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06" w:rsidRPr="00421D88" w:rsidRDefault="00432B06" w:rsidP="00421D88">
      <w:pPr>
        <w:spacing w:line="360" w:lineRule="auto"/>
        <w:jc w:val="both"/>
        <w:rPr>
          <w:rFonts w:ascii="Book Antiqua" w:eastAsia="宋体" w:hAnsi="Book Antiqua"/>
          <w:b/>
          <w:color w:val="000000"/>
          <w:lang w:val="en-US" w:eastAsia="zh-CN"/>
        </w:rPr>
      </w:pPr>
      <w:r w:rsidRPr="00421D88">
        <w:rPr>
          <w:rFonts w:ascii="Book Antiqua" w:eastAsia="宋体" w:hAnsi="Book Antiqua"/>
          <w:b/>
          <w:color w:val="000000"/>
          <w:lang w:val="en-US" w:eastAsia="zh-CN"/>
        </w:rPr>
        <w:t>Name of journal: World Journal of Gastroenterology</w:t>
      </w:r>
    </w:p>
    <w:p w:rsidR="00432B06" w:rsidRPr="00421D88" w:rsidRDefault="00432B06" w:rsidP="00421D88">
      <w:pPr>
        <w:spacing w:line="360" w:lineRule="auto"/>
        <w:jc w:val="both"/>
        <w:rPr>
          <w:rFonts w:ascii="Book Antiqua" w:eastAsia="宋体" w:hAnsi="Book Antiqua"/>
          <w:b/>
          <w:color w:val="000000"/>
          <w:lang w:val="en-US" w:eastAsia="zh-CN"/>
        </w:rPr>
      </w:pPr>
      <w:r w:rsidRPr="00421D88">
        <w:rPr>
          <w:rFonts w:ascii="Book Antiqua" w:eastAsia="宋体" w:hAnsi="Book Antiqua"/>
          <w:b/>
          <w:color w:val="000000"/>
          <w:lang w:val="en-US" w:eastAsia="zh-CN"/>
        </w:rPr>
        <w:t>ESPS Manuscript NO: 5297</w:t>
      </w:r>
    </w:p>
    <w:p w:rsidR="00432B06" w:rsidRPr="000D7021" w:rsidRDefault="00432B06" w:rsidP="00421D88">
      <w:pPr>
        <w:spacing w:line="360" w:lineRule="auto"/>
        <w:jc w:val="both"/>
        <w:rPr>
          <w:rFonts w:ascii="Book Antiqua" w:eastAsia="宋体" w:hAnsi="Book Antiqua"/>
          <w:b/>
          <w:color w:val="000000"/>
          <w:lang w:val="en-US" w:eastAsia="zh-CN"/>
        </w:rPr>
      </w:pPr>
      <w:r w:rsidRPr="00421D88">
        <w:rPr>
          <w:rFonts w:ascii="Book Antiqua" w:eastAsia="宋体" w:hAnsi="Book Antiqua"/>
          <w:b/>
          <w:color w:val="000000"/>
          <w:lang w:val="en-US" w:eastAsia="zh-CN"/>
        </w:rPr>
        <w:t xml:space="preserve">Columns: </w:t>
      </w:r>
      <w:r w:rsidRPr="000D7021">
        <w:rPr>
          <w:rFonts w:ascii="Book Antiqua" w:hAnsi="Book Antiqua"/>
          <w:b/>
          <w:color w:val="000000"/>
        </w:rPr>
        <w:t>TOPIC HIGHLIGHT</w:t>
      </w:r>
      <w:r>
        <w:rPr>
          <w:rFonts w:ascii="Book Antiqua" w:eastAsia="宋体" w:hAnsi="Book Antiqua"/>
          <w:b/>
          <w:color w:val="000000"/>
          <w:lang w:eastAsia="zh-CN"/>
        </w:rPr>
        <w:t>S</w:t>
      </w:r>
    </w:p>
    <w:p w:rsidR="00432B06" w:rsidRDefault="00432B06" w:rsidP="00421D88">
      <w:pPr>
        <w:spacing w:line="360" w:lineRule="auto"/>
        <w:jc w:val="both"/>
        <w:rPr>
          <w:rFonts w:ascii="Book Antiqua" w:eastAsia="宋体" w:hAnsi="Book Antiqua"/>
          <w:color w:val="000000"/>
          <w:lang w:val="en-US" w:eastAsia="zh-CN"/>
        </w:rPr>
      </w:pPr>
    </w:p>
    <w:p w:rsidR="00432B06" w:rsidRPr="00B0503E" w:rsidRDefault="00432B06" w:rsidP="005E410A">
      <w:pPr>
        <w:spacing w:line="360" w:lineRule="auto"/>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(1): Hepatocellular carcinoma</w:t>
      </w:r>
    </w:p>
    <w:p w:rsidR="00432B06" w:rsidRPr="005E410A" w:rsidRDefault="00432B06" w:rsidP="00421D88">
      <w:pPr>
        <w:spacing w:line="360" w:lineRule="auto"/>
        <w:jc w:val="both"/>
        <w:rPr>
          <w:rFonts w:ascii="Book Antiqua" w:eastAsia="宋体" w:hAnsi="Book Antiqua"/>
          <w:b/>
          <w:color w:val="000000"/>
          <w:lang w:eastAsia="zh-CN"/>
        </w:rPr>
      </w:pPr>
    </w:p>
    <w:p w:rsidR="00432B06" w:rsidRPr="00421D88" w:rsidRDefault="00432B06" w:rsidP="00421D88">
      <w:pPr>
        <w:spacing w:line="360" w:lineRule="auto"/>
        <w:jc w:val="both"/>
        <w:rPr>
          <w:rFonts w:ascii="Book Antiqua" w:eastAsia="宋体" w:hAnsi="Book Antiqua"/>
          <w:b/>
          <w:color w:val="000000"/>
          <w:lang w:val="en-US" w:eastAsia="zh-CN"/>
        </w:rPr>
      </w:pPr>
      <w:r w:rsidRPr="00421D88">
        <w:rPr>
          <w:rFonts w:ascii="Book Antiqua" w:eastAsia="宋体" w:hAnsi="Book Antiqua"/>
          <w:b/>
          <w:color w:val="000000"/>
          <w:lang w:val="en-US" w:eastAsia="zh-CN"/>
        </w:rPr>
        <w:t>Bridging and downstaging treatments for hepatocellular carcinoma in patients on the waiting list for liver transplantation</w:t>
      </w:r>
    </w:p>
    <w:p w:rsidR="00432B06" w:rsidRPr="00421D88" w:rsidRDefault="00432B06" w:rsidP="00421D88">
      <w:pPr>
        <w:spacing w:line="360" w:lineRule="auto"/>
        <w:jc w:val="both"/>
        <w:rPr>
          <w:rFonts w:ascii="Book Antiqua" w:eastAsia="宋体" w:hAnsi="Book Antiqua"/>
          <w:color w:val="000000"/>
          <w:lang w:val="en-US" w:eastAsia="zh-CN"/>
        </w:rPr>
      </w:pPr>
    </w:p>
    <w:p w:rsidR="00432B06" w:rsidRPr="00421D88" w:rsidRDefault="00432B06" w:rsidP="00421D88">
      <w:pPr>
        <w:spacing w:line="360" w:lineRule="auto"/>
        <w:jc w:val="both"/>
        <w:rPr>
          <w:rFonts w:ascii="Book Antiqua" w:eastAsia="宋体" w:hAnsi="Book Antiqua"/>
          <w:color w:val="000000"/>
          <w:lang w:val="en-US" w:eastAsia="zh-CN"/>
        </w:rPr>
      </w:pPr>
      <w:r w:rsidRPr="00421D88">
        <w:rPr>
          <w:rFonts w:ascii="Book Antiqua" w:eastAsia="宋体" w:hAnsi="Book Antiqua"/>
          <w:color w:val="000000"/>
          <w:lang w:val="en-US" w:eastAsia="zh-CN"/>
        </w:rPr>
        <w:t xml:space="preserve">Pompili M </w:t>
      </w:r>
      <w:r w:rsidRPr="00421D88">
        <w:rPr>
          <w:rFonts w:ascii="Book Antiqua" w:eastAsia="宋体" w:hAnsi="Book Antiqua"/>
          <w:i/>
          <w:color w:val="000000"/>
          <w:lang w:val="en-US" w:eastAsia="zh-CN"/>
        </w:rPr>
        <w:t>et al</w:t>
      </w:r>
      <w:r w:rsidRPr="00421D88">
        <w:rPr>
          <w:rFonts w:ascii="Book Antiqua" w:eastAsia="宋体" w:hAnsi="Book Antiqua"/>
          <w:color w:val="000000"/>
          <w:lang w:val="en-US" w:eastAsia="zh-CN"/>
        </w:rPr>
        <w:t>. Bridging and downstaging HCC to LT</w:t>
      </w:r>
    </w:p>
    <w:p w:rsidR="00432B06" w:rsidRPr="00421D88" w:rsidRDefault="00432B06" w:rsidP="00421D88">
      <w:pPr>
        <w:spacing w:line="360" w:lineRule="auto"/>
        <w:jc w:val="both"/>
        <w:rPr>
          <w:rFonts w:ascii="Book Antiqua" w:eastAsia="宋体" w:hAnsi="Book Antiqua"/>
          <w:color w:val="000000"/>
          <w:lang w:val="en-US" w:eastAsia="zh-CN"/>
        </w:rPr>
      </w:pPr>
    </w:p>
    <w:p w:rsidR="00432B06" w:rsidRPr="00421D88" w:rsidRDefault="00432B06" w:rsidP="00421D88">
      <w:pPr>
        <w:spacing w:line="360" w:lineRule="auto"/>
        <w:jc w:val="both"/>
        <w:rPr>
          <w:rFonts w:ascii="Book Antiqua" w:eastAsia="宋体" w:hAnsi="Book Antiqua"/>
          <w:color w:val="000000"/>
          <w:lang w:eastAsia="zh-CN"/>
        </w:rPr>
      </w:pPr>
      <w:r w:rsidRPr="00421D88">
        <w:rPr>
          <w:rFonts w:ascii="Book Antiqua" w:eastAsia="宋体" w:hAnsi="Book Antiqua"/>
          <w:color w:val="000000"/>
          <w:lang w:eastAsia="zh-CN"/>
        </w:rPr>
        <w:t>Maurizio Pompili, Giampiero Francica, Francesca Romana Ponziani, Roberto Iezzi, Alfonso Wolfango Avolio</w:t>
      </w:r>
    </w:p>
    <w:p w:rsidR="00432B06" w:rsidRPr="00421D88" w:rsidRDefault="00432B06" w:rsidP="00421D88">
      <w:pPr>
        <w:spacing w:line="360" w:lineRule="auto"/>
        <w:jc w:val="both"/>
        <w:rPr>
          <w:rFonts w:ascii="Book Antiqua" w:eastAsia="宋体" w:hAnsi="Book Antiqua"/>
          <w:b/>
          <w:color w:val="000000"/>
          <w:lang w:eastAsia="zh-CN"/>
        </w:rPr>
      </w:pPr>
    </w:p>
    <w:p w:rsidR="00432B06" w:rsidRPr="00421D88" w:rsidRDefault="00432B06" w:rsidP="00421D88">
      <w:pPr>
        <w:spacing w:line="360" w:lineRule="auto"/>
        <w:jc w:val="both"/>
        <w:rPr>
          <w:rFonts w:ascii="Book Antiqua" w:eastAsia="宋体" w:hAnsi="Book Antiqua"/>
          <w:bCs/>
          <w:color w:val="000000"/>
          <w:lang w:eastAsia="zh-CN"/>
        </w:rPr>
      </w:pPr>
      <w:r w:rsidRPr="00421D88">
        <w:rPr>
          <w:rFonts w:ascii="Book Antiqua" w:hAnsi="Book Antiqua"/>
          <w:b/>
          <w:color w:val="000000"/>
          <w:lang w:eastAsia="it-IT"/>
        </w:rPr>
        <w:t>Maurizio Pompili</w:t>
      </w:r>
      <w:r w:rsidRPr="00421D88">
        <w:rPr>
          <w:rFonts w:ascii="Book Antiqua" w:eastAsia="宋体" w:hAnsi="Book Antiqua"/>
          <w:b/>
          <w:color w:val="000000"/>
          <w:lang w:eastAsia="zh-CN"/>
        </w:rPr>
        <w:t>,</w:t>
      </w:r>
      <w:r w:rsidRPr="00421D88">
        <w:rPr>
          <w:rFonts w:ascii="Book Antiqua" w:hAnsi="Book Antiqua"/>
          <w:b/>
          <w:bCs/>
          <w:color w:val="000000"/>
          <w:lang w:eastAsia="it-IT"/>
        </w:rPr>
        <w:t xml:space="preserve"> </w:t>
      </w:r>
      <w:r w:rsidRPr="00421D88">
        <w:rPr>
          <w:rFonts w:ascii="Book Antiqua" w:hAnsi="Book Antiqua"/>
          <w:b/>
          <w:color w:val="000000"/>
          <w:lang w:eastAsia="it-IT"/>
        </w:rPr>
        <w:t>Francesca Romana Ponziani</w:t>
      </w:r>
      <w:r w:rsidRPr="00421D88">
        <w:rPr>
          <w:rFonts w:ascii="Book Antiqua" w:eastAsia="宋体" w:hAnsi="Book Antiqua"/>
          <w:b/>
          <w:color w:val="000000"/>
          <w:lang w:eastAsia="zh-CN"/>
        </w:rPr>
        <w:t>,</w:t>
      </w:r>
      <w:r w:rsidRPr="00421D88">
        <w:rPr>
          <w:rFonts w:ascii="Book Antiqua" w:hAnsi="Book Antiqua"/>
          <w:bCs/>
          <w:color w:val="000000"/>
          <w:lang w:eastAsia="it-IT"/>
        </w:rPr>
        <w:t xml:space="preserve"> Department of Internal Medicine</w:t>
      </w:r>
      <w:r w:rsidRPr="00421D88">
        <w:rPr>
          <w:rFonts w:ascii="Book Antiqua" w:eastAsia="宋体" w:hAnsi="Book Antiqua"/>
          <w:bCs/>
          <w:color w:val="000000"/>
          <w:lang w:eastAsia="zh-CN"/>
        </w:rPr>
        <w:t>,</w:t>
      </w:r>
      <w:r w:rsidRPr="00421D88">
        <w:rPr>
          <w:rFonts w:ascii="Book Antiqua" w:hAnsi="Book Antiqua"/>
          <w:color w:val="000000"/>
        </w:rPr>
        <w:t xml:space="preserve"> Università Cattolica del Sacro Cuore</w:t>
      </w:r>
      <w:r w:rsidRPr="00421D88">
        <w:rPr>
          <w:rFonts w:ascii="Book Antiqua" w:eastAsia="宋体" w:hAnsi="Book Antiqua"/>
          <w:color w:val="000000"/>
          <w:lang w:eastAsia="zh-CN"/>
        </w:rPr>
        <w:t>,</w:t>
      </w:r>
      <w:r w:rsidRPr="00421D88">
        <w:rPr>
          <w:rFonts w:ascii="Book Antiqua" w:hAnsi="Book Antiqua"/>
          <w:bCs/>
          <w:color w:val="000000"/>
          <w:lang w:eastAsia="it-IT"/>
        </w:rPr>
        <w:t xml:space="preserve"> </w:t>
      </w:r>
      <w:r w:rsidRPr="00421D88">
        <w:rPr>
          <w:rFonts w:ascii="Book Antiqua" w:hAnsi="Book Antiqua"/>
          <w:color w:val="000000"/>
        </w:rPr>
        <w:t>8-00168</w:t>
      </w:r>
      <w:r w:rsidRPr="00421D88">
        <w:rPr>
          <w:rFonts w:ascii="Book Antiqua" w:eastAsia="宋体" w:hAnsi="Book Antiqua"/>
          <w:color w:val="000000"/>
          <w:lang w:eastAsia="zh-CN"/>
        </w:rPr>
        <w:t xml:space="preserve"> </w:t>
      </w:r>
      <w:r w:rsidRPr="00421D88">
        <w:rPr>
          <w:rFonts w:ascii="Book Antiqua" w:hAnsi="Book Antiqua"/>
          <w:bCs/>
          <w:color w:val="000000"/>
          <w:lang w:eastAsia="it-IT"/>
        </w:rPr>
        <w:t>Rome, Italy</w:t>
      </w:r>
    </w:p>
    <w:p w:rsidR="00432B06" w:rsidRPr="00421D88" w:rsidRDefault="00432B06" w:rsidP="00421D88">
      <w:pPr>
        <w:spacing w:line="360" w:lineRule="auto"/>
        <w:jc w:val="both"/>
        <w:rPr>
          <w:rFonts w:ascii="Book Antiqua" w:eastAsia="宋体" w:hAnsi="Book Antiqua"/>
          <w:color w:val="000000"/>
          <w:lang w:eastAsia="zh-CN"/>
        </w:rPr>
      </w:pPr>
    </w:p>
    <w:p w:rsidR="00432B06" w:rsidRPr="00421D88" w:rsidRDefault="00432B06" w:rsidP="00421D88">
      <w:pPr>
        <w:spacing w:line="360" w:lineRule="auto"/>
        <w:jc w:val="both"/>
        <w:rPr>
          <w:rFonts w:ascii="Book Antiqua" w:eastAsia="宋体" w:hAnsi="Book Antiqua"/>
          <w:bCs/>
          <w:color w:val="000000"/>
          <w:lang w:eastAsia="zh-CN"/>
        </w:rPr>
      </w:pPr>
      <w:r w:rsidRPr="00421D88">
        <w:rPr>
          <w:rFonts w:ascii="Book Antiqua" w:hAnsi="Book Antiqua"/>
          <w:b/>
          <w:color w:val="000000"/>
          <w:lang w:eastAsia="it-IT"/>
        </w:rPr>
        <w:t>Roberto Iezzi</w:t>
      </w:r>
      <w:r w:rsidRPr="00421D88">
        <w:rPr>
          <w:rFonts w:ascii="Book Antiqua" w:eastAsia="宋体" w:hAnsi="Book Antiqua"/>
          <w:b/>
          <w:color w:val="000000"/>
          <w:lang w:eastAsia="zh-CN"/>
        </w:rPr>
        <w:t>,</w:t>
      </w:r>
      <w:r w:rsidRPr="00421D88">
        <w:rPr>
          <w:rFonts w:ascii="Book Antiqua" w:hAnsi="Book Antiqua"/>
          <w:bCs/>
          <w:color w:val="000000"/>
          <w:lang w:eastAsia="it-IT"/>
        </w:rPr>
        <w:t xml:space="preserve"> Department of Bioimaging and Radiological Sciences,</w:t>
      </w:r>
      <w:r w:rsidRPr="00421D88">
        <w:rPr>
          <w:rFonts w:ascii="Book Antiqua" w:hAnsi="Book Antiqua"/>
          <w:color w:val="000000"/>
        </w:rPr>
        <w:t xml:space="preserve"> Università Cattolica del Sacro Cuore</w:t>
      </w:r>
      <w:r w:rsidRPr="00421D88">
        <w:rPr>
          <w:rFonts w:ascii="Book Antiqua" w:eastAsia="宋体" w:hAnsi="Book Antiqua"/>
          <w:color w:val="000000"/>
          <w:lang w:eastAsia="zh-CN"/>
        </w:rPr>
        <w:t>,</w:t>
      </w:r>
      <w:r w:rsidRPr="00421D88">
        <w:rPr>
          <w:rFonts w:ascii="Book Antiqua" w:hAnsi="Book Antiqua"/>
          <w:bCs/>
          <w:color w:val="000000"/>
          <w:lang w:eastAsia="it-IT"/>
        </w:rPr>
        <w:t xml:space="preserve"> </w:t>
      </w:r>
      <w:r w:rsidRPr="00421D88">
        <w:rPr>
          <w:rFonts w:ascii="Book Antiqua" w:hAnsi="Book Antiqua"/>
          <w:color w:val="000000"/>
        </w:rPr>
        <w:t>8-00168</w:t>
      </w:r>
      <w:r w:rsidRPr="00421D88">
        <w:rPr>
          <w:rFonts w:ascii="Book Antiqua" w:eastAsia="宋体" w:hAnsi="Book Antiqua"/>
          <w:color w:val="000000"/>
          <w:lang w:eastAsia="zh-CN"/>
        </w:rPr>
        <w:t xml:space="preserve"> </w:t>
      </w:r>
      <w:r w:rsidRPr="00421D88">
        <w:rPr>
          <w:rFonts w:ascii="Book Antiqua" w:hAnsi="Book Antiqua"/>
          <w:bCs/>
          <w:color w:val="000000"/>
          <w:lang w:eastAsia="it-IT"/>
        </w:rPr>
        <w:t>Rome, Italy</w:t>
      </w:r>
    </w:p>
    <w:p w:rsidR="00432B06" w:rsidRPr="00421D88" w:rsidRDefault="00432B06" w:rsidP="00421D88">
      <w:pPr>
        <w:spacing w:line="360" w:lineRule="auto"/>
        <w:jc w:val="both"/>
        <w:rPr>
          <w:rFonts w:ascii="Book Antiqua" w:eastAsia="宋体" w:hAnsi="Book Antiqua"/>
          <w:color w:val="000000"/>
          <w:lang w:eastAsia="zh-CN"/>
        </w:rPr>
      </w:pPr>
    </w:p>
    <w:p w:rsidR="00432B06" w:rsidRPr="00421D88" w:rsidRDefault="00432B06" w:rsidP="00421D88">
      <w:pPr>
        <w:spacing w:line="360" w:lineRule="auto"/>
        <w:jc w:val="both"/>
        <w:rPr>
          <w:rFonts w:ascii="Book Antiqua" w:hAnsi="Book Antiqua"/>
          <w:bCs/>
          <w:color w:val="000000"/>
          <w:lang w:eastAsia="it-IT"/>
        </w:rPr>
      </w:pPr>
      <w:r w:rsidRPr="00421D88">
        <w:rPr>
          <w:rFonts w:ascii="Book Antiqua" w:hAnsi="Book Antiqua"/>
          <w:b/>
          <w:color w:val="000000"/>
          <w:lang w:eastAsia="it-IT"/>
        </w:rPr>
        <w:t>Alfonso Wolfango Avolio</w:t>
      </w:r>
      <w:r w:rsidRPr="00421D88">
        <w:rPr>
          <w:rFonts w:ascii="Book Antiqua" w:eastAsia="宋体" w:hAnsi="Book Antiqua"/>
          <w:b/>
          <w:color w:val="000000"/>
          <w:lang w:eastAsia="zh-CN"/>
        </w:rPr>
        <w:t>,</w:t>
      </w:r>
      <w:r w:rsidRPr="00421D88">
        <w:rPr>
          <w:rFonts w:ascii="Book Antiqua" w:hAnsi="Book Antiqua"/>
          <w:bCs/>
          <w:color w:val="000000"/>
          <w:lang w:eastAsia="it-IT"/>
        </w:rPr>
        <w:t xml:space="preserve"> Transplant Center, Catholic University, 1</w:t>
      </w:r>
      <w:r w:rsidRPr="00421D88">
        <w:rPr>
          <w:rFonts w:ascii="Book Antiqua" w:eastAsia="宋体" w:hAnsi="Book Antiqua"/>
          <w:bCs/>
          <w:color w:val="000000"/>
          <w:lang w:eastAsia="zh-CN"/>
        </w:rPr>
        <w:t>-</w:t>
      </w:r>
      <w:r w:rsidRPr="00421D88">
        <w:rPr>
          <w:rFonts w:ascii="Book Antiqua" w:hAnsi="Book Antiqua"/>
          <w:bCs/>
          <w:color w:val="000000"/>
          <w:lang w:eastAsia="it-IT"/>
        </w:rPr>
        <w:t>00168 Rome, Italy</w:t>
      </w:r>
    </w:p>
    <w:p w:rsidR="00432B06" w:rsidRPr="00421D88" w:rsidRDefault="00432B06" w:rsidP="00421D88">
      <w:pPr>
        <w:spacing w:line="360" w:lineRule="auto"/>
        <w:jc w:val="both"/>
        <w:rPr>
          <w:rFonts w:ascii="Book Antiqua" w:eastAsia="宋体" w:hAnsi="Book Antiqua"/>
          <w:color w:val="000000"/>
          <w:lang w:eastAsia="zh-CN"/>
        </w:rPr>
      </w:pPr>
    </w:p>
    <w:p w:rsidR="00432B06" w:rsidRPr="00421D88" w:rsidRDefault="00432B06" w:rsidP="00421D88">
      <w:pPr>
        <w:spacing w:line="360" w:lineRule="auto"/>
        <w:jc w:val="both"/>
        <w:rPr>
          <w:rFonts w:ascii="Book Antiqua" w:hAnsi="Book Antiqua"/>
          <w:bCs/>
          <w:color w:val="000000"/>
          <w:lang w:eastAsia="it-IT"/>
        </w:rPr>
      </w:pPr>
      <w:r w:rsidRPr="00421D88">
        <w:rPr>
          <w:rFonts w:ascii="Book Antiqua" w:hAnsi="Book Antiqua"/>
          <w:b/>
          <w:color w:val="000000"/>
          <w:lang w:eastAsia="it-IT"/>
        </w:rPr>
        <w:t>Giampiero Francica</w:t>
      </w:r>
      <w:r w:rsidRPr="00421D88">
        <w:rPr>
          <w:rFonts w:ascii="Book Antiqua" w:eastAsia="宋体" w:hAnsi="Book Antiqua"/>
          <w:b/>
          <w:color w:val="000000"/>
          <w:lang w:eastAsia="zh-CN"/>
        </w:rPr>
        <w:t>,</w:t>
      </w:r>
      <w:r w:rsidRPr="00421D88">
        <w:rPr>
          <w:rFonts w:ascii="Book Antiqua" w:hAnsi="Book Antiqua"/>
          <w:bCs/>
          <w:color w:val="000000"/>
          <w:lang w:eastAsia="it-IT"/>
        </w:rPr>
        <w:t xml:space="preserve"> Interventional Ultrasound Unit, Pinetagrande Hospital, 81030 Castelvolturno (CE), Italy</w:t>
      </w:r>
    </w:p>
    <w:p w:rsidR="00432B06" w:rsidRPr="00421D88" w:rsidRDefault="00432B06" w:rsidP="00421D88">
      <w:pPr>
        <w:spacing w:line="360" w:lineRule="auto"/>
        <w:jc w:val="both"/>
        <w:rPr>
          <w:rFonts w:ascii="Book Antiqua" w:hAnsi="Book Antiqua"/>
          <w:color w:val="000000"/>
          <w:lang w:eastAsia="it-IT"/>
        </w:rPr>
      </w:pPr>
    </w:p>
    <w:p w:rsidR="00432B06" w:rsidRPr="00421D88" w:rsidRDefault="00432B06" w:rsidP="00421D88">
      <w:pPr>
        <w:spacing w:line="360" w:lineRule="auto"/>
        <w:jc w:val="both"/>
        <w:rPr>
          <w:rFonts w:ascii="Book Antiqua" w:eastAsia="宋体" w:hAnsi="Book Antiqua"/>
          <w:color w:val="000000"/>
          <w:lang w:val="en-US" w:eastAsia="zh-CN"/>
        </w:rPr>
      </w:pPr>
      <w:r w:rsidRPr="00421D88">
        <w:rPr>
          <w:rFonts w:ascii="Book Antiqua" w:hAnsi="Book Antiqua"/>
          <w:b/>
          <w:color w:val="000000"/>
          <w:lang w:val="en-US" w:eastAsia="it-IT"/>
        </w:rPr>
        <w:t>Author contributions:</w:t>
      </w:r>
      <w:r w:rsidRPr="00421D88">
        <w:rPr>
          <w:rFonts w:ascii="Book Antiqua" w:hAnsi="Book Antiqua"/>
          <w:color w:val="000000"/>
          <w:lang w:val="en-US" w:eastAsia="it-IT"/>
        </w:rPr>
        <w:t xml:space="preserve"> Pompili M designed the study, wrote the manuscript, and revised the final version of the article; Francica G, Ponziani FR, Iezzi R, and Avolio AW contributed to the literature search and writing the manuscript</w:t>
      </w:r>
      <w:r w:rsidRPr="00421D88">
        <w:rPr>
          <w:rFonts w:ascii="Book Antiqua" w:eastAsia="宋体" w:hAnsi="Book Antiqua"/>
          <w:color w:val="000000"/>
          <w:lang w:val="en-US" w:eastAsia="zh-CN"/>
        </w:rPr>
        <w:t>.</w:t>
      </w:r>
    </w:p>
    <w:p w:rsidR="00432B06" w:rsidRPr="00421D88" w:rsidRDefault="00432B06" w:rsidP="00421D88">
      <w:pPr>
        <w:spacing w:line="360" w:lineRule="auto"/>
        <w:jc w:val="both"/>
        <w:rPr>
          <w:rFonts w:ascii="Book Antiqua" w:eastAsia="宋体" w:hAnsi="Book Antiqua"/>
          <w:color w:val="000000"/>
          <w:lang w:val="en-US" w:eastAsia="zh-CN"/>
        </w:rPr>
      </w:pPr>
    </w:p>
    <w:p w:rsidR="00432B06" w:rsidRPr="00421D88" w:rsidRDefault="00432B06" w:rsidP="00421D88">
      <w:pPr>
        <w:spacing w:line="360" w:lineRule="auto"/>
        <w:jc w:val="both"/>
        <w:rPr>
          <w:rFonts w:ascii="Book Antiqua" w:eastAsia="宋体" w:hAnsi="Book Antiqua"/>
          <w:color w:val="000000"/>
          <w:lang w:val="en-US" w:eastAsia="zh-CN"/>
        </w:rPr>
      </w:pPr>
      <w:r w:rsidRPr="00421D88">
        <w:rPr>
          <w:rFonts w:ascii="Book Antiqua" w:hAnsi="Book Antiqua"/>
          <w:b/>
          <w:color w:val="000000"/>
        </w:rPr>
        <w:t>Correspondence to: Maurizio Pompili</w:t>
      </w:r>
      <w:r w:rsidRPr="00421D88">
        <w:rPr>
          <w:rFonts w:ascii="Book Antiqua" w:eastAsia="宋体" w:hAnsi="Book Antiqua"/>
          <w:b/>
          <w:color w:val="000000"/>
          <w:lang w:eastAsia="zh-CN"/>
        </w:rPr>
        <w:t>,</w:t>
      </w:r>
      <w:r w:rsidRPr="00421D88">
        <w:rPr>
          <w:rFonts w:ascii="Book Antiqua" w:hAnsi="Book Antiqua"/>
          <w:b/>
          <w:color w:val="000000"/>
        </w:rPr>
        <w:t xml:space="preserve"> MD</w:t>
      </w:r>
      <w:r w:rsidRPr="00421D88">
        <w:rPr>
          <w:rFonts w:ascii="Book Antiqua" w:eastAsia="宋体" w:hAnsi="Book Antiqua"/>
          <w:b/>
          <w:color w:val="000000"/>
          <w:lang w:eastAsia="zh-CN"/>
        </w:rPr>
        <w:t xml:space="preserve">, </w:t>
      </w:r>
      <w:r w:rsidRPr="00421D88">
        <w:rPr>
          <w:rFonts w:ascii="Book Antiqua" w:hAnsi="Book Antiqua"/>
          <w:color w:val="000000"/>
        </w:rPr>
        <w:t>Department of Internal Medicine</w:t>
      </w:r>
      <w:r w:rsidRPr="00421D88">
        <w:rPr>
          <w:rFonts w:ascii="Book Antiqua" w:eastAsia="宋体" w:hAnsi="Book Antiqua"/>
          <w:color w:val="000000"/>
          <w:lang w:eastAsia="zh-CN"/>
        </w:rPr>
        <w:t xml:space="preserve">, </w:t>
      </w:r>
      <w:r w:rsidRPr="00421D88">
        <w:rPr>
          <w:rFonts w:ascii="Book Antiqua" w:hAnsi="Book Antiqua"/>
          <w:color w:val="000000"/>
        </w:rPr>
        <w:t>Università Cattolica del Sacro Cuore</w:t>
      </w:r>
      <w:r w:rsidRPr="00421D88">
        <w:rPr>
          <w:rFonts w:ascii="Book Antiqua" w:eastAsia="宋体" w:hAnsi="Book Antiqua"/>
          <w:color w:val="000000"/>
          <w:lang w:eastAsia="zh-CN"/>
        </w:rPr>
        <w:t xml:space="preserve">, </w:t>
      </w:r>
      <w:r w:rsidRPr="00421D88">
        <w:rPr>
          <w:rFonts w:ascii="Book Antiqua" w:hAnsi="Book Antiqua"/>
          <w:color w:val="000000"/>
        </w:rPr>
        <w:t>Largo A. Gemelli,</w:t>
      </w:r>
      <w:r w:rsidRPr="00421D88">
        <w:rPr>
          <w:rFonts w:ascii="Book Antiqua" w:eastAsia="宋体" w:hAnsi="Book Antiqua"/>
          <w:color w:val="000000"/>
          <w:lang w:eastAsia="zh-CN"/>
        </w:rPr>
        <w:t xml:space="preserve"> </w:t>
      </w:r>
      <w:r w:rsidRPr="00421D88">
        <w:rPr>
          <w:rFonts w:ascii="Book Antiqua" w:hAnsi="Book Antiqua"/>
          <w:color w:val="000000"/>
        </w:rPr>
        <w:t>8-00168 Roma</w:t>
      </w:r>
      <w:r w:rsidRPr="00421D88">
        <w:rPr>
          <w:rFonts w:ascii="Book Antiqua" w:eastAsia="宋体" w:hAnsi="Book Antiqua"/>
          <w:color w:val="000000"/>
          <w:lang w:eastAsia="zh-CN"/>
        </w:rPr>
        <w:t>,</w:t>
      </w:r>
      <w:r w:rsidRPr="00421D88">
        <w:rPr>
          <w:rFonts w:ascii="Book Antiqua" w:hAnsi="Book Antiqua"/>
          <w:color w:val="000000"/>
        </w:rPr>
        <w:t xml:space="preserve"> Italy</w:t>
      </w:r>
      <w:r w:rsidRPr="00421D88">
        <w:rPr>
          <w:rFonts w:ascii="Book Antiqua" w:eastAsia="宋体" w:hAnsi="Book Antiqua"/>
          <w:color w:val="000000"/>
          <w:lang w:eastAsia="zh-CN"/>
        </w:rPr>
        <w:t>.</w:t>
      </w:r>
      <w:r w:rsidRPr="00421D88">
        <w:rPr>
          <w:rFonts w:ascii="Book Antiqua" w:hAnsi="Book Antiqua"/>
          <w:color w:val="000000"/>
        </w:rPr>
        <w:t xml:space="preserve"> </w:t>
      </w:r>
      <w:r w:rsidR="006707AC">
        <w:fldChar w:fldCharType="begin"/>
      </w:r>
      <w:r w:rsidR="006707AC">
        <w:instrText xml:space="preserve"> HYPERLINK "mailto:mpompili@rm.unicatt.it" </w:instrText>
      </w:r>
      <w:r w:rsidR="006707AC">
        <w:fldChar w:fldCharType="separate"/>
      </w:r>
      <w:r w:rsidRPr="00421D88">
        <w:rPr>
          <w:rStyle w:val="a5"/>
          <w:rFonts w:ascii="Book Antiqua" w:hAnsi="Book Antiqua"/>
          <w:color w:val="000000"/>
          <w:u w:val="none"/>
          <w:lang w:val="en-US"/>
        </w:rPr>
        <w:t>mpompili@rm.unicatt.it</w:t>
      </w:r>
      <w:r w:rsidR="006707AC">
        <w:rPr>
          <w:rStyle w:val="a5"/>
          <w:rFonts w:ascii="Book Antiqua" w:hAnsi="Book Antiqua"/>
          <w:color w:val="000000"/>
          <w:u w:val="none"/>
          <w:lang w:val="en-US"/>
        </w:rPr>
        <w:fldChar w:fldCharType="end"/>
      </w:r>
    </w:p>
    <w:p w:rsidR="00432B06" w:rsidRPr="00421D88" w:rsidRDefault="00432B06" w:rsidP="00421D88">
      <w:pPr>
        <w:spacing w:line="360" w:lineRule="auto"/>
        <w:jc w:val="both"/>
        <w:rPr>
          <w:rFonts w:ascii="Book Antiqua" w:eastAsia="宋体" w:hAnsi="Book Antiqua"/>
          <w:color w:val="000000"/>
          <w:lang w:val="en-US" w:eastAsia="zh-CN"/>
        </w:rPr>
      </w:pPr>
    </w:p>
    <w:p w:rsidR="00432B06" w:rsidRPr="00421D88" w:rsidRDefault="00432B06" w:rsidP="00421D88">
      <w:pPr>
        <w:spacing w:line="360" w:lineRule="auto"/>
        <w:jc w:val="both"/>
        <w:rPr>
          <w:rFonts w:ascii="Book Antiqua" w:eastAsia="宋体" w:hAnsi="Book Antiqua"/>
          <w:b/>
          <w:color w:val="000000"/>
          <w:lang w:val="en-US" w:eastAsia="zh-CN"/>
        </w:rPr>
      </w:pPr>
      <w:r w:rsidRPr="00421D88">
        <w:rPr>
          <w:rFonts w:ascii="Book Antiqua" w:eastAsia="宋体" w:hAnsi="Book Antiqua"/>
          <w:b/>
          <w:color w:val="000000"/>
          <w:lang w:val="en-US" w:eastAsia="zh-CN"/>
        </w:rPr>
        <w:lastRenderedPageBreak/>
        <w:t xml:space="preserve">Telephone: </w:t>
      </w:r>
      <w:r w:rsidRPr="00421D88">
        <w:rPr>
          <w:rFonts w:ascii="Book Antiqua" w:hAnsi="Book Antiqua"/>
          <w:color w:val="000000"/>
          <w:lang w:val="en-US"/>
        </w:rPr>
        <w:t>+39</w:t>
      </w:r>
      <w:r w:rsidRPr="00421D88">
        <w:rPr>
          <w:rFonts w:ascii="Book Antiqua" w:eastAsia="宋体" w:hAnsi="Book Antiqua"/>
          <w:color w:val="000000"/>
          <w:lang w:val="en-US" w:eastAsia="zh-CN"/>
        </w:rPr>
        <w:t>-</w:t>
      </w:r>
      <w:r w:rsidRPr="00421D88">
        <w:rPr>
          <w:rFonts w:ascii="Book Antiqua" w:hAnsi="Book Antiqua"/>
          <w:color w:val="000000"/>
          <w:lang w:val="en-US"/>
        </w:rPr>
        <w:t>6</w:t>
      </w:r>
      <w:r w:rsidRPr="00421D88">
        <w:rPr>
          <w:rFonts w:ascii="Book Antiqua" w:eastAsia="宋体" w:hAnsi="Book Antiqua"/>
          <w:color w:val="000000"/>
          <w:lang w:val="en-US" w:eastAsia="zh-CN"/>
        </w:rPr>
        <w:t>-</w:t>
      </w:r>
      <w:r w:rsidRPr="00421D88">
        <w:rPr>
          <w:rFonts w:ascii="Book Antiqua" w:hAnsi="Book Antiqua"/>
          <w:color w:val="000000"/>
          <w:lang w:val="en-US"/>
        </w:rPr>
        <w:t>30154334</w:t>
      </w:r>
      <w:r w:rsidRPr="00421D88">
        <w:rPr>
          <w:rFonts w:ascii="Book Antiqua" w:eastAsia="宋体" w:hAnsi="Book Antiqua"/>
          <w:b/>
          <w:color w:val="000000"/>
          <w:lang w:val="en-US" w:eastAsia="zh-CN"/>
        </w:rPr>
        <w:t xml:space="preserve">       Fax:</w:t>
      </w:r>
      <w:r w:rsidRPr="00421D88">
        <w:rPr>
          <w:rFonts w:ascii="Book Antiqua" w:hAnsi="Book Antiqua"/>
          <w:color w:val="000000"/>
          <w:lang w:val="en-US"/>
        </w:rPr>
        <w:t xml:space="preserve"> +39</w:t>
      </w:r>
      <w:r w:rsidRPr="00421D88">
        <w:rPr>
          <w:rFonts w:ascii="Book Antiqua" w:eastAsia="宋体" w:hAnsi="Book Antiqua"/>
          <w:color w:val="000000"/>
          <w:lang w:val="en-US" w:eastAsia="zh-CN"/>
        </w:rPr>
        <w:t>-</w:t>
      </w:r>
      <w:r w:rsidRPr="00421D88">
        <w:rPr>
          <w:rFonts w:ascii="Book Antiqua" w:hAnsi="Book Antiqua"/>
          <w:color w:val="000000"/>
          <w:lang w:val="en-US"/>
        </w:rPr>
        <w:t>6</w:t>
      </w:r>
      <w:r w:rsidRPr="00421D88">
        <w:rPr>
          <w:rFonts w:ascii="Book Antiqua" w:eastAsia="宋体" w:hAnsi="Book Antiqua"/>
          <w:color w:val="000000"/>
          <w:lang w:val="en-US" w:eastAsia="zh-CN"/>
        </w:rPr>
        <w:t>-</w:t>
      </w:r>
      <w:r w:rsidRPr="00421D88">
        <w:rPr>
          <w:rFonts w:ascii="Book Antiqua" w:hAnsi="Book Antiqua"/>
          <w:color w:val="000000"/>
          <w:lang w:val="en-US"/>
        </w:rPr>
        <w:t>35502775</w:t>
      </w:r>
    </w:p>
    <w:p w:rsidR="00432B06" w:rsidRPr="00421D88" w:rsidRDefault="00432B06" w:rsidP="00421D88">
      <w:pPr>
        <w:spacing w:line="360" w:lineRule="auto"/>
        <w:jc w:val="both"/>
        <w:rPr>
          <w:rFonts w:ascii="Book Antiqua" w:eastAsia="宋体" w:hAnsi="Book Antiqua"/>
          <w:b/>
          <w:color w:val="000000"/>
          <w:lang w:val="en-US" w:eastAsia="zh-CN"/>
        </w:rPr>
      </w:pPr>
      <w:r w:rsidRPr="00421D88">
        <w:rPr>
          <w:rFonts w:ascii="Book Antiqua" w:eastAsia="宋体" w:hAnsi="Book Antiqua"/>
          <w:b/>
          <w:color w:val="000000"/>
          <w:lang w:val="en-US" w:eastAsia="zh-CN"/>
        </w:rPr>
        <w:t xml:space="preserve">Received: </w:t>
      </w:r>
      <w:r w:rsidRPr="00421D88">
        <w:rPr>
          <w:rFonts w:ascii="Book Antiqua" w:eastAsia="宋体" w:hAnsi="Book Antiqua"/>
          <w:color w:val="000000"/>
          <w:lang w:val="en-US" w:eastAsia="zh-CN"/>
        </w:rPr>
        <w:t>August 28, 2013</w:t>
      </w:r>
      <w:r w:rsidRPr="00421D88">
        <w:rPr>
          <w:rFonts w:ascii="Book Antiqua" w:eastAsia="宋体" w:hAnsi="Book Antiqua"/>
          <w:b/>
          <w:color w:val="000000"/>
          <w:lang w:val="en-US" w:eastAsia="zh-CN"/>
        </w:rPr>
        <w:t xml:space="preserve">           Revised: </w:t>
      </w:r>
      <w:r w:rsidRPr="00421D88">
        <w:rPr>
          <w:rFonts w:ascii="Book Antiqua" w:eastAsia="宋体" w:hAnsi="Book Antiqua"/>
          <w:color w:val="000000"/>
          <w:lang w:val="en-US" w:eastAsia="zh-CN"/>
        </w:rPr>
        <w:t>October 1</w:t>
      </w:r>
      <w:r>
        <w:rPr>
          <w:rFonts w:ascii="Book Antiqua" w:eastAsia="宋体" w:hAnsi="Book Antiqua"/>
          <w:color w:val="000000"/>
          <w:lang w:val="en-US" w:eastAsia="zh-CN"/>
        </w:rPr>
        <w:t>5</w:t>
      </w:r>
      <w:r w:rsidRPr="00421D88">
        <w:rPr>
          <w:rFonts w:ascii="Book Antiqua" w:eastAsia="宋体" w:hAnsi="Book Antiqua"/>
          <w:color w:val="000000"/>
          <w:lang w:val="en-US" w:eastAsia="zh-CN"/>
        </w:rPr>
        <w:t>, 2013</w:t>
      </w:r>
    </w:p>
    <w:p w:rsidR="006C714E" w:rsidRPr="00B3799F" w:rsidRDefault="00432B06" w:rsidP="006C714E">
      <w:pPr>
        <w:rPr>
          <w:rFonts w:ascii="Book Antiqua" w:hAnsi="Book Antiqua"/>
        </w:rPr>
      </w:pPr>
      <w:r w:rsidRPr="00421D88">
        <w:rPr>
          <w:rFonts w:ascii="Book Antiqua" w:eastAsia="宋体" w:hAnsi="Book Antiqua"/>
          <w:b/>
          <w:color w:val="000000"/>
          <w:lang w:val="en-US" w:eastAsia="zh-CN"/>
        </w:rPr>
        <w:t>Accepted:</w:t>
      </w:r>
      <w:r w:rsidR="006C714E" w:rsidRPr="006C714E">
        <w:rPr>
          <w:rFonts w:ascii="Book Antiqua" w:hAnsi="Book Antiqua"/>
        </w:rPr>
        <w:t xml:space="preserve"> </w:t>
      </w:r>
      <w:r w:rsidR="006C714E" w:rsidRPr="00B3799F">
        <w:rPr>
          <w:rFonts w:ascii="Book Antiqua" w:hAnsi="Book Antiqua"/>
        </w:rPr>
        <w:t>October 17, 2013</w:t>
      </w:r>
    </w:p>
    <w:p w:rsidR="00432B06" w:rsidRPr="00421D88" w:rsidRDefault="00432B06" w:rsidP="00421D88">
      <w:pPr>
        <w:spacing w:line="360" w:lineRule="auto"/>
        <w:jc w:val="both"/>
        <w:rPr>
          <w:rFonts w:ascii="Book Antiqua" w:eastAsia="宋体" w:hAnsi="Book Antiqua"/>
          <w:b/>
          <w:color w:val="000000"/>
          <w:lang w:val="en-US" w:eastAsia="zh-CN"/>
        </w:rPr>
      </w:pPr>
      <w:bookmarkStart w:id="0" w:name="_GoBack"/>
      <w:bookmarkEnd w:id="0"/>
    </w:p>
    <w:p w:rsidR="00432B06" w:rsidRPr="00421D88" w:rsidRDefault="00432B06" w:rsidP="00421D88">
      <w:pPr>
        <w:spacing w:line="360" w:lineRule="auto"/>
        <w:jc w:val="both"/>
        <w:rPr>
          <w:rFonts w:ascii="Book Antiqua" w:eastAsia="宋体" w:hAnsi="Book Antiqua"/>
          <w:b/>
          <w:color w:val="000000"/>
          <w:lang w:val="en-US" w:eastAsia="zh-CN"/>
        </w:rPr>
      </w:pPr>
      <w:r w:rsidRPr="00421D88">
        <w:rPr>
          <w:rFonts w:ascii="Book Antiqua" w:eastAsia="宋体" w:hAnsi="Book Antiqua"/>
          <w:b/>
          <w:color w:val="000000"/>
          <w:lang w:val="en-US" w:eastAsia="zh-CN"/>
        </w:rPr>
        <w:t>Published online:</w:t>
      </w:r>
    </w:p>
    <w:p w:rsidR="00432B06" w:rsidRPr="00421D88" w:rsidRDefault="00432B06" w:rsidP="00421D88">
      <w:pPr>
        <w:spacing w:line="360" w:lineRule="auto"/>
        <w:jc w:val="both"/>
        <w:rPr>
          <w:rFonts w:ascii="Book Antiqua" w:hAnsi="Book Antiqua"/>
          <w:b/>
          <w:color w:val="000000"/>
          <w:lang w:val="en-US"/>
        </w:rPr>
      </w:pPr>
    </w:p>
    <w:p w:rsidR="00432B06" w:rsidRPr="00421D88" w:rsidRDefault="00432B06" w:rsidP="00421D88">
      <w:pPr>
        <w:spacing w:line="360" w:lineRule="auto"/>
        <w:jc w:val="both"/>
        <w:rPr>
          <w:rFonts w:ascii="Book Antiqua" w:hAnsi="Book Antiqua"/>
          <w:color w:val="000000"/>
          <w:lang w:val="en-US"/>
        </w:rPr>
      </w:pPr>
      <w:r w:rsidRPr="00421D88">
        <w:rPr>
          <w:rFonts w:ascii="Book Antiqua" w:hAnsi="Book Antiqua"/>
          <w:b/>
          <w:color w:val="000000"/>
          <w:lang w:val="en-US"/>
        </w:rPr>
        <w:t>Abstract</w:t>
      </w:r>
    </w:p>
    <w:p w:rsidR="00432B06" w:rsidRPr="00421D88" w:rsidRDefault="00432B06" w:rsidP="00421D88">
      <w:pPr>
        <w:pStyle w:val="a4"/>
        <w:spacing w:after="0" w:line="360" w:lineRule="auto"/>
        <w:jc w:val="both"/>
        <w:rPr>
          <w:rFonts w:ascii="Book Antiqua" w:eastAsia="宋体" w:hAnsi="Book Antiqua"/>
          <w:snapToGrid w:val="0"/>
          <w:color w:val="000000"/>
          <w:lang w:val="en-US" w:eastAsia="zh-CN"/>
        </w:rPr>
      </w:pPr>
      <w:r w:rsidRPr="00421D88">
        <w:rPr>
          <w:rFonts w:ascii="Book Antiqua" w:hAnsi="Book Antiqua"/>
          <w:color w:val="000000"/>
          <w:lang w:val="en-US"/>
        </w:rPr>
        <w:t xml:space="preserve">Several therapeutic procedures have been proposed as bridging treatments for patients with hepatocellular carcinoma (HCC) awaiting liver transplantation (LT). The most used treatments include transarterial chemoembolization and radiofrequency ablation. Surgical resection has also been successfully used as a bridging procedure, and LT should be considered a rescue treatment in patients with previous HCC resection who experience tumor recurrence or post-treatment severe decompensation of liver function. The aims of bridging treatments include decreasing the waiting list dropout rate before transplantation, reducing HCC recurrence after transplantation, and improving post-transplant overall survival. To date, no data from prospective randomized studies are available; however, </w:t>
      </w:r>
      <w:r w:rsidRPr="00421D88">
        <w:rPr>
          <w:rFonts w:ascii="Book Antiqua" w:hAnsi="Book Antiqua"/>
          <w:snapToGrid w:val="0"/>
          <w:color w:val="000000"/>
          <w:lang w:val="en-US" w:eastAsia="it-IT"/>
        </w:rPr>
        <w:t>for HCC patients listed for LT within the Milan criteria, prolonging the waiting time over 6-12 mo is a risk factor for tumor spread. Bridging treatments are useful in containing tumor progression and decreasing dropout. Furthermore, the response to pre-LT treatments may represent a surrogate marker of tumor biological aggressiveness and could therefore be evaluated to prioritize HCC candidates for LT. Lastly, although a definitive conclusion can not be reached, the experiences reported to date suggest a positive impact of these treatments on both tumor recurrence and post-transplant patient survival.</w:t>
      </w:r>
      <w:r w:rsidRPr="00421D88">
        <w:rPr>
          <w:rFonts w:ascii="Book Antiqua" w:eastAsia="宋体" w:hAnsi="Book Antiqua"/>
          <w:snapToGrid w:val="0"/>
          <w:color w:val="000000"/>
          <w:lang w:val="en-US" w:eastAsia="zh-CN"/>
        </w:rPr>
        <w:t xml:space="preserve"> </w:t>
      </w:r>
      <w:r w:rsidRPr="00421D88">
        <w:rPr>
          <w:rFonts w:ascii="Book Antiqua" w:hAnsi="Book Antiqua"/>
          <w:snapToGrid w:val="0"/>
          <w:color w:val="000000"/>
          <w:lang w:val="en-US" w:eastAsia="it-IT"/>
        </w:rPr>
        <w:t>Advanced HCC may be downstaged to achieve and maintain the current conventional criteria for inclusion in the waiting list for LT. Recent studies have demonstrated that successfully downstaged patients can achieve a 5-year survival rate comparable to that of patients meeting the conventional criteria without requiring downstaging</w:t>
      </w:r>
      <w:r w:rsidRPr="00421D88">
        <w:rPr>
          <w:rFonts w:ascii="Book Antiqua" w:eastAsia="宋体" w:hAnsi="Book Antiqua"/>
          <w:snapToGrid w:val="0"/>
          <w:color w:val="000000"/>
          <w:lang w:val="en-US" w:eastAsia="zh-CN"/>
        </w:rPr>
        <w:t>.</w:t>
      </w:r>
    </w:p>
    <w:p w:rsidR="00432B06" w:rsidRPr="00421D88" w:rsidRDefault="00432B06" w:rsidP="00421D88">
      <w:pPr>
        <w:pStyle w:val="a4"/>
        <w:spacing w:after="0" w:line="360" w:lineRule="auto"/>
        <w:jc w:val="both"/>
        <w:rPr>
          <w:rFonts w:ascii="Book Antiqua" w:eastAsia="宋体" w:hAnsi="Book Antiqua"/>
          <w:snapToGrid w:val="0"/>
          <w:color w:val="000000"/>
          <w:lang w:val="en-US" w:eastAsia="zh-CN"/>
        </w:rPr>
      </w:pPr>
    </w:p>
    <w:p w:rsidR="00432B06" w:rsidRPr="00421D88" w:rsidRDefault="00432B06" w:rsidP="00421D88">
      <w:pPr>
        <w:spacing w:line="360" w:lineRule="auto"/>
        <w:jc w:val="both"/>
        <w:rPr>
          <w:rFonts w:ascii="Book Antiqua" w:hAnsi="Book Antiqua"/>
          <w:lang w:val="en-US"/>
        </w:rPr>
      </w:pPr>
      <w:r w:rsidRPr="00421D88">
        <w:rPr>
          <w:rFonts w:ascii="Book Antiqua" w:hAnsi="Book Antiqua"/>
          <w:lang w:val="en-US"/>
        </w:rPr>
        <w:t>© 2013 Baishideng. All rights reserved.</w:t>
      </w:r>
    </w:p>
    <w:p w:rsidR="00432B06" w:rsidRPr="00421D88" w:rsidRDefault="00432B06" w:rsidP="00421D88">
      <w:pPr>
        <w:pStyle w:val="a4"/>
        <w:spacing w:after="0" w:line="360" w:lineRule="auto"/>
        <w:jc w:val="both"/>
        <w:rPr>
          <w:rFonts w:ascii="Book Antiqua" w:eastAsia="宋体" w:hAnsi="Book Antiqua"/>
          <w:snapToGrid w:val="0"/>
          <w:color w:val="000000"/>
          <w:lang w:val="en-US" w:eastAsia="zh-CN"/>
        </w:rPr>
      </w:pPr>
    </w:p>
    <w:p w:rsidR="00432B06" w:rsidRPr="00421D88" w:rsidRDefault="00432B06" w:rsidP="00421D88">
      <w:pPr>
        <w:spacing w:line="360" w:lineRule="auto"/>
        <w:jc w:val="both"/>
        <w:rPr>
          <w:rFonts w:ascii="Book Antiqua" w:eastAsia="宋体" w:hAnsi="Book Antiqua"/>
          <w:color w:val="000000"/>
          <w:lang w:val="en-US" w:eastAsia="zh-CN"/>
        </w:rPr>
      </w:pPr>
      <w:r w:rsidRPr="00421D88">
        <w:rPr>
          <w:rFonts w:ascii="Book Antiqua" w:hAnsi="Book Antiqua"/>
          <w:b/>
          <w:color w:val="000000"/>
          <w:lang w:val="en-US" w:eastAsia="it-IT"/>
        </w:rPr>
        <w:t>Key words:</w:t>
      </w:r>
      <w:r w:rsidRPr="00421D88">
        <w:rPr>
          <w:rFonts w:ascii="Book Antiqua" w:hAnsi="Book Antiqua"/>
          <w:color w:val="000000"/>
          <w:lang w:val="en-US" w:eastAsia="it-IT"/>
        </w:rPr>
        <w:t xml:space="preserve"> Hepatocellular carcinoma</w:t>
      </w:r>
      <w:r w:rsidRPr="00421D88">
        <w:rPr>
          <w:rFonts w:ascii="Book Antiqua" w:eastAsia="宋体" w:hAnsi="Book Antiqua"/>
          <w:color w:val="000000"/>
          <w:lang w:val="en-US" w:eastAsia="zh-CN"/>
        </w:rPr>
        <w:t>;</w:t>
      </w:r>
      <w:r w:rsidRPr="00421D88">
        <w:rPr>
          <w:rFonts w:ascii="Book Antiqua" w:hAnsi="Book Antiqua"/>
          <w:color w:val="000000"/>
          <w:lang w:val="en-US" w:eastAsia="it-IT"/>
        </w:rPr>
        <w:t xml:space="preserve"> Bridging treatment</w:t>
      </w:r>
      <w:r w:rsidRPr="00421D88">
        <w:rPr>
          <w:rFonts w:ascii="Book Antiqua" w:eastAsia="宋体" w:hAnsi="Book Antiqua"/>
          <w:color w:val="000000"/>
          <w:lang w:val="en-US" w:eastAsia="zh-CN"/>
        </w:rPr>
        <w:t>;</w:t>
      </w:r>
      <w:r w:rsidRPr="00421D88">
        <w:rPr>
          <w:rFonts w:ascii="Book Antiqua" w:hAnsi="Book Antiqua"/>
          <w:color w:val="000000"/>
          <w:lang w:val="en-US" w:eastAsia="it-IT"/>
        </w:rPr>
        <w:t xml:space="preserve"> Downstaging</w:t>
      </w:r>
      <w:r w:rsidRPr="00421D88">
        <w:rPr>
          <w:rFonts w:ascii="Book Antiqua" w:eastAsia="宋体" w:hAnsi="Book Antiqua"/>
          <w:color w:val="000000"/>
          <w:lang w:val="en-US" w:eastAsia="zh-CN"/>
        </w:rPr>
        <w:t>;</w:t>
      </w:r>
      <w:r w:rsidRPr="00421D88">
        <w:rPr>
          <w:rFonts w:ascii="Book Antiqua" w:hAnsi="Book Antiqua"/>
          <w:color w:val="000000"/>
          <w:lang w:val="en-US" w:eastAsia="it-IT"/>
        </w:rPr>
        <w:t xml:space="preserve"> Liver cirrhosis</w:t>
      </w:r>
      <w:r w:rsidRPr="00421D88">
        <w:rPr>
          <w:rFonts w:ascii="Book Antiqua" w:eastAsia="宋体" w:hAnsi="Book Antiqua"/>
          <w:color w:val="000000"/>
          <w:lang w:val="en-US" w:eastAsia="zh-CN"/>
        </w:rPr>
        <w:t>;</w:t>
      </w:r>
      <w:r w:rsidRPr="00421D88">
        <w:rPr>
          <w:rFonts w:ascii="Book Antiqua" w:hAnsi="Book Antiqua"/>
          <w:color w:val="000000"/>
          <w:lang w:val="en-US" w:eastAsia="it-IT"/>
        </w:rPr>
        <w:t xml:space="preserve"> Liver transplantation</w:t>
      </w:r>
      <w:r w:rsidRPr="00421D88">
        <w:rPr>
          <w:rFonts w:ascii="Book Antiqua" w:eastAsia="宋体" w:hAnsi="Book Antiqua"/>
          <w:color w:val="000000"/>
          <w:lang w:val="en-US" w:eastAsia="zh-CN"/>
        </w:rPr>
        <w:t>;</w:t>
      </w:r>
      <w:r w:rsidRPr="00421D88">
        <w:rPr>
          <w:rFonts w:ascii="Book Antiqua" w:hAnsi="Book Antiqua"/>
          <w:color w:val="000000"/>
          <w:lang w:val="en-US" w:eastAsia="it-IT"/>
        </w:rPr>
        <w:t xml:space="preserve"> Liver resection</w:t>
      </w:r>
      <w:r w:rsidRPr="00421D88">
        <w:rPr>
          <w:rFonts w:ascii="Book Antiqua" w:eastAsia="宋体" w:hAnsi="Book Antiqua"/>
          <w:color w:val="000000"/>
          <w:lang w:val="en-US" w:eastAsia="zh-CN"/>
        </w:rPr>
        <w:t>;</w:t>
      </w:r>
      <w:r w:rsidRPr="00421D88">
        <w:rPr>
          <w:rFonts w:ascii="Book Antiqua" w:hAnsi="Book Antiqua"/>
          <w:color w:val="000000"/>
          <w:lang w:val="en-US" w:eastAsia="it-IT"/>
        </w:rPr>
        <w:t xml:space="preserve"> Waiting list</w:t>
      </w:r>
      <w:r w:rsidRPr="00421D88">
        <w:rPr>
          <w:rFonts w:ascii="Book Antiqua" w:eastAsia="宋体" w:hAnsi="Book Antiqua"/>
          <w:color w:val="000000"/>
          <w:lang w:val="en-US" w:eastAsia="zh-CN"/>
        </w:rPr>
        <w:t>;</w:t>
      </w:r>
      <w:r w:rsidRPr="00421D88">
        <w:rPr>
          <w:rFonts w:ascii="Book Antiqua" w:hAnsi="Book Antiqua"/>
          <w:color w:val="000000"/>
          <w:lang w:val="en-US" w:eastAsia="it-IT"/>
        </w:rPr>
        <w:t xml:space="preserve"> Waiting time</w:t>
      </w:r>
      <w:r w:rsidRPr="00421D88">
        <w:rPr>
          <w:rFonts w:ascii="Book Antiqua" w:eastAsia="宋体" w:hAnsi="Book Antiqua"/>
          <w:color w:val="000000"/>
          <w:lang w:val="en-US" w:eastAsia="zh-CN"/>
        </w:rPr>
        <w:t>;</w:t>
      </w:r>
      <w:r w:rsidRPr="00421D88">
        <w:rPr>
          <w:rFonts w:ascii="Book Antiqua" w:hAnsi="Book Antiqua"/>
          <w:color w:val="000000"/>
          <w:lang w:val="en-US" w:eastAsia="it-IT"/>
        </w:rPr>
        <w:t xml:space="preserve"> Dropout rate</w:t>
      </w:r>
    </w:p>
    <w:p w:rsidR="00432B06" w:rsidRPr="00421D88" w:rsidRDefault="00432B06" w:rsidP="00421D88">
      <w:pPr>
        <w:spacing w:line="360" w:lineRule="auto"/>
        <w:jc w:val="both"/>
        <w:rPr>
          <w:rFonts w:ascii="Book Antiqua" w:hAnsi="Book Antiqua"/>
          <w:color w:val="000000"/>
          <w:lang w:val="en-US"/>
        </w:rPr>
      </w:pPr>
    </w:p>
    <w:p w:rsidR="00432B06" w:rsidRPr="00F47EB5" w:rsidRDefault="00432B06" w:rsidP="00421D88">
      <w:pPr>
        <w:pStyle w:val="a4"/>
        <w:spacing w:after="0" w:line="360" w:lineRule="auto"/>
        <w:jc w:val="both"/>
        <w:rPr>
          <w:rFonts w:ascii="Book Antiqua" w:eastAsia="宋体" w:hAnsi="Book Antiqua"/>
          <w:snapToGrid w:val="0"/>
          <w:color w:val="000000"/>
          <w:lang w:val="en-US" w:eastAsia="zh-CN"/>
        </w:rPr>
      </w:pPr>
      <w:r w:rsidRPr="00421D88">
        <w:rPr>
          <w:rFonts w:ascii="Book Antiqua" w:eastAsia="宋体" w:hAnsi="Book Antiqua"/>
          <w:b/>
          <w:color w:val="000000"/>
          <w:lang w:val="en-US" w:eastAsia="zh-CN"/>
        </w:rPr>
        <w:t>Core tip:</w:t>
      </w:r>
      <w:r w:rsidRPr="00421D88">
        <w:rPr>
          <w:rFonts w:ascii="Book Antiqua" w:hAnsi="Book Antiqua"/>
          <w:color w:val="000000"/>
          <w:lang w:val="en-US"/>
        </w:rPr>
        <w:t xml:space="preserve"> The b</w:t>
      </w:r>
      <w:r w:rsidRPr="00421D88">
        <w:rPr>
          <w:rFonts w:ascii="Book Antiqua" w:hAnsi="Book Antiqua"/>
          <w:snapToGrid w:val="0"/>
          <w:color w:val="000000"/>
          <w:lang w:val="en-US" w:eastAsia="it-IT"/>
        </w:rPr>
        <w:t xml:space="preserve">ridging treatments </w:t>
      </w:r>
      <w:r w:rsidRPr="00421D88">
        <w:rPr>
          <w:rFonts w:ascii="Book Antiqua" w:hAnsi="Book Antiqua"/>
          <w:color w:val="000000"/>
          <w:lang w:val="en-US"/>
        </w:rPr>
        <w:t xml:space="preserve">for patients with hepatocellular carcinoma within Milan criteria listed for liver transplantation </w:t>
      </w:r>
      <w:r w:rsidRPr="00421D88">
        <w:rPr>
          <w:rFonts w:ascii="Book Antiqua" w:hAnsi="Book Antiqua"/>
          <w:snapToGrid w:val="0"/>
          <w:color w:val="000000"/>
          <w:lang w:val="en-US" w:eastAsia="it-IT"/>
        </w:rPr>
        <w:t>are useful in decreasing dropout rate from the waiting list and the experiences reported to date suggest a positive impact on post-transplant tumor recurrence and patient survival.</w:t>
      </w:r>
      <w:r w:rsidRPr="00421D88">
        <w:rPr>
          <w:rFonts w:ascii="Book Antiqua" w:eastAsia="宋体" w:hAnsi="Book Antiqua"/>
          <w:snapToGrid w:val="0"/>
          <w:color w:val="000000"/>
          <w:lang w:val="en-US" w:eastAsia="zh-CN"/>
        </w:rPr>
        <w:t xml:space="preserve"> T</w:t>
      </w:r>
      <w:r w:rsidRPr="00421D88">
        <w:rPr>
          <w:rFonts w:ascii="Book Antiqua" w:hAnsi="Book Antiqua"/>
          <w:snapToGrid w:val="0"/>
          <w:color w:val="000000"/>
          <w:lang w:val="en-US" w:eastAsia="it-IT"/>
        </w:rPr>
        <w:t xml:space="preserve">he response to treatments may represent a surrogate marker of tumor biological aggressiveness and could be evaluated to prioritize hepatocellular carcinoma candidates in the waiting list. Advanced </w:t>
      </w:r>
      <w:r w:rsidRPr="00421D88">
        <w:rPr>
          <w:rFonts w:ascii="Book Antiqua" w:hAnsi="Book Antiqua"/>
          <w:color w:val="000000"/>
          <w:lang w:val="en-US"/>
        </w:rPr>
        <w:t>hepatocellular carcinoma</w:t>
      </w:r>
      <w:r w:rsidRPr="00421D88">
        <w:rPr>
          <w:rFonts w:ascii="Book Antiqua" w:hAnsi="Book Antiqua"/>
          <w:snapToGrid w:val="0"/>
          <w:color w:val="000000"/>
          <w:lang w:val="en-US" w:eastAsia="it-IT"/>
        </w:rPr>
        <w:t xml:space="preserve"> may be downstaged to achieve the current conventional criteria for inclusion in the waiting list and successfully downstaged patients can achieve an excellent 5-year survival rate.</w:t>
      </w:r>
    </w:p>
    <w:p w:rsidR="00432B06" w:rsidRPr="00421D88" w:rsidRDefault="00432B06" w:rsidP="00421D88">
      <w:pPr>
        <w:spacing w:line="360" w:lineRule="auto"/>
        <w:jc w:val="both"/>
        <w:rPr>
          <w:rFonts w:ascii="Book Antiqua" w:hAnsi="Book Antiqua"/>
          <w:color w:val="000000"/>
          <w:lang w:val="en-US"/>
        </w:rPr>
      </w:pPr>
    </w:p>
    <w:p w:rsidR="00432B06" w:rsidRPr="00421D88" w:rsidRDefault="00432B06" w:rsidP="00421D88">
      <w:pPr>
        <w:spacing w:line="360" w:lineRule="auto"/>
        <w:jc w:val="both"/>
        <w:rPr>
          <w:rFonts w:ascii="Book Antiqua" w:eastAsia="宋体" w:hAnsi="Book Antiqua"/>
          <w:b/>
          <w:color w:val="000000"/>
          <w:lang w:val="en-US" w:eastAsia="zh-CN"/>
        </w:rPr>
      </w:pPr>
    </w:p>
    <w:p w:rsidR="00432B06" w:rsidRPr="00421D88" w:rsidRDefault="00432B06" w:rsidP="00421D88">
      <w:pPr>
        <w:spacing w:line="360" w:lineRule="auto"/>
        <w:jc w:val="both"/>
        <w:rPr>
          <w:rFonts w:ascii="Book Antiqua" w:eastAsia="宋体" w:hAnsi="Book Antiqua"/>
          <w:b/>
          <w:color w:val="000000"/>
          <w:lang w:val="en-US" w:eastAsia="zh-CN"/>
        </w:rPr>
      </w:pPr>
      <w:r w:rsidRPr="00421D88">
        <w:rPr>
          <w:rFonts w:ascii="Book Antiqua" w:eastAsia="宋体" w:hAnsi="Book Antiqua"/>
          <w:color w:val="000000"/>
          <w:lang w:eastAsia="zh-CN"/>
        </w:rPr>
        <w:t xml:space="preserve">Pompili M, Francica G, Ponziani FR, Iezzi R, Avolio AW. </w:t>
      </w:r>
      <w:proofErr w:type="gramStart"/>
      <w:r w:rsidRPr="00421D88">
        <w:rPr>
          <w:rFonts w:ascii="Book Antiqua" w:eastAsia="宋体" w:hAnsi="Book Antiqua"/>
          <w:color w:val="000000"/>
          <w:lang w:val="en-US" w:eastAsia="zh-CN"/>
        </w:rPr>
        <w:t>Bridging and downstaging treatments for hepatocellular carcinoma in patients on the waiting list for liver transplantation.</w:t>
      </w:r>
      <w:proofErr w:type="gramEnd"/>
    </w:p>
    <w:p w:rsidR="00432B06" w:rsidRPr="00421D88" w:rsidRDefault="00432B06" w:rsidP="00421D88">
      <w:pPr>
        <w:spacing w:line="360" w:lineRule="auto"/>
        <w:jc w:val="both"/>
        <w:rPr>
          <w:rFonts w:ascii="Book Antiqua" w:eastAsia="宋体" w:hAnsi="Book Antiqua"/>
          <w:lang w:val="en-US" w:eastAsia="zh-CN"/>
        </w:rPr>
      </w:pPr>
      <w:r w:rsidRPr="00421D88">
        <w:rPr>
          <w:rFonts w:ascii="Book Antiqua" w:hAnsi="Book Antiqua"/>
          <w:b/>
          <w:lang w:val="en-US"/>
        </w:rPr>
        <w:t>Available from:</w:t>
      </w:r>
      <w:r w:rsidRPr="00421D88">
        <w:rPr>
          <w:rFonts w:ascii="Book Antiqua" w:hAnsi="Book Antiqua"/>
          <w:lang w:val="en-US"/>
        </w:rPr>
        <w:t xml:space="preserve"> URL: http://www.wjgnet.com/1007-9327/</w:t>
      </w:r>
    </w:p>
    <w:p w:rsidR="00432B06" w:rsidRPr="00421D88" w:rsidRDefault="00432B06" w:rsidP="00421D88">
      <w:pPr>
        <w:spacing w:line="360" w:lineRule="auto"/>
        <w:jc w:val="both"/>
        <w:rPr>
          <w:rFonts w:ascii="Book Antiqua" w:hAnsi="Book Antiqua"/>
          <w:lang w:val="fr-FR"/>
        </w:rPr>
      </w:pPr>
      <w:r w:rsidRPr="00421D88">
        <w:rPr>
          <w:rFonts w:ascii="Book Antiqua" w:hAnsi="Book Antiqua"/>
          <w:b/>
          <w:lang w:val="fr-FR"/>
        </w:rPr>
        <w:t xml:space="preserve">DOI: </w:t>
      </w:r>
      <w:r w:rsidRPr="00421D88">
        <w:rPr>
          <w:rFonts w:ascii="Book Antiqua" w:hAnsi="Book Antiqua"/>
          <w:lang w:val="fr-FR"/>
        </w:rPr>
        <w:t>http://dx.doi.org/10.3748/</w:t>
      </w:r>
    </w:p>
    <w:p w:rsidR="00432B06" w:rsidRPr="00421D88" w:rsidRDefault="00432B06" w:rsidP="00421D88">
      <w:pPr>
        <w:spacing w:line="360" w:lineRule="auto"/>
        <w:jc w:val="both"/>
        <w:rPr>
          <w:rFonts w:ascii="Book Antiqua" w:eastAsia="宋体" w:hAnsi="Book Antiqua"/>
          <w:color w:val="000000"/>
          <w:lang w:val="fr-FR" w:eastAsia="zh-CN"/>
        </w:rPr>
      </w:pPr>
    </w:p>
    <w:p w:rsidR="00432B06" w:rsidRPr="00421D88" w:rsidRDefault="00432B06" w:rsidP="00421D88">
      <w:pPr>
        <w:spacing w:line="360" w:lineRule="auto"/>
        <w:jc w:val="both"/>
        <w:rPr>
          <w:rFonts w:ascii="Book Antiqua" w:eastAsia="宋体" w:hAnsi="Book Antiqua"/>
          <w:b/>
          <w:color w:val="000000"/>
          <w:lang w:val="en-US" w:eastAsia="zh-CN"/>
        </w:rPr>
      </w:pPr>
    </w:p>
    <w:p w:rsidR="00432B06" w:rsidRPr="00421D88" w:rsidRDefault="00432B06" w:rsidP="00421D88">
      <w:pPr>
        <w:spacing w:line="360" w:lineRule="auto"/>
        <w:jc w:val="both"/>
        <w:rPr>
          <w:rFonts w:ascii="Book Antiqua" w:eastAsia="宋体" w:hAnsi="Book Antiqua"/>
          <w:b/>
          <w:color w:val="000000"/>
          <w:lang w:val="en-US" w:eastAsia="zh-CN"/>
        </w:rPr>
      </w:pPr>
      <w:r w:rsidRPr="00421D88">
        <w:rPr>
          <w:rFonts w:ascii="Book Antiqua" w:hAnsi="Book Antiqua"/>
          <w:b/>
          <w:color w:val="000000"/>
          <w:lang w:val="en-US"/>
        </w:rPr>
        <w:t>INTRODUCTION</w:t>
      </w:r>
    </w:p>
    <w:p w:rsidR="00432B06" w:rsidRPr="00421D88" w:rsidRDefault="00432B06" w:rsidP="00421D88">
      <w:pPr>
        <w:spacing w:line="360" w:lineRule="auto"/>
        <w:jc w:val="both"/>
        <w:rPr>
          <w:rFonts w:ascii="Book Antiqua" w:hAnsi="Book Antiqua"/>
          <w:snapToGrid w:val="0"/>
          <w:color w:val="000000"/>
          <w:vertAlign w:val="superscript"/>
          <w:lang w:val="en-US" w:eastAsia="it-IT"/>
        </w:rPr>
      </w:pPr>
      <w:r w:rsidRPr="00421D88">
        <w:rPr>
          <w:rFonts w:ascii="Book Antiqua" w:hAnsi="Book Antiqua"/>
          <w:color w:val="000000"/>
          <w:lang w:val="en-US"/>
        </w:rPr>
        <w:t>Liver transplantation (LT) is the treatment of choice for patients with unresectable hepatocellular carcinoma (HCC) complicating liver cirrhosis because it allows the cure of both the tumor and the underlying chronic liver disease. HCC classified within the so-called Milan criteria (MC) (1 nodule smaller than 5 cm or no more than 3 nodules smaller than 3 cm</w:t>
      </w:r>
      <w:proofErr w:type="gramStart"/>
      <w:r w:rsidRPr="00421D88">
        <w:rPr>
          <w:rFonts w:ascii="Book Antiqua" w:hAnsi="Book Antiqua"/>
          <w:color w:val="000000"/>
          <w:lang w:val="en-US"/>
        </w:rPr>
        <w:t>)</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1]</w:t>
      </w:r>
      <w:r w:rsidRPr="00421D88">
        <w:rPr>
          <w:rFonts w:ascii="Book Antiqua" w:hAnsi="Book Antiqua"/>
          <w:color w:val="000000"/>
          <w:lang w:val="en-US"/>
        </w:rPr>
        <w:t xml:space="preserve"> is recognized everywhere as the standard indication for LT. However, after admission to the waiting list for LT, HCC patients can experience tumor growth beyond the conventional transplant criteria. Indeed, there is a high cumulative probability of drop-out from the waiting list for HCC patients due to intrahepatic or extrahepatic tumor progression. This probability has been reported to range between 7% and 11% at 6 mo and to be approximately 38% at 12 mo following enrollment by two papers published at the end of the 1990s by Llovet </w:t>
      </w:r>
      <w:r w:rsidRPr="00421D88">
        <w:rPr>
          <w:rFonts w:ascii="Book Antiqua" w:hAnsi="Book Antiqua"/>
          <w:i/>
          <w:color w:val="000000"/>
          <w:lang w:val="en-US"/>
        </w:rPr>
        <w:t xml:space="preserve">et </w:t>
      </w:r>
      <w:proofErr w:type="gramStart"/>
      <w:r w:rsidRPr="00421D88">
        <w:rPr>
          <w:rFonts w:ascii="Book Antiqua" w:hAnsi="Book Antiqua"/>
          <w:i/>
          <w:color w:val="000000"/>
          <w:lang w:val="en-US"/>
        </w:rPr>
        <w:t>al</w:t>
      </w:r>
      <w:r w:rsidRPr="00421D88">
        <w:rPr>
          <w:rFonts w:ascii="Book Antiqua" w:eastAsia="宋体" w:hAnsi="Book Antiqua"/>
          <w:color w:val="000000"/>
          <w:vertAlign w:val="superscript"/>
          <w:lang w:val="en-US" w:eastAsia="zh-CN"/>
        </w:rPr>
        <w:t>[</w:t>
      </w:r>
      <w:proofErr w:type="gramEnd"/>
      <w:r w:rsidRPr="00421D88">
        <w:rPr>
          <w:rFonts w:ascii="Book Antiqua" w:eastAsia="宋体" w:hAnsi="Book Antiqua"/>
          <w:color w:val="000000"/>
          <w:vertAlign w:val="superscript"/>
          <w:lang w:val="en-US" w:eastAsia="zh-CN"/>
        </w:rPr>
        <w:t>2]</w:t>
      </w:r>
      <w:r w:rsidRPr="00421D88">
        <w:rPr>
          <w:rFonts w:ascii="Book Antiqua" w:hAnsi="Book Antiqua"/>
          <w:color w:val="000000"/>
          <w:lang w:val="en-US"/>
        </w:rPr>
        <w:t xml:space="preserve"> and Yao </w:t>
      </w:r>
      <w:r w:rsidRPr="00421D88">
        <w:rPr>
          <w:rFonts w:ascii="Book Antiqua" w:hAnsi="Book Antiqua"/>
          <w:i/>
          <w:color w:val="000000"/>
          <w:lang w:val="en-US"/>
        </w:rPr>
        <w:t>et al</w:t>
      </w:r>
      <w:r w:rsidRPr="00421D88">
        <w:rPr>
          <w:rFonts w:ascii="Book Antiqua" w:hAnsi="Book Antiqua"/>
          <w:color w:val="000000"/>
          <w:vertAlign w:val="superscript"/>
          <w:lang w:val="en-US"/>
        </w:rPr>
        <w:t>[</w:t>
      </w:r>
      <w:r w:rsidRPr="00421D88">
        <w:rPr>
          <w:rFonts w:ascii="Book Antiqua" w:hAnsi="Book Antiqua"/>
          <w:snapToGrid w:val="0"/>
          <w:color w:val="000000"/>
          <w:vertAlign w:val="superscript"/>
          <w:lang w:val="en-US" w:eastAsia="it-IT"/>
        </w:rPr>
        <w:t>3]</w:t>
      </w:r>
      <w:r w:rsidRPr="00421D88">
        <w:rPr>
          <w:rFonts w:ascii="Book Antiqua" w:hAnsi="Book Antiqua"/>
          <w:snapToGrid w:val="0"/>
          <w:color w:val="000000"/>
          <w:lang w:val="en-US" w:eastAsia="it-IT"/>
        </w:rPr>
        <w:t xml:space="preserve">. The probability has been correlated with tumor characteristics, geographic origin, and length of time waiting for </w:t>
      </w:r>
      <w:proofErr w:type="gramStart"/>
      <w:r w:rsidRPr="00421D88">
        <w:rPr>
          <w:rFonts w:ascii="Book Antiqua" w:hAnsi="Book Antiqua"/>
          <w:snapToGrid w:val="0"/>
          <w:color w:val="000000"/>
          <w:lang w:val="en-US" w:eastAsia="it-IT"/>
        </w:rPr>
        <w:t>LT</w:t>
      </w:r>
      <w:r w:rsidRPr="00421D88">
        <w:rPr>
          <w:rFonts w:ascii="Book Antiqua" w:hAnsi="Book Antiqua"/>
          <w:snapToGrid w:val="0"/>
          <w:color w:val="000000"/>
          <w:vertAlign w:val="superscript"/>
          <w:lang w:val="en-US" w:eastAsia="it-IT"/>
        </w:rPr>
        <w:t>[</w:t>
      </w:r>
      <w:proofErr w:type="gramEnd"/>
      <w:r w:rsidRPr="00421D88">
        <w:rPr>
          <w:rFonts w:ascii="Book Antiqua" w:hAnsi="Book Antiqua"/>
          <w:snapToGrid w:val="0"/>
          <w:color w:val="000000"/>
          <w:vertAlign w:val="superscript"/>
          <w:lang w:val="en-US" w:eastAsia="it-IT"/>
        </w:rPr>
        <w:t>4-6]</w:t>
      </w:r>
      <w:r w:rsidRPr="00421D88">
        <w:rPr>
          <w:rFonts w:ascii="Book Antiqua" w:eastAsia="宋体" w:hAnsi="Book Antiqua"/>
          <w:snapToGrid w:val="0"/>
          <w:color w:val="000000"/>
          <w:lang w:val="en-US" w:eastAsia="zh-CN"/>
        </w:rPr>
        <w:t>.</w:t>
      </w:r>
      <w:r w:rsidRPr="00421D88">
        <w:rPr>
          <w:rFonts w:ascii="Book Antiqua" w:hAnsi="Book Antiqua"/>
          <w:snapToGrid w:val="0"/>
          <w:color w:val="000000"/>
          <w:vertAlign w:val="superscript"/>
          <w:lang w:val="en-US" w:eastAsia="it-IT"/>
        </w:rPr>
        <w:t xml:space="preserve"> </w:t>
      </w:r>
    </w:p>
    <w:p w:rsidR="00432B06" w:rsidRPr="00421D88" w:rsidRDefault="00432B06" w:rsidP="00421D88">
      <w:pPr>
        <w:spacing w:line="360" w:lineRule="auto"/>
        <w:ind w:firstLineChars="100" w:firstLine="240"/>
        <w:jc w:val="both"/>
        <w:rPr>
          <w:rFonts w:ascii="Book Antiqua" w:hAnsi="Book Antiqua"/>
          <w:color w:val="000000"/>
          <w:lang w:val="en-US"/>
        </w:rPr>
      </w:pPr>
      <w:r w:rsidRPr="00421D88">
        <w:rPr>
          <w:rFonts w:ascii="Book Antiqua" w:hAnsi="Book Antiqua"/>
          <w:color w:val="000000"/>
          <w:lang w:val="en-US"/>
        </w:rPr>
        <w:lastRenderedPageBreak/>
        <w:t xml:space="preserve">Allocation policies for HCC patients awaiting LT remain controversial in the era of the </w:t>
      </w:r>
      <w:r w:rsidRPr="00421D88">
        <w:rPr>
          <w:rFonts w:ascii="Book Antiqua" w:eastAsia="宋体" w:hAnsi="Book Antiqua"/>
          <w:color w:val="000000"/>
          <w:lang w:val="en-US" w:eastAsia="zh-CN"/>
        </w:rPr>
        <w:t>m</w:t>
      </w:r>
      <w:r w:rsidRPr="00421D88">
        <w:rPr>
          <w:rFonts w:ascii="Book Antiqua" w:hAnsi="Book Antiqua"/>
          <w:color w:val="000000"/>
          <w:lang w:val="en-US"/>
        </w:rPr>
        <w:t xml:space="preserve">odel for end-stage liver disease (MELD) for the management of the LT waiting list. Different models have been developed to quantify the risk of death in neoplastic and non-neoplastic </w:t>
      </w:r>
      <w:proofErr w:type="gramStart"/>
      <w:r w:rsidRPr="00421D88">
        <w:rPr>
          <w:rFonts w:ascii="Book Antiqua" w:hAnsi="Book Antiqua"/>
          <w:color w:val="000000"/>
          <w:lang w:val="en-US"/>
        </w:rPr>
        <w:t>patients</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7-11]</w:t>
      </w:r>
      <w:r w:rsidRPr="00421D88">
        <w:rPr>
          <w:rFonts w:ascii="Book Antiqua" w:hAnsi="Book Antiqua"/>
          <w:color w:val="000000"/>
          <w:lang w:val="en-US"/>
        </w:rPr>
        <w:t>. As the neoplastic risk assessment</w:t>
      </w:r>
      <w:r w:rsidRPr="00421D88" w:rsidDel="006A7C37">
        <w:rPr>
          <w:rFonts w:ascii="Book Antiqua" w:hAnsi="Book Antiqua"/>
          <w:color w:val="000000"/>
          <w:lang w:val="en-US"/>
        </w:rPr>
        <w:t xml:space="preserve"> </w:t>
      </w:r>
      <w:r w:rsidRPr="00421D88">
        <w:rPr>
          <w:rFonts w:ascii="Book Antiqua" w:hAnsi="Book Antiqua"/>
          <w:color w:val="000000"/>
          <w:lang w:val="en-US"/>
        </w:rPr>
        <w:t xml:space="preserve">is not considered in MELD, patients with unresectable HCC with a neoplasm fulfilling the MC have been considered exceptions in the American allocation system. According to this rule, patients with T2-HCC fulfilling the MC (a single tumor of 2-5 cm or 2-3 tumors each &lt; 3 cm) enter the waiting list with a MELD score equal to 22 and are therefore given priority over patients with less decompensated disease who enter the waiting list according to their laboratory MELD score (6 to 21). In addition, T2-HCC patients also receive incremental points for every 3 mo spent on the waiting </w:t>
      </w:r>
      <w:proofErr w:type="gramStart"/>
      <w:r w:rsidRPr="00421D88">
        <w:rPr>
          <w:rFonts w:ascii="Book Antiqua" w:hAnsi="Book Antiqua"/>
          <w:color w:val="000000"/>
          <w:lang w:val="en-US"/>
        </w:rPr>
        <w:t>list</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12,13]</w:t>
      </w:r>
      <w:r w:rsidRPr="00421D88">
        <w:rPr>
          <w:rFonts w:ascii="Book Antiqua" w:hAnsi="Book Antiqua"/>
          <w:color w:val="000000"/>
          <w:lang w:val="en-US"/>
        </w:rPr>
        <w:t xml:space="preserve">. A similar approach has been implemented in other allocation </w:t>
      </w:r>
      <w:proofErr w:type="gramStart"/>
      <w:r w:rsidRPr="00421D88">
        <w:rPr>
          <w:rFonts w:ascii="Book Antiqua" w:hAnsi="Book Antiqua"/>
          <w:color w:val="000000"/>
          <w:lang w:val="en-US"/>
        </w:rPr>
        <w:t>systems</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14,15]</w:t>
      </w:r>
      <w:r w:rsidRPr="00421D88">
        <w:rPr>
          <w:rFonts w:ascii="Book Antiqua" w:hAnsi="Book Antiqua"/>
          <w:color w:val="000000"/>
          <w:lang w:val="en-US"/>
        </w:rPr>
        <w:t xml:space="preserve">. The 22 threshold has been set to offer to HCC patients the same drop-out probability of patients without </w:t>
      </w:r>
      <w:proofErr w:type="gramStart"/>
      <w:r w:rsidRPr="00421D88">
        <w:rPr>
          <w:rFonts w:ascii="Book Antiqua" w:hAnsi="Book Antiqua"/>
          <w:color w:val="000000"/>
          <w:lang w:val="en-US"/>
        </w:rPr>
        <w:t>malignancy</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16</w:t>
      </w:r>
      <w:r w:rsidRPr="00421D88">
        <w:rPr>
          <w:rFonts w:ascii="Book Antiqua" w:hAnsi="Book Antiqua"/>
          <w:iCs/>
          <w:snapToGrid w:val="0"/>
          <w:color w:val="000000"/>
          <w:vertAlign w:val="superscript"/>
          <w:lang w:val="en-US" w:eastAsia="it-IT"/>
        </w:rPr>
        <w:t>]</w:t>
      </w:r>
      <w:r w:rsidRPr="00421D88">
        <w:rPr>
          <w:rFonts w:ascii="Book Antiqua" w:hAnsi="Book Antiqua"/>
          <w:iCs/>
          <w:snapToGrid w:val="0"/>
          <w:color w:val="000000"/>
          <w:lang w:val="en-US" w:eastAsia="it-IT"/>
        </w:rPr>
        <w:t xml:space="preserve">. More detailed studies based on a dynamic prognosis parallelism have been published, and more complex allocation models aimed at balancing the risk of death in HCC and non-HCC patients have been proposed; however, </w:t>
      </w:r>
      <w:r w:rsidRPr="00421D88">
        <w:rPr>
          <w:rFonts w:ascii="Book Antiqua" w:hAnsi="Book Antiqua"/>
          <w:color w:val="000000"/>
          <w:lang w:val="en-US"/>
        </w:rPr>
        <w:t xml:space="preserve">they have not been applied in clinical </w:t>
      </w:r>
      <w:proofErr w:type="gramStart"/>
      <w:r w:rsidRPr="00421D88">
        <w:rPr>
          <w:rFonts w:ascii="Book Antiqua" w:hAnsi="Book Antiqua"/>
          <w:color w:val="000000"/>
          <w:lang w:val="en-US"/>
        </w:rPr>
        <w:t>practice</w:t>
      </w:r>
      <w:r w:rsidRPr="00421D88">
        <w:rPr>
          <w:rFonts w:ascii="Book Antiqua" w:hAnsi="Book Antiqua"/>
          <w:iCs/>
          <w:snapToGrid w:val="0"/>
          <w:color w:val="000000"/>
          <w:vertAlign w:val="superscript"/>
          <w:lang w:val="en-US" w:eastAsia="it-IT"/>
        </w:rPr>
        <w:t>[</w:t>
      </w:r>
      <w:proofErr w:type="gramEnd"/>
      <w:r w:rsidRPr="00421D88">
        <w:rPr>
          <w:rFonts w:ascii="Book Antiqua" w:hAnsi="Book Antiqua"/>
          <w:iCs/>
          <w:snapToGrid w:val="0"/>
          <w:color w:val="000000"/>
          <w:vertAlign w:val="superscript"/>
          <w:lang w:val="en-US" w:eastAsia="it-IT"/>
        </w:rPr>
        <w:t>7,17-21]</w:t>
      </w:r>
      <w:r w:rsidRPr="00421D88">
        <w:rPr>
          <w:rFonts w:ascii="Book Antiqua" w:hAnsi="Book Antiqua"/>
          <w:iCs/>
          <w:snapToGrid w:val="0"/>
          <w:color w:val="000000"/>
          <w:lang w:val="en-US" w:eastAsia="it-IT"/>
        </w:rPr>
        <w:t>. According to these studies, LT candidates with HCC have dropout rates lower than non-HCC candidates, although the rate is similar to that of standard MELD candidates with a score of less than 21. Therefore, HCC patients appear to have an advantage in the current system, raising the question of whether a calculated continuous HCC priority score should be developed that also considers some biological features of the tumor such as the alpha-fetoprotein (AFP) value, size, and rate of growth</w:t>
      </w:r>
      <w:r w:rsidRPr="00421D88">
        <w:rPr>
          <w:rFonts w:ascii="Book Antiqua" w:hAnsi="Book Antiqua"/>
          <w:iCs/>
          <w:snapToGrid w:val="0"/>
          <w:color w:val="000000"/>
          <w:vertAlign w:val="superscript"/>
          <w:lang w:val="en-US" w:eastAsia="it-IT"/>
        </w:rPr>
        <w:t>[17,18]</w:t>
      </w:r>
      <w:r w:rsidRPr="00421D88">
        <w:rPr>
          <w:rFonts w:ascii="Book Antiqua" w:hAnsi="Book Antiqua"/>
          <w:iCs/>
          <w:snapToGrid w:val="0"/>
          <w:color w:val="000000"/>
          <w:lang w:val="en-US" w:eastAsia="it-IT"/>
        </w:rPr>
        <w:t xml:space="preserve">. Indeed, HCC patients with a high AFP level achieve acceptable LT outcomes if their AFP levels can be reduced with locoregional therapy during the waiting </w:t>
      </w:r>
      <w:proofErr w:type="gramStart"/>
      <w:r w:rsidRPr="00421D88">
        <w:rPr>
          <w:rFonts w:ascii="Book Antiqua" w:hAnsi="Book Antiqua"/>
          <w:iCs/>
          <w:snapToGrid w:val="0"/>
          <w:color w:val="000000"/>
          <w:lang w:val="en-US" w:eastAsia="it-IT"/>
        </w:rPr>
        <w:t>period</w:t>
      </w:r>
      <w:r w:rsidRPr="00421D88">
        <w:rPr>
          <w:rFonts w:ascii="Book Antiqua" w:hAnsi="Book Antiqua"/>
          <w:iCs/>
          <w:snapToGrid w:val="0"/>
          <w:color w:val="000000"/>
          <w:vertAlign w:val="superscript"/>
          <w:lang w:val="en-US" w:eastAsia="it-IT"/>
        </w:rPr>
        <w:t>[</w:t>
      </w:r>
      <w:proofErr w:type="gramEnd"/>
      <w:r w:rsidRPr="00421D88">
        <w:rPr>
          <w:rFonts w:ascii="Book Antiqua" w:hAnsi="Book Antiqua"/>
          <w:iCs/>
          <w:snapToGrid w:val="0"/>
          <w:color w:val="000000"/>
          <w:vertAlign w:val="superscript"/>
          <w:lang w:val="en-US" w:eastAsia="it-IT"/>
        </w:rPr>
        <w:t>22,23]</w:t>
      </w:r>
      <w:r w:rsidRPr="00421D88">
        <w:rPr>
          <w:rFonts w:ascii="Book Antiqua" w:hAnsi="Book Antiqua"/>
          <w:iCs/>
          <w:snapToGrid w:val="0"/>
          <w:color w:val="000000"/>
          <w:lang w:val="en-US" w:eastAsia="it-IT"/>
        </w:rPr>
        <w:t>. Furthermore, an inadequate response to HCC bridging therapy was shown to be a strong predictor of dropout probability in three single-center Italian studies</w:t>
      </w:r>
      <w:r w:rsidRPr="00421D88">
        <w:rPr>
          <w:rFonts w:ascii="Book Antiqua" w:hAnsi="Book Antiqua"/>
          <w:iCs/>
          <w:snapToGrid w:val="0"/>
          <w:color w:val="000000"/>
          <w:vertAlign w:val="superscript"/>
          <w:lang w:val="en-US" w:eastAsia="it-IT"/>
        </w:rPr>
        <w:t>[10,14,24]</w:t>
      </w:r>
      <w:r w:rsidRPr="00421D88">
        <w:rPr>
          <w:rFonts w:ascii="Book Antiqua" w:hAnsi="Book Antiqua"/>
          <w:iCs/>
          <w:snapToGrid w:val="0"/>
          <w:color w:val="000000"/>
          <w:lang w:val="en-US" w:eastAsia="it-IT"/>
        </w:rPr>
        <w:t>, whereas both the serum AFP level and the response to locoregional therapy were related to tumor recurrence and death in a retrospective international multicenter cohort study</w:t>
      </w:r>
      <w:r w:rsidRPr="00421D88">
        <w:rPr>
          <w:rFonts w:ascii="Book Antiqua" w:hAnsi="Book Antiqua"/>
          <w:iCs/>
          <w:snapToGrid w:val="0"/>
          <w:color w:val="000000"/>
          <w:vertAlign w:val="superscript"/>
          <w:lang w:val="en-US" w:eastAsia="it-IT"/>
        </w:rPr>
        <w:t>[25]</w:t>
      </w:r>
      <w:r w:rsidRPr="00421D88">
        <w:rPr>
          <w:rFonts w:ascii="Book Antiqua" w:hAnsi="Book Antiqua"/>
          <w:iCs/>
          <w:snapToGrid w:val="0"/>
          <w:color w:val="000000"/>
          <w:lang w:val="en-US" w:eastAsia="it-IT"/>
        </w:rPr>
        <w:t>.</w:t>
      </w:r>
    </w:p>
    <w:p w:rsidR="00432B06" w:rsidRPr="00421D88" w:rsidRDefault="00432B06" w:rsidP="00421D88">
      <w:pPr>
        <w:pStyle w:val="20"/>
        <w:spacing w:line="360" w:lineRule="auto"/>
        <w:ind w:left="0" w:firstLineChars="100" w:firstLine="240"/>
        <w:jc w:val="both"/>
        <w:rPr>
          <w:rFonts w:ascii="Book Antiqua" w:hAnsi="Book Antiqua"/>
          <w:color w:val="000000"/>
          <w:lang w:val="en-US"/>
        </w:rPr>
      </w:pPr>
      <w:r w:rsidRPr="00421D88">
        <w:rPr>
          <w:rFonts w:ascii="Book Antiqua" w:hAnsi="Book Antiqua"/>
          <w:color w:val="000000"/>
          <w:lang w:val="en-US"/>
        </w:rPr>
        <w:t xml:space="preserve">Lastly, the development of the survival-benefit approach, which proposes ranking priority according to the benefit in survival between standard care and LT rather than crude survival figures, changed the perspective of the outcome evaluation </w:t>
      </w:r>
      <w:proofErr w:type="gramStart"/>
      <w:r w:rsidRPr="00421D88">
        <w:rPr>
          <w:rFonts w:ascii="Book Antiqua" w:hAnsi="Book Antiqua"/>
          <w:color w:val="000000"/>
          <w:lang w:val="en-US"/>
        </w:rPr>
        <w:t>system</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26-28]</w:t>
      </w:r>
      <w:r w:rsidRPr="00421D88">
        <w:rPr>
          <w:rFonts w:ascii="Book Antiqua" w:hAnsi="Book Antiqua"/>
          <w:color w:val="000000"/>
          <w:lang w:val="en-US"/>
        </w:rPr>
        <w:t xml:space="preserve">. The practice most widely used since 2005, which is in accordance with the United </w:t>
      </w:r>
      <w:r w:rsidRPr="00421D88">
        <w:rPr>
          <w:rFonts w:ascii="Book Antiqua" w:hAnsi="Book Antiqua"/>
          <w:color w:val="000000"/>
          <w:lang w:val="en-US"/>
        </w:rPr>
        <w:lastRenderedPageBreak/>
        <w:t>Network for Organ Sharing rules, gives HCC patients with unresectable T1 neoplasms (a single nodule smaller than 2 cm) the same priority as patients listed for non-neoplastic diseases.</w:t>
      </w:r>
    </w:p>
    <w:p w:rsidR="00432B06" w:rsidRPr="00421D88" w:rsidRDefault="00432B06" w:rsidP="00421D88">
      <w:pPr>
        <w:autoSpaceDE w:val="0"/>
        <w:autoSpaceDN w:val="0"/>
        <w:adjustRightInd w:val="0"/>
        <w:spacing w:line="360" w:lineRule="auto"/>
        <w:ind w:firstLineChars="100" w:firstLine="240"/>
        <w:jc w:val="both"/>
        <w:rPr>
          <w:rFonts w:ascii="Book Antiqua" w:hAnsi="Book Antiqua"/>
          <w:strike/>
          <w:color w:val="000000"/>
          <w:lang w:val="en-US" w:eastAsia="it-IT"/>
        </w:rPr>
      </w:pPr>
      <w:r w:rsidRPr="00421D88">
        <w:rPr>
          <w:rFonts w:ascii="Book Antiqua" w:hAnsi="Book Antiqua"/>
          <w:color w:val="000000"/>
          <w:lang w:val="en-US"/>
        </w:rPr>
        <w:t xml:space="preserve">In this scenario, several therapeutic procedures have been proposed and largely used in the past as bridging neo-adjuvant treatments for patients listed for LT with HCC within the </w:t>
      </w:r>
      <w:proofErr w:type="gramStart"/>
      <w:r w:rsidRPr="00421D88">
        <w:rPr>
          <w:rFonts w:ascii="Book Antiqua" w:hAnsi="Book Antiqua"/>
          <w:color w:val="000000"/>
          <w:lang w:val="en-US"/>
        </w:rPr>
        <w:t>MC</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 xml:space="preserve"> 29]</w:t>
      </w:r>
      <w:r w:rsidRPr="00421D88">
        <w:rPr>
          <w:rFonts w:ascii="Book Antiqua" w:hAnsi="Book Antiqua"/>
          <w:color w:val="000000"/>
          <w:lang w:val="en-US"/>
        </w:rPr>
        <w:t>. The rationale for their use is the possible decrease of the waiting list drop-out rate before transplantation and of HCC recurrence after transplantation,</w:t>
      </w:r>
      <w:r w:rsidRPr="00421D88">
        <w:rPr>
          <w:rFonts w:ascii="Book Antiqua" w:hAnsi="Book Antiqua"/>
          <w:color w:val="000000"/>
          <w:lang w:val="en-US" w:eastAsia="it-IT"/>
        </w:rPr>
        <w:t xml:space="preserve"> which is less than 15% in patients with HCC within the MC undergoing LT without any prior tumor </w:t>
      </w:r>
      <w:proofErr w:type="gramStart"/>
      <w:r w:rsidRPr="00421D88">
        <w:rPr>
          <w:rFonts w:ascii="Book Antiqua" w:hAnsi="Book Antiqua"/>
          <w:color w:val="000000"/>
          <w:lang w:val="en-US" w:eastAsia="it-IT"/>
        </w:rPr>
        <w:t>treatment</w:t>
      </w:r>
      <w:r w:rsidRPr="00421D88">
        <w:rPr>
          <w:rFonts w:ascii="Book Antiqua" w:hAnsi="Book Antiqua"/>
          <w:color w:val="000000"/>
          <w:vertAlign w:val="superscript"/>
          <w:lang w:val="en-US" w:eastAsia="it-IT"/>
        </w:rPr>
        <w:t>[</w:t>
      </w:r>
      <w:proofErr w:type="gramEnd"/>
      <w:r w:rsidRPr="00421D88">
        <w:rPr>
          <w:rFonts w:ascii="Book Antiqua" w:hAnsi="Book Antiqua"/>
          <w:color w:val="000000"/>
          <w:vertAlign w:val="superscript"/>
          <w:lang w:val="en-US" w:eastAsia="it-IT"/>
        </w:rPr>
        <w:t>30]</w:t>
      </w:r>
      <w:r w:rsidRPr="00421D88">
        <w:rPr>
          <w:rFonts w:ascii="Book Antiqua" w:hAnsi="Book Antiqua"/>
          <w:color w:val="000000"/>
          <w:lang w:val="en-US"/>
        </w:rPr>
        <w:t xml:space="preserve">. These beneficial effects could also improve the overall survival of transplanted patients. Both surgical resection and locoregional therapies can be used not only as bridging procedures to LT in T2-HCC patients but also to downstage HCC patients who do not initially meet the conventional transplant </w:t>
      </w:r>
      <w:proofErr w:type="gramStart"/>
      <w:r w:rsidRPr="00421D88">
        <w:rPr>
          <w:rFonts w:ascii="Book Antiqua" w:hAnsi="Book Antiqua"/>
          <w:color w:val="000000"/>
          <w:lang w:val="en-US"/>
        </w:rPr>
        <w:t>criteria</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31]</w:t>
      </w:r>
      <w:r w:rsidRPr="00421D88">
        <w:rPr>
          <w:rFonts w:ascii="Book Antiqua" w:hAnsi="Book Antiqua"/>
          <w:color w:val="000000"/>
          <w:lang w:val="en-US"/>
        </w:rPr>
        <w:t>. According to this approach, patients can be safely listed for LT</w:t>
      </w:r>
      <w:r w:rsidRPr="00421D88" w:rsidDel="00990A50">
        <w:rPr>
          <w:rFonts w:ascii="Book Antiqua" w:hAnsi="Book Antiqua"/>
          <w:color w:val="000000"/>
          <w:lang w:val="en-US"/>
        </w:rPr>
        <w:t xml:space="preserve"> </w:t>
      </w:r>
      <w:r w:rsidRPr="00421D88">
        <w:rPr>
          <w:rFonts w:ascii="Book Antiqua" w:hAnsi="Book Antiqua"/>
          <w:color w:val="000000"/>
          <w:lang w:val="en-US"/>
        </w:rPr>
        <w:t>if they can reach and maintain for an adequate follow-up period the MC or slightly expanded criteria such as the University of California San Francisco criteria (UCSF) (a single HCC ≤ 6.5 cm or ≤ 3 tumors with the largest being ≤ 4.5 cm and a total tumor burden ≤ 8 cm)</w:t>
      </w:r>
      <w:r w:rsidRPr="00421D88">
        <w:rPr>
          <w:rFonts w:ascii="Book Antiqua" w:hAnsi="Book Antiqua"/>
          <w:color w:val="000000"/>
          <w:vertAlign w:val="superscript"/>
          <w:lang w:val="en-US"/>
        </w:rPr>
        <w:t>[32]</w:t>
      </w:r>
      <w:r w:rsidRPr="00421D88">
        <w:rPr>
          <w:rFonts w:ascii="Book Antiqua" w:hAnsi="Book Antiqua"/>
          <w:color w:val="000000"/>
          <w:lang w:val="en-US"/>
        </w:rPr>
        <w:t xml:space="preserve"> or the up-to-7 criteria </w:t>
      </w:r>
      <w:r w:rsidRPr="00421D88">
        <w:rPr>
          <w:rFonts w:ascii="Book Antiqua" w:eastAsia="宋体" w:hAnsi="Book Antiqua"/>
          <w:color w:val="000000"/>
          <w:lang w:val="en-US" w:eastAsia="zh-CN"/>
        </w:rPr>
        <w:t>[</w:t>
      </w:r>
      <w:r w:rsidRPr="00421D88">
        <w:rPr>
          <w:rFonts w:ascii="Book Antiqua" w:hAnsi="Book Antiqua"/>
          <w:color w:val="000000"/>
          <w:lang w:val="en-US"/>
        </w:rPr>
        <w:t xml:space="preserve">HCCs with 7 as the sum of the size of the largest tumor </w:t>
      </w:r>
      <w:r w:rsidRPr="00421D88">
        <w:rPr>
          <w:rFonts w:ascii="Book Antiqua" w:eastAsia="宋体" w:hAnsi="Book Antiqua"/>
          <w:color w:val="000000"/>
          <w:lang w:val="en-US" w:eastAsia="zh-CN"/>
        </w:rPr>
        <w:t>(</w:t>
      </w:r>
      <w:r w:rsidRPr="00421D88">
        <w:rPr>
          <w:rFonts w:ascii="Book Antiqua" w:hAnsi="Book Antiqua"/>
          <w:color w:val="000000"/>
          <w:lang w:val="en-US"/>
        </w:rPr>
        <w:t>in cm</w:t>
      </w:r>
      <w:r w:rsidRPr="00421D88">
        <w:rPr>
          <w:rFonts w:ascii="Book Antiqua" w:eastAsia="宋体" w:hAnsi="Book Antiqua"/>
          <w:color w:val="000000"/>
          <w:lang w:val="en-US" w:eastAsia="zh-CN"/>
        </w:rPr>
        <w:t>)</w:t>
      </w:r>
      <w:r w:rsidRPr="00421D88">
        <w:rPr>
          <w:rFonts w:ascii="Book Antiqua" w:hAnsi="Book Antiqua"/>
          <w:color w:val="000000"/>
          <w:lang w:val="en-US"/>
        </w:rPr>
        <w:t xml:space="preserve"> and the number of tumors</w:t>
      </w:r>
      <w:r w:rsidRPr="00421D88">
        <w:rPr>
          <w:rFonts w:ascii="Book Antiqua" w:eastAsia="宋体" w:hAnsi="Book Antiqua"/>
          <w:color w:val="000000"/>
          <w:lang w:val="en-US" w:eastAsia="zh-CN"/>
        </w:rPr>
        <w:t>]</w:t>
      </w:r>
      <w:r w:rsidRPr="00421D88">
        <w:rPr>
          <w:rFonts w:ascii="Book Antiqua" w:hAnsi="Book Antiqua"/>
          <w:color w:val="000000"/>
          <w:vertAlign w:val="superscript"/>
          <w:lang w:val="en-US"/>
        </w:rPr>
        <w:t>[33]</w:t>
      </w:r>
      <w:r w:rsidRPr="00421D88">
        <w:rPr>
          <w:rFonts w:ascii="Book Antiqua" w:hAnsi="Book Antiqua"/>
          <w:color w:val="000000"/>
          <w:lang w:val="en-US"/>
        </w:rPr>
        <w:t xml:space="preserve">. The aim of downstaging is to select HCC patients with reasonably low rates of tumor recurrence after LT among those who are initially excluded according to the current number-size </w:t>
      </w:r>
      <w:proofErr w:type="gramStart"/>
      <w:r w:rsidRPr="00421D88">
        <w:rPr>
          <w:rFonts w:ascii="Book Antiqua" w:hAnsi="Book Antiqua"/>
          <w:color w:val="000000"/>
          <w:lang w:val="en-US"/>
        </w:rPr>
        <w:t>criteria</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34]</w:t>
      </w:r>
      <w:r w:rsidRPr="00421D88">
        <w:rPr>
          <w:rFonts w:ascii="Book Antiqua" w:hAnsi="Book Antiqua"/>
          <w:color w:val="000000"/>
          <w:lang w:val="en-US"/>
        </w:rPr>
        <w:t>.</w:t>
      </w:r>
    </w:p>
    <w:p w:rsidR="00432B06" w:rsidRPr="00421D88" w:rsidRDefault="00432B06" w:rsidP="00421D88">
      <w:pPr>
        <w:pStyle w:val="a4"/>
        <w:spacing w:after="0" w:line="360" w:lineRule="auto"/>
        <w:ind w:firstLineChars="100" w:firstLine="240"/>
        <w:jc w:val="both"/>
        <w:rPr>
          <w:rFonts w:ascii="Book Antiqua" w:eastAsia="宋体" w:hAnsi="Book Antiqua"/>
          <w:color w:val="000000"/>
          <w:lang w:val="en-US" w:eastAsia="zh-CN"/>
        </w:rPr>
      </w:pPr>
      <w:r w:rsidRPr="00421D88">
        <w:rPr>
          <w:rFonts w:ascii="Book Antiqua" w:hAnsi="Book Antiqua"/>
          <w:color w:val="000000"/>
          <w:lang w:val="en-US"/>
        </w:rPr>
        <w:t>In this paper, we analyzed the indications and results of the various neo-adjuvant treatment modalities currently administered to HCC patients awaiting LT to avoid exceeding the MC while on the waiting list as well as those used to downstage patients who do not meet the conventional transplant criteria.</w:t>
      </w:r>
    </w:p>
    <w:p w:rsidR="00432B06" w:rsidRPr="00421D88" w:rsidRDefault="00432B06" w:rsidP="00421D88">
      <w:pPr>
        <w:spacing w:line="360" w:lineRule="auto"/>
        <w:jc w:val="both"/>
        <w:rPr>
          <w:rFonts w:ascii="Book Antiqua" w:hAnsi="Book Antiqua"/>
          <w:color w:val="000000"/>
          <w:lang w:val="en-US"/>
        </w:rPr>
      </w:pPr>
    </w:p>
    <w:p w:rsidR="00432B06" w:rsidRPr="00421D88" w:rsidRDefault="00432B06" w:rsidP="00421D88">
      <w:pPr>
        <w:spacing w:line="360" w:lineRule="auto"/>
        <w:jc w:val="both"/>
        <w:rPr>
          <w:rFonts w:ascii="Book Antiqua" w:eastAsia="宋体" w:hAnsi="Book Antiqua"/>
          <w:b/>
          <w:bCs/>
          <w:color w:val="000000"/>
          <w:lang w:val="en-US" w:eastAsia="zh-CN"/>
        </w:rPr>
      </w:pPr>
      <w:r w:rsidRPr="00421D88">
        <w:rPr>
          <w:rFonts w:ascii="Book Antiqua" w:hAnsi="Book Antiqua"/>
          <w:b/>
          <w:bCs/>
          <w:color w:val="000000"/>
          <w:lang w:val="en-US"/>
        </w:rPr>
        <w:t>NEO-ADJUVANT BRIDGING PROCEDURES FOR PATIENTS WITH HEPATOCELLULAR CARCINOMA AWAITING LIVER TRANSPLANTATION</w:t>
      </w:r>
    </w:p>
    <w:p w:rsidR="00432B06" w:rsidRPr="00421D88" w:rsidRDefault="00432B06" w:rsidP="00421D88">
      <w:pPr>
        <w:spacing w:line="360" w:lineRule="auto"/>
        <w:jc w:val="both"/>
        <w:rPr>
          <w:rFonts w:ascii="Book Antiqua" w:hAnsi="Book Antiqua"/>
          <w:b/>
          <w:bCs/>
          <w:i/>
          <w:color w:val="000000"/>
          <w:lang w:val="en-US"/>
        </w:rPr>
      </w:pPr>
      <w:r w:rsidRPr="00421D88">
        <w:rPr>
          <w:rFonts w:ascii="Book Antiqua" w:hAnsi="Book Antiqua"/>
          <w:b/>
          <w:bCs/>
          <w:i/>
          <w:color w:val="000000"/>
          <w:lang w:val="en-US"/>
        </w:rPr>
        <w:t>Surgical resection</w:t>
      </w:r>
    </w:p>
    <w:p w:rsidR="00432B06" w:rsidRPr="00421D88" w:rsidRDefault="00432B06" w:rsidP="00421D88">
      <w:pPr>
        <w:spacing w:line="360" w:lineRule="auto"/>
        <w:jc w:val="both"/>
        <w:rPr>
          <w:rFonts w:ascii="Book Antiqua" w:eastAsia="宋体" w:hAnsi="Book Antiqua"/>
          <w:color w:val="000000"/>
          <w:lang w:val="en-US" w:eastAsia="zh-CN"/>
        </w:rPr>
      </w:pPr>
      <w:r w:rsidRPr="00421D88">
        <w:rPr>
          <w:rFonts w:ascii="Book Antiqua" w:hAnsi="Book Antiqua"/>
          <w:color w:val="000000"/>
          <w:lang w:val="en-US"/>
        </w:rPr>
        <w:t xml:space="preserve">Liver resection (LR) can be theoretically used as a first-line bridging procedure to LT. However, in most transplant centers, transarterial chemoembolization (TACE) and percutaneous ablation therapies are the preferred bridging therapies. The theoretical advantages of surgery in this setting are twofold. The first advantage is the best possible </w:t>
      </w:r>
      <w:r w:rsidRPr="00421D88">
        <w:rPr>
          <w:rFonts w:ascii="Book Antiqua" w:hAnsi="Book Antiqua"/>
          <w:color w:val="000000"/>
          <w:lang w:val="en-US"/>
        </w:rPr>
        <w:lastRenderedPageBreak/>
        <w:t>control of tumor growth, as TACE and percutaneous treatments do not always achieve complete tumor necrosis. The second advantage is the possibility of selecting patients in whom pathological analysis of the resected specimen shows features suggesting poor prognosis in terms of tumor recurrence, such as undifferentiated histotype, satellitosis, microvascular invasion, or capsular effraction,</w:t>
      </w:r>
      <w:r w:rsidRPr="00421D88">
        <w:rPr>
          <w:rFonts w:ascii="Book Antiqua" w:hAnsi="Book Antiqua"/>
          <w:color w:val="000000"/>
          <w:lang w:val="en-GB"/>
        </w:rPr>
        <w:t xml:space="preserve"> who should immediately undergo evaluation for </w:t>
      </w:r>
      <w:proofErr w:type="gramStart"/>
      <w:r w:rsidRPr="00421D88">
        <w:rPr>
          <w:rFonts w:ascii="Book Antiqua" w:hAnsi="Book Antiqua"/>
          <w:color w:val="000000"/>
          <w:lang w:val="en-GB"/>
        </w:rPr>
        <w:t>LT</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35]</w:t>
      </w:r>
      <w:r w:rsidRPr="00421D88">
        <w:rPr>
          <w:rFonts w:ascii="Book Antiqua" w:hAnsi="Book Antiqua"/>
          <w:color w:val="000000"/>
          <w:lang w:val="en-US"/>
        </w:rPr>
        <w:t>. However, compared to non-surgical therapies, the surgical bridging approach to patients listed for LT implies higher costs, entails more peri-procedural risks, can only be proposed in well-compensated patients without severe portal hypertension, and can make the ensuing LT technically more difficult, with a higher risk of post-operative complications</w:t>
      </w:r>
      <w:r w:rsidRPr="00421D88">
        <w:rPr>
          <w:rFonts w:ascii="Book Antiqua" w:hAnsi="Book Antiqua"/>
          <w:color w:val="000000"/>
          <w:vertAlign w:val="superscript"/>
          <w:lang w:val="en-US"/>
        </w:rPr>
        <w:t>[36]</w:t>
      </w:r>
      <w:r w:rsidRPr="00421D88">
        <w:rPr>
          <w:rFonts w:ascii="Book Antiqua" w:eastAsia="宋体" w:hAnsi="Book Antiqua"/>
          <w:color w:val="000000"/>
          <w:lang w:val="en-US" w:eastAsia="zh-CN"/>
        </w:rPr>
        <w:t>.</w:t>
      </w:r>
    </w:p>
    <w:p w:rsidR="00432B06" w:rsidRPr="00421D88" w:rsidRDefault="00432B06" w:rsidP="00421D88">
      <w:pPr>
        <w:spacing w:line="360" w:lineRule="auto"/>
        <w:ind w:firstLineChars="100" w:firstLine="240"/>
        <w:jc w:val="both"/>
        <w:rPr>
          <w:rFonts w:ascii="Book Antiqua" w:eastAsia="宋体" w:hAnsi="Book Antiqua"/>
          <w:color w:val="000000"/>
          <w:lang w:val="en-US" w:eastAsia="zh-CN"/>
        </w:rPr>
      </w:pPr>
      <w:r w:rsidRPr="00421D88">
        <w:rPr>
          <w:rFonts w:ascii="Book Antiqua" w:hAnsi="Book Antiqua"/>
          <w:color w:val="000000"/>
          <w:lang w:val="en-US"/>
        </w:rPr>
        <w:t xml:space="preserve">Moreover, important issues regarding tumor resectability should also be considered. Single exophytic or at least subcapsular neoplasms are easier to resect than multiple neoplasms or those located adjacent to the hilum or vena </w:t>
      </w:r>
      <w:proofErr w:type="gramStart"/>
      <w:r w:rsidRPr="00421D88">
        <w:rPr>
          <w:rFonts w:ascii="Book Antiqua" w:hAnsi="Book Antiqua"/>
          <w:color w:val="000000"/>
          <w:lang w:val="en-US"/>
        </w:rPr>
        <w:t>cava</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37,38]</w:t>
      </w:r>
      <w:r w:rsidRPr="00421D88">
        <w:rPr>
          <w:rFonts w:ascii="Book Antiqua" w:hAnsi="Book Antiqua"/>
          <w:color w:val="000000"/>
          <w:lang w:val="en-US"/>
        </w:rPr>
        <w:t xml:space="preserve">. Furthermore, a location in the left lobe represents a more favorable condition, and the progress achieved in the laparoscopic resection of the liver has reduced the number of HCC patients with an absolute indication for </w:t>
      </w:r>
      <w:proofErr w:type="gramStart"/>
      <w:r w:rsidRPr="00421D88">
        <w:rPr>
          <w:rFonts w:ascii="Book Antiqua" w:hAnsi="Book Antiqua"/>
          <w:color w:val="000000"/>
          <w:lang w:val="en-US"/>
        </w:rPr>
        <w:t>LT</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39]</w:t>
      </w:r>
      <w:r w:rsidRPr="00421D88">
        <w:rPr>
          <w:rFonts w:ascii="Book Antiqua" w:hAnsi="Book Antiqua"/>
          <w:color w:val="000000"/>
          <w:lang w:val="en-US"/>
        </w:rPr>
        <w:t>. However, the combination of LR and LT over time appears to be a reasonable strategy; HCC patients within the MC who have preserved liver function can undergo LR, limiting LT as a rescue treatment in cases of tumor recurrence or liver function failure (salvage LT)</w:t>
      </w:r>
      <w:r w:rsidRPr="00421D88">
        <w:rPr>
          <w:rFonts w:ascii="Book Antiqua" w:hAnsi="Book Antiqua"/>
          <w:color w:val="000000"/>
          <w:vertAlign w:val="superscript"/>
          <w:lang w:val="en-US"/>
        </w:rPr>
        <w:t>[40]</w:t>
      </w:r>
      <w:r w:rsidRPr="00421D88">
        <w:rPr>
          <w:rFonts w:ascii="Book Antiqua" w:hAnsi="Book Antiqua"/>
          <w:color w:val="000000"/>
          <w:lang w:val="en-US"/>
        </w:rPr>
        <w:t>. This approach allows a consequent saving of grafts, which can then be more efficaciously transplanted in other patients, and is supported by the discrepancy between the limited donor pool and the enormous number of LT candidates. However, there are important differences in access to LT according to cadaveric organ availability, blood group of the recipient, implementation of a living donor program, and degree of donor-recipient matching</w:t>
      </w:r>
      <w:r w:rsidRPr="00421D88">
        <w:rPr>
          <w:rFonts w:ascii="Book Antiqua" w:hAnsi="Book Antiqua"/>
          <w:color w:val="000000"/>
          <w:vertAlign w:val="superscript"/>
          <w:lang w:val="en-US"/>
        </w:rPr>
        <w:t>[41-44]</w:t>
      </w:r>
      <w:r w:rsidRPr="00421D88">
        <w:rPr>
          <w:rFonts w:ascii="Book Antiqua" w:eastAsia="宋体" w:hAnsi="Book Antiqua"/>
          <w:color w:val="000000"/>
          <w:lang w:val="en-US" w:eastAsia="zh-CN"/>
        </w:rPr>
        <w:t>.</w:t>
      </w:r>
    </w:p>
    <w:p w:rsidR="00432B06" w:rsidRPr="00421D88" w:rsidRDefault="00432B06" w:rsidP="00421D88">
      <w:pPr>
        <w:spacing w:line="360" w:lineRule="auto"/>
        <w:ind w:firstLineChars="100" w:firstLine="240"/>
        <w:jc w:val="both"/>
        <w:rPr>
          <w:rFonts w:ascii="Book Antiqua" w:eastAsia="宋体" w:hAnsi="Book Antiqua"/>
          <w:color w:val="000000"/>
          <w:lang w:val="en-US" w:eastAsia="zh-CN"/>
        </w:rPr>
      </w:pPr>
      <w:r w:rsidRPr="00421D88">
        <w:rPr>
          <w:rFonts w:ascii="Book Antiqua" w:hAnsi="Book Antiqua"/>
          <w:color w:val="000000"/>
          <w:lang w:val="en-US"/>
        </w:rPr>
        <w:t>Although during the initial experience with LR, the overall survival and disease survival rates of patients undergoing secondary LT after HCC resection were significantly lower (due to higher perioperative mortality unrelated to HCC) than those observed in cirrhotic patients with HCC undergoing primary LT</w:t>
      </w:r>
      <w:r w:rsidRPr="00421D88">
        <w:rPr>
          <w:rFonts w:ascii="Book Antiqua" w:hAnsi="Book Antiqua"/>
          <w:color w:val="000000"/>
          <w:vertAlign w:val="superscript"/>
          <w:lang w:val="en-US"/>
        </w:rPr>
        <w:t>[45]</w:t>
      </w:r>
      <w:r w:rsidRPr="00421D88">
        <w:rPr>
          <w:rFonts w:ascii="Book Antiqua" w:hAnsi="Book Antiqua"/>
          <w:color w:val="000000"/>
          <w:lang w:val="en-US"/>
        </w:rPr>
        <w:t xml:space="preserve">, favorable results have more recently been reported by Belghiti </w:t>
      </w:r>
      <w:r w:rsidRPr="00421D88">
        <w:rPr>
          <w:rFonts w:ascii="Book Antiqua" w:hAnsi="Book Antiqua"/>
          <w:i/>
          <w:color w:val="000000"/>
          <w:lang w:val="en-US"/>
        </w:rPr>
        <w:t>et al</w:t>
      </w:r>
      <w:r w:rsidRPr="00421D88">
        <w:rPr>
          <w:rFonts w:ascii="Book Antiqua" w:hAnsi="Book Antiqua"/>
          <w:color w:val="000000"/>
          <w:vertAlign w:val="superscript"/>
          <w:lang w:val="en-US"/>
        </w:rPr>
        <w:t>[46]</w:t>
      </w:r>
      <w:r w:rsidRPr="00421D88">
        <w:rPr>
          <w:rFonts w:ascii="Book Antiqua" w:hAnsi="Book Antiqua"/>
          <w:color w:val="000000"/>
          <w:lang w:val="en-US"/>
        </w:rPr>
        <w:t xml:space="preserve">. They showed that postoperative course, complications, and the 3- and 5-year survival rates did not differ significantly between cirrhotic HCC patients undergoing primary LT or secondary LT after resection. Similarly </w:t>
      </w:r>
      <w:r w:rsidRPr="00421D88">
        <w:rPr>
          <w:rFonts w:ascii="Book Antiqua" w:hAnsi="Book Antiqua"/>
          <w:color w:val="000000"/>
          <w:lang w:val="en-US"/>
        </w:rPr>
        <w:lastRenderedPageBreak/>
        <w:t xml:space="preserve">favorable results for salvage LT have been subsequently reported by other groups in patients initially submitted to LR within the </w:t>
      </w:r>
      <w:proofErr w:type="gramStart"/>
      <w:r w:rsidRPr="00421D88">
        <w:rPr>
          <w:rFonts w:ascii="Book Antiqua" w:hAnsi="Book Antiqua"/>
          <w:color w:val="000000"/>
          <w:lang w:val="en-US"/>
        </w:rPr>
        <w:t>MC</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15,47]</w:t>
      </w:r>
      <w:r w:rsidRPr="00421D88">
        <w:rPr>
          <w:rFonts w:ascii="Book Antiqua" w:hAnsi="Book Antiqua"/>
          <w:color w:val="000000"/>
          <w:lang w:val="en-US"/>
        </w:rPr>
        <w:t xml:space="preserve"> or the UCSF criteria</w:t>
      </w:r>
      <w:r w:rsidRPr="00421D88">
        <w:rPr>
          <w:rFonts w:ascii="Book Antiqua" w:hAnsi="Book Antiqua"/>
          <w:color w:val="000000"/>
          <w:vertAlign w:val="superscript"/>
          <w:lang w:val="en-US"/>
        </w:rPr>
        <w:t>[48]</w:t>
      </w:r>
      <w:r w:rsidRPr="00421D88">
        <w:rPr>
          <w:rFonts w:ascii="Book Antiqua" w:hAnsi="Book Antiqua"/>
          <w:color w:val="000000"/>
          <w:lang w:val="en-US"/>
        </w:rPr>
        <w:t>.</w:t>
      </w:r>
    </w:p>
    <w:p w:rsidR="00432B06" w:rsidRPr="00421D88" w:rsidRDefault="00432B06" w:rsidP="00421D88">
      <w:pPr>
        <w:spacing w:line="360" w:lineRule="auto"/>
        <w:ind w:firstLineChars="100" w:firstLine="240"/>
        <w:jc w:val="both"/>
        <w:rPr>
          <w:rFonts w:ascii="Book Antiqua" w:hAnsi="Book Antiqua"/>
          <w:color w:val="000000"/>
          <w:vertAlign w:val="superscript"/>
          <w:lang w:val="en-US" w:eastAsia="it-IT"/>
        </w:rPr>
      </w:pPr>
      <w:r w:rsidRPr="00421D88">
        <w:rPr>
          <w:rFonts w:ascii="Book Antiqua" w:hAnsi="Book Antiqua"/>
          <w:color w:val="000000"/>
          <w:lang w:val="en-US"/>
        </w:rPr>
        <w:t xml:space="preserve">Salvage LT has been shown to be effective not only in the setting of deceased donor LT but also in the setting of living donor LT, particularly in Asian countries. Compared to deceased donor LT, the main advantage of living donor LT is the reduction of the waiting list time, whereas the main drawback is represented by </w:t>
      </w:r>
      <w:r w:rsidRPr="00421D88">
        <w:rPr>
          <w:rFonts w:ascii="Book Antiqua" w:hAnsi="Book Antiqua"/>
          <w:color w:val="000000"/>
          <w:lang w:val="en-US" w:eastAsia="it-IT"/>
        </w:rPr>
        <w:t xml:space="preserve">the occurrence of severe life-threatening complications among donors in approximately 1% of </w:t>
      </w:r>
      <w:proofErr w:type="gramStart"/>
      <w:r w:rsidRPr="00421D88">
        <w:rPr>
          <w:rFonts w:ascii="Book Antiqua" w:hAnsi="Book Antiqua"/>
          <w:color w:val="000000"/>
          <w:lang w:val="en-US" w:eastAsia="it-IT"/>
        </w:rPr>
        <w:t>cases</w:t>
      </w:r>
      <w:r w:rsidRPr="00421D88">
        <w:rPr>
          <w:rFonts w:ascii="Book Antiqua" w:hAnsi="Book Antiqua"/>
          <w:color w:val="000000"/>
          <w:vertAlign w:val="superscript"/>
          <w:lang w:val="en-US" w:eastAsia="it-IT"/>
        </w:rPr>
        <w:t>[</w:t>
      </w:r>
      <w:proofErr w:type="gramEnd"/>
      <w:r w:rsidRPr="00421D88">
        <w:rPr>
          <w:rFonts w:ascii="Book Antiqua" w:hAnsi="Book Antiqua"/>
          <w:color w:val="000000"/>
          <w:vertAlign w:val="superscript"/>
          <w:lang w:val="en-US" w:eastAsia="it-IT"/>
        </w:rPr>
        <w:t>49]</w:t>
      </w:r>
      <w:r w:rsidRPr="00421D88">
        <w:rPr>
          <w:rFonts w:ascii="Book Antiqua" w:hAnsi="Book Antiqua"/>
          <w:color w:val="000000"/>
          <w:lang w:val="en-US" w:eastAsia="it-IT"/>
        </w:rPr>
        <w:t xml:space="preserve">. </w:t>
      </w:r>
      <w:r w:rsidRPr="00421D88">
        <w:rPr>
          <w:rFonts w:ascii="Book Antiqua" w:hAnsi="Book Antiqua"/>
          <w:color w:val="000000"/>
          <w:lang w:val="en-US"/>
        </w:rPr>
        <w:t xml:space="preserve">Indeed, Hwang </w:t>
      </w:r>
      <w:r w:rsidRPr="00421D88">
        <w:rPr>
          <w:rFonts w:ascii="Book Antiqua" w:hAnsi="Book Antiqua"/>
          <w:i/>
          <w:color w:val="000000"/>
          <w:lang w:val="en-US"/>
        </w:rPr>
        <w:t>et al</w:t>
      </w:r>
      <w:r w:rsidRPr="00421D88">
        <w:rPr>
          <w:rFonts w:ascii="Book Antiqua" w:hAnsi="Book Antiqua"/>
          <w:color w:val="000000"/>
          <w:vertAlign w:val="superscript"/>
          <w:lang w:val="en-US"/>
        </w:rPr>
        <w:t>[50]</w:t>
      </w:r>
      <w:r w:rsidRPr="00421D88">
        <w:rPr>
          <w:rFonts w:ascii="Book Antiqua" w:hAnsi="Book Antiqua"/>
          <w:color w:val="000000"/>
          <w:lang w:val="en-US"/>
        </w:rPr>
        <w:t xml:space="preserve"> have shown that the combination of prior recipient hepatectomy and a living donor liver graft is feasible and provides excellent long-term survival in treated patients, and their results have recently been confirmed by other groups</w:t>
      </w:r>
      <w:r w:rsidRPr="00421D88">
        <w:rPr>
          <w:rFonts w:ascii="Book Antiqua" w:hAnsi="Book Antiqua"/>
          <w:color w:val="000000"/>
          <w:vertAlign w:val="superscript"/>
          <w:lang w:val="en-US"/>
        </w:rPr>
        <w:t>[51,52]</w:t>
      </w:r>
      <w:r w:rsidRPr="00421D88">
        <w:rPr>
          <w:rFonts w:ascii="Book Antiqua" w:hAnsi="Book Antiqua"/>
          <w:color w:val="000000"/>
          <w:lang w:val="en-US"/>
        </w:rPr>
        <w:t>.</w:t>
      </w:r>
      <w:r w:rsidRPr="00421D88">
        <w:rPr>
          <w:rFonts w:ascii="Book Antiqua" w:hAnsi="Book Antiqua"/>
          <w:color w:val="000000"/>
          <w:vertAlign w:val="superscript"/>
          <w:lang w:val="en-US" w:eastAsia="it-IT"/>
        </w:rPr>
        <w:t xml:space="preserve"> </w:t>
      </w:r>
    </w:p>
    <w:p w:rsidR="00432B06" w:rsidRPr="00421D88" w:rsidRDefault="00432B06" w:rsidP="00421D88">
      <w:pPr>
        <w:spacing w:line="360" w:lineRule="auto"/>
        <w:ind w:firstLineChars="100" w:firstLine="240"/>
        <w:jc w:val="both"/>
        <w:rPr>
          <w:rFonts w:ascii="Book Antiqua" w:hAnsi="Book Antiqua"/>
          <w:color w:val="000000"/>
          <w:vertAlign w:val="superscript"/>
          <w:lang w:val="en-US" w:eastAsia="it-IT"/>
        </w:rPr>
      </w:pPr>
      <w:r w:rsidRPr="00421D88">
        <w:rPr>
          <w:rFonts w:ascii="Book Antiqua" w:hAnsi="Book Antiqua"/>
          <w:color w:val="000000"/>
          <w:lang w:val="en-US"/>
        </w:rPr>
        <w:t>Notably, the option of salvage LT cannot be offered to all patients initially treated by LR, primarily due to HCC recurrence overcoming the conventional LT criteria, age over 65 y</w:t>
      </w:r>
      <w:r w:rsidRPr="00421D88">
        <w:rPr>
          <w:rFonts w:ascii="Book Antiqua" w:eastAsia="宋体" w:hAnsi="Book Antiqua"/>
          <w:color w:val="000000"/>
          <w:lang w:val="en-US" w:eastAsia="zh-CN"/>
        </w:rPr>
        <w:t>ea</w:t>
      </w:r>
      <w:r w:rsidRPr="00421D88">
        <w:rPr>
          <w:rFonts w:ascii="Book Antiqua" w:hAnsi="Book Antiqua"/>
          <w:color w:val="000000"/>
          <w:lang w:val="en-US"/>
        </w:rPr>
        <w:t xml:space="preserve">rs at the time of recurrence, and the presence of comorbidities preventing the feasibility of LT. In a series reported by Poon </w:t>
      </w:r>
      <w:r w:rsidRPr="00421D88">
        <w:rPr>
          <w:rFonts w:ascii="Book Antiqua" w:hAnsi="Book Antiqua"/>
          <w:i/>
          <w:color w:val="000000"/>
          <w:lang w:val="en-US"/>
        </w:rPr>
        <w:t xml:space="preserve">et </w:t>
      </w:r>
      <w:proofErr w:type="gramStart"/>
      <w:r w:rsidRPr="00421D88">
        <w:rPr>
          <w:rFonts w:ascii="Book Antiqua" w:hAnsi="Book Antiqua"/>
          <w:i/>
          <w:color w:val="000000"/>
          <w:lang w:val="en-US"/>
        </w:rPr>
        <w:t>al</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53]</w:t>
      </w:r>
      <w:r w:rsidRPr="00421D88">
        <w:rPr>
          <w:rFonts w:ascii="Book Antiqua" w:hAnsi="Book Antiqua"/>
          <w:color w:val="000000"/>
          <w:lang w:val="en-US"/>
        </w:rPr>
        <w:t xml:space="preserve">, approximately 80% of patients were still eligible for salvage LT at the time of tumor recurrence. In a recent paper by Liu </w:t>
      </w:r>
      <w:r w:rsidRPr="00421D88">
        <w:rPr>
          <w:rFonts w:ascii="Book Antiqua" w:hAnsi="Book Antiqua"/>
          <w:i/>
          <w:color w:val="000000"/>
          <w:lang w:val="en-US"/>
        </w:rPr>
        <w:t xml:space="preserve">et </w:t>
      </w:r>
      <w:proofErr w:type="gramStart"/>
      <w:r w:rsidRPr="00421D88">
        <w:rPr>
          <w:rFonts w:ascii="Book Antiqua" w:hAnsi="Book Antiqua"/>
          <w:i/>
          <w:color w:val="000000"/>
          <w:lang w:val="en-US"/>
        </w:rPr>
        <w:t>al</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48]</w:t>
      </w:r>
      <w:r w:rsidRPr="00421D88">
        <w:rPr>
          <w:rFonts w:ascii="Book Antiqua" w:hAnsi="Book Antiqua"/>
          <w:color w:val="000000"/>
          <w:lang w:val="en-US"/>
        </w:rPr>
        <w:t>, among 71 patients with HCC recurrence within the UCSF criteria, salvage LT could be performed in 39 patients (54.9%). Compared to 180 HCC patients who underwent primary LT, patients treated with salvage LT for HCC recurrence showed greater intraoperative blood loss and required more blood transfusions; however, perioperative mortality, post-transplant complications, HCC recurrence rates, and overall survival did not differ significantly between the two groups.</w:t>
      </w:r>
    </w:p>
    <w:p w:rsidR="00432B06" w:rsidRPr="00421D88" w:rsidRDefault="00432B06" w:rsidP="00421D88">
      <w:pPr>
        <w:spacing w:line="360" w:lineRule="auto"/>
        <w:jc w:val="both"/>
        <w:rPr>
          <w:rFonts w:ascii="Book Antiqua" w:eastAsia="宋体" w:hAnsi="Book Antiqua"/>
          <w:color w:val="000000"/>
          <w:lang w:val="en-US" w:eastAsia="zh-CN"/>
        </w:rPr>
      </w:pPr>
    </w:p>
    <w:p w:rsidR="00432B06" w:rsidRPr="00421D88" w:rsidRDefault="00432B06" w:rsidP="00421D88">
      <w:pPr>
        <w:spacing w:line="360" w:lineRule="auto"/>
        <w:jc w:val="both"/>
        <w:rPr>
          <w:rFonts w:ascii="Book Antiqua" w:eastAsia="宋体" w:hAnsi="Book Antiqua"/>
          <w:i/>
          <w:color w:val="000000"/>
          <w:lang w:val="en-US" w:eastAsia="zh-CN"/>
        </w:rPr>
      </w:pPr>
      <w:r w:rsidRPr="00421D88">
        <w:rPr>
          <w:rFonts w:ascii="Book Antiqua" w:hAnsi="Book Antiqua"/>
          <w:b/>
          <w:bCs/>
          <w:i/>
          <w:color w:val="000000"/>
          <w:lang w:val="en-US"/>
        </w:rPr>
        <w:t>Transarterial chemoembolization</w:t>
      </w:r>
    </w:p>
    <w:p w:rsidR="00432B06" w:rsidRPr="00421D88" w:rsidRDefault="00432B06" w:rsidP="00421D88">
      <w:pPr>
        <w:pStyle w:val="a4"/>
        <w:spacing w:after="0" w:line="360" w:lineRule="auto"/>
        <w:jc w:val="both"/>
        <w:rPr>
          <w:rFonts w:ascii="Book Antiqua" w:hAnsi="Book Antiqua"/>
          <w:bCs/>
          <w:color w:val="000000"/>
          <w:lang w:val="en-US"/>
        </w:rPr>
      </w:pPr>
      <w:r w:rsidRPr="00421D88">
        <w:rPr>
          <w:rFonts w:ascii="Book Antiqua" w:hAnsi="Book Antiqua"/>
          <w:color w:val="000000"/>
          <w:lang w:val="en-US"/>
        </w:rPr>
        <w:t xml:space="preserve">TACE is considered the standard treatment for patients with intermediate-stage HCC according to the Barcelona-Clinic Liver Cancer </w:t>
      </w:r>
      <w:proofErr w:type="gramStart"/>
      <w:r w:rsidRPr="00421D88">
        <w:rPr>
          <w:rFonts w:ascii="Book Antiqua" w:hAnsi="Book Antiqua"/>
          <w:color w:val="000000"/>
          <w:lang w:val="en-US"/>
        </w:rPr>
        <w:t>classification</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54]</w:t>
      </w:r>
      <w:r w:rsidRPr="00421D88">
        <w:rPr>
          <w:rFonts w:ascii="Book Antiqua" w:hAnsi="Book Antiqua"/>
          <w:color w:val="000000"/>
          <w:lang w:val="en-US"/>
        </w:rPr>
        <w:t>, and it achieves a partial response in 15%-55% of patients and an improvement of median survival from 16 to 20 mo</w:t>
      </w:r>
      <w:r w:rsidRPr="00421D88">
        <w:rPr>
          <w:rFonts w:ascii="Book Antiqua" w:hAnsi="Book Antiqua"/>
          <w:color w:val="000000"/>
          <w:vertAlign w:val="superscript"/>
          <w:lang w:val="en-US"/>
        </w:rPr>
        <w:t>[55]</w:t>
      </w:r>
      <w:r w:rsidRPr="00421D88">
        <w:rPr>
          <w:rFonts w:ascii="Book Antiqua" w:hAnsi="Book Antiqua"/>
          <w:color w:val="000000"/>
          <w:lang w:val="en-US"/>
        </w:rPr>
        <w:t>. The most widely used conventional TACE procedure consists of an arterial infusion of a lipiodol emulsion with a chemotherapeutic agent (</w:t>
      </w:r>
      <w:r w:rsidRPr="00421D88">
        <w:rPr>
          <w:rFonts w:ascii="Book Antiqua" w:hAnsi="Book Antiqua"/>
          <w:i/>
          <w:color w:val="000000"/>
          <w:lang w:val="en-US"/>
        </w:rPr>
        <w:t>e.g.</w:t>
      </w:r>
      <w:r w:rsidRPr="00421D88">
        <w:rPr>
          <w:rFonts w:ascii="Book Antiqua" w:eastAsia="宋体" w:hAnsi="Book Antiqua"/>
          <w:i/>
          <w:color w:val="000000"/>
          <w:lang w:val="en-US" w:eastAsia="zh-CN"/>
        </w:rPr>
        <w:t>,</w:t>
      </w:r>
      <w:r w:rsidRPr="00421D88">
        <w:rPr>
          <w:rFonts w:ascii="Book Antiqua" w:hAnsi="Book Antiqua"/>
          <w:color w:val="000000"/>
          <w:lang w:val="en-US"/>
        </w:rPr>
        <w:t xml:space="preserve"> doxorubicin or cisplatin) followed by embolization with gelfoam. However, conventional TACE is not a standardized procedure, and the optimal chemotherapeutic/embolizing agent and retreatment strategy have yet to be </w:t>
      </w:r>
      <w:proofErr w:type="gramStart"/>
      <w:r w:rsidRPr="00421D88">
        <w:rPr>
          <w:rFonts w:ascii="Book Antiqua" w:hAnsi="Book Antiqua"/>
          <w:color w:val="000000"/>
          <w:lang w:val="en-US"/>
        </w:rPr>
        <w:t>determined</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56]</w:t>
      </w:r>
      <w:r w:rsidRPr="00421D88">
        <w:rPr>
          <w:rFonts w:ascii="Book Antiqua" w:hAnsi="Book Antiqua"/>
          <w:color w:val="000000"/>
          <w:lang w:val="en-US"/>
        </w:rPr>
        <w:t xml:space="preserve">. In particular, it is well known that TACE requires treatment repetition either at regular intervals or ‘‘a la demande’’ and that </w:t>
      </w:r>
      <w:r w:rsidRPr="00421D88">
        <w:rPr>
          <w:rFonts w:ascii="Book Antiqua" w:hAnsi="Book Antiqua"/>
          <w:color w:val="000000"/>
          <w:lang w:val="en-US"/>
        </w:rPr>
        <w:lastRenderedPageBreak/>
        <w:t>repeating conventional TACE may damage non-cancerous hepatocyte functions and affect the clinical course. Indeed, liver toxicity is a major limitation of conventional TACE regimens, and superselective TACE is recommended in the setting of patients waiting for LT to minimize ischemic injury to non-tumoral liver tissue. Promising new data have been obtained using drug-eluting beads (DEBs), which are particles of variable size that are able to bind and elute doxorubicin in a predictable manner</w:t>
      </w:r>
      <w:r w:rsidRPr="00421D88">
        <w:rPr>
          <w:rFonts w:ascii="Book Antiqua" w:hAnsi="Book Antiqua"/>
          <w:color w:val="000000"/>
          <w:vertAlign w:val="superscript"/>
          <w:lang w:val="en-US"/>
        </w:rPr>
        <w:t>[57]</w:t>
      </w:r>
      <w:r w:rsidRPr="00421D88">
        <w:rPr>
          <w:rFonts w:ascii="Book Antiqua" w:hAnsi="Book Antiqua"/>
          <w:color w:val="000000"/>
          <w:lang w:val="en-US"/>
        </w:rPr>
        <w:t xml:space="preserve">. Compared to conventional techniques, DEBs appear to be a more standardized approach to TACE with less liver-related toxicity and fewer systemic adverse </w:t>
      </w:r>
      <w:proofErr w:type="gramStart"/>
      <w:r w:rsidRPr="00421D88">
        <w:rPr>
          <w:rFonts w:ascii="Book Antiqua" w:hAnsi="Book Antiqua"/>
          <w:color w:val="000000"/>
          <w:lang w:val="en-US"/>
        </w:rPr>
        <w:t>events</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58]</w:t>
      </w:r>
      <w:r w:rsidRPr="00421D88">
        <w:rPr>
          <w:rFonts w:ascii="Book Antiqua" w:hAnsi="Book Antiqua"/>
          <w:color w:val="000000"/>
          <w:lang w:val="en-US"/>
        </w:rPr>
        <w:t>.</w:t>
      </w:r>
    </w:p>
    <w:p w:rsidR="00432B06" w:rsidRPr="00421D88" w:rsidRDefault="00432B06" w:rsidP="00421D88">
      <w:pPr>
        <w:autoSpaceDE w:val="0"/>
        <w:autoSpaceDN w:val="0"/>
        <w:adjustRightInd w:val="0"/>
        <w:spacing w:line="360" w:lineRule="auto"/>
        <w:ind w:firstLineChars="100" w:firstLine="240"/>
        <w:jc w:val="both"/>
        <w:rPr>
          <w:rFonts w:ascii="Book Antiqua" w:eastAsia="宋体" w:hAnsi="Book Antiqua"/>
          <w:color w:val="000000"/>
          <w:lang w:val="en-US" w:eastAsia="zh-CN"/>
        </w:rPr>
      </w:pPr>
      <w:r w:rsidRPr="00421D88">
        <w:rPr>
          <w:rFonts w:ascii="Book Antiqua" w:hAnsi="Book Antiqua"/>
          <w:color w:val="000000"/>
          <w:lang w:val="en-US"/>
        </w:rPr>
        <w:t>TACE has been extensively used in the past as a bridging treatment to LT, and a number of studies have shown that it is an effective therapy in terms of adequate tumor necrosis achievement at explant analysis. Analyzing the largest available series indicates that the rate of patients treated by TACE reaching complete tumor necrosis is quite uniform, ranging between 27% and 57% in patients within the MC</w:t>
      </w:r>
      <w:r w:rsidRPr="00421D88">
        <w:rPr>
          <w:rFonts w:ascii="Book Antiqua" w:hAnsi="Book Antiqua"/>
          <w:color w:val="000000"/>
          <w:vertAlign w:val="superscript"/>
          <w:lang w:val="en-US"/>
        </w:rPr>
        <w:t>[59-67]</w:t>
      </w:r>
      <w:r w:rsidRPr="00421D88">
        <w:rPr>
          <w:rFonts w:ascii="Book Antiqua" w:hAnsi="Book Antiqua"/>
          <w:color w:val="000000"/>
          <w:lang w:val="en-US"/>
        </w:rPr>
        <w:t>.</w:t>
      </w:r>
    </w:p>
    <w:p w:rsidR="00432B06" w:rsidRPr="00421D88" w:rsidRDefault="00432B06" w:rsidP="00421D88">
      <w:pPr>
        <w:autoSpaceDE w:val="0"/>
        <w:autoSpaceDN w:val="0"/>
        <w:adjustRightInd w:val="0"/>
        <w:spacing w:line="360" w:lineRule="auto"/>
        <w:ind w:firstLineChars="100" w:firstLine="240"/>
        <w:jc w:val="both"/>
        <w:rPr>
          <w:rFonts w:ascii="Book Antiqua" w:hAnsi="Book Antiqua"/>
          <w:color w:val="000000"/>
          <w:lang w:val="en-US" w:eastAsia="it-IT"/>
        </w:rPr>
      </w:pPr>
      <w:r w:rsidRPr="00421D88">
        <w:rPr>
          <w:rFonts w:ascii="Book Antiqua" w:hAnsi="Book Antiqua"/>
          <w:color w:val="000000"/>
          <w:lang w:val="en-US"/>
        </w:rPr>
        <w:t xml:space="preserve">Interestingly, the rate of tumor necrosis appears to be higher in patients with single nodules when compared with patients with multiple nodules, in patients submitted to superselective TACE when compared with lobar TACE (complete necrosis achieved in 53.8% </w:t>
      </w:r>
      <w:r w:rsidRPr="00421D88">
        <w:rPr>
          <w:rFonts w:ascii="Book Antiqua" w:hAnsi="Book Antiqua"/>
          <w:i/>
          <w:color w:val="000000"/>
          <w:lang w:val="en-US"/>
        </w:rPr>
        <w:t>vs</w:t>
      </w:r>
      <w:r w:rsidRPr="00421D88">
        <w:rPr>
          <w:rFonts w:ascii="Book Antiqua" w:hAnsi="Book Antiqua"/>
          <w:color w:val="000000"/>
          <w:lang w:val="en-US"/>
        </w:rPr>
        <w:t xml:space="preserve"> 29.8% of cases, respectively), and in patients with nodules 3-5 cm in size compared with patients with nodules smaller than 3 </w:t>
      </w:r>
      <w:proofErr w:type="gramStart"/>
      <w:r w:rsidRPr="00421D88">
        <w:rPr>
          <w:rFonts w:ascii="Book Antiqua" w:hAnsi="Book Antiqua"/>
          <w:color w:val="000000"/>
          <w:lang w:val="en-US"/>
        </w:rPr>
        <w:t>cm</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65]</w:t>
      </w:r>
      <w:r w:rsidRPr="00421D88">
        <w:rPr>
          <w:rFonts w:ascii="Book Antiqua" w:hAnsi="Book Antiqua"/>
          <w:color w:val="000000"/>
          <w:lang w:val="en-US"/>
        </w:rPr>
        <w:t xml:space="preserve">. This last finding confirms the result obtained by Alba </w:t>
      </w:r>
      <w:r w:rsidRPr="00421D88">
        <w:rPr>
          <w:rFonts w:ascii="Book Antiqua" w:hAnsi="Book Antiqua"/>
          <w:i/>
          <w:color w:val="000000"/>
          <w:lang w:val="en-US"/>
        </w:rPr>
        <w:t>et al</w:t>
      </w:r>
      <w:r w:rsidRPr="00421D88">
        <w:rPr>
          <w:rFonts w:ascii="Book Antiqua" w:hAnsi="Book Antiqua"/>
          <w:color w:val="000000"/>
          <w:vertAlign w:val="superscript"/>
          <w:lang w:val="en-US"/>
        </w:rPr>
        <w:t>[64]</w:t>
      </w:r>
      <w:r w:rsidRPr="00421D88">
        <w:rPr>
          <w:rFonts w:ascii="Book Antiqua" w:hAnsi="Book Antiqua"/>
          <w:color w:val="000000"/>
          <w:lang w:val="en-US"/>
        </w:rPr>
        <w:t xml:space="preserve"> and may be explained considering that larger nodules are typically fed by larger arteries, whereas in some instances, smaller nodules lack fully developed arterial neoangiogenesis; as a result, chemoembolization may be more effective in the former</w:t>
      </w:r>
      <w:r w:rsidRPr="00421D88">
        <w:rPr>
          <w:rFonts w:ascii="Book Antiqua" w:hAnsi="Book Antiqua"/>
          <w:color w:val="000000"/>
          <w:vertAlign w:val="superscript"/>
          <w:lang w:val="en-US"/>
        </w:rPr>
        <w:t>[65]</w:t>
      </w:r>
      <w:r w:rsidRPr="00421D88">
        <w:rPr>
          <w:rFonts w:ascii="Book Antiqua" w:hAnsi="Book Antiqua"/>
          <w:color w:val="000000"/>
          <w:lang w:val="en-US"/>
        </w:rPr>
        <w:t xml:space="preserve">. Accordingly, Kwan </w:t>
      </w:r>
      <w:r w:rsidRPr="00421D88">
        <w:rPr>
          <w:rFonts w:ascii="Book Antiqua" w:hAnsi="Book Antiqua"/>
          <w:i/>
          <w:color w:val="000000"/>
          <w:lang w:val="en-US"/>
        </w:rPr>
        <w:t xml:space="preserve">et </w:t>
      </w:r>
      <w:proofErr w:type="gramStart"/>
      <w:r w:rsidRPr="00421D88">
        <w:rPr>
          <w:rFonts w:ascii="Book Antiqua" w:hAnsi="Book Antiqua"/>
          <w:i/>
          <w:color w:val="000000"/>
          <w:lang w:val="en-US"/>
        </w:rPr>
        <w:t>al</w:t>
      </w:r>
      <w:r w:rsidRPr="00421D88">
        <w:rPr>
          <w:rFonts w:ascii="Book Antiqua" w:hAnsi="Book Antiqua"/>
          <w:color w:val="000000"/>
          <w:vertAlign w:val="superscript"/>
          <w:lang w:val="en-US" w:eastAsia="it-IT"/>
        </w:rPr>
        <w:t>[</w:t>
      </w:r>
      <w:proofErr w:type="gramEnd"/>
      <w:r w:rsidRPr="00421D88">
        <w:rPr>
          <w:rFonts w:ascii="Book Antiqua" w:hAnsi="Book Antiqua"/>
          <w:color w:val="000000"/>
          <w:vertAlign w:val="superscript"/>
          <w:lang w:val="en-US" w:eastAsia="it-IT"/>
        </w:rPr>
        <w:t>66]</w:t>
      </w:r>
      <w:r w:rsidRPr="00421D88">
        <w:rPr>
          <w:rFonts w:ascii="Book Antiqua" w:hAnsi="Book Antiqua"/>
          <w:color w:val="000000"/>
          <w:lang w:val="en-US"/>
        </w:rPr>
        <w:t xml:space="preserve"> have recently shown that t</w:t>
      </w:r>
      <w:r w:rsidRPr="00421D88">
        <w:rPr>
          <w:rFonts w:ascii="Book Antiqua" w:hAnsi="Book Antiqua"/>
          <w:color w:val="000000"/>
          <w:lang w:val="en-US" w:eastAsia="it-IT"/>
        </w:rPr>
        <w:t>he development of &gt;</w:t>
      </w:r>
      <w:r w:rsidRPr="00421D88">
        <w:rPr>
          <w:rFonts w:ascii="Book Antiqua" w:eastAsia="宋体" w:hAnsi="Book Antiqua"/>
          <w:color w:val="000000"/>
          <w:lang w:val="en-US" w:eastAsia="zh-CN"/>
        </w:rPr>
        <w:t xml:space="preserve"> </w:t>
      </w:r>
      <w:r w:rsidRPr="00421D88">
        <w:rPr>
          <w:rFonts w:ascii="Book Antiqua" w:hAnsi="Book Antiqua"/>
          <w:color w:val="000000"/>
          <w:lang w:val="en-US" w:eastAsia="it-IT"/>
        </w:rPr>
        <w:t>90% lesion necrosis upon pathological analysis of explanted liver was associated with avid lesion enhancement and the presence of a feeding vessel larger than 0.9 mm in diameter on the pre-TACE visceral angiogram. On post-TACE computed tomography images, a lack of residual contrast enhancement, a decrease in lesion size, a high lesion density due to an accumulation, and a diffuse distribution of ethiodized oil throughout the lesion were also correlated with near-complete lesion necrosis.</w:t>
      </w:r>
    </w:p>
    <w:p w:rsidR="00432B06" w:rsidRPr="00421D88" w:rsidRDefault="00432B06" w:rsidP="00421D88">
      <w:pPr>
        <w:pStyle w:val="a4"/>
        <w:spacing w:after="0" w:line="360" w:lineRule="auto"/>
        <w:ind w:firstLineChars="100" w:firstLine="240"/>
        <w:jc w:val="both"/>
        <w:rPr>
          <w:rFonts w:ascii="Book Antiqua" w:eastAsia="宋体" w:hAnsi="Book Antiqua"/>
          <w:color w:val="000000"/>
          <w:lang w:val="en-US" w:eastAsia="zh-CN"/>
        </w:rPr>
      </w:pPr>
      <w:r w:rsidRPr="00421D88">
        <w:rPr>
          <w:rFonts w:ascii="Book Antiqua" w:hAnsi="Book Antiqua"/>
          <w:color w:val="000000"/>
          <w:lang w:val="en-US"/>
        </w:rPr>
        <w:t xml:space="preserve">A recent small retrospective study compared tumor response in explanted liver after treatment with DEBs or standard TACE. TACE with DEBs achieved complete necrosis in 77% of the lesions, which was significantly higher than that reached after standard TACE </w:t>
      </w:r>
      <w:r w:rsidRPr="00421D88">
        <w:rPr>
          <w:rFonts w:ascii="Book Antiqua" w:hAnsi="Book Antiqua"/>
          <w:color w:val="000000"/>
          <w:lang w:val="en-US"/>
        </w:rPr>
        <w:lastRenderedPageBreak/>
        <w:t xml:space="preserve">(27.2%). More data are needed to address the better performance of DEBs compared to standard TACE in the transplant </w:t>
      </w:r>
      <w:proofErr w:type="gramStart"/>
      <w:r w:rsidRPr="00421D88">
        <w:rPr>
          <w:rFonts w:ascii="Book Antiqua" w:hAnsi="Book Antiqua"/>
          <w:color w:val="000000"/>
          <w:lang w:val="en-US"/>
        </w:rPr>
        <w:t>setting</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68]</w:t>
      </w:r>
      <w:r w:rsidRPr="00421D88">
        <w:rPr>
          <w:rFonts w:ascii="Book Antiqua" w:hAnsi="Book Antiqua"/>
          <w:color w:val="000000"/>
          <w:lang w:val="en-US"/>
        </w:rPr>
        <w:t>.</w:t>
      </w:r>
    </w:p>
    <w:p w:rsidR="00432B06" w:rsidRPr="00421D88" w:rsidRDefault="00432B06" w:rsidP="00421D88">
      <w:pPr>
        <w:pStyle w:val="a4"/>
        <w:spacing w:after="0" w:line="360" w:lineRule="auto"/>
        <w:ind w:firstLineChars="100" w:firstLine="240"/>
        <w:jc w:val="both"/>
        <w:rPr>
          <w:rFonts w:ascii="Book Antiqua" w:eastAsia="宋体" w:hAnsi="Book Antiqua"/>
          <w:color w:val="000000"/>
          <w:lang w:val="en-US" w:eastAsia="zh-CN"/>
        </w:rPr>
      </w:pPr>
      <w:r w:rsidRPr="00421D88">
        <w:rPr>
          <w:rFonts w:ascii="Book Antiqua" w:hAnsi="Book Antiqua"/>
          <w:color w:val="000000"/>
          <w:lang w:val="en-US"/>
        </w:rPr>
        <w:t xml:space="preserve">Another important point to clarify is the evaluation of TACE safety in patients awaiting LT. Because arteritis of the celiac and hepatic arteries may complicate TACE as a result of endovascular trauma caused by guides and catheters, recipients could be exposed after the transplant to an increased occurrence of complications such as arterial thrombosis. However, the prevalence of such serious complications has not been found to be increased in some studies comparing patients with or without TACE performed before </w:t>
      </w:r>
      <w:proofErr w:type="gramStart"/>
      <w:r w:rsidRPr="00421D88">
        <w:rPr>
          <w:rFonts w:ascii="Book Antiqua" w:hAnsi="Book Antiqua"/>
          <w:color w:val="000000"/>
          <w:lang w:val="en-US"/>
        </w:rPr>
        <w:t>LT</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69-71]</w:t>
      </w:r>
      <w:r w:rsidRPr="00421D88">
        <w:rPr>
          <w:rFonts w:ascii="Book Antiqua" w:hAnsi="Book Antiqua"/>
          <w:color w:val="000000"/>
          <w:lang w:val="en-US"/>
        </w:rPr>
        <w:t>.</w:t>
      </w:r>
    </w:p>
    <w:p w:rsidR="00432B06" w:rsidRPr="00421D88" w:rsidRDefault="00432B06" w:rsidP="00421D88">
      <w:pPr>
        <w:pStyle w:val="a4"/>
        <w:spacing w:after="0" w:line="360" w:lineRule="auto"/>
        <w:jc w:val="both"/>
        <w:rPr>
          <w:rFonts w:ascii="Book Antiqua" w:eastAsia="宋体" w:hAnsi="Book Antiqua"/>
          <w:color w:val="000000"/>
          <w:lang w:val="en-US" w:eastAsia="zh-CN"/>
        </w:rPr>
      </w:pPr>
    </w:p>
    <w:p w:rsidR="00432B06" w:rsidRPr="00421D88" w:rsidRDefault="00432B06" w:rsidP="00421D88">
      <w:pPr>
        <w:pStyle w:val="a4"/>
        <w:spacing w:after="0" w:line="360" w:lineRule="auto"/>
        <w:jc w:val="both"/>
        <w:rPr>
          <w:rFonts w:ascii="Book Antiqua" w:eastAsia="宋体" w:hAnsi="Book Antiqua"/>
          <w:b/>
          <w:i/>
          <w:color w:val="000000"/>
          <w:lang w:val="en-US" w:eastAsia="zh-CN"/>
        </w:rPr>
      </w:pPr>
      <w:r w:rsidRPr="00421D88">
        <w:rPr>
          <w:rFonts w:ascii="Book Antiqua" w:hAnsi="Book Antiqua"/>
          <w:b/>
          <w:bCs/>
          <w:i/>
          <w:color w:val="000000"/>
          <w:lang w:val="en-US"/>
        </w:rPr>
        <w:t>Radiofrequency ablation</w:t>
      </w:r>
    </w:p>
    <w:p w:rsidR="00432B06" w:rsidRPr="00421D88" w:rsidRDefault="00432B06" w:rsidP="00421D88">
      <w:pPr>
        <w:pStyle w:val="a4"/>
        <w:spacing w:after="0" w:line="360" w:lineRule="auto"/>
        <w:jc w:val="both"/>
        <w:rPr>
          <w:rFonts w:ascii="Book Antiqua" w:hAnsi="Book Antiqua"/>
          <w:color w:val="000000"/>
          <w:lang w:val="en-US"/>
        </w:rPr>
      </w:pPr>
      <w:r w:rsidRPr="00421D88">
        <w:rPr>
          <w:rFonts w:ascii="Book Antiqua" w:hAnsi="Book Antiqua"/>
          <w:color w:val="000000"/>
          <w:lang w:val="en-US"/>
        </w:rPr>
        <w:t xml:space="preserve">Radiofrequency thermal ablation (RFA) has gained widespread use over recent years as an effective procedure for small HCCs not amenable to surgical resection. Thermal ablation may be performed using cool-tip or hook needles with comparable </w:t>
      </w:r>
      <w:proofErr w:type="gramStart"/>
      <w:r w:rsidRPr="00421D88">
        <w:rPr>
          <w:rFonts w:ascii="Book Antiqua" w:hAnsi="Book Antiqua"/>
          <w:color w:val="000000"/>
          <w:lang w:val="en-US"/>
        </w:rPr>
        <w:t>results</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72]</w:t>
      </w:r>
      <w:r w:rsidRPr="00421D88">
        <w:rPr>
          <w:rFonts w:ascii="Book Antiqua" w:hAnsi="Book Antiqua"/>
          <w:color w:val="000000"/>
          <w:lang w:val="en-US"/>
        </w:rPr>
        <w:t>. Some studies have described the use of RFA as a bridge to transplantation in HCC patients in recent years. These studies have reported complete tumor necrosis at pathological evaluation of the explanted liver in 47%-75% of cases, with a mean value of 58</w:t>
      </w:r>
      <w:proofErr w:type="gramStart"/>
      <w:r w:rsidRPr="00421D88">
        <w:rPr>
          <w:rFonts w:ascii="Book Antiqua" w:hAnsi="Book Antiqua"/>
          <w:color w:val="000000"/>
          <w:lang w:val="en-US"/>
        </w:rPr>
        <w:t>%</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73-77]</w:t>
      </w:r>
      <w:r w:rsidRPr="00421D88">
        <w:rPr>
          <w:rFonts w:ascii="Book Antiqua" w:hAnsi="Book Antiqua"/>
          <w:color w:val="000000"/>
          <w:lang w:val="en-US"/>
        </w:rPr>
        <w:t xml:space="preserve">. A clear difference in effectiveness can be observed when analyzing tumors according to size. Indeed, the rate of complete necrosis ranges between 50% and 78% in HCCs up to 3 cm and between 13% and 43% in larger </w:t>
      </w:r>
      <w:proofErr w:type="gramStart"/>
      <w:r w:rsidRPr="00421D88">
        <w:rPr>
          <w:rFonts w:ascii="Book Antiqua" w:hAnsi="Book Antiqua"/>
          <w:color w:val="000000"/>
          <w:lang w:val="en-US"/>
        </w:rPr>
        <w:t>neoplasms</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73-75,77</w:t>
      </w:r>
      <w:r w:rsidRPr="00421D88">
        <w:rPr>
          <w:rFonts w:ascii="Book Antiqua" w:hAnsi="Book Antiqua"/>
          <w:iCs/>
          <w:color w:val="000000"/>
          <w:vertAlign w:val="superscript"/>
          <w:lang w:val="en-US"/>
        </w:rPr>
        <w:t>]</w:t>
      </w:r>
      <w:r w:rsidRPr="00421D88">
        <w:rPr>
          <w:rFonts w:ascii="Book Antiqua" w:hAnsi="Book Antiqua"/>
          <w:color w:val="000000"/>
          <w:lang w:val="en-US"/>
        </w:rPr>
        <w:t xml:space="preserve">. Furthermore, </w:t>
      </w:r>
      <w:r w:rsidRPr="00421D88">
        <w:rPr>
          <w:rFonts w:ascii="Book Antiqua" w:hAnsi="Book Antiqua"/>
          <w:snapToGrid w:val="0"/>
          <w:color w:val="000000"/>
          <w:lang w:val="en-US" w:eastAsia="it-IT"/>
        </w:rPr>
        <w:t>in two studies,</w:t>
      </w:r>
      <w:r w:rsidRPr="00421D88" w:rsidDel="00B47ACA">
        <w:rPr>
          <w:rFonts w:ascii="Book Antiqua" w:hAnsi="Book Antiqua"/>
          <w:color w:val="000000"/>
          <w:lang w:val="en-US"/>
        </w:rPr>
        <w:t xml:space="preserve"> </w:t>
      </w:r>
      <w:r w:rsidRPr="00421D88">
        <w:rPr>
          <w:rFonts w:ascii="Book Antiqua" w:hAnsi="Book Antiqua"/>
          <w:color w:val="000000"/>
          <w:lang w:val="en-US"/>
        </w:rPr>
        <w:t xml:space="preserve">a tumor size larger than 3 cm was the only risk factor </w:t>
      </w:r>
      <w:r w:rsidRPr="00421D88">
        <w:rPr>
          <w:rFonts w:ascii="Book Antiqua" w:hAnsi="Book Antiqua"/>
          <w:snapToGrid w:val="0"/>
          <w:color w:val="000000"/>
          <w:lang w:val="en-US" w:eastAsia="it-IT"/>
        </w:rPr>
        <w:t xml:space="preserve">identified </w:t>
      </w:r>
      <w:r w:rsidRPr="00421D88">
        <w:rPr>
          <w:rFonts w:ascii="Book Antiqua" w:hAnsi="Book Antiqua"/>
          <w:color w:val="000000"/>
          <w:lang w:val="en-US"/>
        </w:rPr>
        <w:t>for</w:t>
      </w:r>
      <w:r w:rsidRPr="00421D88">
        <w:rPr>
          <w:rFonts w:ascii="Book Antiqua" w:hAnsi="Book Antiqua"/>
          <w:snapToGrid w:val="0"/>
          <w:color w:val="000000"/>
          <w:lang w:val="en-US" w:eastAsia="it-IT"/>
        </w:rPr>
        <w:t xml:space="preserve"> HCC persistence after </w:t>
      </w:r>
      <w:proofErr w:type="gramStart"/>
      <w:r w:rsidRPr="00421D88">
        <w:rPr>
          <w:rFonts w:ascii="Book Antiqua" w:hAnsi="Book Antiqua"/>
          <w:snapToGrid w:val="0"/>
          <w:color w:val="000000"/>
          <w:lang w:val="en-US" w:eastAsia="it-IT"/>
        </w:rPr>
        <w:t>treatment</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73,75</w:t>
      </w:r>
      <w:r w:rsidRPr="00421D88">
        <w:rPr>
          <w:rFonts w:ascii="Book Antiqua" w:hAnsi="Book Antiqua"/>
          <w:snapToGrid w:val="0"/>
          <w:color w:val="000000"/>
          <w:vertAlign w:val="superscript"/>
          <w:lang w:val="en-US" w:eastAsia="it-IT"/>
        </w:rPr>
        <w:t>]</w:t>
      </w:r>
      <w:r w:rsidRPr="00421D88">
        <w:rPr>
          <w:rFonts w:ascii="Book Antiqua" w:hAnsi="Book Antiqua"/>
          <w:snapToGrid w:val="0"/>
          <w:color w:val="000000"/>
          <w:lang w:val="en-US" w:eastAsia="it-IT"/>
        </w:rPr>
        <w:t>.</w:t>
      </w:r>
    </w:p>
    <w:p w:rsidR="00432B06" w:rsidRPr="00421D88" w:rsidRDefault="00432B06" w:rsidP="00421D88">
      <w:pPr>
        <w:pStyle w:val="a4"/>
        <w:spacing w:after="0" w:line="360" w:lineRule="auto"/>
        <w:ind w:firstLineChars="100" w:firstLine="240"/>
        <w:jc w:val="both"/>
        <w:rPr>
          <w:rFonts w:ascii="Book Antiqua" w:eastAsia="宋体" w:hAnsi="Book Antiqua"/>
          <w:snapToGrid w:val="0"/>
          <w:color w:val="000000"/>
          <w:lang w:val="en-US" w:eastAsia="zh-CN"/>
        </w:rPr>
      </w:pPr>
      <w:r w:rsidRPr="00421D88">
        <w:rPr>
          <w:rFonts w:ascii="Book Antiqua" w:hAnsi="Book Antiqua"/>
          <w:snapToGrid w:val="0"/>
          <w:color w:val="000000"/>
          <w:lang w:val="en-US" w:eastAsia="it-IT"/>
        </w:rPr>
        <w:t xml:space="preserve">Regarding RFA-related complications in the setting of HCC patients awaiting LT, an analysis of the largest available series demonstrated that the procedure is quite safe. In fact, considering 5 large series, the mean rate of post-ablation major complications was only as high as 4.6%, including one case of death due to peritoneal bleeding, two cases of acute peritonitis/cholecystitis, and one case each of severe liver failure treated by urgent transplantation, severe persistent liver failure, biliary stenosis, arterial hemorrhage, and small bowel </w:t>
      </w:r>
      <w:proofErr w:type="gramStart"/>
      <w:r w:rsidRPr="00421D88">
        <w:rPr>
          <w:rFonts w:ascii="Book Antiqua" w:hAnsi="Book Antiqua"/>
          <w:snapToGrid w:val="0"/>
          <w:color w:val="000000"/>
          <w:lang w:val="en-US" w:eastAsia="it-IT"/>
        </w:rPr>
        <w:t>perforation</w:t>
      </w:r>
      <w:r w:rsidRPr="00421D88">
        <w:rPr>
          <w:rFonts w:ascii="Book Antiqua" w:hAnsi="Book Antiqua"/>
          <w:snapToGrid w:val="0"/>
          <w:color w:val="000000"/>
          <w:vertAlign w:val="superscript"/>
          <w:lang w:val="en-US" w:eastAsia="it-IT"/>
        </w:rPr>
        <w:t>[</w:t>
      </w:r>
      <w:proofErr w:type="gramEnd"/>
      <w:r w:rsidRPr="00421D88">
        <w:rPr>
          <w:rFonts w:ascii="Book Antiqua" w:hAnsi="Book Antiqua"/>
          <w:snapToGrid w:val="0"/>
          <w:color w:val="000000"/>
          <w:vertAlign w:val="superscript"/>
          <w:lang w:val="en-US" w:eastAsia="it-IT"/>
        </w:rPr>
        <w:t>73-76,78</w:t>
      </w:r>
      <w:r w:rsidRPr="00421D88">
        <w:rPr>
          <w:rFonts w:ascii="Book Antiqua" w:hAnsi="Book Antiqua"/>
          <w:iCs/>
          <w:snapToGrid w:val="0"/>
          <w:color w:val="000000"/>
          <w:vertAlign w:val="superscript"/>
          <w:lang w:val="en-US" w:eastAsia="it-IT"/>
        </w:rPr>
        <w:t>]</w:t>
      </w:r>
      <w:r w:rsidRPr="00421D88">
        <w:rPr>
          <w:rFonts w:ascii="Book Antiqua" w:hAnsi="Book Antiqua"/>
          <w:iCs/>
          <w:snapToGrid w:val="0"/>
          <w:color w:val="000000"/>
          <w:lang w:val="en-US" w:eastAsia="it-IT"/>
        </w:rPr>
        <w:t>.</w:t>
      </w:r>
      <w:r w:rsidRPr="00421D88">
        <w:rPr>
          <w:rFonts w:ascii="Book Antiqua" w:hAnsi="Book Antiqua"/>
          <w:snapToGrid w:val="0"/>
          <w:color w:val="000000"/>
          <w:lang w:val="en-US" w:eastAsia="it-IT"/>
        </w:rPr>
        <w:t xml:space="preserve"> Additionally, the risk of tumor seeding at the level of the abdomen wall appears to be low; however, occasional cases of tumor seeding along the needle track diagnosed after LT in patients submitted to RFA as a bridging procedure have been reported in the literature</w:t>
      </w:r>
      <w:r w:rsidRPr="00421D88">
        <w:rPr>
          <w:rFonts w:ascii="Book Antiqua" w:hAnsi="Book Antiqua"/>
          <w:snapToGrid w:val="0"/>
          <w:color w:val="000000"/>
          <w:vertAlign w:val="superscript"/>
          <w:lang w:val="en-US" w:eastAsia="it-IT"/>
        </w:rPr>
        <w:t>[79,80</w:t>
      </w:r>
      <w:r w:rsidRPr="00421D88">
        <w:rPr>
          <w:rFonts w:ascii="Book Antiqua" w:hAnsi="Book Antiqua"/>
          <w:iCs/>
          <w:snapToGrid w:val="0"/>
          <w:color w:val="000000"/>
          <w:vertAlign w:val="superscript"/>
          <w:lang w:val="en-US" w:eastAsia="it-IT"/>
        </w:rPr>
        <w:t>]</w:t>
      </w:r>
      <w:r w:rsidRPr="00421D88">
        <w:rPr>
          <w:rFonts w:ascii="Book Antiqua" w:hAnsi="Book Antiqua"/>
          <w:iCs/>
          <w:snapToGrid w:val="0"/>
          <w:color w:val="000000"/>
          <w:lang w:val="en-US" w:eastAsia="it-IT"/>
        </w:rPr>
        <w:t>.</w:t>
      </w:r>
    </w:p>
    <w:p w:rsidR="00432B06" w:rsidRPr="00421D88" w:rsidRDefault="00432B06" w:rsidP="00421D88">
      <w:pPr>
        <w:pStyle w:val="a4"/>
        <w:spacing w:after="0" w:line="360" w:lineRule="auto"/>
        <w:jc w:val="both"/>
        <w:rPr>
          <w:rFonts w:ascii="Book Antiqua" w:hAnsi="Book Antiqua"/>
          <w:snapToGrid w:val="0"/>
          <w:color w:val="000000"/>
          <w:lang w:val="en-US" w:eastAsia="it-IT"/>
        </w:rPr>
      </w:pPr>
    </w:p>
    <w:p w:rsidR="00432B06" w:rsidRPr="00421D88" w:rsidRDefault="00432B06" w:rsidP="00421D88">
      <w:pPr>
        <w:pStyle w:val="a4"/>
        <w:spacing w:after="0" w:line="360" w:lineRule="auto"/>
        <w:jc w:val="both"/>
        <w:rPr>
          <w:rFonts w:ascii="Book Antiqua" w:hAnsi="Book Antiqua"/>
          <w:b/>
          <w:bCs/>
          <w:i/>
          <w:snapToGrid w:val="0"/>
          <w:color w:val="000000"/>
          <w:lang w:val="en-US" w:eastAsia="it-IT"/>
        </w:rPr>
      </w:pPr>
      <w:r w:rsidRPr="00421D88">
        <w:rPr>
          <w:rFonts w:ascii="Book Antiqua" w:hAnsi="Book Antiqua"/>
          <w:b/>
          <w:bCs/>
          <w:i/>
          <w:snapToGrid w:val="0"/>
          <w:color w:val="000000"/>
          <w:lang w:val="en-US" w:eastAsia="it-IT"/>
        </w:rPr>
        <w:lastRenderedPageBreak/>
        <w:t>Other treatments</w:t>
      </w:r>
    </w:p>
    <w:p w:rsidR="00432B06" w:rsidRPr="00421D88" w:rsidRDefault="00432B06" w:rsidP="00421D88">
      <w:pPr>
        <w:pStyle w:val="a4"/>
        <w:spacing w:after="0" w:line="360" w:lineRule="auto"/>
        <w:jc w:val="both"/>
        <w:rPr>
          <w:rFonts w:ascii="Book Antiqua" w:eastAsia="宋体" w:hAnsi="Book Antiqua"/>
          <w:snapToGrid w:val="0"/>
          <w:color w:val="000000"/>
          <w:lang w:val="en-US" w:eastAsia="zh-CN"/>
        </w:rPr>
      </w:pPr>
      <w:r w:rsidRPr="00421D88">
        <w:rPr>
          <w:rFonts w:ascii="Book Antiqua" w:hAnsi="Book Antiqua"/>
          <w:snapToGrid w:val="0"/>
          <w:color w:val="000000"/>
          <w:lang w:val="en-US" w:eastAsia="it-IT"/>
        </w:rPr>
        <w:t xml:space="preserve">TACE and RFA are the most used bridging treatments to LT in HCC patients, although other therapeutic options have been proposed (Table 1). Percutaneous ethanol injection (PEI) is the oldest and most used technique for the local treatment of HCC, but it </w:t>
      </w:r>
      <w:r w:rsidRPr="00421D88">
        <w:rPr>
          <w:rFonts w:ascii="Book Antiqua" w:hAnsi="Book Antiqua"/>
          <w:color w:val="000000"/>
          <w:lang w:val="en-US"/>
        </w:rPr>
        <w:t>has been rarely used as a bridging treatment to transplantation. In our multicenter survey, the rate of complete necrosis in tumors smaller than 3 cm was 30</w:t>
      </w:r>
      <w:proofErr w:type="gramStart"/>
      <w:r w:rsidRPr="00421D88">
        <w:rPr>
          <w:rFonts w:ascii="Book Antiqua" w:hAnsi="Book Antiqua"/>
          <w:color w:val="000000"/>
          <w:lang w:val="en-US"/>
        </w:rPr>
        <w:t>%</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75]</w:t>
      </w:r>
      <w:r w:rsidRPr="00421D88">
        <w:rPr>
          <w:rFonts w:ascii="Book Antiqua" w:hAnsi="Book Antiqua"/>
          <w:color w:val="000000"/>
          <w:lang w:val="en-US"/>
        </w:rPr>
        <w:t xml:space="preserve">. Castrogaudin </w:t>
      </w:r>
      <w:r w:rsidRPr="00421D88">
        <w:rPr>
          <w:rFonts w:ascii="Book Antiqua" w:hAnsi="Book Antiqua"/>
          <w:i/>
          <w:color w:val="000000"/>
          <w:lang w:val="en-US"/>
        </w:rPr>
        <w:t xml:space="preserve">et </w:t>
      </w:r>
      <w:proofErr w:type="gramStart"/>
      <w:r w:rsidRPr="00421D88">
        <w:rPr>
          <w:rFonts w:ascii="Book Antiqua" w:hAnsi="Book Antiqua"/>
          <w:i/>
          <w:color w:val="000000"/>
          <w:lang w:val="en-US"/>
        </w:rPr>
        <w:t>al</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81]</w:t>
      </w:r>
      <w:r w:rsidRPr="00421D88">
        <w:rPr>
          <w:rFonts w:ascii="Book Antiqua" w:hAnsi="Book Antiqua"/>
          <w:color w:val="000000"/>
          <w:lang w:val="en-US"/>
        </w:rPr>
        <w:t>, in a series of 20 nodules in 19 patients, showed that in patients with small tumors (</w:t>
      </w:r>
      <w:r w:rsidRPr="00421D88">
        <w:rPr>
          <w:rFonts w:ascii="Book Antiqua" w:hAnsi="Book Antiqua"/>
          <w:i/>
          <w:color w:val="000000"/>
          <w:lang w:val="en-US"/>
        </w:rPr>
        <w:t>i.e.</w:t>
      </w:r>
      <w:r w:rsidRPr="00421D88">
        <w:rPr>
          <w:rFonts w:ascii="Book Antiqua" w:hAnsi="Book Antiqua"/>
          <w:color w:val="000000"/>
          <w:lang w:val="en-US"/>
        </w:rPr>
        <w:t xml:space="preserve"> less than 3 cm), ethanol injection induced complete necrosis in 58% of the cases. In a more recent paper, Branco </w:t>
      </w:r>
      <w:r w:rsidRPr="00421D88">
        <w:rPr>
          <w:rFonts w:ascii="Book Antiqua" w:hAnsi="Book Antiqua"/>
          <w:i/>
          <w:color w:val="000000"/>
          <w:lang w:val="en-US"/>
        </w:rPr>
        <w:t xml:space="preserve">et </w:t>
      </w:r>
      <w:proofErr w:type="gramStart"/>
      <w:r w:rsidRPr="00421D88">
        <w:rPr>
          <w:rFonts w:ascii="Book Antiqua" w:hAnsi="Book Antiqua"/>
          <w:i/>
          <w:color w:val="000000"/>
          <w:lang w:val="en-US"/>
        </w:rPr>
        <w:t>al</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82]</w:t>
      </w:r>
      <w:r w:rsidRPr="00421D88">
        <w:rPr>
          <w:rFonts w:ascii="Book Antiqua" w:hAnsi="Book Antiqua"/>
          <w:i/>
          <w:color w:val="000000"/>
          <w:lang w:val="en-US"/>
        </w:rPr>
        <w:t xml:space="preserve"> </w:t>
      </w:r>
      <w:r w:rsidRPr="00421D88">
        <w:rPr>
          <w:rFonts w:ascii="Book Antiqua" w:hAnsi="Book Antiqua"/>
          <w:color w:val="000000"/>
          <w:lang w:val="en-US"/>
        </w:rPr>
        <w:t>reported a complete necrosis rate of 64% in 59 patients within the MC and a mean tumor size of 2.4 cm (range: 0.5-5.5 cm). In these studies, PEI was not affected by procedure-related major complications and did not provide total necrosis in most tumors larger than 3 cm.</w:t>
      </w:r>
    </w:p>
    <w:p w:rsidR="00432B06" w:rsidRPr="00421D88" w:rsidRDefault="00432B06" w:rsidP="00421D88">
      <w:pPr>
        <w:pStyle w:val="a4"/>
        <w:spacing w:after="0" w:line="360" w:lineRule="auto"/>
        <w:ind w:firstLineChars="100" w:firstLine="240"/>
        <w:jc w:val="both"/>
        <w:rPr>
          <w:rFonts w:ascii="Book Antiqua" w:eastAsia="宋体" w:hAnsi="Book Antiqua"/>
          <w:snapToGrid w:val="0"/>
          <w:color w:val="000000"/>
          <w:lang w:val="en-US" w:eastAsia="zh-CN"/>
        </w:rPr>
      </w:pPr>
      <w:r w:rsidRPr="00421D88">
        <w:rPr>
          <w:rFonts w:ascii="Book Antiqua" w:hAnsi="Book Antiqua"/>
          <w:snapToGrid w:val="0"/>
          <w:color w:val="000000"/>
          <w:lang w:val="en-US" w:eastAsia="it-IT"/>
        </w:rPr>
        <w:t>Percutaneous laser ablation (PLA) performed using multiple tiny laser fibers has recently been shown to be an effective technique for the thermal ablation of HCC in patients in whom surgical resection is not possible or appropriate</w:t>
      </w:r>
      <w:r w:rsidRPr="00421D88">
        <w:rPr>
          <w:rFonts w:ascii="Book Antiqua" w:hAnsi="Book Antiqua"/>
          <w:snapToGrid w:val="0"/>
          <w:color w:val="000000"/>
          <w:vertAlign w:val="superscript"/>
          <w:lang w:val="en-US" w:eastAsia="it-IT"/>
        </w:rPr>
        <w:t>[83,84]</w:t>
      </w:r>
      <w:r w:rsidRPr="00421D88">
        <w:rPr>
          <w:rFonts w:ascii="Book Antiqua" w:hAnsi="Book Antiqua"/>
          <w:snapToGrid w:val="0"/>
          <w:color w:val="000000"/>
          <w:lang w:val="en-US" w:eastAsia="it-IT"/>
        </w:rPr>
        <w:t>. We recently showed that in HCC patients awaiting LT, PLA provided results comparable to those of RFA; the rate of complete necrosis found at explant analysis in a series of 13 nodules up to 3 cm was 62</w:t>
      </w:r>
      <w:proofErr w:type="gramStart"/>
      <w:r w:rsidRPr="00421D88">
        <w:rPr>
          <w:rFonts w:ascii="Book Antiqua" w:hAnsi="Book Antiqua"/>
          <w:snapToGrid w:val="0"/>
          <w:color w:val="000000"/>
          <w:lang w:val="en-US" w:eastAsia="it-IT"/>
        </w:rPr>
        <w:t>%</w:t>
      </w:r>
      <w:r w:rsidRPr="00421D88">
        <w:rPr>
          <w:rFonts w:ascii="Book Antiqua" w:hAnsi="Book Antiqua"/>
          <w:snapToGrid w:val="0"/>
          <w:color w:val="000000"/>
          <w:vertAlign w:val="superscript"/>
          <w:lang w:val="en-US" w:eastAsia="it-IT"/>
        </w:rPr>
        <w:t>[</w:t>
      </w:r>
      <w:proofErr w:type="gramEnd"/>
      <w:r w:rsidRPr="00421D88">
        <w:rPr>
          <w:rFonts w:ascii="Book Antiqua" w:hAnsi="Book Antiqua"/>
          <w:snapToGrid w:val="0"/>
          <w:color w:val="000000"/>
          <w:vertAlign w:val="superscript"/>
          <w:lang w:val="en-US" w:eastAsia="it-IT"/>
        </w:rPr>
        <w:t>85]</w:t>
      </w:r>
      <w:r w:rsidRPr="00421D88">
        <w:rPr>
          <w:rFonts w:ascii="Book Antiqua" w:hAnsi="Book Antiqua"/>
          <w:snapToGrid w:val="0"/>
          <w:color w:val="000000"/>
          <w:lang w:val="en-US" w:eastAsia="it-IT"/>
        </w:rPr>
        <w:t>. Due to the use of fine needles, the possible advantages of PLA in respect to RFA include the treatment of patients with either nodules in high-risk sites (</w:t>
      </w:r>
      <w:r w:rsidRPr="00421D88">
        <w:rPr>
          <w:rFonts w:ascii="Book Antiqua" w:hAnsi="Book Antiqua"/>
          <w:i/>
          <w:snapToGrid w:val="0"/>
          <w:color w:val="000000"/>
          <w:lang w:val="en-US" w:eastAsia="it-IT"/>
        </w:rPr>
        <w:t xml:space="preserve">i.e., </w:t>
      </w:r>
      <w:r w:rsidRPr="00421D88">
        <w:rPr>
          <w:rFonts w:ascii="Book Antiqua" w:hAnsi="Book Antiqua"/>
          <w:snapToGrid w:val="0"/>
          <w:color w:val="000000"/>
          <w:lang w:val="en-US" w:eastAsia="it-IT"/>
        </w:rPr>
        <w:t>near vital structures</w:t>
      </w:r>
      <w:proofErr w:type="gramStart"/>
      <w:r w:rsidRPr="00421D88">
        <w:rPr>
          <w:rFonts w:ascii="Book Antiqua" w:hAnsi="Book Antiqua"/>
          <w:snapToGrid w:val="0"/>
          <w:color w:val="000000"/>
          <w:lang w:val="en-US" w:eastAsia="it-IT"/>
        </w:rPr>
        <w:t>)</w:t>
      </w:r>
      <w:r w:rsidRPr="00421D88">
        <w:rPr>
          <w:rFonts w:ascii="Book Antiqua" w:hAnsi="Book Antiqua"/>
          <w:snapToGrid w:val="0"/>
          <w:color w:val="000000"/>
          <w:vertAlign w:val="superscript"/>
          <w:lang w:val="en-US" w:eastAsia="it-IT"/>
        </w:rPr>
        <w:t>[</w:t>
      </w:r>
      <w:proofErr w:type="gramEnd"/>
      <w:r w:rsidRPr="00421D88">
        <w:rPr>
          <w:rFonts w:ascii="Book Antiqua" w:hAnsi="Book Antiqua"/>
          <w:snapToGrid w:val="0"/>
          <w:color w:val="000000"/>
          <w:vertAlign w:val="superscript"/>
          <w:lang w:val="en-US" w:eastAsia="it-IT"/>
        </w:rPr>
        <w:t xml:space="preserve">86] </w:t>
      </w:r>
      <w:r w:rsidRPr="00421D88">
        <w:rPr>
          <w:rFonts w:ascii="Book Antiqua" w:hAnsi="Book Antiqua"/>
          <w:snapToGrid w:val="0"/>
          <w:color w:val="000000"/>
          <w:lang w:val="en-US" w:eastAsia="it-IT"/>
        </w:rPr>
        <w:t xml:space="preserve">or severe clotting impairment, in whom RFA may be contraindicated, and the lower overall cost of </w:t>
      </w:r>
      <w:r w:rsidRPr="00421D88">
        <w:rPr>
          <w:rFonts w:ascii="Book Antiqua" w:hAnsi="Book Antiqua"/>
          <w:color w:val="000000"/>
          <w:lang w:val="en-US"/>
        </w:rPr>
        <w:t>the procedure.</w:t>
      </w:r>
    </w:p>
    <w:p w:rsidR="00432B06" w:rsidRPr="00421D88" w:rsidRDefault="00432B06" w:rsidP="00421D88">
      <w:pPr>
        <w:pStyle w:val="a4"/>
        <w:spacing w:after="0" w:line="360" w:lineRule="auto"/>
        <w:ind w:firstLineChars="100" w:firstLine="240"/>
        <w:jc w:val="both"/>
        <w:rPr>
          <w:rFonts w:ascii="Book Antiqua" w:eastAsia="宋体" w:hAnsi="Book Antiqua"/>
          <w:snapToGrid w:val="0"/>
          <w:color w:val="000000"/>
          <w:lang w:val="en-US" w:eastAsia="zh-CN"/>
        </w:rPr>
      </w:pPr>
      <w:r w:rsidRPr="00421D88">
        <w:rPr>
          <w:rFonts w:ascii="Book Antiqua" w:hAnsi="Book Antiqua"/>
          <w:snapToGrid w:val="0"/>
          <w:color w:val="000000"/>
          <w:lang w:val="en-US" w:eastAsia="it-IT"/>
        </w:rPr>
        <w:t>Microwave ablation (MWA) has been shown to be an effective thermal ablation procedure for the percutaneous treatment of HCC. Compared to RFA, this technique could theoretically provide a larger volume of necrosis and be more effective when treating nodules adjacent to large vessels; however, a clear advantage of MWA with respect to RFA has not been demonstrated</w:t>
      </w:r>
      <w:r w:rsidRPr="00421D88">
        <w:rPr>
          <w:rFonts w:ascii="Book Antiqua" w:hAnsi="Book Antiqua"/>
          <w:snapToGrid w:val="0"/>
          <w:color w:val="000000"/>
          <w:vertAlign w:val="superscript"/>
          <w:lang w:val="en-US" w:eastAsia="it-IT"/>
        </w:rPr>
        <w:t>[87,88]</w:t>
      </w:r>
      <w:r w:rsidRPr="00421D88">
        <w:rPr>
          <w:rFonts w:ascii="Book Antiqua" w:hAnsi="Book Antiqua"/>
          <w:snapToGrid w:val="0"/>
          <w:color w:val="000000"/>
          <w:lang w:val="en-US" w:eastAsia="it-IT"/>
        </w:rPr>
        <w:t>. The use of MWA as a bridging procedure to LT or a downstaging procedure in HCC patients appears to be promising. In a recent preliminary study, 6 patients with 6 HCC nodules ranging between 2.5 and 5.0 cm (mean 3.5 cm) in diameter underwent MWA before LT. At explant analysis, all of the nodules showed complete necrosis without intraoperative evidence of tumor spread in all cases or evidence of tumor recurrence at a one-year follow up in the 5 patients who could be evaluated</w:t>
      </w:r>
      <w:r w:rsidRPr="00421D88">
        <w:rPr>
          <w:rFonts w:ascii="Book Antiqua" w:hAnsi="Book Antiqua"/>
          <w:snapToGrid w:val="0"/>
          <w:color w:val="000000"/>
          <w:vertAlign w:val="superscript"/>
          <w:lang w:val="en-US" w:eastAsia="it-IT"/>
        </w:rPr>
        <w:t>[89]</w:t>
      </w:r>
      <w:r w:rsidRPr="00421D88">
        <w:rPr>
          <w:rFonts w:ascii="Book Antiqua" w:hAnsi="Book Antiqua"/>
          <w:snapToGrid w:val="0"/>
          <w:color w:val="000000"/>
          <w:lang w:val="en-US" w:eastAsia="it-IT"/>
        </w:rPr>
        <w:t>.</w:t>
      </w:r>
    </w:p>
    <w:p w:rsidR="00432B06" w:rsidRPr="00421D88" w:rsidRDefault="00432B06" w:rsidP="00421D88">
      <w:pPr>
        <w:pStyle w:val="a4"/>
        <w:spacing w:after="0" w:line="360" w:lineRule="auto"/>
        <w:ind w:firstLineChars="100" w:firstLine="240"/>
        <w:jc w:val="both"/>
        <w:rPr>
          <w:rFonts w:ascii="Book Antiqua" w:eastAsia="宋体" w:hAnsi="Book Antiqua"/>
          <w:snapToGrid w:val="0"/>
          <w:color w:val="000000"/>
          <w:lang w:val="en-US" w:eastAsia="zh-CN"/>
        </w:rPr>
      </w:pPr>
      <w:r w:rsidRPr="00421D88">
        <w:rPr>
          <w:rFonts w:ascii="Book Antiqua" w:hAnsi="Book Antiqua"/>
          <w:snapToGrid w:val="0"/>
          <w:color w:val="000000"/>
          <w:lang w:val="en-US" w:eastAsia="it-IT"/>
        </w:rPr>
        <w:lastRenderedPageBreak/>
        <w:t xml:space="preserve">The effectiveness of transarterial radioembolization (TARE) with 90Yttrium microspheres has recently been evaluated by Riaz </w:t>
      </w:r>
      <w:r w:rsidRPr="00421D88">
        <w:rPr>
          <w:rFonts w:ascii="Book Antiqua" w:hAnsi="Book Antiqua"/>
          <w:i/>
          <w:snapToGrid w:val="0"/>
          <w:color w:val="000000"/>
          <w:lang w:val="en-US" w:eastAsia="it-IT"/>
        </w:rPr>
        <w:t xml:space="preserve">et </w:t>
      </w:r>
      <w:proofErr w:type="gramStart"/>
      <w:r w:rsidRPr="00421D88">
        <w:rPr>
          <w:rFonts w:ascii="Book Antiqua" w:hAnsi="Book Antiqua"/>
          <w:i/>
          <w:snapToGrid w:val="0"/>
          <w:color w:val="000000"/>
          <w:lang w:val="en-US" w:eastAsia="it-IT"/>
        </w:rPr>
        <w:t>al</w:t>
      </w:r>
      <w:r w:rsidRPr="00421D88">
        <w:rPr>
          <w:rFonts w:ascii="Book Antiqua" w:hAnsi="Book Antiqua"/>
          <w:snapToGrid w:val="0"/>
          <w:color w:val="000000"/>
          <w:vertAlign w:val="superscript"/>
          <w:lang w:val="en-US" w:eastAsia="it-IT"/>
        </w:rPr>
        <w:t>[</w:t>
      </w:r>
      <w:proofErr w:type="gramEnd"/>
      <w:r w:rsidRPr="00421D88">
        <w:rPr>
          <w:rFonts w:ascii="Book Antiqua" w:hAnsi="Book Antiqua"/>
          <w:snapToGrid w:val="0"/>
          <w:color w:val="000000"/>
          <w:vertAlign w:val="superscript"/>
          <w:lang w:val="en-US" w:eastAsia="it-IT"/>
        </w:rPr>
        <w:t>90]</w:t>
      </w:r>
      <w:r w:rsidRPr="00421D88">
        <w:rPr>
          <w:rFonts w:ascii="Book Antiqua" w:hAnsi="Book Antiqua"/>
          <w:snapToGrid w:val="0"/>
          <w:color w:val="000000"/>
          <w:lang w:val="en-US" w:eastAsia="it-IT"/>
        </w:rPr>
        <w:t>, who studied 38 nodules in 35 patients. Of 15 patients with T2-HCC, none progressed to T3-HCC (one nodule &gt; 5 cm or up to three nodules with one &gt; 3 cm) before LT, whereas 8 of 10 patients were downstaged from stage T3 to stage T2. At explant analysis, 23 of the 38 target lesions (61%) showed complete tumor necrosis, and its achievement was affected by the size of the target lesion; indeed, complete necrosis was detected in 89%, 65%, and 33% of lesions smaller than 3 cm, between 3 and 5 cm, and larger than 5 cm, respectively.</w:t>
      </w:r>
    </w:p>
    <w:p w:rsidR="00432B06" w:rsidRPr="00421D88" w:rsidRDefault="00432B06" w:rsidP="00421D88">
      <w:pPr>
        <w:autoSpaceDE w:val="0"/>
        <w:autoSpaceDN w:val="0"/>
        <w:adjustRightInd w:val="0"/>
        <w:spacing w:line="360" w:lineRule="auto"/>
        <w:ind w:firstLineChars="100" w:firstLine="240"/>
        <w:jc w:val="both"/>
        <w:rPr>
          <w:rFonts w:ascii="Book Antiqua" w:hAnsi="Book Antiqua" w:cs="AdvMINION-R"/>
          <w:color w:val="000000"/>
          <w:lang w:val="en-US" w:eastAsia="it-IT"/>
        </w:rPr>
      </w:pPr>
      <w:r w:rsidRPr="00421D88">
        <w:rPr>
          <w:rFonts w:ascii="Book Antiqua" w:hAnsi="Book Antiqua" w:cs="AdvMINION-R"/>
          <w:color w:val="000000"/>
          <w:lang w:val="en-US" w:eastAsia="it-IT"/>
        </w:rPr>
        <w:t xml:space="preserve">Data regarding the use of external conformal radiotherapy (CRT) as a bridging treatment to LT in HCC patients are scarce. In a recent paper, CRT was delivered in five or six fractions to 10 patients with HCC awaiting LT with tumor diameters ranging from 2.5 to 10.8 cm. </w:t>
      </w:r>
      <w:proofErr w:type="gramStart"/>
      <w:r w:rsidRPr="00421D88">
        <w:rPr>
          <w:rFonts w:ascii="Book Antiqua" w:hAnsi="Book Antiqua" w:cs="AdvMINION-R"/>
          <w:color w:val="000000"/>
          <w:lang w:val="en-US" w:eastAsia="it-IT"/>
        </w:rPr>
        <w:t>Nine</w:t>
      </w:r>
      <w:proofErr w:type="gramEnd"/>
      <w:r w:rsidRPr="00421D88">
        <w:rPr>
          <w:rFonts w:ascii="Book Antiqua" w:hAnsi="Book Antiqua" w:cs="AdvMINION-R"/>
          <w:color w:val="000000"/>
          <w:lang w:val="en-US" w:eastAsia="it-IT"/>
        </w:rPr>
        <w:t xml:space="preserve"> patients completed the treatment, and it was well tolerated in all cases. Two tumors remained stable; the rest had 10%–50% regression, which was sustained on follow-up imaging. Five patients underwent LT, and at explant pathology, tumor necrosis ranging between 40% and 90% was demonstrated. No patients showed tumor recurrence after LT (median follow-up period of 6 mo). The main conclusions of the paper were that CRT is a safe and efficacious local bridging therapy for patients with HCC who are on the waiting list for LT and that further studies are warranted to compare the effectiveness of CRT to other local treatment </w:t>
      </w:r>
      <w:proofErr w:type="gramStart"/>
      <w:r w:rsidRPr="00421D88">
        <w:rPr>
          <w:rFonts w:ascii="Book Antiqua" w:hAnsi="Book Antiqua" w:cs="AdvMINION-R"/>
          <w:color w:val="000000"/>
          <w:lang w:val="en-US" w:eastAsia="it-IT"/>
        </w:rPr>
        <w:t>regimens</w:t>
      </w:r>
      <w:r w:rsidRPr="00421D88">
        <w:rPr>
          <w:rFonts w:ascii="Book Antiqua" w:hAnsi="Book Antiqua" w:cs="AdvMINION-R"/>
          <w:color w:val="000000"/>
          <w:vertAlign w:val="superscript"/>
          <w:lang w:val="en-US" w:eastAsia="it-IT"/>
        </w:rPr>
        <w:t>[</w:t>
      </w:r>
      <w:proofErr w:type="gramEnd"/>
      <w:r w:rsidRPr="00421D88">
        <w:rPr>
          <w:rFonts w:ascii="Book Antiqua" w:hAnsi="Book Antiqua" w:cs="AdvMINION-R"/>
          <w:color w:val="000000"/>
          <w:vertAlign w:val="superscript"/>
          <w:lang w:val="en-US" w:eastAsia="it-IT"/>
        </w:rPr>
        <w:t>91]</w:t>
      </w:r>
      <w:r w:rsidRPr="00421D88">
        <w:rPr>
          <w:rFonts w:ascii="Book Antiqua" w:hAnsi="Book Antiqua" w:cs="AdvMINION-R"/>
          <w:color w:val="000000"/>
          <w:lang w:val="en-US" w:eastAsia="it-IT"/>
        </w:rPr>
        <w:t>.</w:t>
      </w:r>
    </w:p>
    <w:p w:rsidR="00432B06" w:rsidRPr="00421D88" w:rsidRDefault="00432B06" w:rsidP="00421D88">
      <w:pPr>
        <w:autoSpaceDE w:val="0"/>
        <w:autoSpaceDN w:val="0"/>
        <w:adjustRightInd w:val="0"/>
        <w:spacing w:line="360" w:lineRule="auto"/>
        <w:jc w:val="both"/>
        <w:rPr>
          <w:rFonts w:ascii="Book Antiqua" w:hAnsi="Book Antiqua" w:cs="AdvMINION-R"/>
          <w:color w:val="000000"/>
          <w:lang w:val="en-US" w:eastAsia="it-IT"/>
        </w:rPr>
      </w:pPr>
    </w:p>
    <w:p w:rsidR="00432B06" w:rsidRPr="00421D88" w:rsidRDefault="00432B06" w:rsidP="00421D88">
      <w:pPr>
        <w:pStyle w:val="a4"/>
        <w:spacing w:after="0" w:line="360" w:lineRule="auto"/>
        <w:jc w:val="both"/>
        <w:rPr>
          <w:rFonts w:ascii="Book Antiqua" w:hAnsi="Book Antiqua"/>
          <w:b/>
          <w:i/>
          <w:snapToGrid w:val="0"/>
          <w:color w:val="000000"/>
          <w:lang w:val="en-US" w:eastAsia="it-IT"/>
        </w:rPr>
      </w:pPr>
      <w:r w:rsidRPr="00421D88">
        <w:rPr>
          <w:rFonts w:ascii="Book Antiqua" w:hAnsi="Book Antiqua"/>
          <w:b/>
          <w:i/>
          <w:snapToGrid w:val="0"/>
          <w:color w:val="000000"/>
          <w:lang w:val="en-US" w:eastAsia="it-IT"/>
        </w:rPr>
        <w:t>Combined treatments</w:t>
      </w:r>
    </w:p>
    <w:p w:rsidR="00432B06" w:rsidRPr="00421D88" w:rsidRDefault="00432B06" w:rsidP="00421D88">
      <w:pPr>
        <w:autoSpaceDE w:val="0"/>
        <w:autoSpaceDN w:val="0"/>
        <w:adjustRightInd w:val="0"/>
        <w:spacing w:line="360" w:lineRule="auto"/>
        <w:jc w:val="both"/>
        <w:rPr>
          <w:rFonts w:ascii="Book Antiqua" w:eastAsia="宋体" w:hAnsi="Book Antiqua"/>
          <w:color w:val="000000"/>
          <w:lang w:val="en-US" w:eastAsia="zh-CN"/>
        </w:rPr>
      </w:pPr>
      <w:r w:rsidRPr="00421D88">
        <w:rPr>
          <w:rFonts w:ascii="Book Antiqua" w:hAnsi="Book Antiqua"/>
          <w:color w:val="000000"/>
          <w:lang w:val="en-US" w:eastAsia="it-IT"/>
        </w:rPr>
        <w:t xml:space="preserve">Experiences with combined therapies such as TACE followed by </w:t>
      </w:r>
      <w:proofErr w:type="gramStart"/>
      <w:r w:rsidRPr="00421D88">
        <w:rPr>
          <w:rFonts w:ascii="Book Antiqua" w:hAnsi="Book Antiqua"/>
          <w:color w:val="000000"/>
          <w:lang w:val="en-US" w:eastAsia="it-IT"/>
        </w:rPr>
        <w:t>RFA</w:t>
      </w:r>
      <w:r w:rsidRPr="00421D88">
        <w:rPr>
          <w:rFonts w:ascii="Book Antiqua" w:hAnsi="Book Antiqua"/>
          <w:color w:val="000000"/>
          <w:vertAlign w:val="superscript"/>
          <w:lang w:val="en-US" w:eastAsia="it-IT"/>
        </w:rPr>
        <w:t>[</w:t>
      </w:r>
      <w:proofErr w:type="gramEnd"/>
      <w:r w:rsidRPr="00421D88">
        <w:rPr>
          <w:rFonts w:ascii="Book Antiqua" w:hAnsi="Book Antiqua"/>
          <w:color w:val="000000"/>
          <w:vertAlign w:val="superscript"/>
          <w:lang w:val="en-US" w:eastAsia="it-IT"/>
        </w:rPr>
        <w:t>92-94]</w:t>
      </w:r>
      <w:r w:rsidRPr="00421D88">
        <w:rPr>
          <w:rFonts w:ascii="Book Antiqua" w:hAnsi="Book Antiqua"/>
          <w:color w:val="000000"/>
          <w:lang w:val="en-US" w:eastAsia="it-IT"/>
        </w:rPr>
        <w:t xml:space="preserve"> or RFA shortly after TACE</w:t>
      </w:r>
      <w:r w:rsidRPr="00421D88">
        <w:rPr>
          <w:rFonts w:ascii="Book Antiqua" w:hAnsi="Book Antiqua"/>
          <w:color w:val="000000"/>
          <w:vertAlign w:val="superscript"/>
          <w:lang w:val="en-US" w:eastAsia="it-IT"/>
        </w:rPr>
        <w:t>[95]</w:t>
      </w:r>
      <w:r w:rsidRPr="00421D88">
        <w:rPr>
          <w:rFonts w:ascii="Book Antiqua" w:hAnsi="Book Antiqua"/>
          <w:color w:val="000000"/>
          <w:lang w:val="en-US" w:eastAsia="it-IT"/>
        </w:rPr>
        <w:t xml:space="preserve"> have been published in recent years, typically in the setting of unresectable HCC larger than 3 cm. The rationale for the use of combined treatment rather than a single treatment is to reach a higher local tumor control rate due to higher rates of complete tumor necrosis. In this context, the question arises of how TACE and RFA should be sequenced. The advantage of performing TACE prior to RFA is the reduced heat-sink effect with the ability to create larger ablation zones more easily. The advantage of using TACE after RFA is that RFA generates a hyperemic rim surrounding the ablation area, which can consequently be targeted by transarterial means more effectively. The approach of combined treatment may be applied even as a bridge to LT. A recent experience with combined TACE followed by RFA </w:t>
      </w:r>
      <w:r w:rsidRPr="00421D88">
        <w:rPr>
          <w:rFonts w:ascii="Book Antiqua" w:hAnsi="Book Antiqua"/>
          <w:color w:val="000000"/>
          <w:lang w:val="en-US"/>
        </w:rPr>
        <w:t xml:space="preserve">in a series of 44 HCC patients within the MC reported </w:t>
      </w:r>
      <w:r w:rsidRPr="00421D88">
        <w:rPr>
          <w:rFonts w:ascii="Book Antiqua" w:hAnsi="Book Antiqua"/>
          <w:color w:val="000000"/>
          <w:lang w:val="en-US"/>
        </w:rPr>
        <w:lastRenderedPageBreak/>
        <w:t xml:space="preserve">the absence of major complications and a 76.9% rate of complete necrosis in the 16 patients with 26 nodules who underwent </w:t>
      </w:r>
      <w:proofErr w:type="gramStart"/>
      <w:r w:rsidRPr="00421D88">
        <w:rPr>
          <w:rFonts w:ascii="Book Antiqua" w:hAnsi="Book Antiqua"/>
          <w:color w:val="000000"/>
          <w:lang w:val="en-US"/>
        </w:rPr>
        <w:t>LT</w:t>
      </w:r>
      <w:r w:rsidRPr="00421D88">
        <w:rPr>
          <w:rFonts w:ascii="Book Antiqua" w:hAnsi="Book Antiqua"/>
          <w:color w:val="000000"/>
          <w:vertAlign w:val="superscript"/>
          <w:lang w:val="en-US" w:eastAsia="it-IT"/>
        </w:rPr>
        <w:t>[</w:t>
      </w:r>
      <w:proofErr w:type="gramEnd"/>
      <w:r w:rsidRPr="00421D88">
        <w:rPr>
          <w:rFonts w:ascii="Book Antiqua" w:hAnsi="Book Antiqua"/>
          <w:color w:val="000000"/>
          <w:vertAlign w:val="superscript"/>
          <w:lang w:val="en-US" w:eastAsia="it-IT"/>
        </w:rPr>
        <w:t>96]</w:t>
      </w:r>
      <w:r w:rsidRPr="00421D88">
        <w:rPr>
          <w:rFonts w:ascii="Book Antiqua" w:hAnsi="Book Antiqua"/>
          <w:color w:val="000000"/>
          <w:lang w:val="en-US" w:eastAsia="it-IT"/>
        </w:rPr>
        <w:t>.</w:t>
      </w:r>
    </w:p>
    <w:p w:rsidR="00432B06" w:rsidRPr="00421D88" w:rsidRDefault="00432B06" w:rsidP="00421D88">
      <w:pPr>
        <w:pStyle w:val="a4"/>
        <w:spacing w:after="0" w:line="360" w:lineRule="auto"/>
        <w:jc w:val="both"/>
        <w:rPr>
          <w:rFonts w:ascii="Book Antiqua" w:hAnsi="Book Antiqua"/>
          <w:color w:val="000000"/>
          <w:lang w:val="en-US"/>
        </w:rPr>
      </w:pPr>
    </w:p>
    <w:p w:rsidR="00432B06" w:rsidRPr="00421D88" w:rsidRDefault="00432B06" w:rsidP="00421D88">
      <w:pPr>
        <w:pStyle w:val="a4"/>
        <w:spacing w:after="0" w:line="360" w:lineRule="auto"/>
        <w:jc w:val="both"/>
        <w:rPr>
          <w:rFonts w:ascii="Book Antiqua" w:eastAsia="宋体" w:hAnsi="Book Antiqua"/>
          <w:b/>
          <w:color w:val="000000"/>
          <w:lang w:val="en-US" w:eastAsia="zh-CN"/>
        </w:rPr>
      </w:pPr>
      <w:r w:rsidRPr="00421D88">
        <w:rPr>
          <w:rFonts w:ascii="Book Antiqua" w:hAnsi="Book Antiqua"/>
          <w:b/>
          <w:color w:val="000000"/>
          <w:lang w:val="en-US"/>
        </w:rPr>
        <w:t>IMPACT OF BRIDGING TREATMENTS ON DROPOUT FROM THE LIVER TRANSPLANTATION WAITING LIST</w:t>
      </w:r>
    </w:p>
    <w:p w:rsidR="00432B06" w:rsidRPr="00421D88" w:rsidRDefault="00432B06" w:rsidP="00421D88">
      <w:pPr>
        <w:autoSpaceDE w:val="0"/>
        <w:autoSpaceDN w:val="0"/>
        <w:adjustRightInd w:val="0"/>
        <w:spacing w:line="360" w:lineRule="auto"/>
        <w:jc w:val="both"/>
        <w:rPr>
          <w:rFonts w:ascii="Book Antiqua" w:eastAsia="宋体" w:hAnsi="Book Antiqua"/>
          <w:color w:val="000000"/>
          <w:lang w:val="en-US" w:eastAsia="zh-CN"/>
        </w:rPr>
      </w:pPr>
      <w:r w:rsidRPr="00421D88">
        <w:rPr>
          <w:rFonts w:ascii="Book Antiqua" w:hAnsi="Book Antiqua"/>
          <w:color w:val="000000"/>
          <w:lang w:val="en-US"/>
        </w:rPr>
        <w:t xml:space="preserve">The impact of bridging treatments on waiting list dropout is uncertain due to the absence of prospective comparative studies, but the dropout data of treated patients should be compared with the features of HCC patients awaiting LT without any bridging treatment. In the latter case, the dropout rates were greater than 30% 12 mo after being added to the </w:t>
      </w:r>
      <w:proofErr w:type="gramStart"/>
      <w:r w:rsidRPr="00421D88">
        <w:rPr>
          <w:rFonts w:ascii="Book Antiqua" w:hAnsi="Book Antiqua"/>
          <w:color w:val="000000"/>
          <w:lang w:val="en-US"/>
        </w:rPr>
        <w:t>list</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2,3]</w:t>
      </w:r>
      <w:r w:rsidRPr="00421D88">
        <w:rPr>
          <w:rFonts w:ascii="Book Antiqua" w:hAnsi="Book Antiqua"/>
          <w:color w:val="000000"/>
          <w:lang w:val="en-US"/>
        </w:rPr>
        <w:t xml:space="preserve">. In 2006, Lesurtel </w:t>
      </w:r>
      <w:r w:rsidRPr="00421D88">
        <w:rPr>
          <w:rFonts w:ascii="Book Antiqua" w:hAnsi="Book Antiqua"/>
          <w:i/>
          <w:color w:val="000000"/>
          <w:lang w:val="en-US"/>
        </w:rPr>
        <w:t xml:space="preserve">et </w:t>
      </w:r>
      <w:proofErr w:type="gramStart"/>
      <w:r w:rsidRPr="00421D88">
        <w:rPr>
          <w:rFonts w:ascii="Book Antiqua" w:hAnsi="Book Antiqua"/>
          <w:i/>
          <w:color w:val="000000"/>
          <w:lang w:val="en-US"/>
        </w:rPr>
        <w:t>al</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97]</w:t>
      </w:r>
      <w:r w:rsidRPr="00421D88">
        <w:rPr>
          <w:rFonts w:ascii="Book Antiqua" w:hAnsi="Book Antiqua"/>
          <w:color w:val="000000"/>
          <w:lang w:val="en-US"/>
        </w:rPr>
        <w:t xml:space="preserve"> published an interesting paper dealing with the usefulness of TACE in HCC patients undergoing LT according to the criteria of evidence-based medicine. The question was whether TACE impacted the waiting list dropout rate. They found insufficient evidence to answer this question. Hayashi </w:t>
      </w:r>
      <w:r w:rsidRPr="00421D88">
        <w:rPr>
          <w:rFonts w:ascii="Book Antiqua" w:hAnsi="Book Antiqua"/>
          <w:i/>
          <w:color w:val="000000"/>
          <w:lang w:val="en-US"/>
        </w:rPr>
        <w:t>et al</w:t>
      </w:r>
      <w:r w:rsidRPr="00421D88">
        <w:rPr>
          <w:rFonts w:ascii="Book Antiqua" w:hAnsi="Book Antiqua"/>
          <w:color w:val="000000"/>
          <w:vertAlign w:val="superscript"/>
          <w:lang w:val="en-US"/>
        </w:rPr>
        <w:t>[61]</w:t>
      </w:r>
      <w:r w:rsidRPr="00421D88">
        <w:rPr>
          <w:rFonts w:ascii="Book Antiqua" w:hAnsi="Book Antiqua"/>
          <w:color w:val="000000"/>
          <w:lang w:val="en-US"/>
        </w:rPr>
        <w:t xml:space="preserve"> reported a discouraging 35% dropout rate in patients with TNM stage 1 or 2 HCC and a mean waiting time of 340 d after treatment with TACE. Similarly, </w:t>
      </w:r>
      <w:r w:rsidRPr="00421D88">
        <w:rPr>
          <w:rFonts w:ascii="Book Antiqua" w:hAnsi="Book Antiqua"/>
          <w:color w:val="000000"/>
          <w:lang w:val="en-US" w:eastAsia="it-IT"/>
        </w:rPr>
        <w:t xml:space="preserve">among 54 listed HCC patients who underwent TACE prior to OLT, Maddala </w:t>
      </w:r>
      <w:r w:rsidRPr="00421D88">
        <w:rPr>
          <w:rFonts w:ascii="Book Antiqua" w:hAnsi="Book Antiqua"/>
          <w:i/>
          <w:color w:val="000000"/>
          <w:lang w:val="en-US" w:eastAsia="it-IT"/>
        </w:rPr>
        <w:t xml:space="preserve">et </w:t>
      </w:r>
      <w:proofErr w:type="gramStart"/>
      <w:r w:rsidRPr="00421D88">
        <w:rPr>
          <w:rFonts w:ascii="Book Antiqua" w:hAnsi="Book Antiqua"/>
          <w:i/>
          <w:color w:val="000000"/>
          <w:lang w:val="en-US" w:eastAsia="it-IT"/>
        </w:rPr>
        <w:t>al</w:t>
      </w:r>
      <w:r w:rsidRPr="00421D88">
        <w:rPr>
          <w:rFonts w:ascii="Book Antiqua" w:hAnsi="Book Antiqua"/>
          <w:color w:val="000000"/>
          <w:vertAlign w:val="superscript"/>
          <w:lang w:val="en-US" w:eastAsia="it-IT"/>
        </w:rPr>
        <w:t>[</w:t>
      </w:r>
      <w:proofErr w:type="gramEnd"/>
      <w:r w:rsidRPr="00421D88">
        <w:rPr>
          <w:rFonts w:ascii="Book Antiqua" w:hAnsi="Book Antiqua"/>
          <w:color w:val="000000"/>
          <w:vertAlign w:val="superscript"/>
          <w:lang w:val="en-US" w:eastAsia="it-IT"/>
        </w:rPr>
        <w:t>98]</w:t>
      </w:r>
      <w:r w:rsidRPr="00421D88">
        <w:rPr>
          <w:rFonts w:ascii="Book Antiqua" w:hAnsi="Book Antiqua"/>
          <w:color w:val="000000"/>
          <w:lang w:val="en-US" w:eastAsia="it-IT"/>
        </w:rPr>
        <w:t xml:space="preserve"> revealed drop-out rates of 15% and 25% at 6 and 12 mo, respectively.</w:t>
      </w:r>
      <w:r w:rsidRPr="00421D88">
        <w:rPr>
          <w:rFonts w:ascii="Book Antiqua" w:hAnsi="Book Antiqua"/>
          <w:color w:val="000000"/>
          <w:lang w:val="en-US"/>
        </w:rPr>
        <w:t xml:space="preserve"> However, the most recent series including patients treated with TACE before LT have indicated that the dropout rate due to tumor progression is lower and ranges between 3.0</w:t>
      </w:r>
      <w:r w:rsidRPr="00421D88">
        <w:rPr>
          <w:rFonts w:ascii="Book Antiqua" w:hAnsi="Book Antiqua"/>
          <w:color w:val="000000"/>
          <w:lang w:val="en-US" w:eastAsia="it-IT"/>
        </w:rPr>
        <w:t xml:space="preserve">% </w:t>
      </w:r>
      <w:r w:rsidRPr="00421D88">
        <w:rPr>
          <w:rFonts w:ascii="Book Antiqua" w:hAnsi="Book Antiqua"/>
          <w:color w:val="000000"/>
          <w:lang w:val="en-US"/>
        </w:rPr>
        <w:t>and 9.3%, with a mean waiting time on the transplantation list exceeding 6 mo in the largest available studies</w:t>
      </w:r>
      <w:r w:rsidRPr="00421D88">
        <w:rPr>
          <w:rFonts w:ascii="Book Antiqua" w:hAnsi="Book Antiqua"/>
          <w:color w:val="000000"/>
          <w:vertAlign w:val="superscript"/>
          <w:lang w:val="en-US"/>
        </w:rPr>
        <w:t>[63,64,69]</w:t>
      </w:r>
      <w:r w:rsidRPr="00421D88">
        <w:rPr>
          <w:rFonts w:ascii="Book Antiqua" w:hAnsi="Book Antiqua"/>
          <w:color w:val="000000"/>
          <w:lang w:val="en-US"/>
        </w:rPr>
        <w:t xml:space="preserve"> (Table 2).</w:t>
      </w:r>
    </w:p>
    <w:p w:rsidR="00432B06" w:rsidRPr="00421D88" w:rsidRDefault="00432B06" w:rsidP="00421D88">
      <w:pPr>
        <w:autoSpaceDE w:val="0"/>
        <w:autoSpaceDN w:val="0"/>
        <w:adjustRightInd w:val="0"/>
        <w:spacing w:line="360" w:lineRule="auto"/>
        <w:ind w:firstLineChars="100" w:firstLine="240"/>
        <w:jc w:val="both"/>
        <w:rPr>
          <w:rFonts w:ascii="Book Antiqua" w:hAnsi="Book Antiqua"/>
          <w:color w:val="000000"/>
          <w:lang w:val="en-US" w:eastAsia="it-IT"/>
        </w:rPr>
      </w:pPr>
      <w:r w:rsidRPr="00421D88">
        <w:rPr>
          <w:rFonts w:ascii="Book Antiqua" w:hAnsi="Book Antiqua"/>
          <w:color w:val="000000"/>
          <w:lang w:val="en-US"/>
        </w:rPr>
        <w:t xml:space="preserve">Less data are available in this setting for patients submitted to RFA. In a preliminary study published in 2002, Fontana et al reported </w:t>
      </w:r>
      <w:r w:rsidRPr="00421D88">
        <w:rPr>
          <w:rFonts w:ascii="Book Antiqua" w:hAnsi="Book Antiqua"/>
          <w:color w:val="000000"/>
          <w:lang w:val="en-US" w:eastAsia="it-IT"/>
        </w:rPr>
        <w:t>a dropout rate of 21% over a mean waiting period of 7.9</w:t>
      </w:r>
      <w:r w:rsidRPr="00421D88">
        <w:rPr>
          <w:rFonts w:ascii="Book Antiqua" w:hAnsi="Book Antiqua"/>
          <w:color w:val="000000"/>
          <w:lang w:val="en-US"/>
        </w:rPr>
        <w:t xml:space="preserve"> </w:t>
      </w:r>
      <w:r w:rsidRPr="00421D88">
        <w:rPr>
          <w:rFonts w:ascii="Book Antiqua" w:hAnsi="Book Antiqua"/>
          <w:color w:val="000000"/>
          <w:lang w:val="en-US" w:eastAsia="it-IT"/>
        </w:rPr>
        <w:t xml:space="preserve">mo among 33 patients treated with RFA prior to </w:t>
      </w:r>
      <w:proofErr w:type="gramStart"/>
      <w:r w:rsidRPr="00421D88">
        <w:rPr>
          <w:rFonts w:ascii="Book Antiqua" w:hAnsi="Book Antiqua"/>
          <w:color w:val="000000"/>
          <w:lang w:val="en-US" w:eastAsia="it-IT"/>
        </w:rPr>
        <w:t>OLT</w:t>
      </w:r>
      <w:r w:rsidRPr="00421D88">
        <w:rPr>
          <w:rFonts w:ascii="Book Antiqua" w:hAnsi="Book Antiqua"/>
          <w:color w:val="000000"/>
          <w:vertAlign w:val="superscript"/>
          <w:lang w:val="en-US" w:eastAsia="it-IT"/>
        </w:rPr>
        <w:t>[</w:t>
      </w:r>
      <w:proofErr w:type="gramEnd"/>
      <w:r w:rsidRPr="00421D88">
        <w:rPr>
          <w:rFonts w:ascii="Book Antiqua" w:hAnsi="Book Antiqua"/>
          <w:color w:val="000000"/>
          <w:vertAlign w:val="superscript"/>
          <w:lang w:val="en-US" w:eastAsia="it-IT"/>
        </w:rPr>
        <w:t>99]</w:t>
      </w:r>
      <w:r w:rsidRPr="00421D88">
        <w:rPr>
          <w:rFonts w:ascii="Book Antiqua" w:hAnsi="Book Antiqua"/>
          <w:color w:val="000000"/>
          <w:lang w:val="en-US" w:eastAsia="it-IT"/>
        </w:rPr>
        <w:t xml:space="preserve">. In more recent papers including larger numbers of patients, </w:t>
      </w:r>
      <w:r w:rsidRPr="00421D88">
        <w:rPr>
          <w:rFonts w:ascii="Book Antiqua" w:hAnsi="Book Antiqua"/>
          <w:color w:val="000000"/>
          <w:lang w:val="en-US"/>
        </w:rPr>
        <w:t>the dropout rate due to HCC progression was found to be 0% after a mean waiting time of 9.5 mo in one study</w:t>
      </w:r>
      <w:r w:rsidRPr="00421D88">
        <w:rPr>
          <w:rFonts w:ascii="Book Antiqua" w:hAnsi="Book Antiqua"/>
          <w:color w:val="000000"/>
          <w:vertAlign w:val="superscript"/>
          <w:lang w:val="en-US"/>
        </w:rPr>
        <w:t>[73]</w:t>
      </w:r>
      <w:r w:rsidRPr="00421D88">
        <w:rPr>
          <w:rFonts w:ascii="Book Antiqua" w:hAnsi="Book Antiqua"/>
          <w:color w:val="000000"/>
          <w:lang w:val="en-US"/>
        </w:rPr>
        <w:t xml:space="preserve"> and 5.8% at 12 mo in another study</w:t>
      </w:r>
      <w:r w:rsidRPr="00421D88">
        <w:rPr>
          <w:rFonts w:ascii="Book Antiqua" w:hAnsi="Book Antiqua"/>
          <w:color w:val="000000"/>
          <w:vertAlign w:val="superscript"/>
          <w:lang w:val="en-US"/>
        </w:rPr>
        <w:t>[74]</w:t>
      </w:r>
      <w:r w:rsidRPr="00421D88">
        <w:rPr>
          <w:rFonts w:ascii="Book Antiqua" w:hAnsi="Book Antiqua"/>
          <w:color w:val="000000"/>
          <w:lang w:val="en-US"/>
        </w:rPr>
        <w:t xml:space="preserve"> (Table 2). In a large study including only HCC patients within the MC awaiting LT, 77 patients who underwent RFA were compared to 93 patients without any bridging treatment; a non-specific trend toward a higher dropout rate for tumor-specific events was detected among RFA patients (21% </w:t>
      </w:r>
      <w:r w:rsidRPr="00421D88">
        <w:rPr>
          <w:rFonts w:ascii="Book Antiqua" w:hAnsi="Book Antiqua"/>
          <w:i/>
          <w:color w:val="000000"/>
          <w:lang w:val="en-US"/>
        </w:rPr>
        <w:t>vs</w:t>
      </w:r>
      <w:r w:rsidRPr="00421D88">
        <w:rPr>
          <w:rFonts w:ascii="Book Antiqua" w:hAnsi="Book Antiqua"/>
          <w:color w:val="000000"/>
          <w:lang w:val="en-US"/>
        </w:rPr>
        <w:t xml:space="preserve"> 11%), but the mean waiting time was significantly higher in the RFA group. Using survival analysis modeling, t</w:t>
      </w:r>
      <w:r w:rsidRPr="00421D88">
        <w:rPr>
          <w:rFonts w:ascii="Book Antiqua" w:hAnsi="Book Antiqua"/>
          <w:color w:val="000000"/>
          <w:lang w:val="en-US" w:eastAsia="it-IT"/>
        </w:rPr>
        <w:t xml:space="preserve">here was no significant difference in the time to dropout between the RFA and no-treatment groups for all </w:t>
      </w:r>
      <w:proofErr w:type="gramStart"/>
      <w:r w:rsidRPr="00421D88">
        <w:rPr>
          <w:rFonts w:ascii="Book Antiqua" w:hAnsi="Book Antiqua"/>
          <w:color w:val="000000"/>
          <w:lang w:val="en-US" w:eastAsia="it-IT"/>
        </w:rPr>
        <w:t>causes</w:t>
      </w:r>
      <w:r w:rsidRPr="00421D88">
        <w:rPr>
          <w:rFonts w:ascii="Book Antiqua" w:hAnsi="Book Antiqua"/>
          <w:color w:val="000000"/>
          <w:vertAlign w:val="superscript"/>
          <w:lang w:val="en-US" w:eastAsia="it-IT"/>
        </w:rPr>
        <w:t>[</w:t>
      </w:r>
      <w:proofErr w:type="gramEnd"/>
      <w:r w:rsidRPr="00421D88">
        <w:rPr>
          <w:rFonts w:ascii="Book Antiqua" w:hAnsi="Book Antiqua"/>
          <w:color w:val="000000"/>
          <w:vertAlign w:val="superscript"/>
          <w:lang w:val="en-US" w:eastAsia="it-IT"/>
        </w:rPr>
        <w:t>78]</w:t>
      </w:r>
      <w:r w:rsidRPr="00421D88">
        <w:rPr>
          <w:rFonts w:ascii="Book Antiqua" w:hAnsi="Book Antiqua"/>
          <w:color w:val="000000"/>
          <w:lang w:val="en-US" w:eastAsia="it-IT"/>
        </w:rPr>
        <w:t>.</w:t>
      </w:r>
    </w:p>
    <w:p w:rsidR="00432B06" w:rsidRPr="00421D88" w:rsidRDefault="00432B06" w:rsidP="00421D88">
      <w:pPr>
        <w:pStyle w:val="a4"/>
        <w:spacing w:after="0" w:line="360" w:lineRule="auto"/>
        <w:ind w:firstLineChars="100" w:firstLine="240"/>
        <w:jc w:val="both"/>
        <w:rPr>
          <w:rFonts w:ascii="Book Antiqua" w:eastAsia="宋体" w:hAnsi="Book Antiqua"/>
          <w:color w:val="000000"/>
          <w:lang w:val="en-US" w:eastAsia="zh-CN"/>
        </w:rPr>
      </w:pPr>
      <w:r w:rsidRPr="00421D88">
        <w:rPr>
          <w:rFonts w:ascii="Book Antiqua" w:hAnsi="Book Antiqua"/>
          <w:color w:val="000000"/>
          <w:lang w:val="en-US"/>
        </w:rPr>
        <w:lastRenderedPageBreak/>
        <w:t xml:space="preserve">Encouraging data have been reported following the application of multimodal schedules of treatment; in a series of 44 listed HCC patients within the MC who systematically underwent TACE followed by RFA, the intention-to-treat cumulative dropout rates were 5.5% and 11.0% at 12 and 24 mo, </w:t>
      </w:r>
      <w:proofErr w:type="gramStart"/>
      <w:r w:rsidRPr="00421D88">
        <w:rPr>
          <w:rFonts w:ascii="Book Antiqua" w:hAnsi="Book Antiqua"/>
          <w:color w:val="000000"/>
          <w:lang w:val="en-US"/>
        </w:rPr>
        <w:t>respectively</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96]</w:t>
      </w:r>
      <w:r w:rsidRPr="00421D88">
        <w:rPr>
          <w:rFonts w:ascii="Book Antiqua" w:hAnsi="Book Antiqua"/>
          <w:color w:val="000000"/>
          <w:lang w:val="en-US"/>
        </w:rPr>
        <w:t>.</w:t>
      </w:r>
    </w:p>
    <w:p w:rsidR="00432B06" w:rsidRPr="00421D88" w:rsidRDefault="00432B06" w:rsidP="00421D88">
      <w:pPr>
        <w:pStyle w:val="a4"/>
        <w:spacing w:after="0" w:line="360" w:lineRule="auto"/>
        <w:ind w:firstLineChars="100" w:firstLine="240"/>
        <w:jc w:val="both"/>
        <w:rPr>
          <w:rFonts w:ascii="Book Antiqua" w:eastAsia="宋体" w:hAnsi="Book Antiqua"/>
          <w:color w:val="000000"/>
          <w:lang w:val="en-US" w:eastAsia="zh-CN"/>
        </w:rPr>
      </w:pPr>
      <w:r w:rsidRPr="00421D88">
        <w:rPr>
          <w:rFonts w:ascii="Book Antiqua" w:hAnsi="Book Antiqua"/>
          <w:color w:val="000000"/>
          <w:lang w:val="en-US"/>
        </w:rPr>
        <w:t xml:space="preserve">Lastly, the short-term response to bridging treatment has recently been reported to be crucial in the prediction of dropout. In a recent report by Di Giorgio </w:t>
      </w:r>
      <w:r w:rsidRPr="00421D88">
        <w:rPr>
          <w:rFonts w:ascii="Book Antiqua" w:hAnsi="Book Antiqua"/>
          <w:i/>
          <w:color w:val="000000"/>
          <w:lang w:val="en-US"/>
        </w:rPr>
        <w:t xml:space="preserve">et </w:t>
      </w:r>
      <w:proofErr w:type="gramStart"/>
      <w:r w:rsidRPr="00421D88">
        <w:rPr>
          <w:rFonts w:ascii="Book Antiqua" w:hAnsi="Book Antiqua"/>
          <w:i/>
          <w:color w:val="000000"/>
          <w:lang w:val="en-US"/>
        </w:rPr>
        <w:t>al</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24]</w:t>
      </w:r>
      <w:r w:rsidRPr="00421D88">
        <w:rPr>
          <w:rFonts w:ascii="Book Antiqua" w:hAnsi="Book Antiqua"/>
          <w:color w:val="000000"/>
          <w:lang w:val="en-US"/>
        </w:rPr>
        <w:t xml:space="preserve">, 170 HCC patients awaiting LT within the MC who underwent percutaneous ablation, TACE, or surgery as a bridging treatment were analyzed. Total tumor diameter and recurrence or persistence of tumor activity at the 6-wk follow-up after therapy </w:t>
      </w:r>
      <w:proofErr w:type="gramStart"/>
      <w:r w:rsidRPr="00421D88">
        <w:rPr>
          <w:rFonts w:ascii="Book Antiqua" w:hAnsi="Book Antiqua"/>
          <w:color w:val="000000"/>
          <w:lang w:val="en-US"/>
        </w:rPr>
        <w:t>were</w:t>
      </w:r>
      <w:proofErr w:type="gramEnd"/>
      <w:r w:rsidRPr="00421D88">
        <w:rPr>
          <w:rFonts w:ascii="Book Antiqua" w:hAnsi="Book Antiqua"/>
          <w:color w:val="000000"/>
          <w:lang w:val="en-US"/>
        </w:rPr>
        <w:t xml:space="preserve"> significantly correlated with progression beyond the MC and dropout from the waiting list. The finding of a significantly decreased dropout probability among T2 patients achieving a complete or partial response to bridging treatment compared with patients with an inadequate or no response to treatment has also been confirmed in two other large </w:t>
      </w:r>
      <w:proofErr w:type="gramStart"/>
      <w:r w:rsidRPr="00421D88">
        <w:rPr>
          <w:rFonts w:ascii="Book Antiqua" w:hAnsi="Book Antiqua"/>
          <w:color w:val="000000"/>
          <w:lang w:val="en-US"/>
        </w:rPr>
        <w:t>studies</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10,14]</w:t>
      </w:r>
      <w:r w:rsidRPr="00421D88">
        <w:rPr>
          <w:rFonts w:ascii="Book Antiqua" w:hAnsi="Book Antiqua"/>
          <w:color w:val="000000"/>
          <w:lang w:val="en-US"/>
        </w:rPr>
        <w:t>.</w:t>
      </w:r>
    </w:p>
    <w:p w:rsidR="00432B06" w:rsidRPr="00421D88" w:rsidRDefault="00432B06" w:rsidP="00421D88">
      <w:pPr>
        <w:pStyle w:val="a4"/>
        <w:spacing w:after="0" w:line="360" w:lineRule="auto"/>
        <w:ind w:firstLineChars="100" w:firstLine="240"/>
        <w:jc w:val="both"/>
        <w:rPr>
          <w:rFonts w:ascii="Book Antiqua" w:eastAsia="宋体" w:hAnsi="Book Antiqua"/>
          <w:color w:val="000000"/>
          <w:lang w:val="en-US" w:eastAsia="zh-CN"/>
        </w:rPr>
      </w:pPr>
      <w:r w:rsidRPr="00421D88">
        <w:rPr>
          <w:rFonts w:ascii="Book Antiqua" w:hAnsi="Book Antiqua"/>
          <w:color w:val="000000"/>
          <w:lang w:val="en-US"/>
        </w:rPr>
        <w:t>In summary, there is sufficient evidence to conclude that bridging treatments yielding complete or subtotal HCC necrosis on imaging effectively reduce the rate of dropout from the waiting list.</w:t>
      </w:r>
    </w:p>
    <w:p w:rsidR="00432B06" w:rsidRPr="00421D88" w:rsidRDefault="00432B06" w:rsidP="00421D88">
      <w:pPr>
        <w:pStyle w:val="a4"/>
        <w:spacing w:after="0" w:line="360" w:lineRule="auto"/>
        <w:jc w:val="both"/>
        <w:rPr>
          <w:rFonts w:ascii="Book Antiqua" w:hAnsi="Book Antiqua"/>
          <w:b/>
          <w:color w:val="000000"/>
          <w:lang w:val="en-US"/>
        </w:rPr>
      </w:pPr>
    </w:p>
    <w:p w:rsidR="00432B06" w:rsidRPr="00421D88" w:rsidRDefault="00432B06" w:rsidP="00421D88">
      <w:pPr>
        <w:pStyle w:val="a4"/>
        <w:spacing w:after="0" w:line="360" w:lineRule="auto"/>
        <w:jc w:val="both"/>
        <w:rPr>
          <w:rFonts w:ascii="Book Antiqua" w:hAnsi="Book Antiqua"/>
          <w:b/>
          <w:color w:val="000000"/>
          <w:lang w:val="en-US"/>
        </w:rPr>
      </w:pPr>
      <w:r w:rsidRPr="00421D88">
        <w:rPr>
          <w:rFonts w:ascii="Book Antiqua" w:hAnsi="Book Antiqua"/>
          <w:b/>
          <w:color w:val="000000"/>
          <w:lang w:val="en-US"/>
        </w:rPr>
        <w:t xml:space="preserve">IMPACT OF BRIDGING TREATMENTS ON RECURRENCE OF HEPATOCELLULAR CARCINOMA AFTER LIVER TRANSPLANTATION </w:t>
      </w:r>
    </w:p>
    <w:p w:rsidR="00432B06" w:rsidRPr="00421D88" w:rsidRDefault="00432B06" w:rsidP="00421D88">
      <w:pPr>
        <w:pStyle w:val="a4"/>
        <w:spacing w:after="0" w:line="360" w:lineRule="auto"/>
        <w:jc w:val="both"/>
        <w:rPr>
          <w:rFonts w:ascii="Book Antiqua" w:eastAsia="宋体" w:hAnsi="Book Antiqua"/>
          <w:color w:val="000000"/>
          <w:lang w:val="en-US" w:eastAsia="zh-CN"/>
        </w:rPr>
      </w:pPr>
      <w:r w:rsidRPr="00421D88">
        <w:rPr>
          <w:rFonts w:ascii="Book Antiqua" w:hAnsi="Book Antiqua"/>
          <w:color w:val="000000"/>
          <w:lang w:val="en-US"/>
        </w:rPr>
        <w:t xml:space="preserve">A less than 15% recurrence rate has been reported for HCC in patients within the MC undergoing LT without any </w:t>
      </w:r>
      <w:proofErr w:type="gramStart"/>
      <w:r w:rsidRPr="00421D88">
        <w:rPr>
          <w:rFonts w:ascii="Book Antiqua" w:hAnsi="Book Antiqua"/>
          <w:color w:val="000000"/>
          <w:lang w:val="en-US"/>
        </w:rPr>
        <w:t>treatment</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30]</w:t>
      </w:r>
      <w:r w:rsidRPr="00421D88">
        <w:rPr>
          <w:rFonts w:ascii="Book Antiqua" w:hAnsi="Book Antiqua"/>
          <w:color w:val="000000"/>
          <w:lang w:val="en-US"/>
        </w:rPr>
        <w:t>. Whether the application of bridging therapies while on the waiting list decreases this rate is controversial. Again, prospective multicenter comparative studies are lacking in this field, and the only available data were obtained in single-center retrospective case series.</w:t>
      </w:r>
    </w:p>
    <w:p w:rsidR="00432B06" w:rsidRPr="00421D88" w:rsidRDefault="00432B06" w:rsidP="00421D88">
      <w:pPr>
        <w:tabs>
          <w:tab w:val="left" w:pos="5530"/>
        </w:tabs>
        <w:autoSpaceDE w:val="0"/>
        <w:autoSpaceDN w:val="0"/>
        <w:adjustRightInd w:val="0"/>
        <w:spacing w:line="360" w:lineRule="auto"/>
        <w:ind w:firstLineChars="100" w:firstLine="240"/>
        <w:jc w:val="both"/>
        <w:rPr>
          <w:rFonts w:ascii="Book Antiqua" w:hAnsi="Book Antiqua" w:cs="AdvMINION-R"/>
          <w:color w:val="000000"/>
          <w:lang w:val="en-US" w:eastAsia="it-IT"/>
        </w:rPr>
      </w:pPr>
      <w:r w:rsidRPr="00421D88">
        <w:rPr>
          <w:rFonts w:ascii="Book Antiqua" w:hAnsi="Book Antiqua"/>
          <w:color w:val="000000"/>
          <w:lang w:val="en-US"/>
        </w:rPr>
        <w:t xml:space="preserve">Regarding TACE, in a cohort of 111 HCC patients undergoing LT (54 treated preoperatively with TACE), Majno </w:t>
      </w:r>
      <w:r w:rsidRPr="00421D88">
        <w:rPr>
          <w:rFonts w:ascii="Book Antiqua" w:hAnsi="Book Antiqua"/>
          <w:i/>
          <w:color w:val="000000"/>
          <w:lang w:val="en-US"/>
        </w:rPr>
        <w:t>et al</w:t>
      </w:r>
      <w:r w:rsidRPr="00421D88">
        <w:rPr>
          <w:rFonts w:ascii="Book Antiqua" w:hAnsi="Book Antiqua"/>
          <w:color w:val="000000"/>
          <w:vertAlign w:val="superscript"/>
          <w:lang w:val="en-US"/>
        </w:rPr>
        <w:t>[59]</w:t>
      </w:r>
      <w:r w:rsidRPr="00421D88">
        <w:rPr>
          <w:rFonts w:ascii="Book Antiqua" w:hAnsi="Book Antiqua"/>
          <w:color w:val="000000"/>
          <w:lang w:val="en-US"/>
        </w:rPr>
        <w:t xml:space="preserve"> showed that downstaging of tumors &gt; 3 cm and total necrosis of the nodule at explant analysis were associated with better 5-year disease-free survival than either an inadequate response to TACE or no TACE before LT. Thereafter, low recurrence rates of 7.6% and 10.7% were reported in two large series of HCC patients within the MC who were treated with TACE before </w:t>
      </w:r>
      <w:proofErr w:type="gramStart"/>
      <w:r w:rsidRPr="00421D88">
        <w:rPr>
          <w:rFonts w:ascii="Book Antiqua" w:hAnsi="Book Antiqua"/>
          <w:color w:val="000000"/>
          <w:lang w:val="en-US"/>
        </w:rPr>
        <w:t>LT</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63,64]</w:t>
      </w:r>
      <w:r w:rsidRPr="00421D88">
        <w:rPr>
          <w:rFonts w:ascii="Book Antiqua" w:hAnsi="Book Antiqua"/>
          <w:color w:val="000000"/>
          <w:lang w:val="en-US"/>
        </w:rPr>
        <w:t>. A clear trend toward longer recurrence-free survival has also been observed by Mill</w:t>
      </w:r>
      <w:r w:rsidRPr="00421D88">
        <w:rPr>
          <w:rFonts w:ascii="Book Antiqua" w:eastAsia="宋体" w:hAnsi="Book Antiqua"/>
          <w:color w:val="000000"/>
          <w:lang w:val="en-US" w:eastAsia="zh-CN"/>
        </w:rPr>
        <w:t>l</w:t>
      </w:r>
      <w:r w:rsidRPr="00421D88">
        <w:rPr>
          <w:rFonts w:ascii="Book Antiqua" w:hAnsi="Book Antiqua"/>
          <w:color w:val="000000"/>
          <w:lang w:val="en-US"/>
        </w:rPr>
        <w:t xml:space="preserve">onig </w:t>
      </w:r>
      <w:r w:rsidRPr="00421D88">
        <w:rPr>
          <w:rFonts w:ascii="Book Antiqua" w:hAnsi="Book Antiqua"/>
          <w:i/>
          <w:color w:val="000000"/>
          <w:lang w:val="en-US"/>
        </w:rPr>
        <w:t xml:space="preserve">et </w:t>
      </w:r>
      <w:proofErr w:type="gramStart"/>
      <w:r w:rsidRPr="00421D88">
        <w:rPr>
          <w:rFonts w:ascii="Book Antiqua" w:hAnsi="Book Antiqua"/>
          <w:i/>
          <w:color w:val="000000"/>
          <w:lang w:val="en-US"/>
        </w:rPr>
        <w:t>al</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 xml:space="preserve">63] </w:t>
      </w:r>
      <w:r w:rsidRPr="00421D88">
        <w:rPr>
          <w:rFonts w:ascii="Book Antiqua" w:hAnsi="Book Antiqua"/>
          <w:color w:val="000000"/>
          <w:lang w:val="en-US"/>
        </w:rPr>
        <w:t xml:space="preserve">in patients with complete tumor necrosis when compared with patients with viable tumor at </w:t>
      </w:r>
      <w:r w:rsidRPr="00421D88">
        <w:rPr>
          <w:rFonts w:ascii="Book Antiqua" w:hAnsi="Book Antiqua"/>
          <w:color w:val="000000"/>
          <w:lang w:val="en-US"/>
        </w:rPr>
        <w:lastRenderedPageBreak/>
        <w:t xml:space="preserve">explant analysis. More recently, Tsochatzis </w:t>
      </w:r>
      <w:r w:rsidRPr="00421D88">
        <w:rPr>
          <w:rFonts w:ascii="Book Antiqua" w:hAnsi="Book Antiqua"/>
          <w:i/>
          <w:color w:val="000000"/>
          <w:lang w:val="en-US"/>
        </w:rPr>
        <w:t xml:space="preserve">et </w:t>
      </w:r>
      <w:proofErr w:type="gramStart"/>
      <w:r w:rsidRPr="00421D88">
        <w:rPr>
          <w:rFonts w:ascii="Book Antiqua" w:hAnsi="Book Antiqua"/>
          <w:i/>
          <w:color w:val="000000"/>
          <w:lang w:val="en-US"/>
        </w:rPr>
        <w:t>al</w:t>
      </w:r>
      <w:r w:rsidRPr="00421D88">
        <w:rPr>
          <w:rFonts w:ascii="Book Antiqua" w:hAnsi="Book Antiqua" w:cs="AdvMINION-R"/>
          <w:color w:val="000000"/>
          <w:vertAlign w:val="superscript"/>
          <w:lang w:val="en-US" w:eastAsia="it-IT"/>
        </w:rPr>
        <w:t>[</w:t>
      </w:r>
      <w:proofErr w:type="gramEnd"/>
      <w:r w:rsidRPr="00421D88">
        <w:rPr>
          <w:rFonts w:ascii="Book Antiqua" w:hAnsi="Book Antiqua" w:cs="AdvMINION-R"/>
          <w:color w:val="000000"/>
          <w:vertAlign w:val="superscript"/>
          <w:lang w:val="en-US" w:eastAsia="it-IT"/>
        </w:rPr>
        <w:t>67]</w:t>
      </w:r>
      <w:r w:rsidRPr="00421D88">
        <w:rPr>
          <w:rFonts w:ascii="Book Antiqua" w:hAnsi="Book Antiqua"/>
          <w:color w:val="000000"/>
          <w:lang w:val="en-US"/>
        </w:rPr>
        <w:t xml:space="preserve"> evaluated 150 consecutive patients with HCC within the MC who underwent LT. Sixty-seven patients (45%) underwent transarterial embolization (TAE) with polyvinyl alcohol particles or TACE before LT, and the remaining 83 patients were not treated before LT. HCC recurrence after LT was significantly lower in the TAE-TACE group (6%) than in the no TAE-TACE group (18.1%) </w:t>
      </w:r>
      <w:proofErr w:type="gramStart"/>
      <w:r w:rsidRPr="00421D88">
        <w:rPr>
          <w:rFonts w:ascii="Book Antiqua" w:hAnsi="Book Antiqua"/>
          <w:color w:val="000000"/>
          <w:lang w:val="en-US"/>
        </w:rPr>
        <w:t>(Table 2).</w:t>
      </w:r>
      <w:proofErr w:type="gramEnd"/>
      <w:r w:rsidRPr="00421D88">
        <w:rPr>
          <w:rFonts w:ascii="Book Antiqua" w:hAnsi="Book Antiqua"/>
          <w:color w:val="000000"/>
          <w:lang w:val="en-US"/>
        </w:rPr>
        <w:t xml:space="preserve"> Furthermore, </w:t>
      </w:r>
      <w:r w:rsidRPr="00421D88">
        <w:rPr>
          <w:rFonts w:ascii="Book Antiqua" w:hAnsi="Book Antiqua" w:cs="AdvMINION-R"/>
          <w:color w:val="000000"/>
          <w:lang w:val="en-US" w:eastAsia="it-IT"/>
        </w:rPr>
        <w:t>post-transplant HCC recurrence was independently associated with no neo-adjuvant transarterial therapy and the total radiological size of the HCC nodules.</w:t>
      </w:r>
    </w:p>
    <w:p w:rsidR="00432B06" w:rsidRPr="00421D88" w:rsidRDefault="00432B06" w:rsidP="00421D88">
      <w:pPr>
        <w:pStyle w:val="a4"/>
        <w:spacing w:after="0" w:line="360" w:lineRule="auto"/>
        <w:ind w:firstLineChars="100" w:firstLine="240"/>
        <w:jc w:val="both"/>
        <w:rPr>
          <w:rFonts w:ascii="Book Antiqua" w:eastAsia="宋体" w:hAnsi="Book Antiqua"/>
          <w:color w:val="000000"/>
          <w:lang w:val="en-US" w:eastAsia="zh-CN"/>
        </w:rPr>
      </w:pPr>
      <w:r w:rsidRPr="00421D88">
        <w:rPr>
          <w:rFonts w:ascii="Book Antiqua" w:hAnsi="Book Antiqua"/>
          <w:color w:val="000000"/>
          <w:lang w:val="en-US"/>
        </w:rPr>
        <w:t xml:space="preserve">HCC recurrence after LT has been evaluated in 7 studies of patients who underwent RFA as the only bridging treatment. In total, 231 patients were evaluated over follow-up periods of 15-41 </w:t>
      </w:r>
      <w:proofErr w:type="gramStart"/>
      <w:r w:rsidRPr="00421D88">
        <w:rPr>
          <w:rFonts w:ascii="Book Antiqua" w:hAnsi="Book Antiqua"/>
          <w:color w:val="000000"/>
          <w:lang w:val="en-US"/>
        </w:rPr>
        <w:t>mo</w:t>
      </w:r>
      <w:proofErr w:type="gramEnd"/>
      <w:r w:rsidRPr="00421D88">
        <w:rPr>
          <w:rFonts w:ascii="Book Antiqua" w:hAnsi="Book Antiqua"/>
          <w:color w:val="000000"/>
          <w:lang w:val="en-US"/>
        </w:rPr>
        <w:t xml:space="preserve"> (mean 28 mo). Overall, HCC recurrence was detected in 8 patients (3.5%), and the rate of recurrence ranged between 0% and 13</w:t>
      </w:r>
      <w:proofErr w:type="gramStart"/>
      <w:r w:rsidRPr="00421D88">
        <w:rPr>
          <w:rFonts w:ascii="Book Antiqua" w:hAnsi="Book Antiqua"/>
          <w:color w:val="000000"/>
          <w:lang w:val="en-US"/>
        </w:rPr>
        <w:t>%</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73-78,99]</w:t>
      </w:r>
      <w:r w:rsidRPr="00421D88">
        <w:rPr>
          <w:rFonts w:ascii="Book Antiqua" w:hAnsi="Book Antiqua"/>
          <w:color w:val="000000"/>
          <w:lang w:val="en-US"/>
        </w:rPr>
        <w:t xml:space="preserve"> (Table 2).</w:t>
      </w:r>
    </w:p>
    <w:p w:rsidR="00432B06" w:rsidRPr="00421D88" w:rsidRDefault="00432B06" w:rsidP="00421D88">
      <w:pPr>
        <w:pStyle w:val="a4"/>
        <w:spacing w:after="0" w:line="360" w:lineRule="auto"/>
        <w:ind w:firstLineChars="100" w:firstLine="240"/>
        <w:jc w:val="both"/>
        <w:rPr>
          <w:rFonts w:ascii="Book Antiqua" w:eastAsia="宋体" w:hAnsi="Book Antiqua"/>
          <w:color w:val="000000"/>
          <w:lang w:val="en-US" w:eastAsia="zh-CN"/>
        </w:rPr>
      </w:pPr>
      <w:r w:rsidRPr="00421D88">
        <w:rPr>
          <w:rFonts w:ascii="Book Antiqua" w:hAnsi="Book Antiqua"/>
          <w:color w:val="000000"/>
          <w:lang w:val="en-US"/>
        </w:rPr>
        <w:t xml:space="preserve">Some recent single-center studies appear to confirm a positive impact of bridging treatments on HCC recurrence after LT. In a series of 147 HCC candidates (38% outside the MC) who underwent RFA, TACE, or multimodal treatment before LT, a complete or partial response was observed in 57.8% of cases. Transplanted patients with stable disease or no response to pre-LT HCC treatment had a significant 6-fold increase in tumor recurrence after LT compared with patients with a complete or partial response (13% </w:t>
      </w:r>
      <w:r w:rsidRPr="00421D88">
        <w:rPr>
          <w:rFonts w:ascii="Book Antiqua" w:hAnsi="Book Antiqua"/>
          <w:i/>
          <w:color w:val="000000"/>
          <w:lang w:val="en-US"/>
        </w:rPr>
        <w:t>vs.</w:t>
      </w:r>
      <w:r w:rsidRPr="00421D88">
        <w:rPr>
          <w:rFonts w:ascii="Book Antiqua" w:hAnsi="Book Antiqua"/>
          <w:color w:val="000000"/>
          <w:lang w:val="en-US"/>
        </w:rPr>
        <w:t xml:space="preserve"> 2%)</w:t>
      </w:r>
      <w:r w:rsidRPr="00421D88">
        <w:rPr>
          <w:rFonts w:ascii="Book Antiqua" w:hAnsi="Book Antiqua"/>
          <w:color w:val="000000"/>
          <w:vertAlign w:val="superscript"/>
          <w:lang w:val="en-US"/>
        </w:rPr>
        <w:t>[10]</w:t>
      </w:r>
      <w:r w:rsidRPr="00421D88">
        <w:rPr>
          <w:rFonts w:ascii="Book Antiqua" w:hAnsi="Book Antiqua"/>
          <w:color w:val="000000"/>
          <w:lang w:val="en-US"/>
        </w:rPr>
        <w:t xml:space="preserve">. In another study that included 315 HCC patients who were candidates for LT (17% outside the MC) and underwent TACE, RFA, PEI, or surgical resection, a complete response to treatment was observed in 49.1% of cases; transplanted patients with a partial or no response to bridging treatments showed a significantly higher risk of HCC recurrence compared with patients with a complete response (19.4% </w:t>
      </w:r>
      <w:r w:rsidRPr="00421D88">
        <w:rPr>
          <w:rFonts w:ascii="Book Antiqua" w:hAnsi="Book Antiqua"/>
          <w:i/>
          <w:color w:val="000000"/>
          <w:lang w:val="en-US"/>
        </w:rPr>
        <w:t>vs</w:t>
      </w:r>
      <w:r w:rsidRPr="00421D88">
        <w:rPr>
          <w:rFonts w:ascii="Book Antiqua" w:hAnsi="Book Antiqua"/>
          <w:color w:val="000000"/>
          <w:lang w:val="en-US"/>
        </w:rPr>
        <w:t xml:space="preserve"> 5.5%</w:t>
      </w:r>
      <w:proofErr w:type="gramStart"/>
      <w:r w:rsidRPr="00421D88">
        <w:rPr>
          <w:rFonts w:ascii="Book Antiqua" w:hAnsi="Book Antiqua"/>
          <w:color w:val="000000"/>
          <w:lang w:val="en-US"/>
        </w:rPr>
        <w:t>)</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14]</w:t>
      </w:r>
      <w:r w:rsidRPr="00421D88">
        <w:rPr>
          <w:rFonts w:ascii="Book Antiqua" w:hAnsi="Book Antiqua"/>
          <w:color w:val="000000"/>
          <w:lang w:val="en-US"/>
        </w:rPr>
        <w:t>. Among 137 transplanted patients (42 outside the MC) who underwent locoregional bridging treatments such as resection, TACE, RFA, and PEI before LT, AFP &gt; 400 ng/m</w:t>
      </w:r>
      <w:r w:rsidRPr="00421D88">
        <w:rPr>
          <w:rFonts w:ascii="Book Antiqua" w:eastAsia="宋体" w:hAnsi="Book Antiqua"/>
          <w:color w:val="000000"/>
          <w:lang w:val="en-US" w:eastAsia="zh-CN"/>
        </w:rPr>
        <w:t>L</w:t>
      </w:r>
      <w:r w:rsidRPr="00421D88">
        <w:rPr>
          <w:rFonts w:ascii="Book Antiqua" w:hAnsi="Book Antiqua"/>
          <w:color w:val="000000"/>
          <w:lang w:val="en-US"/>
        </w:rPr>
        <w:t xml:space="preserve"> was the only significant pre-transplant factor linked to HCC recurrence after LT. Conversely, the use of locoregional treatments was a significant protective factor, and the best 5-year tumor-free survival was observed in patients within the MC who underwent locoregional </w:t>
      </w:r>
      <w:proofErr w:type="gramStart"/>
      <w:r w:rsidRPr="00421D88">
        <w:rPr>
          <w:rFonts w:ascii="Book Antiqua" w:hAnsi="Book Antiqua"/>
          <w:color w:val="000000"/>
          <w:lang w:val="en-US"/>
        </w:rPr>
        <w:t>treatment</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100]</w:t>
      </w:r>
      <w:r w:rsidRPr="00421D88">
        <w:rPr>
          <w:rFonts w:ascii="Book Antiqua" w:hAnsi="Book Antiqua"/>
          <w:color w:val="000000"/>
          <w:lang w:val="en-US"/>
        </w:rPr>
        <w:t xml:space="preserve">. Lastly, within a group of 93 consecutive HCC patients (36 beyond MC) who underwent LT, 59 underwent pre-transplant TACE or RFA. The 5-year tumor-free survival did not significantly differ between treated and untreated patients (78% </w:t>
      </w:r>
      <w:r w:rsidRPr="00421D88">
        <w:rPr>
          <w:rFonts w:ascii="Book Antiqua" w:hAnsi="Book Antiqua"/>
          <w:i/>
          <w:color w:val="000000"/>
          <w:lang w:val="en-US"/>
        </w:rPr>
        <w:t>vs.</w:t>
      </w:r>
      <w:r w:rsidRPr="00421D88">
        <w:rPr>
          <w:rFonts w:ascii="Book Antiqua" w:hAnsi="Book Antiqua"/>
          <w:color w:val="000000"/>
          <w:lang w:val="en-US"/>
        </w:rPr>
        <w:t xml:space="preserve"> 68%). However, among the treated patients, the presence of more than 50% necrosis of the target lesions at </w:t>
      </w:r>
      <w:r w:rsidRPr="00421D88">
        <w:rPr>
          <w:rFonts w:ascii="Book Antiqua" w:hAnsi="Book Antiqua"/>
          <w:color w:val="000000"/>
          <w:lang w:val="en-US"/>
        </w:rPr>
        <w:lastRenderedPageBreak/>
        <w:t xml:space="preserve">explant analysis was associated with a significantly better 5-year tumor-free survival rate (96% </w:t>
      </w:r>
      <w:r w:rsidRPr="00421D88">
        <w:rPr>
          <w:rFonts w:ascii="Book Antiqua" w:hAnsi="Book Antiqua"/>
          <w:i/>
          <w:color w:val="000000"/>
          <w:lang w:val="en-US"/>
        </w:rPr>
        <w:t>vs.</w:t>
      </w:r>
      <w:r w:rsidRPr="00421D88">
        <w:rPr>
          <w:rFonts w:ascii="Book Antiqua" w:hAnsi="Book Antiqua"/>
          <w:color w:val="000000"/>
          <w:lang w:val="en-US"/>
        </w:rPr>
        <w:t xml:space="preserve"> 21%)</w:t>
      </w:r>
      <w:r w:rsidRPr="00421D88">
        <w:rPr>
          <w:rFonts w:ascii="Book Antiqua" w:hAnsi="Book Antiqua"/>
          <w:color w:val="000000"/>
          <w:vertAlign w:val="superscript"/>
          <w:lang w:val="en-US"/>
        </w:rPr>
        <w:t>[101]</w:t>
      </w:r>
      <w:r w:rsidRPr="00421D88">
        <w:rPr>
          <w:rFonts w:ascii="Book Antiqua" w:hAnsi="Book Antiqua"/>
          <w:color w:val="000000"/>
          <w:lang w:val="en-US"/>
        </w:rPr>
        <w:t>.</w:t>
      </w:r>
    </w:p>
    <w:p w:rsidR="00432B06" w:rsidRPr="00421D88" w:rsidRDefault="00432B06" w:rsidP="00421D88">
      <w:pPr>
        <w:pStyle w:val="a4"/>
        <w:spacing w:after="0" w:line="360" w:lineRule="auto"/>
        <w:ind w:firstLineChars="100" w:firstLine="240"/>
        <w:jc w:val="both"/>
        <w:rPr>
          <w:rFonts w:ascii="Book Antiqua" w:hAnsi="Book Antiqua"/>
          <w:color w:val="000000"/>
          <w:lang w:val="en-US"/>
        </w:rPr>
      </w:pPr>
      <w:r w:rsidRPr="00421D88">
        <w:rPr>
          <w:rFonts w:ascii="Book Antiqua" w:hAnsi="Book Antiqua"/>
          <w:color w:val="000000"/>
          <w:lang w:val="en-US"/>
        </w:rPr>
        <w:t xml:space="preserve">Overall, a trend toward a decreased recurrence rate after LT appears to emerge in patients achieving a total or subtotal response to the treatment administered before LT. </w:t>
      </w:r>
    </w:p>
    <w:p w:rsidR="00432B06" w:rsidRPr="00421D88" w:rsidRDefault="00432B06" w:rsidP="00421D88">
      <w:pPr>
        <w:pStyle w:val="a4"/>
        <w:spacing w:after="0" w:line="360" w:lineRule="auto"/>
        <w:jc w:val="both"/>
        <w:rPr>
          <w:rFonts w:ascii="Book Antiqua" w:hAnsi="Book Antiqua"/>
          <w:color w:val="000000"/>
          <w:lang w:val="en-US"/>
        </w:rPr>
      </w:pPr>
    </w:p>
    <w:p w:rsidR="00432B06" w:rsidRPr="00421D88" w:rsidRDefault="00432B06" w:rsidP="00421D88">
      <w:pPr>
        <w:pStyle w:val="a4"/>
        <w:spacing w:after="0" w:line="360" w:lineRule="auto"/>
        <w:jc w:val="both"/>
        <w:rPr>
          <w:rFonts w:ascii="Book Antiqua" w:hAnsi="Book Antiqua"/>
          <w:b/>
          <w:bCs/>
          <w:snapToGrid w:val="0"/>
          <w:color w:val="000000"/>
          <w:lang w:val="en-US" w:eastAsia="it-IT"/>
        </w:rPr>
      </w:pPr>
      <w:r w:rsidRPr="00421D88">
        <w:rPr>
          <w:rFonts w:ascii="Book Antiqua" w:hAnsi="Book Antiqua"/>
          <w:b/>
          <w:bCs/>
          <w:snapToGrid w:val="0"/>
          <w:color w:val="000000"/>
          <w:lang w:val="en-US" w:eastAsia="it-IT"/>
        </w:rPr>
        <w:t xml:space="preserve">IMPACT OF BRIDGING TREATMENTS ON SURVIVAL AFTER LIVER TRANSPLANTATION </w:t>
      </w:r>
    </w:p>
    <w:p w:rsidR="00432B06" w:rsidRPr="00421D88" w:rsidRDefault="00432B06" w:rsidP="00421D88">
      <w:pPr>
        <w:pStyle w:val="a4"/>
        <w:spacing w:after="0" w:line="360" w:lineRule="auto"/>
        <w:jc w:val="both"/>
        <w:rPr>
          <w:rFonts w:ascii="Book Antiqua" w:hAnsi="Book Antiqua"/>
          <w:color w:val="000000"/>
          <w:vertAlign w:val="superscript"/>
          <w:lang w:val="en-US"/>
        </w:rPr>
      </w:pPr>
      <w:r w:rsidRPr="00421D88">
        <w:rPr>
          <w:rFonts w:ascii="Book Antiqua" w:hAnsi="Book Antiqua"/>
          <w:snapToGrid w:val="0"/>
          <w:color w:val="000000"/>
          <w:lang w:val="en-US" w:eastAsia="it-IT"/>
        </w:rPr>
        <w:t>Independent of the treatment administered, a key question remains to be answered: do bridging treatments improve survival in HCC patients who undergo LT?</w:t>
      </w:r>
      <w:r w:rsidRPr="00421D88">
        <w:rPr>
          <w:rFonts w:ascii="Book Antiqua" w:hAnsi="Book Antiqua"/>
          <w:color w:val="000000"/>
          <w:lang w:val="en-US"/>
        </w:rPr>
        <w:t xml:space="preserve"> There is insufficient evidence of a beneficial effect of TACE because data obtained from prospective randomized studies are </w:t>
      </w:r>
      <w:proofErr w:type="gramStart"/>
      <w:r w:rsidRPr="00421D88">
        <w:rPr>
          <w:rFonts w:ascii="Book Antiqua" w:hAnsi="Book Antiqua"/>
          <w:color w:val="000000"/>
          <w:lang w:val="en-US"/>
        </w:rPr>
        <w:t>lacking</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97]</w:t>
      </w:r>
      <w:r w:rsidRPr="00421D88">
        <w:rPr>
          <w:rFonts w:ascii="Book Antiqua" w:hAnsi="Book Antiqua"/>
          <w:color w:val="000000"/>
          <w:lang w:val="en-US"/>
        </w:rPr>
        <w:t xml:space="preserve">. A multicenter retrospective case control study from France compared 100 HCC patients who underwent TACE before transplantation and 100 HCC patients transplanted without any prior treatment. The 5-year survival (59% in both groups) and 5-year disease free survival (69% </w:t>
      </w:r>
      <w:r w:rsidRPr="00421D88">
        <w:rPr>
          <w:rFonts w:ascii="Book Antiqua" w:hAnsi="Book Antiqua"/>
          <w:i/>
          <w:color w:val="000000"/>
          <w:lang w:val="en-US"/>
        </w:rPr>
        <w:t>vs</w:t>
      </w:r>
      <w:r w:rsidRPr="00421D88">
        <w:rPr>
          <w:rFonts w:ascii="Book Antiqua" w:hAnsi="Book Antiqua"/>
          <w:color w:val="000000"/>
          <w:lang w:val="en-US"/>
        </w:rPr>
        <w:t xml:space="preserve"> 64%) rates were not significantly different. At explant analysis, greater than 80% total or subtotal HCC necrosis was found in 30% of treated patients, and this subgroup showed a non-significant trend toward a better 5-year survival compared with a matched untreated control group (63% </w:t>
      </w:r>
      <w:r w:rsidRPr="00421D88">
        <w:rPr>
          <w:rFonts w:ascii="Book Antiqua" w:hAnsi="Book Antiqua"/>
          <w:i/>
          <w:color w:val="000000"/>
          <w:lang w:val="en-US"/>
        </w:rPr>
        <w:t>vs</w:t>
      </w:r>
      <w:r w:rsidRPr="00421D88">
        <w:rPr>
          <w:rFonts w:ascii="Book Antiqua" w:hAnsi="Book Antiqua"/>
          <w:color w:val="000000"/>
          <w:lang w:val="en-US"/>
        </w:rPr>
        <w:t xml:space="preserve"> 54%)</w:t>
      </w:r>
      <w:r w:rsidRPr="00421D88">
        <w:rPr>
          <w:rFonts w:ascii="Book Antiqua" w:hAnsi="Book Antiqua"/>
          <w:color w:val="000000"/>
          <w:vertAlign w:val="superscript"/>
          <w:lang w:val="en-US"/>
        </w:rPr>
        <w:t>[62</w:t>
      </w:r>
      <w:r w:rsidRPr="00421D88">
        <w:rPr>
          <w:rFonts w:ascii="Book Antiqua" w:hAnsi="Book Antiqua"/>
          <w:iCs/>
          <w:color w:val="000000"/>
          <w:vertAlign w:val="superscript"/>
          <w:lang w:val="en-US"/>
        </w:rPr>
        <w:t>]</w:t>
      </w:r>
      <w:r w:rsidRPr="00421D88">
        <w:rPr>
          <w:rFonts w:ascii="Book Antiqua" w:hAnsi="Book Antiqua"/>
          <w:iCs/>
          <w:color w:val="000000"/>
          <w:lang w:val="en-US"/>
        </w:rPr>
        <w:t>.</w:t>
      </w:r>
      <w:r w:rsidRPr="00421D88">
        <w:rPr>
          <w:rFonts w:ascii="Book Antiqua" w:hAnsi="Book Antiqua"/>
          <w:color w:val="000000"/>
          <w:lang w:val="en-US"/>
        </w:rPr>
        <w:t xml:space="preserve"> It can be reasonably argued that patients with total/subtotal tumor necrosis might receive a significant survival benefit from TACE before LT, perhaps due to a decreased risk of post-transplant HCC recurrence. This hypothesis appears to have been confirmed in a study by Mill</w:t>
      </w:r>
      <w:r w:rsidRPr="00421D88">
        <w:rPr>
          <w:rFonts w:ascii="Book Antiqua" w:eastAsia="宋体" w:hAnsi="Book Antiqua"/>
          <w:color w:val="000000"/>
          <w:lang w:val="en-US" w:eastAsia="zh-CN"/>
        </w:rPr>
        <w:t>l</w:t>
      </w:r>
      <w:r w:rsidRPr="00421D88">
        <w:rPr>
          <w:rFonts w:ascii="Book Antiqua" w:hAnsi="Book Antiqua"/>
          <w:color w:val="000000"/>
          <w:lang w:val="en-US"/>
        </w:rPr>
        <w:t xml:space="preserve">onig </w:t>
      </w:r>
      <w:r w:rsidRPr="00421D88">
        <w:rPr>
          <w:rFonts w:ascii="Book Antiqua" w:hAnsi="Book Antiqua"/>
          <w:i/>
          <w:color w:val="000000"/>
          <w:lang w:val="en-US"/>
        </w:rPr>
        <w:t xml:space="preserve">et </w:t>
      </w:r>
      <w:proofErr w:type="gramStart"/>
      <w:r w:rsidRPr="00421D88">
        <w:rPr>
          <w:rFonts w:ascii="Book Antiqua" w:hAnsi="Book Antiqua"/>
          <w:i/>
          <w:color w:val="000000"/>
          <w:lang w:val="en-US"/>
        </w:rPr>
        <w:t>al</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63]</w:t>
      </w:r>
      <w:r w:rsidRPr="00421D88">
        <w:rPr>
          <w:rFonts w:ascii="Book Antiqua" w:hAnsi="Book Antiqua"/>
          <w:color w:val="000000"/>
          <w:lang w:val="en-US"/>
        </w:rPr>
        <w:t xml:space="preserve"> that included 116 HCC patients who underwent TACE before transplantation. Most of the patients were within the MC, and complete tumor necrosis was found in 27% of the cases. The 5-year survival rate was higher in patients with completely necrotic tumors than in patients with partial necrosis (86% </w:t>
      </w:r>
      <w:r w:rsidRPr="00421D88">
        <w:rPr>
          <w:rFonts w:ascii="Book Antiqua" w:hAnsi="Book Antiqua"/>
          <w:i/>
          <w:color w:val="000000"/>
          <w:lang w:val="en-US"/>
        </w:rPr>
        <w:t>vs</w:t>
      </w:r>
      <w:r w:rsidRPr="00421D88">
        <w:rPr>
          <w:rFonts w:ascii="Book Antiqua" w:hAnsi="Book Antiqua"/>
          <w:color w:val="000000"/>
          <w:lang w:val="en-US"/>
        </w:rPr>
        <w:t xml:space="preserve"> 66%), although this difference did not reach statistical significance. </w:t>
      </w:r>
    </w:p>
    <w:p w:rsidR="00432B06" w:rsidRPr="00421D88" w:rsidRDefault="00432B06" w:rsidP="00421D88">
      <w:pPr>
        <w:pStyle w:val="a4"/>
        <w:spacing w:after="0" w:line="360" w:lineRule="auto"/>
        <w:ind w:firstLineChars="100" w:firstLine="240"/>
        <w:jc w:val="both"/>
        <w:rPr>
          <w:rFonts w:ascii="Book Antiqua" w:eastAsia="宋体" w:hAnsi="Book Antiqua"/>
          <w:iCs/>
          <w:snapToGrid w:val="0"/>
          <w:color w:val="000000"/>
          <w:lang w:val="en-US" w:eastAsia="zh-CN"/>
        </w:rPr>
      </w:pPr>
      <w:r w:rsidRPr="00421D88">
        <w:rPr>
          <w:rFonts w:ascii="Book Antiqua" w:hAnsi="Book Antiqua"/>
          <w:snapToGrid w:val="0"/>
          <w:color w:val="000000"/>
          <w:lang w:val="en-US" w:eastAsia="it-IT"/>
        </w:rPr>
        <w:t xml:space="preserve">The influence of neo-adjuvant treatments on post-LT survival should be analyzed independent of the treatment used; however, the only available data come from single-center retrospective series and provide contradictory results. In a study by Bharat </w:t>
      </w:r>
      <w:r w:rsidRPr="00421D88">
        <w:rPr>
          <w:rFonts w:ascii="Book Antiqua" w:hAnsi="Book Antiqua"/>
          <w:i/>
          <w:snapToGrid w:val="0"/>
          <w:color w:val="000000"/>
          <w:lang w:val="en-US" w:eastAsia="it-IT"/>
        </w:rPr>
        <w:t xml:space="preserve">et </w:t>
      </w:r>
      <w:proofErr w:type="gramStart"/>
      <w:r w:rsidRPr="00421D88">
        <w:rPr>
          <w:rFonts w:ascii="Book Antiqua" w:hAnsi="Book Antiqua"/>
          <w:i/>
          <w:snapToGrid w:val="0"/>
          <w:color w:val="000000"/>
          <w:lang w:val="en-US" w:eastAsia="it-IT"/>
        </w:rPr>
        <w:t>al</w:t>
      </w:r>
      <w:r w:rsidRPr="00421D88">
        <w:rPr>
          <w:rFonts w:ascii="Book Antiqua" w:hAnsi="Book Antiqua"/>
          <w:snapToGrid w:val="0"/>
          <w:color w:val="000000"/>
          <w:vertAlign w:val="superscript"/>
          <w:lang w:val="en-US" w:eastAsia="it-IT"/>
        </w:rPr>
        <w:t>[</w:t>
      </w:r>
      <w:proofErr w:type="gramEnd"/>
      <w:r w:rsidRPr="00421D88">
        <w:rPr>
          <w:rFonts w:ascii="Book Antiqua" w:hAnsi="Book Antiqua"/>
          <w:snapToGrid w:val="0"/>
          <w:color w:val="000000"/>
          <w:vertAlign w:val="superscript"/>
          <w:lang w:val="en-US" w:eastAsia="it-IT"/>
        </w:rPr>
        <w:t>102</w:t>
      </w:r>
      <w:r w:rsidRPr="00421D88">
        <w:rPr>
          <w:rFonts w:ascii="Book Antiqua" w:hAnsi="Book Antiqua"/>
          <w:iCs/>
          <w:snapToGrid w:val="0"/>
          <w:color w:val="000000"/>
          <w:vertAlign w:val="superscript"/>
          <w:lang w:val="en-US" w:eastAsia="it-IT"/>
        </w:rPr>
        <w:t>]</w:t>
      </w:r>
      <w:r w:rsidRPr="00421D88">
        <w:rPr>
          <w:rFonts w:ascii="Book Antiqua" w:hAnsi="Book Antiqua"/>
          <w:iCs/>
          <w:snapToGrid w:val="0"/>
          <w:color w:val="000000"/>
          <w:lang w:val="en-US" w:eastAsia="it-IT"/>
        </w:rPr>
        <w:t>,</w:t>
      </w:r>
      <w:r w:rsidRPr="00421D88">
        <w:rPr>
          <w:rFonts w:ascii="Book Antiqua" w:hAnsi="Book Antiqua"/>
          <w:snapToGrid w:val="0"/>
          <w:color w:val="000000"/>
          <w:lang w:val="en-US" w:eastAsia="it-IT"/>
        </w:rPr>
        <w:t xml:space="preserve"> 46 HCC patients undergoing various bridging treatments before LT were compared to 46 matched HCC patients transplanted without any treatment. The 5-year survival rate was significantly higher in the treated group (82% </w:t>
      </w:r>
      <w:r w:rsidRPr="00421D88">
        <w:rPr>
          <w:rFonts w:ascii="Book Antiqua" w:hAnsi="Book Antiqua"/>
          <w:i/>
          <w:snapToGrid w:val="0"/>
          <w:color w:val="000000"/>
          <w:lang w:val="en-US" w:eastAsia="it-IT"/>
        </w:rPr>
        <w:t>vs</w:t>
      </w:r>
      <w:r w:rsidRPr="00421D88">
        <w:rPr>
          <w:rFonts w:ascii="Book Antiqua" w:hAnsi="Book Antiqua"/>
          <w:snapToGrid w:val="0"/>
          <w:color w:val="000000"/>
          <w:lang w:val="en-US" w:eastAsia="it-IT"/>
        </w:rPr>
        <w:t xml:space="preserve"> 52%), although the survival advantage was evident only for patients with T2-T4 tumors, not for patients with T0-T1 tumors. Even </w:t>
      </w:r>
      <w:r w:rsidRPr="00421D88">
        <w:rPr>
          <w:rFonts w:ascii="Book Antiqua" w:hAnsi="Book Antiqua"/>
          <w:snapToGrid w:val="0"/>
          <w:color w:val="000000"/>
          <w:lang w:val="en-US" w:eastAsia="it-IT"/>
        </w:rPr>
        <w:lastRenderedPageBreak/>
        <w:t xml:space="preserve">the 5-year disease-free survival rate was slightly higher in the treated group (84% </w:t>
      </w:r>
      <w:r w:rsidRPr="00421D88">
        <w:rPr>
          <w:rFonts w:ascii="Book Antiqua" w:hAnsi="Book Antiqua"/>
          <w:i/>
          <w:snapToGrid w:val="0"/>
          <w:color w:val="000000"/>
          <w:lang w:val="en-US" w:eastAsia="it-IT"/>
        </w:rPr>
        <w:t>vs</w:t>
      </w:r>
      <w:r w:rsidRPr="00421D88">
        <w:rPr>
          <w:rFonts w:ascii="Book Antiqua" w:hAnsi="Book Antiqua"/>
          <w:snapToGrid w:val="0"/>
          <w:color w:val="000000"/>
          <w:lang w:val="en-US" w:eastAsia="it-IT"/>
        </w:rPr>
        <w:t xml:space="preserve"> 76%), although this difference was not significant</w:t>
      </w:r>
      <w:r w:rsidRPr="00421D88">
        <w:rPr>
          <w:rFonts w:ascii="Book Antiqua" w:hAnsi="Book Antiqua"/>
          <w:iCs/>
          <w:snapToGrid w:val="0"/>
          <w:color w:val="000000"/>
          <w:lang w:val="en-US" w:eastAsia="it-IT"/>
        </w:rPr>
        <w:t xml:space="preserve">. </w:t>
      </w:r>
      <w:r w:rsidRPr="00421D88">
        <w:rPr>
          <w:rFonts w:ascii="Book Antiqua" w:hAnsi="Book Antiqua"/>
          <w:snapToGrid w:val="0"/>
          <w:color w:val="000000"/>
          <w:lang w:val="en-US" w:eastAsia="it-IT"/>
        </w:rPr>
        <w:t xml:space="preserve">In a study by Lao </w:t>
      </w:r>
      <w:r w:rsidRPr="00421D88">
        <w:rPr>
          <w:rFonts w:ascii="Book Antiqua" w:hAnsi="Book Antiqua"/>
          <w:i/>
          <w:snapToGrid w:val="0"/>
          <w:color w:val="000000"/>
          <w:lang w:val="en-US" w:eastAsia="it-IT"/>
        </w:rPr>
        <w:t xml:space="preserve">et </w:t>
      </w:r>
      <w:proofErr w:type="gramStart"/>
      <w:r w:rsidRPr="00421D88">
        <w:rPr>
          <w:rFonts w:ascii="Book Antiqua" w:hAnsi="Book Antiqua"/>
          <w:i/>
          <w:snapToGrid w:val="0"/>
          <w:color w:val="000000"/>
          <w:lang w:val="en-US" w:eastAsia="it-IT"/>
        </w:rPr>
        <w:t>al</w:t>
      </w:r>
      <w:r w:rsidRPr="00421D88">
        <w:rPr>
          <w:rFonts w:ascii="Book Antiqua" w:hAnsi="Book Antiqua"/>
          <w:snapToGrid w:val="0"/>
          <w:color w:val="000000"/>
          <w:vertAlign w:val="superscript"/>
          <w:lang w:val="en-US" w:eastAsia="it-IT"/>
        </w:rPr>
        <w:t>[</w:t>
      </w:r>
      <w:proofErr w:type="gramEnd"/>
      <w:r w:rsidRPr="00421D88">
        <w:rPr>
          <w:rFonts w:ascii="Book Antiqua" w:hAnsi="Book Antiqua"/>
          <w:snapToGrid w:val="0"/>
          <w:color w:val="000000"/>
          <w:vertAlign w:val="superscript"/>
          <w:lang w:val="en-US" w:eastAsia="it-IT"/>
        </w:rPr>
        <w:t>103</w:t>
      </w:r>
      <w:r w:rsidRPr="00421D88">
        <w:rPr>
          <w:rFonts w:ascii="Book Antiqua" w:hAnsi="Book Antiqua"/>
          <w:iCs/>
          <w:snapToGrid w:val="0"/>
          <w:color w:val="000000"/>
          <w:vertAlign w:val="superscript"/>
          <w:lang w:val="en-US" w:eastAsia="it-IT"/>
        </w:rPr>
        <w:t>]</w:t>
      </w:r>
      <w:r w:rsidRPr="00421D88">
        <w:rPr>
          <w:rFonts w:ascii="Book Antiqua" w:hAnsi="Book Antiqua"/>
          <w:snapToGrid w:val="0"/>
          <w:color w:val="000000"/>
          <w:lang w:val="en-US" w:eastAsia="it-IT"/>
        </w:rPr>
        <w:t>, 91 untreated HCC patients who underwent LT were compared to 33 patients with HCC who underwent TACE, RFA, or PEI before LT. HCC recurred only in 9 untreated patients, and the only factors significantly linked to tumor recurrence were a MELD score &lt; 14, AFP &gt; 1000 ng/m</w:t>
      </w:r>
      <w:r w:rsidRPr="00421D88">
        <w:rPr>
          <w:rFonts w:ascii="Book Antiqua" w:eastAsia="宋体" w:hAnsi="Book Antiqua"/>
          <w:snapToGrid w:val="0"/>
          <w:color w:val="000000"/>
          <w:lang w:val="en-US" w:eastAsia="zh-CN"/>
        </w:rPr>
        <w:t>L,</w:t>
      </w:r>
      <w:r w:rsidRPr="00421D88">
        <w:rPr>
          <w:rFonts w:ascii="Book Antiqua" w:hAnsi="Book Antiqua"/>
          <w:snapToGrid w:val="0"/>
          <w:color w:val="000000"/>
          <w:lang w:val="en-US" w:eastAsia="it-IT"/>
        </w:rPr>
        <w:t xml:space="preserve"> and the absence of pre-LT bridging treatment. The disease-free survival showed a non-significant trend toward a better outcome in treated patients, whereas the cumulative survival did not differ. Heckman </w:t>
      </w:r>
      <w:r w:rsidRPr="00421D88">
        <w:rPr>
          <w:rFonts w:ascii="Book Antiqua" w:hAnsi="Book Antiqua"/>
          <w:i/>
          <w:snapToGrid w:val="0"/>
          <w:color w:val="000000"/>
          <w:lang w:val="en-US" w:eastAsia="it-IT"/>
        </w:rPr>
        <w:t>et al</w:t>
      </w:r>
      <w:r w:rsidRPr="00421D88">
        <w:rPr>
          <w:rFonts w:ascii="Book Antiqua" w:hAnsi="Book Antiqua"/>
          <w:iCs/>
          <w:color w:val="000000"/>
          <w:vertAlign w:val="superscript"/>
          <w:lang w:val="en-US" w:eastAsia="it-IT"/>
        </w:rPr>
        <w:t>[104</w:t>
      </w:r>
      <w:r w:rsidRPr="00421D88">
        <w:rPr>
          <w:rFonts w:ascii="Book Antiqua" w:hAnsi="Book Antiqua"/>
          <w:iCs/>
          <w:snapToGrid w:val="0"/>
          <w:color w:val="000000"/>
          <w:vertAlign w:val="superscript"/>
          <w:lang w:val="en-US" w:eastAsia="it-IT"/>
        </w:rPr>
        <w:t>]</w:t>
      </w:r>
      <w:r w:rsidRPr="00421D88">
        <w:rPr>
          <w:rFonts w:ascii="Book Antiqua" w:hAnsi="Book Antiqua"/>
          <w:snapToGrid w:val="0"/>
          <w:color w:val="000000"/>
          <w:lang w:val="en-US" w:eastAsia="it-IT"/>
        </w:rPr>
        <w:t xml:space="preserve"> compared the outcomes of 50 HCC patients undergoing bridging therapy before LT to those of 73 HCC patients transplanted without any prior treatment; they found a non-significant trend toward improved 5-year survival in treated patients (81% </w:t>
      </w:r>
      <w:r w:rsidRPr="00421D88">
        <w:rPr>
          <w:rFonts w:ascii="Book Antiqua" w:hAnsi="Book Antiqua"/>
          <w:i/>
          <w:snapToGrid w:val="0"/>
          <w:color w:val="000000"/>
          <w:lang w:val="en-US" w:eastAsia="it-IT"/>
        </w:rPr>
        <w:t>vs</w:t>
      </w:r>
      <w:r w:rsidRPr="00421D88">
        <w:rPr>
          <w:rFonts w:ascii="Book Antiqua" w:hAnsi="Book Antiqua"/>
          <w:snapToGrid w:val="0"/>
          <w:color w:val="000000"/>
          <w:lang w:val="en-US" w:eastAsia="it-IT"/>
        </w:rPr>
        <w:t xml:space="preserve"> 71%)</w:t>
      </w:r>
      <w:r w:rsidRPr="00421D88">
        <w:rPr>
          <w:rFonts w:ascii="Book Antiqua" w:hAnsi="Book Antiqua"/>
          <w:iCs/>
          <w:snapToGrid w:val="0"/>
          <w:color w:val="000000"/>
          <w:lang w:val="en-US" w:eastAsia="it-IT"/>
        </w:rPr>
        <w:t>.</w:t>
      </w:r>
      <w:r w:rsidRPr="00421D88">
        <w:rPr>
          <w:rFonts w:ascii="Book Antiqua" w:hAnsi="Book Antiqua"/>
          <w:i/>
          <w:iCs/>
          <w:snapToGrid w:val="0"/>
          <w:color w:val="000000"/>
          <w:lang w:val="en-US" w:eastAsia="it-IT"/>
        </w:rPr>
        <w:t xml:space="preserve"> </w:t>
      </w:r>
      <w:r w:rsidRPr="00421D88">
        <w:rPr>
          <w:rFonts w:ascii="Book Antiqua" w:hAnsi="Book Antiqua"/>
          <w:snapToGrid w:val="0"/>
          <w:color w:val="000000"/>
          <w:lang w:val="en-US" w:eastAsia="it-IT"/>
        </w:rPr>
        <w:t xml:space="preserve">Porrett </w:t>
      </w:r>
      <w:r w:rsidRPr="00421D88">
        <w:rPr>
          <w:rFonts w:ascii="Book Antiqua" w:hAnsi="Book Antiqua"/>
          <w:i/>
          <w:snapToGrid w:val="0"/>
          <w:color w:val="000000"/>
          <w:lang w:val="en-US" w:eastAsia="it-IT"/>
        </w:rPr>
        <w:t xml:space="preserve">et </w:t>
      </w:r>
      <w:proofErr w:type="gramStart"/>
      <w:r w:rsidRPr="00421D88">
        <w:rPr>
          <w:rFonts w:ascii="Book Antiqua" w:hAnsi="Book Antiqua"/>
          <w:i/>
          <w:snapToGrid w:val="0"/>
          <w:color w:val="000000"/>
          <w:lang w:val="en-US" w:eastAsia="it-IT"/>
        </w:rPr>
        <w:t>al</w:t>
      </w:r>
      <w:r w:rsidRPr="00421D88">
        <w:rPr>
          <w:rFonts w:ascii="Book Antiqua" w:hAnsi="Book Antiqua"/>
          <w:iCs/>
          <w:color w:val="000000"/>
          <w:vertAlign w:val="superscript"/>
          <w:lang w:val="en-US" w:eastAsia="it-IT"/>
        </w:rPr>
        <w:t>[</w:t>
      </w:r>
      <w:proofErr w:type="gramEnd"/>
      <w:r w:rsidRPr="00421D88">
        <w:rPr>
          <w:rFonts w:ascii="Book Antiqua" w:hAnsi="Book Antiqua"/>
          <w:iCs/>
          <w:color w:val="000000"/>
          <w:vertAlign w:val="superscript"/>
          <w:lang w:val="en-US" w:eastAsia="it-IT"/>
        </w:rPr>
        <w:t>79</w:t>
      </w:r>
      <w:r w:rsidRPr="00421D88">
        <w:rPr>
          <w:rFonts w:ascii="Book Antiqua" w:hAnsi="Book Antiqua"/>
          <w:iCs/>
          <w:snapToGrid w:val="0"/>
          <w:color w:val="000000"/>
          <w:vertAlign w:val="superscript"/>
          <w:lang w:val="en-US" w:eastAsia="it-IT"/>
        </w:rPr>
        <w:t>]</w:t>
      </w:r>
      <w:r w:rsidRPr="00421D88">
        <w:rPr>
          <w:rFonts w:ascii="Book Antiqua" w:hAnsi="Book Antiqua"/>
          <w:snapToGrid w:val="0"/>
          <w:color w:val="000000"/>
          <w:lang w:val="en-US" w:eastAsia="it-IT"/>
        </w:rPr>
        <w:t xml:space="preserve"> compared 30 treated patients to 33 untreated patients before transplant. Their study failed to show any survival difference between the groups, but it should be noted that only 20% of the treated patients had complete HCC necrosis at explant analysis</w:t>
      </w:r>
      <w:r w:rsidRPr="00421D88">
        <w:rPr>
          <w:rFonts w:ascii="Book Antiqua" w:hAnsi="Book Antiqua"/>
          <w:iCs/>
          <w:snapToGrid w:val="0"/>
          <w:color w:val="000000"/>
          <w:lang w:val="en-US" w:eastAsia="it-IT"/>
        </w:rPr>
        <w:t xml:space="preserve">. Lastly, in the previously cited study by DuBay </w:t>
      </w:r>
      <w:r w:rsidRPr="00421D88">
        <w:rPr>
          <w:rFonts w:ascii="Book Antiqua" w:hAnsi="Book Antiqua"/>
          <w:i/>
          <w:iCs/>
          <w:snapToGrid w:val="0"/>
          <w:color w:val="000000"/>
          <w:lang w:val="en-US" w:eastAsia="it-IT"/>
        </w:rPr>
        <w:t xml:space="preserve">et </w:t>
      </w:r>
      <w:proofErr w:type="gramStart"/>
      <w:r w:rsidRPr="00421D88">
        <w:rPr>
          <w:rFonts w:ascii="Book Antiqua" w:hAnsi="Book Antiqua"/>
          <w:i/>
          <w:iCs/>
          <w:snapToGrid w:val="0"/>
          <w:color w:val="000000"/>
          <w:lang w:val="en-US" w:eastAsia="it-IT"/>
        </w:rPr>
        <w:t>al</w:t>
      </w:r>
      <w:r w:rsidRPr="00421D88">
        <w:rPr>
          <w:rFonts w:ascii="Book Antiqua" w:hAnsi="Book Antiqua"/>
          <w:iCs/>
          <w:snapToGrid w:val="0"/>
          <w:color w:val="000000"/>
          <w:vertAlign w:val="superscript"/>
          <w:lang w:val="en-US" w:eastAsia="it-IT"/>
        </w:rPr>
        <w:t>[</w:t>
      </w:r>
      <w:proofErr w:type="gramEnd"/>
      <w:r w:rsidRPr="00421D88">
        <w:rPr>
          <w:rFonts w:ascii="Book Antiqua" w:hAnsi="Book Antiqua"/>
          <w:iCs/>
          <w:snapToGrid w:val="0"/>
          <w:color w:val="000000"/>
          <w:vertAlign w:val="superscript"/>
          <w:lang w:val="en-US" w:eastAsia="it-IT"/>
        </w:rPr>
        <w:t>78]</w:t>
      </w:r>
      <w:r w:rsidRPr="00421D88">
        <w:rPr>
          <w:rFonts w:ascii="Book Antiqua" w:hAnsi="Book Antiqua"/>
          <w:iCs/>
          <w:snapToGrid w:val="0"/>
          <w:color w:val="000000"/>
          <w:lang w:val="en-US" w:eastAsia="it-IT"/>
        </w:rPr>
        <w:t xml:space="preserve">, </w:t>
      </w:r>
      <w:r w:rsidRPr="00421D88">
        <w:rPr>
          <w:rFonts w:ascii="Book Antiqua" w:hAnsi="Book Antiqua"/>
          <w:color w:val="000000"/>
          <w:lang w:val="en-US" w:eastAsia="it-IT"/>
        </w:rPr>
        <w:t>no differences in 5-year overall or tumor-free survival from the list date or transplant were identified when comparing 77 patients treated with RFA to 93 matched untreated patients. No data were provided about the achievement of complete necrosis in the ablated tumors at explant analysis.</w:t>
      </w:r>
    </w:p>
    <w:p w:rsidR="00432B06" w:rsidRPr="00421D88" w:rsidRDefault="00432B06" w:rsidP="00421D88">
      <w:pPr>
        <w:widowControl w:val="0"/>
        <w:autoSpaceDE w:val="0"/>
        <w:autoSpaceDN w:val="0"/>
        <w:adjustRightInd w:val="0"/>
        <w:spacing w:line="360" w:lineRule="auto"/>
        <w:ind w:firstLineChars="100" w:firstLine="240"/>
        <w:jc w:val="both"/>
        <w:rPr>
          <w:rFonts w:ascii="Book Antiqua" w:eastAsia="宋体" w:hAnsi="Book Antiqua"/>
          <w:strike/>
          <w:color w:val="000000"/>
          <w:lang w:val="en-US" w:eastAsia="zh-CN"/>
        </w:rPr>
      </w:pPr>
      <w:r w:rsidRPr="00421D88">
        <w:rPr>
          <w:rFonts w:ascii="Book Antiqua" w:hAnsi="Book Antiqua"/>
          <w:iCs/>
          <w:snapToGrid w:val="0"/>
          <w:color w:val="000000"/>
          <w:lang w:val="en-US" w:eastAsia="it-IT"/>
        </w:rPr>
        <w:t>Although a definitive conclusion cannot be made, a positive impact of pre-LT treatments on post-LT survival could be present. Indeed, in the U</w:t>
      </w:r>
      <w:r w:rsidRPr="00421D88">
        <w:rPr>
          <w:rFonts w:ascii="Book Antiqua" w:eastAsia="宋体" w:hAnsi="Book Antiqua"/>
          <w:iCs/>
          <w:snapToGrid w:val="0"/>
          <w:color w:val="000000"/>
          <w:lang w:val="en-US" w:eastAsia="zh-CN"/>
        </w:rPr>
        <w:t xml:space="preserve">nited </w:t>
      </w:r>
      <w:r w:rsidRPr="00421D88">
        <w:rPr>
          <w:rFonts w:ascii="Book Antiqua" w:hAnsi="Book Antiqua"/>
          <w:iCs/>
          <w:snapToGrid w:val="0"/>
          <w:color w:val="000000"/>
          <w:lang w:val="en-US" w:eastAsia="it-IT"/>
        </w:rPr>
        <w:t>S</w:t>
      </w:r>
      <w:r w:rsidRPr="00421D88">
        <w:rPr>
          <w:rFonts w:ascii="Book Antiqua" w:eastAsia="宋体" w:hAnsi="Book Antiqua"/>
          <w:iCs/>
          <w:snapToGrid w:val="0"/>
          <w:color w:val="000000"/>
          <w:lang w:val="en-US" w:eastAsia="zh-CN"/>
        </w:rPr>
        <w:t>tates,</w:t>
      </w:r>
      <w:r w:rsidRPr="00421D88">
        <w:rPr>
          <w:rFonts w:ascii="Book Antiqua" w:hAnsi="Book Antiqua"/>
          <w:iCs/>
          <w:snapToGrid w:val="0"/>
          <w:color w:val="000000"/>
          <w:lang w:val="en-US" w:eastAsia="it-IT"/>
        </w:rPr>
        <w:t xml:space="preserve"> data on liver transplant activity for HCC from 1997 to 2006 demonstrated a higher 3-year post-LT survival in patients who underwent ablative procedures compared with patients who did </w:t>
      </w:r>
      <w:proofErr w:type="gramStart"/>
      <w:r w:rsidRPr="00421D88">
        <w:rPr>
          <w:rFonts w:ascii="Book Antiqua" w:hAnsi="Book Antiqua"/>
          <w:iCs/>
          <w:snapToGrid w:val="0"/>
          <w:color w:val="000000"/>
          <w:lang w:val="en-US" w:eastAsia="it-IT"/>
        </w:rPr>
        <w:t>not</w:t>
      </w:r>
      <w:r w:rsidRPr="00421D88">
        <w:rPr>
          <w:rFonts w:ascii="Book Antiqua" w:hAnsi="Book Antiqua"/>
          <w:iCs/>
          <w:snapToGrid w:val="0"/>
          <w:color w:val="000000"/>
          <w:vertAlign w:val="superscript"/>
          <w:lang w:val="en-US" w:eastAsia="it-IT"/>
        </w:rPr>
        <w:t>[</w:t>
      </w:r>
      <w:proofErr w:type="gramEnd"/>
      <w:r w:rsidRPr="00421D88">
        <w:rPr>
          <w:rFonts w:ascii="Book Antiqua" w:hAnsi="Book Antiqua"/>
          <w:iCs/>
          <w:snapToGrid w:val="0"/>
          <w:color w:val="000000"/>
          <w:vertAlign w:val="superscript"/>
          <w:lang w:val="en-US" w:eastAsia="it-IT"/>
        </w:rPr>
        <w:t>105]</w:t>
      </w:r>
      <w:r w:rsidRPr="00421D88">
        <w:rPr>
          <w:rFonts w:ascii="Book Antiqua" w:hAnsi="Book Antiqua"/>
          <w:iCs/>
          <w:snapToGrid w:val="0"/>
          <w:color w:val="000000"/>
          <w:lang w:val="en-US" w:eastAsia="it-IT"/>
        </w:rPr>
        <w:t xml:space="preserve">. Moreover, studies reporting no difference between treated and untreated patients also tend to report shorter waiting times for </w:t>
      </w:r>
      <w:proofErr w:type="gramStart"/>
      <w:r w:rsidRPr="00421D88">
        <w:rPr>
          <w:rFonts w:ascii="Book Antiqua" w:hAnsi="Book Antiqua"/>
          <w:iCs/>
          <w:snapToGrid w:val="0"/>
          <w:color w:val="000000"/>
          <w:lang w:val="en-US" w:eastAsia="it-IT"/>
        </w:rPr>
        <w:t>LT</w:t>
      </w:r>
      <w:r w:rsidRPr="00421D88">
        <w:rPr>
          <w:rFonts w:ascii="Book Antiqua" w:hAnsi="Book Antiqua"/>
          <w:iCs/>
          <w:snapToGrid w:val="0"/>
          <w:color w:val="000000"/>
          <w:vertAlign w:val="superscript"/>
          <w:lang w:val="en-US" w:eastAsia="it-IT"/>
        </w:rPr>
        <w:t>[</w:t>
      </w:r>
      <w:proofErr w:type="gramEnd"/>
      <w:r w:rsidRPr="00421D88">
        <w:rPr>
          <w:rFonts w:ascii="Book Antiqua" w:hAnsi="Book Antiqua"/>
          <w:iCs/>
          <w:snapToGrid w:val="0"/>
          <w:color w:val="000000"/>
          <w:vertAlign w:val="superscript"/>
          <w:lang w:val="en-US" w:eastAsia="it-IT"/>
        </w:rPr>
        <w:t>29]</w:t>
      </w:r>
      <w:r w:rsidRPr="00421D88">
        <w:rPr>
          <w:rFonts w:ascii="Book Antiqua" w:hAnsi="Book Antiqua"/>
          <w:iCs/>
          <w:snapToGrid w:val="0"/>
          <w:color w:val="000000"/>
          <w:lang w:val="en-US" w:eastAsia="it-IT"/>
        </w:rPr>
        <w:t>.</w:t>
      </w:r>
    </w:p>
    <w:p w:rsidR="00432B06" w:rsidRPr="00421D88" w:rsidRDefault="00432B06" w:rsidP="00421D88">
      <w:pPr>
        <w:pStyle w:val="a4"/>
        <w:spacing w:after="0" w:line="360" w:lineRule="auto"/>
        <w:jc w:val="both"/>
        <w:rPr>
          <w:rFonts w:ascii="Book Antiqua" w:hAnsi="Book Antiqua"/>
          <w:color w:val="000000"/>
          <w:lang w:val="en-US"/>
        </w:rPr>
      </w:pPr>
    </w:p>
    <w:p w:rsidR="00432B06" w:rsidRPr="00421D88" w:rsidRDefault="00432B06" w:rsidP="00421D88">
      <w:pPr>
        <w:pStyle w:val="a4"/>
        <w:spacing w:after="0" w:line="360" w:lineRule="auto"/>
        <w:jc w:val="both"/>
        <w:rPr>
          <w:rFonts w:ascii="Book Antiqua" w:hAnsi="Book Antiqua"/>
          <w:b/>
          <w:bCs/>
          <w:snapToGrid w:val="0"/>
          <w:color w:val="000000"/>
          <w:lang w:val="en-US" w:eastAsia="it-IT"/>
        </w:rPr>
      </w:pPr>
      <w:r w:rsidRPr="00421D88">
        <w:rPr>
          <w:rFonts w:ascii="Book Antiqua" w:hAnsi="Book Antiqua"/>
          <w:b/>
          <w:bCs/>
          <w:snapToGrid w:val="0"/>
          <w:color w:val="000000"/>
          <w:lang w:val="en-US" w:eastAsia="it-IT"/>
        </w:rPr>
        <w:t>DOWNSTAGING OF HCC BEYOND THE CONVENTIONAL LIVER TRANSPLANTATION CRITERIA</w:t>
      </w:r>
    </w:p>
    <w:p w:rsidR="00432B06" w:rsidRPr="00421D88" w:rsidRDefault="00432B06" w:rsidP="00421D88">
      <w:pPr>
        <w:pStyle w:val="a4"/>
        <w:spacing w:after="0" w:line="360" w:lineRule="auto"/>
        <w:jc w:val="both"/>
        <w:rPr>
          <w:rFonts w:ascii="Book Antiqua" w:eastAsia="宋体" w:hAnsi="Book Antiqua"/>
          <w:snapToGrid w:val="0"/>
          <w:color w:val="000000"/>
          <w:lang w:val="en-US" w:eastAsia="zh-CN"/>
        </w:rPr>
      </w:pPr>
      <w:r w:rsidRPr="00421D88">
        <w:rPr>
          <w:rFonts w:ascii="Book Antiqua" w:hAnsi="Book Antiqua"/>
          <w:snapToGrid w:val="0"/>
          <w:color w:val="000000"/>
          <w:lang w:val="en-US" w:eastAsia="it-IT"/>
        </w:rPr>
        <w:t>Downstaging of HCC to within the MC or the UCSF criteria is an attractive alternative to expanding the tumor size limits for LT. Theoretically, the downstaging process allows the selection of tumors with a more favorable biology that will likely respond to downstaging treatments and will also do well following LT</w:t>
      </w:r>
      <w:r w:rsidRPr="00421D88">
        <w:rPr>
          <w:rFonts w:ascii="Book Antiqua" w:hAnsi="Book Antiqua"/>
          <w:snapToGrid w:val="0"/>
          <w:color w:val="000000"/>
          <w:vertAlign w:val="superscript"/>
          <w:lang w:val="en-US" w:eastAsia="it-IT"/>
        </w:rPr>
        <w:t>[106]</w:t>
      </w:r>
      <w:r w:rsidRPr="00421D88">
        <w:rPr>
          <w:rFonts w:ascii="Book Antiqua" w:hAnsi="Book Antiqua"/>
          <w:snapToGrid w:val="0"/>
          <w:color w:val="000000"/>
          <w:lang w:val="en-US" w:eastAsia="it-IT"/>
        </w:rPr>
        <w:t>.</w:t>
      </w:r>
    </w:p>
    <w:p w:rsidR="00432B06" w:rsidRPr="00421D88" w:rsidRDefault="00432B06" w:rsidP="00421D88">
      <w:pPr>
        <w:pStyle w:val="a4"/>
        <w:spacing w:after="0" w:line="360" w:lineRule="auto"/>
        <w:ind w:firstLineChars="100" w:firstLine="240"/>
        <w:jc w:val="both"/>
        <w:rPr>
          <w:rFonts w:ascii="Book Antiqua" w:hAnsi="Book Antiqua"/>
          <w:snapToGrid w:val="0"/>
          <w:color w:val="000000"/>
          <w:lang w:val="en-US" w:eastAsia="it-IT"/>
        </w:rPr>
      </w:pPr>
      <w:r w:rsidRPr="00421D88">
        <w:rPr>
          <w:rFonts w:ascii="Book Antiqua" w:hAnsi="Book Antiqua"/>
          <w:snapToGrid w:val="0"/>
          <w:color w:val="000000"/>
          <w:lang w:val="en-US" w:eastAsia="it-IT"/>
        </w:rPr>
        <w:lastRenderedPageBreak/>
        <w:t xml:space="preserve">In recent years, several papers have been published defining successful downstaging as fulfilling the </w:t>
      </w:r>
      <w:proofErr w:type="gramStart"/>
      <w:r w:rsidRPr="00421D88">
        <w:rPr>
          <w:rFonts w:ascii="Book Antiqua" w:hAnsi="Book Antiqua"/>
          <w:snapToGrid w:val="0"/>
          <w:color w:val="000000"/>
          <w:lang w:val="en-US" w:eastAsia="it-IT"/>
        </w:rPr>
        <w:t>MC</w:t>
      </w:r>
      <w:r w:rsidRPr="00421D88">
        <w:rPr>
          <w:rFonts w:ascii="Book Antiqua" w:hAnsi="Book Antiqua"/>
          <w:snapToGrid w:val="0"/>
          <w:color w:val="000000"/>
          <w:vertAlign w:val="superscript"/>
          <w:lang w:val="en-US" w:eastAsia="it-IT"/>
        </w:rPr>
        <w:t>[</w:t>
      </w:r>
      <w:proofErr w:type="gramEnd"/>
      <w:r w:rsidRPr="00421D88">
        <w:rPr>
          <w:rFonts w:ascii="Book Antiqua" w:hAnsi="Book Antiqua"/>
          <w:snapToGrid w:val="0"/>
          <w:color w:val="000000"/>
          <w:vertAlign w:val="superscript"/>
          <w:lang w:val="en-US" w:eastAsia="it-IT"/>
        </w:rPr>
        <w:t>107-114]</w:t>
      </w:r>
      <w:r w:rsidRPr="00421D88">
        <w:rPr>
          <w:rFonts w:ascii="Book Antiqua" w:hAnsi="Book Antiqua"/>
          <w:snapToGrid w:val="0"/>
          <w:color w:val="000000"/>
          <w:lang w:val="en-US" w:eastAsia="it-IT"/>
        </w:rPr>
        <w:t xml:space="preserve"> or the UCSF criteria</w:t>
      </w:r>
      <w:r w:rsidRPr="00421D88">
        <w:rPr>
          <w:rFonts w:ascii="Book Antiqua" w:hAnsi="Book Antiqua"/>
          <w:snapToGrid w:val="0"/>
          <w:color w:val="000000"/>
          <w:vertAlign w:val="superscript"/>
          <w:lang w:val="en-US" w:eastAsia="it-IT"/>
        </w:rPr>
        <w:t>[106]</w:t>
      </w:r>
      <w:r w:rsidRPr="00421D88">
        <w:rPr>
          <w:rFonts w:ascii="Book Antiqua" w:hAnsi="Book Antiqua"/>
          <w:snapToGrid w:val="0"/>
          <w:color w:val="000000"/>
          <w:lang w:val="en-US" w:eastAsia="it-IT"/>
        </w:rPr>
        <w:t>. However, different criteria for successful treatment have been used in other studies, including fulfilling the MC without a serum AFP level higher than 400 ng/m</w:t>
      </w:r>
      <w:r w:rsidRPr="00421D88">
        <w:rPr>
          <w:rFonts w:ascii="Book Antiqua" w:eastAsia="宋体" w:hAnsi="Book Antiqua"/>
          <w:snapToGrid w:val="0"/>
          <w:color w:val="000000"/>
          <w:lang w:val="en-US" w:eastAsia="zh-CN"/>
        </w:rPr>
        <w:t>L</w:t>
      </w:r>
      <w:r w:rsidRPr="00421D88">
        <w:rPr>
          <w:rFonts w:ascii="Book Antiqua" w:hAnsi="Book Antiqua"/>
          <w:snapToGrid w:val="0"/>
          <w:color w:val="000000"/>
          <w:vertAlign w:val="superscript"/>
          <w:lang w:val="en-US" w:eastAsia="it-IT"/>
        </w:rPr>
        <w:t>[115]</w:t>
      </w:r>
      <w:r w:rsidRPr="00421D88">
        <w:rPr>
          <w:rFonts w:ascii="Book Antiqua" w:hAnsi="Book Antiqua"/>
          <w:snapToGrid w:val="0"/>
          <w:color w:val="000000"/>
          <w:lang w:val="en-US" w:eastAsia="it-IT"/>
        </w:rPr>
        <w:t>, a 30%-50% decrease in the size of treated nodules</w:t>
      </w:r>
      <w:r w:rsidRPr="00421D88">
        <w:rPr>
          <w:rFonts w:ascii="Book Antiqua" w:hAnsi="Book Antiqua"/>
          <w:snapToGrid w:val="0"/>
          <w:color w:val="000000"/>
          <w:vertAlign w:val="superscript"/>
          <w:lang w:val="en-US" w:eastAsia="it-IT"/>
        </w:rPr>
        <w:t>[60,116]</w:t>
      </w:r>
      <w:r w:rsidRPr="00421D88">
        <w:rPr>
          <w:rFonts w:ascii="Book Antiqua" w:hAnsi="Book Antiqua"/>
          <w:snapToGrid w:val="0"/>
          <w:color w:val="000000"/>
          <w:lang w:val="en-US" w:eastAsia="it-IT"/>
        </w:rPr>
        <w:t>, or no tumor progression during the downstaging treatment in patients with well or moderately differentiated HCC</w:t>
      </w:r>
      <w:r w:rsidRPr="00421D88">
        <w:rPr>
          <w:rFonts w:ascii="Book Antiqua" w:hAnsi="Book Antiqua"/>
          <w:snapToGrid w:val="0"/>
          <w:color w:val="000000"/>
          <w:vertAlign w:val="superscript"/>
          <w:lang w:val="en-US" w:eastAsia="it-IT"/>
        </w:rPr>
        <w:t>[4,117]</w:t>
      </w:r>
      <w:r w:rsidRPr="00421D88">
        <w:rPr>
          <w:rFonts w:ascii="Book Antiqua" w:hAnsi="Book Antiqua"/>
          <w:snapToGrid w:val="0"/>
          <w:color w:val="000000"/>
          <w:lang w:val="en-US" w:eastAsia="it-IT"/>
        </w:rPr>
        <w:t xml:space="preserve"> (Table 3). In some of these studies, only </w:t>
      </w:r>
      <w:proofErr w:type="gramStart"/>
      <w:r w:rsidRPr="00421D88">
        <w:rPr>
          <w:rFonts w:ascii="Book Antiqua" w:hAnsi="Book Antiqua"/>
          <w:snapToGrid w:val="0"/>
          <w:color w:val="000000"/>
          <w:lang w:val="en-US" w:eastAsia="it-IT"/>
        </w:rPr>
        <w:t>TACE</w:t>
      </w:r>
      <w:r w:rsidRPr="00421D88">
        <w:rPr>
          <w:rFonts w:ascii="Book Antiqua" w:hAnsi="Book Antiqua"/>
          <w:snapToGrid w:val="0"/>
          <w:color w:val="000000"/>
          <w:vertAlign w:val="superscript"/>
          <w:lang w:val="en-US" w:eastAsia="it-IT"/>
        </w:rPr>
        <w:t>[</w:t>
      </w:r>
      <w:proofErr w:type="gramEnd"/>
      <w:r w:rsidRPr="00421D88">
        <w:rPr>
          <w:rFonts w:ascii="Book Antiqua" w:hAnsi="Book Antiqua"/>
          <w:snapToGrid w:val="0"/>
          <w:color w:val="000000"/>
          <w:vertAlign w:val="superscript"/>
          <w:lang w:val="en-US" w:eastAsia="it-IT"/>
        </w:rPr>
        <w:t>60,108,110,112</w:t>
      </w:r>
      <w:r w:rsidRPr="00421D88">
        <w:rPr>
          <w:rFonts w:ascii="Book Antiqua" w:eastAsia="宋体" w:hAnsi="Book Antiqua"/>
          <w:snapToGrid w:val="0"/>
          <w:color w:val="000000"/>
          <w:vertAlign w:val="superscript"/>
          <w:lang w:val="en-US" w:eastAsia="zh-CN"/>
        </w:rPr>
        <w:t>-</w:t>
      </w:r>
      <w:r w:rsidRPr="00421D88">
        <w:rPr>
          <w:rFonts w:ascii="Book Antiqua" w:hAnsi="Book Antiqua"/>
          <w:snapToGrid w:val="0"/>
          <w:color w:val="000000"/>
          <w:vertAlign w:val="superscript"/>
          <w:lang w:val="en-US" w:eastAsia="it-IT"/>
        </w:rPr>
        <w:t>114]</w:t>
      </w:r>
      <w:r w:rsidRPr="00421D88">
        <w:rPr>
          <w:rFonts w:ascii="Book Antiqua" w:hAnsi="Book Antiqua"/>
          <w:snapToGrid w:val="0"/>
          <w:color w:val="000000"/>
          <w:lang w:val="en-US" w:eastAsia="it-IT"/>
        </w:rPr>
        <w:t xml:space="preserve"> or transarterial chemoinfusion</w:t>
      </w:r>
      <w:r w:rsidRPr="00421D88">
        <w:rPr>
          <w:rFonts w:ascii="Book Antiqua" w:hAnsi="Book Antiqua"/>
          <w:snapToGrid w:val="0"/>
          <w:color w:val="000000"/>
          <w:vertAlign w:val="superscript"/>
          <w:lang w:val="en-US" w:eastAsia="it-IT"/>
        </w:rPr>
        <w:t>[107]</w:t>
      </w:r>
      <w:r w:rsidRPr="00421D88">
        <w:rPr>
          <w:rFonts w:ascii="Book Antiqua" w:hAnsi="Book Antiqua"/>
          <w:snapToGrid w:val="0"/>
          <w:color w:val="000000"/>
          <w:lang w:val="en-US" w:eastAsia="it-IT"/>
        </w:rPr>
        <w:t xml:space="preserve"> was used as the downstaging procedure, whereas in other studies, a multimodal approach was used, including TACE, RFA, PEI, or surgical resection</w:t>
      </w:r>
      <w:r w:rsidRPr="00421D88">
        <w:rPr>
          <w:rFonts w:ascii="Book Antiqua" w:hAnsi="Book Antiqua"/>
          <w:snapToGrid w:val="0"/>
          <w:color w:val="000000"/>
          <w:vertAlign w:val="superscript"/>
          <w:lang w:val="en-US" w:eastAsia="it-IT"/>
        </w:rPr>
        <w:t>[4,106,114,115,117]</w:t>
      </w:r>
      <w:r w:rsidRPr="00421D88">
        <w:rPr>
          <w:rFonts w:ascii="Book Antiqua" w:hAnsi="Book Antiqua"/>
          <w:snapToGrid w:val="0"/>
          <w:color w:val="000000"/>
          <w:lang w:val="en-US" w:eastAsia="it-IT"/>
        </w:rPr>
        <w:t>. TARE as a single downstaging procedure was retrospectively compared to TACE in a study by Lewandowsk</w:t>
      </w:r>
      <w:r w:rsidRPr="00421D88">
        <w:rPr>
          <w:rFonts w:ascii="Book Antiqua" w:eastAsia="宋体" w:hAnsi="Book Antiqua"/>
          <w:snapToGrid w:val="0"/>
          <w:color w:val="000000"/>
          <w:lang w:val="en-US" w:eastAsia="zh-CN"/>
        </w:rPr>
        <w:t>i</w:t>
      </w:r>
      <w:r w:rsidRPr="00421D88">
        <w:rPr>
          <w:rFonts w:ascii="Book Antiqua" w:hAnsi="Book Antiqua"/>
          <w:snapToGrid w:val="0"/>
          <w:color w:val="000000"/>
          <w:lang w:val="en-US" w:eastAsia="it-IT"/>
        </w:rPr>
        <w:t xml:space="preserve"> </w:t>
      </w:r>
      <w:r w:rsidRPr="00421D88">
        <w:rPr>
          <w:rFonts w:ascii="Book Antiqua" w:hAnsi="Book Antiqua"/>
          <w:i/>
          <w:snapToGrid w:val="0"/>
          <w:color w:val="000000"/>
          <w:lang w:val="en-US" w:eastAsia="it-IT"/>
        </w:rPr>
        <w:t xml:space="preserve">et </w:t>
      </w:r>
      <w:proofErr w:type="gramStart"/>
      <w:r w:rsidRPr="00421D88">
        <w:rPr>
          <w:rFonts w:ascii="Book Antiqua" w:hAnsi="Book Antiqua"/>
          <w:i/>
          <w:snapToGrid w:val="0"/>
          <w:color w:val="000000"/>
          <w:lang w:val="en-US" w:eastAsia="it-IT"/>
        </w:rPr>
        <w:t>al</w:t>
      </w:r>
      <w:r w:rsidRPr="00421D88">
        <w:rPr>
          <w:rFonts w:ascii="Book Antiqua" w:hAnsi="Book Antiqua"/>
          <w:snapToGrid w:val="0"/>
          <w:color w:val="000000"/>
          <w:vertAlign w:val="superscript"/>
          <w:lang w:val="en-US" w:eastAsia="it-IT"/>
        </w:rPr>
        <w:t>[</w:t>
      </w:r>
      <w:proofErr w:type="gramEnd"/>
      <w:r w:rsidRPr="00421D88">
        <w:rPr>
          <w:rFonts w:ascii="Book Antiqua" w:hAnsi="Book Antiqua"/>
          <w:snapToGrid w:val="0"/>
          <w:color w:val="000000"/>
          <w:vertAlign w:val="superscript"/>
          <w:lang w:val="en-US" w:eastAsia="it-IT"/>
        </w:rPr>
        <w:t>109]</w:t>
      </w:r>
      <w:r w:rsidRPr="00421D88">
        <w:rPr>
          <w:rFonts w:ascii="Book Antiqua" w:hAnsi="Book Antiqua"/>
          <w:snapToGrid w:val="0"/>
          <w:color w:val="000000"/>
          <w:lang w:val="en-US" w:eastAsia="it-IT"/>
        </w:rPr>
        <w:t>. Better performance was observed for TARE in terms of the downstaging success rate and 3-year intention-to-treat post-HCC treatment survival.</w:t>
      </w:r>
    </w:p>
    <w:p w:rsidR="00432B06" w:rsidRPr="00421D88" w:rsidRDefault="00432B06" w:rsidP="00421D88">
      <w:pPr>
        <w:autoSpaceDE w:val="0"/>
        <w:autoSpaceDN w:val="0"/>
        <w:adjustRightInd w:val="0"/>
        <w:spacing w:line="360" w:lineRule="auto"/>
        <w:ind w:firstLineChars="100" w:firstLine="240"/>
        <w:jc w:val="both"/>
        <w:rPr>
          <w:rFonts w:ascii="Book Antiqua" w:eastAsia="宋体" w:hAnsi="Book Antiqua" w:cs="AdvPTimes"/>
          <w:color w:val="000000"/>
          <w:lang w:val="en-US" w:eastAsia="zh-CN"/>
        </w:rPr>
      </w:pPr>
      <w:r w:rsidRPr="00421D88">
        <w:rPr>
          <w:rFonts w:ascii="Book Antiqua" w:hAnsi="Book Antiqua"/>
          <w:snapToGrid w:val="0"/>
          <w:color w:val="000000"/>
          <w:lang w:val="en-US" w:eastAsia="it-IT"/>
        </w:rPr>
        <w:t xml:space="preserve">Significant factors for unsuccessful downstaging related to biological tumor features have been reported by some of these papers. In the study by Yao </w:t>
      </w:r>
      <w:r w:rsidRPr="00421D88">
        <w:rPr>
          <w:rFonts w:ascii="Book Antiqua" w:hAnsi="Book Antiqua"/>
          <w:i/>
          <w:snapToGrid w:val="0"/>
          <w:color w:val="000000"/>
          <w:lang w:val="en-US" w:eastAsia="it-IT"/>
        </w:rPr>
        <w:t xml:space="preserve">et </w:t>
      </w:r>
      <w:proofErr w:type="gramStart"/>
      <w:r w:rsidRPr="00421D88">
        <w:rPr>
          <w:rFonts w:ascii="Book Antiqua" w:hAnsi="Book Antiqua"/>
          <w:i/>
          <w:snapToGrid w:val="0"/>
          <w:color w:val="000000"/>
          <w:lang w:val="en-US" w:eastAsia="it-IT"/>
        </w:rPr>
        <w:t>al</w:t>
      </w:r>
      <w:r w:rsidRPr="00421D88">
        <w:rPr>
          <w:rFonts w:ascii="Book Antiqua" w:hAnsi="Book Antiqua"/>
          <w:snapToGrid w:val="0"/>
          <w:color w:val="000000"/>
          <w:vertAlign w:val="superscript"/>
          <w:lang w:val="en-US" w:eastAsia="it-IT"/>
        </w:rPr>
        <w:t>[</w:t>
      </w:r>
      <w:proofErr w:type="gramEnd"/>
      <w:r w:rsidRPr="00421D88">
        <w:rPr>
          <w:rFonts w:ascii="Book Antiqua" w:hAnsi="Book Antiqua"/>
          <w:snapToGrid w:val="0"/>
          <w:color w:val="000000"/>
          <w:vertAlign w:val="superscript"/>
          <w:lang w:val="en-US" w:eastAsia="it-IT"/>
        </w:rPr>
        <w:t>106]</w:t>
      </w:r>
      <w:r w:rsidRPr="00421D88">
        <w:rPr>
          <w:rFonts w:ascii="Book Antiqua" w:hAnsi="Book Antiqua"/>
          <w:snapToGrid w:val="0"/>
          <w:color w:val="000000"/>
          <w:lang w:val="en-US" w:eastAsia="it-IT"/>
        </w:rPr>
        <w:t>, AFP &gt; 1000 ng/m</w:t>
      </w:r>
      <w:r w:rsidRPr="00421D88">
        <w:rPr>
          <w:rFonts w:ascii="Book Antiqua" w:eastAsia="宋体" w:hAnsi="Book Antiqua"/>
          <w:snapToGrid w:val="0"/>
          <w:color w:val="000000"/>
          <w:lang w:val="en-US" w:eastAsia="zh-CN"/>
        </w:rPr>
        <w:t>L</w:t>
      </w:r>
      <w:r w:rsidRPr="00421D88">
        <w:rPr>
          <w:rFonts w:ascii="Book Antiqua" w:hAnsi="Book Antiqua"/>
          <w:snapToGrid w:val="0"/>
          <w:color w:val="000000"/>
          <w:lang w:val="en-US" w:eastAsia="it-IT"/>
        </w:rPr>
        <w:t xml:space="preserve"> was the only significant negative prognostic factor. Barakat </w:t>
      </w:r>
      <w:r w:rsidRPr="00421D88">
        <w:rPr>
          <w:rFonts w:ascii="Book Antiqua" w:hAnsi="Book Antiqua"/>
          <w:i/>
          <w:snapToGrid w:val="0"/>
          <w:color w:val="000000"/>
          <w:lang w:val="en-US" w:eastAsia="it-IT"/>
        </w:rPr>
        <w:t xml:space="preserve">et </w:t>
      </w:r>
      <w:proofErr w:type="gramStart"/>
      <w:r w:rsidRPr="00421D88">
        <w:rPr>
          <w:rFonts w:ascii="Book Antiqua" w:hAnsi="Book Antiqua"/>
          <w:i/>
          <w:snapToGrid w:val="0"/>
          <w:color w:val="000000"/>
          <w:lang w:val="en-US" w:eastAsia="it-IT"/>
        </w:rPr>
        <w:t>al</w:t>
      </w:r>
      <w:r w:rsidRPr="00421D88">
        <w:rPr>
          <w:rFonts w:ascii="Book Antiqua" w:hAnsi="Book Antiqua"/>
          <w:color w:val="000000"/>
          <w:vertAlign w:val="superscript"/>
          <w:lang w:val="en-US" w:eastAsia="it-IT"/>
        </w:rPr>
        <w:t>[</w:t>
      </w:r>
      <w:proofErr w:type="gramEnd"/>
      <w:r w:rsidRPr="00421D88">
        <w:rPr>
          <w:rFonts w:ascii="Book Antiqua" w:hAnsi="Book Antiqua"/>
          <w:color w:val="000000"/>
          <w:vertAlign w:val="superscript"/>
          <w:lang w:val="en-US" w:eastAsia="it-IT"/>
        </w:rPr>
        <w:t>111]</w:t>
      </w:r>
      <w:r w:rsidRPr="00421D88">
        <w:rPr>
          <w:rFonts w:ascii="Book Antiqua" w:hAnsi="Book Antiqua"/>
          <w:snapToGrid w:val="0"/>
          <w:color w:val="000000"/>
          <w:lang w:val="en-US" w:eastAsia="it-IT"/>
        </w:rPr>
        <w:t xml:space="preserve"> showed that</w:t>
      </w:r>
      <w:r w:rsidRPr="00421D88">
        <w:rPr>
          <w:rFonts w:ascii="Book Antiqua" w:hAnsi="Book Antiqua"/>
          <w:color w:val="000000"/>
          <w:lang w:val="en-US" w:eastAsia="it-IT"/>
        </w:rPr>
        <w:t xml:space="preserve"> the mean AFP level and the rate of infiltrative tumors were significantly higher in patients who did not achieve successful downstaging.</w:t>
      </w:r>
      <w:r w:rsidRPr="00421D88">
        <w:rPr>
          <w:rFonts w:ascii="Book Antiqua" w:hAnsi="Book Antiqua"/>
          <w:snapToGrid w:val="0"/>
          <w:color w:val="000000"/>
          <w:lang w:val="en-US" w:eastAsia="it-IT"/>
        </w:rPr>
        <w:t xml:space="preserve"> An </w:t>
      </w:r>
      <w:r w:rsidRPr="00421D88">
        <w:rPr>
          <w:rFonts w:ascii="Book Antiqua" w:hAnsi="Book Antiqua" w:cs="AdvPTimes"/>
          <w:color w:val="000000"/>
          <w:lang w:val="en-US" w:eastAsia="it-IT"/>
        </w:rPr>
        <w:t xml:space="preserve">AFP level </w:t>
      </w:r>
      <w:r w:rsidRPr="00421D88">
        <w:rPr>
          <w:rFonts w:ascii="Book Antiqua" w:hAnsi="Book Antiqua" w:cs="AdvPSMP4"/>
          <w:color w:val="000000"/>
          <w:lang w:val="en-US" w:eastAsia="it-IT"/>
        </w:rPr>
        <w:t xml:space="preserve">higher than </w:t>
      </w:r>
      <w:r w:rsidRPr="00421D88">
        <w:rPr>
          <w:rFonts w:ascii="Book Antiqua" w:hAnsi="Book Antiqua" w:cs="AdvPTimes"/>
          <w:color w:val="000000"/>
          <w:lang w:val="en-US" w:eastAsia="it-IT"/>
        </w:rPr>
        <w:t xml:space="preserve">100 ng/mL and the 3-year survival probability calculated using the Metroticket </w:t>
      </w:r>
      <w:proofErr w:type="gramStart"/>
      <w:r w:rsidRPr="00421D88">
        <w:rPr>
          <w:rFonts w:ascii="Book Antiqua" w:hAnsi="Book Antiqua" w:cs="AdvPTimes"/>
          <w:color w:val="000000"/>
          <w:lang w:val="en-US" w:eastAsia="it-IT"/>
        </w:rPr>
        <w:t>calculator</w:t>
      </w:r>
      <w:r w:rsidRPr="00421D88">
        <w:rPr>
          <w:rFonts w:ascii="Book Antiqua" w:hAnsi="Book Antiqua" w:cs="AdvPTimes"/>
          <w:color w:val="000000"/>
          <w:vertAlign w:val="superscript"/>
          <w:lang w:val="en-US" w:eastAsia="it-IT"/>
        </w:rPr>
        <w:t>[</w:t>
      </w:r>
      <w:proofErr w:type="gramEnd"/>
      <w:r w:rsidRPr="00421D88">
        <w:rPr>
          <w:rFonts w:ascii="Book Antiqua" w:hAnsi="Book Antiqua" w:cs="AdvPTimes"/>
          <w:color w:val="000000"/>
          <w:vertAlign w:val="superscript"/>
          <w:lang w:val="en-US" w:eastAsia="it-IT"/>
        </w:rPr>
        <w:t>33]</w:t>
      </w:r>
      <w:r w:rsidRPr="00421D88">
        <w:rPr>
          <w:rFonts w:ascii="Book Antiqua" w:hAnsi="Book Antiqua" w:cs="AdvPTimes"/>
          <w:color w:val="000000"/>
          <w:lang w:val="en-US" w:eastAsia="it-IT"/>
        </w:rPr>
        <w:t xml:space="preserve"> were the only independent predictors of successful downstaging in the study by Bova </w:t>
      </w:r>
      <w:r w:rsidRPr="00421D88">
        <w:rPr>
          <w:rFonts w:ascii="Book Antiqua" w:hAnsi="Book Antiqua" w:cs="AdvPTimes"/>
          <w:i/>
          <w:color w:val="000000"/>
          <w:lang w:val="en-US" w:eastAsia="it-IT"/>
        </w:rPr>
        <w:t>et al</w:t>
      </w:r>
      <w:r w:rsidRPr="00421D88">
        <w:rPr>
          <w:rFonts w:ascii="Book Antiqua" w:hAnsi="Book Antiqua" w:cs="AdvPTimes"/>
          <w:color w:val="000000"/>
          <w:vertAlign w:val="superscript"/>
          <w:lang w:val="en-US" w:eastAsia="it-IT"/>
        </w:rPr>
        <w:t>[113]</w:t>
      </w:r>
      <w:r w:rsidRPr="00421D88">
        <w:rPr>
          <w:rFonts w:ascii="Book Antiqua" w:hAnsi="Book Antiqua" w:cs="AdvPTimes"/>
          <w:color w:val="000000"/>
          <w:lang w:val="en-US" w:eastAsia="it-IT"/>
        </w:rPr>
        <w:t>. An AFP slope &gt;</w:t>
      </w:r>
      <w:r w:rsidRPr="00421D88">
        <w:rPr>
          <w:rFonts w:ascii="Book Antiqua" w:eastAsia="宋体" w:hAnsi="Book Antiqua" w:cs="AdvPTimes"/>
          <w:color w:val="000000"/>
          <w:lang w:val="en-US" w:eastAsia="zh-CN"/>
        </w:rPr>
        <w:t xml:space="preserve"> </w:t>
      </w:r>
      <w:r w:rsidRPr="00421D88">
        <w:rPr>
          <w:rFonts w:ascii="Book Antiqua" w:hAnsi="Book Antiqua" w:cs="AdvPTimes"/>
          <w:color w:val="000000"/>
          <w:lang w:val="en-US" w:eastAsia="it-IT"/>
        </w:rPr>
        <w:t>15 ng/</w:t>
      </w:r>
      <w:r w:rsidRPr="00421D88">
        <w:rPr>
          <w:rFonts w:ascii="Book Antiqua" w:eastAsia="宋体" w:hAnsi="Book Antiqua" w:cs="AdvPTimes"/>
          <w:color w:val="000000"/>
          <w:lang w:val="en-US" w:eastAsia="zh-CN"/>
        </w:rPr>
        <w:t xml:space="preserve">mL per </w:t>
      </w:r>
      <w:r w:rsidRPr="00421D88">
        <w:rPr>
          <w:rFonts w:ascii="Book Antiqua" w:hAnsi="Book Antiqua" w:cs="AdvPTimes"/>
          <w:color w:val="000000"/>
          <w:lang w:val="en-US" w:eastAsia="it-IT"/>
        </w:rPr>
        <w:t xml:space="preserve">month and tumor progression according to the </w:t>
      </w:r>
      <w:r w:rsidRPr="00421D88">
        <w:rPr>
          <w:rFonts w:ascii="Book Antiqua" w:hAnsi="Book Antiqua"/>
          <w:snapToGrid w:val="0"/>
          <w:color w:val="000000"/>
          <w:lang w:val="en-US" w:eastAsia="it-IT"/>
        </w:rPr>
        <w:t>Modified Response Evaluation Criteria in Solid Tumors (</w:t>
      </w:r>
      <w:r w:rsidRPr="00421D88">
        <w:rPr>
          <w:rFonts w:ascii="Book Antiqua" w:hAnsi="Book Antiqua" w:cs="AdvPTimes"/>
          <w:color w:val="000000"/>
          <w:lang w:val="en-US" w:eastAsia="it-IT"/>
        </w:rPr>
        <w:t>mRECIST</w:t>
      </w:r>
      <w:proofErr w:type="gramStart"/>
      <w:r w:rsidRPr="00421D88">
        <w:rPr>
          <w:rFonts w:ascii="Book Antiqua" w:hAnsi="Book Antiqua" w:cs="AdvPTimes"/>
          <w:color w:val="000000"/>
          <w:lang w:val="en-US" w:eastAsia="it-IT"/>
        </w:rPr>
        <w:t>)</w:t>
      </w:r>
      <w:r w:rsidRPr="00421D88">
        <w:rPr>
          <w:rFonts w:ascii="Book Antiqua" w:hAnsi="Book Antiqua" w:cs="AdvPTimes"/>
          <w:color w:val="000000"/>
          <w:vertAlign w:val="superscript"/>
          <w:lang w:val="en-US" w:eastAsia="it-IT"/>
        </w:rPr>
        <w:t>[</w:t>
      </w:r>
      <w:proofErr w:type="gramEnd"/>
      <w:r w:rsidRPr="00421D88">
        <w:rPr>
          <w:rFonts w:ascii="Book Antiqua" w:hAnsi="Book Antiqua" w:cs="AdvPTimes"/>
          <w:color w:val="000000"/>
          <w:vertAlign w:val="superscript"/>
          <w:lang w:val="en-US" w:eastAsia="it-IT"/>
        </w:rPr>
        <w:t>118]</w:t>
      </w:r>
      <w:r w:rsidRPr="00421D88">
        <w:rPr>
          <w:rFonts w:ascii="Book Antiqua" w:hAnsi="Book Antiqua" w:cs="AdvPTimes"/>
          <w:color w:val="000000"/>
          <w:lang w:val="en-US" w:eastAsia="it-IT"/>
        </w:rPr>
        <w:t xml:space="preserve"> were independent risk factors for HCC recurrence and patient death in an international retrospective multicenter European study performed by Lai </w:t>
      </w:r>
      <w:r w:rsidRPr="00421D88">
        <w:rPr>
          <w:rFonts w:ascii="Book Antiqua" w:hAnsi="Book Antiqua" w:cs="AdvPTimes"/>
          <w:i/>
          <w:color w:val="000000"/>
          <w:lang w:val="en-US" w:eastAsia="it-IT"/>
        </w:rPr>
        <w:t>et al</w:t>
      </w:r>
      <w:r w:rsidRPr="00421D88">
        <w:rPr>
          <w:rFonts w:ascii="Book Antiqua" w:hAnsi="Book Antiqua" w:cs="AdvPTimes"/>
          <w:color w:val="000000"/>
          <w:vertAlign w:val="superscript"/>
          <w:lang w:val="en-US" w:eastAsia="it-IT"/>
        </w:rPr>
        <w:t>[25]</w:t>
      </w:r>
      <w:r w:rsidRPr="00421D88">
        <w:rPr>
          <w:rFonts w:ascii="Book Antiqua" w:hAnsi="Book Antiqua" w:cs="AdvPTimes"/>
          <w:color w:val="000000"/>
          <w:lang w:val="en-US" w:eastAsia="it-IT"/>
        </w:rPr>
        <w:t xml:space="preserve"> that included MC-within (316 cases) and MC-outside (116 cases) patients who underwent LT after locoregional therapy. We should also highlight that after successful downstaging, some authors have recommended that patients undergo a 3-mo observation period before listing to assess the stability of neoplastic </w:t>
      </w:r>
      <w:proofErr w:type="gramStart"/>
      <w:r w:rsidRPr="00421D88">
        <w:rPr>
          <w:rFonts w:ascii="Book Antiqua" w:hAnsi="Book Antiqua" w:cs="AdvPTimes"/>
          <w:color w:val="000000"/>
          <w:lang w:val="en-US" w:eastAsia="it-IT"/>
        </w:rPr>
        <w:t>disease</w:t>
      </w:r>
      <w:r w:rsidRPr="00421D88">
        <w:rPr>
          <w:rFonts w:ascii="Book Antiqua" w:hAnsi="Book Antiqua" w:cs="AdvPTimes"/>
          <w:color w:val="000000"/>
          <w:vertAlign w:val="superscript"/>
          <w:lang w:val="en-US" w:eastAsia="it-IT"/>
        </w:rPr>
        <w:t>[</w:t>
      </w:r>
      <w:proofErr w:type="gramEnd"/>
      <w:r w:rsidRPr="00421D88">
        <w:rPr>
          <w:rFonts w:ascii="Book Antiqua" w:hAnsi="Book Antiqua" w:cs="AdvPTimes"/>
          <w:color w:val="000000"/>
          <w:vertAlign w:val="superscript"/>
          <w:lang w:val="en-US" w:eastAsia="it-IT"/>
        </w:rPr>
        <w:t>4,106,115]</w:t>
      </w:r>
      <w:r w:rsidRPr="00421D88">
        <w:rPr>
          <w:rFonts w:ascii="Book Antiqua" w:hAnsi="Book Antiqua" w:cs="AdvPTimes"/>
          <w:color w:val="000000"/>
          <w:lang w:val="en-US" w:eastAsia="it-IT"/>
        </w:rPr>
        <w:t xml:space="preserve">. This “test of time” will identify rapidly recurring lesions, vascular invasion, and distant metastasis, thereby decreasing the risk of tumor recurrence and poor overall results after </w:t>
      </w:r>
      <w:proofErr w:type="gramStart"/>
      <w:r w:rsidRPr="00421D88">
        <w:rPr>
          <w:rFonts w:ascii="Book Antiqua" w:hAnsi="Book Antiqua" w:cs="AdvPTimes"/>
          <w:color w:val="000000"/>
          <w:lang w:val="en-US" w:eastAsia="it-IT"/>
        </w:rPr>
        <w:t>LT</w:t>
      </w:r>
      <w:r w:rsidRPr="00421D88">
        <w:rPr>
          <w:rFonts w:ascii="Book Antiqua" w:hAnsi="Book Antiqua" w:cs="AdvPTimes"/>
          <w:color w:val="000000"/>
          <w:vertAlign w:val="superscript"/>
          <w:lang w:val="en-US" w:eastAsia="it-IT"/>
        </w:rPr>
        <w:t>[</w:t>
      </w:r>
      <w:proofErr w:type="gramEnd"/>
      <w:r w:rsidRPr="00421D88">
        <w:rPr>
          <w:rFonts w:ascii="Book Antiqua" w:hAnsi="Book Antiqua" w:cs="AdvPTimes"/>
          <w:color w:val="000000"/>
          <w:vertAlign w:val="superscript"/>
          <w:lang w:val="en-US" w:eastAsia="it-IT"/>
        </w:rPr>
        <w:t>34]</w:t>
      </w:r>
      <w:r w:rsidRPr="00421D88">
        <w:rPr>
          <w:rFonts w:ascii="Book Antiqua" w:hAnsi="Book Antiqua" w:cs="AdvPTimes"/>
          <w:color w:val="000000"/>
          <w:lang w:val="en-US" w:eastAsia="it-IT"/>
        </w:rPr>
        <w:t>.</w:t>
      </w:r>
    </w:p>
    <w:p w:rsidR="00432B06" w:rsidRPr="00421D88" w:rsidRDefault="00432B06" w:rsidP="00421D88">
      <w:pPr>
        <w:autoSpaceDE w:val="0"/>
        <w:autoSpaceDN w:val="0"/>
        <w:adjustRightInd w:val="0"/>
        <w:spacing w:line="360" w:lineRule="auto"/>
        <w:ind w:firstLineChars="100" w:firstLine="240"/>
        <w:jc w:val="both"/>
        <w:rPr>
          <w:rFonts w:ascii="Book Antiqua" w:eastAsia="宋体" w:hAnsi="Book Antiqua"/>
          <w:color w:val="000000"/>
          <w:lang w:val="en-US" w:eastAsia="zh-CN"/>
        </w:rPr>
      </w:pPr>
      <w:r w:rsidRPr="00421D88">
        <w:rPr>
          <w:rFonts w:ascii="Book Antiqua" w:hAnsi="Book Antiqua"/>
          <w:color w:val="000000"/>
          <w:lang w:val="en-US"/>
        </w:rPr>
        <w:t xml:space="preserve">Overall, according to the presently available data, the successful downstaging rate ranges between 24% and 71% (Table 3). The proportion of patients transplanted ranges between 10% and 67%, and the average waiting time to LT ranges between 2 and 10.9 </w:t>
      </w:r>
      <w:proofErr w:type="gramStart"/>
      <w:r w:rsidRPr="00421D88">
        <w:rPr>
          <w:rFonts w:ascii="Book Antiqua" w:hAnsi="Book Antiqua"/>
          <w:color w:val="000000"/>
          <w:lang w:val="en-US"/>
        </w:rPr>
        <w:lastRenderedPageBreak/>
        <w:t>months</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29]</w:t>
      </w:r>
      <w:r w:rsidRPr="00421D88">
        <w:rPr>
          <w:rFonts w:ascii="Book Antiqua" w:hAnsi="Book Antiqua"/>
          <w:color w:val="000000"/>
          <w:lang w:val="en-US"/>
        </w:rPr>
        <w:t xml:space="preserve">. Additionally, the </w:t>
      </w:r>
      <w:r w:rsidRPr="00421D88">
        <w:rPr>
          <w:rFonts w:ascii="Book Antiqua" w:hAnsi="Book Antiqua"/>
          <w:bCs/>
          <w:color w:val="000000"/>
          <w:lang w:val="en-US" w:eastAsia="it-IT"/>
        </w:rPr>
        <w:t xml:space="preserve">reported survival rates range from 78.8% to more than 90% and from 54.6% to 93.8% at 3 and 5 years, </w:t>
      </w:r>
      <w:proofErr w:type="gramStart"/>
      <w:r w:rsidRPr="00421D88">
        <w:rPr>
          <w:rFonts w:ascii="Book Antiqua" w:hAnsi="Book Antiqua"/>
          <w:bCs/>
          <w:color w:val="000000"/>
          <w:lang w:val="en-US" w:eastAsia="it-IT"/>
        </w:rPr>
        <w:t>respectively</w:t>
      </w:r>
      <w:r w:rsidRPr="00421D88">
        <w:rPr>
          <w:rFonts w:ascii="Book Antiqua" w:hAnsi="Book Antiqua"/>
          <w:bCs/>
          <w:color w:val="000000"/>
          <w:vertAlign w:val="superscript"/>
          <w:lang w:val="en-US" w:eastAsia="it-IT"/>
        </w:rPr>
        <w:t>[</w:t>
      </w:r>
      <w:proofErr w:type="gramEnd"/>
      <w:r w:rsidRPr="00421D88">
        <w:rPr>
          <w:rFonts w:ascii="Book Antiqua" w:hAnsi="Book Antiqua"/>
          <w:bCs/>
          <w:color w:val="000000"/>
          <w:vertAlign w:val="superscript"/>
          <w:lang w:val="en-US" w:eastAsia="it-IT"/>
        </w:rPr>
        <w:t>119]</w:t>
      </w:r>
      <w:r w:rsidRPr="00421D88">
        <w:rPr>
          <w:rFonts w:ascii="Book Antiqua" w:hAnsi="Book Antiqua"/>
          <w:bCs/>
          <w:color w:val="000000"/>
          <w:lang w:val="en-US" w:eastAsia="it-IT"/>
        </w:rPr>
        <w:t>.</w:t>
      </w:r>
      <w:r w:rsidRPr="00421D88">
        <w:rPr>
          <w:rFonts w:ascii="Book Antiqua" w:hAnsi="Book Antiqua"/>
          <w:color w:val="000000"/>
          <w:lang w:val="en-US"/>
        </w:rPr>
        <w:t xml:space="preserve"> </w:t>
      </w:r>
      <w:r w:rsidRPr="00421D88">
        <w:rPr>
          <w:rFonts w:ascii="Book Antiqua" w:hAnsi="Book Antiqua"/>
          <w:snapToGrid w:val="0"/>
          <w:color w:val="000000"/>
          <w:lang w:val="en-US" w:eastAsia="it-IT"/>
        </w:rPr>
        <w:t xml:space="preserve">Two prospective studies have demonstrated that survival after LT in patients with large tumors successfully downstaged within the </w:t>
      </w:r>
      <w:proofErr w:type="gramStart"/>
      <w:r w:rsidRPr="00421D88">
        <w:rPr>
          <w:rFonts w:ascii="Book Antiqua" w:hAnsi="Book Antiqua"/>
          <w:snapToGrid w:val="0"/>
          <w:color w:val="000000"/>
          <w:lang w:val="en-US" w:eastAsia="it-IT"/>
        </w:rPr>
        <w:t>MC</w:t>
      </w:r>
      <w:r w:rsidRPr="00421D88">
        <w:rPr>
          <w:rFonts w:ascii="Book Antiqua" w:hAnsi="Book Antiqua"/>
          <w:snapToGrid w:val="0"/>
          <w:color w:val="000000"/>
          <w:vertAlign w:val="superscript"/>
          <w:lang w:val="en-US" w:eastAsia="it-IT"/>
        </w:rPr>
        <w:t>[</w:t>
      </w:r>
      <w:proofErr w:type="gramEnd"/>
      <w:r w:rsidRPr="00421D88">
        <w:rPr>
          <w:rFonts w:ascii="Book Antiqua" w:hAnsi="Book Antiqua"/>
          <w:snapToGrid w:val="0"/>
          <w:color w:val="000000"/>
          <w:vertAlign w:val="superscript"/>
          <w:lang w:val="en-US" w:eastAsia="it-IT"/>
        </w:rPr>
        <w:t>115]</w:t>
      </w:r>
      <w:r w:rsidRPr="00421D88">
        <w:rPr>
          <w:rFonts w:ascii="Book Antiqua" w:hAnsi="Book Antiqua"/>
          <w:snapToGrid w:val="0"/>
          <w:color w:val="000000"/>
          <w:lang w:val="en-US" w:eastAsia="it-IT"/>
        </w:rPr>
        <w:t xml:space="preserve"> or the UCSF criteria</w:t>
      </w:r>
      <w:r w:rsidRPr="00421D88">
        <w:rPr>
          <w:rFonts w:ascii="Book Antiqua" w:hAnsi="Book Antiqua"/>
          <w:snapToGrid w:val="0"/>
          <w:color w:val="000000"/>
          <w:vertAlign w:val="superscript"/>
          <w:lang w:val="en-US" w:eastAsia="it-IT"/>
        </w:rPr>
        <w:t>[106]</w:t>
      </w:r>
      <w:r w:rsidRPr="00421D88">
        <w:rPr>
          <w:rFonts w:ascii="Book Antiqua" w:hAnsi="Book Antiqua"/>
          <w:snapToGrid w:val="0"/>
          <w:color w:val="000000"/>
          <w:lang w:val="en-US" w:eastAsia="it-IT"/>
        </w:rPr>
        <w:t xml:space="preserve"> is similar to that of patients who initially met the criteria for transplantation. </w:t>
      </w:r>
      <w:r w:rsidRPr="00421D88">
        <w:rPr>
          <w:rFonts w:ascii="Book Antiqua" w:hAnsi="Book Antiqua"/>
          <w:color w:val="000000"/>
          <w:lang w:val="en-US" w:eastAsia="it-IT"/>
        </w:rPr>
        <w:t>Six studies</w:t>
      </w:r>
      <w:r w:rsidRPr="00421D88">
        <w:rPr>
          <w:rFonts w:ascii="Book Antiqua" w:hAnsi="Book Antiqua"/>
          <w:color w:val="000000"/>
          <w:vertAlign w:val="superscript"/>
          <w:lang w:val="en-US" w:eastAsia="it-IT"/>
        </w:rPr>
        <w:t>[4,60,107,108,114,116]</w:t>
      </w:r>
      <w:r w:rsidRPr="00421D88">
        <w:rPr>
          <w:rFonts w:ascii="Book Antiqua" w:hAnsi="Book Antiqua"/>
          <w:color w:val="000000"/>
          <w:lang w:val="en-US" w:eastAsia="it-IT"/>
        </w:rPr>
        <w:t xml:space="preserve"> compared patients who were downstaged successfully within the MC with those who initially met the MC. Five of these studies</w:t>
      </w:r>
      <w:r w:rsidRPr="00421D88">
        <w:rPr>
          <w:rFonts w:ascii="Book Antiqua" w:hAnsi="Book Antiqua"/>
          <w:color w:val="000000"/>
          <w:vertAlign w:val="superscript"/>
          <w:lang w:val="en-US" w:eastAsia="it-IT"/>
        </w:rPr>
        <w:t>[4, 107,108,114,116]</w:t>
      </w:r>
      <w:r w:rsidRPr="00421D88">
        <w:rPr>
          <w:rFonts w:ascii="Book Antiqua" w:hAnsi="Book Antiqua"/>
          <w:color w:val="000000"/>
          <w:lang w:val="en-US" w:eastAsia="it-IT"/>
        </w:rPr>
        <w:t xml:space="preserve"> reported no significant difference in absolute or disease-free survival between groups, whereas one study</w:t>
      </w:r>
      <w:r w:rsidRPr="00421D88">
        <w:rPr>
          <w:rFonts w:ascii="Book Antiqua" w:hAnsi="Book Antiqua"/>
          <w:color w:val="000000"/>
          <w:vertAlign w:val="superscript"/>
          <w:lang w:val="en-US" w:eastAsia="it-IT"/>
        </w:rPr>
        <w:t>[60]</w:t>
      </w:r>
      <w:r w:rsidRPr="00421D88">
        <w:rPr>
          <w:rFonts w:ascii="Book Antiqua" w:hAnsi="Book Antiqua"/>
          <w:color w:val="000000"/>
          <w:lang w:val="en-US" w:eastAsia="it-IT"/>
        </w:rPr>
        <w:t xml:space="preserve"> reported that patients who were downstaged successfully had significantly worse survival at 1, 2, and 5 years after OLT. Lastly, in a recent study, no significant differences in postoperative complications, tumor recurrence, or survival rate were reported between two groups of patients with advanced HCC who underwent deceased donor LT (52 patients) or living donor LT (31 patients) after successful downstaging therapy</w:t>
      </w:r>
      <w:r w:rsidRPr="00421D88">
        <w:rPr>
          <w:rFonts w:ascii="Book Antiqua" w:hAnsi="Book Antiqua"/>
          <w:color w:val="000000"/>
          <w:vertAlign w:val="superscript"/>
          <w:lang w:val="en-US" w:eastAsia="it-IT"/>
        </w:rPr>
        <w:t>[ 42]</w:t>
      </w:r>
      <w:r w:rsidRPr="00421D88">
        <w:rPr>
          <w:rFonts w:ascii="Book Antiqua" w:hAnsi="Book Antiqua"/>
          <w:color w:val="000000"/>
          <w:lang w:val="en-US" w:eastAsia="it-IT"/>
        </w:rPr>
        <w:t>.</w:t>
      </w:r>
    </w:p>
    <w:p w:rsidR="00432B06" w:rsidRPr="00421D88" w:rsidRDefault="00432B06" w:rsidP="00421D88">
      <w:pPr>
        <w:pStyle w:val="a4"/>
        <w:spacing w:after="0" w:line="360" w:lineRule="auto"/>
        <w:jc w:val="both"/>
        <w:rPr>
          <w:rFonts w:ascii="Book Antiqua" w:hAnsi="Book Antiqua"/>
          <w:iCs/>
          <w:snapToGrid w:val="0"/>
          <w:color w:val="000000"/>
          <w:lang w:val="en-US" w:eastAsia="it-IT"/>
        </w:rPr>
      </w:pPr>
    </w:p>
    <w:p w:rsidR="00432B06" w:rsidRPr="00421D88" w:rsidRDefault="00432B06" w:rsidP="00421D88">
      <w:pPr>
        <w:pStyle w:val="a4"/>
        <w:spacing w:after="0" w:line="360" w:lineRule="auto"/>
        <w:jc w:val="both"/>
        <w:rPr>
          <w:rFonts w:ascii="Book Antiqua" w:hAnsi="Book Antiqua"/>
          <w:b/>
          <w:bCs/>
          <w:snapToGrid w:val="0"/>
          <w:color w:val="000000"/>
          <w:lang w:val="en-US" w:eastAsia="it-IT"/>
        </w:rPr>
      </w:pPr>
      <w:r w:rsidRPr="00421D88">
        <w:rPr>
          <w:rFonts w:ascii="Book Antiqua" w:hAnsi="Book Antiqua"/>
          <w:b/>
          <w:bCs/>
          <w:snapToGrid w:val="0"/>
          <w:color w:val="000000"/>
          <w:lang w:val="en-US" w:eastAsia="it-IT"/>
        </w:rPr>
        <w:t>CONCLUSION</w:t>
      </w:r>
    </w:p>
    <w:p w:rsidR="00432B06" w:rsidRPr="00421D88" w:rsidRDefault="00432B06" w:rsidP="00421D88">
      <w:pPr>
        <w:pStyle w:val="a4"/>
        <w:spacing w:after="0" w:line="360" w:lineRule="auto"/>
        <w:jc w:val="both"/>
        <w:rPr>
          <w:rFonts w:ascii="Book Antiqua" w:eastAsia="宋体" w:hAnsi="Book Antiqua"/>
          <w:snapToGrid w:val="0"/>
          <w:color w:val="000000"/>
          <w:lang w:val="en-US" w:eastAsia="zh-CN"/>
        </w:rPr>
      </w:pPr>
      <w:r w:rsidRPr="00421D88">
        <w:rPr>
          <w:rFonts w:ascii="Book Antiqua" w:hAnsi="Book Antiqua"/>
          <w:snapToGrid w:val="0"/>
          <w:color w:val="000000"/>
          <w:lang w:val="en-US" w:eastAsia="it-IT"/>
        </w:rPr>
        <w:t xml:space="preserve">Currently, locoregional therapies play a crucial role in the treatment of patients awaiting LT. For patients listed within the MC (stage T2-HCC), a delay of LT over 6-12 mo without bridging treatment is a well-recognized risk factor for tumor progression and dropout from the list or interval dissemination with post-transplant tumor </w:t>
      </w:r>
      <w:proofErr w:type="gramStart"/>
      <w:r w:rsidRPr="00421D88">
        <w:rPr>
          <w:rFonts w:ascii="Book Antiqua" w:hAnsi="Book Antiqua"/>
          <w:snapToGrid w:val="0"/>
          <w:color w:val="000000"/>
          <w:lang w:val="en-US" w:eastAsia="it-IT"/>
        </w:rPr>
        <w:t>recurrence</w:t>
      </w:r>
      <w:r w:rsidRPr="00421D88">
        <w:rPr>
          <w:rFonts w:ascii="Book Antiqua" w:hAnsi="Book Antiqua"/>
          <w:color w:val="000000"/>
          <w:vertAlign w:val="superscript"/>
          <w:lang w:val="en-US"/>
        </w:rPr>
        <w:t>[</w:t>
      </w:r>
      <w:proofErr w:type="gramEnd"/>
      <w:r w:rsidRPr="00421D88">
        <w:rPr>
          <w:rFonts w:ascii="Book Antiqua" w:hAnsi="Book Antiqua"/>
          <w:color w:val="000000"/>
          <w:vertAlign w:val="superscript"/>
          <w:lang w:val="en-US"/>
        </w:rPr>
        <w:t>2,</w:t>
      </w:r>
      <w:r w:rsidRPr="00421D88">
        <w:rPr>
          <w:rFonts w:ascii="Book Antiqua" w:hAnsi="Book Antiqua"/>
          <w:snapToGrid w:val="0"/>
          <w:color w:val="000000"/>
          <w:vertAlign w:val="superscript"/>
          <w:lang w:val="en-US" w:eastAsia="it-IT"/>
        </w:rPr>
        <w:t>3,1</w:t>
      </w:r>
      <w:r w:rsidRPr="00421D88">
        <w:rPr>
          <w:rFonts w:ascii="Book Antiqua" w:hAnsi="Book Antiqua"/>
          <w:iCs/>
          <w:snapToGrid w:val="0"/>
          <w:color w:val="000000"/>
          <w:vertAlign w:val="superscript"/>
          <w:lang w:val="en-US" w:eastAsia="it-IT"/>
        </w:rPr>
        <w:t>6]</w:t>
      </w:r>
      <w:r w:rsidRPr="00421D88">
        <w:rPr>
          <w:rFonts w:ascii="Book Antiqua" w:hAnsi="Book Antiqua"/>
          <w:snapToGrid w:val="0"/>
          <w:color w:val="000000"/>
          <w:lang w:val="en-US" w:eastAsia="it-IT"/>
        </w:rPr>
        <w:t xml:space="preserve">. For this reason, the optimal strategy for T2-HCC patients awaiting LT should be to transplant within 6 mo without pre-transplant </w:t>
      </w:r>
      <w:proofErr w:type="gramStart"/>
      <w:r w:rsidRPr="00421D88">
        <w:rPr>
          <w:rFonts w:ascii="Book Antiqua" w:hAnsi="Book Antiqua"/>
          <w:snapToGrid w:val="0"/>
          <w:color w:val="000000"/>
          <w:lang w:val="en-US" w:eastAsia="it-IT"/>
        </w:rPr>
        <w:t>therapy</w:t>
      </w:r>
      <w:r w:rsidRPr="00421D88">
        <w:rPr>
          <w:rFonts w:ascii="Book Antiqua" w:hAnsi="Book Antiqua"/>
          <w:snapToGrid w:val="0"/>
          <w:color w:val="000000"/>
          <w:vertAlign w:val="superscript"/>
          <w:lang w:val="en-US" w:eastAsia="it-IT"/>
        </w:rPr>
        <w:t>[</w:t>
      </w:r>
      <w:proofErr w:type="gramEnd"/>
      <w:r w:rsidRPr="00421D88">
        <w:rPr>
          <w:rFonts w:ascii="Book Antiqua" w:hAnsi="Book Antiqua"/>
          <w:snapToGrid w:val="0"/>
          <w:color w:val="000000"/>
          <w:vertAlign w:val="superscript"/>
          <w:lang w:val="en-US" w:eastAsia="it-IT"/>
        </w:rPr>
        <w:t>120]</w:t>
      </w:r>
      <w:r w:rsidRPr="00421D88">
        <w:rPr>
          <w:rFonts w:ascii="Book Antiqua" w:hAnsi="Book Antiqua"/>
          <w:snapToGrid w:val="0"/>
          <w:color w:val="000000"/>
          <w:lang w:val="en-US" w:eastAsia="it-IT"/>
        </w:rPr>
        <w:t>. However, if a longer waiting time is needed, following the current guidelines of the American Association for the Study of Liver Disease and the European Association for the Study of the Liver for the treatment of HCC</w:t>
      </w:r>
      <w:r w:rsidRPr="00421D88">
        <w:rPr>
          <w:rFonts w:ascii="Book Antiqua" w:hAnsi="Book Antiqua"/>
          <w:snapToGrid w:val="0"/>
          <w:color w:val="000000"/>
          <w:vertAlign w:val="superscript"/>
          <w:lang w:val="en-US" w:eastAsia="it-IT"/>
        </w:rPr>
        <w:t>[121,122]</w:t>
      </w:r>
      <w:r w:rsidRPr="00421D88">
        <w:rPr>
          <w:rFonts w:ascii="Book Antiqua" w:hAnsi="Book Antiqua"/>
          <w:snapToGrid w:val="0"/>
          <w:color w:val="000000"/>
          <w:lang w:val="en-US" w:eastAsia="it-IT"/>
        </w:rPr>
        <w:t xml:space="preserve"> and the recommendations of a recent international consensus conference on the management of HCC patients who are LT candidates</w:t>
      </w:r>
      <w:r w:rsidRPr="00421D88">
        <w:rPr>
          <w:rFonts w:ascii="Book Antiqua" w:hAnsi="Book Antiqua"/>
          <w:snapToGrid w:val="0"/>
          <w:color w:val="000000"/>
          <w:vertAlign w:val="superscript"/>
          <w:lang w:val="en-US" w:eastAsia="it-IT"/>
        </w:rPr>
        <w:t>[123]</w:t>
      </w:r>
      <w:r w:rsidRPr="00421D88">
        <w:rPr>
          <w:rFonts w:ascii="Book Antiqua" w:hAnsi="Book Antiqua"/>
          <w:snapToGrid w:val="0"/>
          <w:color w:val="000000"/>
          <w:lang w:val="en-US" w:eastAsia="it-IT"/>
        </w:rPr>
        <w:t>, the use of bridging treatments is recommended, as several studies in recent years have documented their usefulness in preventing tumor progression. There is, however, no evidence that bridging treatments are useful in patients with T1-</w:t>
      </w:r>
      <w:proofErr w:type="gramStart"/>
      <w:r w:rsidRPr="00421D88">
        <w:rPr>
          <w:rFonts w:ascii="Book Antiqua" w:hAnsi="Book Antiqua"/>
          <w:snapToGrid w:val="0"/>
          <w:color w:val="000000"/>
          <w:lang w:val="en-US" w:eastAsia="it-IT"/>
        </w:rPr>
        <w:t>HCC</w:t>
      </w:r>
      <w:r w:rsidRPr="00421D88">
        <w:rPr>
          <w:rFonts w:ascii="Book Antiqua" w:hAnsi="Book Antiqua"/>
          <w:snapToGrid w:val="0"/>
          <w:color w:val="000000"/>
          <w:vertAlign w:val="superscript"/>
          <w:lang w:val="en-US" w:eastAsia="it-IT"/>
        </w:rPr>
        <w:t>[</w:t>
      </w:r>
      <w:proofErr w:type="gramEnd"/>
      <w:r w:rsidRPr="00421D88">
        <w:rPr>
          <w:rFonts w:ascii="Book Antiqua" w:hAnsi="Book Antiqua"/>
          <w:snapToGrid w:val="0"/>
          <w:color w:val="000000"/>
          <w:vertAlign w:val="superscript"/>
          <w:lang w:val="en-US" w:eastAsia="it-IT"/>
        </w:rPr>
        <w:t>123]</w:t>
      </w:r>
      <w:r w:rsidRPr="00421D88">
        <w:rPr>
          <w:rFonts w:ascii="Book Antiqua" w:hAnsi="Book Antiqua"/>
          <w:snapToGrid w:val="0"/>
          <w:color w:val="000000"/>
          <w:lang w:val="en-US" w:eastAsia="it-IT"/>
        </w:rPr>
        <w:t>.</w:t>
      </w:r>
    </w:p>
    <w:p w:rsidR="00432B06" w:rsidRPr="00421D88" w:rsidRDefault="00432B06" w:rsidP="00421D88">
      <w:pPr>
        <w:pStyle w:val="a4"/>
        <w:spacing w:after="0" w:line="360" w:lineRule="auto"/>
        <w:ind w:firstLineChars="100" w:firstLine="240"/>
        <w:jc w:val="both"/>
        <w:rPr>
          <w:rFonts w:ascii="Book Antiqua" w:hAnsi="Book Antiqua"/>
          <w:color w:val="000000"/>
          <w:lang w:val="en-US"/>
        </w:rPr>
      </w:pPr>
      <w:r w:rsidRPr="00421D88">
        <w:rPr>
          <w:rFonts w:ascii="Book Antiqua" w:hAnsi="Book Antiqua"/>
          <w:color w:val="000000"/>
          <w:lang w:val="en-US"/>
        </w:rPr>
        <w:t>In patients who underwent previous liver resection and experienced tumor recurrence but are within the currently accepted transplant criteria or those with liver function failure, salvage LT using deceased donor livers yields an acceptable long-term survival rate and can be considered</w:t>
      </w:r>
      <w:r w:rsidRPr="00421D88">
        <w:rPr>
          <w:rFonts w:ascii="Book Antiqua" w:hAnsi="Book Antiqua"/>
          <w:color w:val="000000"/>
          <w:vertAlign w:val="superscript"/>
          <w:lang w:val="en-US"/>
        </w:rPr>
        <w:t>[6,25]</w:t>
      </w:r>
      <w:r w:rsidRPr="00421D88">
        <w:rPr>
          <w:rFonts w:ascii="Book Antiqua" w:hAnsi="Book Antiqua"/>
          <w:color w:val="000000"/>
          <w:lang w:val="en-US"/>
        </w:rPr>
        <w:t xml:space="preserve">. Salvage LT using living donors has also been successfully </w:t>
      </w:r>
      <w:r w:rsidRPr="00421D88">
        <w:rPr>
          <w:rFonts w:ascii="Book Antiqua" w:hAnsi="Book Antiqua"/>
          <w:color w:val="000000"/>
          <w:lang w:val="en-US"/>
        </w:rPr>
        <w:lastRenderedPageBreak/>
        <w:t>performed in centers with high-volume living donor programs, and they appear to provide long-term results comparable to those obtained using deceased donor grafts</w:t>
      </w:r>
      <w:r w:rsidRPr="00421D88">
        <w:rPr>
          <w:rFonts w:ascii="Book Antiqua" w:hAnsi="Book Antiqua"/>
          <w:color w:val="000000"/>
          <w:vertAlign w:val="superscript"/>
          <w:lang w:val="en-US"/>
        </w:rPr>
        <w:t>[48]</w:t>
      </w:r>
      <w:r w:rsidRPr="00421D88">
        <w:rPr>
          <w:rFonts w:ascii="Book Antiqua" w:hAnsi="Book Antiqua"/>
          <w:color w:val="000000"/>
          <w:lang w:val="en-US"/>
        </w:rPr>
        <w:t>.</w:t>
      </w:r>
    </w:p>
    <w:p w:rsidR="00432B06" w:rsidRPr="00421D88" w:rsidRDefault="00432B06" w:rsidP="00421D88">
      <w:pPr>
        <w:pStyle w:val="a4"/>
        <w:spacing w:after="0" w:line="360" w:lineRule="auto"/>
        <w:ind w:firstLineChars="100" w:firstLine="240"/>
        <w:jc w:val="both"/>
        <w:rPr>
          <w:rFonts w:ascii="Book Antiqua" w:eastAsia="宋体" w:hAnsi="Book Antiqua"/>
          <w:color w:val="000000"/>
          <w:lang w:val="en-US" w:eastAsia="zh-CN"/>
        </w:rPr>
      </w:pPr>
      <w:r w:rsidRPr="00421D88">
        <w:rPr>
          <w:rFonts w:ascii="Book Antiqua" w:hAnsi="Book Antiqua"/>
          <w:color w:val="000000"/>
          <w:lang w:val="en-US"/>
        </w:rPr>
        <w:t xml:space="preserve">Regarding </w:t>
      </w:r>
      <w:r w:rsidRPr="00421D88">
        <w:rPr>
          <w:rFonts w:ascii="Book Antiqua" w:hAnsi="Book Antiqua"/>
          <w:snapToGrid w:val="0"/>
          <w:color w:val="000000"/>
          <w:lang w:val="en-US" w:eastAsia="it-IT"/>
        </w:rPr>
        <w:t xml:space="preserve">non-surgical bridging therapies, no recommendation can be made for one type of locoregional therapy over </w:t>
      </w:r>
      <w:proofErr w:type="gramStart"/>
      <w:r w:rsidRPr="00421D88">
        <w:rPr>
          <w:rFonts w:ascii="Book Antiqua" w:hAnsi="Book Antiqua"/>
          <w:snapToGrid w:val="0"/>
          <w:color w:val="000000"/>
          <w:lang w:val="en-US" w:eastAsia="it-IT"/>
        </w:rPr>
        <w:t>others</w:t>
      </w:r>
      <w:r w:rsidRPr="00421D88">
        <w:rPr>
          <w:rFonts w:ascii="Book Antiqua" w:hAnsi="Book Antiqua"/>
          <w:snapToGrid w:val="0"/>
          <w:color w:val="000000"/>
          <w:vertAlign w:val="superscript"/>
          <w:lang w:val="en-US" w:eastAsia="it-IT"/>
        </w:rPr>
        <w:t>[</w:t>
      </w:r>
      <w:proofErr w:type="gramEnd"/>
      <w:r w:rsidRPr="00421D88">
        <w:rPr>
          <w:rFonts w:ascii="Book Antiqua" w:hAnsi="Book Antiqua"/>
          <w:snapToGrid w:val="0"/>
          <w:color w:val="000000"/>
          <w:vertAlign w:val="superscript"/>
          <w:lang w:val="en-US" w:eastAsia="it-IT"/>
        </w:rPr>
        <w:t>123]</w:t>
      </w:r>
      <w:r w:rsidRPr="00421D88">
        <w:rPr>
          <w:rFonts w:ascii="Book Antiqua" w:hAnsi="Book Antiqua"/>
          <w:snapToGrid w:val="0"/>
          <w:color w:val="000000"/>
          <w:lang w:val="en-US" w:eastAsia="it-IT"/>
        </w:rPr>
        <w:t>. However, RFA could be the first-line treatment for lesions up to 3 cm, in which complete tumor necrosis has been shown in more than 50% of cases at explant analysis. The risk of major complications related to RFA in this patient setting appears to be quite low, but it is good clinical practice to limit needle insertions and to avoid the treatment of superficially located lesions. PEI appears to show lower efficacy and can be</w:t>
      </w:r>
      <w:r w:rsidRPr="00421D88">
        <w:rPr>
          <w:rFonts w:ascii="Book Antiqua" w:hAnsi="Book Antiqua"/>
          <w:color w:val="000000"/>
          <w:lang w:val="en-US" w:eastAsia="it-IT"/>
        </w:rPr>
        <w:t xml:space="preserve"> </w:t>
      </w:r>
      <w:r w:rsidRPr="00421D88">
        <w:rPr>
          <w:rFonts w:ascii="Book Antiqua" w:hAnsi="Book Antiqua"/>
          <w:snapToGrid w:val="0"/>
          <w:color w:val="000000"/>
          <w:lang w:val="en-US" w:eastAsia="it-IT"/>
        </w:rPr>
        <w:t>reserved for small lesions located in sites considered “dangerous” for RFA (</w:t>
      </w:r>
      <w:r w:rsidRPr="00421D88">
        <w:rPr>
          <w:rFonts w:ascii="Book Antiqua" w:hAnsi="Book Antiqua"/>
          <w:i/>
          <w:snapToGrid w:val="0"/>
          <w:color w:val="000000"/>
          <w:lang w:val="en-US" w:eastAsia="it-IT"/>
        </w:rPr>
        <w:t>e.g.</w:t>
      </w:r>
      <w:r w:rsidRPr="00421D88">
        <w:rPr>
          <w:rFonts w:ascii="Book Antiqua" w:eastAsia="宋体" w:hAnsi="Book Antiqua"/>
          <w:i/>
          <w:snapToGrid w:val="0"/>
          <w:color w:val="000000"/>
          <w:lang w:val="en-US" w:eastAsia="zh-CN"/>
        </w:rPr>
        <w:t>,</w:t>
      </w:r>
      <w:r w:rsidRPr="00421D88">
        <w:rPr>
          <w:rFonts w:ascii="Book Antiqua" w:hAnsi="Book Antiqua"/>
          <w:snapToGrid w:val="0"/>
          <w:color w:val="000000"/>
          <w:lang w:val="en-US" w:eastAsia="it-IT"/>
        </w:rPr>
        <w:t xml:space="preserve"> near the gallbladder or bowel loops). TACE should be preferred for treating lesions &gt; 3 cm because its effectiveness appears to be better in well-vascularized tumors with large feeding arteries; selective and superselective TACE should be preferred, and the possible advantage of DEBs-TACE over lipiodol-TACE should be investigated in future studies. Multimodal treatment strategies, including sequentially applied TACE and RFA, appear to be promising, although the role of alternative treatments such as PLA, MWA, TARE, and CRT needs to be investigated in a larger number of patients. Regardless, all ablation procedures should be better evaluated with caution in patients with decompensated liver function to avoid irreversible liver failure and severe complications precluding LT.</w:t>
      </w:r>
    </w:p>
    <w:p w:rsidR="00432B06" w:rsidRPr="00421D88" w:rsidRDefault="00432B06" w:rsidP="00421D88">
      <w:pPr>
        <w:pStyle w:val="a4"/>
        <w:spacing w:after="0" w:line="360" w:lineRule="auto"/>
        <w:ind w:firstLineChars="100" w:firstLine="240"/>
        <w:jc w:val="both"/>
        <w:rPr>
          <w:rFonts w:ascii="Book Antiqua" w:hAnsi="Book Antiqua"/>
          <w:snapToGrid w:val="0"/>
          <w:color w:val="000000"/>
          <w:lang w:val="en-US" w:eastAsia="it-IT"/>
        </w:rPr>
      </w:pPr>
      <w:r w:rsidRPr="00421D88">
        <w:rPr>
          <w:rFonts w:ascii="Book Antiqua" w:hAnsi="Book Antiqua"/>
          <w:snapToGrid w:val="0"/>
          <w:color w:val="000000"/>
          <w:lang w:val="en-US" w:eastAsia="it-IT"/>
        </w:rPr>
        <w:t xml:space="preserve">The response of HCC to neoadjuvant treatments should be evaluated using the mRECIST </w:t>
      </w:r>
      <w:proofErr w:type="gramStart"/>
      <w:r w:rsidRPr="00421D88">
        <w:rPr>
          <w:rFonts w:ascii="Book Antiqua" w:hAnsi="Book Antiqua"/>
          <w:snapToGrid w:val="0"/>
          <w:color w:val="000000"/>
          <w:lang w:val="en-US" w:eastAsia="it-IT"/>
        </w:rPr>
        <w:t>criteria</w:t>
      </w:r>
      <w:r w:rsidRPr="00421D88">
        <w:rPr>
          <w:rFonts w:ascii="Book Antiqua" w:hAnsi="Book Antiqua"/>
          <w:snapToGrid w:val="0"/>
          <w:color w:val="000000"/>
          <w:vertAlign w:val="superscript"/>
          <w:lang w:val="en-US" w:eastAsia="it-IT"/>
        </w:rPr>
        <w:t>[</w:t>
      </w:r>
      <w:proofErr w:type="gramEnd"/>
      <w:r w:rsidRPr="00421D88">
        <w:rPr>
          <w:rFonts w:ascii="Book Antiqua" w:hAnsi="Book Antiqua"/>
          <w:snapToGrid w:val="0"/>
          <w:color w:val="000000"/>
          <w:vertAlign w:val="superscript"/>
          <w:lang w:val="en-US" w:eastAsia="it-IT"/>
        </w:rPr>
        <w:t>118]</w:t>
      </w:r>
      <w:r w:rsidRPr="00421D88">
        <w:rPr>
          <w:rFonts w:ascii="Book Antiqua" w:hAnsi="Book Antiqua"/>
          <w:snapToGrid w:val="0"/>
          <w:color w:val="000000"/>
          <w:lang w:val="en-US" w:eastAsia="it-IT"/>
        </w:rPr>
        <w:t>. The RECIST criteria</w:t>
      </w:r>
      <w:r w:rsidRPr="00421D88">
        <w:rPr>
          <w:rFonts w:ascii="Book Antiqua" w:hAnsi="Book Antiqua"/>
          <w:snapToGrid w:val="0"/>
          <w:color w:val="000000"/>
          <w:vertAlign w:val="superscript"/>
          <w:lang w:val="en-US" w:eastAsia="it-IT"/>
        </w:rPr>
        <w:t>[124]</w:t>
      </w:r>
      <w:r w:rsidRPr="00421D88">
        <w:rPr>
          <w:rFonts w:ascii="Book Antiqua" w:hAnsi="Book Antiqua"/>
          <w:snapToGrid w:val="0"/>
          <w:color w:val="000000"/>
          <w:lang w:val="en-US" w:eastAsia="it-IT"/>
        </w:rPr>
        <w:t xml:space="preserve"> were amended to the mRECIST in 2008</w:t>
      </w:r>
      <w:r w:rsidRPr="00421D88">
        <w:rPr>
          <w:rFonts w:ascii="Book Antiqua" w:hAnsi="Book Antiqua"/>
          <w:snapToGrid w:val="0"/>
          <w:color w:val="000000"/>
          <w:vertAlign w:val="superscript"/>
          <w:lang w:val="en-US" w:eastAsia="it-IT"/>
        </w:rPr>
        <w:t>[125]</w:t>
      </w:r>
      <w:r w:rsidRPr="00421D88">
        <w:rPr>
          <w:rFonts w:ascii="Book Antiqua" w:hAnsi="Book Antiqua"/>
          <w:snapToGrid w:val="0"/>
          <w:color w:val="000000"/>
          <w:lang w:val="en-US" w:eastAsia="it-IT"/>
        </w:rPr>
        <w:t xml:space="preserve"> in the setting of HCC based on the concept that the evaluation of the treatment response should consider the amount of necrosis when estimating the decreased tumor load, not only the reduction in tumor size. However, it should also be considered that computed tomography and magnetic resonance imaging, which are currently used to assess the results of the ablation bridging procedures, tend to overestimate treatment effectiveness. In several studies, the concordance in the diagnosis of complete necrosis between the last imaging evaluation before LT and the pathological assessment at explant analysis of the target lesions has been reported to range between 50% and 83%; this is primarily due to the persistence of microscopic avascular neoplastic foci that are primarily located peripherally and cannot be detected by contrast-enhanced imaging </w:t>
      </w:r>
      <w:proofErr w:type="gramStart"/>
      <w:r w:rsidRPr="00421D88">
        <w:rPr>
          <w:rFonts w:ascii="Book Antiqua" w:hAnsi="Book Antiqua"/>
          <w:snapToGrid w:val="0"/>
          <w:color w:val="000000"/>
          <w:lang w:val="en-US" w:eastAsia="it-IT"/>
        </w:rPr>
        <w:t>techniques</w:t>
      </w:r>
      <w:r w:rsidRPr="00421D88">
        <w:rPr>
          <w:rFonts w:ascii="Book Antiqua" w:hAnsi="Book Antiqua"/>
          <w:snapToGrid w:val="0"/>
          <w:color w:val="000000"/>
          <w:vertAlign w:val="superscript"/>
          <w:lang w:val="en-US" w:eastAsia="it-IT"/>
        </w:rPr>
        <w:t>[</w:t>
      </w:r>
      <w:proofErr w:type="gramEnd"/>
      <w:r w:rsidRPr="00421D88">
        <w:rPr>
          <w:rFonts w:ascii="Book Antiqua" w:hAnsi="Book Antiqua"/>
          <w:snapToGrid w:val="0"/>
          <w:color w:val="000000"/>
          <w:vertAlign w:val="superscript"/>
          <w:lang w:val="en-US" w:eastAsia="it-IT"/>
        </w:rPr>
        <w:t>74,75,77,85,106,115,126,127]</w:t>
      </w:r>
      <w:r w:rsidRPr="00421D88">
        <w:rPr>
          <w:rFonts w:ascii="Book Antiqua" w:hAnsi="Book Antiqua"/>
          <w:snapToGrid w:val="0"/>
          <w:color w:val="000000"/>
          <w:lang w:val="en-US" w:eastAsia="it-IT"/>
        </w:rPr>
        <w:t>.</w:t>
      </w:r>
    </w:p>
    <w:p w:rsidR="00432B06" w:rsidRPr="00421D88" w:rsidRDefault="00432B06" w:rsidP="00421D88">
      <w:pPr>
        <w:pStyle w:val="a4"/>
        <w:spacing w:after="0" w:line="360" w:lineRule="auto"/>
        <w:ind w:firstLineChars="100" w:firstLine="240"/>
        <w:jc w:val="both"/>
        <w:rPr>
          <w:rFonts w:ascii="Book Antiqua" w:eastAsia="宋体" w:hAnsi="Book Antiqua"/>
          <w:snapToGrid w:val="0"/>
          <w:color w:val="000000"/>
          <w:lang w:val="en-US" w:eastAsia="zh-CN"/>
        </w:rPr>
      </w:pPr>
      <w:r w:rsidRPr="00421D88">
        <w:rPr>
          <w:rFonts w:ascii="Book Antiqua" w:hAnsi="Book Antiqua"/>
          <w:snapToGrid w:val="0"/>
          <w:color w:val="000000"/>
          <w:lang w:val="en-US" w:eastAsia="it-IT"/>
        </w:rPr>
        <w:lastRenderedPageBreak/>
        <w:t xml:space="preserve">Although no solid conclusions may be drawn due to the absence of prospective comparative studies, it appears reasonable to state that bridging treatments decrease the dropout rate from the waiting list of T2-HCC patients and could have a positive impact on post-LT HCC recurrence and overall survival, at least in patients with complete or subtotal necrosis of the targeted lesions and a longer waiting </w:t>
      </w:r>
      <w:proofErr w:type="gramStart"/>
      <w:r w:rsidRPr="00421D88">
        <w:rPr>
          <w:rFonts w:ascii="Book Antiqua" w:hAnsi="Book Antiqua"/>
          <w:snapToGrid w:val="0"/>
          <w:color w:val="000000"/>
          <w:lang w:val="en-US" w:eastAsia="it-IT"/>
        </w:rPr>
        <w:t>period</w:t>
      </w:r>
      <w:r w:rsidRPr="00421D88">
        <w:rPr>
          <w:rFonts w:ascii="Book Antiqua" w:hAnsi="Book Antiqua"/>
          <w:snapToGrid w:val="0"/>
          <w:color w:val="000000"/>
          <w:vertAlign w:val="superscript"/>
          <w:lang w:val="en-US" w:eastAsia="it-IT"/>
        </w:rPr>
        <w:t>[</w:t>
      </w:r>
      <w:proofErr w:type="gramEnd"/>
      <w:r w:rsidRPr="00421D88">
        <w:rPr>
          <w:rFonts w:ascii="Book Antiqua" w:hAnsi="Book Antiqua"/>
          <w:snapToGrid w:val="0"/>
          <w:color w:val="000000"/>
          <w:vertAlign w:val="superscript"/>
          <w:lang w:val="en-US" w:eastAsia="it-IT"/>
        </w:rPr>
        <w:t>29,105]</w:t>
      </w:r>
      <w:r w:rsidRPr="00421D88">
        <w:rPr>
          <w:rFonts w:ascii="Book Antiqua" w:hAnsi="Book Antiqua"/>
          <w:snapToGrid w:val="0"/>
          <w:color w:val="000000"/>
          <w:lang w:val="en-US" w:eastAsia="it-IT"/>
        </w:rPr>
        <w:t xml:space="preserve">. Furthermore, the response to pre-LT treatments may represent a surrogate marker of tumor biology and should be considered in the selection and prioritization of candidates for LT. That is, the transplant priority of T2-HCC candidates could be reduced after successful bridging therapy and a 3-6 mo period of observation confirming inactive neoplastic disease, and patients showing stable or progressive disease after treatment could then be prioritized. However, if an advantage is given on the waiting list to non-responding patients, a worsening in the outcome of LT in terms of overall survival, primarily due to an increased incidence of HCC recurrence after transplantation, should be considered. Whether this risk is acceptable is a matter of debate, and this issue should be further addressed in future </w:t>
      </w:r>
      <w:proofErr w:type="gramStart"/>
      <w:r w:rsidRPr="00421D88">
        <w:rPr>
          <w:rFonts w:ascii="Book Antiqua" w:hAnsi="Book Antiqua"/>
          <w:snapToGrid w:val="0"/>
          <w:color w:val="000000"/>
          <w:lang w:val="en-US" w:eastAsia="it-IT"/>
        </w:rPr>
        <w:t>studies</w:t>
      </w:r>
      <w:r w:rsidRPr="00421D88">
        <w:rPr>
          <w:rFonts w:ascii="Book Antiqua" w:hAnsi="Book Antiqua"/>
          <w:snapToGrid w:val="0"/>
          <w:color w:val="000000"/>
          <w:vertAlign w:val="superscript"/>
          <w:lang w:val="en-US" w:eastAsia="it-IT"/>
        </w:rPr>
        <w:t>[</w:t>
      </w:r>
      <w:proofErr w:type="gramEnd"/>
      <w:r w:rsidRPr="00421D88">
        <w:rPr>
          <w:rFonts w:ascii="Book Antiqua" w:hAnsi="Book Antiqua"/>
          <w:snapToGrid w:val="0"/>
          <w:color w:val="000000"/>
          <w:vertAlign w:val="superscript"/>
          <w:lang w:val="en-US" w:eastAsia="it-IT"/>
        </w:rPr>
        <w:t>14,29,128]</w:t>
      </w:r>
      <w:r w:rsidRPr="00421D88">
        <w:rPr>
          <w:rFonts w:ascii="Book Antiqua" w:hAnsi="Book Antiqua"/>
          <w:snapToGrid w:val="0"/>
          <w:color w:val="000000"/>
          <w:lang w:val="en-US" w:eastAsia="it-IT"/>
        </w:rPr>
        <w:t>.</w:t>
      </w:r>
    </w:p>
    <w:p w:rsidR="00432B06" w:rsidRPr="00421D88" w:rsidRDefault="00432B06" w:rsidP="00421D88">
      <w:pPr>
        <w:spacing w:line="360" w:lineRule="auto"/>
        <w:ind w:firstLineChars="100" w:firstLine="240"/>
        <w:jc w:val="both"/>
        <w:rPr>
          <w:rFonts w:ascii="Book Antiqua" w:hAnsi="Book Antiqua"/>
          <w:snapToGrid w:val="0"/>
          <w:color w:val="000000"/>
          <w:lang w:val="en-US" w:eastAsia="it-IT"/>
        </w:rPr>
      </w:pPr>
      <w:r w:rsidRPr="00421D88">
        <w:rPr>
          <w:rFonts w:ascii="Book Antiqua" w:hAnsi="Book Antiqua"/>
          <w:snapToGrid w:val="0"/>
          <w:color w:val="000000"/>
          <w:lang w:val="en-US" w:eastAsia="it-IT"/>
        </w:rPr>
        <w:t xml:space="preserve">HCC downstaging using exclusively TACE or multimodal sequential therapies to meet the conventional criteria for LT among carefully selected patients yields promising results in terms of overall and disease-free survival. In particular, some recent papers have demonstrated that patients successfully downstaged within the MC or the UCSF criteria can achieve a 5-year survival rate comparable to that of patients meeting the abovementioned criteria without requiring </w:t>
      </w:r>
      <w:proofErr w:type="gramStart"/>
      <w:r w:rsidRPr="00421D88">
        <w:rPr>
          <w:rFonts w:ascii="Book Antiqua" w:hAnsi="Book Antiqua"/>
          <w:snapToGrid w:val="0"/>
          <w:color w:val="000000"/>
          <w:lang w:val="en-US" w:eastAsia="it-IT"/>
        </w:rPr>
        <w:t>downstaging</w:t>
      </w:r>
      <w:r w:rsidRPr="00421D88">
        <w:rPr>
          <w:rFonts w:ascii="Book Antiqua" w:hAnsi="Book Antiqua"/>
          <w:snapToGrid w:val="0"/>
          <w:color w:val="000000"/>
          <w:vertAlign w:val="superscript"/>
          <w:lang w:val="en-US" w:eastAsia="it-IT"/>
        </w:rPr>
        <w:t>[</w:t>
      </w:r>
      <w:proofErr w:type="gramEnd"/>
      <w:r w:rsidRPr="00421D88">
        <w:rPr>
          <w:rFonts w:ascii="Book Antiqua" w:hAnsi="Book Antiqua"/>
          <w:snapToGrid w:val="0"/>
          <w:vertAlign w:val="superscript"/>
          <w:lang w:val="en-US" w:eastAsia="it-IT"/>
        </w:rPr>
        <w:t>123</w:t>
      </w:r>
      <w:r w:rsidRPr="00421D88">
        <w:rPr>
          <w:rFonts w:ascii="Book Antiqua" w:hAnsi="Book Antiqua"/>
          <w:snapToGrid w:val="0"/>
          <w:color w:val="000000"/>
          <w:vertAlign w:val="superscript"/>
          <w:lang w:val="en-US" w:eastAsia="it-IT"/>
        </w:rPr>
        <w:t>]</w:t>
      </w:r>
      <w:r w:rsidRPr="00421D88">
        <w:rPr>
          <w:rFonts w:ascii="Book Antiqua" w:hAnsi="Book Antiqua"/>
          <w:snapToGrid w:val="0"/>
          <w:color w:val="000000"/>
          <w:lang w:val="en-US" w:eastAsia="it-IT"/>
        </w:rPr>
        <w:t>. A follow-up period of 3 mo demonstrating stable disease after successful downstaging is suggested before inclusion on the waiting list for transplantation.</w:t>
      </w:r>
    </w:p>
    <w:p w:rsidR="00432B06" w:rsidRPr="00421D88" w:rsidRDefault="00432B06" w:rsidP="00421D88">
      <w:pPr>
        <w:spacing w:line="360" w:lineRule="auto"/>
        <w:jc w:val="both"/>
        <w:rPr>
          <w:rFonts w:ascii="Book Antiqua" w:hAnsi="Book Antiqua"/>
          <w:snapToGrid w:val="0"/>
          <w:color w:val="000000"/>
          <w:lang w:val="en-US" w:eastAsia="it-IT"/>
        </w:rPr>
      </w:pPr>
    </w:p>
    <w:p w:rsidR="00432B06" w:rsidRPr="00421D88" w:rsidRDefault="00432B06" w:rsidP="00421D88">
      <w:pPr>
        <w:spacing w:line="360" w:lineRule="auto"/>
        <w:jc w:val="both"/>
        <w:rPr>
          <w:rFonts w:ascii="Book Antiqua" w:hAnsi="Book Antiqua"/>
          <w:b/>
          <w:bCs/>
          <w:color w:val="000000"/>
          <w:lang w:val="en-US"/>
        </w:rPr>
      </w:pPr>
      <w:r w:rsidRPr="00421D88">
        <w:rPr>
          <w:rFonts w:ascii="Book Antiqua" w:hAnsi="Book Antiqua"/>
          <w:b/>
          <w:bCs/>
          <w:color w:val="000000"/>
          <w:lang w:val="en-US"/>
        </w:rPr>
        <w:t>REFERENCES</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rPr>
        <w:t>Mazzaferro V</w:t>
      </w:r>
      <w:r w:rsidRPr="00421D88">
        <w:rPr>
          <w:rFonts w:ascii="Book Antiqua" w:hAnsi="Book Antiqua" w:cs="Times New Roman"/>
          <w:color w:val="000000"/>
          <w:sz w:val="24"/>
          <w:szCs w:val="24"/>
          <w:lang w:val="en-US"/>
        </w:rPr>
        <w:t xml:space="preserve">, Regalia E, Doci R, Andreola S, Pulvirenti A, Bozzetti F, Montalto F, Ammatuna M, Morabito A, Gennari L. Liver transplantation for the treatment of small hepatocellular carcinomas in patients with cirrhosis. </w:t>
      </w:r>
      <w:r w:rsidRPr="00421D88">
        <w:rPr>
          <w:rFonts w:ascii="Book Antiqua" w:hAnsi="Book Antiqua" w:cs="Times New Roman"/>
          <w:i/>
          <w:color w:val="000000"/>
          <w:sz w:val="24"/>
          <w:szCs w:val="24"/>
          <w:lang w:val="en-US"/>
        </w:rPr>
        <w:t>N Engl J Med</w:t>
      </w:r>
      <w:r w:rsidRPr="00421D88">
        <w:rPr>
          <w:rFonts w:ascii="Book Antiqua" w:hAnsi="Book Antiqua" w:cs="Times New Roman"/>
          <w:color w:val="000000"/>
          <w:sz w:val="24"/>
          <w:szCs w:val="24"/>
          <w:lang w:val="en-US"/>
        </w:rPr>
        <w:t xml:space="preserve"> 1996; </w:t>
      </w:r>
      <w:r w:rsidRPr="00421D88">
        <w:rPr>
          <w:rFonts w:ascii="Book Antiqua" w:hAnsi="Book Antiqua" w:cs="Times New Roman"/>
          <w:b/>
          <w:color w:val="000000"/>
          <w:sz w:val="24"/>
          <w:szCs w:val="24"/>
          <w:lang w:val="en-US"/>
        </w:rPr>
        <w:t>334</w:t>
      </w:r>
      <w:r w:rsidRPr="00421D88">
        <w:rPr>
          <w:rFonts w:ascii="Book Antiqua" w:hAnsi="Book Antiqua" w:cs="Times New Roman"/>
          <w:color w:val="000000"/>
          <w:sz w:val="24"/>
          <w:szCs w:val="24"/>
          <w:lang w:val="en-US"/>
        </w:rPr>
        <w:t>:</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rPr>
        <w:t>693-699</w:t>
      </w:r>
      <w:r w:rsidRPr="00421D88">
        <w:rPr>
          <w:rFonts w:ascii="Book Antiqua" w:hAnsi="Book Antiqua" w:cs="Times New Roman"/>
          <w:color w:val="000000"/>
          <w:sz w:val="24"/>
          <w:szCs w:val="24"/>
          <w:lang w:val="en-US" w:eastAsia="zh-CN"/>
        </w:rPr>
        <w:t xml:space="preserve"> [PMID: 8594428  DOI:</w:t>
      </w:r>
      <w:r w:rsidRPr="00421D88">
        <w:rPr>
          <w:rFonts w:ascii="Book Antiqua" w:hAnsi="Book Antiqua" w:cs="Times New Roman"/>
          <w:color w:val="000000"/>
          <w:sz w:val="24"/>
          <w:szCs w:val="24"/>
          <w:lang w:val="en-US"/>
        </w:rPr>
        <w:t xml:space="preserve"> </w:t>
      </w:r>
      <w:hyperlink r:id="rId8" w:tgtFrame="_blank" w:history="1">
        <w:r w:rsidRPr="00421D88">
          <w:rPr>
            <w:rStyle w:val="a5"/>
            <w:rFonts w:ascii="Book Antiqua" w:eastAsia="MS Mincho" w:hAnsi="Book Antiqua"/>
            <w:color w:val="000000"/>
            <w:sz w:val="24"/>
            <w:szCs w:val="24"/>
            <w:u w:val="none"/>
            <w:lang w:val="en-US"/>
          </w:rPr>
          <w:t>10.1056/NEJM199603143341104</w:t>
        </w:r>
      </w:hyperlink>
      <w:r w:rsidRPr="00421D88">
        <w:rPr>
          <w:rFonts w:ascii="Book Antiqua" w:hAnsi="Book Antiqua" w:cs="Times New Roman"/>
          <w:color w:val="000000"/>
          <w:sz w:val="24"/>
          <w:szCs w:val="24"/>
          <w:lang w:val="en-US" w:eastAsia="zh-CN"/>
        </w:rPr>
        <w:t>]</w:t>
      </w:r>
    </w:p>
    <w:p w:rsidR="00432B06" w:rsidRPr="00421D88" w:rsidRDefault="00432B06" w:rsidP="00421D88">
      <w:pPr>
        <w:pStyle w:val="aa"/>
        <w:numPr>
          <w:ilvl w:val="0"/>
          <w:numId w:val="47"/>
        </w:numPr>
        <w:spacing w:line="360" w:lineRule="auto"/>
        <w:ind w:left="0" w:firstLine="0"/>
        <w:jc w:val="both"/>
        <w:rPr>
          <w:rFonts w:ascii="Book Antiqua" w:hAnsi="Book Antiqua"/>
          <w:color w:val="000000"/>
          <w:lang w:val="en-GB"/>
        </w:rPr>
      </w:pPr>
      <w:r w:rsidRPr="00421D88">
        <w:rPr>
          <w:rFonts w:ascii="Book Antiqua" w:hAnsi="Book Antiqua"/>
          <w:b/>
          <w:color w:val="000000"/>
          <w:lang w:val="en-GB"/>
        </w:rPr>
        <w:t>Llovet JM</w:t>
      </w:r>
      <w:r w:rsidRPr="00421D88">
        <w:rPr>
          <w:rFonts w:ascii="Book Antiqua" w:hAnsi="Book Antiqua"/>
          <w:color w:val="000000"/>
          <w:lang w:val="en-GB"/>
        </w:rPr>
        <w:t xml:space="preserve">, Fuster J, Bruix J. Intention-to-treat analysis of surgical treatment for early hepatocellular carcinoma: resection versus transplantation. </w:t>
      </w:r>
      <w:r w:rsidRPr="00421D88">
        <w:rPr>
          <w:rFonts w:ascii="Book Antiqua" w:hAnsi="Book Antiqua"/>
          <w:i/>
          <w:color w:val="000000"/>
          <w:lang w:val="en-GB"/>
        </w:rPr>
        <w:t>Hepatology</w:t>
      </w:r>
      <w:r w:rsidRPr="00421D88">
        <w:rPr>
          <w:rFonts w:ascii="Book Antiqua" w:hAnsi="Book Antiqua"/>
          <w:color w:val="000000"/>
          <w:lang w:val="en-GB"/>
        </w:rPr>
        <w:t xml:space="preserve"> 1999; </w:t>
      </w:r>
      <w:r w:rsidRPr="00421D88">
        <w:rPr>
          <w:rFonts w:ascii="Book Antiqua" w:hAnsi="Book Antiqua"/>
          <w:b/>
          <w:color w:val="000000"/>
          <w:lang w:val="en-GB"/>
        </w:rPr>
        <w:t>3</w:t>
      </w:r>
      <w:r w:rsidRPr="00421D88">
        <w:rPr>
          <w:rFonts w:ascii="Book Antiqua" w:eastAsia="宋体" w:hAnsi="Book Antiqua"/>
          <w:b/>
          <w:color w:val="000000"/>
          <w:lang w:val="en-GB" w:eastAsia="zh-CN"/>
        </w:rPr>
        <w:t>0</w:t>
      </w:r>
      <w:r w:rsidRPr="00421D88">
        <w:rPr>
          <w:rFonts w:ascii="Book Antiqua" w:hAnsi="Book Antiqua"/>
          <w:color w:val="000000"/>
          <w:lang w:val="en-GB"/>
        </w:rPr>
        <w:t>: 1434-1440</w:t>
      </w:r>
      <w:r w:rsidRPr="00421D88">
        <w:rPr>
          <w:rFonts w:ascii="Book Antiqua" w:eastAsia="宋体" w:hAnsi="Book Antiqua"/>
          <w:color w:val="000000"/>
          <w:lang w:val="en-GB" w:eastAsia="zh-CN"/>
        </w:rPr>
        <w:t xml:space="preserve"> [PMID: 10573522  DOI:</w:t>
      </w:r>
      <w:r w:rsidRPr="00421D88">
        <w:rPr>
          <w:rFonts w:ascii="Book Antiqua" w:hAnsi="Book Antiqua"/>
          <w:color w:val="000000"/>
        </w:rPr>
        <w:t xml:space="preserve"> </w:t>
      </w:r>
      <w:hyperlink r:id="rId9" w:tgtFrame="_blank" w:history="1">
        <w:r w:rsidRPr="00421D88">
          <w:rPr>
            <w:rStyle w:val="a5"/>
            <w:rFonts w:ascii="Book Antiqua" w:hAnsi="Book Antiqua"/>
            <w:color w:val="000000"/>
            <w:u w:val="none"/>
          </w:rPr>
          <w:t>10.1002/hep.510300629</w:t>
        </w:r>
      </w:hyperlink>
      <w:r w:rsidRPr="00421D88">
        <w:rPr>
          <w:rFonts w:ascii="Book Antiqua" w:eastAsia="宋体" w:hAnsi="Book Antiqua"/>
          <w:color w:val="000000"/>
          <w:lang w:val="en-GB" w:eastAsia="zh-CN"/>
        </w:rPr>
        <w:t>]</w:t>
      </w:r>
    </w:p>
    <w:p w:rsidR="00432B06" w:rsidRPr="00421D88" w:rsidRDefault="00432B06" w:rsidP="00421D88">
      <w:pPr>
        <w:pStyle w:val="aa"/>
        <w:numPr>
          <w:ilvl w:val="0"/>
          <w:numId w:val="47"/>
        </w:numPr>
        <w:spacing w:line="360" w:lineRule="auto"/>
        <w:ind w:left="0" w:firstLine="0"/>
        <w:jc w:val="both"/>
        <w:rPr>
          <w:rFonts w:ascii="Book Antiqua" w:hAnsi="Book Antiqua"/>
          <w:color w:val="000000"/>
          <w:lang w:val="en-US"/>
        </w:rPr>
      </w:pPr>
      <w:r w:rsidRPr="00421D88">
        <w:rPr>
          <w:rFonts w:ascii="Book Antiqua" w:hAnsi="Book Antiqua"/>
          <w:b/>
          <w:color w:val="000000"/>
          <w:lang w:val="en-GB"/>
        </w:rPr>
        <w:lastRenderedPageBreak/>
        <w:t>Yao FY</w:t>
      </w:r>
      <w:r w:rsidRPr="00421D88">
        <w:rPr>
          <w:rFonts w:ascii="Book Antiqua" w:hAnsi="Book Antiqua"/>
          <w:color w:val="000000"/>
          <w:lang w:val="en-GB"/>
        </w:rPr>
        <w:t xml:space="preserve">, Bass NM, Nikolai B, Davern TJ, Kerlan R, Wu V, </w:t>
      </w:r>
      <w:hyperlink r:id="rId10" w:history="1">
        <w:r w:rsidRPr="00421D88">
          <w:rPr>
            <w:rStyle w:val="a5"/>
            <w:rFonts w:ascii="Book Antiqua" w:hAnsi="Book Antiqua"/>
            <w:color w:val="000000"/>
            <w:u w:val="none"/>
            <w:shd w:val="clear" w:color="auto" w:fill="FFFFFF"/>
            <w:lang w:val="en-US"/>
          </w:rPr>
          <w:t>Ascher NL</w:t>
        </w:r>
      </w:hyperlink>
      <w:r w:rsidRPr="00421D88">
        <w:rPr>
          <w:rFonts w:ascii="Book Antiqua" w:hAnsi="Book Antiqua" w:cs="Arial"/>
          <w:color w:val="000000"/>
          <w:shd w:val="clear" w:color="auto" w:fill="FFFFFF"/>
          <w:lang w:val="en-US"/>
        </w:rPr>
        <w:t>,</w:t>
      </w:r>
      <w:r w:rsidRPr="00421D88">
        <w:rPr>
          <w:rStyle w:val="apple-converted-space"/>
          <w:rFonts w:ascii="Book Antiqua" w:eastAsia="宋体" w:hAnsi="Book Antiqua" w:cs="Arial"/>
          <w:color w:val="000000"/>
          <w:shd w:val="clear" w:color="auto" w:fill="FFFFFF"/>
          <w:lang w:val="en-US" w:eastAsia="zh-CN"/>
        </w:rPr>
        <w:t xml:space="preserve"> </w:t>
      </w:r>
      <w:hyperlink r:id="rId11" w:history="1">
        <w:r w:rsidRPr="00421D88">
          <w:rPr>
            <w:rStyle w:val="a5"/>
            <w:rFonts w:ascii="Book Antiqua" w:hAnsi="Book Antiqua"/>
            <w:color w:val="000000"/>
            <w:u w:val="none"/>
            <w:shd w:val="clear" w:color="auto" w:fill="FFFFFF"/>
            <w:lang w:val="en-US"/>
          </w:rPr>
          <w:t>Roberts JP</w:t>
        </w:r>
      </w:hyperlink>
      <w:r w:rsidRPr="00421D88">
        <w:rPr>
          <w:rFonts w:ascii="Book Antiqua" w:hAnsi="Book Antiqua" w:cs="Arial"/>
          <w:color w:val="000000"/>
          <w:shd w:val="clear" w:color="auto" w:fill="FFFFFF"/>
          <w:lang w:val="en-US"/>
        </w:rPr>
        <w:t>.</w:t>
      </w:r>
      <w:r w:rsidRPr="00421D88">
        <w:rPr>
          <w:rFonts w:ascii="Book Antiqua" w:hAnsi="Book Antiqua"/>
          <w:color w:val="000000"/>
          <w:lang w:val="en-GB"/>
        </w:rPr>
        <w:t xml:space="preserve"> Liver transplantation for hepatocellular carcinoma: analysis of survival according to the intention-to-treat principle and dropout from the waiting list. </w:t>
      </w:r>
      <w:r w:rsidRPr="00421D88">
        <w:rPr>
          <w:rFonts w:ascii="Book Antiqua" w:hAnsi="Book Antiqua"/>
          <w:i/>
          <w:color w:val="000000"/>
          <w:lang w:val="en-GB"/>
        </w:rPr>
        <w:t xml:space="preserve">Liver Transpl </w:t>
      </w:r>
      <w:r w:rsidRPr="00421D88">
        <w:rPr>
          <w:rFonts w:ascii="Book Antiqua" w:hAnsi="Book Antiqua"/>
          <w:color w:val="000000"/>
          <w:lang w:val="en-GB"/>
        </w:rPr>
        <w:t xml:space="preserve">2002; </w:t>
      </w:r>
      <w:r w:rsidRPr="00421D88">
        <w:rPr>
          <w:rFonts w:ascii="Book Antiqua" w:hAnsi="Book Antiqua"/>
          <w:b/>
          <w:color w:val="000000"/>
          <w:lang w:val="en-GB"/>
        </w:rPr>
        <w:t>8</w:t>
      </w:r>
      <w:r w:rsidRPr="00421D88">
        <w:rPr>
          <w:rFonts w:ascii="Book Antiqua" w:hAnsi="Book Antiqua"/>
          <w:color w:val="000000"/>
          <w:lang w:val="en-GB"/>
        </w:rPr>
        <w:t>: 873-883 [</w:t>
      </w:r>
      <w:r w:rsidRPr="00421D88">
        <w:rPr>
          <w:rFonts w:ascii="Book Antiqua" w:eastAsia="宋体" w:hAnsi="Book Antiqua"/>
          <w:color w:val="000000"/>
          <w:lang w:val="en-US" w:eastAsia="en-US"/>
        </w:rPr>
        <w:t xml:space="preserve">PMID: 12360427 </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DOI:</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10.1053/jlts.2002.34923]</w:t>
      </w:r>
    </w:p>
    <w:p w:rsidR="00432B06" w:rsidRPr="00421D88" w:rsidRDefault="00432B06" w:rsidP="00421D88">
      <w:pPr>
        <w:pStyle w:val="aa"/>
        <w:numPr>
          <w:ilvl w:val="0"/>
          <w:numId w:val="47"/>
        </w:numPr>
        <w:spacing w:line="360" w:lineRule="auto"/>
        <w:ind w:left="0" w:firstLine="0"/>
        <w:jc w:val="both"/>
        <w:rPr>
          <w:rFonts w:ascii="Book Antiqua" w:hAnsi="Book Antiqua"/>
          <w:color w:val="000000"/>
          <w:lang w:eastAsia="en-US"/>
        </w:rPr>
      </w:pPr>
      <w:r w:rsidRPr="00421D88">
        <w:rPr>
          <w:rFonts w:ascii="Book Antiqua" w:hAnsi="Book Antiqua"/>
          <w:b/>
          <w:bCs/>
          <w:color w:val="000000"/>
          <w:lang w:eastAsia="en-US"/>
        </w:rPr>
        <w:t>Cillo U</w:t>
      </w:r>
      <w:r w:rsidRPr="00421D88">
        <w:rPr>
          <w:rFonts w:ascii="Book Antiqua" w:hAnsi="Book Antiqua"/>
          <w:color w:val="000000"/>
          <w:lang w:eastAsia="en-US"/>
        </w:rPr>
        <w:t>, Vitale A, Grigoletto F, Gringeri E, D'Amico F, Valmasoni M, Brolese A, Zanus G, Srsen N, Carraro A, Burra P, Farinati F, Angeli P, D'Amico DF.</w:t>
      </w:r>
      <w:r w:rsidRPr="00421D88">
        <w:rPr>
          <w:rFonts w:ascii="Book Antiqua" w:hAnsi="Book Antiqua"/>
          <w:color w:val="000000"/>
        </w:rPr>
        <w:t xml:space="preserve">  </w:t>
      </w:r>
      <w:r w:rsidR="006707AC">
        <w:fldChar w:fldCharType="begin"/>
      </w:r>
      <w:r w:rsidR="006707AC">
        <w:instrText xml:space="preserve"> HYPERLINK "http://www.ncbi.nlm.nih.gov/pubmed/17391137" </w:instrText>
      </w:r>
      <w:r w:rsidR="006707AC">
        <w:fldChar w:fldCharType="separate"/>
      </w:r>
      <w:r w:rsidRPr="00421D88">
        <w:rPr>
          <w:rFonts w:ascii="Book Antiqua" w:hAnsi="Book Antiqua"/>
          <w:color w:val="000000"/>
          <w:lang w:val="en-US" w:eastAsia="en-US"/>
        </w:rPr>
        <w:t>Intention-to-treat analysis of liver transplantation in selected, aggressively treated HCC patients exceeding the Milan criteria.</w:t>
      </w:r>
      <w:r w:rsidR="006707AC">
        <w:rPr>
          <w:rFonts w:ascii="Book Antiqua" w:hAnsi="Book Antiqua"/>
          <w:color w:val="000000"/>
          <w:lang w:val="en-US" w:eastAsia="en-US"/>
        </w:rPr>
        <w:fldChar w:fldCharType="end"/>
      </w:r>
      <w:r w:rsidRPr="00421D88">
        <w:rPr>
          <w:rFonts w:ascii="Book Antiqua" w:hAnsi="Book Antiqua"/>
          <w:color w:val="000000"/>
          <w:lang w:val="en-US" w:eastAsia="en-US"/>
        </w:rPr>
        <w:t xml:space="preserve"> </w:t>
      </w:r>
      <w:r w:rsidRPr="00421D88">
        <w:rPr>
          <w:rFonts w:ascii="Book Antiqua" w:hAnsi="Book Antiqua"/>
          <w:i/>
          <w:color w:val="000000"/>
          <w:lang w:eastAsia="en-US"/>
        </w:rPr>
        <w:t>Am J Transplant</w:t>
      </w:r>
      <w:r w:rsidRPr="00421D88">
        <w:rPr>
          <w:rFonts w:ascii="Book Antiqua" w:hAnsi="Book Antiqua"/>
          <w:color w:val="000000"/>
          <w:lang w:eastAsia="en-US"/>
        </w:rPr>
        <w:t xml:space="preserve"> 2007; </w:t>
      </w:r>
      <w:r w:rsidRPr="00421D88">
        <w:rPr>
          <w:rFonts w:ascii="Book Antiqua" w:hAnsi="Book Antiqua"/>
          <w:b/>
          <w:color w:val="000000"/>
          <w:lang w:eastAsia="en-US"/>
        </w:rPr>
        <w:t>7</w:t>
      </w:r>
      <w:r w:rsidRPr="00421D88">
        <w:rPr>
          <w:rFonts w:ascii="Book Antiqua" w:hAnsi="Book Antiqua"/>
          <w:color w:val="000000"/>
          <w:lang w:eastAsia="en-US"/>
        </w:rPr>
        <w:t>: 972-981 [</w:t>
      </w:r>
      <w:r w:rsidRPr="00421D88">
        <w:rPr>
          <w:rFonts w:ascii="Book Antiqua" w:eastAsia="宋体" w:hAnsi="Book Antiqua"/>
          <w:color w:val="000000"/>
          <w:lang w:val="en-US" w:eastAsia="en-US"/>
        </w:rPr>
        <w:t xml:space="preserve">PMID: 17391137 </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DOI:</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10.1111/j.1600-6143.2006.01719.x]</w:t>
      </w:r>
    </w:p>
    <w:p w:rsidR="00432B06" w:rsidRPr="00421D88" w:rsidRDefault="00432B06" w:rsidP="00421D88">
      <w:pPr>
        <w:pStyle w:val="aa"/>
        <w:widowControl w:val="0"/>
        <w:numPr>
          <w:ilvl w:val="0"/>
          <w:numId w:val="47"/>
        </w:numPr>
        <w:autoSpaceDE w:val="0"/>
        <w:autoSpaceDN w:val="0"/>
        <w:adjustRightInd w:val="0"/>
        <w:spacing w:line="360" w:lineRule="auto"/>
        <w:ind w:left="0" w:firstLine="0"/>
        <w:jc w:val="both"/>
        <w:rPr>
          <w:rFonts w:ascii="Book Antiqua" w:hAnsi="Book Antiqua"/>
          <w:color w:val="000000"/>
        </w:rPr>
      </w:pPr>
      <w:r w:rsidRPr="00421D88">
        <w:rPr>
          <w:rFonts w:ascii="Book Antiqua" w:hAnsi="Book Antiqua"/>
          <w:b/>
          <w:color w:val="000000"/>
        </w:rPr>
        <w:t>Kadry Z</w:t>
      </w:r>
      <w:r w:rsidRPr="00421D88">
        <w:rPr>
          <w:rFonts w:ascii="Book Antiqua" w:hAnsi="Book Antiqua"/>
          <w:color w:val="000000"/>
        </w:rPr>
        <w:t xml:space="preserve">, Schaefer EW, Uemura T, Shah AR, Schreibman I, Riley TR 3rd. </w:t>
      </w:r>
      <w:r w:rsidR="006707AC">
        <w:fldChar w:fldCharType="begin"/>
      </w:r>
      <w:r w:rsidR="006707AC">
        <w:instrText xml:space="preserve"> HYPERLINK "http://www.ncbi.</w:instrText>
      </w:r>
      <w:r w:rsidR="006707AC">
        <w:instrText xml:space="preserve">nlm.nih.gov/pubmed/22027581" </w:instrText>
      </w:r>
      <w:r w:rsidR="006707AC">
        <w:fldChar w:fldCharType="separate"/>
      </w:r>
      <w:r w:rsidRPr="00421D88">
        <w:rPr>
          <w:rFonts w:ascii="Book Antiqua" w:hAnsi="Book Antiqua"/>
          <w:color w:val="000000"/>
          <w:lang w:val="en-US"/>
        </w:rPr>
        <w:t>Impact of geographic disparity on liver allocation for hepatocellular cancer in the United States.</w:t>
      </w:r>
      <w:r w:rsidR="006707AC">
        <w:rPr>
          <w:rFonts w:ascii="Book Antiqua" w:hAnsi="Book Antiqua"/>
          <w:color w:val="000000"/>
          <w:lang w:val="en-US"/>
        </w:rPr>
        <w:fldChar w:fldCharType="end"/>
      </w:r>
      <w:r w:rsidRPr="00421D88">
        <w:rPr>
          <w:rFonts w:ascii="Book Antiqua" w:hAnsi="Book Antiqua"/>
          <w:color w:val="000000"/>
          <w:lang w:val="en-US"/>
        </w:rPr>
        <w:t xml:space="preserve"> </w:t>
      </w:r>
      <w:r w:rsidRPr="00421D88">
        <w:rPr>
          <w:rFonts w:ascii="Book Antiqua" w:hAnsi="Book Antiqua"/>
          <w:i/>
          <w:color w:val="000000"/>
          <w:lang w:val="en-US"/>
        </w:rPr>
        <w:t xml:space="preserve">J </w:t>
      </w:r>
      <w:r w:rsidRPr="00421D88">
        <w:rPr>
          <w:rFonts w:ascii="Book Antiqua" w:hAnsi="Book Antiqua"/>
          <w:i/>
          <w:color w:val="000000"/>
        </w:rPr>
        <w:t>Hepatol</w:t>
      </w:r>
      <w:r w:rsidRPr="00421D88">
        <w:rPr>
          <w:rFonts w:ascii="Book Antiqua" w:hAnsi="Book Antiqua"/>
          <w:color w:val="000000"/>
        </w:rPr>
        <w:t xml:space="preserve"> 2012; </w:t>
      </w:r>
      <w:r w:rsidRPr="00421D88">
        <w:rPr>
          <w:rFonts w:ascii="Book Antiqua" w:hAnsi="Book Antiqua"/>
          <w:b/>
          <w:color w:val="000000"/>
        </w:rPr>
        <w:t>56</w:t>
      </w:r>
      <w:r w:rsidRPr="00421D88">
        <w:rPr>
          <w:rFonts w:ascii="Book Antiqua" w:hAnsi="Book Antiqua"/>
          <w:color w:val="000000"/>
        </w:rPr>
        <w:t>: 618-625 [</w:t>
      </w:r>
      <w:r w:rsidRPr="00421D88">
        <w:rPr>
          <w:rFonts w:ascii="Book Antiqua" w:eastAsia="宋体" w:hAnsi="Book Antiqua"/>
          <w:color w:val="000000"/>
          <w:lang w:val="en-US" w:eastAsia="en-US"/>
        </w:rPr>
        <w:t>PMID: 22027581</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 xml:space="preserve"> DOI: 10.1016/j.jhep.2011.08.019]</w:t>
      </w:r>
    </w:p>
    <w:p w:rsidR="00432B06" w:rsidRPr="00421D88" w:rsidRDefault="006707AC" w:rsidP="00421D88">
      <w:pPr>
        <w:pStyle w:val="aa"/>
        <w:widowControl w:val="0"/>
        <w:numPr>
          <w:ilvl w:val="0"/>
          <w:numId w:val="47"/>
        </w:numPr>
        <w:autoSpaceDE w:val="0"/>
        <w:autoSpaceDN w:val="0"/>
        <w:adjustRightInd w:val="0"/>
        <w:spacing w:line="360" w:lineRule="auto"/>
        <w:ind w:left="0" w:firstLine="0"/>
        <w:jc w:val="both"/>
        <w:rPr>
          <w:rFonts w:ascii="Book Antiqua" w:hAnsi="Book Antiqua"/>
          <w:color w:val="000000"/>
          <w:lang w:val="en-US"/>
        </w:rPr>
      </w:pPr>
      <w:hyperlink r:id="rId12" w:history="1">
        <w:r w:rsidR="00432B06" w:rsidRPr="00421D88">
          <w:rPr>
            <w:rFonts w:ascii="Book Antiqua" w:hAnsi="Book Antiqua"/>
            <w:b/>
            <w:color w:val="000000"/>
          </w:rPr>
          <w:t>Lai Q</w:t>
        </w:r>
      </w:hyperlink>
      <w:r w:rsidR="00432B06" w:rsidRPr="00421D88">
        <w:rPr>
          <w:rFonts w:ascii="Book Antiqua" w:hAnsi="Book Antiqua"/>
          <w:color w:val="000000"/>
        </w:rPr>
        <w:t xml:space="preserve">, </w:t>
      </w:r>
      <w:hyperlink r:id="rId13" w:history="1">
        <w:r w:rsidR="00432B06" w:rsidRPr="00421D88">
          <w:rPr>
            <w:rFonts w:ascii="Book Antiqua" w:hAnsi="Book Antiqua"/>
            <w:color w:val="000000"/>
          </w:rPr>
          <w:t>Avolio AW</w:t>
        </w:r>
      </w:hyperlink>
      <w:r w:rsidR="00432B06" w:rsidRPr="00421D88">
        <w:rPr>
          <w:rFonts w:ascii="Book Antiqua" w:hAnsi="Book Antiqua"/>
          <w:color w:val="000000"/>
        </w:rPr>
        <w:t xml:space="preserve">, </w:t>
      </w:r>
      <w:hyperlink r:id="rId14" w:history="1">
        <w:r w:rsidR="00432B06" w:rsidRPr="00421D88">
          <w:rPr>
            <w:rFonts w:ascii="Book Antiqua" w:hAnsi="Book Antiqua"/>
            <w:color w:val="000000"/>
          </w:rPr>
          <w:t>Lerut J</w:t>
        </w:r>
      </w:hyperlink>
      <w:r w:rsidR="00432B06" w:rsidRPr="00421D88">
        <w:rPr>
          <w:rFonts w:ascii="Book Antiqua" w:hAnsi="Book Antiqua"/>
          <w:color w:val="000000"/>
        </w:rPr>
        <w:t xml:space="preserve">, </w:t>
      </w:r>
      <w:hyperlink r:id="rId15" w:history="1">
        <w:r w:rsidR="00432B06" w:rsidRPr="00421D88">
          <w:rPr>
            <w:rFonts w:ascii="Book Antiqua" w:hAnsi="Book Antiqua"/>
            <w:color w:val="000000"/>
          </w:rPr>
          <w:t>Singh G</w:t>
        </w:r>
      </w:hyperlink>
      <w:r w:rsidR="00432B06" w:rsidRPr="00421D88">
        <w:rPr>
          <w:rFonts w:ascii="Book Antiqua" w:hAnsi="Book Antiqua"/>
          <w:color w:val="000000"/>
        </w:rPr>
        <w:t xml:space="preserve">, </w:t>
      </w:r>
      <w:hyperlink r:id="rId16" w:history="1">
        <w:r w:rsidR="00432B06" w:rsidRPr="00421D88">
          <w:rPr>
            <w:rFonts w:ascii="Book Antiqua" w:hAnsi="Book Antiqua"/>
            <w:color w:val="000000"/>
          </w:rPr>
          <w:t>Chan SC</w:t>
        </w:r>
      </w:hyperlink>
      <w:r w:rsidR="00432B06" w:rsidRPr="00421D88">
        <w:rPr>
          <w:rFonts w:ascii="Book Antiqua" w:hAnsi="Book Antiqua"/>
          <w:color w:val="000000"/>
        </w:rPr>
        <w:t xml:space="preserve">, </w:t>
      </w:r>
      <w:hyperlink r:id="rId17" w:history="1">
        <w:r w:rsidR="00432B06" w:rsidRPr="00421D88">
          <w:rPr>
            <w:rFonts w:ascii="Book Antiqua" w:hAnsi="Book Antiqua"/>
            <w:color w:val="000000"/>
          </w:rPr>
          <w:t>Berloco PB</w:t>
        </w:r>
      </w:hyperlink>
      <w:r w:rsidR="00432B06" w:rsidRPr="00421D88">
        <w:rPr>
          <w:rFonts w:ascii="Book Antiqua" w:hAnsi="Book Antiqua"/>
          <w:color w:val="000000"/>
        </w:rPr>
        <w:t xml:space="preserve">, </w:t>
      </w:r>
      <w:hyperlink r:id="rId18" w:history="1">
        <w:r w:rsidR="00432B06" w:rsidRPr="00421D88">
          <w:rPr>
            <w:rFonts w:ascii="Book Antiqua" w:hAnsi="Book Antiqua"/>
            <w:color w:val="000000"/>
          </w:rPr>
          <w:t>Tisone G</w:t>
        </w:r>
      </w:hyperlink>
      <w:r w:rsidR="00432B06" w:rsidRPr="00421D88">
        <w:rPr>
          <w:rFonts w:ascii="Book Antiqua" w:hAnsi="Book Antiqua"/>
          <w:color w:val="000000"/>
        </w:rPr>
        <w:t xml:space="preserve">, </w:t>
      </w:r>
      <w:hyperlink r:id="rId19" w:history="1">
        <w:r w:rsidR="00432B06" w:rsidRPr="00421D88">
          <w:rPr>
            <w:rFonts w:ascii="Book Antiqua" w:hAnsi="Book Antiqua"/>
            <w:color w:val="000000"/>
          </w:rPr>
          <w:t>Agnes S</w:t>
        </w:r>
      </w:hyperlink>
      <w:r w:rsidR="00432B06" w:rsidRPr="00421D88">
        <w:rPr>
          <w:rFonts w:ascii="Book Antiqua" w:hAnsi="Book Antiqua"/>
          <w:color w:val="000000"/>
        </w:rPr>
        <w:t xml:space="preserve">, </w:t>
      </w:r>
      <w:hyperlink r:id="rId20" w:history="1">
        <w:r w:rsidR="00432B06" w:rsidRPr="00421D88">
          <w:rPr>
            <w:rFonts w:ascii="Book Antiqua" w:hAnsi="Book Antiqua"/>
            <w:color w:val="000000"/>
          </w:rPr>
          <w:t>Chok KS</w:t>
        </w:r>
      </w:hyperlink>
      <w:r w:rsidR="00432B06" w:rsidRPr="00421D88">
        <w:rPr>
          <w:rFonts w:ascii="Book Antiqua" w:hAnsi="Book Antiqua"/>
          <w:color w:val="000000"/>
        </w:rPr>
        <w:t xml:space="preserve">, </w:t>
      </w:r>
      <w:hyperlink r:id="rId21" w:history="1">
        <w:r w:rsidR="00432B06" w:rsidRPr="00421D88">
          <w:rPr>
            <w:rFonts w:ascii="Book Antiqua" w:hAnsi="Book Antiqua"/>
            <w:color w:val="000000"/>
          </w:rPr>
          <w:t>Sharr W</w:t>
        </w:r>
      </w:hyperlink>
      <w:r w:rsidR="00432B06" w:rsidRPr="00421D88">
        <w:rPr>
          <w:rFonts w:ascii="Book Antiqua" w:hAnsi="Book Antiqua"/>
          <w:color w:val="000000"/>
        </w:rPr>
        <w:t xml:space="preserve">, </w:t>
      </w:r>
      <w:hyperlink r:id="rId22" w:history="1">
        <w:r w:rsidR="00432B06" w:rsidRPr="00421D88">
          <w:rPr>
            <w:rFonts w:ascii="Book Antiqua" w:hAnsi="Book Antiqua"/>
            <w:color w:val="000000"/>
          </w:rPr>
          <w:t>Rossi M</w:t>
        </w:r>
      </w:hyperlink>
      <w:r w:rsidR="00432B06" w:rsidRPr="00421D88">
        <w:rPr>
          <w:rFonts w:ascii="Book Antiqua" w:hAnsi="Book Antiqua"/>
          <w:color w:val="000000"/>
        </w:rPr>
        <w:t xml:space="preserve">, </w:t>
      </w:r>
      <w:hyperlink r:id="rId23" w:history="1">
        <w:r w:rsidR="00432B06" w:rsidRPr="00421D88">
          <w:rPr>
            <w:rFonts w:ascii="Book Antiqua" w:hAnsi="Book Antiqua"/>
            <w:color w:val="000000"/>
          </w:rPr>
          <w:t>Manzia TM</w:t>
        </w:r>
      </w:hyperlink>
      <w:r w:rsidR="00432B06" w:rsidRPr="00421D88">
        <w:rPr>
          <w:rFonts w:ascii="Book Antiqua" w:hAnsi="Book Antiqua"/>
          <w:color w:val="000000"/>
        </w:rPr>
        <w:t xml:space="preserve">, </w:t>
      </w:r>
      <w:hyperlink r:id="rId24" w:history="1">
        <w:r w:rsidR="00432B06" w:rsidRPr="00421D88">
          <w:rPr>
            <w:rFonts w:ascii="Book Antiqua" w:hAnsi="Book Antiqua"/>
            <w:color w:val="000000"/>
          </w:rPr>
          <w:t>Lo CM</w:t>
        </w:r>
      </w:hyperlink>
      <w:r w:rsidR="00432B06" w:rsidRPr="00421D88">
        <w:rPr>
          <w:rFonts w:ascii="Book Antiqua" w:hAnsi="Book Antiqua"/>
          <w:color w:val="000000"/>
          <w:lang w:eastAsia="en-US"/>
        </w:rPr>
        <w:t xml:space="preserve">. </w:t>
      </w:r>
      <w:r w:rsidR="00432B06" w:rsidRPr="00421D88">
        <w:rPr>
          <w:rFonts w:ascii="Book Antiqua" w:hAnsi="Book Antiqua"/>
          <w:color w:val="000000"/>
          <w:lang w:val="en-US"/>
        </w:rPr>
        <w:t xml:space="preserve">Recurrence of hepatocellular cancer after liver transplantation: the role of primary resection and salvage transplantation in East and West. </w:t>
      </w:r>
      <w:r w:rsidR="00432B06" w:rsidRPr="00421D88">
        <w:rPr>
          <w:rFonts w:ascii="Book Antiqua" w:hAnsi="Book Antiqua"/>
          <w:i/>
          <w:color w:val="000000"/>
          <w:lang w:val="en-US"/>
        </w:rPr>
        <w:t>J Hepatol</w:t>
      </w:r>
      <w:r w:rsidR="00432B06" w:rsidRPr="00421D88">
        <w:rPr>
          <w:rFonts w:ascii="Book Antiqua" w:hAnsi="Book Antiqua"/>
          <w:color w:val="000000"/>
          <w:lang w:val="en-US"/>
        </w:rPr>
        <w:t xml:space="preserve"> 2012; </w:t>
      </w:r>
      <w:r w:rsidR="00432B06" w:rsidRPr="00421D88">
        <w:rPr>
          <w:rFonts w:ascii="Book Antiqua" w:hAnsi="Book Antiqua"/>
          <w:b/>
          <w:color w:val="000000"/>
          <w:lang w:val="en-US"/>
        </w:rPr>
        <w:t>57</w:t>
      </w:r>
      <w:r w:rsidR="00432B06" w:rsidRPr="00421D88">
        <w:rPr>
          <w:rFonts w:ascii="Book Antiqua" w:hAnsi="Book Antiqua"/>
          <w:color w:val="000000"/>
          <w:lang w:val="en-US"/>
        </w:rPr>
        <w:t>: 974-979 [</w:t>
      </w:r>
      <w:r w:rsidR="00432B06" w:rsidRPr="00421D88">
        <w:rPr>
          <w:rFonts w:ascii="Book Antiqua" w:eastAsia="宋体" w:hAnsi="Book Antiqua"/>
          <w:color w:val="000000"/>
          <w:lang w:val="en-US" w:eastAsia="en-US"/>
        </w:rPr>
        <w:t>PMID: 22771712</w:t>
      </w:r>
      <w:r w:rsidR="00432B06" w:rsidRPr="00421D88">
        <w:rPr>
          <w:rFonts w:ascii="Book Antiqua" w:eastAsia="宋体" w:hAnsi="Book Antiqua"/>
          <w:color w:val="000000"/>
          <w:lang w:val="en-US" w:eastAsia="zh-CN"/>
        </w:rPr>
        <w:t xml:space="preserve"> </w:t>
      </w:r>
      <w:r w:rsidR="00432B06" w:rsidRPr="00421D88">
        <w:rPr>
          <w:rFonts w:ascii="Book Antiqua" w:eastAsia="宋体" w:hAnsi="Book Antiqua"/>
          <w:color w:val="000000"/>
          <w:lang w:val="en-US" w:eastAsia="en-US"/>
        </w:rPr>
        <w:t xml:space="preserve"> DOI: 10.1016/j.jhep.2012.06.033]</w:t>
      </w:r>
    </w:p>
    <w:p w:rsidR="00432B06" w:rsidRPr="00421D88" w:rsidRDefault="006707AC" w:rsidP="00421D88">
      <w:pPr>
        <w:pStyle w:val="HTML"/>
        <w:numPr>
          <w:ilvl w:val="0"/>
          <w:numId w:val="47"/>
        </w:numPr>
        <w:spacing w:line="360" w:lineRule="auto"/>
        <w:ind w:left="0" w:firstLine="0"/>
        <w:jc w:val="both"/>
        <w:rPr>
          <w:rFonts w:ascii="Book Antiqua" w:hAnsi="Book Antiqua" w:cs="Times New Roman"/>
          <w:bCs/>
          <w:color w:val="000000"/>
          <w:sz w:val="24"/>
          <w:szCs w:val="24"/>
          <w:lang w:eastAsia="en-US"/>
        </w:rPr>
      </w:pPr>
      <w:hyperlink r:id="rId25" w:history="1">
        <w:r w:rsidR="00432B06" w:rsidRPr="00421D88">
          <w:rPr>
            <w:rFonts w:ascii="Book Antiqua" w:hAnsi="Book Antiqua" w:cs="Times New Roman"/>
            <w:b/>
            <w:color w:val="000000"/>
            <w:sz w:val="24"/>
            <w:szCs w:val="24"/>
            <w:lang w:val="en-US" w:eastAsia="en-US"/>
          </w:rPr>
          <w:t>Toso C</w:t>
        </w:r>
      </w:hyperlink>
      <w:r w:rsidR="00432B06" w:rsidRPr="00421D88">
        <w:rPr>
          <w:rFonts w:ascii="Book Antiqua" w:hAnsi="Book Antiqua" w:cs="Times New Roman"/>
          <w:color w:val="000000"/>
          <w:sz w:val="24"/>
          <w:szCs w:val="24"/>
          <w:lang w:val="en-US" w:eastAsia="en-US"/>
        </w:rPr>
        <w:t xml:space="preserve">, </w:t>
      </w:r>
      <w:hyperlink r:id="rId26" w:history="1">
        <w:r w:rsidR="00432B06" w:rsidRPr="00421D88">
          <w:rPr>
            <w:rFonts w:ascii="Book Antiqua" w:hAnsi="Book Antiqua" w:cs="Times New Roman"/>
            <w:color w:val="000000"/>
            <w:sz w:val="24"/>
            <w:szCs w:val="24"/>
            <w:lang w:val="en-US" w:eastAsia="en-US"/>
          </w:rPr>
          <w:t>Dupuis-Lozeron E</w:t>
        </w:r>
      </w:hyperlink>
      <w:r w:rsidR="00432B06" w:rsidRPr="00421D88">
        <w:rPr>
          <w:rFonts w:ascii="Book Antiqua" w:hAnsi="Book Antiqua" w:cs="Times New Roman"/>
          <w:color w:val="000000"/>
          <w:sz w:val="24"/>
          <w:szCs w:val="24"/>
          <w:lang w:val="en-US" w:eastAsia="en-US"/>
        </w:rPr>
        <w:t xml:space="preserve">, </w:t>
      </w:r>
      <w:hyperlink r:id="rId27" w:history="1">
        <w:r w:rsidR="00432B06" w:rsidRPr="00421D88">
          <w:rPr>
            <w:rFonts w:ascii="Book Antiqua" w:hAnsi="Book Antiqua" w:cs="Times New Roman"/>
            <w:color w:val="000000"/>
            <w:sz w:val="24"/>
            <w:szCs w:val="24"/>
            <w:lang w:val="en-US" w:eastAsia="en-US"/>
          </w:rPr>
          <w:t>Majno P</w:t>
        </w:r>
      </w:hyperlink>
      <w:r w:rsidR="00432B06" w:rsidRPr="00421D88">
        <w:rPr>
          <w:rFonts w:ascii="Book Antiqua" w:hAnsi="Book Antiqua" w:cs="Times New Roman"/>
          <w:color w:val="000000"/>
          <w:sz w:val="24"/>
          <w:szCs w:val="24"/>
          <w:lang w:val="en-US" w:eastAsia="en-US"/>
        </w:rPr>
        <w:t xml:space="preserve">, </w:t>
      </w:r>
      <w:hyperlink r:id="rId28" w:history="1">
        <w:r w:rsidR="00432B06" w:rsidRPr="00421D88">
          <w:rPr>
            <w:rFonts w:ascii="Book Antiqua" w:hAnsi="Book Antiqua" w:cs="Times New Roman"/>
            <w:color w:val="000000"/>
            <w:sz w:val="24"/>
            <w:szCs w:val="24"/>
            <w:lang w:val="en-US" w:eastAsia="en-US"/>
          </w:rPr>
          <w:t>Berney T</w:t>
        </w:r>
      </w:hyperlink>
      <w:r w:rsidR="00432B06" w:rsidRPr="00421D88">
        <w:rPr>
          <w:rFonts w:ascii="Book Antiqua" w:hAnsi="Book Antiqua" w:cs="Times New Roman"/>
          <w:color w:val="000000"/>
          <w:sz w:val="24"/>
          <w:szCs w:val="24"/>
          <w:lang w:val="en-US" w:eastAsia="en-US"/>
        </w:rPr>
        <w:t xml:space="preserve">, </w:t>
      </w:r>
      <w:hyperlink r:id="rId29" w:history="1">
        <w:r w:rsidR="00432B06" w:rsidRPr="00421D88">
          <w:rPr>
            <w:rFonts w:ascii="Book Antiqua" w:hAnsi="Book Antiqua" w:cs="Times New Roman"/>
            <w:color w:val="000000"/>
            <w:sz w:val="24"/>
            <w:szCs w:val="24"/>
            <w:lang w:val="en-US" w:eastAsia="en-US"/>
          </w:rPr>
          <w:t>Kneteman NM</w:t>
        </w:r>
      </w:hyperlink>
      <w:r w:rsidR="00432B06" w:rsidRPr="00421D88">
        <w:rPr>
          <w:rFonts w:ascii="Book Antiqua" w:hAnsi="Book Antiqua" w:cs="Times New Roman"/>
          <w:color w:val="000000"/>
          <w:sz w:val="24"/>
          <w:szCs w:val="24"/>
          <w:lang w:val="en-US" w:eastAsia="en-US"/>
        </w:rPr>
        <w:t xml:space="preserve">, </w:t>
      </w:r>
      <w:hyperlink r:id="rId30" w:history="1">
        <w:r w:rsidR="00432B06" w:rsidRPr="00421D88">
          <w:rPr>
            <w:rFonts w:ascii="Book Antiqua" w:hAnsi="Book Antiqua" w:cs="Times New Roman"/>
            <w:color w:val="000000"/>
            <w:sz w:val="24"/>
            <w:szCs w:val="24"/>
            <w:lang w:val="en-US" w:eastAsia="en-US"/>
          </w:rPr>
          <w:t>Perneger T</w:t>
        </w:r>
      </w:hyperlink>
      <w:r w:rsidR="00432B06" w:rsidRPr="00421D88">
        <w:rPr>
          <w:rFonts w:ascii="Book Antiqua" w:hAnsi="Book Antiqua" w:cs="Times New Roman"/>
          <w:color w:val="000000"/>
          <w:sz w:val="24"/>
          <w:szCs w:val="24"/>
          <w:lang w:val="en-US" w:eastAsia="en-US"/>
        </w:rPr>
        <w:t xml:space="preserve">, </w:t>
      </w:r>
      <w:hyperlink r:id="rId31" w:history="1">
        <w:r w:rsidR="00432B06" w:rsidRPr="00421D88">
          <w:rPr>
            <w:rFonts w:ascii="Book Antiqua" w:hAnsi="Book Antiqua" w:cs="Times New Roman"/>
            <w:color w:val="000000"/>
            <w:sz w:val="24"/>
            <w:szCs w:val="24"/>
            <w:lang w:val="en-US" w:eastAsia="en-US"/>
          </w:rPr>
          <w:t>Morel P</w:t>
        </w:r>
      </w:hyperlink>
      <w:r w:rsidR="00432B06" w:rsidRPr="00421D88">
        <w:rPr>
          <w:rFonts w:ascii="Book Antiqua" w:hAnsi="Book Antiqua" w:cs="Times New Roman"/>
          <w:color w:val="000000"/>
          <w:sz w:val="24"/>
          <w:szCs w:val="24"/>
          <w:lang w:val="en-US" w:eastAsia="en-US"/>
        </w:rPr>
        <w:t xml:space="preserve">, </w:t>
      </w:r>
      <w:hyperlink r:id="rId32" w:history="1">
        <w:r w:rsidR="00432B06" w:rsidRPr="00421D88">
          <w:rPr>
            <w:rFonts w:ascii="Book Antiqua" w:hAnsi="Book Antiqua" w:cs="Times New Roman"/>
            <w:color w:val="000000"/>
            <w:sz w:val="24"/>
            <w:szCs w:val="24"/>
            <w:lang w:val="en-US" w:eastAsia="en-US"/>
          </w:rPr>
          <w:t>Mentha G</w:t>
        </w:r>
      </w:hyperlink>
      <w:r w:rsidR="00432B06" w:rsidRPr="00421D88">
        <w:rPr>
          <w:rFonts w:ascii="Book Antiqua" w:hAnsi="Book Antiqua" w:cs="Times New Roman"/>
          <w:color w:val="000000"/>
          <w:sz w:val="24"/>
          <w:szCs w:val="24"/>
          <w:lang w:val="en-US" w:eastAsia="en-US"/>
        </w:rPr>
        <w:t xml:space="preserve">, </w:t>
      </w:r>
      <w:hyperlink r:id="rId33" w:history="1">
        <w:r w:rsidR="00432B06" w:rsidRPr="00421D88">
          <w:rPr>
            <w:rFonts w:ascii="Book Antiqua" w:hAnsi="Book Antiqua" w:cs="Times New Roman"/>
            <w:color w:val="000000"/>
            <w:sz w:val="24"/>
            <w:szCs w:val="24"/>
            <w:lang w:val="en-US" w:eastAsia="en-US"/>
          </w:rPr>
          <w:t>Combescure C</w:t>
        </w:r>
      </w:hyperlink>
      <w:r w:rsidR="00432B06" w:rsidRPr="00421D88">
        <w:rPr>
          <w:rFonts w:ascii="Book Antiqua" w:hAnsi="Book Antiqua" w:cs="Times New Roman"/>
          <w:color w:val="000000"/>
          <w:sz w:val="24"/>
          <w:szCs w:val="24"/>
          <w:lang w:val="en-US" w:eastAsia="en-US"/>
        </w:rPr>
        <w:t xml:space="preserve">. </w:t>
      </w:r>
      <w:r w:rsidR="00432B06" w:rsidRPr="00421D88">
        <w:rPr>
          <w:rFonts w:ascii="Book Antiqua" w:hAnsi="Book Antiqua" w:cs="Times New Roman"/>
          <w:bCs/>
          <w:color w:val="000000"/>
          <w:sz w:val="24"/>
          <w:szCs w:val="24"/>
          <w:lang w:val="en-US" w:eastAsia="en-US"/>
        </w:rPr>
        <w:t xml:space="preserve">A model for dropout assessment of candidates with or without hepatocellular carcinoma on a common liver transplant waiting list. </w:t>
      </w:r>
      <w:r w:rsidR="00432B06" w:rsidRPr="00421D88">
        <w:rPr>
          <w:rFonts w:ascii="Book Antiqua" w:hAnsi="Book Antiqua" w:cs="Times New Roman"/>
          <w:i/>
          <w:color w:val="000000"/>
          <w:sz w:val="24"/>
          <w:szCs w:val="24"/>
          <w:lang w:eastAsia="en-US"/>
        </w:rPr>
        <w:t>Hepatology</w:t>
      </w:r>
      <w:r w:rsidR="00432B06" w:rsidRPr="00421D88">
        <w:rPr>
          <w:rFonts w:ascii="Book Antiqua" w:hAnsi="Book Antiqua" w:cs="Times New Roman"/>
          <w:color w:val="000000"/>
          <w:sz w:val="24"/>
          <w:szCs w:val="24"/>
          <w:lang w:eastAsia="en-US"/>
        </w:rPr>
        <w:t xml:space="preserve"> 2012; </w:t>
      </w:r>
      <w:r w:rsidR="00432B06" w:rsidRPr="00421D88">
        <w:rPr>
          <w:rFonts w:ascii="Book Antiqua" w:hAnsi="Book Antiqua" w:cs="Times New Roman"/>
          <w:b/>
          <w:color w:val="000000"/>
          <w:sz w:val="24"/>
          <w:szCs w:val="24"/>
          <w:lang w:eastAsia="en-US"/>
        </w:rPr>
        <w:t>56</w:t>
      </w:r>
      <w:r w:rsidR="00432B06" w:rsidRPr="00421D88">
        <w:rPr>
          <w:rFonts w:ascii="Book Antiqua" w:hAnsi="Book Antiqua" w:cs="Times New Roman"/>
          <w:color w:val="000000"/>
          <w:sz w:val="24"/>
          <w:szCs w:val="24"/>
          <w:lang w:eastAsia="en-US"/>
        </w:rPr>
        <w:t>: 149-156 [</w:t>
      </w:r>
      <w:r w:rsidR="00432B06" w:rsidRPr="00421D88">
        <w:rPr>
          <w:rFonts w:ascii="Book Antiqua" w:hAnsi="Book Antiqua" w:cs="Times New Roman"/>
          <w:color w:val="000000"/>
          <w:sz w:val="24"/>
          <w:szCs w:val="24"/>
          <w:lang w:val="en-US" w:eastAsia="en-US"/>
        </w:rPr>
        <w:t>PMID: 22271250</w:t>
      </w:r>
      <w:r w:rsidR="00432B06" w:rsidRPr="00421D88">
        <w:rPr>
          <w:rFonts w:ascii="Book Antiqua" w:hAnsi="Book Antiqua" w:cs="Times New Roman"/>
          <w:color w:val="000000"/>
          <w:sz w:val="24"/>
          <w:szCs w:val="24"/>
          <w:lang w:val="en-US" w:eastAsia="zh-CN"/>
        </w:rPr>
        <w:t xml:space="preserve"> </w:t>
      </w:r>
      <w:r w:rsidR="00432B06" w:rsidRPr="00421D88">
        <w:rPr>
          <w:rFonts w:ascii="Book Antiqua" w:hAnsi="Book Antiqua" w:cs="Times New Roman"/>
          <w:color w:val="000000"/>
          <w:sz w:val="24"/>
          <w:szCs w:val="24"/>
          <w:lang w:val="en-US" w:eastAsia="en-US"/>
        </w:rPr>
        <w:t xml:space="preserve"> DOI: 10.1002/hep.25603]</w:t>
      </w:r>
    </w:p>
    <w:p w:rsidR="00432B06" w:rsidRPr="00421D88" w:rsidRDefault="006707AC" w:rsidP="00421D88">
      <w:pPr>
        <w:pStyle w:val="HTML"/>
        <w:numPr>
          <w:ilvl w:val="0"/>
          <w:numId w:val="47"/>
        </w:numPr>
        <w:spacing w:line="360" w:lineRule="auto"/>
        <w:ind w:left="0" w:firstLine="0"/>
        <w:jc w:val="both"/>
        <w:rPr>
          <w:rFonts w:ascii="Book Antiqua" w:hAnsi="Book Antiqua" w:cs="Times New Roman"/>
          <w:bCs/>
          <w:color w:val="000000"/>
          <w:sz w:val="24"/>
          <w:szCs w:val="24"/>
          <w:lang w:eastAsia="en-US"/>
        </w:rPr>
      </w:pPr>
      <w:hyperlink r:id="rId34" w:history="1">
        <w:r w:rsidR="00432B06" w:rsidRPr="00421D88">
          <w:rPr>
            <w:rFonts w:ascii="Book Antiqua" w:hAnsi="Book Antiqua" w:cs="Times New Roman"/>
            <w:b/>
            <w:color w:val="000000"/>
            <w:sz w:val="24"/>
            <w:szCs w:val="24"/>
            <w:lang w:eastAsia="en-US"/>
          </w:rPr>
          <w:t>Vitale A</w:t>
        </w:r>
      </w:hyperlink>
      <w:r w:rsidR="00432B06" w:rsidRPr="00421D88">
        <w:rPr>
          <w:rFonts w:ascii="Book Antiqua" w:hAnsi="Book Antiqua" w:cs="Times New Roman"/>
          <w:color w:val="000000"/>
          <w:sz w:val="24"/>
          <w:szCs w:val="24"/>
          <w:lang w:eastAsia="en-US"/>
        </w:rPr>
        <w:t xml:space="preserve">, </w:t>
      </w:r>
      <w:hyperlink r:id="rId35" w:history="1">
        <w:r w:rsidR="00432B06" w:rsidRPr="00421D88">
          <w:rPr>
            <w:rFonts w:ascii="Book Antiqua" w:hAnsi="Book Antiqua" w:cs="Times New Roman"/>
            <w:color w:val="000000"/>
            <w:sz w:val="24"/>
            <w:szCs w:val="24"/>
            <w:lang w:eastAsia="en-US"/>
          </w:rPr>
          <w:t>Morales RR</w:t>
        </w:r>
      </w:hyperlink>
      <w:r w:rsidR="00432B06" w:rsidRPr="00421D88">
        <w:rPr>
          <w:rFonts w:ascii="Book Antiqua" w:hAnsi="Book Antiqua" w:cs="Times New Roman"/>
          <w:color w:val="000000"/>
          <w:sz w:val="24"/>
          <w:szCs w:val="24"/>
          <w:lang w:eastAsia="en-US"/>
        </w:rPr>
        <w:t xml:space="preserve">, </w:t>
      </w:r>
      <w:hyperlink r:id="rId36" w:history="1">
        <w:r w:rsidR="00432B06" w:rsidRPr="00421D88">
          <w:rPr>
            <w:rFonts w:ascii="Book Antiqua" w:hAnsi="Book Antiqua" w:cs="Times New Roman"/>
            <w:color w:val="000000"/>
            <w:sz w:val="24"/>
            <w:szCs w:val="24"/>
            <w:lang w:eastAsia="en-US"/>
          </w:rPr>
          <w:t>Zanus G</w:t>
        </w:r>
      </w:hyperlink>
      <w:r w:rsidR="00432B06" w:rsidRPr="00421D88">
        <w:rPr>
          <w:rFonts w:ascii="Book Antiqua" w:hAnsi="Book Antiqua" w:cs="Times New Roman"/>
          <w:color w:val="000000"/>
          <w:sz w:val="24"/>
          <w:szCs w:val="24"/>
          <w:lang w:eastAsia="en-US"/>
        </w:rPr>
        <w:t xml:space="preserve">, </w:t>
      </w:r>
      <w:hyperlink r:id="rId37" w:history="1">
        <w:r w:rsidR="00432B06" w:rsidRPr="00421D88">
          <w:rPr>
            <w:rFonts w:ascii="Book Antiqua" w:hAnsi="Book Antiqua" w:cs="Times New Roman"/>
            <w:color w:val="000000"/>
            <w:sz w:val="24"/>
            <w:szCs w:val="24"/>
            <w:lang w:eastAsia="en-US"/>
          </w:rPr>
          <w:t>Farinati F</w:t>
        </w:r>
      </w:hyperlink>
      <w:r w:rsidR="00432B06" w:rsidRPr="00421D88">
        <w:rPr>
          <w:rFonts w:ascii="Book Antiqua" w:hAnsi="Book Antiqua" w:cs="Times New Roman"/>
          <w:color w:val="000000"/>
          <w:sz w:val="24"/>
          <w:szCs w:val="24"/>
          <w:lang w:eastAsia="en-US"/>
        </w:rPr>
        <w:t xml:space="preserve">, </w:t>
      </w:r>
      <w:hyperlink r:id="rId38" w:history="1">
        <w:r w:rsidR="00432B06" w:rsidRPr="00421D88">
          <w:rPr>
            <w:rFonts w:ascii="Book Antiqua" w:hAnsi="Book Antiqua" w:cs="Times New Roman"/>
            <w:color w:val="000000"/>
            <w:sz w:val="24"/>
            <w:szCs w:val="24"/>
            <w:lang w:eastAsia="en-US"/>
          </w:rPr>
          <w:t>Burra P</w:t>
        </w:r>
      </w:hyperlink>
      <w:r w:rsidR="00432B06" w:rsidRPr="00421D88">
        <w:rPr>
          <w:rFonts w:ascii="Book Antiqua" w:hAnsi="Book Antiqua" w:cs="Times New Roman"/>
          <w:color w:val="000000"/>
          <w:sz w:val="24"/>
          <w:szCs w:val="24"/>
          <w:lang w:eastAsia="en-US"/>
        </w:rPr>
        <w:t xml:space="preserve">, </w:t>
      </w:r>
      <w:hyperlink r:id="rId39" w:history="1">
        <w:r w:rsidR="00432B06" w:rsidRPr="00421D88">
          <w:rPr>
            <w:rFonts w:ascii="Book Antiqua" w:hAnsi="Book Antiqua" w:cs="Times New Roman"/>
            <w:color w:val="000000"/>
            <w:sz w:val="24"/>
            <w:szCs w:val="24"/>
            <w:lang w:eastAsia="en-US"/>
          </w:rPr>
          <w:t>Angeli P</w:t>
        </w:r>
      </w:hyperlink>
      <w:r w:rsidR="00432B06" w:rsidRPr="00421D88">
        <w:rPr>
          <w:rFonts w:ascii="Book Antiqua" w:hAnsi="Book Antiqua" w:cs="Times New Roman"/>
          <w:color w:val="000000"/>
          <w:sz w:val="24"/>
          <w:szCs w:val="24"/>
          <w:lang w:eastAsia="en-US"/>
        </w:rPr>
        <w:t xml:space="preserve">, </w:t>
      </w:r>
      <w:hyperlink r:id="rId40" w:history="1">
        <w:r w:rsidR="00432B06" w:rsidRPr="00421D88">
          <w:rPr>
            <w:rFonts w:ascii="Book Antiqua" w:hAnsi="Book Antiqua" w:cs="Times New Roman"/>
            <w:color w:val="000000"/>
            <w:sz w:val="24"/>
            <w:szCs w:val="24"/>
            <w:lang w:eastAsia="en-US"/>
          </w:rPr>
          <w:t>Frigo AC</w:t>
        </w:r>
      </w:hyperlink>
      <w:r w:rsidR="00432B06" w:rsidRPr="00421D88">
        <w:rPr>
          <w:rFonts w:ascii="Book Antiqua" w:hAnsi="Book Antiqua" w:cs="Times New Roman"/>
          <w:color w:val="000000"/>
          <w:sz w:val="24"/>
          <w:szCs w:val="24"/>
          <w:lang w:eastAsia="en-US"/>
        </w:rPr>
        <w:t xml:space="preserve">, </w:t>
      </w:r>
      <w:hyperlink r:id="rId41" w:history="1">
        <w:r w:rsidR="00432B06" w:rsidRPr="00421D88">
          <w:rPr>
            <w:rFonts w:ascii="Book Antiqua" w:hAnsi="Book Antiqua" w:cs="Times New Roman"/>
            <w:color w:val="000000"/>
            <w:sz w:val="24"/>
            <w:szCs w:val="24"/>
            <w:lang w:eastAsia="en-US"/>
          </w:rPr>
          <w:t>Del Poggio P</w:t>
        </w:r>
      </w:hyperlink>
      <w:r w:rsidR="00432B06" w:rsidRPr="00421D88">
        <w:rPr>
          <w:rFonts w:ascii="Book Antiqua" w:hAnsi="Book Antiqua" w:cs="Times New Roman"/>
          <w:color w:val="000000"/>
          <w:sz w:val="24"/>
          <w:szCs w:val="24"/>
          <w:lang w:eastAsia="en-US"/>
        </w:rPr>
        <w:t xml:space="preserve">, </w:t>
      </w:r>
      <w:hyperlink r:id="rId42" w:history="1">
        <w:r w:rsidR="00432B06" w:rsidRPr="00421D88">
          <w:rPr>
            <w:rFonts w:ascii="Book Antiqua" w:hAnsi="Book Antiqua" w:cs="Times New Roman"/>
            <w:color w:val="000000"/>
            <w:sz w:val="24"/>
            <w:szCs w:val="24"/>
            <w:lang w:eastAsia="en-US"/>
          </w:rPr>
          <w:t>Rapaccini G</w:t>
        </w:r>
      </w:hyperlink>
      <w:r w:rsidR="00432B06" w:rsidRPr="00421D88">
        <w:rPr>
          <w:rFonts w:ascii="Book Antiqua" w:hAnsi="Book Antiqua" w:cs="Times New Roman"/>
          <w:color w:val="000000"/>
          <w:sz w:val="24"/>
          <w:szCs w:val="24"/>
          <w:lang w:eastAsia="en-US"/>
        </w:rPr>
        <w:t xml:space="preserve">, </w:t>
      </w:r>
      <w:hyperlink r:id="rId43" w:history="1">
        <w:r w:rsidR="00432B06" w:rsidRPr="00421D88">
          <w:rPr>
            <w:rFonts w:ascii="Book Antiqua" w:hAnsi="Book Antiqua" w:cs="Times New Roman"/>
            <w:color w:val="000000"/>
            <w:sz w:val="24"/>
            <w:szCs w:val="24"/>
            <w:lang w:eastAsia="en-US"/>
          </w:rPr>
          <w:t>Di Nolfo MA</w:t>
        </w:r>
      </w:hyperlink>
      <w:r w:rsidR="00432B06" w:rsidRPr="00421D88">
        <w:rPr>
          <w:rFonts w:ascii="Book Antiqua" w:hAnsi="Book Antiqua" w:cs="Times New Roman"/>
          <w:color w:val="000000"/>
          <w:sz w:val="24"/>
          <w:szCs w:val="24"/>
          <w:lang w:eastAsia="en-US"/>
        </w:rPr>
        <w:t xml:space="preserve">, </w:t>
      </w:r>
      <w:hyperlink r:id="rId44" w:history="1">
        <w:r w:rsidR="00432B06" w:rsidRPr="00421D88">
          <w:rPr>
            <w:rFonts w:ascii="Book Antiqua" w:hAnsi="Book Antiqua" w:cs="Times New Roman"/>
            <w:color w:val="000000"/>
            <w:sz w:val="24"/>
            <w:szCs w:val="24"/>
            <w:lang w:eastAsia="en-US"/>
          </w:rPr>
          <w:t>Benvegnù L</w:t>
        </w:r>
      </w:hyperlink>
      <w:r w:rsidR="00432B06" w:rsidRPr="00421D88">
        <w:rPr>
          <w:rFonts w:ascii="Book Antiqua" w:hAnsi="Book Antiqua" w:cs="Times New Roman"/>
          <w:color w:val="000000"/>
          <w:sz w:val="24"/>
          <w:szCs w:val="24"/>
          <w:lang w:eastAsia="en-US"/>
        </w:rPr>
        <w:t xml:space="preserve">, </w:t>
      </w:r>
      <w:hyperlink r:id="rId45" w:history="1">
        <w:r w:rsidR="00432B06" w:rsidRPr="00421D88">
          <w:rPr>
            <w:rFonts w:ascii="Book Antiqua" w:hAnsi="Book Antiqua" w:cs="Times New Roman"/>
            <w:color w:val="000000"/>
            <w:sz w:val="24"/>
            <w:szCs w:val="24"/>
            <w:lang w:eastAsia="en-US"/>
          </w:rPr>
          <w:t>Zoli M</w:t>
        </w:r>
      </w:hyperlink>
      <w:r w:rsidR="00432B06" w:rsidRPr="00421D88">
        <w:rPr>
          <w:rFonts w:ascii="Book Antiqua" w:hAnsi="Book Antiqua" w:cs="Times New Roman"/>
          <w:color w:val="000000"/>
          <w:sz w:val="24"/>
          <w:szCs w:val="24"/>
          <w:lang w:eastAsia="en-US"/>
        </w:rPr>
        <w:t xml:space="preserve">, </w:t>
      </w:r>
      <w:hyperlink r:id="rId46" w:history="1">
        <w:r w:rsidR="00432B06" w:rsidRPr="00421D88">
          <w:rPr>
            <w:rFonts w:ascii="Book Antiqua" w:hAnsi="Book Antiqua" w:cs="Times New Roman"/>
            <w:color w:val="000000"/>
            <w:sz w:val="24"/>
            <w:szCs w:val="24"/>
            <w:lang w:eastAsia="en-US"/>
          </w:rPr>
          <w:t>Borzio F</w:t>
        </w:r>
      </w:hyperlink>
      <w:r w:rsidR="00432B06" w:rsidRPr="00421D88">
        <w:rPr>
          <w:rFonts w:ascii="Book Antiqua" w:hAnsi="Book Antiqua" w:cs="Times New Roman"/>
          <w:color w:val="000000"/>
          <w:sz w:val="24"/>
          <w:szCs w:val="24"/>
          <w:lang w:eastAsia="en-US"/>
        </w:rPr>
        <w:t xml:space="preserve">, </w:t>
      </w:r>
      <w:hyperlink r:id="rId47" w:history="1">
        <w:r w:rsidR="00432B06" w:rsidRPr="00421D88">
          <w:rPr>
            <w:rFonts w:ascii="Book Antiqua" w:hAnsi="Book Antiqua" w:cs="Times New Roman"/>
            <w:color w:val="000000"/>
            <w:sz w:val="24"/>
            <w:szCs w:val="24"/>
            <w:lang w:eastAsia="en-US"/>
          </w:rPr>
          <w:t>Giannini EG</w:t>
        </w:r>
      </w:hyperlink>
      <w:r w:rsidR="00432B06" w:rsidRPr="00421D88">
        <w:rPr>
          <w:rFonts w:ascii="Book Antiqua" w:hAnsi="Book Antiqua" w:cs="Times New Roman"/>
          <w:color w:val="000000"/>
          <w:sz w:val="24"/>
          <w:szCs w:val="24"/>
          <w:lang w:eastAsia="en-US"/>
        </w:rPr>
        <w:t xml:space="preserve">, </w:t>
      </w:r>
      <w:hyperlink r:id="rId48" w:history="1">
        <w:r w:rsidR="00432B06" w:rsidRPr="00421D88">
          <w:rPr>
            <w:rFonts w:ascii="Book Antiqua" w:hAnsi="Book Antiqua" w:cs="Times New Roman"/>
            <w:color w:val="000000"/>
            <w:sz w:val="24"/>
            <w:szCs w:val="24"/>
            <w:lang w:eastAsia="en-US"/>
          </w:rPr>
          <w:t>Caturelli E</w:t>
        </w:r>
      </w:hyperlink>
      <w:r w:rsidR="00432B06" w:rsidRPr="00421D88">
        <w:rPr>
          <w:rFonts w:ascii="Book Antiqua" w:hAnsi="Book Antiqua" w:cs="Times New Roman"/>
          <w:color w:val="000000"/>
          <w:sz w:val="24"/>
          <w:szCs w:val="24"/>
          <w:lang w:eastAsia="en-US"/>
        </w:rPr>
        <w:t xml:space="preserve">, </w:t>
      </w:r>
      <w:hyperlink r:id="rId49" w:history="1">
        <w:r w:rsidR="00432B06" w:rsidRPr="00421D88">
          <w:rPr>
            <w:rFonts w:ascii="Book Antiqua" w:hAnsi="Book Antiqua" w:cs="Times New Roman"/>
            <w:color w:val="000000"/>
            <w:sz w:val="24"/>
            <w:szCs w:val="24"/>
            <w:lang w:eastAsia="en-US"/>
          </w:rPr>
          <w:t>Chiaramonte M</w:t>
        </w:r>
      </w:hyperlink>
      <w:r w:rsidR="00432B06" w:rsidRPr="00421D88">
        <w:rPr>
          <w:rFonts w:ascii="Book Antiqua" w:hAnsi="Book Antiqua" w:cs="Times New Roman"/>
          <w:color w:val="000000"/>
          <w:sz w:val="24"/>
          <w:szCs w:val="24"/>
          <w:lang w:eastAsia="en-US"/>
        </w:rPr>
        <w:t xml:space="preserve">, </w:t>
      </w:r>
      <w:hyperlink r:id="rId50" w:history="1">
        <w:r w:rsidR="00432B06" w:rsidRPr="00421D88">
          <w:rPr>
            <w:rFonts w:ascii="Book Antiqua" w:hAnsi="Book Antiqua" w:cs="Times New Roman"/>
            <w:color w:val="000000"/>
            <w:sz w:val="24"/>
            <w:szCs w:val="24"/>
            <w:lang w:eastAsia="en-US"/>
          </w:rPr>
          <w:t>Trevisani F</w:t>
        </w:r>
      </w:hyperlink>
      <w:r w:rsidR="00432B06" w:rsidRPr="00421D88">
        <w:rPr>
          <w:rFonts w:ascii="Book Antiqua" w:hAnsi="Book Antiqua" w:cs="Times New Roman"/>
          <w:color w:val="000000"/>
          <w:sz w:val="24"/>
          <w:szCs w:val="24"/>
          <w:lang w:eastAsia="en-US"/>
        </w:rPr>
        <w:t xml:space="preserve">, </w:t>
      </w:r>
      <w:hyperlink r:id="rId51" w:history="1">
        <w:r w:rsidR="00432B06" w:rsidRPr="00421D88">
          <w:rPr>
            <w:rFonts w:ascii="Book Antiqua" w:hAnsi="Book Antiqua" w:cs="Times New Roman"/>
            <w:color w:val="000000"/>
            <w:sz w:val="24"/>
            <w:szCs w:val="24"/>
            <w:lang w:eastAsia="en-US"/>
          </w:rPr>
          <w:t>Cillo U</w:t>
        </w:r>
      </w:hyperlink>
      <w:r w:rsidR="00432B06" w:rsidRPr="00421D88">
        <w:rPr>
          <w:rFonts w:ascii="Book Antiqua" w:hAnsi="Book Antiqua" w:cs="Times New Roman"/>
          <w:color w:val="000000"/>
          <w:sz w:val="24"/>
          <w:szCs w:val="24"/>
          <w:lang w:eastAsia="en-US"/>
        </w:rPr>
        <w:t xml:space="preserve">; </w:t>
      </w:r>
      <w:hyperlink r:id="rId52" w:history="1">
        <w:r w:rsidR="00432B06" w:rsidRPr="00421D88">
          <w:rPr>
            <w:rFonts w:ascii="Book Antiqua" w:hAnsi="Book Antiqua" w:cs="Times New Roman"/>
            <w:color w:val="000000"/>
            <w:sz w:val="24"/>
            <w:szCs w:val="24"/>
            <w:lang w:eastAsia="en-US"/>
          </w:rPr>
          <w:t>Italian Liver Cancer group</w:t>
        </w:r>
      </w:hyperlink>
      <w:r w:rsidR="00432B06" w:rsidRPr="00421D88">
        <w:rPr>
          <w:rFonts w:ascii="Book Antiqua" w:hAnsi="Book Antiqua" w:cs="Times New Roman"/>
          <w:color w:val="000000"/>
          <w:sz w:val="24"/>
          <w:szCs w:val="24"/>
          <w:lang w:eastAsia="en-US"/>
        </w:rPr>
        <w:t>.</w:t>
      </w:r>
      <w:r w:rsidR="00432B06" w:rsidRPr="00421D88">
        <w:rPr>
          <w:rFonts w:ascii="Book Antiqua" w:hAnsi="Book Antiqua" w:cs="Times New Roman"/>
          <w:bCs/>
          <w:color w:val="000000"/>
          <w:sz w:val="24"/>
          <w:szCs w:val="24"/>
          <w:lang w:eastAsia="en-US"/>
        </w:rPr>
        <w:t xml:space="preserve"> </w:t>
      </w:r>
      <w:r w:rsidR="00432B06" w:rsidRPr="00421D88">
        <w:rPr>
          <w:rFonts w:ascii="Book Antiqua" w:hAnsi="Book Antiqua" w:cs="Times New Roman"/>
          <w:bCs/>
          <w:color w:val="000000"/>
          <w:sz w:val="24"/>
          <w:szCs w:val="24"/>
          <w:lang w:val="en-US" w:eastAsia="en-US"/>
        </w:rPr>
        <w:t xml:space="preserve">Barcelona Clinic Liver Cancer staging and transplant survival benefit for patients with hepatocellular carcinoma: a multicentre, cohort study. </w:t>
      </w:r>
      <w:r w:rsidR="00432B06" w:rsidRPr="00421D88">
        <w:rPr>
          <w:rFonts w:ascii="Book Antiqua" w:hAnsi="Book Antiqua" w:cs="Times New Roman"/>
          <w:i/>
          <w:color w:val="000000"/>
          <w:sz w:val="24"/>
          <w:szCs w:val="24"/>
          <w:lang w:eastAsia="en-US"/>
        </w:rPr>
        <w:t>Lancet Oncol</w:t>
      </w:r>
      <w:r w:rsidR="00432B06" w:rsidRPr="00421D88">
        <w:rPr>
          <w:rFonts w:ascii="Book Antiqua" w:hAnsi="Book Antiqua" w:cs="Times New Roman"/>
          <w:color w:val="000000"/>
          <w:sz w:val="24"/>
          <w:szCs w:val="24"/>
          <w:lang w:eastAsia="en-US"/>
        </w:rPr>
        <w:t xml:space="preserve"> 2011; </w:t>
      </w:r>
      <w:r w:rsidR="00432B06" w:rsidRPr="00421D88">
        <w:rPr>
          <w:rFonts w:ascii="Book Antiqua" w:hAnsi="Book Antiqua" w:cs="Times New Roman"/>
          <w:b/>
          <w:color w:val="000000"/>
          <w:sz w:val="24"/>
          <w:szCs w:val="24"/>
          <w:lang w:eastAsia="en-US"/>
        </w:rPr>
        <w:t>12</w:t>
      </w:r>
      <w:r w:rsidR="00432B06" w:rsidRPr="00421D88">
        <w:rPr>
          <w:rFonts w:ascii="Book Antiqua" w:hAnsi="Book Antiqua" w:cs="Times New Roman"/>
          <w:color w:val="000000"/>
          <w:sz w:val="24"/>
          <w:szCs w:val="24"/>
          <w:lang w:eastAsia="en-US"/>
        </w:rPr>
        <w:t>: 654-662 [</w:t>
      </w:r>
      <w:r w:rsidR="00432B06" w:rsidRPr="00421D88">
        <w:rPr>
          <w:rFonts w:ascii="Book Antiqua" w:hAnsi="Book Antiqua" w:cs="Times New Roman"/>
          <w:color w:val="000000"/>
          <w:sz w:val="24"/>
          <w:szCs w:val="24"/>
          <w:lang w:val="en-US" w:eastAsia="en-US"/>
        </w:rPr>
        <w:t>PMID: 21684210</w:t>
      </w:r>
      <w:r w:rsidR="00432B06" w:rsidRPr="00421D88">
        <w:rPr>
          <w:rFonts w:ascii="Book Antiqua" w:hAnsi="Book Antiqua" w:cs="Times New Roman"/>
          <w:color w:val="000000"/>
          <w:sz w:val="24"/>
          <w:szCs w:val="24"/>
          <w:lang w:val="en-US" w:eastAsia="zh-CN"/>
        </w:rPr>
        <w:t xml:space="preserve"> </w:t>
      </w:r>
      <w:r w:rsidR="00432B06" w:rsidRPr="00421D88">
        <w:rPr>
          <w:rFonts w:ascii="Book Antiqua" w:hAnsi="Book Antiqua" w:cs="Times New Roman"/>
          <w:color w:val="000000"/>
          <w:sz w:val="24"/>
          <w:szCs w:val="24"/>
          <w:lang w:val="en-US" w:eastAsia="en-US"/>
        </w:rPr>
        <w:t xml:space="preserve"> DOI: 0.1016/S1470-2045(11)70144-9]</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bCs/>
          <w:color w:val="000000"/>
          <w:sz w:val="24"/>
          <w:szCs w:val="24"/>
          <w:lang w:eastAsia="en-US"/>
        </w:rPr>
      </w:pPr>
      <w:r w:rsidRPr="00421D88">
        <w:rPr>
          <w:rFonts w:ascii="Book Antiqua" w:hAnsi="Book Antiqua" w:cs="Times New Roman"/>
          <w:b/>
          <w:bCs/>
          <w:color w:val="000000"/>
          <w:sz w:val="24"/>
          <w:szCs w:val="24"/>
          <w:lang w:eastAsia="en-US"/>
        </w:rPr>
        <w:t>Avolio AW</w:t>
      </w:r>
      <w:r w:rsidRPr="00421D88">
        <w:rPr>
          <w:rFonts w:ascii="Book Antiqua" w:hAnsi="Book Antiqua" w:cs="Times New Roman"/>
          <w:color w:val="000000"/>
          <w:sz w:val="24"/>
          <w:szCs w:val="24"/>
          <w:lang w:eastAsia="en-US"/>
        </w:rPr>
        <w:t xml:space="preserve">, Cillo U, Salizzoni M, De Carlis L, Colledan M, Gerunda GE, Mazzaferro V, Tisone G, Romagnoli R, Caccamo L, Rossi M, Vitale A, Cucchetti A, Lupo L, Gruttadauria S, Nicolotti N, Burra P, Gasbarrini A, Agnes S; Donor-to-Recipient Italian Liver Transplant (D2R-ILTx) Study Group. </w:t>
      </w:r>
      <w:r w:rsidR="006707AC">
        <w:fldChar w:fldCharType="begin"/>
      </w:r>
      <w:r w:rsidR="006707AC">
        <w:instrText xml:space="preserve"> HYPERLINK "http://www.ncbi.nlm.nih.gov/pubmed/21920017" </w:instrText>
      </w:r>
      <w:r w:rsidR="006707AC">
        <w:fldChar w:fldCharType="separate"/>
      </w:r>
      <w:r w:rsidRPr="00421D88">
        <w:rPr>
          <w:rFonts w:ascii="Book Antiqua" w:hAnsi="Book Antiqua" w:cs="Times New Roman"/>
          <w:color w:val="000000"/>
          <w:sz w:val="24"/>
          <w:szCs w:val="24"/>
          <w:lang w:val="en-US" w:eastAsia="en-US"/>
        </w:rPr>
        <w:t>Balancing donor and recipient risk factors in liver transplantation: the value of D-MELD with particular reference to HCV recipients.</w:t>
      </w:r>
      <w:r w:rsidR="006707AC">
        <w:rPr>
          <w:rFonts w:ascii="Book Antiqua" w:hAnsi="Book Antiqua" w:cs="Times New Roman"/>
          <w:color w:val="000000"/>
          <w:sz w:val="24"/>
          <w:szCs w:val="24"/>
          <w:lang w:val="en-US" w:eastAsia="en-US"/>
        </w:rPr>
        <w:fldChar w:fldCharType="end"/>
      </w:r>
      <w:r w:rsidRPr="00421D88">
        <w:rPr>
          <w:rFonts w:ascii="Book Antiqua" w:hAnsi="Book Antiqua" w:cs="Times New Roman"/>
          <w:color w:val="000000"/>
          <w:sz w:val="24"/>
          <w:szCs w:val="24"/>
          <w:lang w:val="en-US" w:eastAsia="en-US"/>
        </w:rPr>
        <w:t xml:space="preserve"> </w:t>
      </w:r>
      <w:r w:rsidRPr="00421D88">
        <w:rPr>
          <w:rFonts w:ascii="Book Antiqua" w:hAnsi="Book Antiqua" w:cs="Times New Roman"/>
          <w:i/>
          <w:color w:val="000000"/>
          <w:sz w:val="24"/>
          <w:szCs w:val="24"/>
          <w:lang w:eastAsia="en-US"/>
        </w:rPr>
        <w:lastRenderedPageBreak/>
        <w:t>Am J Transplant</w:t>
      </w:r>
      <w:r w:rsidRPr="00421D88">
        <w:rPr>
          <w:rFonts w:ascii="Book Antiqua" w:hAnsi="Book Antiqua" w:cs="Times New Roman"/>
          <w:color w:val="000000"/>
          <w:sz w:val="24"/>
          <w:szCs w:val="24"/>
          <w:lang w:eastAsia="en-US"/>
        </w:rPr>
        <w:t xml:space="preserve"> 2011; </w:t>
      </w:r>
      <w:r w:rsidRPr="00421D88">
        <w:rPr>
          <w:rFonts w:ascii="Book Antiqua" w:hAnsi="Book Antiqua" w:cs="Times New Roman"/>
          <w:b/>
          <w:color w:val="000000"/>
          <w:sz w:val="24"/>
          <w:szCs w:val="24"/>
          <w:lang w:eastAsia="en-US"/>
        </w:rPr>
        <w:t>11</w:t>
      </w:r>
      <w:r w:rsidRPr="00421D88">
        <w:rPr>
          <w:rFonts w:ascii="Book Antiqua" w:hAnsi="Book Antiqua" w:cs="Times New Roman"/>
          <w:color w:val="000000"/>
          <w:sz w:val="24"/>
          <w:szCs w:val="24"/>
          <w:lang w:eastAsia="en-US"/>
        </w:rPr>
        <w:t>: 2724-2736 [</w:t>
      </w:r>
      <w:r w:rsidRPr="00421D88">
        <w:rPr>
          <w:rFonts w:ascii="Book Antiqua" w:hAnsi="Book Antiqua" w:cs="Times New Roman"/>
          <w:color w:val="000000"/>
          <w:sz w:val="24"/>
          <w:szCs w:val="24"/>
          <w:lang w:val="en-US" w:eastAsia="en-US"/>
        </w:rPr>
        <w:t>PMID: 21920017</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10.1111/j.1600-6143.2011.03732.x]</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eastAsia="en-US"/>
        </w:rPr>
      </w:pPr>
      <w:r w:rsidRPr="00421D88">
        <w:rPr>
          <w:rFonts w:ascii="Book Antiqua" w:hAnsi="Book Antiqua" w:cs="Times New Roman"/>
          <w:b/>
          <w:color w:val="000000"/>
          <w:sz w:val="24"/>
          <w:szCs w:val="24"/>
          <w:lang w:eastAsia="en-US"/>
        </w:rPr>
        <w:t>Vitale A,</w:t>
      </w:r>
      <w:r w:rsidRPr="00421D88">
        <w:rPr>
          <w:rFonts w:ascii="Book Antiqua" w:hAnsi="Book Antiqua" w:cs="Times New Roman"/>
          <w:color w:val="000000"/>
          <w:sz w:val="24"/>
          <w:szCs w:val="24"/>
          <w:lang w:eastAsia="en-US"/>
        </w:rPr>
        <w:t xml:space="preserve"> D'Amico F, Frigo AC, Grigoletto F, Brolese A, Zanus G, Neri D, Carraro A, D'Amico FE, Burra P, Russo F, Angeli P, </w:t>
      </w:r>
      <w:r w:rsidRPr="00421D88">
        <w:rPr>
          <w:rFonts w:ascii="Book Antiqua" w:hAnsi="Book Antiqua" w:cs="Times New Roman"/>
          <w:bCs/>
          <w:color w:val="000000"/>
          <w:sz w:val="24"/>
          <w:szCs w:val="24"/>
          <w:lang w:eastAsia="en-US"/>
        </w:rPr>
        <w:t>Cillo U</w:t>
      </w:r>
      <w:r w:rsidRPr="00421D88">
        <w:rPr>
          <w:rFonts w:ascii="Book Antiqua" w:hAnsi="Book Antiqua" w:cs="Times New Roman"/>
          <w:color w:val="000000"/>
          <w:sz w:val="24"/>
          <w:szCs w:val="24"/>
          <w:lang w:eastAsia="en-US"/>
        </w:rPr>
        <w:t xml:space="preserve">. </w:t>
      </w:r>
      <w:r w:rsidR="006707AC">
        <w:fldChar w:fldCharType="begin"/>
      </w:r>
      <w:r w:rsidR="006707AC">
        <w:instrText xml:space="preserve"> HYPERLINK "http://www.ncbi.nlm.nih.gov/pubmed/20217249" </w:instrText>
      </w:r>
      <w:r w:rsidR="006707AC">
        <w:fldChar w:fldCharType="separate"/>
      </w:r>
      <w:r w:rsidRPr="00421D88">
        <w:rPr>
          <w:rFonts w:ascii="Book Antiqua" w:hAnsi="Book Antiqua" w:cs="Times New Roman"/>
          <w:color w:val="000000"/>
          <w:sz w:val="24"/>
          <w:szCs w:val="24"/>
          <w:lang w:val="en-US" w:eastAsia="en-US"/>
        </w:rPr>
        <w:t>Response to therapy as a criterion for awarding priority to patients with hepatocellular carcinoma awaiting liver transplantation.</w:t>
      </w:r>
      <w:r w:rsidR="006707AC">
        <w:rPr>
          <w:rFonts w:ascii="Book Antiqua" w:hAnsi="Book Antiqua" w:cs="Times New Roman"/>
          <w:color w:val="000000"/>
          <w:sz w:val="24"/>
          <w:szCs w:val="24"/>
          <w:lang w:val="en-US" w:eastAsia="en-US"/>
        </w:rPr>
        <w:fldChar w:fldCharType="end"/>
      </w:r>
      <w:r w:rsidRPr="00421D88">
        <w:rPr>
          <w:rFonts w:ascii="Book Antiqua" w:hAnsi="Book Antiqua" w:cs="Times New Roman"/>
          <w:color w:val="000000"/>
          <w:sz w:val="24"/>
          <w:szCs w:val="24"/>
          <w:lang w:val="en-US" w:eastAsia="en-US"/>
        </w:rPr>
        <w:t xml:space="preserve"> </w:t>
      </w:r>
      <w:r w:rsidRPr="00421D88">
        <w:rPr>
          <w:rFonts w:ascii="Book Antiqua" w:hAnsi="Book Antiqua" w:cs="Times New Roman"/>
          <w:i/>
          <w:color w:val="000000"/>
          <w:sz w:val="24"/>
          <w:szCs w:val="24"/>
          <w:lang w:eastAsia="en-US"/>
        </w:rPr>
        <w:t>Ann Surg Oncol</w:t>
      </w:r>
      <w:r w:rsidRPr="00421D88">
        <w:rPr>
          <w:rFonts w:ascii="Book Antiqua" w:hAnsi="Book Antiqua" w:cs="Times New Roman"/>
          <w:color w:val="000000"/>
          <w:sz w:val="24"/>
          <w:szCs w:val="24"/>
          <w:lang w:eastAsia="en-US"/>
        </w:rPr>
        <w:t xml:space="preserve"> 2010; </w:t>
      </w:r>
      <w:r w:rsidRPr="00421D88">
        <w:rPr>
          <w:rFonts w:ascii="Book Antiqua" w:hAnsi="Book Antiqua" w:cs="Times New Roman"/>
          <w:b/>
          <w:color w:val="000000"/>
          <w:sz w:val="24"/>
          <w:szCs w:val="24"/>
          <w:lang w:eastAsia="en-US"/>
        </w:rPr>
        <w:t>17</w:t>
      </w:r>
      <w:r w:rsidRPr="00421D88">
        <w:rPr>
          <w:rFonts w:ascii="Book Antiqua" w:hAnsi="Book Antiqua" w:cs="Times New Roman"/>
          <w:color w:val="000000"/>
          <w:sz w:val="24"/>
          <w:szCs w:val="24"/>
          <w:lang w:eastAsia="en-US"/>
        </w:rPr>
        <w:t>: 2290-2302 [</w:t>
      </w:r>
      <w:r w:rsidRPr="00421D88">
        <w:rPr>
          <w:rFonts w:ascii="Book Antiqua" w:hAnsi="Book Antiqua" w:cs="Times New Roman"/>
          <w:color w:val="000000"/>
          <w:sz w:val="24"/>
          <w:szCs w:val="24"/>
          <w:lang w:val="en-US" w:eastAsia="en-US"/>
        </w:rPr>
        <w:t xml:space="preserve">PMID: 20217249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10.1245/s10434-010-0993-4]</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US"/>
        </w:rPr>
        <w:t>Avolio AW,</w:t>
      </w:r>
      <w:r w:rsidRPr="00421D88">
        <w:rPr>
          <w:rFonts w:ascii="Book Antiqua" w:hAnsi="Book Antiqua" w:cs="Times New Roman"/>
          <w:color w:val="000000"/>
          <w:sz w:val="24"/>
          <w:szCs w:val="24"/>
          <w:lang w:val="en-US"/>
        </w:rPr>
        <w:t xml:space="preserve"> Siciliano M, Barbarino R, Nure E, Annicchiarico BE, Gasbarrini A, Agnes S, Castagneto M. Donor risk index and organ patient index as predictors of graft survival after liver transplantation. </w:t>
      </w:r>
      <w:r w:rsidRPr="00421D88">
        <w:rPr>
          <w:rFonts w:ascii="Book Antiqua" w:hAnsi="Book Antiqua" w:cs="Times New Roman"/>
          <w:i/>
          <w:color w:val="000000"/>
          <w:sz w:val="24"/>
          <w:szCs w:val="24"/>
          <w:lang w:val="en-US"/>
        </w:rPr>
        <w:t>Transplant Proc</w:t>
      </w:r>
      <w:r w:rsidRPr="00421D88">
        <w:rPr>
          <w:rFonts w:ascii="Book Antiqua" w:hAnsi="Book Antiqua" w:cs="Times New Roman"/>
          <w:color w:val="000000"/>
          <w:sz w:val="24"/>
          <w:szCs w:val="24"/>
          <w:lang w:val="en-US"/>
        </w:rPr>
        <w:t xml:space="preserve"> 2008, </w:t>
      </w:r>
      <w:r w:rsidRPr="00421D88">
        <w:rPr>
          <w:rFonts w:ascii="Book Antiqua" w:hAnsi="Book Antiqua" w:cs="Times New Roman"/>
          <w:b/>
          <w:color w:val="000000"/>
          <w:sz w:val="24"/>
          <w:szCs w:val="24"/>
          <w:lang w:val="en-US"/>
        </w:rPr>
        <w:t>4</w:t>
      </w:r>
      <w:r w:rsidRPr="00421D88">
        <w:rPr>
          <w:rFonts w:ascii="Book Antiqua" w:hAnsi="Book Antiqua" w:cs="Times New Roman"/>
          <w:color w:val="000000"/>
          <w:sz w:val="24"/>
          <w:szCs w:val="24"/>
          <w:lang w:val="en-US"/>
        </w:rPr>
        <w:t>: 1899-1902</w:t>
      </w:r>
      <w:r w:rsidRPr="00421D88">
        <w:rPr>
          <w:rFonts w:ascii="Book Antiqua" w:hAnsi="Book Antiqua" w:cs="Times New Roman"/>
          <w:color w:val="000000"/>
          <w:sz w:val="24"/>
          <w:szCs w:val="24"/>
          <w:lang w:val="en-GB"/>
        </w:rPr>
        <w:t xml:space="preserve"> [</w:t>
      </w:r>
      <w:r w:rsidRPr="00421D88">
        <w:rPr>
          <w:rFonts w:ascii="Book Antiqua" w:hAnsi="Book Antiqua" w:cs="Times New Roman"/>
          <w:color w:val="000000"/>
          <w:sz w:val="24"/>
          <w:szCs w:val="24"/>
          <w:lang w:val="en-US" w:eastAsia="en-US"/>
        </w:rPr>
        <w:t xml:space="preserve">PMID: 18675083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10.1016/j.transproceed.2008.05.070]</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eastAsia="en-US"/>
        </w:rPr>
      </w:pPr>
      <w:r w:rsidRPr="00421D88">
        <w:rPr>
          <w:rFonts w:ascii="Book Antiqua" w:hAnsi="Book Antiqua" w:cs="Times New Roman"/>
          <w:b/>
          <w:color w:val="000000"/>
          <w:sz w:val="24"/>
          <w:szCs w:val="24"/>
          <w:lang w:val="de-DE"/>
        </w:rPr>
        <w:t>Wiesner RH,</w:t>
      </w:r>
      <w:r w:rsidRPr="00421D88">
        <w:rPr>
          <w:rFonts w:ascii="Book Antiqua" w:hAnsi="Book Antiqua" w:cs="Times New Roman"/>
          <w:color w:val="000000"/>
          <w:sz w:val="24"/>
          <w:szCs w:val="24"/>
          <w:lang w:val="de-DE"/>
        </w:rPr>
        <w:t xml:space="preserve"> Freeman RB, Mulligan DC. </w:t>
      </w:r>
      <w:r w:rsidRPr="00421D88">
        <w:rPr>
          <w:rFonts w:ascii="Book Antiqua" w:hAnsi="Book Antiqua" w:cs="Times New Roman"/>
          <w:color w:val="000000"/>
          <w:sz w:val="24"/>
          <w:szCs w:val="24"/>
          <w:lang w:val="en-GB"/>
        </w:rPr>
        <w:t xml:space="preserve">Liver transplantation for hepatocellular cancer: the impact of the MELD allocation policy. </w:t>
      </w:r>
      <w:r w:rsidRPr="00421D88">
        <w:rPr>
          <w:rFonts w:ascii="Book Antiqua" w:hAnsi="Book Antiqua" w:cs="Times New Roman"/>
          <w:i/>
          <w:color w:val="000000"/>
          <w:sz w:val="24"/>
          <w:szCs w:val="24"/>
          <w:lang w:val="en-GB"/>
        </w:rPr>
        <w:t>Gastroenterology</w:t>
      </w:r>
      <w:r w:rsidRPr="00421D88">
        <w:rPr>
          <w:rFonts w:ascii="Book Antiqua" w:hAnsi="Book Antiqua" w:cs="Times New Roman"/>
          <w:color w:val="000000"/>
          <w:sz w:val="24"/>
          <w:szCs w:val="24"/>
          <w:lang w:val="en-GB"/>
        </w:rPr>
        <w:t xml:space="preserve"> 2004; </w:t>
      </w:r>
      <w:r w:rsidRPr="00421D88">
        <w:rPr>
          <w:rFonts w:ascii="Book Antiqua" w:hAnsi="Book Antiqua" w:cs="Times New Roman"/>
          <w:b/>
          <w:color w:val="000000"/>
          <w:sz w:val="24"/>
          <w:szCs w:val="24"/>
          <w:lang w:val="en-GB"/>
        </w:rPr>
        <w:t>12</w:t>
      </w:r>
      <w:r w:rsidRPr="00421D88">
        <w:rPr>
          <w:rFonts w:ascii="Book Antiqua" w:hAnsi="Book Antiqua" w:cs="Times New Roman"/>
          <w:color w:val="000000"/>
          <w:sz w:val="24"/>
          <w:szCs w:val="24"/>
          <w:lang w:val="en-GB"/>
        </w:rPr>
        <w:t>7: S261-S267 [</w:t>
      </w:r>
      <w:r w:rsidRPr="00421D88">
        <w:rPr>
          <w:rFonts w:ascii="Book Antiqua" w:hAnsi="Book Antiqua" w:cs="Times New Roman"/>
          <w:color w:val="000000"/>
          <w:sz w:val="24"/>
          <w:szCs w:val="24"/>
          <w:lang w:val="en-US" w:eastAsia="en-US"/>
        </w:rPr>
        <w:t xml:space="preserve">PMID: 15508092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10.1053/j.gastro.2004.09.040]</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GB"/>
        </w:rPr>
        <w:t>Roayaie K,</w:t>
      </w:r>
      <w:r w:rsidRPr="00421D88">
        <w:rPr>
          <w:rFonts w:ascii="Book Antiqua" w:hAnsi="Book Antiqua" w:cs="Times New Roman"/>
          <w:color w:val="000000"/>
          <w:sz w:val="24"/>
          <w:szCs w:val="24"/>
          <w:lang w:val="en-GB"/>
        </w:rPr>
        <w:t xml:space="preserve"> Feng S. Allocation policy for hepatocellular carcinoma in the MELD era: room for improvement? </w:t>
      </w:r>
      <w:r w:rsidRPr="00421D88">
        <w:rPr>
          <w:rFonts w:ascii="Book Antiqua" w:hAnsi="Book Antiqua" w:cs="Times New Roman"/>
          <w:i/>
          <w:color w:val="000000"/>
          <w:sz w:val="24"/>
          <w:szCs w:val="24"/>
          <w:lang w:val="en-GB"/>
        </w:rPr>
        <w:t>Liver Transpl</w:t>
      </w:r>
      <w:r w:rsidRPr="00421D88">
        <w:rPr>
          <w:rFonts w:ascii="Book Antiqua" w:hAnsi="Book Antiqua" w:cs="Times New Roman"/>
          <w:color w:val="000000"/>
          <w:sz w:val="24"/>
          <w:szCs w:val="24"/>
          <w:lang w:val="en-GB"/>
        </w:rPr>
        <w:t xml:space="preserve"> 2007; </w:t>
      </w:r>
      <w:r w:rsidRPr="00421D88">
        <w:rPr>
          <w:rFonts w:ascii="Book Antiqua" w:hAnsi="Book Antiqua" w:cs="Times New Roman"/>
          <w:b/>
          <w:color w:val="000000"/>
          <w:sz w:val="24"/>
          <w:szCs w:val="24"/>
          <w:lang w:val="en-GB"/>
        </w:rPr>
        <w:t>13</w:t>
      </w:r>
      <w:r w:rsidRPr="00421D88">
        <w:rPr>
          <w:rFonts w:ascii="Book Antiqua" w:hAnsi="Book Antiqua" w:cs="Times New Roman"/>
          <w:color w:val="000000"/>
          <w:sz w:val="24"/>
          <w:szCs w:val="24"/>
          <w:lang w:val="en-GB"/>
        </w:rPr>
        <w:t>: S36-</w:t>
      </w:r>
      <w:r w:rsidRPr="00421D88">
        <w:rPr>
          <w:rFonts w:ascii="Book Antiqua" w:hAnsi="Book Antiqua" w:cs="Times New Roman"/>
          <w:color w:val="000000"/>
          <w:sz w:val="24"/>
          <w:szCs w:val="24"/>
          <w:lang w:val="en-GB" w:eastAsia="zh-CN"/>
        </w:rPr>
        <w:t>S</w:t>
      </w:r>
      <w:r w:rsidRPr="00421D88">
        <w:rPr>
          <w:rFonts w:ascii="Book Antiqua" w:hAnsi="Book Antiqua" w:cs="Times New Roman"/>
          <w:color w:val="000000"/>
          <w:sz w:val="24"/>
          <w:szCs w:val="24"/>
          <w:lang w:val="en-GB"/>
        </w:rPr>
        <w:t>43 [</w:t>
      </w:r>
      <w:r w:rsidRPr="00421D88">
        <w:rPr>
          <w:rFonts w:ascii="Book Antiqua" w:hAnsi="Book Antiqua" w:cs="Times New Roman"/>
          <w:color w:val="000000"/>
          <w:sz w:val="24"/>
          <w:szCs w:val="24"/>
          <w:lang w:val="en-US" w:eastAsia="en-US"/>
        </w:rPr>
        <w:t>PMID: 17969067</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10.1002/lt.21329]</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rPr>
        <w:t>Cucchetti A,</w:t>
      </w:r>
      <w:r w:rsidRPr="00421D88">
        <w:rPr>
          <w:rFonts w:ascii="Book Antiqua" w:hAnsi="Book Antiqua" w:cs="Times New Roman"/>
          <w:color w:val="000000"/>
          <w:sz w:val="24"/>
          <w:szCs w:val="24"/>
          <w:lang w:val="en-US"/>
        </w:rPr>
        <w:t xml:space="preserve"> Cescon M, Bigonzi E, Piscaglia F, Golfieri R, Ercolani G, Cristina, Morelli M, Ravaioli M, Daniele Pinna A. Priority of candidates with hepatocellular carcinoma awaiting liver transplantation can be reduced after successful bridge therapy. </w:t>
      </w:r>
      <w:r w:rsidRPr="00421D88">
        <w:rPr>
          <w:rFonts w:ascii="Book Antiqua" w:hAnsi="Book Antiqua" w:cs="Times New Roman"/>
          <w:i/>
          <w:color w:val="000000"/>
          <w:sz w:val="24"/>
          <w:szCs w:val="24"/>
          <w:lang w:val="en-US"/>
        </w:rPr>
        <w:t>Liver Transpl</w:t>
      </w:r>
      <w:r w:rsidRPr="00421D88">
        <w:rPr>
          <w:rFonts w:ascii="Book Antiqua" w:hAnsi="Book Antiqua" w:cs="Times New Roman"/>
          <w:color w:val="000000"/>
          <w:sz w:val="24"/>
          <w:szCs w:val="24"/>
          <w:lang w:val="en-US"/>
        </w:rPr>
        <w:t xml:space="preserve"> 2011; </w:t>
      </w:r>
      <w:r w:rsidRPr="00421D88">
        <w:rPr>
          <w:rFonts w:ascii="Book Antiqua" w:hAnsi="Book Antiqua" w:cs="Times New Roman"/>
          <w:b/>
          <w:color w:val="000000"/>
          <w:sz w:val="24"/>
          <w:szCs w:val="24"/>
          <w:lang w:val="en-US"/>
        </w:rPr>
        <w:t>17</w:t>
      </w:r>
      <w:r w:rsidRPr="00421D88">
        <w:rPr>
          <w:rFonts w:ascii="Book Antiqua" w:hAnsi="Book Antiqua" w:cs="Times New Roman"/>
          <w:color w:val="000000"/>
          <w:sz w:val="24"/>
          <w:szCs w:val="24"/>
          <w:lang w:val="en-US"/>
        </w:rPr>
        <w:t>: 1344-1354 [</w:t>
      </w:r>
      <w:r w:rsidRPr="00421D88">
        <w:rPr>
          <w:rFonts w:ascii="Book Antiqua" w:hAnsi="Book Antiqua" w:cs="Times New Roman"/>
          <w:color w:val="000000"/>
          <w:sz w:val="24"/>
          <w:szCs w:val="24"/>
          <w:lang w:val="en-US" w:eastAsia="en-US"/>
        </w:rPr>
        <w:t>PMID: 21837731</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10.1002/lt.22397]</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rPr>
        <w:t>Del Gaudio M,</w:t>
      </w:r>
      <w:r w:rsidRPr="00421D88">
        <w:rPr>
          <w:rFonts w:ascii="Book Antiqua" w:hAnsi="Book Antiqua" w:cs="Times New Roman"/>
          <w:color w:val="000000"/>
          <w:sz w:val="24"/>
          <w:szCs w:val="24"/>
        </w:rPr>
        <w:t xml:space="preserve"> Ercolani G, Ravaioli M, Cescon M, Lauro A, Vivarelli M, Zanello M, Cucchetti A, Vetrone G, Tuci F, Ramacciato G, Grazi GL, Pinna AD. </w:t>
      </w:r>
      <w:r w:rsidRPr="00421D88">
        <w:rPr>
          <w:rFonts w:ascii="Book Antiqua" w:hAnsi="Book Antiqua" w:cs="Times New Roman"/>
          <w:color w:val="000000"/>
          <w:sz w:val="24"/>
          <w:szCs w:val="24"/>
          <w:lang w:val="en-GB"/>
        </w:rPr>
        <w:t xml:space="preserve">Liver transplantation for recurrent hepatocellular carcinoma on cirrhosis after liver resection: University of Bologna experience. </w:t>
      </w:r>
      <w:r w:rsidRPr="00421D88">
        <w:rPr>
          <w:rFonts w:ascii="Book Antiqua" w:hAnsi="Book Antiqua" w:cs="Times New Roman"/>
          <w:i/>
          <w:color w:val="000000"/>
          <w:sz w:val="24"/>
          <w:szCs w:val="24"/>
          <w:lang w:val="en-GB"/>
        </w:rPr>
        <w:t>Am J Transplant</w:t>
      </w:r>
      <w:r w:rsidRPr="00421D88">
        <w:rPr>
          <w:rFonts w:ascii="Book Antiqua" w:hAnsi="Book Antiqua" w:cs="Times New Roman"/>
          <w:color w:val="000000"/>
          <w:sz w:val="24"/>
          <w:szCs w:val="24"/>
          <w:lang w:val="en-GB"/>
        </w:rPr>
        <w:t xml:space="preserve"> 2008; </w:t>
      </w:r>
      <w:r w:rsidRPr="00421D88">
        <w:rPr>
          <w:rFonts w:ascii="Book Antiqua" w:hAnsi="Book Antiqua" w:cs="Times New Roman"/>
          <w:b/>
          <w:color w:val="000000"/>
          <w:sz w:val="24"/>
          <w:szCs w:val="24"/>
          <w:lang w:val="en-GB"/>
        </w:rPr>
        <w:t>8</w:t>
      </w:r>
      <w:r w:rsidRPr="00421D88">
        <w:rPr>
          <w:rFonts w:ascii="Book Antiqua" w:hAnsi="Book Antiqua" w:cs="Times New Roman"/>
          <w:color w:val="000000"/>
          <w:sz w:val="24"/>
          <w:szCs w:val="24"/>
          <w:lang w:val="en-GB"/>
        </w:rPr>
        <w:t>:</w:t>
      </w:r>
      <w:r w:rsidRPr="00421D88">
        <w:rPr>
          <w:rFonts w:ascii="Book Antiqua" w:hAnsi="Book Antiqua" w:cs="Times New Roman"/>
          <w:color w:val="000000"/>
          <w:sz w:val="24"/>
          <w:szCs w:val="24"/>
          <w:lang w:val="en-GB" w:eastAsia="zh-CN"/>
        </w:rPr>
        <w:t xml:space="preserve"> </w:t>
      </w:r>
      <w:r w:rsidRPr="00421D88">
        <w:rPr>
          <w:rFonts w:ascii="Book Antiqua" w:hAnsi="Book Antiqua" w:cs="Times New Roman"/>
          <w:color w:val="000000"/>
          <w:sz w:val="24"/>
          <w:szCs w:val="24"/>
          <w:lang w:val="en-GB"/>
        </w:rPr>
        <w:t>1177-1185 [</w:t>
      </w:r>
      <w:r w:rsidRPr="00421D88">
        <w:rPr>
          <w:rFonts w:ascii="Book Antiqua" w:hAnsi="Book Antiqua" w:cs="Times New Roman"/>
          <w:color w:val="000000"/>
          <w:sz w:val="24"/>
          <w:szCs w:val="24"/>
          <w:lang w:val="en-US" w:eastAsia="en-US"/>
        </w:rPr>
        <w:t>PMID: 18444925</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10.1111/j.1600-6143.2008.02229.x]</w:t>
      </w:r>
    </w:p>
    <w:p w:rsidR="00432B06" w:rsidRPr="00421D88" w:rsidRDefault="00432B06" w:rsidP="00421D88">
      <w:pPr>
        <w:pStyle w:val="aa"/>
        <w:numPr>
          <w:ilvl w:val="0"/>
          <w:numId w:val="47"/>
        </w:numPr>
        <w:spacing w:line="360" w:lineRule="auto"/>
        <w:ind w:left="0" w:firstLine="0"/>
        <w:jc w:val="both"/>
        <w:rPr>
          <w:rStyle w:val="src1"/>
          <w:rFonts w:ascii="Book Antiqua" w:hAnsi="Book Antiqua"/>
          <w:color w:val="000000"/>
        </w:rPr>
      </w:pPr>
      <w:r w:rsidRPr="00421D88">
        <w:rPr>
          <w:rFonts w:ascii="Book Antiqua" w:hAnsi="Book Antiqua"/>
          <w:b/>
          <w:color w:val="000000"/>
          <w:lang w:val="en-GB"/>
        </w:rPr>
        <w:t>Freeman RB</w:t>
      </w:r>
      <w:r w:rsidRPr="00421D88">
        <w:rPr>
          <w:rFonts w:ascii="Book Antiqua" w:hAnsi="Book Antiqua"/>
          <w:color w:val="000000"/>
          <w:lang w:val="en-GB"/>
        </w:rPr>
        <w:t xml:space="preserve">, Edwards EB, Harper AM. </w:t>
      </w:r>
      <w:hyperlink r:id="rId53" w:history="1">
        <w:r w:rsidRPr="00421D88">
          <w:rPr>
            <w:rFonts w:ascii="Book Antiqua" w:hAnsi="Book Antiqua"/>
            <w:color w:val="000000"/>
            <w:lang w:val="en-GB"/>
          </w:rPr>
          <w:t>Waiting list removal rates among patients with chronic and malignant liver diseases.</w:t>
        </w:r>
      </w:hyperlink>
      <w:r w:rsidRPr="00421D88">
        <w:rPr>
          <w:rFonts w:ascii="Book Antiqua" w:hAnsi="Book Antiqua"/>
          <w:color w:val="000000"/>
          <w:lang w:val="en-GB"/>
        </w:rPr>
        <w:t xml:space="preserve"> </w:t>
      </w:r>
      <w:r w:rsidRPr="00421D88">
        <w:rPr>
          <w:rStyle w:val="jrnl"/>
          <w:rFonts w:ascii="Book Antiqua" w:hAnsi="Book Antiqua"/>
          <w:i/>
          <w:color w:val="000000"/>
        </w:rPr>
        <w:t>Am J Transplant</w:t>
      </w:r>
      <w:r w:rsidRPr="00421D88">
        <w:rPr>
          <w:rStyle w:val="src1"/>
          <w:rFonts w:ascii="Book Antiqua" w:hAnsi="Book Antiqua"/>
          <w:color w:val="000000"/>
        </w:rPr>
        <w:t xml:space="preserve"> 2006; </w:t>
      </w:r>
      <w:r w:rsidRPr="00421D88">
        <w:rPr>
          <w:rStyle w:val="src1"/>
          <w:rFonts w:ascii="Book Antiqua" w:hAnsi="Book Antiqua"/>
          <w:b/>
          <w:color w:val="000000"/>
        </w:rPr>
        <w:t>6</w:t>
      </w:r>
      <w:r w:rsidRPr="00421D88">
        <w:rPr>
          <w:rStyle w:val="src1"/>
          <w:rFonts w:ascii="Book Antiqua" w:hAnsi="Book Antiqua"/>
          <w:color w:val="000000"/>
        </w:rPr>
        <w:t>: 1416-1421 [</w:t>
      </w:r>
      <w:r w:rsidRPr="00421D88">
        <w:rPr>
          <w:rFonts w:ascii="Book Antiqua" w:hAnsi="Book Antiqua"/>
          <w:color w:val="000000"/>
        </w:rPr>
        <w:t>PMID:</w:t>
      </w:r>
      <w:r w:rsidRPr="00421D88">
        <w:rPr>
          <w:rFonts w:ascii="Book Antiqua" w:eastAsia="宋体" w:hAnsi="Book Antiqua"/>
          <w:color w:val="000000"/>
          <w:lang w:eastAsia="zh-CN"/>
        </w:rPr>
        <w:t xml:space="preserve"> </w:t>
      </w:r>
      <w:r w:rsidRPr="00421D88">
        <w:rPr>
          <w:rFonts w:ascii="Book Antiqua" w:hAnsi="Book Antiqua"/>
          <w:color w:val="000000"/>
        </w:rPr>
        <w:t xml:space="preserve">16686765 </w:t>
      </w:r>
      <w:r w:rsidRPr="00421D88">
        <w:rPr>
          <w:rFonts w:ascii="Book Antiqua" w:eastAsia="宋体" w:hAnsi="Book Antiqua"/>
          <w:color w:val="000000"/>
          <w:lang w:eastAsia="zh-CN"/>
        </w:rPr>
        <w:t xml:space="preserve"> </w:t>
      </w:r>
      <w:r w:rsidRPr="00421D88">
        <w:rPr>
          <w:rFonts w:ascii="Book Antiqua" w:hAnsi="Book Antiqua"/>
          <w:color w:val="000000"/>
        </w:rPr>
        <w:t>DOI:</w:t>
      </w:r>
      <w:r w:rsidRPr="00421D88">
        <w:rPr>
          <w:rFonts w:ascii="Book Antiqua" w:eastAsia="宋体" w:hAnsi="Book Antiqua"/>
          <w:color w:val="000000"/>
          <w:lang w:eastAsia="zh-CN"/>
        </w:rPr>
        <w:t xml:space="preserve"> </w:t>
      </w:r>
      <w:r w:rsidRPr="00421D88">
        <w:rPr>
          <w:rFonts w:ascii="Book Antiqua" w:hAnsi="Book Antiqua"/>
          <w:color w:val="000000"/>
        </w:rPr>
        <w:t>10.1111/j.1600-6143.2006.01321.x]</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eastAsia="en-US"/>
        </w:rPr>
      </w:pPr>
      <w:r w:rsidRPr="00421D88">
        <w:rPr>
          <w:rFonts w:ascii="Book Antiqua" w:hAnsi="Book Antiqua" w:cs="Times New Roman"/>
          <w:b/>
          <w:bCs/>
          <w:color w:val="000000"/>
          <w:sz w:val="24"/>
          <w:szCs w:val="24"/>
          <w:lang w:val="en-US" w:eastAsia="en-US"/>
        </w:rPr>
        <w:t>Washburn K</w:t>
      </w:r>
      <w:r w:rsidRPr="00421D88">
        <w:rPr>
          <w:rFonts w:ascii="Book Antiqua" w:hAnsi="Book Antiqua" w:cs="Times New Roman"/>
          <w:color w:val="000000"/>
          <w:sz w:val="24"/>
          <w:szCs w:val="24"/>
          <w:lang w:val="en-US" w:eastAsia="en-US"/>
        </w:rPr>
        <w:t xml:space="preserve">, Edwards E, Harper A, Freeman R. </w:t>
      </w:r>
      <w:hyperlink r:id="rId54" w:history="1">
        <w:r w:rsidRPr="00421D88">
          <w:rPr>
            <w:rFonts w:ascii="Book Antiqua" w:hAnsi="Book Antiqua" w:cs="Times New Roman"/>
            <w:color w:val="000000"/>
            <w:sz w:val="24"/>
            <w:szCs w:val="24"/>
            <w:lang w:val="en-US" w:eastAsia="en-US"/>
          </w:rPr>
          <w:t>Hepatocellular carcinoma patients are advantaged in the current liver transplant allocation system.</w:t>
        </w:r>
      </w:hyperlink>
      <w:r w:rsidRPr="00421D88">
        <w:rPr>
          <w:rFonts w:ascii="Book Antiqua" w:hAnsi="Book Antiqua" w:cs="Times New Roman"/>
          <w:color w:val="000000"/>
          <w:sz w:val="24"/>
          <w:szCs w:val="24"/>
          <w:lang w:val="en-US" w:eastAsia="en-US"/>
        </w:rPr>
        <w:t xml:space="preserve"> </w:t>
      </w:r>
      <w:r w:rsidRPr="00421D88">
        <w:rPr>
          <w:rFonts w:ascii="Book Antiqua" w:hAnsi="Book Antiqua" w:cs="Times New Roman"/>
          <w:color w:val="000000"/>
          <w:sz w:val="24"/>
          <w:szCs w:val="24"/>
          <w:lang w:eastAsia="en-US"/>
        </w:rPr>
        <w:t xml:space="preserve">Am J Transplant. </w:t>
      </w:r>
      <w:r w:rsidRPr="00421D88">
        <w:rPr>
          <w:rFonts w:ascii="Book Antiqua" w:hAnsi="Book Antiqua" w:cs="Times New Roman"/>
          <w:bCs/>
          <w:color w:val="000000"/>
          <w:sz w:val="24"/>
          <w:szCs w:val="24"/>
          <w:lang w:eastAsia="en-US"/>
        </w:rPr>
        <w:t>2010</w:t>
      </w:r>
      <w:r w:rsidRPr="00421D88">
        <w:rPr>
          <w:rFonts w:ascii="Book Antiqua" w:hAnsi="Book Antiqua" w:cs="Times New Roman"/>
          <w:color w:val="000000"/>
          <w:sz w:val="24"/>
          <w:szCs w:val="24"/>
          <w:lang w:eastAsia="en-US"/>
        </w:rPr>
        <w:t xml:space="preserve">; </w:t>
      </w:r>
      <w:r w:rsidRPr="00421D88">
        <w:rPr>
          <w:rFonts w:ascii="Book Antiqua" w:hAnsi="Book Antiqua" w:cs="Times New Roman"/>
          <w:b/>
          <w:color w:val="000000"/>
          <w:sz w:val="24"/>
          <w:szCs w:val="24"/>
          <w:lang w:eastAsia="en-US"/>
        </w:rPr>
        <w:t>10</w:t>
      </w:r>
      <w:r w:rsidRPr="00421D88">
        <w:rPr>
          <w:rFonts w:ascii="Book Antiqua" w:hAnsi="Book Antiqua" w:cs="Times New Roman"/>
          <w:color w:val="000000"/>
          <w:sz w:val="24"/>
          <w:szCs w:val="24"/>
          <w:lang w:eastAsia="en-US"/>
        </w:rPr>
        <w:t>: 1643-1648 [</w:t>
      </w:r>
      <w:r w:rsidRPr="00421D88">
        <w:rPr>
          <w:rFonts w:ascii="Book Antiqua" w:hAnsi="Book Antiqua" w:cs="Times New Roman"/>
          <w:color w:val="000000"/>
          <w:sz w:val="24"/>
          <w:szCs w:val="24"/>
          <w:lang w:val="en-US" w:eastAsia="en-US"/>
        </w:rPr>
        <w:t>PMID:</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20486906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10.1111/j.1600-6143.2010.03127.x]</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rPr>
      </w:pPr>
      <w:r w:rsidRPr="00421D88">
        <w:rPr>
          <w:rFonts w:ascii="Book Antiqua" w:hAnsi="Book Antiqua" w:cs="Times New Roman"/>
          <w:b/>
          <w:color w:val="000000"/>
          <w:sz w:val="24"/>
          <w:szCs w:val="24"/>
          <w:lang w:val="en-GB"/>
        </w:rPr>
        <w:lastRenderedPageBreak/>
        <w:t>Pomfret EA,</w:t>
      </w:r>
      <w:r w:rsidRPr="00421D88">
        <w:rPr>
          <w:rFonts w:ascii="Book Antiqua" w:hAnsi="Book Antiqua" w:cs="Times New Roman"/>
          <w:color w:val="000000"/>
          <w:sz w:val="24"/>
          <w:szCs w:val="24"/>
          <w:lang w:val="en-GB"/>
        </w:rPr>
        <w:t xml:space="preserve"> Washburn K, Wald C, Nalesnik MA, Douglas D, Russo M, Roberts J, ReichDJ, Schwartz ME, Mieles L, Lee FT, Florman S, Yao F, Harper A, Edwards E, Freeman</w:t>
      </w:r>
      <w:r w:rsidRPr="00421D88">
        <w:rPr>
          <w:rFonts w:ascii="Book Antiqua" w:hAnsi="Book Antiqua" w:cs="Times New Roman"/>
          <w:color w:val="000000"/>
          <w:sz w:val="24"/>
          <w:szCs w:val="24"/>
          <w:lang w:val="en-US"/>
        </w:rPr>
        <w:t>R, Lake J.</w:t>
      </w:r>
      <w:r w:rsidRPr="00421D88">
        <w:rPr>
          <w:rFonts w:ascii="Book Antiqua" w:hAnsi="Book Antiqua" w:cs="Times New Roman"/>
          <w:color w:val="000000"/>
          <w:sz w:val="24"/>
          <w:szCs w:val="24"/>
          <w:lang w:val="en-GB"/>
        </w:rPr>
        <w:t xml:space="preserve"> Report of a national conference on liver allocation in patients with hepatocellular carcinoma in the United States. </w:t>
      </w:r>
      <w:r w:rsidRPr="00421D88">
        <w:rPr>
          <w:rFonts w:ascii="Book Antiqua" w:hAnsi="Book Antiqua" w:cs="Times New Roman"/>
          <w:i/>
          <w:color w:val="000000"/>
          <w:sz w:val="24"/>
          <w:szCs w:val="24"/>
        </w:rPr>
        <w:t>Liver Transpl</w:t>
      </w:r>
      <w:r w:rsidRPr="00421D88">
        <w:rPr>
          <w:rFonts w:ascii="Book Antiqua" w:hAnsi="Book Antiqua" w:cs="Times New Roman"/>
          <w:color w:val="000000"/>
          <w:sz w:val="24"/>
          <w:szCs w:val="24"/>
        </w:rPr>
        <w:t xml:space="preserve"> 2010; </w:t>
      </w:r>
      <w:r w:rsidRPr="00421D88">
        <w:rPr>
          <w:rFonts w:ascii="Book Antiqua" w:hAnsi="Book Antiqua" w:cs="Times New Roman"/>
          <w:b/>
          <w:color w:val="000000"/>
          <w:sz w:val="24"/>
          <w:szCs w:val="24"/>
        </w:rPr>
        <w:t>16</w:t>
      </w:r>
      <w:r w:rsidRPr="00421D88">
        <w:rPr>
          <w:rFonts w:ascii="Book Antiqua" w:hAnsi="Book Antiqua" w:cs="Times New Roman"/>
          <w:color w:val="000000"/>
          <w:sz w:val="24"/>
          <w:szCs w:val="24"/>
        </w:rPr>
        <w:t>: 262-278 [</w:t>
      </w:r>
      <w:r w:rsidRPr="00421D88">
        <w:rPr>
          <w:rFonts w:ascii="Book Antiqua" w:hAnsi="Book Antiqua" w:cs="Times New Roman"/>
          <w:color w:val="000000"/>
          <w:sz w:val="24"/>
          <w:szCs w:val="24"/>
          <w:lang w:val="en-US" w:eastAsia="en-US"/>
        </w:rPr>
        <w:t xml:space="preserve">PMID: 20209641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10.1002/lt.21999]</w:t>
      </w:r>
    </w:p>
    <w:p w:rsidR="00432B06" w:rsidRPr="00421D88" w:rsidRDefault="00432B06" w:rsidP="00421D88">
      <w:pPr>
        <w:pStyle w:val="aa"/>
        <w:widowControl w:val="0"/>
        <w:numPr>
          <w:ilvl w:val="0"/>
          <w:numId w:val="47"/>
        </w:numPr>
        <w:autoSpaceDE w:val="0"/>
        <w:autoSpaceDN w:val="0"/>
        <w:adjustRightInd w:val="0"/>
        <w:spacing w:line="360" w:lineRule="auto"/>
        <w:ind w:left="0" w:firstLine="0"/>
        <w:jc w:val="both"/>
        <w:rPr>
          <w:rFonts w:ascii="Book Antiqua" w:hAnsi="Book Antiqua"/>
          <w:color w:val="000000"/>
          <w:lang w:eastAsia="en-US"/>
        </w:rPr>
      </w:pPr>
      <w:r w:rsidRPr="00421D88">
        <w:rPr>
          <w:rFonts w:ascii="Book Antiqua" w:hAnsi="Book Antiqua"/>
          <w:b/>
          <w:bCs/>
          <w:color w:val="000000"/>
          <w:lang w:eastAsia="en-US"/>
        </w:rPr>
        <w:t>Cillo U</w:t>
      </w:r>
      <w:r w:rsidRPr="00421D88">
        <w:rPr>
          <w:rFonts w:ascii="Book Antiqua" w:hAnsi="Book Antiqua"/>
          <w:b/>
          <w:color w:val="000000"/>
          <w:lang w:eastAsia="en-US"/>
        </w:rPr>
        <w:t>,</w:t>
      </w:r>
      <w:r w:rsidRPr="00421D88">
        <w:rPr>
          <w:rFonts w:ascii="Book Antiqua" w:hAnsi="Book Antiqua"/>
          <w:color w:val="000000"/>
          <w:lang w:eastAsia="en-US"/>
        </w:rPr>
        <w:t xml:space="preserve"> Vitale A, Volk ML, Frigo AC, Grigoletto F, Brolese A, Zanus G, D'Amico F, Farinati F, Burra P, Russo F, Angeli P, D'Amico DF. </w:t>
      </w:r>
      <w:r w:rsidR="006707AC">
        <w:fldChar w:fldCharType="begin"/>
      </w:r>
      <w:r w:rsidR="006707AC">
        <w:instrText xml:space="preserve"> HYPERLINK "http://www.ncbi.nlm.nih.gov/pubmed/20381438" </w:instrText>
      </w:r>
      <w:r w:rsidR="006707AC">
        <w:fldChar w:fldCharType="separate"/>
      </w:r>
      <w:r w:rsidRPr="00421D88">
        <w:rPr>
          <w:rFonts w:ascii="Book Antiqua" w:hAnsi="Book Antiqua"/>
          <w:color w:val="000000"/>
          <w:lang w:val="en-US" w:eastAsia="en-US"/>
        </w:rPr>
        <w:t>The survival benefit of liver transplantation in hepatocellular carcinoma patients.</w:t>
      </w:r>
      <w:r w:rsidR="006707AC">
        <w:rPr>
          <w:rFonts w:ascii="Book Antiqua" w:hAnsi="Book Antiqua"/>
          <w:color w:val="000000"/>
          <w:lang w:val="en-US" w:eastAsia="en-US"/>
        </w:rPr>
        <w:fldChar w:fldCharType="end"/>
      </w:r>
      <w:r w:rsidRPr="00421D88">
        <w:rPr>
          <w:rFonts w:ascii="Book Antiqua" w:hAnsi="Book Antiqua"/>
          <w:color w:val="000000"/>
          <w:lang w:val="en-US" w:eastAsia="en-US"/>
        </w:rPr>
        <w:t xml:space="preserve"> </w:t>
      </w:r>
      <w:r w:rsidRPr="00421D88">
        <w:rPr>
          <w:rFonts w:ascii="Book Antiqua" w:hAnsi="Book Antiqua"/>
          <w:i/>
          <w:color w:val="000000"/>
          <w:lang w:eastAsia="en-US"/>
        </w:rPr>
        <w:t>Dig Liver Dis</w:t>
      </w:r>
      <w:r w:rsidRPr="00421D88">
        <w:rPr>
          <w:rFonts w:ascii="Book Antiqua" w:hAnsi="Book Antiqua"/>
          <w:color w:val="000000"/>
          <w:lang w:eastAsia="en-US"/>
        </w:rPr>
        <w:t xml:space="preserve"> 2010; </w:t>
      </w:r>
      <w:r w:rsidRPr="00421D88">
        <w:rPr>
          <w:rFonts w:ascii="Book Antiqua" w:hAnsi="Book Antiqua"/>
          <w:b/>
          <w:color w:val="000000"/>
          <w:lang w:eastAsia="en-US"/>
        </w:rPr>
        <w:t>4</w:t>
      </w:r>
      <w:r w:rsidRPr="00421D88">
        <w:rPr>
          <w:rFonts w:ascii="Book Antiqua" w:hAnsi="Book Antiqua"/>
          <w:color w:val="000000"/>
          <w:lang w:eastAsia="en-US"/>
        </w:rPr>
        <w:t>: 642-649 [</w:t>
      </w:r>
      <w:r w:rsidRPr="00421D88">
        <w:rPr>
          <w:rFonts w:ascii="Book Antiqua" w:eastAsia="宋体" w:hAnsi="Book Antiqua"/>
          <w:color w:val="000000"/>
          <w:lang w:val="en-US" w:eastAsia="en-US"/>
        </w:rPr>
        <w:t xml:space="preserve">PMID: 20381438 </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DOI: 10.1016/j.dld.2010.02.010]</w:t>
      </w:r>
    </w:p>
    <w:p w:rsidR="00432B06" w:rsidRPr="00421D88" w:rsidRDefault="00432B06" w:rsidP="00421D88">
      <w:pPr>
        <w:pStyle w:val="aa"/>
        <w:widowControl w:val="0"/>
        <w:numPr>
          <w:ilvl w:val="0"/>
          <w:numId w:val="47"/>
        </w:numPr>
        <w:autoSpaceDE w:val="0"/>
        <w:autoSpaceDN w:val="0"/>
        <w:adjustRightInd w:val="0"/>
        <w:spacing w:line="360" w:lineRule="auto"/>
        <w:ind w:left="0" w:firstLine="0"/>
        <w:jc w:val="both"/>
        <w:rPr>
          <w:rFonts w:ascii="Book Antiqua" w:hAnsi="Book Antiqua"/>
          <w:color w:val="000000"/>
          <w:lang w:eastAsia="it-IT"/>
        </w:rPr>
      </w:pPr>
      <w:r w:rsidRPr="00421D88">
        <w:rPr>
          <w:rFonts w:ascii="Book Antiqua" w:hAnsi="Book Antiqua"/>
          <w:b/>
          <w:bCs/>
          <w:color w:val="000000"/>
          <w:lang w:eastAsia="en-US"/>
        </w:rPr>
        <w:t>Ravaioli M</w:t>
      </w:r>
      <w:r w:rsidRPr="00421D88">
        <w:rPr>
          <w:rFonts w:ascii="Book Antiqua" w:hAnsi="Book Antiqua"/>
          <w:b/>
          <w:color w:val="000000"/>
          <w:lang w:eastAsia="en-US"/>
        </w:rPr>
        <w:t>,</w:t>
      </w:r>
      <w:r w:rsidRPr="00421D88">
        <w:rPr>
          <w:rFonts w:ascii="Book Antiqua" w:hAnsi="Book Antiqua"/>
          <w:color w:val="000000"/>
          <w:lang w:eastAsia="en-US"/>
        </w:rPr>
        <w:t xml:space="preserve"> Grazi GL, Dazzi A, Bertuzzo V, Ercolani G, Cescon M, Cucchetti A, Masetti M, Ramacciato G, Pinna AD.</w:t>
      </w:r>
      <w:r w:rsidRPr="00421D88">
        <w:rPr>
          <w:rFonts w:ascii="Book Antiqua" w:hAnsi="Book Antiqua"/>
          <w:color w:val="000000"/>
          <w:lang w:eastAsia="it-IT"/>
        </w:rPr>
        <w:t xml:space="preserve"> </w:t>
      </w:r>
      <w:r w:rsidRPr="00421D88">
        <w:rPr>
          <w:rFonts w:ascii="Book Antiqua" w:hAnsi="Book Antiqua"/>
          <w:color w:val="000000"/>
          <w:lang w:val="en-US" w:eastAsia="it-IT"/>
        </w:rPr>
        <w:t xml:space="preserve">Survival benefit after liver transplantation: a single European center experience. </w:t>
      </w:r>
      <w:r w:rsidRPr="00421D88">
        <w:rPr>
          <w:rFonts w:ascii="Book Antiqua" w:hAnsi="Book Antiqua"/>
          <w:i/>
          <w:color w:val="000000"/>
          <w:lang w:eastAsia="it-IT"/>
        </w:rPr>
        <w:t>Transplantation</w:t>
      </w:r>
      <w:r w:rsidRPr="00421D88">
        <w:rPr>
          <w:rFonts w:ascii="Book Antiqua" w:hAnsi="Book Antiqua"/>
          <w:color w:val="000000"/>
          <w:lang w:eastAsia="it-IT"/>
        </w:rPr>
        <w:t xml:space="preserve"> 2009; </w:t>
      </w:r>
      <w:r w:rsidRPr="00421D88">
        <w:rPr>
          <w:rFonts w:ascii="Book Antiqua" w:hAnsi="Book Antiqua"/>
          <w:b/>
          <w:color w:val="000000"/>
          <w:lang w:eastAsia="it-IT"/>
        </w:rPr>
        <w:t>88</w:t>
      </w:r>
      <w:r w:rsidRPr="00421D88">
        <w:rPr>
          <w:rFonts w:ascii="Book Antiqua" w:hAnsi="Book Antiqua"/>
          <w:color w:val="000000"/>
          <w:lang w:eastAsia="it-IT"/>
        </w:rPr>
        <w:t>: 826–834 [</w:t>
      </w:r>
      <w:r w:rsidRPr="00421D88">
        <w:rPr>
          <w:rFonts w:ascii="Book Antiqua" w:eastAsia="宋体" w:hAnsi="Book Antiqua"/>
          <w:color w:val="000000"/>
          <w:lang w:val="en-US" w:eastAsia="en-US"/>
        </w:rPr>
        <w:t xml:space="preserve">PMID: 19920783 </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DOI: 10.1097/TP.0b013e3181b26807]</w:t>
      </w:r>
    </w:p>
    <w:p w:rsidR="00432B06" w:rsidRPr="00421D88" w:rsidRDefault="006707AC" w:rsidP="00421D88">
      <w:pPr>
        <w:pStyle w:val="aa"/>
        <w:widowControl w:val="0"/>
        <w:numPr>
          <w:ilvl w:val="0"/>
          <w:numId w:val="47"/>
        </w:numPr>
        <w:autoSpaceDE w:val="0"/>
        <w:autoSpaceDN w:val="0"/>
        <w:adjustRightInd w:val="0"/>
        <w:spacing w:line="360" w:lineRule="auto"/>
        <w:ind w:left="0" w:firstLine="0"/>
        <w:jc w:val="both"/>
        <w:rPr>
          <w:rFonts w:ascii="Book Antiqua" w:hAnsi="Book Antiqua"/>
          <w:color w:val="000000"/>
          <w:lang w:eastAsia="en-US"/>
        </w:rPr>
      </w:pPr>
      <w:hyperlink r:id="rId55" w:history="1">
        <w:r w:rsidR="00432B06" w:rsidRPr="00421D88">
          <w:rPr>
            <w:rFonts w:ascii="Book Antiqua" w:hAnsi="Book Antiqua"/>
            <w:b/>
            <w:color w:val="000000"/>
            <w:lang w:eastAsia="en-US"/>
          </w:rPr>
          <w:t>Avolio AW</w:t>
        </w:r>
      </w:hyperlink>
      <w:r w:rsidR="00432B06" w:rsidRPr="00421D88">
        <w:rPr>
          <w:rFonts w:ascii="Book Antiqua" w:hAnsi="Book Antiqua"/>
          <w:b/>
          <w:color w:val="000000"/>
          <w:lang w:eastAsia="en-US"/>
        </w:rPr>
        <w:t>,</w:t>
      </w:r>
      <w:r w:rsidR="00432B06" w:rsidRPr="00421D88">
        <w:rPr>
          <w:rFonts w:ascii="Book Antiqua" w:hAnsi="Book Antiqua"/>
          <w:color w:val="000000"/>
          <w:lang w:eastAsia="en-US"/>
        </w:rPr>
        <w:t xml:space="preserve"> </w:t>
      </w:r>
      <w:hyperlink r:id="rId56" w:history="1">
        <w:r w:rsidR="00432B06" w:rsidRPr="00421D88">
          <w:rPr>
            <w:rFonts w:ascii="Book Antiqua" w:hAnsi="Book Antiqua"/>
            <w:color w:val="000000"/>
            <w:lang w:eastAsia="en-US"/>
          </w:rPr>
          <w:t>Siciliano M</w:t>
        </w:r>
      </w:hyperlink>
      <w:r w:rsidR="00432B06" w:rsidRPr="00421D88">
        <w:rPr>
          <w:rFonts w:ascii="Book Antiqua" w:hAnsi="Book Antiqua"/>
          <w:color w:val="000000"/>
          <w:lang w:eastAsia="en-US"/>
        </w:rPr>
        <w:t xml:space="preserve">, </w:t>
      </w:r>
      <w:hyperlink r:id="rId57" w:history="1">
        <w:r w:rsidR="00432B06" w:rsidRPr="00421D88">
          <w:rPr>
            <w:rFonts w:ascii="Book Antiqua" w:hAnsi="Book Antiqua"/>
            <w:color w:val="000000"/>
            <w:lang w:eastAsia="en-US"/>
          </w:rPr>
          <w:t>Barone M</w:t>
        </w:r>
      </w:hyperlink>
      <w:r w:rsidR="00432B06" w:rsidRPr="00421D88">
        <w:rPr>
          <w:rFonts w:ascii="Book Antiqua" w:hAnsi="Book Antiqua"/>
          <w:color w:val="000000"/>
          <w:lang w:eastAsia="en-US"/>
        </w:rPr>
        <w:t xml:space="preserve">, </w:t>
      </w:r>
      <w:hyperlink r:id="rId58" w:history="1">
        <w:r w:rsidR="00432B06" w:rsidRPr="00421D88">
          <w:rPr>
            <w:rFonts w:ascii="Book Antiqua" w:hAnsi="Book Antiqua"/>
            <w:color w:val="000000"/>
            <w:lang w:eastAsia="en-US"/>
          </w:rPr>
          <w:t>Lai Q</w:t>
        </w:r>
      </w:hyperlink>
      <w:r w:rsidR="00432B06" w:rsidRPr="00421D88">
        <w:rPr>
          <w:rFonts w:ascii="Book Antiqua" w:hAnsi="Book Antiqua"/>
          <w:color w:val="000000"/>
          <w:lang w:eastAsia="en-US"/>
        </w:rPr>
        <w:t xml:space="preserve">, </w:t>
      </w:r>
      <w:hyperlink r:id="rId59" w:history="1">
        <w:r w:rsidR="00432B06" w:rsidRPr="00421D88">
          <w:rPr>
            <w:rFonts w:ascii="Book Antiqua" w:hAnsi="Book Antiqua"/>
            <w:color w:val="000000"/>
            <w:lang w:eastAsia="en-US"/>
          </w:rPr>
          <w:t>Caracciolo GL</w:t>
        </w:r>
      </w:hyperlink>
      <w:r w:rsidR="00432B06" w:rsidRPr="00421D88">
        <w:rPr>
          <w:rFonts w:ascii="Book Antiqua" w:hAnsi="Book Antiqua"/>
          <w:color w:val="000000"/>
          <w:lang w:eastAsia="en-US"/>
        </w:rPr>
        <w:t xml:space="preserve">, </w:t>
      </w:r>
      <w:hyperlink r:id="rId60" w:history="1">
        <w:r w:rsidR="00432B06" w:rsidRPr="00421D88">
          <w:rPr>
            <w:rFonts w:ascii="Book Antiqua" w:hAnsi="Book Antiqua"/>
            <w:color w:val="000000"/>
            <w:lang w:eastAsia="en-US"/>
          </w:rPr>
          <w:t>Barbarino R</w:t>
        </w:r>
      </w:hyperlink>
      <w:r w:rsidR="00432B06" w:rsidRPr="00421D88">
        <w:rPr>
          <w:rFonts w:ascii="Book Antiqua" w:hAnsi="Book Antiqua"/>
          <w:color w:val="000000"/>
          <w:lang w:eastAsia="en-US"/>
        </w:rPr>
        <w:t xml:space="preserve">, </w:t>
      </w:r>
      <w:hyperlink r:id="rId61" w:history="1">
        <w:r w:rsidR="00432B06" w:rsidRPr="00421D88">
          <w:rPr>
            <w:rFonts w:ascii="Book Antiqua" w:hAnsi="Book Antiqua"/>
            <w:color w:val="000000"/>
            <w:lang w:eastAsia="en-US"/>
          </w:rPr>
          <w:t>Nicolotti N</w:t>
        </w:r>
      </w:hyperlink>
      <w:r w:rsidR="00432B06" w:rsidRPr="00421D88">
        <w:rPr>
          <w:rFonts w:ascii="Book Antiqua" w:hAnsi="Book Antiqua"/>
          <w:color w:val="000000"/>
          <w:lang w:eastAsia="en-US"/>
        </w:rPr>
        <w:t xml:space="preserve">, </w:t>
      </w:r>
      <w:hyperlink r:id="rId62" w:history="1">
        <w:r w:rsidR="00432B06" w:rsidRPr="00421D88">
          <w:rPr>
            <w:rFonts w:ascii="Book Antiqua" w:hAnsi="Book Antiqua"/>
            <w:color w:val="000000"/>
            <w:lang w:eastAsia="en-US"/>
          </w:rPr>
          <w:t>Lirosi MC</w:t>
        </w:r>
      </w:hyperlink>
      <w:r w:rsidR="00432B06" w:rsidRPr="00421D88">
        <w:rPr>
          <w:rFonts w:ascii="Book Antiqua" w:hAnsi="Book Antiqua"/>
          <w:color w:val="000000"/>
          <w:lang w:eastAsia="en-US"/>
        </w:rPr>
        <w:t xml:space="preserve">, </w:t>
      </w:r>
      <w:hyperlink r:id="rId63" w:history="1">
        <w:r w:rsidR="00432B06" w:rsidRPr="00421D88">
          <w:rPr>
            <w:rFonts w:ascii="Book Antiqua" w:hAnsi="Book Antiqua"/>
            <w:color w:val="000000"/>
            <w:lang w:eastAsia="en-US"/>
          </w:rPr>
          <w:t>Gasbarrini A</w:t>
        </w:r>
      </w:hyperlink>
      <w:r w:rsidR="00432B06" w:rsidRPr="00421D88">
        <w:rPr>
          <w:rFonts w:ascii="Book Antiqua" w:hAnsi="Book Antiqua"/>
          <w:color w:val="000000"/>
          <w:lang w:eastAsia="en-US"/>
        </w:rPr>
        <w:t xml:space="preserve">, </w:t>
      </w:r>
      <w:hyperlink r:id="rId64" w:history="1">
        <w:r w:rsidR="00432B06" w:rsidRPr="00421D88">
          <w:rPr>
            <w:rFonts w:ascii="Book Antiqua" w:hAnsi="Book Antiqua"/>
            <w:color w:val="000000"/>
            <w:lang w:eastAsia="en-US"/>
          </w:rPr>
          <w:t>Agnes S</w:t>
        </w:r>
      </w:hyperlink>
      <w:r w:rsidR="00432B06" w:rsidRPr="00421D88">
        <w:rPr>
          <w:rFonts w:ascii="Book Antiqua" w:hAnsi="Book Antiqua"/>
          <w:color w:val="000000"/>
          <w:lang w:eastAsia="en-US"/>
        </w:rPr>
        <w:t>.</w:t>
      </w:r>
      <w:r w:rsidR="00432B06" w:rsidRPr="00421D88">
        <w:rPr>
          <w:rFonts w:ascii="Book Antiqua" w:hAnsi="Book Antiqua"/>
          <w:bCs/>
          <w:color w:val="000000"/>
          <w:lang w:eastAsia="en-US"/>
        </w:rPr>
        <w:t xml:space="preserve"> </w:t>
      </w:r>
      <w:r w:rsidR="00432B06" w:rsidRPr="00421D88">
        <w:rPr>
          <w:rFonts w:ascii="Book Antiqua" w:hAnsi="Book Antiqua"/>
          <w:bCs/>
          <w:color w:val="000000"/>
          <w:lang w:val="en-US" w:eastAsia="en-US"/>
        </w:rPr>
        <w:t>Model for end-stage liver disease dynamic stratification of survival benefit.</w:t>
      </w:r>
      <w:r w:rsidR="00432B06" w:rsidRPr="00421D88">
        <w:rPr>
          <w:rFonts w:ascii="Book Antiqua" w:hAnsi="Book Antiqua"/>
          <w:color w:val="000000"/>
          <w:lang w:val="en-US" w:eastAsia="en-US"/>
        </w:rPr>
        <w:t xml:space="preserve"> </w:t>
      </w:r>
      <w:r w:rsidR="00432B06" w:rsidRPr="00421D88">
        <w:rPr>
          <w:rFonts w:ascii="Book Antiqua" w:hAnsi="Book Antiqua"/>
          <w:i/>
          <w:color w:val="000000"/>
          <w:lang w:eastAsia="en-US"/>
        </w:rPr>
        <w:t>Transplant Proc</w:t>
      </w:r>
      <w:r w:rsidR="00432B06" w:rsidRPr="00421D88">
        <w:rPr>
          <w:rFonts w:ascii="Book Antiqua" w:hAnsi="Book Antiqua"/>
          <w:color w:val="000000"/>
          <w:lang w:eastAsia="en-US"/>
        </w:rPr>
        <w:t xml:space="preserve"> 2012; </w:t>
      </w:r>
      <w:r w:rsidR="00432B06" w:rsidRPr="00421D88">
        <w:rPr>
          <w:rFonts w:ascii="Book Antiqua" w:hAnsi="Book Antiqua"/>
          <w:b/>
          <w:color w:val="000000"/>
          <w:lang w:eastAsia="en-US"/>
        </w:rPr>
        <w:t>44</w:t>
      </w:r>
      <w:r w:rsidR="00432B06" w:rsidRPr="00421D88">
        <w:rPr>
          <w:rFonts w:ascii="Book Antiqua" w:hAnsi="Book Antiqua"/>
          <w:color w:val="000000"/>
          <w:lang w:eastAsia="en-US"/>
        </w:rPr>
        <w:t>: 1851-</w:t>
      </w:r>
      <w:r w:rsidR="00432B06" w:rsidRPr="00421D88">
        <w:rPr>
          <w:rFonts w:ascii="Book Antiqua" w:eastAsia="宋体" w:hAnsi="Book Antiqua"/>
          <w:color w:val="000000"/>
          <w:lang w:eastAsia="zh-CN"/>
        </w:rPr>
        <w:t>185</w:t>
      </w:r>
      <w:r w:rsidR="00432B06" w:rsidRPr="00421D88">
        <w:rPr>
          <w:rFonts w:ascii="Book Antiqua" w:hAnsi="Book Antiqua"/>
          <w:color w:val="000000"/>
          <w:lang w:eastAsia="en-US"/>
        </w:rPr>
        <w:t>6 [</w:t>
      </w:r>
      <w:r w:rsidR="00432B06" w:rsidRPr="00421D88">
        <w:rPr>
          <w:rFonts w:ascii="Book Antiqua" w:eastAsia="宋体" w:hAnsi="Book Antiqua"/>
          <w:color w:val="000000"/>
          <w:lang w:val="en-US" w:eastAsia="en-US"/>
        </w:rPr>
        <w:t>PMID: 22974854</w:t>
      </w:r>
      <w:r w:rsidR="00432B06" w:rsidRPr="00421D88">
        <w:rPr>
          <w:rFonts w:ascii="Book Antiqua" w:eastAsia="宋体" w:hAnsi="Book Antiqua"/>
          <w:color w:val="000000"/>
          <w:lang w:val="en-US" w:eastAsia="zh-CN"/>
        </w:rPr>
        <w:t xml:space="preserve"> </w:t>
      </w:r>
      <w:r w:rsidR="00432B06" w:rsidRPr="00421D88">
        <w:rPr>
          <w:rFonts w:ascii="Book Antiqua" w:eastAsia="宋体" w:hAnsi="Book Antiqua"/>
          <w:color w:val="000000"/>
          <w:lang w:val="en-US" w:eastAsia="en-US"/>
        </w:rPr>
        <w:t xml:space="preserve"> DOI: 10.1016/j.transproceed.2012.06.056]</w:t>
      </w:r>
    </w:p>
    <w:p w:rsidR="00432B06" w:rsidRPr="00421D88" w:rsidRDefault="00432B06" w:rsidP="00421D88">
      <w:pPr>
        <w:pStyle w:val="aa"/>
        <w:widowControl w:val="0"/>
        <w:numPr>
          <w:ilvl w:val="0"/>
          <w:numId w:val="47"/>
        </w:numPr>
        <w:autoSpaceDE w:val="0"/>
        <w:autoSpaceDN w:val="0"/>
        <w:adjustRightInd w:val="0"/>
        <w:spacing w:line="360" w:lineRule="auto"/>
        <w:ind w:left="0" w:firstLine="0"/>
        <w:jc w:val="both"/>
        <w:rPr>
          <w:rFonts w:ascii="Book Antiqua" w:hAnsi="Book Antiqua"/>
          <w:color w:val="000000"/>
          <w:lang w:eastAsia="en-US"/>
        </w:rPr>
      </w:pPr>
      <w:r w:rsidRPr="00421D88">
        <w:rPr>
          <w:rFonts w:ascii="Book Antiqua" w:hAnsi="Book Antiqua"/>
          <w:b/>
          <w:iCs/>
          <w:snapToGrid w:val="0"/>
          <w:color w:val="000000"/>
          <w:lang w:val="en-GB"/>
        </w:rPr>
        <w:t>Merani S,</w:t>
      </w:r>
      <w:r w:rsidRPr="00421D88">
        <w:rPr>
          <w:rFonts w:ascii="Book Antiqua" w:hAnsi="Book Antiqua"/>
          <w:iCs/>
          <w:snapToGrid w:val="0"/>
          <w:color w:val="000000"/>
          <w:lang w:val="en-GB"/>
        </w:rPr>
        <w:t xml:space="preserve"> Majno P, Kneteman NM, Berney T, Morel P, Mentha G, Toso C. The impact of waiting list alpha-fetoprotein changes on the outcome of liver transplant for hepatocellular carcinoma. </w:t>
      </w:r>
      <w:r w:rsidRPr="00421D88">
        <w:rPr>
          <w:rFonts w:ascii="Book Antiqua" w:hAnsi="Book Antiqua"/>
          <w:i/>
          <w:iCs/>
          <w:snapToGrid w:val="0"/>
          <w:color w:val="000000"/>
          <w:lang w:val="en-GB"/>
        </w:rPr>
        <w:t>J Hepatol</w:t>
      </w:r>
      <w:r w:rsidRPr="00421D88">
        <w:rPr>
          <w:rFonts w:ascii="Book Antiqua" w:hAnsi="Book Antiqua"/>
          <w:iCs/>
          <w:snapToGrid w:val="0"/>
          <w:color w:val="000000"/>
          <w:lang w:val="en-GB"/>
        </w:rPr>
        <w:t xml:space="preserve"> 2011; </w:t>
      </w:r>
      <w:r w:rsidRPr="00421D88">
        <w:rPr>
          <w:rFonts w:ascii="Book Antiqua" w:hAnsi="Book Antiqua"/>
          <w:b/>
          <w:iCs/>
          <w:snapToGrid w:val="0"/>
          <w:color w:val="000000"/>
          <w:lang w:val="en-GB"/>
        </w:rPr>
        <w:t>55</w:t>
      </w:r>
      <w:r w:rsidRPr="00421D88">
        <w:rPr>
          <w:rFonts w:ascii="Book Antiqua" w:hAnsi="Book Antiqua"/>
          <w:iCs/>
          <w:snapToGrid w:val="0"/>
          <w:color w:val="000000"/>
          <w:lang w:val="en-GB"/>
        </w:rPr>
        <w:t>: 814-819 [</w:t>
      </w:r>
      <w:r w:rsidRPr="00421D88">
        <w:rPr>
          <w:rFonts w:ascii="Book Antiqua" w:eastAsia="宋体" w:hAnsi="Book Antiqua"/>
          <w:color w:val="000000"/>
          <w:lang w:val="en-US" w:eastAsia="en-US"/>
        </w:rPr>
        <w:t>PMID: 21334400</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 xml:space="preserve"> DOI: 10.1016/j.jhep.2010.12.040]</w:t>
      </w:r>
    </w:p>
    <w:p w:rsidR="00432B06" w:rsidRPr="00421D88" w:rsidRDefault="00432B06" w:rsidP="00421D88">
      <w:pPr>
        <w:pStyle w:val="aa"/>
        <w:widowControl w:val="0"/>
        <w:numPr>
          <w:ilvl w:val="0"/>
          <w:numId w:val="47"/>
        </w:numPr>
        <w:autoSpaceDE w:val="0"/>
        <w:autoSpaceDN w:val="0"/>
        <w:adjustRightInd w:val="0"/>
        <w:spacing w:line="360" w:lineRule="auto"/>
        <w:ind w:left="0" w:firstLine="0"/>
        <w:jc w:val="both"/>
        <w:rPr>
          <w:rFonts w:ascii="Book Antiqua" w:hAnsi="Book Antiqua"/>
          <w:iCs/>
          <w:snapToGrid w:val="0"/>
          <w:color w:val="000000"/>
          <w:lang w:val="en-US"/>
        </w:rPr>
      </w:pPr>
      <w:r w:rsidRPr="00421D88">
        <w:rPr>
          <w:rFonts w:ascii="Book Antiqua" w:hAnsi="Book Antiqua"/>
          <w:b/>
          <w:iCs/>
          <w:snapToGrid w:val="0"/>
          <w:color w:val="000000"/>
          <w:lang w:val="en-US"/>
        </w:rPr>
        <w:t>Mailey B</w:t>
      </w:r>
      <w:r w:rsidRPr="00421D88">
        <w:rPr>
          <w:rFonts w:ascii="Book Antiqua" w:hAnsi="Book Antiqua"/>
          <w:iCs/>
          <w:snapToGrid w:val="0"/>
          <w:color w:val="000000"/>
          <w:lang w:val="en-US"/>
        </w:rPr>
        <w:t xml:space="preserve">, Artinyan A, Khalili J, Denitz J, Sanchez-Luege N, Sun CL, Bhatia S, Nissen N, Colquhoun SD, Kim J. Evaluation of absolute serum alpha-fetoprotein levels in liver transplant for hepatocellular cancer. </w:t>
      </w:r>
      <w:r w:rsidRPr="00421D88">
        <w:rPr>
          <w:rFonts w:ascii="Book Antiqua" w:hAnsi="Book Antiqua"/>
          <w:i/>
          <w:iCs/>
          <w:snapToGrid w:val="0"/>
          <w:color w:val="000000"/>
          <w:lang w:val="en-US"/>
        </w:rPr>
        <w:t>Arch Surg</w:t>
      </w:r>
      <w:r w:rsidRPr="00421D88">
        <w:rPr>
          <w:rFonts w:ascii="Book Antiqua" w:hAnsi="Book Antiqua"/>
          <w:iCs/>
          <w:snapToGrid w:val="0"/>
          <w:color w:val="000000"/>
          <w:lang w:val="en-US"/>
        </w:rPr>
        <w:t xml:space="preserve"> 2011; </w:t>
      </w:r>
      <w:r w:rsidRPr="00421D88">
        <w:rPr>
          <w:rFonts w:ascii="Book Antiqua" w:hAnsi="Book Antiqua"/>
          <w:b/>
          <w:iCs/>
          <w:snapToGrid w:val="0"/>
          <w:color w:val="000000"/>
          <w:lang w:val="en-US"/>
        </w:rPr>
        <w:t>146</w:t>
      </w:r>
      <w:r w:rsidRPr="00421D88">
        <w:rPr>
          <w:rFonts w:ascii="Book Antiqua" w:hAnsi="Book Antiqua"/>
          <w:iCs/>
          <w:snapToGrid w:val="0"/>
          <w:color w:val="000000"/>
          <w:lang w:val="en-US"/>
        </w:rPr>
        <w:t>; 26-33 [</w:t>
      </w:r>
      <w:r w:rsidRPr="00421D88">
        <w:rPr>
          <w:rFonts w:ascii="Book Antiqua" w:eastAsia="宋体" w:hAnsi="Book Antiqua"/>
          <w:color w:val="000000"/>
          <w:lang w:val="en-US" w:eastAsia="en-US"/>
        </w:rPr>
        <w:t>PMID: 21242442</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 xml:space="preserve"> DOI: 10.1001/archsurg.2010.295]</w:t>
      </w:r>
    </w:p>
    <w:p w:rsidR="00432B06" w:rsidRPr="00421D88" w:rsidRDefault="00432B06" w:rsidP="00421D88">
      <w:pPr>
        <w:pStyle w:val="aa"/>
        <w:widowControl w:val="0"/>
        <w:numPr>
          <w:ilvl w:val="0"/>
          <w:numId w:val="47"/>
        </w:numPr>
        <w:autoSpaceDE w:val="0"/>
        <w:autoSpaceDN w:val="0"/>
        <w:adjustRightInd w:val="0"/>
        <w:spacing w:line="360" w:lineRule="auto"/>
        <w:ind w:left="0" w:firstLine="0"/>
        <w:jc w:val="both"/>
        <w:rPr>
          <w:rFonts w:ascii="Book Antiqua" w:hAnsi="Book Antiqua"/>
          <w:color w:val="000000"/>
        </w:rPr>
      </w:pPr>
      <w:r w:rsidRPr="00421D88">
        <w:rPr>
          <w:rFonts w:ascii="Book Antiqua" w:hAnsi="Book Antiqua"/>
          <w:b/>
          <w:color w:val="000000"/>
          <w:lang w:val="en-US"/>
        </w:rPr>
        <w:t>De Giorgio M,</w:t>
      </w:r>
      <w:r w:rsidRPr="00421D88">
        <w:rPr>
          <w:rFonts w:ascii="Book Antiqua" w:hAnsi="Book Antiqua"/>
          <w:color w:val="000000"/>
          <w:lang w:val="en-US"/>
        </w:rPr>
        <w:t xml:space="preserve"> Vezzoli S, Cohen E, Armellini E, Lucà MG, Verga G, Pinelli D, Nani R, Valsecchi MG, Antolini L, Colledan M, Fagiuoli S, Strazzabosco M. Prediction of progression-free survival in patients presenting with hepatocellular carcinoma within the Milan criteria. </w:t>
      </w:r>
      <w:r w:rsidRPr="00421D88">
        <w:rPr>
          <w:rFonts w:ascii="Book Antiqua" w:hAnsi="Book Antiqua"/>
          <w:i/>
          <w:color w:val="000000"/>
        </w:rPr>
        <w:t>Liver Transpl</w:t>
      </w:r>
      <w:r w:rsidRPr="00421D88">
        <w:rPr>
          <w:rFonts w:ascii="Book Antiqua" w:hAnsi="Book Antiqua"/>
          <w:color w:val="000000"/>
        </w:rPr>
        <w:t xml:space="preserve"> 2010; </w:t>
      </w:r>
      <w:r w:rsidRPr="00421D88">
        <w:rPr>
          <w:rFonts w:ascii="Book Antiqua" w:hAnsi="Book Antiqua"/>
          <w:b/>
          <w:color w:val="000000"/>
        </w:rPr>
        <w:t>16</w:t>
      </w:r>
      <w:r w:rsidRPr="00421D88">
        <w:rPr>
          <w:rFonts w:ascii="Book Antiqua" w:hAnsi="Book Antiqua"/>
          <w:color w:val="000000"/>
        </w:rPr>
        <w:t>: 503-512 [</w:t>
      </w:r>
      <w:r w:rsidRPr="00421D88">
        <w:rPr>
          <w:rFonts w:ascii="Book Antiqua" w:eastAsia="宋体" w:hAnsi="Book Antiqua"/>
          <w:color w:val="000000"/>
          <w:lang w:val="en-US" w:eastAsia="en-US"/>
        </w:rPr>
        <w:t xml:space="preserve">PMID: 20373461 </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DOI: 10.1002/lt.22039]</w:t>
      </w:r>
    </w:p>
    <w:p w:rsidR="00432B06" w:rsidRPr="00421D88" w:rsidRDefault="006707AC"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hyperlink r:id="rId65" w:history="1">
        <w:r w:rsidR="00432B06" w:rsidRPr="00421D88">
          <w:rPr>
            <w:rFonts w:ascii="Book Antiqua" w:hAnsi="Book Antiqua" w:cs="Times New Roman"/>
            <w:b/>
            <w:color w:val="000000"/>
            <w:sz w:val="24"/>
            <w:szCs w:val="24"/>
            <w:lang w:val="en-US"/>
          </w:rPr>
          <w:t>Lai Q</w:t>
        </w:r>
      </w:hyperlink>
      <w:r w:rsidR="00432B06" w:rsidRPr="00421D88">
        <w:rPr>
          <w:rFonts w:ascii="Book Antiqua" w:hAnsi="Book Antiqua" w:cs="Times New Roman"/>
          <w:b/>
          <w:color w:val="000000"/>
          <w:sz w:val="24"/>
          <w:szCs w:val="24"/>
          <w:lang w:val="en-US"/>
        </w:rPr>
        <w:t>,</w:t>
      </w:r>
      <w:r w:rsidR="00432B06" w:rsidRPr="00421D88">
        <w:rPr>
          <w:rFonts w:ascii="Book Antiqua" w:hAnsi="Book Antiqua" w:cs="Times New Roman"/>
          <w:color w:val="000000"/>
          <w:sz w:val="24"/>
          <w:szCs w:val="24"/>
          <w:lang w:val="en-US"/>
        </w:rPr>
        <w:t xml:space="preserve"> </w:t>
      </w:r>
      <w:hyperlink r:id="rId66" w:history="1">
        <w:r w:rsidR="00432B06" w:rsidRPr="00421D88">
          <w:rPr>
            <w:rFonts w:ascii="Book Antiqua" w:hAnsi="Book Antiqua" w:cs="Times New Roman"/>
            <w:color w:val="000000"/>
            <w:sz w:val="24"/>
            <w:szCs w:val="24"/>
            <w:lang w:val="en-US"/>
          </w:rPr>
          <w:t>Avolio AW</w:t>
        </w:r>
      </w:hyperlink>
      <w:r w:rsidR="00432B06" w:rsidRPr="00421D88">
        <w:rPr>
          <w:rFonts w:ascii="Book Antiqua" w:hAnsi="Book Antiqua" w:cs="Times New Roman"/>
          <w:color w:val="000000"/>
          <w:sz w:val="24"/>
          <w:szCs w:val="24"/>
          <w:lang w:val="en-US"/>
        </w:rPr>
        <w:t xml:space="preserve">, </w:t>
      </w:r>
      <w:hyperlink r:id="rId67" w:history="1">
        <w:r w:rsidR="00432B06" w:rsidRPr="00421D88">
          <w:rPr>
            <w:rFonts w:ascii="Book Antiqua" w:hAnsi="Book Antiqua" w:cs="Times New Roman"/>
            <w:color w:val="000000"/>
            <w:sz w:val="24"/>
            <w:szCs w:val="24"/>
            <w:lang w:val="en-US"/>
          </w:rPr>
          <w:t>Graziadei I</w:t>
        </w:r>
      </w:hyperlink>
      <w:r w:rsidR="00432B06" w:rsidRPr="00421D88">
        <w:rPr>
          <w:rFonts w:ascii="Book Antiqua" w:hAnsi="Book Antiqua" w:cs="Times New Roman"/>
          <w:color w:val="000000"/>
          <w:sz w:val="24"/>
          <w:szCs w:val="24"/>
          <w:lang w:val="en-US"/>
        </w:rPr>
        <w:t xml:space="preserve">, </w:t>
      </w:r>
      <w:hyperlink r:id="rId68" w:history="1">
        <w:r w:rsidR="00432B06" w:rsidRPr="00421D88">
          <w:rPr>
            <w:rFonts w:ascii="Book Antiqua" w:hAnsi="Book Antiqua" w:cs="Times New Roman"/>
            <w:color w:val="000000"/>
            <w:sz w:val="24"/>
            <w:szCs w:val="24"/>
            <w:lang w:val="en-US"/>
          </w:rPr>
          <w:t>Otto G</w:t>
        </w:r>
      </w:hyperlink>
      <w:r w:rsidR="00432B06" w:rsidRPr="00421D88">
        <w:rPr>
          <w:rFonts w:ascii="Book Antiqua" w:hAnsi="Book Antiqua" w:cs="Times New Roman"/>
          <w:color w:val="000000"/>
          <w:sz w:val="24"/>
          <w:szCs w:val="24"/>
          <w:lang w:val="en-US"/>
        </w:rPr>
        <w:t xml:space="preserve">, </w:t>
      </w:r>
      <w:hyperlink r:id="rId69" w:history="1">
        <w:r w:rsidR="00432B06" w:rsidRPr="00421D88">
          <w:rPr>
            <w:rFonts w:ascii="Book Antiqua" w:hAnsi="Book Antiqua" w:cs="Times New Roman"/>
            <w:color w:val="000000"/>
            <w:sz w:val="24"/>
            <w:szCs w:val="24"/>
            <w:lang w:val="en-US"/>
          </w:rPr>
          <w:t>Rossi M</w:t>
        </w:r>
      </w:hyperlink>
      <w:r w:rsidR="00432B06" w:rsidRPr="00421D88">
        <w:rPr>
          <w:rFonts w:ascii="Book Antiqua" w:hAnsi="Book Antiqua" w:cs="Times New Roman"/>
          <w:color w:val="000000"/>
          <w:sz w:val="24"/>
          <w:szCs w:val="24"/>
          <w:lang w:val="en-US"/>
        </w:rPr>
        <w:t xml:space="preserve">, </w:t>
      </w:r>
      <w:hyperlink r:id="rId70" w:history="1">
        <w:r w:rsidR="00432B06" w:rsidRPr="00421D88">
          <w:rPr>
            <w:rFonts w:ascii="Book Antiqua" w:hAnsi="Book Antiqua" w:cs="Times New Roman"/>
            <w:color w:val="000000"/>
            <w:sz w:val="24"/>
            <w:szCs w:val="24"/>
            <w:lang w:val="en-US"/>
          </w:rPr>
          <w:t>Tisone G</w:t>
        </w:r>
      </w:hyperlink>
      <w:r w:rsidR="00432B06" w:rsidRPr="00421D88">
        <w:rPr>
          <w:rFonts w:ascii="Book Antiqua" w:hAnsi="Book Antiqua" w:cs="Times New Roman"/>
          <w:color w:val="000000"/>
          <w:sz w:val="24"/>
          <w:szCs w:val="24"/>
          <w:lang w:val="en-US"/>
        </w:rPr>
        <w:t xml:space="preserve">, </w:t>
      </w:r>
      <w:hyperlink r:id="rId71" w:history="1">
        <w:r w:rsidR="00432B06" w:rsidRPr="00421D88">
          <w:rPr>
            <w:rFonts w:ascii="Book Antiqua" w:hAnsi="Book Antiqua" w:cs="Times New Roman"/>
            <w:color w:val="000000"/>
            <w:sz w:val="24"/>
            <w:szCs w:val="24"/>
            <w:lang w:val="en-US"/>
          </w:rPr>
          <w:t>Goffette P</w:t>
        </w:r>
      </w:hyperlink>
      <w:r w:rsidR="00432B06" w:rsidRPr="00421D88">
        <w:rPr>
          <w:rFonts w:ascii="Book Antiqua" w:hAnsi="Book Antiqua" w:cs="Times New Roman"/>
          <w:color w:val="000000"/>
          <w:sz w:val="24"/>
          <w:szCs w:val="24"/>
          <w:lang w:val="en-US"/>
        </w:rPr>
        <w:t xml:space="preserve">, </w:t>
      </w:r>
      <w:hyperlink r:id="rId72" w:history="1">
        <w:r w:rsidR="00432B06" w:rsidRPr="00421D88">
          <w:rPr>
            <w:rFonts w:ascii="Book Antiqua" w:hAnsi="Book Antiqua" w:cs="Times New Roman"/>
            <w:color w:val="000000"/>
            <w:sz w:val="24"/>
            <w:szCs w:val="24"/>
            <w:lang w:val="en-US"/>
          </w:rPr>
          <w:t>Vogel W</w:t>
        </w:r>
      </w:hyperlink>
      <w:r w:rsidR="00432B06" w:rsidRPr="00421D88">
        <w:rPr>
          <w:rFonts w:ascii="Book Antiqua" w:hAnsi="Book Antiqua" w:cs="Times New Roman"/>
          <w:color w:val="000000"/>
          <w:sz w:val="24"/>
          <w:szCs w:val="24"/>
          <w:lang w:val="en-US"/>
        </w:rPr>
        <w:t xml:space="preserve">, </w:t>
      </w:r>
      <w:hyperlink r:id="rId73" w:history="1">
        <w:r w:rsidR="00432B06" w:rsidRPr="00421D88">
          <w:rPr>
            <w:rFonts w:ascii="Book Antiqua" w:hAnsi="Book Antiqua" w:cs="Times New Roman"/>
            <w:color w:val="000000"/>
            <w:sz w:val="24"/>
            <w:szCs w:val="24"/>
            <w:lang w:val="en-US"/>
          </w:rPr>
          <w:t>Pitton MB</w:t>
        </w:r>
      </w:hyperlink>
      <w:r w:rsidR="00432B06" w:rsidRPr="00421D88">
        <w:rPr>
          <w:rFonts w:ascii="Book Antiqua" w:hAnsi="Book Antiqua" w:cs="Times New Roman"/>
          <w:color w:val="000000"/>
          <w:sz w:val="24"/>
          <w:szCs w:val="24"/>
          <w:lang w:val="en-US"/>
        </w:rPr>
        <w:t xml:space="preserve">, </w:t>
      </w:r>
      <w:hyperlink r:id="rId74" w:history="1">
        <w:r w:rsidR="00432B06" w:rsidRPr="00421D88">
          <w:rPr>
            <w:rFonts w:ascii="Book Antiqua" w:hAnsi="Book Antiqua" w:cs="Times New Roman"/>
            <w:color w:val="000000"/>
            <w:sz w:val="24"/>
            <w:szCs w:val="24"/>
            <w:lang w:val="en-US"/>
          </w:rPr>
          <w:t>Lerut J</w:t>
        </w:r>
      </w:hyperlink>
      <w:r w:rsidR="00432B06" w:rsidRPr="00421D88">
        <w:rPr>
          <w:rFonts w:ascii="Book Antiqua" w:hAnsi="Book Antiqua" w:cs="Times New Roman"/>
          <w:color w:val="000000"/>
          <w:sz w:val="24"/>
          <w:szCs w:val="24"/>
          <w:lang w:val="en-US"/>
        </w:rPr>
        <w:t xml:space="preserve">; </w:t>
      </w:r>
      <w:hyperlink r:id="rId75" w:history="1">
        <w:r w:rsidR="00432B06" w:rsidRPr="00421D88">
          <w:rPr>
            <w:rFonts w:ascii="Book Antiqua" w:hAnsi="Book Antiqua" w:cs="Times New Roman"/>
            <w:color w:val="000000"/>
            <w:sz w:val="24"/>
            <w:szCs w:val="24"/>
            <w:lang w:val="en-US"/>
          </w:rPr>
          <w:t>on behalf of the European Hepatocellular Cancer Liver Transplant Study Group</w:t>
        </w:r>
      </w:hyperlink>
      <w:r w:rsidR="00432B06" w:rsidRPr="00421D88">
        <w:rPr>
          <w:rFonts w:ascii="Book Antiqua" w:hAnsi="Book Antiqua" w:cs="Times New Roman"/>
          <w:color w:val="000000"/>
          <w:sz w:val="24"/>
          <w:szCs w:val="24"/>
          <w:lang w:val="en-US"/>
        </w:rPr>
        <w:t xml:space="preserve">. Alpha-fetoprotein and modified response evaluation criteria in solid tumors </w:t>
      </w:r>
      <w:r w:rsidR="00432B06" w:rsidRPr="00421D88">
        <w:rPr>
          <w:rFonts w:ascii="Book Antiqua" w:hAnsi="Book Antiqua" w:cs="Times New Roman"/>
          <w:color w:val="000000"/>
          <w:sz w:val="24"/>
          <w:szCs w:val="24"/>
          <w:lang w:val="en-US"/>
        </w:rPr>
        <w:lastRenderedPageBreak/>
        <w:t xml:space="preserve">progression after locoregional therapy as predictors of hepatocellular cancer recurrence and death after transplantation. </w:t>
      </w:r>
      <w:r w:rsidR="00432B06" w:rsidRPr="00421D88">
        <w:rPr>
          <w:rFonts w:ascii="Book Antiqua" w:hAnsi="Book Antiqua" w:cs="Times New Roman"/>
          <w:i/>
          <w:color w:val="000000"/>
          <w:sz w:val="24"/>
          <w:szCs w:val="24"/>
          <w:lang w:val="en-US"/>
        </w:rPr>
        <w:t>Liver Transpl</w:t>
      </w:r>
      <w:r w:rsidR="00432B06" w:rsidRPr="00421D88">
        <w:rPr>
          <w:rFonts w:ascii="Book Antiqua" w:hAnsi="Book Antiqua" w:cs="Times New Roman"/>
          <w:color w:val="000000"/>
          <w:sz w:val="24"/>
          <w:szCs w:val="24"/>
          <w:lang w:val="en-US"/>
        </w:rPr>
        <w:t xml:space="preserve"> 2013; </w:t>
      </w:r>
      <w:r w:rsidR="00432B06" w:rsidRPr="00421D88">
        <w:rPr>
          <w:rFonts w:ascii="Book Antiqua" w:hAnsi="Book Antiqua" w:cs="Times New Roman"/>
          <w:b/>
          <w:color w:val="000000"/>
          <w:sz w:val="24"/>
          <w:szCs w:val="24"/>
          <w:lang w:val="en-US"/>
        </w:rPr>
        <w:t>19</w:t>
      </w:r>
      <w:r w:rsidR="00432B06" w:rsidRPr="00421D88">
        <w:rPr>
          <w:rFonts w:ascii="Book Antiqua" w:hAnsi="Book Antiqua" w:cs="Times New Roman"/>
          <w:color w:val="000000"/>
          <w:sz w:val="24"/>
          <w:szCs w:val="24"/>
          <w:lang w:val="en-US" w:eastAsia="en-US"/>
        </w:rPr>
        <w:t>: 1108-</w:t>
      </w:r>
      <w:r w:rsidR="00432B06" w:rsidRPr="00421D88">
        <w:rPr>
          <w:rFonts w:ascii="Book Antiqua" w:hAnsi="Book Antiqua" w:cs="Times New Roman"/>
          <w:color w:val="000000"/>
          <w:sz w:val="24"/>
          <w:szCs w:val="24"/>
          <w:lang w:val="en-US" w:eastAsia="zh-CN"/>
        </w:rPr>
        <w:t>11</w:t>
      </w:r>
      <w:r w:rsidR="00432B06" w:rsidRPr="00421D88">
        <w:rPr>
          <w:rFonts w:ascii="Book Antiqua" w:hAnsi="Book Antiqua" w:cs="Times New Roman"/>
          <w:color w:val="000000"/>
          <w:sz w:val="24"/>
          <w:szCs w:val="24"/>
          <w:lang w:val="en-US" w:eastAsia="en-US"/>
        </w:rPr>
        <w:t>18</w:t>
      </w:r>
      <w:r w:rsidR="00432B06" w:rsidRPr="00421D88">
        <w:rPr>
          <w:rFonts w:ascii="Book Antiqua" w:hAnsi="Book Antiqua" w:cs="Times New Roman"/>
          <w:color w:val="000000"/>
          <w:sz w:val="24"/>
          <w:szCs w:val="24"/>
          <w:lang w:val="en-US"/>
        </w:rPr>
        <w:t xml:space="preserve"> [</w:t>
      </w:r>
      <w:r w:rsidR="00432B06" w:rsidRPr="00421D88">
        <w:rPr>
          <w:rFonts w:ascii="Book Antiqua" w:hAnsi="Book Antiqua" w:cs="Times New Roman"/>
          <w:color w:val="000000"/>
          <w:sz w:val="24"/>
          <w:szCs w:val="24"/>
          <w:lang w:val="en-US" w:eastAsia="en-US"/>
        </w:rPr>
        <w:t>PMID: 23873764</w:t>
      </w:r>
      <w:r w:rsidR="00432B06" w:rsidRPr="00421D88">
        <w:rPr>
          <w:rFonts w:ascii="Book Antiqua" w:hAnsi="Book Antiqua" w:cs="Times New Roman"/>
          <w:color w:val="000000"/>
          <w:sz w:val="24"/>
          <w:szCs w:val="24"/>
          <w:lang w:val="en-US" w:eastAsia="zh-CN"/>
        </w:rPr>
        <w:t xml:space="preserve"> </w:t>
      </w:r>
      <w:r w:rsidR="00432B06" w:rsidRPr="00421D88">
        <w:rPr>
          <w:rFonts w:ascii="Book Antiqua" w:hAnsi="Book Antiqua" w:cs="Times New Roman"/>
          <w:color w:val="000000"/>
          <w:sz w:val="24"/>
          <w:szCs w:val="24"/>
          <w:lang w:val="en-US"/>
        </w:rPr>
        <w:t xml:space="preserve"> DOI: 10.1002/lt.23706]</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eastAsia="en-US"/>
        </w:rPr>
        <w:t>Knight M,</w:t>
      </w:r>
      <w:r w:rsidRPr="00421D88">
        <w:rPr>
          <w:rFonts w:ascii="Book Antiqua" w:hAnsi="Book Antiqua" w:cs="Times New Roman"/>
          <w:color w:val="000000"/>
          <w:sz w:val="24"/>
          <w:szCs w:val="24"/>
          <w:lang w:val="en-US" w:eastAsia="en-US"/>
        </w:rPr>
        <w:t xml:space="preserve"> </w:t>
      </w:r>
      <w:r w:rsidRPr="00421D88">
        <w:rPr>
          <w:rFonts w:ascii="Book Antiqua" w:hAnsi="Book Antiqua" w:cs="Times New Roman"/>
          <w:bCs/>
          <w:color w:val="000000"/>
          <w:sz w:val="24"/>
          <w:szCs w:val="24"/>
          <w:lang w:val="en-US" w:eastAsia="en-US"/>
        </w:rPr>
        <w:t>Barber K</w:t>
      </w:r>
      <w:r w:rsidRPr="00421D88">
        <w:rPr>
          <w:rFonts w:ascii="Book Antiqua" w:hAnsi="Book Antiqua" w:cs="Times New Roman"/>
          <w:color w:val="000000"/>
          <w:sz w:val="24"/>
          <w:szCs w:val="24"/>
          <w:lang w:val="en-US" w:eastAsia="en-US"/>
        </w:rPr>
        <w:t xml:space="preserve">, Gimson A, Collett D, Neuberger J; Liver Advisory Group of National Health Service Blood Transplant. </w:t>
      </w:r>
      <w:hyperlink r:id="rId76" w:history="1">
        <w:r w:rsidRPr="00421D88">
          <w:rPr>
            <w:rFonts w:ascii="Book Antiqua" w:hAnsi="Book Antiqua" w:cs="Times New Roman"/>
            <w:color w:val="000000"/>
            <w:sz w:val="24"/>
            <w:szCs w:val="24"/>
            <w:lang w:val="en-US" w:eastAsia="en-US"/>
          </w:rPr>
          <w:t>Implications of changing the minimal survival benefit in liver transplantation.</w:t>
        </w:r>
      </w:hyperlink>
      <w:r w:rsidRPr="00421D88">
        <w:rPr>
          <w:rFonts w:ascii="Book Antiqua" w:hAnsi="Book Antiqua" w:cs="Times New Roman"/>
          <w:color w:val="000000"/>
          <w:sz w:val="24"/>
          <w:szCs w:val="24"/>
          <w:lang w:val="en-US" w:eastAsia="en-US"/>
        </w:rPr>
        <w:t xml:space="preserve"> </w:t>
      </w:r>
      <w:r w:rsidRPr="00421D88">
        <w:rPr>
          <w:rFonts w:ascii="Book Antiqua" w:hAnsi="Book Antiqua" w:cs="Times New Roman"/>
          <w:i/>
          <w:color w:val="000000"/>
          <w:sz w:val="24"/>
          <w:szCs w:val="24"/>
          <w:lang w:eastAsia="en-US"/>
        </w:rPr>
        <w:t>Liver Transpl</w:t>
      </w:r>
      <w:r w:rsidRPr="00421D88">
        <w:rPr>
          <w:rFonts w:ascii="Book Antiqua" w:hAnsi="Book Antiqua" w:cs="Times New Roman"/>
          <w:color w:val="000000"/>
          <w:sz w:val="24"/>
          <w:szCs w:val="24"/>
          <w:lang w:eastAsia="en-US"/>
        </w:rPr>
        <w:t xml:space="preserve"> </w:t>
      </w:r>
      <w:r w:rsidRPr="00421D88">
        <w:rPr>
          <w:rFonts w:ascii="Book Antiqua" w:hAnsi="Book Antiqua" w:cs="Times New Roman"/>
          <w:bCs/>
          <w:color w:val="000000"/>
          <w:sz w:val="24"/>
          <w:szCs w:val="24"/>
          <w:lang w:eastAsia="en-US"/>
        </w:rPr>
        <w:t>2012</w:t>
      </w:r>
      <w:r w:rsidRPr="00421D88">
        <w:rPr>
          <w:rFonts w:ascii="Book Antiqua" w:hAnsi="Book Antiqua" w:cs="Times New Roman"/>
          <w:color w:val="000000"/>
          <w:sz w:val="24"/>
          <w:szCs w:val="24"/>
          <w:lang w:eastAsia="en-US"/>
        </w:rPr>
        <w:t xml:space="preserve">; </w:t>
      </w:r>
      <w:r w:rsidRPr="00421D88">
        <w:rPr>
          <w:rFonts w:ascii="Book Antiqua" w:hAnsi="Book Antiqua" w:cs="Times New Roman"/>
          <w:b/>
          <w:color w:val="000000"/>
          <w:sz w:val="24"/>
          <w:szCs w:val="24"/>
          <w:lang w:eastAsia="en-US"/>
        </w:rPr>
        <w:t>18</w:t>
      </w:r>
      <w:r w:rsidRPr="00421D88">
        <w:rPr>
          <w:rFonts w:ascii="Book Antiqua" w:hAnsi="Book Antiqua" w:cs="Times New Roman"/>
          <w:color w:val="000000"/>
          <w:sz w:val="24"/>
          <w:szCs w:val="24"/>
          <w:lang w:eastAsia="en-US"/>
        </w:rPr>
        <w:t>: 549-557 [</w:t>
      </w:r>
      <w:r w:rsidRPr="00421D88">
        <w:rPr>
          <w:rFonts w:ascii="Book Antiqua" w:hAnsi="Book Antiqua" w:cs="Times New Roman"/>
          <w:color w:val="000000"/>
          <w:sz w:val="24"/>
          <w:szCs w:val="24"/>
          <w:lang w:val="en-US" w:eastAsia="en-US"/>
        </w:rPr>
        <w:t>PMID: 22238251</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10.1002/lt.23380]</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bCs/>
          <w:color w:val="000000"/>
          <w:sz w:val="24"/>
          <w:szCs w:val="24"/>
          <w:lang w:val="en-US" w:eastAsia="en-US"/>
        </w:rPr>
      </w:pPr>
      <w:r w:rsidRPr="00421D88">
        <w:rPr>
          <w:rFonts w:ascii="Book Antiqua" w:hAnsi="Book Antiqua" w:cs="Times New Roman"/>
          <w:b/>
          <w:bCs/>
          <w:color w:val="000000"/>
          <w:sz w:val="24"/>
          <w:szCs w:val="24"/>
          <w:lang w:val="en-US" w:eastAsia="en-US"/>
        </w:rPr>
        <w:t>Merion</w:t>
      </w:r>
      <w:r w:rsidRPr="00421D88">
        <w:rPr>
          <w:rFonts w:ascii="Book Antiqua" w:hAnsi="Book Antiqua" w:cs="Times New Roman"/>
          <w:b/>
          <w:color w:val="000000"/>
          <w:sz w:val="24"/>
          <w:szCs w:val="24"/>
          <w:lang w:val="en-US" w:eastAsia="en-US"/>
        </w:rPr>
        <w:t xml:space="preserve"> RM,</w:t>
      </w:r>
      <w:r w:rsidRPr="00421D88">
        <w:rPr>
          <w:rFonts w:ascii="Book Antiqua" w:hAnsi="Book Antiqua" w:cs="Times New Roman"/>
          <w:color w:val="000000"/>
          <w:sz w:val="24"/>
          <w:szCs w:val="24"/>
          <w:lang w:val="en-US" w:eastAsia="en-US"/>
        </w:rPr>
        <w:t xml:space="preserve"> Schaubel DE, Dykstra DM, Freeman RB, Port FK, Wolfe RA. </w:t>
      </w:r>
      <w:hyperlink r:id="rId77" w:history="1">
        <w:r w:rsidRPr="00421D88">
          <w:rPr>
            <w:rFonts w:ascii="Book Antiqua" w:hAnsi="Book Antiqua" w:cs="Times New Roman"/>
            <w:color w:val="000000"/>
            <w:sz w:val="24"/>
            <w:szCs w:val="24"/>
            <w:lang w:val="en-US" w:eastAsia="en-US"/>
          </w:rPr>
          <w:t xml:space="preserve">The </w:t>
        </w:r>
        <w:r w:rsidRPr="00421D88">
          <w:rPr>
            <w:rFonts w:ascii="Book Antiqua" w:hAnsi="Book Antiqua" w:cs="Times New Roman"/>
            <w:bCs/>
            <w:color w:val="000000"/>
            <w:sz w:val="24"/>
            <w:szCs w:val="24"/>
            <w:lang w:val="en-US" w:eastAsia="en-US"/>
          </w:rPr>
          <w:t>survival</w:t>
        </w:r>
        <w:r w:rsidRPr="00421D88">
          <w:rPr>
            <w:rFonts w:ascii="Book Antiqua" w:hAnsi="Book Antiqua" w:cs="Times New Roman"/>
            <w:color w:val="000000"/>
            <w:sz w:val="24"/>
            <w:szCs w:val="24"/>
            <w:lang w:val="en-US" w:eastAsia="en-US"/>
          </w:rPr>
          <w:t xml:space="preserve"> </w:t>
        </w:r>
        <w:r w:rsidRPr="00421D88">
          <w:rPr>
            <w:rFonts w:ascii="Book Antiqua" w:hAnsi="Book Antiqua" w:cs="Times New Roman"/>
            <w:bCs/>
            <w:color w:val="000000"/>
            <w:sz w:val="24"/>
            <w:szCs w:val="24"/>
            <w:lang w:val="en-US" w:eastAsia="en-US"/>
          </w:rPr>
          <w:t>benefit</w:t>
        </w:r>
        <w:r w:rsidRPr="00421D88">
          <w:rPr>
            <w:rFonts w:ascii="Book Antiqua" w:hAnsi="Book Antiqua" w:cs="Times New Roman"/>
            <w:color w:val="000000"/>
            <w:sz w:val="24"/>
            <w:szCs w:val="24"/>
            <w:lang w:val="en-US" w:eastAsia="en-US"/>
          </w:rPr>
          <w:t xml:space="preserve"> of liver transplantation.</w:t>
        </w:r>
      </w:hyperlink>
      <w:r w:rsidRPr="00421D88">
        <w:rPr>
          <w:rFonts w:ascii="Book Antiqua" w:hAnsi="Book Antiqua" w:cs="Times New Roman"/>
          <w:color w:val="000000"/>
          <w:sz w:val="24"/>
          <w:szCs w:val="24"/>
          <w:lang w:val="en-US" w:eastAsia="en-US"/>
        </w:rPr>
        <w:t xml:space="preserve"> </w:t>
      </w:r>
      <w:r w:rsidRPr="00421D88">
        <w:rPr>
          <w:rFonts w:ascii="Book Antiqua" w:hAnsi="Book Antiqua" w:cs="Times New Roman"/>
          <w:i/>
          <w:color w:val="000000"/>
          <w:sz w:val="24"/>
          <w:szCs w:val="24"/>
          <w:lang w:val="en-US" w:eastAsia="en-US"/>
        </w:rPr>
        <w:t>Am J Transplant</w:t>
      </w:r>
      <w:r w:rsidRPr="00421D88">
        <w:rPr>
          <w:rFonts w:ascii="Book Antiqua" w:hAnsi="Book Antiqua" w:cs="Times New Roman"/>
          <w:color w:val="000000"/>
          <w:sz w:val="24"/>
          <w:szCs w:val="24"/>
          <w:lang w:val="en-US" w:eastAsia="en-US"/>
        </w:rPr>
        <w:t xml:space="preserve"> 2005; </w:t>
      </w:r>
      <w:r w:rsidRPr="00421D88">
        <w:rPr>
          <w:rFonts w:ascii="Book Antiqua" w:hAnsi="Book Antiqua" w:cs="Times New Roman"/>
          <w:b/>
          <w:color w:val="000000"/>
          <w:sz w:val="24"/>
          <w:szCs w:val="24"/>
          <w:lang w:val="en-US" w:eastAsia="en-US"/>
        </w:rPr>
        <w:t>5</w:t>
      </w:r>
      <w:r w:rsidRPr="00421D88">
        <w:rPr>
          <w:rFonts w:ascii="Book Antiqua" w:hAnsi="Book Antiqua" w:cs="Times New Roman"/>
          <w:color w:val="000000"/>
          <w:sz w:val="24"/>
          <w:szCs w:val="24"/>
          <w:lang w:val="en-US" w:eastAsia="en-US"/>
        </w:rPr>
        <w:t>: 307-313 [PMID: 15643990</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10.1111/j.1600-6143.2004.00703.x]</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bCs/>
          <w:color w:val="000000"/>
          <w:sz w:val="24"/>
          <w:szCs w:val="24"/>
          <w:lang w:eastAsia="en-US"/>
        </w:rPr>
      </w:pPr>
      <w:r w:rsidRPr="00421D88">
        <w:rPr>
          <w:rFonts w:ascii="Book Antiqua" w:hAnsi="Book Antiqua" w:cs="Times New Roman"/>
          <w:b/>
          <w:color w:val="000000"/>
          <w:sz w:val="24"/>
          <w:szCs w:val="24"/>
          <w:lang w:val="en-US" w:eastAsia="en-US"/>
        </w:rPr>
        <w:t>Schaubel DE,</w:t>
      </w:r>
      <w:r w:rsidRPr="00421D88">
        <w:rPr>
          <w:rFonts w:ascii="Book Antiqua" w:hAnsi="Book Antiqua" w:cs="Times New Roman"/>
          <w:color w:val="000000"/>
          <w:sz w:val="24"/>
          <w:szCs w:val="24"/>
          <w:lang w:val="en-US" w:eastAsia="en-US"/>
        </w:rPr>
        <w:t xml:space="preserve"> Sima CS, Goodrich NP, Feng S, </w:t>
      </w:r>
      <w:r w:rsidRPr="00421D88">
        <w:rPr>
          <w:rFonts w:ascii="Book Antiqua" w:hAnsi="Book Antiqua" w:cs="Times New Roman"/>
          <w:bCs/>
          <w:color w:val="000000"/>
          <w:sz w:val="24"/>
          <w:szCs w:val="24"/>
          <w:lang w:val="en-US" w:eastAsia="en-US"/>
        </w:rPr>
        <w:t>Merion</w:t>
      </w:r>
      <w:r w:rsidRPr="00421D88">
        <w:rPr>
          <w:rFonts w:ascii="Book Antiqua" w:hAnsi="Book Antiqua" w:cs="Times New Roman"/>
          <w:color w:val="000000"/>
          <w:sz w:val="24"/>
          <w:szCs w:val="24"/>
          <w:lang w:val="en-US" w:eastAsia="en-US"/>
        </w:rPr>
        <w:t xml:space="preserve"> RM. </w:t>
      </w:r>
      <w:hyperlink r:id="rId78" w:history="1">
        <w:proofErr w:type="gramStart"/>
        <w:r w:rsidRPr="00421D88">
          <w:rPr>
            <w:rFonts w:ascii="Book Antiqua" w:hAnsi="Book Antiqua" w:cs="Times New Roman"/>
            <w:color w:val="000000"/>
            <w:sz w:val="24"/>
            <w:szCs w:val="24"/>
            <w:lang w:val="en-US" w:eastAsia="en-US"/>
          </w:rPr>
          <w:t>The</w:t>
        </w:r>
        <w:proofErr w:type="gramEnd"/>
        <w:r w:rsidRPr="00421D88">
          <w:rPr>
            <w:rFonts w:ascii="Book Antiqua" w:hAnsi="Book Antiqua" w:cs="Times New Roman"/>
            <w:color w:val="000000"/>
            <w:sz w:val="24"/>
            <w:szCs w:val="24"/>
            <w:lang w:val="en-US" w:eastAsia="en-US"/>
          </w:rPr>
          <w:t xml:space="preserve"> </w:t>
        </w:r>
        <w:r w:rsidRPr="00421D88">
          <w:rPr>
            <w:rFonts w:ascii="Book Antiqua" w:hAnsi="Book Antiqua" w:cs="Times New Roman"/>
            <w:bCs/>
            <w:color w:val="000000"/>
            <w:sz w:val="24"/>
            <w:szCs w:val="24"/>
            <w:lang w:val="en-US" w:eastAsia="en-US"/>
          </w:rPr>
          <w:t>survival</w:t>
        </w:r>
        <w:r w:rsidRPr="00421D88">
          <w:rPr>
            <w:rFonts w:ascii="Book Antiqua" w:hAnsi="Book Antiqua" w:cs="Times New Roman"/>
            <w:color w:val="000000"/>
            <w:sz w:val="24"/>
            <w:szCs w:val="24"/>
            <w:lang w:val="en-US" w:eastAsia="en-US"/>
          </w:rPr>
          <w:t xml:space="preserve"> </w:t>
        </w:r>
        <w:r w:rsidRPr="00421D88">
          <w:rPr>
            <w:rFonts w:ascii="Book Antiqua" w:hAnsi="Book Antiqua" w:cs="Times New Roman"/>
            <w:bCs/>
            <w:color w:val="000000"/>
            <w:sz w:val="24"/>
            <w:szCs w:val="24"/>
            <w:lang w:val="en-US" w:eastAsia="en-US"/>
          </w:rPr>
          <w:t>benefit</w:t>
        </w:r>
        <w:r w:rsidRPr="00421D88">
          <w:rPr>
            <w:rFonts w:ascii="Book Antiqua" w:hAnsi="Book Antiqua" w:cs="Times New Roman"/>
            <w:color w:val="000000"/>
            <w:sz w:val="24"/>
            <w:szCs w:val="24"/>
            <w:lang w:val="en-US" w:eastAsia="en-US"/>
          </w:rPr>
          <w:t xml:space="preserve"> of deceased donor liver transplantation as a function of candidate disease severity and donor quality.</w:t>
        </w:r>
      </w:hyperlink>
      <w:r w:rsidRPr="00421D88">
        <w:rPr>
          <w:rFonts w:ascii="Book Antiqua" w:hAnsi="Book Antiqua" w:cs="Times New Roman"/>
          <w:color w:val="000000"/>
          <w:sz w:val="24"/>
          <w:szCs w:val="24"/>
          <w:lang w:val="en-US" w:eastAsia="en-US"/>
        </w:rPr>
        <w:t xml:space="preserve"> </w:t>
      </w:r>
      <w:r w:rsidRPr="00421D88">
        <w:rPr>
          <w:rFonts w:ascii="Book Antiqua" w:hAnsi="Book Antiqua" w:cs="Times New Roman"/>
          <w:i/>
          <w:color w:val="000000"/>
          <w:sz w:val="24"/>
          <w:szCs w:val="24"/>
          <w:lang w:eastAsia="en-US"/>
        </w:rPr>
        <w:t>Am J Transplant</w:t>
      </w:r>
      <w:r w:rsidRPr="00421D88">
        <w:rPr>
          <w:rFonts w:ascii="Book Antiqua" w:hAnsi="Book Antiqua" w:cs="Times New Roman"/>
          <w:color w:val="000000"/>
          <w:sz w:val="24"/>
          <w:szCs w:val="24"/>
          <w:lang w:eastAsia="en-US"/>
        </w:rPr>
        <w:t xml:space="preserve"> 2008; </w:t>
      </w:r>
      <w:r w:rsidRPr="00421D88">
        <w:rPr>
          <w:rFonts w:ascii="Book Antiqua" w:hAnsi="Book Antiqua" w:cs="Times New Roman"/>
          <w:b/>
          <w:color w:val="000000"/>
          <w:sz w:val="24"/>
          <w:szCs w:val="24"/>
          <w:lang w:eastAsia="en-US"/>
        </w:rPr>
        <w:t>8</w:t>
      </w:r>
      <w:r w:rsidRPr="00421D88">
        <w:rPr>
          <w:rFonts w:ascii="Book Antiqua" w:hAnsi="Book Antiqua" w:cs="Times New Roman"/>
          <w:color w:val="000000"/>
          <w:sz w:val="24"/>
          <w:szCs w:val="24"/>
          <w:lang w:eastAsia="en-US"/>
        </w:rPr>
        <w:t>: 419-425 [</w:t>
      </w:r>
      <w:r w:rsidRPr="00421D88">
        <w:rPr>
          <w:rFonts w:ascii="Book Antiqua" w:hAnsi="Book Antiqua" w:cs="Times New Roman"/>
          <w:color w:val="000000"/>
          <w:sz w:val="24"/>
          <w:szCs w:val="24"/>
          <w:lang w:val="en-US" w:eastAsia="en-US"/>
        </w:rPr>
        <w:t>PMID: 18190658</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10.1111/j.1600-6143.2007.02086.x]</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rPr>
        <w:t xml:space="preserve">Cescon M, </w:t>
      </w:r>
      <w:r w:rsidRPr="00421D88">
        <w:rPr>
          <w:rFonts w:ascii="Book Antiqua" w:hAnsi="Book Antiqua" w:cs="Times New Roman"/>
          <w:color w:val="000000"/>
          <w:sz w:val="24"/>
          <w:szCs w:val="24"/>
        </w:rPr>
        <w:t xml:space="preserve">Cucchetti A, Ravaioli M, Pinna AD. </w:t>
      </w:r>
      <w:r w:rsidRPr="00421D88">
        <w:rPr>
          <w:rFonts w:ascii="Book Antiqua" w:hAnsi="Book Antiqua" w:cs="Times New Roman"/>
          <w:color w:val="000000"/>
          <w:sz w:val="24"/>
          <w:szCs w:val="24"/>
          <w:lang w:val="en-GB"/>
        </w:rPr>
        <w:t xml:space="preserve">Hepatocellular carcinoma locoregional therapies for patients in the waiting list. Impact on transplantability and recurrence rate. </w:t>
      </w:r>
      <w:r w:rsidRPr="00421D88">
        <w:rPr>
          <w:rFonts w:ascii="Book Antiqua" w:hAnsi="Book Antiqua" w:cs="Times New Roman"/>
          <w:i/>
          <w:color w:val="000000"/>
          <w:sz w:val="24"/>
          <w:szCs w:val="24"/>
          <w:lang w:val="en-GB"/>
        </w:rPr>
        <w:t>J Hepatol</w:t>
      </w:r>
      <w:r w:rsidRPr="00421D88">
        <w:rPr>
          <w:rFonts w:ascii="Book Antiqua" w:hAnsi="Book Antiqua" w:cs="Times New Roman"/>
          <w:color w:val="000000"/>
          <w:sz w:val="24"/>
          <w:szCs w:val="24"/>
          <w:lang w:val="en-GB"/>
        </w:rPr>
        <w:t xml:space="preserve"> 2013;</w:t>
      </w:r>
      <w:r w:rsidRPr="00421D88">
        <w:rPr>
          <w:rFonts w:ascii="Book Antiqua" w:hAnsi="Book Antiqua" w:cs="Times New Roman"/>
          <w:b/>
          <w:color w:val="000000"/>
          <w:sz w:val="24"/>
          <w:szCs w:val="24"/>
          <w:lang w:val="en-GB"/>
        </w:rPr>
        <w:t xml:space="preserve"> 58</w:t>
      </w:r>
      <w:r w:rsidRPr="00421D88">
        <w:rPr>
          <w:rFonts w:ascii="Book Antiqua" w:hAnsi="Book Antiqua" w:cs="Times New Roman"/>
          <w:color w:val="000000"/>
          <w:sz w:val="24"/>
          <w:szCs w:val="24"/>
          <w:lang w:val="en-GB"/>
        </w:rPr>
        <w:t>: 609-618 [</w:t>
      </w:r>
      <w:r w:rsidRPr="00421D88">
        <w:rPr>
          <w:rFonts w:ascii="Book Antiqua" w:hAnsi="Book Antiqua" w:cs="Times New Roman"/>
          <w:color w:val="000000"/>
          <w:sz w:val="24"/>
          <w:szCs w:val="24"/>
          <w:lang w:val="en-US" w:eastAsia="en-US"/>
        </w:rPr>
        <w:t>PMID: 23041304</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10.1016/j.jhep.2012.09.021]</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eastAsia="en-US"/>
        </w:rPr>
      </w:pPr>
      <w:r w:rsidRPr="00421D88">
        <w:rPr>
          <w:rFonts w:ascii="Book Antiqua" w:hAnsi="Book Antiqua" w:cs="Times New Roman"/>
          <w:b/>
          <w:color w:val="000000"/>
          <w:sz w:val="24"/>
          <w:szCs w:val="24"/>
          <w:lang w:val="en-GB"/>
        </w:rPr>
        <w:t>Llovet JM,</w:t>
      </w:r>
      <w:r w:rsidRPr="00421D88">
        <w:rPr>
          <w:rFonts w:ascii="Book Antiqua" w:hAnsi="Book Antiqua" w:cs="Times New Roman"/>
          <w:color w:val="000000"/>
          <w:sz w:val="24"/>
          <w:szCs w:val="24"/>
          <w:lang w:val="en-GB"/>
        </w:rPr>
        <w:t xml:space="preserve"> Burroughs A, Bruix J. Hepatocellular carcinoma. </w:t>
      </w:r>
      <w:r w:rsidRPr="00421D88">
        <w:rPr>
          <w:rFonts w:ascii="Book Antiqua" w:hAnsi="Book Antiqua" w:cs="Times New Roman"/>
          <w:i/>
          <w:color w:val="000000"/>
          <w:sz w:val="24"/>
          <w:szCs w:val="24"/>
          <w:lang w:val="en-GB"/>
        </w:rPr>
        <w:t>Lancet</w:t>
      </w:r>
      <w:r w:rsidRPr="00421D88">
        <w:rPr>
          <w:rFonts w:ascii="Book Antiqua" w:hAnsi="Book Antiqua" w:cs="Times New Roman"/>
          <w:color w:val="000000"/>
          <w:sz w:val="24"/>
          <w:szCs w:val="24"/>
          <w:lang w:val="en-GB"/>
        </w:rPr>
        <w:t xml:space="preserve"> 2003; </w:t>
      </w:r>
      <w:r w:rsidRPr="00421D88">
        <w:rPr>
          <w:rFonts w:ascii="Book Antiqua" w:hAnsi="Book Antiqua" w:cs="Times New Roman"/>
          <w:b/>
          <w:color w:val="000000"/>
          <w:sz w:val="24"/>
          <w:szCs w:val="24"/>
          <w:lang w:val="en-GB"/>
        </w:rPr>
        <w:t>362</w:t>
      </w:r>
      <w:r w:rsidRPr="00421D88">
        <w:rPr>
          <w:rFonts w:ascii="Book Antiqua" w:hAnsi="Book Antiqua" w:cs="Times New Roman"/>
          <w:color w:val="000000"/>
          <w:sz w:val="24"/>
          <w:szCs w:val="24"/>
          <w:lang w:val="en-GB"/>
        </w:rPr>
        <w:t>: 1907-1917 [</w:t>
      </w:r>
      <w:r w:rsidRPr="00421D88">
        <w:rPr>
          <w:rFonts w:ascii="Book Antiqua" w:hAnsi="Book Antiqua" w:cs="Times New Roman"/>
          <w:color w:val="000000"/>
          <w:sz w:val="24"/>
          <w:szCs w:val="24"/>
          <w:lang w:val="en-US" w:eastAsia="en-US"/>
        </w:rPr>
        <w:t>PMID: 14667750</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10.1016/S0140-6736(03)14964-1]</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rPr>
        <w:t>Silva MF,</w:t>
      </w:r>
      <w:r w:rsidRPr="00421D88">
        <w:rPr>
          <w:rFonts w:ascii="Book Antiqua" w:hAnsi="Book Antiqua" w:cs="Times New Roman"/>
          <w:color w:val="000000"/>
          <w:sz w:val="24"/>
          <w:szCs w:val="24"/>
          <w:lang w:val="en-US"/>
        </w:rPr>
        <w:t xml:space="preserve"> Sherman M. Criteria for liver transplantation for HCC: what should the limits be? </w:t>
      </w:r>
      <w:r w:rsidRPr="00421D88">
        <w:rPr>
          <w:rFonts w:ascii="Book Antiqua" w:hAnsi="Book Antiqua" w:cs="Times New Roman"/>
          <w:i/>
          <w:color w:val="000000"/>
          <w:sz w:val="24"/>
          <w:szCs w:val="24"/>
          <w:lang w:val="en-US"/>
        </w:rPr>
        <w:t>J Hepatol</w:t>
      </w:r>
      <w:r w:rsidRPr="00421D88">
        <w:rPr>
          <w:rFonts w:ascii="Book Antiqua" w:hAnsi="Book Antiqua" w:cs="Times New Roman"/>
          <w:color w:val="000000"/>
          <w:sz w:val="24"/>
          <w:szCs w:val="24"/>
          <w:lang w:val="en-US"/>
        </w:rPr>
        <w:t xml:space="preserve"> 2011; </w:t>
      </w:r>
      <w:r w:rsidRPr="00421D88">
        <w:rPr>
          <w:rFonts w:ascii="Book Antiqua" w:hAnsi="Book Antiqua" w:cs="Times New Roman"/>
          <w:b/>
          <w:color w:val="000000"/>
          <w:sz w:val="24"/>
          <w:szCs w:val="24"/>
          <w:lang w:val="en-US"/>
        </w:rPr>
        <w:t>55</w:t>
      </w:r>
      <w:r w:rsidRPr="00421D88">
        <w:rPr>
          <w:rFonts w:ascii="Book Antiqua" w:hAnsi="Book Antiqua" w:cs="Times New Roman"/>
          <w:color w:val="000000"/>
          <w:sz w:val="24"/>
          <w:szCs w:val="24"/>
          <w:lang w:val="en-US"/>
        </w:rPr>
        <w:t>: 1137-1147</w:t>
      </w:r>
      <w:r w:rsidRPr="00421D88">
        <w:rPr>
          <w:rFonts w:ascii="Book Antiqua" w:hAnsi="Book Antiqua" w:cs="Times New Roman"/>
          <w:color w:val="000000"/>
          <w:sz w:val="24"/>
          <w:szCs w:val="24"/>
          <w:lang w:val="en-US" w:eastAsia="en-US"/>
        </w:rPr>
        <w:t xml:space="preserve"> [PMID: 21718672</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10.1016/j.jhep.2011.05.012]</w:t>
      </w:r>
    </w:p>
    <w:p w:rsidR="00432B06" w:rsidRPr="00421D88" w:rsidRDefault="00432B06" w:rsidP="00421D88">
      <w:pPr>
        <w:pStyle w:val="aa"/>
        <w:numPr>
          <w:ilvl w:val="0"/>
          <w:numId w:val="47"/>
        </w:numPr>
        <w:spacing w:line="360" w:lineRule="auto"/>
        <w:ind w:left="0" w:firstLine="0"/>
        <w:jc w:val="both"/>
        <w:rPr>
          <w:rFonts w:ascii="Book Antiqua" w:hAnsi="Book Antiqua"/>
          <w:color w:val="000000"/>
          <w:lang w:val="en-GB"/>
        </w:rPr>
      </w:pPr>
      <w:r w:rsidRPr="00421D88">
        <w:rPr>
          <w:rFonts w:ascii="Book Antiqua" w:hAnsi="Book Antiqua"/>
          <w:b/>
          <w:color w:val="000000"/>
          <w:lang w:val="en-GB"/>
        </w:rPr>
        <w:t>Yao FY,</w:t>
      </w:r>
      <w:r w:rsidRPr="00421D88">
        <w:rPr>
          <w:rFonts w:ascii="Book Antiqua" w:hAnsi="Book Antiqua"/>
          <w:color w:val="000000"/>
          <w:lang w:val="en-GB"/>
        </w:rPr>
        <w:t xml:space="preserve"> Ferrell L, Bass NM, Watson JJ, Bacchetti P, Venook A, Ascher NL, Roberts JP. </w:t>
      </w:r>
      <w:hyperlink r:id="rId79" w:history="1">
        <w:r w:rsidRPr="00421D88">
          <w:rPr>
            <w:rFonts w:ascii="Book Antiqua" w:hAnsi="Book Antiqua"/>
            <w:color w:val="000000"/>
            <w:lang w:val="en-GB"/>
          </w:rPr>
          <w:t>Liver transplantation for hepatocellular carcinoma: expansion of the tumor size limits does not adversely impact survival.</w:t>
        </w:r>
      </w:hyperlink>
      <w:r w:rsidRPr="00421D88">
        <w:rPr>
          <w:rFonts w:ascii="Book Antiqua" w:hAnsi="Book Antiqua"/>
          <w:color w:val="000000"/>
          <w:lang w:val="en-GB"/>
        </w:rPr>
        <w:t xml:space="preserve"> </w:t>
      </w:r>
      <w:r w:rsidRPr="00421D88">
        <w:rPr>
          <w:rFonts w:ascii="Book Antiqua" w:hAnsi="Book Antiqua"/>
          <w:i/>
          <w:color w:val="000000"/>
          <w:lang w:val="en-GB"/>
        </w:rPr>
        <w:t>Hepatology</w:t>
      </w:r>
      <w:r w:rsidRPr="00421D88">
        <w:rPr>
          <w:rFonts w:ascii="Book Antiqua" w:hAnsi="Book Antiqua"/>
          <w:color w:val="000000"/>
          <w:lang w:val="en-GB"/>
        </w:rPr>
        <w:t xml:space="preserve"> 2001; </w:t>
      </w:r>
      <w:r w:rsidRPr="00421D88">
        <w:rPr>
          <w:rFonts w:ascii="Book Antiqua" w:hAnsi="Book Antiqua"/>
          <w:b/>
          <w:color w:val="000000"/>
          <w:lang w:val="en-GB"/>
        </w:rPr>
        <w:t>33</w:t>
      </w:r>
      <w:r w:rsidRPr="00421D88">
        <w:rPr>
          <w:rFonts w:ascii="Book Antiqua" w:hAnsi="Book Antiqua"/>
          <w:color w:val="000000"/>
          <w:lang w:val="en-GB"/>
        </w:rPr>
        <w:t>: 1394-</w:t>
      </w:r>
      <w:r w:rsidRPr="00421D88">
        <w:rPr>
          <w:rFonts w:ascii="Book Antiqua" w:eastAsia="宋体" w:hAnsi="Book Antiqua"/>
          <w:color w:val="000000"/>
          <w:lang w:val="en-GB" w:eastAsia="zh-CN"/>
        </w:rPr>
        <w:t>1</w:t>
      </w:r>
      <w:r w:rsidRPr="00421D88">
        <w:rPr>
          <w:rFonts w:ascii="Book Antiqua" w:hAnsi="Book Antiqua"/>
          <w:color w:val="000000"/>
          <w:lang w:val="en-GB"/>
        </w:rPr>
        <w:t>403 [</w:t>
      </w:r>
      <w:r w:rsidRPr="00421D88">
        <w:rPr>
          <w:rFonts w:ascii="Book Antiqua" w:hAnsi="Book Antiqua"/>
          <w:color w:val="000000"/>
        </w:rPr>
        <w:t xml:space="preserve">PMID: </w:t>
      </w:r>
      <w:proofErr w:type="gramStart"/>
      <w:r w:rsidRPr="00421D88">
        <w:rPr>
          <w:rFonts w:ascii="Book Antiqua" w:hAnsi="Book Antiqua"/>
          <w:color w:val="000000"/>
        </w:rPr>
        <w:t>11391528</w:t>
      </w:r>
      <w:r w:rsidRPr="00421D88">
        <w:rPr>
          <w:rFonts w:ascii="Book Antiqua" w:eastAsia="宋体" w:hAnsi="Book Antiqua"/>
          <w:color w:val="000000"/>
          <w:lang w:eastAsia="zh-CN"/>
        </w:rPr>
        <w:t xml:space="preserve"> </w:t>
      </w:r>
      <w:r w:rsidRPr="00421D88">
        <w:rPr>
          <w:rFonts w:ascii="Book Antiqua" w:hAnsi="Book Antiqua"/>
          <w:color w:val="000000"/>
        </w:rPr>
        <w:t xml:space="preserve"> DOI</w:t>
      </w:r>
      <w:proofErr w:type="gramEnd"/>
      <w:r w:rsidRPr="00421D88">
        <w:rPr>
          <w:rFonts w:ascii="Book Antiqua" w:hAnsi="Book Antiqua"/>
          <w:color w:val="000000"/>
        </w:rPr>
        <w:t>: 10.1053/jhep.2001.24563].</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rPr>
      </w:pPr>
      <w:r w:rsidRPr="00421D88">
        <w:rPr>
          <w:rFonts w:ascii="Book Antiqua" w:hAnsi="Book Antiqua" w:cs="Times New Roman"/>
          <w:b/>
          <w:color w:val="000000"/>
          <w:sz w:val="24"/>
          <w:szCs w:val="24"/>
          <w:lang w:val="en-GB"/>
        </w:rPr>
        <w:t>Mazzaferro V,</w:t>
      </w:r>
      <w:r w:rsidRPr="00421D88">
        <w:rPr>
          <w:rFonts w:ascii="Book Antiqua" w:hAnsi="Book Antiqua" w:cs="Times New Roman"/>
          <w:color w:val="000000"/>
          <w:sz w:val="24"/>
          <w:szCs w:val="24"/>
          <w:lang w:val="en-GB"/>
        </w:rPr>
        <w:t xml:space="preserve"> Llovet JM, Miceli R, Bhoori S, Schiavo M, Mariani L, Camerini T, Roayaie S, Schwartz ME, Grazi GL, Adam R, Neuhaus P, Salizzoni M, Bruix J, FornerA, De Carlis L, Cillo U, Burroughs AK, Troisi R, Rossi M, Gerunda GE, Lerut J, Belghiti J, Boin I, Gugenheim J, Rochling F, Van Hoek B, Majno P; Metroticket Investigator Study Group. </w:t>
      </w:r>
      <w:r w:rsidRPr="00421D88">
        <w:rPr>
          <w:rFonts w:ascii="Book Antiqua" w:hAnsi="Book Antiqua" w:cs="Times New Roman"/>
          <w:color w:val="000000"/>
          <w:sz w:val="24"/>
          <w:szCs w:val="24"/>
          <w:lang w:val="en-US"/>
        </w:rPr>
        <w:t xml:space="preserve">Predicting survival after liver transplantation in patients with hepatocellular carcinoma </w:t>
      </w:r>
      <w:r w:rsidRPr="00421D88">
        <w:rPr>
          <w:rFonts w:ascii="Book Antiqua" w:hAnsi="Book Antiqua" w:cs="Times New Roman"/>
          <w:color w:val="000000"/>
          <w:sz w:val="24"/>
          <w:szCs w:val="24"/>
          <w:lang w:val="en-US"/>
        </w:rPr>
        <w:lastRenderedPageBreak/>
        <w:t xml:space="preserve">beyond the Milan criteria: a retrospective, exploratory analysis. </w:t>
      </w:r>
      <w:r w:rsidRPr="00421D88">
        <w:rPr>
          <w:rFonts w:ascii="Book Antiqua" w:hAnsi="Book Antiqua" w:cs="Times New Roman"/>
          <w:i/>
          <w:color w:val="000000"/>
          <w:sz w:val="24"/>
          <w:szCs w:val="24"/>
          <w:lang w:val="en-US"/>
        </w:rPr>
        <w:t>Lancet Oncol</w:t>
      </w:r>
      <w:r w:rsidRPr="00421D88">
        <w:rPr>
          <w:rFonts w:ascii="Book Antiqua" w:hAnsi="Book Antiqua" w:cs="Times New Roman"/>
          <w:color w:val="000000"/>
          <w:sz w:val="24"/>
          <w:szCs w:val="24"/>
          <w:lang w:val="en-US"/>
        </w:rPr>
        <w:t xml:space="preserve"> 2009;</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b/>
          <w:color w:val="000000"/>
          <w:sz w:val="24"/>
          <w:szCs w:val="24"/>
          <w:lang w:val="en-US"/>
        </w:rPr>
        <w:t>10</w:t>
      </w:r>
      <w:r w:rsidRPr="00421D88">
        <w:rPr>
          <w:rFonts w:ascii="Book Antiqua" w:hAnsi="Book Antiqua" w:cs="Times New Roman"/>
          <w:color w:val="000000"/>
          <w:sz w:val="24"/>
          <w:szCs w:val="24"/>
          <w:lang w:val="en-US"/>
        </w:rPr>
        <w:t>: 35-43 [</w:t>
      </w:r>
      <w:r w:rsidRPr="00421D88">
        <w:rPr>
          <w:rFonts w:ascii="Book Antiqua" w:hAnsi="Book Antiqua" w:cs="Times New Roman"/>
          <w:color w:val="000000"/>
          <w:sz w:val="24"/>
          <w:szCs w:val="24"/>
          <w:lang w:val="en-US" w:eastAsia="en-US"/>
        </w:rPr>
        <w:t xml:space="preserve">PMID: 19058754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10.1016/S1470-2045(08)70284-5]</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GB"/>
        </w:rPr>
        <w:t>Toso C,</w:t>
      </w:r>
      <w:r w:rsidRPr="00421D88">
        <w:rPr>
          <w:rFonts w:ascii="Book Antiqua" w:hAnsi="Book Antiqua" w:cs="Times New Roman"/>
          <w:color w:val="000000"/>
          <w:sz w:val="24"/>
          <w:szCs w:val="24"/>
          <w:lang w:val="en-GB"/>
        </w:rPr>
        <w:t xml:space="preserve"> Mentha G, Kneteman NM, Majno P. The place of downstaging for hepatocellular carcinoma. </w:t>
      </w:r>
      <w:r w:rsidRPr="00421D88">
        <w:rPr>
          <w:rFonts w:ascii="Book Antiqua" w:hAnsi="Book Antiqua" w:cs="Times New Roman"/>
          <w:i/>
          <w:color w:val="000000"/>
          <w:sz w:val="24"/>
          <w:szCs w:val="24"/>
          <w:lang w:val="en-GB"/>
        </w:rPr>
        <w:t>J Hepatol</w:t>
      </w:r>
      <w:r w:rsidRPr="00421D88">
        <w:rPr>
          <w:rFonts w:ascii="Book Antiqua" w:hAnsi="Book Antiqua" w:cs="Times New Roman"/>
          <w:color w:val="000000"/>
          <w:sz w:val="24"/>
          <w:szCs w:val="24"/>
          <w:lang w:val="en-GB"/>
        </w:rPr>
        <w:t xml:space="preserve"> 2010; </w:t>
      </w:r>
      <w:r w:rsidRPr="00421D88">
        <w:rPr>
          <w:rFonts w:ascii="Book Antiqua" w:hAnsi="Book Antiqua" w:cs="Times New Roman"/>
          <w:b/>
          <w:color w:val="000000"/>
          <w:sz w:val="24"/>
          <w:szCs w:val="24"/>
          <w:lang w:val="en-GB"/>
        </w:rPr>
        <w:t>52</w:t>
      </w:r>
      <w:r w:rsidRPr="00421D88">
        <w:rPr>
          <w:rFonts w:ascii="Book Antiqua" w:hAnsi="Book Antiqua" w:cs="Times New Roman"/>
          <w:color w:val="000000"/>
          <w:sz w:val="24"/>
          <w:szCs w:val="24"/>
          <w:lang w:val="en-GB"/>
        </w:rPr>
        <w:t>: 930-936 [</w:t>
      </w:r>
      <w:r w:rsidRPr="00421D88">
        <w:rPr>
          <w:rFonts w:ascii="Book Antiqua" w:hAnsi="Book Antiqua" w:cs="Times New Roman"/>
          <w:color w:val="000000"/>
          <w:sz w:val="24"/>
          <w:szCs w:val="24"/>
          <w:lang w:val="en-US" w:eastAsia="en-US"/>
        </w:rPr>
        <w:t>PMID: 20385428</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10.1016/j.jhep.2009.12.032]</w:t>
      </w:r>
    </w:p>
    <w:p w:rsidR="00432B06" w:rsidRPr="00421D88" w:rsidRDefault="00432B06" w:rsidP="00421D88">
      <w:pPr>
        <w:pStyle w:val="aa"/>
        <w:numPr>
          <w:ilvl w:val="0"/>
          <w:numId w:val="47"/>
        </w:numPr>
        <w:spacing w:line="360" w:lineRule="auto"/>
        <w:ind w:left="0" w:firstLine="0"/>
        <w:jc w:val="both"/>
        <w:rPr>
          <w:rFonts w:ascii="Book Antiqua" w:hAnsi="Book Antiqua"/>
          <w:color w:val="000000"/>
          <w:lang w:val="en-GB"/>
        </w:rPr>
      </w:pPr>
      <w:r w:rsidRPr="00421D88">
        <w:rPr>
          <w:rFonts w:ascii="Book Antiqua" w:hAnsi="Book Antiqua"/>
          <w:b/>
          <w:color w:val="000000"/>
          <w:lang w:val="en-GB"/>
        </w:rPr>
        <w:t>Sala M,</w:t>
      </w:r>
      <w:r w:rsidRPr="00421D88">
        <w:rPr>
          <w:rFonts w:ascii="Book Antiqua" w:hAnsi="Book Antiqua"/>
          <w:color w:val="000000"/>
          <w:lang w:val="en-GB"/>
        </w:rPr>
        <w:t xml:space="preserve"> Fuster J, Llovet JM, Navasa M, Solé M, Varela M, Pons F, Rimola A, García-Valdecasas JC, Brú C, Bruix J; Barcelona Clinic Liver Cancer [BCLC] Group. </w:t>
      </w:r>
      <w:hyperlink r:id="rId80" w:history="1">
        <w:r w:rsidRPr="00421D88">
          <w:rPr>
            <w:rFonts w:ascii="Book Antiqua" w:hAnsi="Book Antiqua"/>
            <w:color w:val="000000"/>
            <w:lang w:val="en-GB"/>
          </w:rPr>
          <w:t>High pathological risk of recurrence after surgical resection for hepatocellular carcinoma: an indication for salvage liver transplantation.</w:t>
        </w:r>
      </w:hyperlink>
      <w:r w:rsidRPr="00421D88">
        <w:rPr>
          <w:rFonts w:ascii="Book Antiqua" w:hAnsi="Book Antiqua"/>
          <w:color w:val="000000"/>
          <w:lang w:val="en-GB"/>
        </w:rPr>
        <w:t xml:space="preserve"> </w:t>
      </w:r>
      <w:r w:rsidRPr="00421D88">
        <w:rPr>
          <w:rStyle w:val="jrnl"/>
          <w:rFonts w:ascii="Book Antiqua" w:hAnsi="Book Antiqua"/>
          <w:i/>
          <w:color w:val="000000"/>
          <w:lang w:val="en-GB"/>
        </w:rPr>
        <w:t>Liver Transpl</w:t>
      </w:r>
      <w:r w:rsidRPr="00421D88">
        <w:rPr>
          <w:rStyle w:val="src1"/>
          <w:rFonts w:ascii="Book Antiqua" w:hAnsi="Book Antiqua"/>
          <w:color w:val="000000"/>
          <w:lang w:val="en-GB"/>
        </w:rPr>
        <w:t xml:space="preserve"> 2004; </w:t>
      </w:r>
      <w:r w:rsidRPr="00421D88">
        <w:rPr>
          <w:rStyle w:val="src1"/>
          <w:rFonts w:ascii="Book Antiqua" w:hAnsi="Book Antiqua"/>
          <w:b/>
          <w:color w:val="000000"/>
          <w:lang w:val="en-GB"/>
        </w:rPr>
        <w:t>10</w:t>
      </w:r>
      <w:r w:rsidRPr="00421D88">
        <w:rPr>
          <w:rStyle w:val="src1"/>
          <w:rFonts w:ascii="Book Antiqua" w:hAnsi="Book Antiqua"/>
          <w:color w:val="000000"/>
          <w:lang w:val="en-GB"/>
        </w:rPr>
        <w:t>: 294-300 [</w:t>
      </w:r>
      <w:r w:rsidRPr="00421D88">
        <w:rPr>
          <w:rFonts w:ascii="Book Antiqua" w:eastAsia="宋体" w:hAnsi="Book Antiqua"/>
          <w:color w:val="000000"/>
          <w:lang w:val="en-US" w:eastAsia="en-US"/>
        </w:rPr>
        <w:t xml:space="preserve">PMID: 15376311 </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DOI: 10.1002/lt.20202]</w:t>
      </w:r>
    </w:p>
    <w:p w:rsidR="00432B06" w:rsidRPr="00421D88" w:rsidRDefault="006707AC" w:rsidP="00421D88">
      <w:pPr>
        <w:pStyle w:val="aa"/>
        <w:widowControl w:val="0"/>
        <w:numPr>
          <w:ilvl w:val="0"/>
          <w:numId w:val="47"/>
        </w:numPr>
        <w:autoSpaceDE w:val="0"/>
        <w:autoSpaceDN w:val="0"/>
        <w:adjustRightInd w:val="0"/>
        <w:spacing w:line="360" w:lineRule="auto"/>
        <w:ind w:left="0" w:firstLine="0"/>
        <w:jc w:val="both"/>
        <w:rPr>
          <w:rFonts w:ascii="Book Antiqua" w:hAnsi="Book Antiqua"/>
          <w:color w:val="000000"/>
          <w:lang w:eastAsia="en-US"/>
        </w:rPr>
      </w:pPr>
      <w:hyperlink r:id="rId81" w:history="1">
        <w:r w:rsidR="00432B06" w:rsidRPr="00421D88">
          <w:rPr>
            <w:rFonts w:ascii="Book Antiqua" w:hAnsi="Book Antiqua"/>
            <w:b/>
            <w:color w:val="000000"/>
            <w:lang w:val="en-US" w:eastAsia="en-US"/>
          </w:rPr>
          <w:t>Earl TM</w:t>
        </w:r>
      </w:hyperlink>
      <w:r w:rsidR="00432B06" w:rsidRPr="00421D88">
        <w:rPr>
          <w:rFonts w:ascii="Book Antiqua" w:hAnsi="Book Antiqua"/>
          <w:b/>
          <w:color w:val="000000"/>
          <w:lang w:val="en-US" w:eastAsia="en-US"/>
        </w:rPr>
        <w:t>,</w:t>
      </w:r>
      <w:r w:rsidR="00432B06" w:rsidRPr="00421D88">
        <w:rPr>
          <w:rFonts w:ascii="Book Antiqua" w:hAnsi="Book Antiqua"/>
          <w:color w:val="000000"/>
          <w:lang w:val="en-US" w:eastAsia="en-US"/>
        </w:rPr>
        <w:t xml:space="preserve"> </w:t>
      </w:r>
      <w:hyperlink r:id="rId82" w:history="1">
        <w:r w:rsidR="00432B06" w:rsidRPr="00421D88">
          <w:rPr>
            <w:rFonts w:ascii="Book Antiqua" w:hAnsi="Book Antiqua"/>
            <w:color w:val="000000"/>
            <w:lang w:val="en-US" w:eastAsia="en-US"/>
          </w:rPr>
          <w:t>Chapman WC</w:t>
        </w:r>
      </w:hyperlink>
      <w:r w:rsidR="00432B06" w:rsidRPr="00421D88">
        <w:rPr>
          <w:rFonts w:ascii="Book Antiqua" w:hAnsi="Book Antiqua"/>
          <w:color w:val="000000"/>
          <w:lang w:val="en-US" w:eastAsia="en-US"/>
        </w:rPr>
        <w:t>.</w:t>
      </w:r>
      <w:r w:rsidR="00432B06" w:rsidRPr="00421D88">
        <w:rPr>
          <w:rFonts w:ascii="Book Antiqua" w:hAnsi="Book Antiqua"/>
          <w:bCs/>
          <w:color w:val="000000"/>
          <w:lang w:val="en-US" w:eastAsia="en-US"/>
        </w:rPr>
        <w:t xml:space="preserve"> Hepatocellular Carcinoma: Resection versus Transplantation. </w:t>
      </w:r>
      <w:r w:rsidR="00432B06" w:rsidRPr="00421D88">
        <w:rPr>
          <w:rFonts w:ascii="Book Antiqua" w:hAnsi="Book Antiqua"/>
          <w:i/>
          <w:color w:val="000000"/>
          <w:lang w:eastAsia="en-US"/>
        </w:rPr>
        <w:t>Semin Liver Dis</w:t>
      </w:r>
      <w:r w:rsidR="00432B06" w:rsidRPr="00421D88">
        <w:rPr>
          <w:rFonts w:ascii="Book Antiqua" w:hAnsi="Book Antiqua"/>
          <w:color w:val="000000"/>
          <w:lang w:eastAsia="en-US"/>
        </w:rPr>
        <w:t xml:space="preserve"> 2013; </w:t>
      </w:r>
      <w:r w:rsidR="00432B06" w:rsidRPr="00421D88">
        <w:rPr>
          <w:rFonts w:ascii="Book Antiqua" w:hAnsi="Book Antiqua"/>
          <w:b/>
          <w:color w:val="000000"/>
          <w:lang w:eastAsia="en-US"/>
        </w:rPr>
        <w:t>33</w:t>
      </w:r>
      <w:r w:rsidR="00432B06" w:rsidRPr="00421D88">
        <w:rPr>
          <w:rFonts w:ascii="Book Antiqua" w:hAnsi="Book Antiqua"/>
          <w:color w:val="000000"/>
          <w:lang w:eastAsia="en-US"/>
        </w:rPr>
        <w:t>: 282-292 [</w:t>
      </w:r>
      <w:r w:rsidR="00432B06" w:rsidRPr="00421D88">
        <w:rPr>
          <w:rFonts w:ascii="Book Antiqua" w:eastAsia="宋体" w:hAnsi="Book Antiqua"/>
          <w:color w:val="000000"/>
          <w:lang w:val="en-US" w:eastAsia="en-US"/>
        </w:rPr>
        <w:t>PMID: 23943108</w:t>
      </w:r>
      <w:r w:rsidR="00432B06" w:rsidRPr="00421D88">
        <w:rPr>
          <w:rFonts w:ascii="Book Antiqua" w:eastAsia="宋体" w:hAnsi="Book Antiqua"/>
          <w:color w:val="000000"/>
          <w:lang w:val="en-US" w:eastAsia="zh-CN"/>
        </w:rPr>
        <w:t xml:space="preserve"> </w:t>
      </w:r>
      <w:r w:rsidR="00432B06" w:rsidRPr="00421D88">
        <w:rPr>
          <w:rFonts w:ascii="Book Antiqua" w:eastAsia="宋体" w:hAnsi="Book Antiqua"/>
          <w:color w:val="000000"/>
          <w:lang w:val="en-US" w:eastAsia="en-US"/>
        </w:rPr>
        <w:t xml:space="preserve"> DOI: 10.1055/s-0033-1351783]</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bCs/>
          <w:color w:val="000000"/>
          <w:sz w:val="24"/>
          <w:szCs w:val="24"/>
          <w:lang w:eastAsia="en-US"/>
        </w:rPr>
      </w:pPr>
      <w:r w:rsidRPr="00421D88">
        <w:rPr>
          <w:rFonts w:ascii="Book Antiqua" w:hAnsi="Book Antiqua" w:cs="Times New Roman"/>
          <w:b/>
          <w:color w:val="000000"/>
          <w:sz w:val="24"/>
          <w:szCs w:val="24"/>
          <w:lang w:val="en-US" w:eastAsia="en-US"/>
        </w:rPr>
        <w:t>Lei JY,</w:t>
      </w:r>
      <w:r w:rsidRPr="00421D88">
        <w:rPr>
          <w:rFonts w:ascii="Book Antiqua" w:hAnsi="Book Antiqua" w:cs="Times New Roman"/>
          <w:color w:val="000000"/>
          <w:sz w:val="24"/>
          <w:szCs w:val="24"/>
          <w:lang w:val="en-US" w:eastAsia="en-US"/>
        </w:rPr>
        <w:t xml:space="preserve"> Yan LN, Wang WT. </w:t>
      </w:r>
      <w:hyperlink r:id="rId83" w:history="1">
        <w:r w:rsidRPr="00421D88">
          <w:rPr>
            <w:rFonts w:ascii="Book Antiqua" w:hAnsi="Book Antiqua" w:cs="Times New Roman"/>
            <w:bCs/>
            <w:color w:val="000000"/>
            <w:sz w:val="24"/>
            <w:szCs w:val="24"/>
            <w:lang w:val="en-US" w:eastAsia="en-US"/>
          </w:rPr>
          <w:t>Transplantation</w:t>
        </w:r>
        <w:r w:rsidRPr="00421D88">
          <w:rPr>
            <w:rFonts w:ascii="Book Antiqua" w:hAnsi="Book Antiqua" w:cs="Times New Roman"/>
            <w:color w:val="000000"/>
            <w:sz w:val="24"/>
            <w:szCs w:val="24"/>
            <w:lang w:val="en-US" w:eastAsia="en-US"/>
          </w:rPr>
          <w:t xml:space="preserve"> vs </w:t>
        </w:r>
        <w:r w:rsidRPr="00421D88">
          <w:rPr>
            <w:rFonts w:ascii="Book Antiqua" w:hAnsi="Book Antiqua" w:cs="Times New Roman"/>
            <w:bCs/>
            <w:color w:val="000000"/>
            <w:sz w:val="24"/>
            <w:szCs w:val="24"/>
            <w:lang w:val="en-US" w:eastAsia="en-US"/>
          </w:rPr>
          <w:t>resection</w:t>
        </w:r>
        <w:r w:rsidRPr="00421D88">
          <w:rPr>
            <w:rFonts w:ascii="Book Antiqua" w:hAnsi="Book Antiqua" w:cs="Times New Roman"/>
            <w:color w:val="000000"/>
            <w:sz w:val="24"/>
            <w:szCs w:val="24"/>
            <w:lang w:val="en-US" w:eastAsia="en-US"/>
          </w:rPr>
          <w:t xml:space="preserve"> for hepatocellular carcinoma with compensated </w:t>
        </w:r>
        <w:r w:rsidRPr="00421D88">
          <w:rPr>
            <w:rFonts w:ascii="Book Antiqua" w:hAnsi="Book Antiqua" w:cs="Times New Roman"/>
            <w:bCs/>
            <w:color w:val="000000"/>
            <w:sz w:val="24"/>
            <w:szCs w:val="24"/>
            <w:lang w:val="en-US" w:eastAsia="en-US"/>
          </w:rPr>
          <w:t>liver</w:t>
        </w:r>
        <w:r w:rsidRPr="00421D88">
          <w:rPr>
            <w:rFonts w:ascii="Book Antiqua" w:hAnsi="Book Antiqua" w:cs="Times New Roman"/>
            <w:color w:val="000000"/>
            <w:sz w:val="24"/>
            <w:szCs w:val="24"/>
            <w:lang w:val="en-US" w:eastAsia="en-US"/>
          </w:rPr>
          <w:t xml:space="preserve"> function after downstaging therapy.</w:t>
        </w:r>
      </w:hyperlink>
      <w:r w:rsidRPr="00421D88">
        <w:rPr>
          <w:rFonts w:ascii="Book Antiqua" w:hAnsi="Book Antiqua" w:cs="Times New Roman"/>
          <w:color w:val="000000"/>
          <w:sz w:val="24"/>
          <w:szCs w:val="24"/>
          <w:lang w:val="en-US" w:eastAsia="en-US"/>
        </w:rPr>
        <w:t xml:space="preserve"> </w:t>
      </w:r>
      <w:r w:rsidRPr="00421D88">
        <w:rPr>
          <w:rFonts w:ascii="Book Antiqua" w:hAnsi="Book Antiqua" w:cs="Times New Roman"/>
          <w:i/>
          <w:color w:val="000000"/>
          <w:sz w:val="24"/>
          <w:szCs w:val="24"/>
          <w:lang w:eastAsia="en-US"/>
        </w:rPr>
        <w:t>World J Gastroenterol</w:t>
      </w:r>
      <w:r w:rsidRPr="00421D88">
        <w:rPr>
          <w:rFonts w:ascii="Book Antiqua" w:hAnsi="Book Antiqua" w:cs="Times New Roman"/>
          <w:color w:val="000000"/>
          <w:sz w:val="24"/>
          <w:szCs w:val="24"/>
          <w:lang w:eastAsia="en-US"/>
        </w:rPr>
        <w:t xml:space="preserve"> 2013; </w:t>
      </w:r>
      <w:r w:rsidRPr="00421D88">
        <w:rPr>
          <w:rFonts w:ascii="Book Antiqua" w:hAnsi="Book Antiqua" w:cs="Times New Roman"/>
          <w:b/>
          <w:color w:val="000000"/>
          <w:sz w:val="24"/>
          <w:szCs w:val="24"/>
          <w:lang w:eastAsia="en-US"/>
        </w:rPr>
        <w:t>19</w:t>
      </w:r>
      <w:r w:rsidRPr="00421D88">
        <w:rPr>
          <w:rFonts w:ascii="Book Antiqua" w:hAnsi="Book Antiqua" w:cs="Times New Roman"/>
          <w:color w:val="000000"/>
          <w:sz w:val="24"/>
          <w:szCs w:val="24"/>
          <w:lang w:eastAsia="en-US"/>
        </w:rPr>
        <w:t>: 4400-4408 [</w:t>
      </w:r>
      <w:r w:rsidRPr="00421D88">
        <w:rPr>
          <w:rFonts w:ascii="Book Antiqua" w:hAnsi="Book Antiqua" w:cs="Times New Roman"/>
          <w:color w:val="000000"/>
          <w:sz w:val="24"/>
          <w:szCs w:val="24"/>
          <w:lang w:val="en-US" w:eastAsia="en-US"/>
        </w:rPr>
        <w:t xml:space="preserve">PMID: 23885153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10.3748/wjg.v19.i27.4400]</w:t>
      </w:r>
    </w:p>
    <w:p w:rsidR="00432B06" w:rsidRPr="00421D88" w:rsidRDefault="006707AC" w:rsidP="00421D88">
      <w:pPr>
        <w:pStyle w:val="aa"/>
        <w:widowControl w:val="0"/>
        <w:numPr>
          <w:ilvl w:val="0"/>
          <w:numId w:val="47"/>
        </w:numPr>
        <w:autoSpaceDE w:val="0"/>
        <w:autoSpaceDN w:val="0"/>
        <w:adjustRightInd w:val="0"/>
        <w:spacing w:line="360" w:lineRule="auto"/>
        <w:ind w:left="0" w:firstLine="0"/>
        <w:jc w:val="both"/>
        <w:rPr>
          <w:rFonts w:ascii="Book Antiqua" w:hAnsi="Book Antiqua"/>
          <w:bCs/>
          <w:color w:val="000000"/>
          <w:lang w:eastAsia="en-US"/>
        </w:rPr>
      </w:pPr>
      <w:hyperlink r:id="rId84" w:history="1">
        <w:r w:rsidR="00432B06" w:rsidRPr="00421D88">
          <w:rPr>
            <w:rFonts w:ascii="Book Antiqua" w:hAnsi="Book Antiqua"/>
            <w:b/>
            <w:color w:val="000000"/>
            <w:lang w:val="en-US" w:eastAsia="en-US"/>
          </w:rPr>
          <w:t>Lee KK</w:t>
        </w:r>
      </w:hyperlink>
      <w:r w:rsidR="00432B06" w:rsidRPr="00421D88">
        <w:rPr>
          <w:rFonts w:ascii="Book Antiqua" w:hAnsi="Book Antiqua"/>
          <w:b/>
          <w:color w:val="000000"/>
          <w:lang w:val="en-US" w:eastAsia="en-US"/>
        </w:rPr>
        <w:t>,</w:t>
      </w:r>
      <w:r w:rsidR="00432B06" w:rsidRPr="00421D88">
        <w:rPr>
          <w:rFonts w:ascii="Book Antiqua" w:hAnsi="Book Antiqua"/>
          <w:color w:val="000000"/>
          <w:lang w:val="en-US" w:eastAsia="en-US"/>
        </w:rPr>
        <w:t xml:space="preserve"> </w:t>
      </w:r>
      <w:hyperlink r:id="rId85" w:history="1">
        <w:r w:rsidR="00432B06" w:rsidRPr="00421D88">
          <w:rPr>
            <w:rFonts w:ascii="Book Antiqua" w:hAnsi="Book Antiqua"/>
            <w:color w:val="000000"/>
            <w:lang w:val="en-US" w:eastAsia="en-US"/>
          </w:rPr>
          <w:t>Kim DG</w:t>
        </w:r>
      </w:hyperlink>
      <w:r w:rsidR="00432B06" w:rsidRPr="00421D88">
        <w:rPr>
          <w:rFonts w:ascii="Book Antiqua" w:hAnsi="Book Antiqua"/>
          <w:color w:val="000000"/>
          <w:lang w:val="en-US" w:eastAsia="en-US"/>
        </w:rPr>
        <w:t xml:space="preserve">, </w:t>
      </w:r>
      <w:hyperlink r:id="rId86" w:history="1">
        <w:r w:rsidR="00432B06" w:rsidRPr="00421D88">
          <w:rPr>
            <w:rFonts w:ascii="Book Antiqua" w:hAnsi="Book Antiqua"/>
            <w:color w:val="000000"/>
            <w:lang w:val="en-US" w:eastAsia="en-US"/>
          </w:rPr>
          <w:t>Moon IS</w:t>
        </w:r>
      </w:hyperlink>
      <w:r w:rsidR="00432B06" w:rsidRPr="00421D88">
        <w:rPr>
          <w:rFonts w:ascii="Book Antiqua" w:hAnsi="Book Antiqua"/>
          <w:color w:val="000000"/>
          <w:lang w:val="en-US" w:eastAsia="en-US"/>
        </w:rPr>
        <w:t xml:space="preserve">, </w:t>
      </w:r>
      <w:hyperlink r:id="rId87" w:history="1">
        <w:r w:rsidR="00432B06" w:rsidRPr="00421D88">
          <w:rPr>
            <w:rFonts w:ascii="Book Antiqua" w:hAnsi="Book Antiqua"/>
            <w:color w:val="000000"/>
            <w:lang w:val="en-US" w:eastAsia="en-US"/>
          </w:rPr>
          <w:t>Lee MD</w:t>
        </w:r>
      </w:hyperlink>
      <w:r w:rsidR="00432B06" w:rsidRPr="00421D88">
        <w:rPr>
          <w:rFonts w:ascii="Book Antiqua" w:hAnsi="Book Antiqua"/>
          <w:color w:val="000000"/>
          <w:lang w:val="en-US" w:eastAsia="en-US"/>
        </w:rPr>
        <w:t xml:space="preserve">, </w:t>
      </w:r>
      <w:hyperlink r:id="rId88" w:history="1">
        <w:r w:rsidR="00432B06" w:rsidRPr="00421D88">
          <w:rPr>
            <w:rFonts w:ascii="Book Antiqua" w:hAnsi="Book Antiqua"/>
            <w:color w:val="000000"/>
            <w:lang w:val="en-US" w:eastAsia="en-US"/>
          </w:rPr>
          <w:t>Park JH</w:t>
        </w:r>
      </w:hyperlink>
      <w:r w:rsidR="00432B06" w:rsidRPr="00421D88">
        <w:rPr>
          <w:rFonts w:ascii="Book Antiqua" w:hAnsi="Book Antiqua"/>
          <w:color w:val="000000"/>
          <w:lang w:val="en-US" w:eastAsia="en-US"/>
        </w:rPr>
        <w:t>.</w:t>
      </w:r>
      <w:r w:rsidR="00432B06" w:rsidRPr="00421D88">
        <w:rPr>
          <w:rFonts w:ascii="Book Antiqua" w:hAnsi="Book Antiqua"/>
          <w:bCs/>
          <w:color w:val="000000"/>
          <w:lang w:val="en-US" w:eastAsia="en-US"/>
        </w:rPr>
        <w:t xml:space="preserve"> Liver transplantation versus liver resection for the treatment of hepatocellular carcinoma. </w:t>
      </w:r>
      <w:r w:rsidR="00432B06" w:rsidRPr="00421D88">
        <w:rPr>
          <w:rFonts w:ascii="Book Antiqua" w:hAnsi="Book Antiqua"/>
          <w:i/>
          <w:color w:val="000000"/>
          <w:lang w:eastAsia="en-US"/>
        </w:rPr>
        <w:t>J Surg Oncol</w:t>
      </w:r>
      <w:r w:rsidR="00432B06" w:rsidRPr="00421D88">
        <w:rPr>
          <w:rFonts w:ascii="Book Antiqua" w:hAnsi="Book Antiqua"/>
          <w:color w:val="000000"/>
          <w:lang w:eastAsia="en-US"/>
        </w:rPr>
        <w:t xml:space="preserve"> 2010; </w:t>
      </w:r>
      <w:r w:rsidR="00432B06" w:rsidRPr="00421D88">
        <w:rPr>
          <w:rFonts w:ascii="Book Antiqua" w:hAnsi="Book Antiqua"/>
          <w:b/>
          <w:color w:val="000000"/>
          <w:lang w:eastAsia="en-US"/>
        </w:rPr>
        <w:t>101</w:t>
      </w:r>
      <w:r w:rsidR="00432B06" w:rsidRPr="00421D88">
        <w:rPr>
          <w:rFonts w:ascii="Book Antiqua" w:hAnsi="Book Antiqua"/>
          <w:color w:val="000000"/>
          <w:lang w:eastAsia="en-US"/>
        </w:rPr>
        <w:t>: 47-53</w:t>
      </w:r>
      <w:r w:rsidR="00432B06" w:rsidRPr="00421D88">
        <w:rPr>
          <w:rFonts w:ascii="Book Antiqua" w:hAnsi="Book Antiqua"/>
          <w:bCs/>
          <w:color w:val="000000"/>
          <w:lang w:eastAsia="en-US"/>
        </w:rPr>
        <w:t xml:space="preserve"> [</w:t>
      </w:r>
      <w:r w:rsidR="00432B06" w:rsidRPr="00421D88">
        <w:rPr>
          <w:rFonts w:ascii="Book Antiqua" w:eastAsia="宋体" w:hAnsi="Book Antiqua"/>
          <w:color w:val="000000"/>
          <w:lang w:val="en-US" w:eastAsia="en-US"/>
        </w:rPr>
        <w:t>PMID: 19798686</w:t>
      </w:r>
      <w:r w:rsidR="00432B06" w:rsidRPr="00421D88">
        <w:rPr>
          <w:rFonts w:ascii="Book Antiqua" w:eastAsia="宋体" w:hAnsi="Book Antiqua"/>
          <w:color w:val="000000"/>
          <w:lang w:val="en-US" w:eastAsia="zh-CN"/>
        </w:rPr>
        <w:t xml:space="preserve"> </w:t>
      </w:r>
      <w:r w:rsidR="00432B06" w:rsidRPr="00421D88">
        <w:rPr>
          <w:rFonts w:ascii="Book Antiqua" w:eastAsia="宋体" w:hAnsi="Book Antiqua"/>
          <w:color w:val="000000"/>
          <w:lang w:val="en-US" w:eastAsia="en-US"/>
        </w:rPr>
        <w:t xml:space="preserve"> DOI: 10.1002/jso.21415]</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bCs/>
          <w:color w:val="000000"/>
          <w:sz w:val="24"/>
          <w:szCs w:val="24"/>
          <w:lang w:eastAsia="en-US"/>
        </w:rPr>
        <w:t>Cillo U</w:t>
      </w:r>
      <w:r w:rsidRPr="00421D88">
        <w:rPr>
          <w:rFonts w:ascii="Book Antiqua" w:hAnsi="Book Antiqua" w:cs="Times New Roman"/>
          <w:b/>
          <w:color w:val="000000"/>
          <w:sz w:val="24"/>
          <w:szCs w:val="24"/>
          <w:lang w:eastAsia="en-US"/>
        </w:rPr>
        <w:t>,</w:t>
      </w:r>
      <w:r w:rsidRPr="00421D88">
        <w:rPr>
          <w:rFonts w:ascii="Book Antiqua" w:hAnsi="Book Antiqua" w:cs="Times New Roman"/>
          <w:color w:val="000000"/>
          <w:sz w:val="24"/>
          <w:szCs w:val="24"/>
          <w:lang w:eastAsia="en-US"/>
        </w:rPr>
        <w:t xml:space="preserve"> Vitale A, Dupuis D, Corso S, Neri D, D'Amico F, Gringeri E, Farinati F, Vincenzi V, Zanus G. </w:t>
      </w:r>
      <w:r w:rsidR="006707AC">
        <w:fldChar w:fldCharType="begin"/>
      </w:r>
      <w:r w:rsidR="006707AC">
        <w:instrText xml:space="preserve"> HYPERLINK "http://www.ncbi.nlm.nih.gov/pubmed/23437351" </w:instrText>
      </w:r>
      <w:r w:rsidR="006707AC">
        <w:fldChar w:fldCharType="separate"/>
      </w:r>
      <w:r w:rsidRPr="00421D88">
        <w:rPr>
          <w:rFonts w:ascii="Book Antiqua" w:hAnsi="Book Antiqua" w:cs="Times New Roman"/>
          <w:color w:val="000000"/>
          <w:sz w:val="24"/>
          <w:szCs w:val="24"/>
          <w:lang w:val="en-US" w:eastAsia="en-US"/>
        </w:rPr>
        <w:t>Laparoscopic ablation of hepatocellular carcinoma in cirrhotic patients unsuitable for liver resection or percutaneous treatment: a cohort study.</w:t>
      </w:r>
      <w:r w:rsidR="006707AC">
        <w:rPr>
          <w:rFonts w:ascii="Book Antiqua" w:hAnsi="Book Antiqua" w:cs="Times New Roman"/>
          <w:color w:val="000000"/>
          <w:sz w:val="24"/>
          <w:szCs w:val="24"/>
          <w:lang w:val="en-US" w:eastAsia="en-US"/>
        </w:rPr>
        <w:fldChar w:fldCharType="end"/>
      </w:r>
      <w:r w:rsidRPr="00421D88">
        <w:rPr>
          <w:rFonts w:ascii="Book Antiqua" w:hAnsi="Book Antiqua" w:cs="Times New Roman"/>
          <w:color w:val="000000"/>
          <w:sz w:val="24"/>
          <w:szCs w:val="24"/>
          <w:lang w:val="en-US" w:eastAsia="en-US"/>
        </w:rPr>
        <w:t xml:space="preserve"> </w:t>
      </w:r>
      <w:r w:rsidRPr="00421D88">
        <w:rPr>
          <w:rFonts w:ascii="Book Antiqua" w:hAnsi="Book Antiqua" w:cs="Times New Roman"/>
          <w:i/>
          <w:color w:val="000000"/>
          <w:sz w:val="24"/>
          <w:szCs w:val="24"/>
          <w:lang w:eastAsia="en-US"/>
        </w:rPr>
        <w:t xml:space="preserve">PLoS One </w:t>
      </w:r>
      <w:r w:rsidRPr="00421D88">
        <w:rPr>
          <w:rFonts w:ascii="Book Antiqua" w:hAnsi="Book Antiqua" w:cs="Times New Roman"/>
          <w:color w:val="000000"/>
          <w:sz w:val="24"/>
          <w:szCs w:val="24"/>
          <w:lang w:eastAsia="en-US"/>
        </w:rPr>
        <w:t xml:space="preserve">2013; </w:t>
      </w:r>
      <w:r w:rsidRPr="00421D88">
        <w:rPr>
          <w:rFonts w:ascii="Book Antiqua" w:hAnsi="Book Antiqua" w:cs="Times New Roman"/>
          <w:b/>
          <w:color w:val="000000"/>
          <w:sz w:val="24"/>
          <w:szCs w:val="24"/>
          <w:lang w:eastAsia="en-US"/>
        </w:rPr>
        <w:t>8</w:t>
      </w:r>
      <w:r w:rsidRPr="00421D88">
        <w:rPr>
          <w:rFonts w:ascii="Book Antiqua" w:hAnsi="Book Antiqua" w:cs="Times New Roman"/>
          <w:color w:val="000000"/>
          <w:sz w:val="24"/>
          <w:szCs w:val="24"/>
          <w:lang w:eastAsia="en-US"/>
        </w:rPr>
        <w:t>: e57249 [</w:t>
      </w:r>
      <w:r w:rsidRPr="00421D88">
        <w:rPr>
          <w:rFonts w:ascii="Book Antiqua" w:hAnsi="Book Antiqua" w:cs="Times New Roman"/>
          <w:color w:val="000000"/>
          <w:sz w:val="24"/>
          <w:szCs w:val="24"/>
          <w:lang w:val="en-US" w:eastAsia="en-US"/>
        </w:rPr>
        <w:t xml:space="preserve">PMID: </w:t>
      </w:r>
      <w:r w:rsidRPr="00421D88">
        <w:rPr>
          <w:rFonts w:ascii="Book Antiqua" w:hAnsi="Book Antiqua" w:cs="Times New Roman"/>
          <w:color w:val="000000"/>
          <w:sz w:val="24"/>
          <w:szCs w:val="24"/>
          <w:lang w:val="en-US" w:eastAsia="zh-CN"/>
        </w:rPr>
        <w:t xml:space="preserve">23437351  </w:t>
      </w:r>
      <w:r w:rsidRPr="00421D88">
        <w:rPr>
          <w:rFonts w:ascii="Book Antiqua" w:hAnsi="Book Antiqua" w:cs="Times New Roman"/>
          <w:color w:val="000000"/>
          <w:sz w:val="24"/>
          <w:szCs w:val="24"/>
          <w:lang w:val="en-US" w:eastAsia="en-US"/>
        </w:rPr>
        <w:t>DOI: 10.1002/jso.21415]</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rPr>
        <w:t>Majno PE</w:t>
      </w:r>
      <w:r w:rsidRPr="00421D88">
        <w:rPr>
          <w:rFonts w:ascii="Book Antiqua" w:hAnsi="Book Antiqua" w:cs="Times New Roman"/>
          <w:color w:val="000000"/>
          <w:sz w:val="24"/>
          <w:szCs w:val="24"/>
          <w:lang w:val="en-US"/>
        </w:rPr>
        <w:t>, Sarasin FP, Mentha G, Hadengue A.</w:t>
      </w:r>
      <w:r w:rsidRPr="00421D88">
        <w:rPr>
          <w:rFonts w:ascii="Book Antiqua" w:hAnsi="Book Antiqua" w:cs="Times New Roman"/>
          <w:color w:val="000000"/>
          <w:sz w:val="24"/>
          <w:szCs w:val="24"/>
          <w:lang w:val="en-GB"/>
        </w:rPr>
        <w:t xml:space="preserve"> Primary liver resection and salvage transplantation or primary liver transplantation in patients with single, small hepatocellular carcinoma and preserved liver function: an outcome-oriented decision analysis. </w:t>
      </w:r>
      <w:r w:rsidRPr="00421D88">
        <w:rPr>
          <w:rFonts w:ascii="Book Antiqua" w:hAnsi="Book Antiqua" w:cs="Times New Roman"/>
          <w:i/>
          <w:color w:val="000000"/>
          <w:sz w:val="24"/>
          <w:szCs w:val="24"/>
          <w:lang w:val="en-US"/>
        </w:rPr>
        <w:t>Hepatology</w:t>
      </w:r>
      <w:r w:rsidRPr="00421D88">
        <w:rPr>
          <w:rFonts w:ascii="Book Antiqua" w:hAnsi="Book Antiqua" w:cs="Times New Roman"/>
          <w:color w:val="000000"/>
          <w:sz w:val="24"/>
          <w:szCs w:val="24"/>
          <w:lang w:val="en-US"/>
        </w:rPr>
        <w:t xml:space="preserve"> 2000; </w:t>
      </w:r>
      <w:r w:rsidRPr="00421D88">
        <w:rPr>
          <w:rFonts w:ascii="Book Antiqua" w:hAnsi="Book Antiqua" w:cs="Times New Roman"/>
          <w:b/>
          <w:color w:val="000000"/>
          <w:sz w:val="24"/>
          <w:szCs w:val="24"/>
          <w:lang w:val="en-US"/>
        </w:rPr>
        <w:t>31</w:t>
      </w:r>
      <w:r w:rsidRPr="00421D88">
        <w:rPr>
          <w:rFonts w:ascii="Book Antiqua" w:hAnsi="Book Antiqua" w:cs="Times New Roman"/>
          <w:color w:val="000000"/>
          <w:sz w:val="24"/>
          <w:szCs w:val="24"/>
          <w:lang w:val="en-US"/>
        </w:rPr>
        <w:t>: 899-906 [</w:t>
      </w:r>
      <w:r w:rsidRPr="00421D88">
        <w:rPr>
          <w:rFonts w:ascii="Book Antiqua" w:hAnsi="Book Antiqua" w:cs="Times New Roman"/>
          <w:color w:val="000000"/>
          <w:sz w:val="24"/>
          <w:szCs w:val="24"/>
          <w:lang w:val="en-US" w:eastAsia="en-US"/>
        </w:rPr>
        <w:t>PMID: 10733546</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w:t>
      </w:r>
      <w:r w:rsidRPr="00421D88">
        <w:rPr>
          <w:rFonts w:ascii="Book Antiqua" w:hAnsi="Book Antiqua" w:cs="Times New Roman"/>
          <w:color w:val="000000"/>
          <w:sz w:val="24"/>
          <w:szCs w:val="24"/>
        </w:rPr>
        <w:t xml:space="preserve"> </w:t>
      </w:r>
      <w:r w:rsidRPr="00421D88">
        <w:rPr>
          <w:rFonts w:ascii="Book Antiqua" w:hAnsi="Book Antiqua" w:cs="Times New Roman"/>
          <w:color w:val="000000"/>
          <w:sz w:val="24"/>
          <w:szCs w:val="24"/>
          <w:lang w:val="en-US" w:eastAsia="en-US"/>
        </w:rPr>
        <w:t>10/S0270913900419774]</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rPr>
        <w:t>Barone M,</w:t>
      </w:r>
      <w:r w:rsidRPr="00421D88">
        <w:rPr>
          <w:rFonts w:ascii="Book Antiqua" w:hAnsi="Book Antiqua" w:cs="Times New Roman"/>
          <w:color w:val="000000"/>
          <w:sz w:val="24"/>
          <w:szCs w:val="24"/>
        </w:rPr>
        <w:t xml:space="preserve"> Avolio AW, Di Leo A, Burra P, Francavilla A. </w:t>
      </w:r>
      <w:r w:rsidR="006707AC">
        <w:fldChar w:fldCharType="begin"/>
      </w:r>
      <w:r w:rsidR="006707AC">
        <w:instrText xml:space="preserve"> HYPERLINK "http://www.ncbi.nlm.nih.gov/pubmed/18360266" </w:instrText>
      </w:r>
      <w:r w:rsidR="006707AC">
        <w:fldChar w:fldCharType="separate"/>
      </w:r>
      <w:r w:rsidRPr="00421D88">
        <w:rPr>
          <w:rFonts w:ascii="Book Antiqua" w:hAnsi="Book Antiqua" w:cs="Times New Roman"/>
          <w:color w:val="000000"/>
          <w:sz w:val="24"/>
          <w:szCs w:val="24"/>
          <w:lang w:val="en-US"/>
        </w:rPr>
        <w:t>ABO blood group-related waiting list disparities in liver transplant candidates: effect of the MELD adoption.</w:t>
      </w:r>
      <w:r w:rsidR="006707AC">
        <w:rPr>
          <w:rFonts w:ascii="Book Antiqua" w:hAnsi="Book Antiqua" w:cs="Times New Roman"/>
          <w:color w:val="000000"/>
          <w:sz w:val="24"/>
          <w:szCs w:val="24"/>
          <w:lang w:val="en-US"/>
        </w:rPr>
        <w:fldChar w:fldCharType="end"/>
      </w:r>
      <w:r w:rsidRPr="00421D88">
        <w:rPr>
          <w:rFonts w:ascii="Book Antiqua" w:hAnsi="Book Antiqua" w:cs="Times New Roman"/>
          <w:color w:val="000000"/>
          <w:sz w:val="24"/>
          <w:szCs w:val="24"/>
          <w:lang w:val="en-US"/>
        </w:rPr>
        <w:t xml:space="preserve"> </w:t>
      </w:r>
      <w:r w:rsidRPr="00421D88">
        <w:rPr>
          <w:rFonts w:ascii="Book Antiqua" w:hAnsi="Book Antiqua" w:cs="Times New Roman"/>
          <w:i/>
          <w:color w:val="000000"/>
          <w:sz w:val="24"/>
          <w:szCs w:val="24"/>
          <w:lang w:val="en-US"/>
        </w:rPr>
        <w:t>Transplantation</w:t>
      </w:r>
      <w:r w:rsidRPr="00421D88">
        <w:rPr>
          <w:rFonts w:ascii="Book Antiqua" w:hAnsi="Book Antiqua" w:cs="Times New Roman"/>
          <w:color w:val="000000"/>
          <w:sz w:val="24"/>
          <w:szCs w:val="24"/>
          <w:lang w:val="en-US"/>
        </w:rPr>
        <w:t xml:space="preserve"> 2008; </w:t>
      </w:r>
      <w:r w:rsidRPr="00421D88">
        <w:rPr>
          <w:rFonts w:ascii="Book Antiqua" w:hAnsi="Book Antiqua" w:cs="Times New Roman"/>
          <w:b/>
          <w:color w:val="000000"/>
          <w:sz w:val="24"/>
          <w:szCs w:val="24"/>
          <w:lang w:val="en-US"/>
        </w:rPr>
        <w:t>85</w:t>
      </w:r>
      <w:r w:rsidRPr="00421D88">
        <w:rPr>
          <w:rFonts w:ascii="Book Antiqua" w:hAnsi="Book Antiqua" w:cs="Times New Roman"/>
          <w:color w:val="000000"/>
          <w:sz w:val="24"/>
          <w:szCs w:val="24"/>
          <w:lang w:val="en-US"/>
        </w:rPr>
        <w:t>: 844-849 [</w:t>
      </w:r>
      <w:r w:rsidRPr="00421D88">
        <w:rPr>
          <w:rFonts w:ascii="Book Antiqua" w:hAnsi="Book Antiqua" w:cs="Times New Roman"/>
          <w:color w:val="000000"/>
          <w:sz w:val="24"/>
          <w:szCs w:val="24"/>
          <w:lang w:val="en-US" w:eastAsia="en-US"/>
        </w:rPr>
        <w:t xml:space="preserve">PMID: 18360266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10.1097/TP.0b013e318166cc38]</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eastAsia="en-US"/>
        </w:rPr>
        <w:t>Lei J,</w:t>
      </w:r>
      <w:r w:rsidRPr="00421D88">
        <w:rPr>
          <w:rFonts w:ascii="Book Antiqua" w:hAnsi="Book Antiqua" w:cs="Times New Roman"/>
          <w:color w:val="000000"/>
          <w:sz w:val="24"/>
          <w:szCs w:val="24"/>
          <w:lang w:val="en-US" w:eastAsia="en-US"/>
        </w:rPr>
        <w:t xml:space="preserve"> Yan L, Wang W. </w:t>
      </w:r>
      <w:hyperlink r:id="rId89" w:history="1">
        <w:r w:rsidRPr="00421D88">
          <w:rPr>
            <w:rFonts w:ascii="Book Antiqua" w:hAnsi="Book Antiqua" w:cs="Times New Roman"/>
            <w:color w:val="000000"/>
            <w:sz w:val="24"/>
            <w:szCs w:val="24"/>
            <w:lang w:val="en-US" w:eastAsia="en-US"/>
          </w:rPr>
          <w:t>Comparison of the outcomes of patients who underwent deceased-</w:t>
        </w:r>
        <w:r w:rsidRPr="00421D88">
          <w:rPr>
            <w:rFonts w:ascii="Book Antiqua" w:hAnsi="Book Antiqua" w:cs="Times New Roman"/>
            <w:bCs/>
            <w:color w:val="000000"/>
            <w:sz w:val="24"/>
            <w:szCs w:val="24"/>
            <w:lang w:val="en-US" w:eastAsia="en-US"/>
          </w:rPr>
          <w:t>donor</w:t>
        </w:r>
        <w:r w:rsidRPr="00421D88">
          <w:rPr>
            <w:rFonts w:ascii="Book Antiqua" w:hAnsi="Book Antiqua" w:cs="Times New Roman"/>
            <w:color w:val="000000"/>
            <w:sz w:val="24"/>
            <w:szCs w:val="24"/>
            <w:lang w:val="en-US" w:eastAsia="en-US"/>
          </w:rPr>
          <w:t xml:space="preserve"> or </w:t>
        </w:r>
        <w:r w:rsidRPr="00421D88">
          <w:rPr>
            <w:rFonts w:ascii="Book Antiqua" w:hAnsi="Book Antiqua" w:cs="Times New Roman"/>
            <w:bCs/>
            <w:color w:val="000000"/>
            <w:sz w:val="24"/>
            <w:szCs w:val="24"/>
            <w:lang w:val="en-US" w:eastAsia="en-US"/>
          </w:rPr>
          <w:t>living-donor</w:t>
        </w:r>
        <w:r w:rsidRPr="00421D88">
          <w:rPr>
            <w:rFonts w:ascii="Book Antiqua" w:hAnsi="Book Antiqua" w:cs="Times New Roman"/>
            <w:color w:val="000000"/>
            <w:sz w:val="24"/>
            <w:szCs w:val="24"/>
            <w:lang w:val="en-US" w:eastAsia="en-US"/>
          </w:rPr>
          <w:t xml:space="preserve"> </w:t>
        </w:r>
        <w:r w:rsidRPr="00421D88">
          <w:rPr>
            <w:rFonts w:ascii="Book Antiqua" w:hAnsi="Book Antiqua" w:cs="Times New Roman"/>
            <w:bCs/>
            <w:color w:val="000000"/>
            <w:sz w:val="24"/>
            <w:szCs w:val="24"/>
            <w:lang w:val="en-US" w:eastAsia="en-US"/>
          </w:rPr>
          <w:t>liver</w:t>
        </w:r>
        <w:r w:rsidRPr="00421D88">
          <w:rPr>
            <w:rFonts w:ascii="Book Antiqua" w:hAnsi="Book Antiqua" w:cs="Times New Roman"/>
            <w:color w:val="000000"/>
            <w:sz w:val="24"/>
            <w:szCs w:val="24"/>
            <w:lang w:val="en-US" w:eastAsia="en-US"/>
          </w:rPr>
          <w:t xml:space="preserve"> transplantation after successful downstaging </w:t>
        </w:r>
        <w:r w:rsidRPr="00421D88">
          <w:rPr>
            <w:rFonts w:ascii="Book Antiqua" w:hAnsi="Book Antiqua" w:cs="Times New Roman"/>
            <w:color w:val="000000"/>
            <w:sz w:val="24"/>
            <w:szCs w:val="24"/>
            <w:lang w:val="en-US" w:eastAsia="en-US"/>
          </w:rPr>
          <w:lastRenderedPageBreak/>
          <w:t>therapy.</w:t>
        </w:r>
      </w:hyperlink>
      <w:r w:rsidRPr="00421D88">
        <w:rPr>
          <w:rFonts w:ascii="Book Antiqua" w:hAnsi="Book Antiqua" w:cs="Times New Roman"/>
          <w:color w:val="000000"/>
          <w:sz w:val="24"/>
          <w:szCs w:val="24"/>
          <w:lang w:val="en-US" w:eastAsia="en-US"/>
        </w:rPr>
        <w:t xml:space="preserve"> </w:t>
      </w:r>
      <w:r w:rsidRPr="00421D88">
        <w:rPr>
          <w:rFonts w:ascii="Book Antiqua" w:hAnsi="Book Antiqua" w:cs="Times New Roman"/>
          <w:i/>
          <w:color w:val="000000"/>
          <w:sz w:val="24"/>
          <w:szCs w:val="24"/>
          <w:lang w:eastAsia="en-US"/>
        </w:rPr>
        <w:t>Eur J Gastroenterol Hepatol</w:t>
      </w:r>
      <w:r w:rsidRPr="00421D88">
        <w:rPr>
          <w:rFonts w:ascii="Book Antiqua" w:hAnsi="Book Antiqua" w:cs="Times New Roman"/>
          <w:color w:val="000000"/>
          <w:sz w:val="24"/>
          <w:szCs w:val="24"/>
          <w:lang w:eastAsia="en-US"/>
        </w:rPr>
        <w:t xml:space="preserve"> 2013 [</w:t>
      </w:r>
      <w:r w:rsidRPr="00421D88">
        <w:rPr>
          <w:rFonts w:ascii="Book Antiqua" w:hAnsi="Book Antiqua" w:cs="Times New Roman"/>
          <w:color w:val="000000"/>
          <w:sz w:val="24"/>
          <w:szCs w:val="24"/>
          <w:lang w:val="en-US" w:eastAsia="en-US"/>
        </w:rPr>
        <w:t>PMID: 23652915</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10.1097/MEG.0b013e3283622743]</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eastAsia="en-US"/>
        </w:rPr>
        <w:t>Grant RC,</w:t>
      </w:r>
      <w:r w:rsidRPr="00421D88">
        <w:rPr>
          <w:rFonts w:ascii="Book Antiqua" w:hAnsi="Book Antiqua" w:cs="Times New Roman"/>
          <w:color w:val="000000"/>
          <w:sz w:val="24"/>
          <w:szCs w:val="24"/>
          <w:lang w:val="en-US" w:eastAsia="en-US"/>
        </w:rPr>
        <w:t xml:space="preserve"> Sandhu L, Dixon PR, Greig PD, Grant DR, McGilvray ID. </w:t>
      </w:r>
      <w:hyperlink r:id="rId90" w:history="1">
        <w:r w:rsidRPr="00421D88">
          <w:rPr>
            <w:rFonts w:ascii="Book Antiqua" w:hAnsi="Book Antiqua" w:cs="Times New Roman"/>
            <w:bCs/>
            <w:color w:val="000000"/>
            <w:sz w:val="24"/>
            <w:szCs w:val="24"/>
            <w:lang w:val="en-US" w:eastAsia="en-US"/>
          </w:rPr>
          <w:t>Living</w:t>
        </w:r>
        <w:r w:rsidRPr="00421D88">
          <w:rPr>
            <w:rFonts w:ascii="Book Antiqua" w:hAnsi="Book Antiqua" w:cs="Times New Roman"/>
            <w:color w:val="000000"/>
            <w:sz w:val="24"/>
            <w:szCs w:val="24"/>
            <w:lang w:val="en-US" w:eastAsia="en-US"/>
          </w:rPr>
          <w:t xml:space="preserve"> vs. deceased </w:t>
        </w:r>
        <w:r w:rsidRPr="00421D88">
          <w:rPr>
            <w:rFonts w:ascii="Book Antiqua" w:hAnsi="Book Antiqua" w:cs="Times New Roman"/>
            <w:bCs/>
            <w:color w:val="000000"/>
            <w:sz w:val="24"/>
            <w:szCs w:val="24"/>
            <w:lang w:val="en-US" w:eastAsia="en-US"/>
          </w:rPr>
          <w:t>donor</w:t>
        </w:r>
        <w:r w:rsidRPr="00421D88">
          <w:rPr>
            <w:rFonts w:ascii="Book Antiqua" w:hAnsi="Book Antiqua" w:cs="Times New Roman"/>
            <w:color w:val="000000"/>
            <w:sz w:val="24"/>
            <w:szCs w:val="24"/>
            <w:lang w:val="en-US" w:eastAsia="en-US"/>
          </w:rPr>
          <w:t xml:space="preserve"> </w:t>
        </w:r>
        <w:r w:rsidRPr="00421D88">
          <w:rPr>
            <w:rFonts w:ascii="Book Antiqua" w:hAnsi="Book Antiqua" w:cs="Times New Roman"/>
            <w:bCs/>
            <w:color w:val="000000"/>
            <w:sz w:val="24"/>
            <w:szCs w:val="24"/>
            <w:lang w:val="en-US" w:eastAsia="en-US"/>
          </w:rPr>
          <w:t>liver</w:t>
        </w:r>
        <w:r w:rsidRPr="00421D88">
          <w:rPr>
            <w:rFonts w:ascii="Book Antiqua" w:hAnsi="Book Antiqua" w:cs="Times New Roman"/>
            <w:color w:val="000000"/>
            <w:sz w:val="24"/>
            <w:szCs w:val="24"/>
            <w:lang w:val="en-US" w:eastAsia="en-US"/>
          </w:rPr>
          <w:t xml:space="preserve"> transplantation for hepatocellular carcinoma: a systematic review and meta-analysis.</w:t>
        </w:r>
      </w:hyperlink>
      <w:r w:rsidRPr="00421D88">
        <w:rPr>
          <w:rFonts w:ascii="Book Antiqua" w:hAnsi="Book Antiqua" w:cs="Times New Roman"/>
          <w:color w:val="000000"/>
          <w:sz w:val="24"/>
          <w:szCs w:val="24"/>
          <w:lang w:val="en-US" w:eastAsia="en-US"/>
        </w:rPr>
        <w:t xml:space="preserve"> </w:t>
      </w:r>
      <w:r w:rsidRPr="00421D88">
        <w:rPr>
          <w:rFonts w:ascii="Book Antiqua" w:hAnsi="Book Antiqua" w:cs="Times New Roman"/>
          <w:i/>
          <w:color w:val="000000"/>
          <w:sz w:val="24"/>
          <w:szCs w:val="24"/>
          <w:lang w:eastAsia="en-US"/>
        </w:rPr>
        <w:t>Clin Transplant</w:t>
      </w:r>
      <w:r w:rsidRPr="00421D88">
        <w:rPr>
          <w:rFonts w:ascii="Book Antiqua" w:hAnsi="Book Antiqua" w:cs="Times New Roman"/>
          <w:color w:val="000000"/>
          <w:sz w:val="24"/>
          <w:szCs w:val="24"/>
          <w:lang w:eastAsia="en-US"/>
        </w:rPr>
        <w:t xml:space="preserve"> 2013; </w:t>
      </w:r>
      <w:r w:rsidRPr="00421D88">
        <w:rPr>
          <w:rFonts w:ascii="Book Antiqua" w:hAnsi="Book Antiqua" w:cs="Times New Roman"/>
          <w:b/>
          <w:color w:val="000000"/>
          <w:sz w:val="24"/>
          <w:szCs w:val="24"/>
          <w:lang w:eastAsia="en-US"/>
        </w:rPr>
        <w:t>27</w:t>
      </w:r>
      <w:r w:rsidRPr="00421D88">
        <w:rPr>
          <w:rFonts w:ascii="Book Antiqua" w:hAnsi="Book Antiqua" w:cs="Times New Roman"/>
          <w:color w:val="000000"/>
          <w:sz w:val="24"/>
          <w:szCs w:val="24"/>
          <w:lang w:eastAsia="en-US"/>
        </w:rPr>
        <w:t>: 140-147 [</w:t>
      </w:r>
      <w:r w:rsidRPr="00421D88">
        <w:rPr>
          <w:rFonts w:ascii="Book Antiqua" w:hAnsi="Book Antiqua" w:cs="Times New Roman"/>
          <w:color w:val="000000"/>
          <w:sz w:val="24"/>
          <w:szCs w:val="24"/>
          <w:lang w:val="en-US" w:eastAsia="en-US"/>
        </w:rPr>
        <w:t>PMID: 23157398</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10.1111/ctr.12031]</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bCs/>
          <w:color w:val="000000"/>
          <w:sz w:val="24"/>
          <w:szCs w:val="24"/>
          <w:lang w:eastAsia="en-US"/>
        </w:rPr>
      </w:pPr>
      <w:r w:rsidRPr="00421D88">
        <w:rPr>
          <w:rFonts w:ascii="Book Antiqua" w:hAnsi="Book Antiqua" w:cs="Times New Roman"/>
          <w:b/>
          <w:bCs/>
          <w:color w:val="000000"/>
          <w:sz w:val="24"/>
          <w:szCs w:val="24"/>
          <w:lang w:val="en-US" w:eastAsia="en-US"/>
        </w:rPr>
        <w:t>Avolio AW</w:t>
      </w:r>
      <w:r w:rsidRPr="00421D88">
        <w:rPr>
          <w:rFonts w:ascii="Book Antiqua" w:hAnsi="Book Antiqua" w:cs="Times New Roman"/>
          <w:b/>
          <w:color w:val="000000"/>
          <w:sz w:val="24"/>
          <w:szCs w:val="24"/>
          <w:lang w:val="en-US" w:eastAsia="en-US"/>
        </w:rPr>
        <w:t>,</w:t>
      </w:r>
      <w:r w:rsidRPr="00421D88">
        <w:rPr>
          <w:rFonts w:ascii="Book Antiqua" w:hAnsi="Book Antiqua" w:cs="Times New Roman"/>
          <w:color w:val="000000"/>
          <w:sz w:val="24"/>
          <w:szCs w:val="24"/>
          <w:lang w:val="en-US" w:eastAsia="en-US"/>
        </w:rPr>
        <w:t xml:space="preserve"> Halldorson JB, Burra P, Dutkowski P, Agnes S, Clavien PA. </w:t>
      </w:r>
      <w:hyperlink r:id="rId91" w:history="1">
        <w:r w:rsidRPr="00421D88">
          <w:rPr>
            <w:rFonts w:ascii="Book Antiqua" w:hAnsi="Book Antiqua" w:cs="Times New Roman"/>
            <w:color w:val="000000"/>
            <w:sz w:val="24"/>
            <w:szCs w:val="24"/>
            <w:lang w:val="en-US" w:eastAsia="en-US"/>
          </w:rPr>
          <w:t>Balancing utility and need by means of donor-to-recipient matching: a challenging problem.</w:t>
        </w:r>
      </w:hyperlink>
      <w:r w:rsidRPr="00421D88">
        <w:rPr>
          <w:rFonts w:ascii="Book Antiqua" w:hAnsi="Book Antiqua" w:cs="Times New Roman"/>
          <w:color w:val="000000"/>
          <w:sz w:val="24"/>
          <w:szCs w:val="24"/>
          <w:lang w:val="en-US" w:eastAsia="en-US"/>
        </w:rPr>
        <w:t xml:space="preserve"> </w:t>
      </w:r>
      <w:r w:rsidRPr="00421D88">
        <w:rPr>
          <w:rFonts w:ascii="Book Antiqua" w:hAnsi="Book Antiqua" w:cs="Times New Roman"/>
          <w:i/>
          <w:color w:val="000000"/>
          <w:sz w:val="24"/>
          <w:szCs w:val="24"/>
          <w:lang w:eastAsia="en-US"/>
        </w:rPr>
        <w:t>Am J Transplant</w:t>
      </w:r>
      <w:r w:rsidRPr="00421D88">
        <w:rPr>
          <w:rFonts w:ascii="Book Antiqua" w:hAnsi="Book Antiqua" w:cs="Times New Roman"/>
          <w:color w:val="000000"/>
          <w:sz w:val="24"/>
          <w:szCs w:val="24"/>
          <w:lang w:eastAsia="en-US"/>
        </w:rPr>
        <w:t xml:space="preserve"> 2013; </w:t>
      </w:r>
      <w:r w:rsidRPr="00421D88">
        <w:rPr>
          <w:rFonts w:ascii="Book Antiqua" w:hAnsi="Book Antiqua" w:cs="Times New Roman"/>
          <w:b/>
          <w:color w:val="000000"/>
          <w:sz w:val="24"/>
          <w:szCs w:val="24"/>
          <w:lang w:eastAsia="en-US"/>
        </w:rPr>
        <w:t>13</w:t>
      </w:r>
      <w:r w:rsidRPr="00421D88">
        <w:rPr>
          <w:rFonts w:ascii="Book Antiqua" w:hAnsi="Book Antiqua" w:cs="Times New Roman"/>
          <w:color w:val="000000"/>
          <w:sz w:val="24"/>
          <w:szCs w:val="24"/>
          <w:lang w:eastAsia="en-US"/>
        </w:rPr>
        <w:t>: 522-523 [</w:t>
      </w:r>
      <w:r w:rsidRPr="00421D88">
        <w:rPr>
          <w:rFonts w:ascii="Book Antiqua" w:hAnsi="Book Antiqua" w:cs="Times New Roman"/>
          <w:color w:val="000000"/>
          <w:sz w:val="24"/>
          <w:szCs w:val="24"/>
          <w:lang w:val="en-US" w:eastAsia="en-US"/>
        </w:rPr>
        <w:t>PMID: 23282243</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10.1111/ajt.12031]</w:t>
      </w:r>
    </w:p>
    <w:p w:rsidR="00432B06" w:rsidRPr="00421D88" w:rsidRDefault="00432B06" w:rsidP="00421D88">
      <w:pPr>
        <w:pStyle w:val="aa"/>
        <w:numPr>
          <w:ilvl w:val="0"/>
          <w:numId w:val="47"/>
        </w:numPr>
        <w:spacing w:line="360" w:lineRule="auto"/>
        <w:ind w:left="0" w:firstLine="0"/>
        <w:jc w:val="both"/>
        <w:rPr>
          <w:rFonts w:ascii="Book Antiqua" w:hAnsi="Book Antiqua"/>
          <w:color w:val="000000"/>
          <w:lang w:val="en-GB"/>
        </w:rPr>
      </w:pPr>
      <w:r w:rsidRPr="00421D88">
        <w:rPr>
          <w:rFonts w:ascii="Book Antiqua" w:hAnsi="Book Antiqua"/>
          <w:b/>
          <w:color w:val="000000"/>
          <w:lang w:val="en-GB"/>
        </w:rPr>
        <w:t>Adam R,</w:t>
      </w:r>
      <w:r w:rsidRPr="00421D88">
        <w:rPr>
          <w:rFonts w:ascii="Book Antiqua" w:hAnsi="Book Antiqua"/>
          <w:color w:val="000000"/>
          <w:lang w:val="en-GB"/>
        </w:rPr>
        <w:t xml:space="preserve"> Azoulay D, Castaing D, Eshkenazy R, Pascal G, Hashizume K, Samuel D, Bismuth H. </w:t>
      </w:r>
      <w:hyperlink r:id="rId92" w:history="1">
        <w:r w:rsidRPr="00421D88">
          <w:rPr>
            <w:rFonts w:ascii="Book Antiqua" w:hAnsi="Book Antiqua"/>
            <w:color w:val="000000"/>
            <w:lang w:val="en-GB"/>
          </w:rPr>
          <w:t>Liver resection as a bridge to transplantation for hepatocellular carcinoma on cirrhosis: a reasonable strategy?</w:t>
        </w:r>
      </w:hyperlink>
      <w:r w:rsidRPr="00421D88">
        <w:rPr>
          <w:rFonts w:ascii="Book Antiqua" w:hAnsi="Book Antiqua"/>
          <w:color w:val="000000"/>
          <w:lang w:val="en-GB"/>
        </w:rPr>
        <w:t xml:space="preserve"> </w:t>
      </w:r>
      <w:r w:rsidRPr="00421D88">
        <w:rPr>
          <w:rStyle w:val="jrnl"/>
          <w:rFonts w:ascii="Book Antiqua" w:hAnsi="Book Antiqua"/>
          <w:i/>
          <w:color w:val="000000"/>
          <w:lang w:val="en-GB"/>
        </w:rPr>
        <w:t>Ann Surg</w:t>
      </w:r>
      <w:r w:rsidRPr="00421D88">
        <w:rPr>
          <w:rStyle w:val="src1"/>
          <w:rFonts w:ascii="Book Antiqua" w:hAnsi="Book Antiqua"/>
          <w:color w:val="000000"/>
          <w:lang w:val="en-GB"/>
        </w:rPr>
        <w:t xml:space="preserve"> 2003; </w:t>
      </w:r>
      <w:r w:rsidRPr="00421D88">
        <w:rPr>
          <w:rStyle w:val="src1"/>
          <w:rFonts w:ascii="Book Antiqua" w:hAnsi="Book Antiqua"/>
          <w:b/>
          <w:color w:val="000000"/>
          <w:lang w:val="en-GB"/>
        </w:rPr>
        <w:t>238</w:t>
      </w:r>
      <w:r w:rsidRPr="00421D88">
        <w:rPr>
          <w:rStyle w:val="src1"/>
          <w:rFonts w:ascii="Book Antiqua" w:hAnsi="Book Antiqua"/>
          <w:color w:val="000000"/>
          <w:lang w:val="en-GB"/>
        </w:rPr>
        <w:t>: 508-518 [</w:t>
      </w:r>
      <w:r w:rsidRPr="00421D88">
        <w:rPr>
          <w:rFonts w:ascii="Book Antiqua" w:eastAsia="宋体" w:hAnsi="Book Antiqua"/>
          <w:color w:val="000000"/>
          <w:lang w:val="en-US" w:eastAsia="en-US"/>
        </w:rPr>
        <w:t>PMID: 14530722</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 xml:space="preserve"> DOI: </w:t>
      </w:r>
      <w:hyperlink r:id="rId93" w:history="1">
        <w:r w:rsidRPr="00421D88">
          <w:rPr>
            <w:rFonts w:ascii="Book Antiqua" w:eastAsia="宋体" w:hAnsi="Book Antiqua"/>
            <w:color w:val="000000"/>
            <w:lang w:val="en-US" w:eastAsia="en-US"/>
          </w:rPr>
          <w:t>10.1097/01.sla.0000090449.87109.44</w:t>
        </w:r>
      </w:hyperlink>
      <w:r w:rsidRPr="00421D88">
        <w:rPr>
          <w:rFonts w:ascii="Book Antiqua" w:eastAsia="宋体" w:hAnsi="Book Antiqua"/>
          <w:color w:val="000000"/>
          <w:lang w:val="en-US" w:eastAsia="en-US"/>
        </w:rPr>
        <w:t>]</w:t>
      </w:r>
    </w:p>
    <w:p w:rsidR="00432B06" w:rsidRPr="00421D88" w:rsidRDefault="00432B06" w:rsidP="00421D88">
      <w:pPr>
        <w:pStyle w:val="aa"/>
        <w:numPr>
          <w:ilvl w:val="0"/>
          <w:numId w:val="47"/>
        </w:numPr>
        <w:spacing w:line="360" w:lineRule="auto"/>
        <w:ind w:left="0" w:firstLine="0"/>
        <w:jc w:val="both"/>
        <w:rPr>
          <w:rStyle w:val="src1"/>
          <w:rFonts w:ascii="Book Antiqua" w:hAnsi="Book Antiqua"/>
          <w:color w:val="000000"/>
          <w:lang w:val="en-US"/>
        </w:rPr>
      </w:pPr>
      <w:r w:rsidRPr="00421D88">
        <w:rPr>
          <w:rFonts w:ascii="Book Antiqua" w:hAnsi="Book Antiqua"/>
          <w:b/>
          <w:color w:val="000000"/>
          <w:lang w:val="en-GB"/>
        </w:rPr>
        <w:t>Belghiti J,</w:t>
      </w:r>
      <w:r w:rsidRPr="00421D88">
        <w:rPr>
          <w:rFonts w:ascii="Book Antiqua" w:hAnsi="Book Antiqua"/>
          <w:color w:val="000000"/>
          <w:lang w:val="en-GB"/>
        </w:rPr>
        <w:t xml:space="preserve"> Cortes A, Abdalla EK, Régimbeau JM, Prakash K, Durand F, Sommacale D, Dondero F, Lesurtel M, Sauvanet A, Farges O, Kianmanesh R. </w:t>
      </w:r>
      <w:hyperlink r:id="rId94" w:history="1">
        <w:r w:rsidRPr="00421D88">
          <w:rPr>
            <w:rFonts w:ascii="Book Antiqua" w:hAnsi="Book Antiqua"/>
            <w:color w:val="000000"/>
            <w:lang w:val="en-GB"/>
          </w:rPr>
          <w:t>Resection prior to liver transplantation for hepatocellular carcinoma.</w:t>
        </w:r>
      </w:hyperlink>
      <w:r w:rsidRPr="00421D88">
        <w:rPr>
          <w:rFonts w:ascii="Book Antiqua" w:hAnsi="Book Antiqua"/>
          <w:color w:val="000000"/>
          <w:lang w:val="en-GB"/>
        </w:rPr>
        <w:t xml:space="preserve"> </w:t>
      </w:r>
      <w:r w:rsidRPr="00421D88">
        <w:rPr>
          <w:rStyle w:val="jrnl"/>
          <w:rFonts w:ascii="Book Antiqua" w:hAnsi="Book Antiqua"/>
          <w:i/>
          <w:color w:val="000000"/>
          <w:lang w:val="en-US"/>
        </w:rPr>
        <w:t>Ann Surg</w:t>
      </w:r>
      <w:r w:rsidRPr="00421D88">
        <w:rPr>
          <w:rStyle w:val="src1"/>
          <w:rFonts w:ascii="Book Antiqua" w:hAnsi="Book Antiqua"/>
          <w:color w:val="000000"/>
          <w:lang w:val="en-US"/>
        </w:rPr>
        <w:t xml:space="preserve"> 2003;</w:t>
      </w:r>
      <w:r w:rsidRPr="00421D88">
        <w:rPr>
          <w:rStyle w:val="src1"/>
          <w:rFonts w:ascii="Book Antiqua" w:hAnsi="Book Antiqua"/>
          <w:b/>
          <w:color w:val="000000"/>
          <w:lang w:val="en-US"/>
        </w:rPr>
        <w:t xml:space="preserve"> 238</w:t>
      </w:r>
      <w:r w:rsidRPr="00421D88">
        <w:rPr>
          <w:rStyle w:val="src1"/>
          <w:rFonts w:ascii="Book Antiqua" w:hAnsi="Book Antiqua"/>
          <w:color w:val="000000"/>
          <w:lang w:val="en-US"/>
        </w:rPr>
        <w:t>: 885-892 [</w:t>
      </w:r>
      <w:r w:rsidRPr="00421D88">
        <w:rPr>
          <w:rFonts w:ascii="Book Antiqua" w:eastAsia="宋体" w:hAnsi="Book Antiqua"/>
          <w:color w:val="000000"/>
          <w:lang w:val="en-US" w:eastAsia="en-US"/>
        </w:rPr>
        <w:t xml:space="preserve">PMID: 14631225 </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 xml:space="preserve">DOI: </w:t>
      </w:r>
      <w:hyperlink r:id="rId95" w:history="1">
        <w:r w:rsidRPr="00421D88">
          <w:rPr>
            <w:rFonts w:ascii="Book Antiqua" w:eastAsia="宋体" w:hAnsi="Book Antiqua"/>
            <w:color w:val="000000"/>
            <w:lang w:val="en-US" w:eastAsia="en-US"/>
          </w:rPr>
          <w:t>10.1097/01.sla.0000098621.74851.65</w:t>
        </w:r>
      </w:hyperlink>
      <w:r w:rsidRPr="00421D88">
        <w:rPr>
          <w:rFonts w:ascii="Book Antiqua" w:eastAsia="宋体" w:hAnsi="Book Antiqua"/>
          <w:color w:val="000000"/>
          <w:lang w:val="en-US" w:eastAsia="en-US"/>
        </w:rPr>
        <w:t>]</w:t>
      </w:r>
    </w:p>
    <w:p w:rsidR="00432B06" w:rsidRPr="00421D88" w:rsidRDefault="00432B06" w:rsidP="00421D88">
      <w:pPr>
        <w:pStyle w:val="aa"/>
        <w:numPr>
          <w:ilvl w:val="0"/>
          <w:numId w:val="47"/>
        </w:numPr>
        <w:spacing w:line="360" w:lineRule="auto"/>
        <w:ind w:left="0" w:firstLine="0"/>
        <w:jc w:val="both"/>
        <w:rPr>
          <w:rFonts w:ascii="Book Antiqua" w:hAnsi="Book Antiqua"/>
          <w:color w:val="000000"/>
          <w:lang w:val="en-US"/>
        </w:rPr>
      </w:pPr>
      <w:r w:rsidRPr="00421D88">
        <w:rPr>
          <w:rFonts w:ascii="Book Antiqua" w:hAnsi="Book Antiqua"/>
          <w:b/>
          <w:color w:val="000000"/>
          <w:lang w:val="en-GB"/>
        </w:rPr>
        <w:t>Facciuto ME,</w:t>
      </w:r>
      <w:r w:rsidRPr="00421D88">
        <w:rPr>
          <w:rFonts w:ascii="Book Antiqua" w:hAnsi="Book Antiqua"/>
          <w:color w:val="000000"/>
          <w:lang w:val="en-GB"/>
        </w:rPr>
        <w:t xml:space="preserve"> Koneru B, Rocca JP, Wolf DC, Kim-Schluger L, Visintainer P, Klein KM, Chun H, Marvin M, Rozenblit G, Rodriguez-Davalos M, Sheiner PA. Surgical treatment of hepatocellular carcinoma beyond Milan criteria. Results of liver </w:t>
      </w:r>
      <w:proofErr w:type="gramStart"/>
      <w:r w:rsidRPr="00421D88">
        <w:rPr>
          <w:rFonts w:ascii="Book Antiqua" w:hAnsi="Book Antiqua"/>
          <w:color w:val="000000"/>
          <w:lang w:val="en-GB"/>
        </w:rPr>
        <w:t>resection,</w:t>
      </w:r>
      <w:proofErr w:type="gramEnd"/>
      <w:r w:rsidRPr="00421D88">
        <w:rPr>
          <w:rFonts w:ascii="Book Antiqua" w:hAnsi="Book Antiqua"/>
          <w:color w:val="000000"/>
          <w:lang w:val="en-GB"/>
        </w:rPr>
        <w:t xml:space="preserve"> salvage transplantation, and primary liver transplantation. </w:t>
      </w:r>
      <w:r w:rsidRPr="00421D88">
        <w:rPr>
          <w:rFonts w:ascii="Book Antiqua" w:hAnsi="Book Antiqua"/>
          <w:i/>
          <w:color w:val="000000"/>
          <w:lang w:val="en-GB"/>
        </w:rPr>
        <w:t>Ann Surg Oncol</w:t>
      </w:r>
      <w:r w:rsidRPr="00421D88">
        <w:rPr>
          <w:rFonts w:ascii="Book Antiqua" w:hAnsi="Book Antiqua"/>
          <w:color w:val="000000"/>
          <w:lang w:val="en-GB"/>
        </w:rPr>
        <w:t xml:space="preserve"> 2008;</w:t>
      </w:r>
      <w:r w:rsidRPr="00421D88">
        <w:rPr>
          <w:rFonts w:ascii="Book Antiqua" w:eastAsia="宋体" w:hAnsi="Book Antiqua"/>
          <w:color w:val="000000"/>
          <w:lang w:val="en-GB" w:eastAsia="zh-CN"/>
        </w:rPr>
        <w:t xml:space="preserve"> </w:t>
      </w:r>
      <w:r w:rsidRPr="00421D88">
        <w:rPr>
          <w:rFonts w:ascii="Book Antiqua" w:hAnsi="Book Antiqua"/>
          <w:color w:val="000000"/>
          <w:lang w:val="en-GB"/>
        </w:rPr>
        <w:t>15: 1383-1391 [</w:t>
      </w:r>
      <w:r w:rsidRPr="00421D88">
        <w:rPr>
          <w:rFonts w:ascii="Book Antiqua" w:eastAsia="宋体" w:hAnsi="Book Antiqua"/>
          <w:color w:val="000000"/>
          <w:lang w:val="en-US" w:eastAsia="en-US"/>
        </w:rPr>
        <w:t>PMID: 18320284</w:t>
      </w:r>
      <w:r w:rsidRPr="00421D88">
        <w:rPr>
          <w:rFonts w:ascii="Book Antiqua" w:hAnsi="Book Antiqua"/>
          <w:color w:val="000000"/>
          <w:lang w:val="en-GB"/>
        </w:rPr>
        <w:t xml:space="preserve"> </w:t>
      </w:r>
      <w:r w:rsidRPr="00421D88">
        <w:rPr>
          <w:rFonts w:ascii="Book Antiqua" w:eastAsia="宋体" w:hAnsi="Book Antiqua"/>
          <w:color w:val="000000"/>
          <w:lang w:val="en-GB" w:eastAsia="zh-CN"/>
        </w:rPr>
        <w:t xml:space="preserve"> </w:t>
      </w:r>
      <w:r w:rsidRPr="00421D88">
        <w:rPr>
          <w:rFonts w:ascii="Book Antiqua" w:hAnsi="Book Antiqua"/>
          <w:color w:val="000000"/>
          <w:lang w:val="en-GB"/>
        </w:rPr>
        <w:t xml:space="preserve">DOI: </w:t>
      </w:r>
      <w:r w:rsidRPr="00421D88">
        <w:rPr>
          <w:rFonts w:ascii="Book Antiqua" w:eastAsia="宋体" w:hAnsi="Book Antiqua"/>
          <w:color w:val="000000"/>
          <w:lang w:val="en-US" w:eastAsia="en-US"/>
        </w:rPr>
        <w:t>10.1245/s10434-008-9851-z]</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GB"/>
        </w:rPr>
        <w:t>Liu F,</w:t>
      </w:r>
      <w:r w:rsidRPr="00421D88">
        <w:rPr>
          <w:rFonts w:ascii="Book Antiqua" w:hAnsi="Book Antiqua" w:cs="Times New Roman"/>
          <w:color w:val="000000"/>
          <w:sz w:val="24"/>
          <w:szCs w:val="24"/>
          <w:lang w:val="en-GB"/>
        </w:rPr>
        <w:t xml:space="preserve"> Wei Y, Wang W, Chen K, Yan L, Wen T, Zhao J, Xu M, Li B. Salvage liver transplantation for recurrent hepatocellular carcinoma within UCSF criteria after liver resection. </w:t>
      </w:r>
      <w:r w:rsidRPr="00421D88">
        <w:rPr>
          <w:rFonts w:ascii="Book Antiqua" w:hAnsi="Book Antiqua" w:cs="Times New Roman"/>
          <w:i/>
          <w:color w:val="000000"/>
          <w:sz w:val="24"/>
          <w:szCs w:val="24"/>
          <w:lang w:val="en-GB"/>
        </w:rPr>
        <w:t>PLoS One</w:t>
      </w:r>
      <w:r w:rsidRPr="00421D88">
        <w:rPr>
          <w:rFonts w:ascii="Book Antiqua" w:hAnsi="Book Antiqua" w:cs="Times New Roman"/>
          <w:color w:val="000000"/>
          <w:sz w:val="24"/>
          <w:szCs w:val="24"/>
          <w:lang w:val="en-GB"/>
        </w:rPr>
        <w:t xml:space="preserve"> 2012; </w:t>
      </w:r>
      <w:r w:rsidRPr="00421D88">
        <w:rPr>
          <w:rFonts w:ascii="Book Antiqua" w:hAnsi="Book Antiqua" w:cs="Times New Roman"/>
          <w:b/>
          <w:color w:val="000000"/>
          <w:sz w:val="24"/>
          <w:szCs w:val="24"/>
          <w:lang w:val="en-GB"/>
        </w:rPr>
        <w:t>7</w:t>
      </w:r>
      <w:r w:rsidRPr="00421D88">
        <w:rPr>
          <w:rFonts w:ascii="Book Antiqua" w:hAnsi="Book Antiqua" w:cs="Times New Roman"/>
          <w:color w:val="000000"/>
          <w:sz w:val="24"/>
          <w:szCs w:val="24"/>
          <w:lang w:val="en-GB"/>
        </w:rPr>
        <w:t>: e48932 [</w:t>
      </w:r>
      <w:r w:rsidRPr="00421D88">
        <w:rPr>
          <w:rFonts w:ascii="Book Antiqua" w:hAnsi="Book Antiqua" w:cs="Times New Roman"/>
          <w:color w:val="000000"/>
          <w:sz w:val="24"/>
          <w:szCs w:val="24"/>
          <w:lang w:val="en-US" w:eastAsia="en-US"/>
        </w:rPr>
        <w:t xml:space="preserve">PMID: 23145027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10.1371/journal.pone.0048932]</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US"/>
        </w:rPr>
        <w:t>Abecassis MM,</w:t>
      </w:r>
      <w:r w:rsidRPr="00421D88">
        <w:rPr>
          <w:rFonts w:ascii="Book Antiqua" w:hAnsi="Book Antiqua" w:cs="Times New Roman"/>
          <w:color w:val="000000"/>
          <w:sz w:val="24"/>
          <w:szCs w:val="24"/>
          <w:lang w:val="en-US"/>
        </w:rPr>
        <w:t xml:space="preserve"> Fisher RA, Olthoff KM, Freise CE, Rodrigo DR, Samstein B, Kam I,</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rPr>
        <w:t xml:space="preserve">Merion RM; A2ALL Study Group. </w:t>
      </w:r>
      <w:r w:rsidRPr="00421D88">
        <w:rPr>
          <w:rFonts w:ascii="Book Antiqua" w:hAnsi="Book Antiqua" w:cs="Times New Roman"/>
          <w:color w:val="000000"/>
          <w:sz w:val="24"/>
          <w:szCs w:val="24"/>
          <w:lang w:val="en-US" w:eastAsia="en-US"/>
        </w:rPr>
        <w:t xml:space="preserve">Complications of living donor hepatic lobectomy a comprehensive report. </w:t>
      </w:r>
      <w:r w:rsidRPr="00421D88">
        <w:rPr>
          <w:rFonts w:ascii="Book Antiqua" w:hAnsi="Book Antiqua" w:cs="Times New Roman"/>
          <w:i/>
          <w:color w:val="000000"/>
          <w:sz w:val="24"/>
          <w:szCs w:val="24"/>
          <w:lang w:val="en-US" w:eastAsia="en-US"/>
        </w:rPr>
        <w:t>Am J Transplant</w:t>
      </w:r>
      <w:r w:rsidRPr="00421D88">
        <w:rPr>
          <w:rFonts w:ascii="Book Antiqua" w:hAnsi="Book Antiqua" w:cs="Times New Roman"/>
          <w:color w:val="000000"/>
          <w:sz w:val="24"/>
          <w:szCs w:val="24"/>
          <w:lang w:val="en-US" w:eastAsia="en-US"/>
        </w:rPr>
        <w:t xml:space="preserve"> 2012; </w:t>
      </w:r>
      <w:r w:rsidRPr="00421D88">
        <w:rPr>
          <w:rFonts w:ascii="Book Antiqua" w:hAnsi="Book Antiqua" w:cs="Times New Roman"/>
          <w:b/>
          <w:color w:val="000000"/>
          <w:sz w:val="24"/>
          <w:szCs w:val="24"/>
          <w:lang w:val="en-US" w:eastAsia="en-US"/>
        </w:rPr>
        <w:t>12</w:t>
      </w:r>
      <w:r w:rsidRPr="00421D88">
        <w:rPr>
          <w:rFonts w:ascii="Book Antiqua" w:hAnsi="Book Antiqua" w:cs="Times New Roman"/>
          <w:color w:val="000000"/>
          <w:sz w:val="24"/>
          <w:szCs w:val="24"/>
          <w:lang w:val="en-US" w:eastAsia="en-US"/>
        </w:rPr>
        <w:t xml:space="preserve">: 1208-1217 [PMID: 22335782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10.1111/j.1600-6143.2011.03972.x]</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GB"/>
        </w:rPr>
        <w:t>Hwang S</w:t>
      </w:r>
      <w:r w:rsidRPr="00421D88">
        <w:rPr>
          <w:rFonts w:ascii="Book Antiqua" w:hAnsi="Book Antiqua" w:cs="Times New Roman"/>
          <w:color w:val="000000"/>
          <w:sz w:val="24"/>
          <w:szCs w:val="24"/>
          <w:lang w:val="en-GB"/>
        </w:rPr>
        <w:t xml:space="preserve">, Lee SG, Moon DB, Ahn CS, Kim KH, Lee YJ, Ha TY, Song GW. Salvage living donor liver transplantation after prior liver resection for hepatocellular carcinoma. </w:t>
      </w:r>
      <w:r w:rsidRPr="00421D88">
        <w:rPr>
          <w:rFonts w:ascii="Book Antiqua" w:hAnsi="Book Antiqua" w:cs="Times New Roman"/>
          <w:i/>
          <w:color w:val="000000"/>
          <w:sz w:val="24"/>
          <w:szCs w:val="24"/>
          <w:lang w:val="en-GB"/>
        </w:rPr>
        <w:t>Liver Transpl</w:t>
      </w:r>
      <w:r w:rsidRPr="00421D88">
        <w:rPr>
          <w:rFonts w:ascii="Book Antiqua" w:hAnsi="Book Antiqua" w:cs="Times New Roman"/>
          <w:color w:val="000000"/>
          <w:sz w:val="24"/>
          <w:szCs w:val="24"/>
          <w:lang w:val="en-GB"/>
        </w:rPr>
        <w:t xml:space="preserve"> 2007; </w:t>
      </w:r>
      <w:r w:rsidRPr="00421D88">
        <w:rPr>
          <w:rFonts w:ascii="Book Antiqua" w:hAnsi="Book Antiqua" w:cs="Times New Roman"/>
          <w:b/>
          <w:color w:val="000000"/>
          <w:sz w:val="24"/>
          <w:szCs w:val="24"/>
          <w:lang w:val="en-GB"/>
        </w:rPr>
        <w:t>13</w:t>
      </w:r>
      <w:r w:rsidRPr="00421D88">
        <w:rPr>
          <w:rFonts w:ascii="Book Antiqua" w:hAnsi="Book Antiqua" w:cs="Times New Roman"/>
          <w:color w:val="000000"/>
          <w:sz w:val="24"/>
          <w:szCs w:val="24"/>
          <w:lang w:val="en-GB"/>
        </w:rPr>
        <w:t>: 741-746 [</w:t>
      </w:r>
      <w:r w:rsidRPr="00421D88">
        <w:rPr>
          <w:rFonts w:ascii="Book Antiqua" w:hAnsi="Book Antiqua" w:cs="Times New Roman"/>
          <w:color w:val="000000"/>
          <w:sz w:val="24"/>
          <w:szCs w:val="24"/>
          <w:lang w:val="en-US" w:eastAsia="en-US"/>
        </w:rPr>
        <w:t xml:space="preserve">PMID: 17457860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10.1002/lt.21157]</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GB"/>
        </w:rPr>
        <w:lastRenderedPageBreak/>
        <w:t>Kaido T,</w:t>
      </w:r>
      <w:r w:rsidRPr="00421D88">
        <w:rPr>
          <w:rFonts w:ascii="Book Antiqua" w:hAnsi="Book Antiqua" w:cs="Times New Roman"/>
          <w:color w:val="000000"/>
          <w:sz w:val="24"/>
          <w:szCs w:val="24"/>
          <w:lang w:val="en-GB"/>
        </w:rPr>
        <w:t xml:space="preserve"> Mori A, Ogura Y, Hata K, Yoshizawa A, Iida T, Yagi S, Uemoto S. Living donor liver transplantation for recurrent hepatocellular carcinoma after liver resection. </w:t>
      </w:r>
      <w:r w:rsidRPr="00421D88">
        <w:rPr>
          <w:rFonts w:ascii="Book Antiqua" w:hAnsi="Book Antiqua" w:cs="Times New Roman"/>
          <w:i/>
          <w:color w:val="000000"/>
          <w:sz w:val="24"/>
          <w:szCs w:val="24"/>
          <w:lang w:val="en-GB"/>
        </w:rPr>
        <w:t>Surgery</w:t>
      </w:r>
      <w:r w:rsidRPr="00421D88">
        <w:rPr>
          <w:rFonts w:ascii="Book Antiqua" w:hAnsi="Book Antiqua" w:cs="Times New Roman"/>
          <w:color w:val="000000"/>
          <w:sz w:val="24"/>
          <w:szCs w:val="24"/>
          <w:lang w:val="en-GB"/>
        </w:rPr>
        <w:t xml:space="preserve"> 2012; </w:t>
      </w:r>
      <w:r w:rsidRPr="00421D88">
        <w:rPr>
          <w:rFonts w:ascii="Book Antiqua" w:hAnsi="Book Antiqua" w:cs="Times New Roman"/>
          <w:b/>
          <w:color w:val="000000"/>
          <w:sz w:val="24"/>
          <w:szCs w:val="24"/>
          <w:lang w:val="en-GB"/>
        </w:rPr>
        <w:t>151</w:t>
      </w:r>
      <w:r w:rsidRPr="00421D88">
        <w:rPr>
          <w:rFonts w:ascii="Book Antiqua" w:hAnsi="Book Antiqua" w:cs="Times New Roman"/>
          <w:color w:val="000000"/>
          <w:sz w:val="24"/>
          <w:szCs w:val="24"/>
          <w:lang w:val="en-GB"/>
        </w:rPr>
        <w:t>: 55-60 [</w:t>
      </w:r>
      <w:r w:rsidRPr="00421D88">
        <w:rPr>
          <w:rFonts w:ascii="Book Antiqua" w:hAnsi="Book Antiqua" w:cs="Times New Roman"/>
          <w:color w:val="000000"/>
          <w:sz w:val="24"/>
          <w:szCs w:val="24"/>
          <w:lang w:val="en-US" w:eastAsia="en-US"/>
        </w:rPr>
        <w:t xml:space="preserve">PMID: 21943635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10.1016/j.surg.2011.06.032]</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GB"/>
        </w:rPr>
        <w:t>Moon JI,</w:t>
      </w:r>
      <w:r w:rsidRPr="00421D88">
        <w:rPr>
          <w:rFonts w:ascii="Book Antiqua" w:hAnsi="Book Antiqua" w:cs="Times New Roman"/>
          <w:color w:val="000000"/>
          <w:sz w:val="24"/>
          <w:szCs w:val="24"/>
          <w:lang w:val="en-GB"/>
        </w:rPr>
        <w:t xml:space="preserve"> Kwon CH, Joh JW, Choi GS, Jung GO, Kim JM, Shin M, Choi SJ, Kim SJ, Lee </w:t>
      </w:r>
      <w:r w:rsidRPr="00421D88">
        <w:rPr>
          <w:rFonts w:ascii="Book Antiqua" w:hAnsi="Book Antiqua" w:cs="Times New Roman"/>
          <w:color w:val="000000"/>
          <w:sz w:val="24"/>
          <w:szCs w:val="24"/>
          <w:lang w:val="en-US"/>
        </w:rPr>
        <w:t>SK.</w:t>
      </w:r>
      <w:r w:rsidRPr="00421D88">
        <w:rPr>
          <w:rFonts w:ascii="Book Antiqua" w:hAnsi="Book Antiqua" w:cs="Times New Roman"/>
          <w:color w:val="000000"/>
          <w:sz w:val="24"/>
          <w:szCs w:val="24"/>
          <w:lang w:val="en-GB"/>
        </w:rPr>
        <w:t xml:space="preserve"> Primary versus salvage living donor liver transplantation for patients with hepatocellular carcinoma: impact of microvascular invasion on survival. </w:t>
      </w:r>
      <w:r w:rsidRPr="00421D88">
        <w:rPr>
          <w:rFonts w:ascii="Book Antiqua" w:hAnsi="Book Antiqua" w:cs="Times New Roman"/>
          <w:i/>
          <w:color w:val="000000"/>
          <w:sz w:val="24"/>
          <w:szCs w:val="24"/>
          <w:lang w:val="en-GB"/>
        </w:rPr>
        <w:t>Transplant Proc</w:t>
      </w:r>
      <w:r w:rsidRPr="00421D88">
        <w:rPr>
          <w:rFonts w:ascii="Book Antiqua" w:hAnsi="Book Antiqua" w:cs="Times New Roman"/>
          <w:color w:val="000000"/>
          <w:sz w:val="24"/>
          <w:szCs w:val="24"/>
          <w:lang w:val="en-GB"/>
        </w:rPr>
        <w:t xml:space="preserve"> 2012; </w:t>
      </w:r>
      <w:r w:rsidRPr="00421D88">
        <w:rPr>
          <w:rFonts w:ascii="Book Antiqua" w:hAnsi="Book Antiqua" w:cs="Times New Roman"/>
          <w:b/>
          <w:color w:val="000000"/>
          <w:sz w:val="24"/>
          <w:szCs w:val="24"/>
          <w:lang w:val="en-GB"/>
        </w:rPr>
        <w:t>44</w:t>
      </w:r>
      <w:r w:rsidRPr="00421D88">
        <w:rPr>
          <w:rFonts w:ascii="Book Antiqua" w:hAnsi="Book Antiqua" w:cs="Times New Roman"/>
          <w:color w:val="000000"/>
          <w:sz w:val="24"/>
          <w:szCs w:val="24"/>
          <w:lang w:val="en-GB"/>
        </w:rPr>
        <w:t>: 487-493 [</w:t>
      </w:r>
      <w:r w:rsidRPr="00421D88">
        <w:rPr>
          <w:rFonts w:ascii="Book Antiqua" w:hAnsi="Book Antiqua" w:cs="Times New Roman"/>
          <w:color w:val="000000"/>
          <w:sz w:val="24"/>
          <w:szCs w:val="24"/>
          <w:lang w:val="en-US" w:eastAsia="en-US"/>
        </w:rPr>
        <w:t xml:space="preserve">PMID: 22410053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10.1016/j.transproceed.2011.11.009]</w:t>
      </w:r>
    </w:p>
    <w:p w:rsidR="00432B06" w:rsidRPr="00421D88" w:rsidRDefault="00432B06" w:rsidP="00421D88">
      <w:pPr>
        <w:pStyle w:val="aa"/>
        <w:numPr>
          <w:ilvl w:val="0"/>
          <w:numId w:val="47"/>
        </w:numPr>
        <w:spacing w:line="360" w:lineRule="auto"/>
        <w:ind w:left="0" w:firstLine="0"/>
        <w:jc w:val="both"/>
        <w:rPr>
          <w:rFonts w:ascii="Book Antiqua" w:hAnsi="Book Antiqua"/>
          <w:color w:val="000000"/>
          <w:lang w:val="en-GB"/>
        </w:rPr>
      </w:pPr>
      <w:r w:rsidRPr="00421D88">
        <w:rPr>
          <w:rFonts w:ascii="Book Antiqua" w:hAnsi="Book Antiqua"/>
          <w:b/>
          <w:color w:val="000000"/>
          <w:lang w:val="en-GB"/>
        </w:rPr>
        <w:t>Poon RT,</w:t>
      </w:r>
      <w:r w:rsidRPr="00421D88">
        <w:rPr>
          <w:rFonts w:ascii="Book Antiqua" w:hAnsi="Book Antiqua"/>
          <w:color w:val="000000"/>
          <w:lang w:val="en-GB"/>
        </w:rPr>
        <w:t xml:space="preserve"> Fan ST, Lo CM, Liu CL, Wong J. </w:t>
      </w:r>
      <w:hyperlink r:id="rId96" w:history="1">
        <w:r w:rsidRPr="00421D88">
          <w:rPr>
            <w:rFonts w:ascii="Book Antiqua" w:hAnsi="Book Antiqua"/>
            <w:color w:val="000000"/>
            <w:lang w:val="en-GB"/>
          </w:rPr>
          <w:t>Long-term survival and pattern of recurrence after resection of small hepatocellular carcinoma in patients with preserved liver function: implications for a strategy of salvage transplantation.</w:t>
        </w:r>
      </w:hyperlink>
      <w:r w:rsidRPr="00421D88">
        <w:rPr>
          <w:rFonts w:ascii="Book Antiqua" w:hAnsi="Book Antiqua"/>
          <w:color w:val="000000"/>
          <w:lang w:val="en-GB"/>
        </w:rPr>
        <w:t xml:space="preserve"> </w:t>
      </w:r>
      <w:r w:rsidRPr="00421D88">
        <w:rPr>
          <w:rStyle w:val="jrnl"/>
          <w:rFonts w:ascii="Book Antiqua" w:hAnsi="Book Antiqua"/>
          <w:i/>
          <w:color w:val="000000"/>
          <w:lang w:val="en-GB"/>
        </w:rPr>
        <w:t>Ann Surg</w:t>
      </w:r>
      <w:r w:rsidRPr="00421D88">
        <w:rPr>
          <w:rStyle w:val="src1"/>
          <w:rFonts w:ascii="Book Antiqua" w:hAnsi="Book Antiqua"/>
          <w:color w:val="000000"/>
          <w:lang w:val="en-GB"/>
        </w:rPr>
        <w:t xml:space="preserve"> 2002;</w:t>
      </w:r>
      <w:r w:rsidRPr="00421D88">
        <w:rPr>
          <w:rStyle w:val="src1"/>
          <w:rFonts w:ascii="Book Antiqua" w:hAnsi="Book Antiqua"/>
          <w:b/>
          <w:color w:val="000000"/>
          <w:lang w:val="en-GB"/>
        </w:rPr>
        <w:t xml:space="preserve"> 235</w:t>
      </w:r>
      <w:r w:rsidRPr="00421D88">
        <w:rPr>
          <w:rStyle w:val="src1"/>
          <w:rFonts w:ascii="Book Antiqua" w:hAnsi="Book Antiqua"/>
          <w:color w:val="000000"/>
          <w:lang w:val="en-GB"/>
        </w:rPr>
        <w:t>: 373-382. [</w:t>
      </w:r>
      <w:r w:rsidRPr="00421D88">
        <w:rPr>
          <w:rFonts w:ascii="Book Antiqua" w:eastAsia="宋体" w:hAnsi="Book Antiqua"/>
          <w:color w:val="000000"/>
          <w:lang w:val="en-US" w:eastAsia="en-US"/>
        </w:rPr>
        <w:t>PMID: 11882759 DOI:</w:t>
      </w:r>
      <w:r w:rsidRPr="00421D88">
        <w:rPr>
          <w:rFonts w:ascii="Book Antiqua" w:hAnsi="Book Antiqua"/>
          <w:color w:val="000000"/>
          <w:shd w:val="clear" w:color="auto" w:fill="FFFFFF"/>
        </w:rPr>
        <w:t xml:space="preserve"> </w:t>
      </w:r>
      <w:r w:rsidRPr="00421D88">
        <w:rPr>
          <w:rFonts w:ascii="Book Antiqua" w:eastAsia="宋体" w:hAnsi="Book Antiqua"/>
          <w:color w:val="000000"/>
          <w:lang w:eastAsia="en-US"/>
        </w:rPr>
        <w:t>10.1097/00000658-200203000-00009</w:t>
      </w:r>
      <w:r w:rsidRPr="00421D88">
        <w:rPr>
          <w:rFonts w:ascii="Book Antiqua" w:eastAsia="宋体" w:hAnsi="Book Antiqua"/>
          <w:color w:val="000000"/>
          <w:lang w:val="en-US" w:eastAsia="en-US"/>
        </w:rPr>
        <w:t>]</w:t>
      </w:r>
    </w:p>
    <w:p w:rsidR="00432B06" w:rsidRPr="00421D88" w:rsidRDefault="00432B06" w:rsidP="00421D88">
      <w:pPr>
        <w:pStyle w:val="aa"/>
        <w:numPr>
          <w:ilvl w:val="0"/>
          <w:numId w:val="47"/>
        </w:numPr>
        <w:autoSpaceDE w:val="0"/>
        <w:autoSpaceDN w:val="0"/>
        <w:adjustRightInd w:val="0"/>
        <w:spacing w:line="360" w:lineRule="auto"/>
        <w:ind w:left="0" w:firstLine="0"/>
        <w:jc w:val="both"/>
        <w:rPr>
          <w:rFonts w:ascii="Book Antiqua" w:hAnsi="Book Antiqua"/>
          <w:color w:val="000000"/>
          <w:lang w:val="en-US" w:eastAsia="it-IT"/>
        </w:rPr>
      </w:pPr>
      <w:r w:rsidRPr="00421D88">
        <w:rPr>
          <w:rFonts w:ascii="Book Antiqua" w:hAnsi="Book Antiqua"/>
          <w:b/>
          <w:color w:val="000000"/>
          <w:lang w:val="en-US" w:eastAsia="it-IT"/>
        </w:rPr>
        <w:t>Llovet JM,</w:t>
      </w:r>
      <w:r w:rsidRPr="00421D88">
        <w:rPr>
          <w:rFonts w:ascii="Book Antiqua" w:hAnsi="Book Antiqua"/>
          <w:color w:val="000000"/>
          <w:lang w:val="en-US" w:eastAsia="it-IT"/>
        </w:rPr>
        <w:t xml:space="preserve"> Brú C, Bruix J. Prognosis of hepatocellular carcinoma: the BCLC staging classification. </w:t>
      </w:r>
      <w:r w:rsidRPr="00421D88">
        <w:rPr>
          <w:rFonts w:ascii="Book Antiqua" w:hAnsi="Book Antiqua"/>
          <w:i/>
          <w:color w:val="000000"/>
          <w:lang w:val="en-US" w:eastAsia="it-IT"/>
        </w:rPr>
        <w:t>Semin Liver Dis</w:t>
      </w:r>
      <w:r w:rsidRPr="00421D88">
        <w:rPr>
          <w:rFonts w:ascii="Book Antiqua" w:hAnsi="Book Antiqua"/>
          <w:color w:val="000000"/>
          <w:lang w:val="en-US" w:eastAsia="it-IT"/>
        </w:rPr>
        <w:t xml:space="preserve"> 1999;</w:t>
      </w:r>
      <w:r w:rsidRPr="00421D88">
        <w:rPr>
          <w:rFonts w:ascii="Book Antiqua" w:eastAsia="宋体" w:hAnsi="Book Antiqua"/>
          <w:color w:val="000000"/>
          <w:lang w:val="en-US" w:eastAsia="zh-CN"/>
        </w:rPr>
        <w:t xml:space="preserve"> </w:t>
      </w:r>
      <w:r w:rsidRPr="00421D88">
        <w:rPr>
          <w:rFonts w:ascii="Book Antiqua" w:hAnsi="Book Antiqua"/>
          <w:b/>
          <w:color w:val="000000"/>
          <w:lang w:val="en-US" w:eastAsia="it-IT"/>
        </w:rPr>
        <w:t>19</w:t>
      </w:r>
      <w:r w:rsidRPr="00421D88">
        <w:rPr>
          <w:rFonts w:ascii="Book Antiqua" w:hAnsi="Book Antiqua"/>
          <w:color w:val="000000"/>
          <w:lang w:val="en-US" w:eastAsia="it-IT"/>
        </w:rPr>
        <w:t>: 329–338 [</w:t>
      </w:r>
      <w:r w:rsidRPr="00421D88">
        <w:rPr>
          <w:rFonts w:ascii="Book Antiqua" w:eastAsia="宋体" w:hAnsi="Book Antiqua"/>
          <w:color w:val="000000"/>
          <w:lang w:val="en-US" w:eastAsia="en-US"/>
        </w:rPr>
        <w:t xml:space="preserve">PMID: 10518312 </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eastAsia="en-US"/>
        </w:rPr>
        <w:t>DOI: 10.1055/s-2007-1007122</w:t>
      </w:r>
      <w:r w:rsidRPr="00421D88">
        <w:rPr>
          <w:rFonts w:ascii="Book Antiqua" w:eastAsia="宋体" w:hAnsi="Book Antiqua"/>
          <w:color w:val="000000"/>
          <w:lang w:val="en-US" w:eastAsia="en-US"/>
        </w:rPr>
        <w:t>]</w:t>
      </w:r>
    </w:p>
    <w:p w:rsidR="00432B06" w:rsidRPr="00421D88" w:rsidRDefault="00432B06" w:rsidP="00421D88">
      <w:pPr>
        <w:pStyle w:val="Paragrafoelenco1"/>
        <w:numPr>
          <w:ilvl w:val="0"/>
          <w:numId w:val="47"/>
        </w:numPr>
        <w:autoSpaceDE w:val="0"/>
        <w:autoSpaceDN w:val="0"/>
        <w:adjustRightInd w:val="0"/>
        <w:spacing w:after="0" w:line="360" w:lineRule="auto"/>
        <w:ind w:left="0" w:firstLine="0"/>
        <w:jc w:val="both"/>
        <w:outlineLvl w:val="0"/>
        <w:rPr>
          <w:rFonts w:ascii="Book Antiqua" w:hAnsi="Book Antiqua"/>
          <w:color w:val="000000"/>
          <w:sz w:val="24"/>
          <w:szCs w:val="24"/>
          <w:lang w:val="en-US"/>
        </w:rPr>
      </w:pPr>
      <w:r w:rsidRPr="00421D88">
        <w:rPr>
          <w:rFonts w:ascii="Book Antiqua" w:hAnsi="Book Antiqua"/>
          <w:b/>
          <w:color w:val="000000"/>
          <w:sz w:val="24"/>
          <w:szCs w:val="24"/>
          <w:lang w:val="en-US"/>
        </w:rPr>
        <w:t>Llovet JM</w:t>
      </w:r>
      <w:r w:rsidRPr="00421D88">
        <w:rPr>
          <w:rFonts w:ascii="Book Antiqua" w:hAnsi="Book Antiqua"/>
          <w:color w:val="000000"/>
          <w:sz w:val="24"/>
          <w:szCs w:val="24"/>
          <w:lang w:val="en-US"/>
        </w:rPr>
        <w:t xml:space="preserve">, Bruix J. Systematic review of randomized trials for unresectable hepatocellular carcinoma: chemoembolization improves survival. Hepatology 2003; </w:t>
      </w:r>
      <w:r w:rsidRPr="00421D88">
        <w:rPr>
          <w:rFonts w:ascii="Book Antiqua" w:hAnsi="Book Antiqua"/>
          <w:b/>
          <w:color w:val="000000"/>
          <w:sz w:val="24"/>
          <w:szCs w:val="24"/>
          <w:lang w:val="en-US"/>
        </w:rPr>
        <w:t>37</w:t>
      </w:r>
      <w:r w:rsidRPr="00421D88">
        <w:rPr>
          <w:rFonts w:ascii="Book Antiqua" w:hAnsi="Book Antiqua"/>
          <w:color w:val="000000"/>
          <w:sz w:val="24"/>
          <w:szCs w:val="24"/>
          <w:lang w:val="en-US"/>
        </w:rPr>
        <w:t>: 429-442 [</w:t>
      </w:r>
      <w:r w:rsidRPr="00421D88">
        <w:rPr>
          <w:rFonts w:ascii="Book Antiqua" w:hAnsi="Book Antiqua"/>
          <w:color w:val="000000"/>
          <w:sz w:val="24"/>
          <w:szCs w:val="24"/>
          <w:lang w:val="en-US" w:eastAsia="en-US"/>
        </w:rPr>
        <w:t xml:space="preserve">PMID: 12540794 </w:t>
      </w:r>
      <w:r w:rsidRPr="00421D88">
        <w:rPr>
          <w:rFonts w:ascii="Book Antiqua" w:hAnsi="Book Antiqua"/>
          <w:color w:val="000000"/>
          <w:sz w:val="24"/>
          <w:szCs w:val="24"/>
          <w:lang w:val="en-US" w:eastAsia="zh-CN"/>
        </w:rPr>
        <w:t xml:space="preserve"> </w:t>
      </w:r>
      <w:r w:rsidRPr="00421D88">
        <w:rPr>
          <w:rFonts w:ascii="Book Antiqua" w:hAnsi="Book Antiqua"/>
          <w:color w:val="000000"/>
          <w:sz w:val="24"/>
          <w:szCs w:val="24"/>
          <w:lang w:eastAsia="en-US"/>
        </w:rPr>
        <w:t>DOI: 10.1053/jhep.2003.50047</w:t>
      </w:r>
      <w:r w:rsidRPr="00421D88">
        <w:rPr>
          <w:rFonts w:ascii="Book Antiqua" w:hAnsi="Book Antiqua"/>
          <w:color w:val="000000"/>
          <w:sz w:val="24"/>
          <w:szCs w:val="24"/>
          <w:lang w:val="en-US" w:eastAsia="en-US"/>
        </w:rPr>
        <w:t>]</w:t>
      </w:r>
    </w:p>
    <w:p w:rsidR="00432B06" w:rsidRPr="00421D88" w:rsidRDefault="00432B06" w:rsidP="00421D88">
      <w:pPr>
        <w:pStyle w:val="Paragrafoelenco1"/>
        <w:numPr>
          <w:ilvl w:val="0"/>
          <w:numId w:val="47"/>
        </w:numPr>
        <w:autoSpaceDE w:val="0"/>
        <w:autoSpaceDN w:val="0"/>
        <w:adjustRightInd w:val="0"/>
        <w:spacing w:after="0" w:line="360" w:lineRule="auto"/>
        <w:ind w:left="0" w:firstLine="0"/>
        <w:jc w:val="both"/>
        <w:outlineLvl w:val="0"/>
        <w:rPr>
          <w:rFonts w:ascii="Book Antiqua" w:hAnsi="Book Antiqua"/>
          <w:color w:val="000000"/>
          <w:sz w:val="24"/>
          <w:szCs w:val="24"/>
          <w:lang w:val="en-US"/>
        </w:rPr>
      </w:pPr>
      <w:r w:rsidRPr="00421D88">
        <w:rPr>
          <w:rFonts w:ascii="Book Antiqua" w:hAnsi="Book Antiqua"/>
          <w:b/>
          <w:bCs/>
          <w:color w:val="000000"/>
          <w:sz w:val="24"/>
          <w:szCs w:val="24"/>
          <w:lang w:val="en-US"/>
        </w:rPr>
        <w:t>Marelli L</w:t>
      </w:r>
      <w:r w:rsidRPr="00421D88">
        <w:rPr>
          <w:rFonts w:ascii="Book Antiqua" w:hAnsi="Book Antiqua"/>
          <w:b/>
          <w:color w:val="000000"/>
          <w:sz w:val="24"/>
          <w:szCs w:val="24"/>
          <w:lang w:val="en-US"/>
        </w:rPr>
        <w:t>,</w:t>
      </w:r>
      <w:r w:rsidRPr="00421D88">
        <w:rPr>
          <w:rFonts w:ascii="Book Antiqua" w:hAnsi="Book Antiqua"/>
          <w:color w:val="000000"/>
          <w:sz w:val="24"/>
          <w:szCs w:val="24"/>
          <w:lang w:val="en-US"/>
        </w:rPr>
        <w:t xml:space="preserve"> Stigliano R, Triantos C, Senzolo M, Cholongitas E, Davies N, Tibballs J, Meyer T, Patch DW, Burroughs AK. Transarterial therapy for hepatocellular carcinoma: which technique is more effective? A systematic review of cohort and randomized studies. </w:t>
      </w:r>
      <w:r w:rsidRPr="00421D88">
        <w:rPr>
          <w:rFonts w:ascii="Book Antiqua" w:hAnsi="Book Antiqua"/>
          <w:i/>
          <w:color w:val="000000"/>
          <w:sz w:val="24"/>
          <w:szCs w:val="24"/>
          <w:lang w:val="en-US"/>
        </w:rPr>
        <w:t>Cardiovasc Interv Radiol</w:t>
      </w:r>
      <w:r w:rsidRPr="00421D88">
        <w:rPr>
          <w:rFonts w:ascii="Book Antiqua" w:hAnsi="Book Antiqua"/>
          <w:color w:val="000000"/>
          <w:sz w:val="24"/>
          <w:szCs w:val="24"/>
          <w:lang w:val="en-US"/>
        </w:rPr>
        <w:t xml:space="preserve"> 2007; </w:t>
      </w:r>
      <w:r w:rsidRPr="00421D88">
        <w:rPr>
          <w:rFonts w:ascii="Book Antiqua" w:hAnsi="Book Antiqua"/>
          <w:b/>
          <w:color w:val="000000"/>
          <w:sz w:val="24"/>
          <w:szCs w:val="24"/>
          <w:lang w:val="en-US"/>
        </w:rPr>
        <w:t>30</w:t>
      </w:r>
      <w:r w:rsidRPr="00421D88">
        <w:rPr>
          <w:rFonts w:ascii="Book Antiqua" w:hAnsi="Book Antiqua"/>
          <w:color w:val="000000"/>
          <w:sz w:val="24"/>
          <w:szCs w:val="24"/>
          <w:lang w:val="en-US"/>
        </w:rPr>
        <w:t>: 6-25 [</w:t>
      </w:r>
      <w:r w:rsidRPr="00421D88">
        <w:rPr>
          <w:rFonts w:ascii="Book Antiqua" w:hAnsi="Book Antiqua"/>
          <w:color w:val="000000"/>
          <w:sz w:val="24"/>
          <w:szCs w:val="24"/>
          <w:lang w:val="en-US" w:eastAsia="en-US"/>
        </w:rPr>
        <w:t xml:space="preserve">PMID: 17103105 </w:t>
      </w:r>
      <w:r w:rsidRPr="00421D88">
        <w:rPr>
          <w:rFonts w:ascii="Book Antiqua" w:hAnsi="Book Antiqua"/>
          <w:color w:val="000000"/>
          <w:sz w:val="24"/>
          <w:szCs w:val="24"/>
          <w:lang w:val="en-US" w:eastAsia="zh-CN"/>
        </w:rPr>
        <w:t xml:space="preserve"> </w:t>
      </w:r>
      <w:r w:rsidRPr="00421D88">
        <w:rPr>
          <w:rFonts w:ascii="Book Antiqua" w:hAnsi="Book Antiqua"/>
          <w:color w:val="000000"/>
          <w:sz w:val="24"/>
          <w:szCs w:val="24"/>
          <w:lang w:val="en-US" w:eastAsia="en-US"/>
        </w:rPr>
        <w:t>DOI: 10.1007/s00270-006-0062-3]</w:t>
      </w:r>
    </w:p>
    <w:p w:rsidR="00432B06" w:rsidRPr="00421D88" w:rsidRDefault="00432B06" w:rsidP="00421D88">
      <w:pPr>
        <w:pStyle w:val="Paragrafoelenco1"/>
        <w:numPr>
          <w:ilvl w:val="0"/>
          <w:numId w:val="47"/>
        </w:numPr>
        <w:autoSpaceDE w:val="0"/>
        <w:autoSpaceDN w:val="0"/>
        <w:adjustRightInd w:val="0"/>
        <w:spacing w:after="0" w:line="360" w:lineRule="auto"/>
        <w:ind w:left="0" w:firstLine="0"/>
        <w:jc w:val="both"/>
        <w:outlineLvl w:val="0"/>
        <w:rPr>
          <w:rFonts w:ascii="Book Antiqua" w:hAnsi="Book Antiqua"/>
          <w:color w:val="000000"/>
          <w:sz w:val="24"/>
          <w:szCs w:val="24"/>
          <w:lang w:val="en-US"/>
        </w:rPr>
      </w:pPr>
      <w:r w:rsidRPr="00421D88">
        <w:rPr>
          <w:rFonts w:ascii="Book Antiqua" w:hAnsi="Book Antiqua"/>
          <w:b/>
          <w:bCs/>
          <w:color w:val="000000"/>
          <w:sz w:val="24"/>
          <w:szCs w:val="24"/>
          <w:lang w:val="en-US"/>
        </w:rPr>
        <w:t>Varela M</w:t>
      </w:r>
      <w:r w:rsidRPr="00421D88">
        <w:rPr>
          <w:rFonts w:ascii="Book Antiqua" w:hAnsi="Book Antiqua"/>
          <w:b/>
          <w:color w:val="000000"/>
          <w:sz w:val="24"/>
          <w:szCs w:val="24"/>
          <w:lang w:val="en-US"/>
        </w:rPr>
        <w:t>,</w:t>
      </w:r>
      <w:r w:rsidRPr="00421D88">
        <w:rPr>
          <w:rFonts w:ascii="Book Antiqua" w:hAnsi="Book Antiqua"/>
          <w:color w:val="000000"/>
          <w:sz w:val="24"/>
          <w:szCs w:val="24"/>
          <w:lang w:val="en-US"/>
        </w:rPr>
        <w:t xml:space="preserve"> Real MI, Burrel M, Forner A, Sala M, Brunet M, Ayuso C, Castells L, Montañá X, Llovet JM, Bruix J. Chemoembolization of hepatocellular carcinoma with drug eluting beads: efficacy and doxorubicin pharmacokinetics. </w:t>
      </w:r>
      <w:r w:rsidRPr="00421D88">
        <w:rPr>
          <w:rFonts w:ascii="Book Antiqua" w:hAnsi="Book Antiqua"/>
          <w:i/>
          <w:color w:val="000000"/>
          <w:sz w:val="24"/>
          <w:szCs w:val="24"/>
          <w:lang w:val="en-US"/>
        </w:rPr>
        <w:t>J Hepatol</w:t>
      </w:r>
      <w:r w:rsidRPr="00421D88">
        <w:rPr>
          <w:rFonts w:ascii="Book Antiqua" w:hAnsi="Book Antiqua"/>
          <w:color w:val="000000"/>
          <w:sz w:val="24"/>
          <w:szCs w:val="24"/>
          <w:lang w:val="en-US"/>
        </w:rPr>
        <w:t xml:space="preserve"> 2007; </w:t>
      </w:r>
      <w:r w:rsidRPr="00421D88">
        <w:rPr>
          <w:rFonts w:ascii="Book Antiqua" w:hAnsi="Book Antiqua"/>
          <w:b/>
          <w:color w:val="000000"/>
          <w:sz w:val="24"/>
          <w:szCs w:val="24"/>
          <w:lang w:val="en-US"/>
        </w:rPr>
        <w:t>46</w:t>
      </w:r>
      <w:r w:rsidRPr="00421D88">
        <w:rPr>
          <w:rFonts w:ascii="Book Antiqua" w:hAnsi="Book Antiqua"/>
          <w:color w:val="000000"/>
          <w:sz w:val="24"/>
          <w:szCs w:val="24"/>
          <w:lang w:val="en-US"/>
        </w:rPr>
        <w:t>: 474-481 [</w:t>
      </w:r>
      <w:r w:rsidRPr="00421D88">
        <w:rPr>
          <w:rFonts w:ascii="Book Antiqua" w:hAnsi="Book Antiqua"/>
          <w:color w:val="000000"/>
          <w:sz w:val="24"/>
          <w:szCs w:val="24"/>
          <w:lang w:val="en-US" w:eastAsia="en-US"/>
        </w:rPr>
        <w:t xml:space="preserve">PMID: 17239480 </w:t>
      </w:r>
      <w:r w:rsidRPr="00421D88">
        <w:rPr>
          <w:rFonts w:ascii="Book Antiqua" w:hAnsi="Book Antiqua"/>
          <w:color w:val="000000"/>
          <w:sz w:val="24"/>
          <w:szCs w:val="24"/>
          <w:lang w:val="en-US" w:eastAsia="zh-CN"/>
        </w:rPr>
        <w:t xml:space="preserve"> </w:t>
      </w:r>
      <w:r w:rsidRPr="00421D88">
        <w:rPr>
          <w:rFonts w:ascii="Book Antiqua" w:hAnsi="Book Antiqua"/>
          <w:color w:val="000000"/>
          <w:sz w:val="24"/>
          <w:szCs w:val="24"/>
          <w:lang w:val="en-US" w:eastAsia="en-US"/>
        </w:rPr>
        <w:t>DOI: 10.1016/j.jhep.2006.10.020]</w:t>
      </w:r>
    </w:p>
    <w:p w:rsidR="00432B06" w:rsidRPr="00421D88" w:rsidRDefault="00432B06" w:rsidP="00421D88">
      <w:pPr>
        <w:pStyle w:val="Paragrafoelenco1"/>
        <w:numPr>
          <w:ilvl w:val="0"/>
          <w:numId w:val="47"/>
        </w:numPr>
        <w:autoSpaceDE w:val="0"/>
        <w:autoSpaceDN w:val="0"/>
        <w:adjustRightInd w:val="0"/>
        <w:spacing w:after="0" w:line="360" w:lineRule="auto"/>
        <w:ind w:left="0" w:firstLine="0"/>
        <w:jc w:val="both"/>
        <w:outlineLvl w:val="0"/>
        <w:rPr>
          <w:rFonts w:ascii="Book Antiqua" w:hAnsi="Book Antiqua"/>
          <w:color w:val="000000"/>
          <w:sz w:val="24"/>
          <w:szCs w:val="24"/>
          <w:lang w:val="en-US"/>
        </w:rPr>
      </w:pPr>
      <w:r w:rsidRPr="00421D88">
        <w:rPr>
          <w:rFonts w:ascii="Book Antiqua" w:hAnsi="Book Antiqua"/>
          <w:b/>
          <w:bCs/>
          <w:color w:val="000000"/>
          <w:sz w:val="24"/>
          <w:szCs w:val="24"/>
          <w:lang w:val="en-US"/>
        </w:rPr>
        <w:t>Lammer</w:t>
      </w:r>
      <w:r w:rsidRPr="00421D88">
        <w:rPr>
          <w:rFonts w:ascii="Book Antiqua" w:hAnsi="Book Antiqua"/>
          <w:b/>
          <w:color w:val="000000"/>
          <w:sz w:val="24"/>
          <w:szCs w:val="24"/>
          <w:lang w:val="en-US"/>
        </w:rPr>
        <w:t xml:space="preserve"> J,</w:t>
      </w:r>
      <w:r w:rsidRPr="00421D88">
        <w:rPr>
          <w:rFonts w:ascii="Book Antiqua" w:hAnsi="Book Antiqua"/>
          <w:color w:val="000000"/>
          <w:sz w:val="24"/>
          <w:szCs w:val="24"/>
          <w:lang w:val="en-US"/>
        </w:rPr>
        <w:t xml:space="preserve"> Malagari K, Vogl T, Pilleul F, Denys A, Watkinson A, Pitton M, Sergent G, Pfammatter T, Terraz S, Benhamou Y, Avajon Y, Gruenberger T, Pomoni M, Langenberger H, Schuchmann M, Dumortier J, Mueller C, Chevallier P, Lencioni R; PRECISION V Investigators. Prospective randomised study of doxorubicin-eluting-bead embolization in the treatment of hepatocellular carcinoma: results of the PRECISION V study. </w:t>
      </w:r>
      <w:r w:rsidRPr="00421D88">
        <w:rPr>
          <w:rFonts w:ascii="Book Antiqua" w:hAnsi="Book Antiqua"/>
          <w:i/>
          <w:color w:val="000000"/>
          <w:sz w:val="24"/>
          <w:szCs w:val="24"/>
          <w:lang w:val="en-US"/>
        </w:rPr>
        <w:t xml:space="preserve">Cardiovasc Intervent Radiol </w:t>
      </w:r>
      <w:r w:rsidRPr="00421D88">
        <w:rPr>
          <w:rFonts w:ascii="Book Antiqua" w:hAnsi="Book Antiqua"/>
          <w:color w:val="000000"/>
          <w:sz w:val="24"/>
          <w:szCs w:val="24"/>
          <w:lang w:val="en-US"/>
        </w:rPr>
        <w:t xml:space="preserve">2010; </w:t>
      </w:r>
      <w:r w:rsidRPr="00421D88">
        <w:rPr>
          <w:rFonts w:ascii="Book Antiqua" w:hAnsi="Book Antiqua"/>
          <w:b/>
          <w:color w:val="000000"/>
          <w:sz w:val="24"/>
          <w:szCs w:val="24"/>
          <w:lang w:val="en-US"/>
        </w:rPr>
        <w:t>33</w:t>
      </w:r>
      <w:r w:rsidRPr="00421D88">
        <w:rPr>
          <w:rFonts w:ascii="Book Antiqua" w:hAnsi="Book Antiqua"/>
          <w:color w:val="000000"/>
          <w:sz w:val="24"/>
          <w:szCs w:val="24"/>
          <w:lang w:val="en-US"/>
        </w:rPr>
        <w:t>: 41–52 [</w:t>
      </w:r>
      <w:r w:rsidRPr="00421D88">
        <w:rPr>
          <w:rFonts w:ascii="Book Antiqua" w:hAnsi="Book Antiqua"/>
          <w:color w:val="000000"/>
          <w:sz w:val="24"/>
          <w:szCs w:val="24"/>
          <w:lang w:val="en-US" w:eastAsia="en-US"/>
        </w:rPr>
        <w:t>PMID: 19908093</w:t>
      </w:r>
      <w:r w:rsidRPr="00421D88">
        <w:rPr>
          <w:rFonts w:ascii="Book Antiqua" w:hAnsi="Book Antiqua"/>
          <w:color w:val="000000"/>
          <w:sz w:val="24"/>
          <w:szCs w:val="24"/>
          <w:lang w:val="en-US" w:eastAsia="zh-CN"/>
        </w:rPr>
        <w:t xml:space="preserve"> </w:t>
      </w:r>
      <w:r w:rsidRPr="00421D88">
        <w:rPr>
          <w:rFonts w:ascii="Book Antiqua" w:hAnsi="Book Antiqua"/>
          <w:color w:val="000000"/>
          <w:sz w:val="24"/>
          <w:szCs w:val="24"/>
          <w:lang w:val="en-US"/>
        </w:rPr>
        <w:t xml:space="preserve"> DOI: </w:t>
      </w:r>
      <w:r w:rsidRPr="00421D88">
        <w:rPr>
          <w:rFonts w:ascii="Book Antiqua" w:hAnsi="Book Antiqua"/>
          <w:color w:val="000000"/>
          <w:sz w:val="24"/>
          <w:szCs w:val="24"/>
          <w:lang w:val="en-US" w:eastAsia="en-US"/>
        </w:rPr>
        <w:t>10.1007/s00270-009-9711-7]</w:t>
      </w:r>
    </w:p>
    <w:p w:rsidR="00432B06" w:rsidRPr="00421D88" w:rsidRDefault="00432B06" w:rsidP="00421D88">
      <w:pPr>
        <w:pStyle w:val="aa"/>
        <w:numPr>
          <w:ilvl w:val="0"/>
          <w:numId w:val="47"/>
        </w:numPr>
        <w:autoSpaceDE w:val="0"/>
        <w:autoSpaceDN w:val="0"/>
        <w:adjustRightInd w:val="0"/>
        <w:spacing w:line="360" w:lineRule="auto"/>
        <w:ind w:left="0" w:firstLine="0"/>
        <w:jc w:val="both"/>
        <w:rPr>
          <w:rFonts w:ascii="Book Antiqua" w:eastAsia="Times New Roman" w:hAnsi="Book Antiqua"/>
          <w:color w:val="000000"/>
          <w:lang w:val="en-US" w:eastAsia="en-US"/>
        </w:rPr>
      </w:pPr>
      <w:r w:rsidRPr="00421D88">
        <w:rPr>
          <w:rFonts w:ascii="Book Antiqua" w:eastAsia="Times New Roman" w:hAnsi="Book Antiqua"/>
          <w:b/>
          <w:color w:val="000000"/>
          <w:lang w:val="en-US" w:eastAsia="en-US"/>
        </w:rPr>
        <w:lastRenderedPageBreak/>
        <w:t>Majno PE,</w:t>
      </w:r>
      <w:r w:rsidRPr="00421D88">
        <w:rPr>
          <w:rFonts w:ascii="Book Antiqua" w:eastAsia="Times New Roman" w:hAnsi="Book Antiqua"/>
          <w:color w:val="000000"/>
          <w:lang w:val="en-US" w:eastAsia="en-US"/>
        </w:rPr>
        <w:t xml:space="preserve"> Adam R, Bismuth H, </w:t>
      </w:r>
      <w:r w:rsidRPr="00421D88">
        <w:rPr>
          <w:rFonts w:ascii="Book Antiqua" w:eastAsia="Times New Roman" w:hAnsi="Book Antiqua"/>
          <w:iCs/>
          <w:color w:val="000000"/>
          <w:lang w:val="en-US" w:eastAsia="en-US"/>
        </w:rPr>
        <w:t xml:space="preserve">Castaing D, Ariche A, Krissat J. </w:t>
      </w:r>
      <w:r w:rsidRPr="00421D88">
        <w:rPr>
          <w:rFonts w:ascii="Book Antiqua" w:eastAsia="Times New Roman" w:hAnsi="Book Antiqua"/>
          <w:color w:val="000000"/>
          <w:lang w:val="en-US" w:eastAsia="en-US"/>
        </w:rPr>
        <w:t xml:space="preserve">Influence of preoperative transarterial Lipiodol chemoembolization on resection and transplantation for hepatocellular carcinoma in patients with cirrhosis. </w:t>
      </w:r>
      <w:r w:rsidRPr="00421D88">
        <w:rPr>
          <w:rFonts w:ascii="Book Antiqua" w:eastAsia="Times New Roman" w:hAnsi="Book Antiqua"/>
          <w:i/>
          <w:iCs/>
          <w:color w:val="000000"/>
          <w:lang w:val="en-US" w:eastAsia="en-US"/>
        </w:rPr>
        <w:t>Ann Surg</w:t>
      </w:r>
      <w:r w:rsidRPr="00421D88">
        <w:rPr>
          <w:rFonts w:ascii="Book Antiqua" w:eastAsia="Times New Roman" w:hAnsi="Book Antiqua"/>
          <w:iCs/>
          <w:color w:val="000000"/>
          <w:lang w:val="en-US" w:eastAsia="en-US"/>
        </w:rPr>
        <w:t xml:space="preserve"> </w:t>
      </w:r>
      <w:r w:rsidRPr="00421D88">
        <w:rPr>
          <w:rFonts w:ascii="Book Antiqua" w:eastAsia="Times New Roman" w:hAnsi="Book Antiqua"/>
          <w:color w:val="000000"/>
          <w:lang w:val="en-US" w:eastAsia="en-US"/>
        </w:rPr>
        <w:t xml:space="preserve">1997; </w:t>
      </w:r>
      <w:r w:rsidRPr="00421D88">
        <w:rPr>
          <w:rFonts w:ascii="Book Antiqua" w:eastAsia="Times New Roman" w:hAnsi="Book Antiqua"/>
          <w:b/>
          <w:color w:val="000000"/>
          <w:lang w:val="en-US" w:eastAsia="en-US"/>
        </w:rPr>
        <w:t>226</w:t>
      </w:r>
      <w:r w:rsidRPr="00421D88">
        <w:rPr>
          <w:rFonts w:ascii="Book Antiqua" w:eastAsia="Times New Roman" w:hAnsi="Book Antiqua"/>
          <w:color w:val="000000"/>
          <w:lang w:val="en-US" w:eastAsia="en-US"/>
        </w:rPr>
        <w:t>: 688–701 [</w:t>
      </w:r>
      <w:r w:rsidRPr="00421D88">
        <w:rPr>
          <w:rFonts w:ascii="Book Antiqua" w:eastAsia="宋体" w:hAnsi="Book Antiqua"/>
          <w:color w:val="000000"/>
          <w:lang w:val="en-US" w:eastAsia="en-US"/>
        </w:rPr>
        <w:t xml:space="preserve">PMID: 9409568 </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 xml:space="preserve">DOI: </w:t>
      </w:r>
      <w:r w:rsidRPr="00421D88">
        <w:rPr>
          <w:rFonts w:ascii="Book Antiqua" w:eastAsia="宋体" w:hAnsi="Book Antiqua"/>
          <w:color w:val="000000"/>
          <w:lang w:eastAsia="en-US"/>
        </w:rPr>
        <w:t>10.1097/00000658-199712000-00006</w:t>
      </w:r>
      <w:r w:rsidRPr="00421D88">
        <w:rPr>
          <w:rFonts w:ascii="Book Antiqua" w:eastAsia="宋体" w:hAnsi="Book Antiqua"/>
          <w:color w:val="000000"/>
          <w:lang w:val="en-US" w:eastAsia="en-US"/>
        </w:rPr>
        <w:t>]</w:t>
      </w:r>
    </w:p>
    <w:p w:rsidR="00432B06" w:rsidRPr="00421D88" w:rsidRDefault="00432B06" w:rsidP="00421D88">
      <w:pPr>
        <w:pStyle w:val="aa"/>
        <w:numPr>
          <w:ilvl w:val="0"/>
          <w:numId w:val="47"/>
        </w:numPr>
        <w:autoSpaceDE w:val="0"/>
        <w:autoSpaceDN w:val="0"/>
        <w:adjustRightInd w:val="0"/>
        <w:spacing w:line="360" w:lineRule="auto"/>
        <w:ind w:left="0" w:firstLine="0"/>
        <w:jc w:val="both"/>
        <w:rPr>
          <w:rFonts w:ascii="Book Antiqua" w:eastAsia="Times New Roman" w:hAnsi="Book Antiqua"/>
          <w:color w:val="000000"/>
          <w:lang w:val="en-US" w:eastAsia="en-US"/>
        </w:rPr>
      </w:pPr>
      <w:r w:rsidRPr="00421D88">
        <w:rPr>
          <w:rFonts w:ascii="Book Antiqua" w:hAnsi="Book Antiqua"/>
          <w:b/>
          <w:bCs/>
          <w:color w:val="000000"/>
          <w:lang w:val="en-US"/>
        </w:rPr>
        <w:t>Graziadei</w:t>
      </w:r>
      <w:r w:rsidRPr="00421D88">
        <w:rPr>
          <w:rFonts w:ascii="Book Antiqua" w:hAnsi="Book Antiqua"/>
          <w:b/>
          <w:color w:val="000000"/>
          <w:lang w:val="en-US"/>
        </w:rPr>
        <w:t xml:space="preserve"> IW,</w:t>
      </w:r>
      <w:r w:rsidRPr="00421D88">
        <w:rPr>
          <w:rFonts w:ascii="Book Antiqua" w:hAnsi="Book Antiqua"/>
          <w:color w:val="000000"/>
          <w:lang w:val="en-US"/>
        </w:rPr>
        <w:t xml:space="preserve"> Sandmueller H, Waldenberger P, Koenigsrainer A, Nachbaur K, Jaschke W, Margreiter R, Vogel W. </w:t>
      </w:r>
      <w:r w:rsidRPr="00421D88">
        <w:rPr>
          <w:rFonts w:ascii="Book Antiqua" w:hAnsi="Book Antiqua"/>
          <w:color w:val="000000"/>
          <w:lang w:val="en-GB"/>
        </w:rPr>
        <w:t xml:space="preserve">Chemoembolization followed by liver transplantation for hepatocellular carcinoma impedes tumor progression while on the waiting list and leads to excellent outcome. </w:t>
      </w:r>
      <w:r w:rsidRPr="00421D88">
        <w:rPr>
          <w:rFonts w:ascii="Book Antiqua" w:hAnsi="Book Antiqua"/>
          <w:i/>
          <w:color w:val="000000"/>
          <w:lang w:val="en-GB"/>
        </w:rPr>
        <w:t>Liver Transpl</w:t>
      </w:r>
      <w:r w:rsidRPr="00421D88">
        <w:rPr>
          <w:rFonts w:ascii="Book Antiqua" w:hAnsi="Book Antiqua"/>
          <w:color w:val="000000"/>
          <w:lang w:val="en-GB"/>
        </w:rPr>
        <w:t xml:space="preserve"> 2003; </w:t>
      </w:r>
      <w:r w:rsidRPr="00421D88">
        <w:rPr>
          <w:rFonts w:ascii="Book Antiqua" w:hAnsi="Book Antiqua"/>
          <w:b/>
          <w:color w:val="000000"/>
          <w:lang w:val="en-GB"/>
        </w:rPr>
        <w:t>9</w:t>
      </w:r>
      <w:r w:rsidRPr="00421D88">
        <w:rPr>
          <w:rFonts w:ascii="Book Antiqua" w:hAnsi="Book Antiqua"/>
          <w:color w:val="000000"/>
          <w:lang w:val="en-GB"/>
        </w:rPr>
        <w:t>: 557-563 [</w:t>
      </w:r>
      <w:r w:rsidRPr="00421D88">
        <w:rPr>
          <w:rFonts w:ascii="Book Antiqua" w:eastAsia="宋体" w:hAnsi="Book Antiqua"/>
          <w:color w:val="000000"/>
          <w:lang w:val="en-US" w:eastAsia="en-US"/>
        </w:rPr>
        <w:t>PMID: 12783395</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 xml:space="preserve"> DOI: 10.1053/jlts.2003.50106]</w:t>
      </w:r>
    </w:p>
    <w:p w:rsidR="00432B06" w:rsidRPr="00421D88" w:rsidRDefault="006707AC" w:rsidP="00421D88">
      <w:pPr>
        <w:pStyle w:val="aa"/>
        <w:numPr>
          <w:ilvl w:val="0"/>
          <w:numId w:val="47"/>
        </w:numPr>
        <w:spacing w:line="360" w:lineRule="auto"/>
        <w:ind w:left="0" w:firstLine="0"/>
        <w:jc w:val="both"/>
        <w:rPr>
          <w:rFonts w:ascii="Book Antiqua" w:hAnsi="Book Antiqua"/>
          <w:color w:val="000000"/>
          <w:lang w:val="en-GB"/>
        </w:rPr>
      </w:pPr>
      <w:hyperlink r:id="rId97" w:history="1">
        <w:r w:rsidR="00432B06" w:rsidRPr="00421D88">
          <w:rPr>
            <w:rStyle w:val="a5"/>
            <w:rFonts w:ascii="Book Antiqua" w:hAnsi="Book Antiqua"/>
            <w:b/>
            <w:color w:val="000000"/>
            <w:u w:val="none"/>
            <w:lang w:val="en-GB"/>
          </w:rPr>
          <w:t>Hayashi PH</w:t>
        </w:r>
      </w:hyperlink>
      <w:r w:rsidR="00432B06" w:rsidRPr="00421D88">
        <w:rPr>
          <w:rFonts w:ascii="Book Antiqua" w:hAnsi="Book Antiqua"/>
          <w:b/>
          <w:color w:val="000000"/>
          <w:lang w:val="en-GB"/>
        </w:rPr>
        <w:t xml:space="preserve">, </w:t>
      </w:r>
      <w:hyperlink r:id="rId98" w:history="1">
        <w:r w:rsidR="00432B06" w:rsidRPr="00421D88">
          <w:rPr>
            <w:rStyle w:val="a5"/>
            <w:rFonts w:ascii="Book Antiqua" w:hAnsi="Book Antiqua"/>
            <w:color w:val="000000"/>
            <w:u w:val="none"/>
            <w:lang w:val="en-GB"/>
          </w:rPr>
          <w:t>Ludkowski M</w:t>
        </w:r>
      </w:hyperlink>
      <w:r w:rsidR="00432B06" w:rsidRPr="00421D88">
        <w:rPr>
          <w:rFonts w:ascii="Book Antiqua" w:hAnsi="Book Antiqua"/>
          <w:color w:val="000000"/>
          <w:lang w:val="en-GB"/>
        </w:rPr>
        <w:t xml:space="preserve">, </w:t>
      </w:r>
      <w:hyperlink r:id="rId99" w:history="1">
        <w:r w:rsidR="00432B06" w:rsidRPr="00421D88">
          <w:rPr>
            <w:rStyle w:val="a5"/>
            <w:rFonts w:ascii="Book Antiqua" w:hAnsi="Book Antiqua"/>
            <w:color w:val="000000"/>
            <w:u w:val="none"/>
            <w:lang w:val="en-GB"/>
          </w:rPr>
          <w:t>Forman LM</w:t>
        </w:r>
      </w:hyperlink>
      <w:r w:rsidR="00432B06" w:rsidRPr="00421D88">
        <w:rPr>
          <w:rFonts w:ascii="Book Antiqua" w:hAnsi="Book Antiqua"/>
          <w:color w:val="000000"/>
          <w:lang w:val="en-GB"/>
        </w:rPr>
        <w:t xml:space="preserve">, </w:t>
      </w:r>
      <w:hyperlink r:id="rId100" w:history="1">
        <w:r w:rsidR="00432B06" w:rsidRPr="00421D88">
          <w:rPr>
            <w:rStyle w:val="a5"/>
            <w:rFonts w:ascii="Book Antiqua" w:hAnsi="Book Antiqua"/>
            <w:color w:val="000000"/>
            <w:u w:val="none"/>
            <w:lang w:val="en-GB"/>
          </w:rPr>
          <w:t>Osgood M</w:t>
        </w:r>
      </w:hyperlink>
      <w:r w:rsidR="00432B06" w:rsidRPr="00421D88">
        <w:rPr>
          <w:rFonts w:ascii="Book Antiqua" w:hAnsi="Book Antiqua"/>
          <w:color w:val="000000"/>
          <w:lang w:val="en-GB"/>
        </w:rPr>
        <w:t xml:space="preserve">, </w:t>
      </w:r>
      <w:hyperlink r:id="rId101" w:history="1">
        <w:r w:rsidR="00432B06" w:rsidRPr="00421D88">
          <w:rPr>
            <w:rStyle w:val="a5"/>
            <w:rFonts w:ascii="Book Antiqua" w:hAnsi="Book Antiqua"/>
            <w:color w:val="000000"/>
            <w:u w:val="none"/>
            <w:lang w:val="en-GB"/>
          </w:rPr>
          <w:t>Johnson S</w:t>
        </w:r>
      </w:hyperlink>
      <w:r w:rsidR="00432B06" w:rsidRPr="00421D88">
        <w:rPr>
          <w:rFonts w:ascii="Book Antiqua" w:hAnsi="Book Antiqua"/>
          <w:color w:val="000000"/>
          <w:lang w:val="en-GB"/>
        </w:rPr>
        <w:t xml:space="preserve">, </w:t>
      </w:r>
      <w:hyperlink r:id="rId102" w:history="1">
        <w:r w:rsidR="00432B06" w:rsidRPr="00421D88">
          <w:rPr>
            <w:rStyle w:val="a5"/>
            <w:rFonts w:ascii="Book Antiqua" w:hAnsi="Book Antiqua"/>
            <w:color w:val="000000"/>
            <w:u w:val="none"/>
            <w:lang w:val="en-GB"/>
          </w:rPr>
          <w:t>Kugelmas M</w:t>
        </w:r>
      </w:hyperlink>
      <w:r w:rsidR="00432B06" w:rsidRPr="00421D88">
        <w:rPr>
          <w:rFonts w:ascii="Book Antiqua" w:hAnsi="Book Antiqua"/>
          <w:color w:val="000000"/>
          <w:lang w:val="en-GB"/>
        </w:rPr>
        <w:t xml:space="preserve">, </w:t>
      </w:r>
      <w:hyperlink r:id="rId103" w:history="1">
        <w:r w:rsidR="00432B06" w:rsidRPr="00421D88">
          <w:rPr>
            <w:rStyle w:val="a5"/>
            <w:rFonts w:ascii="Book Antiqua" w:hAnsi="Book Antiqua"/>
            <w:color w:val="000000"/>
            <w:u w:val="none"/>
            <w:lang w:val="en-GB"/>
          </w:rPr>
          <w:t>Trotter JF</w:t>
        </w:r>
      </w:hyperlink>
      <w:r w:rsidR="00432B06" w:rsidRPr="00421D88">
        <w:rPr>
          <w:rFonts w:ascii="Book Antiqua" w:hAnsi="Book Antiqua"/>
          <w:color w:val="000000"/>
          <w:lang w:val="en-GB"/>
        </w:rPr>
        <w:t xml:space="preserve">, </w:t>
      </w:r>
      <w:hyperlink r:id="rId104" w:history="1">
        <w:r w:rsidR="00432B06" w:rsidRPr="00421D88">
          <w:rPr>
            <w:rStyle w:val="a5"/>
            <w:rFonts w:ascii="Book Antiqua" w:hAnsi="Book Antiqua"/>
            <w:color w:val="000000"/>
            <w:u w:val="none"/>
            <w:lang w:val="en-GB"/>
          </w:rPr>
          <w:t>Bak T</w:t>
        </w:r>
      </w:hyperlink>
      <w:r w:rsidR="00432B06" w:rsidRPr="00421D88">
        <w:rPr>
          <w:rFonts w:ascii="Book Antiqua" w:hAnsi="Book Antiqua"/>
          <w:color w:val="000000"/>
          <w:lang w:val="en-GB"/>
        </w:rPr>
        <w:t xml:space="preserve">, </w:t>
      </w:r>
      <w:hyperlink r:id="rId105" w:history="1">
        <w:r w:rsidR="00432B06" w:rsidRPr="00421D88">
          <w:rPr>
            <w:rStyle w:val="a5"/>
            <w:rFonts w:ascii="Book Antiqua" w:hAnsi="Book Antiqua"/>
            <w:color w:val="000000"/>
            <w:u w:val="none"/>
            <w:lang w:val="en-GB"/>
          </w:rPr>
          <w:t>Wachs M</w:t>
        </w:r>
      </w:hyperlink>
      <w:r w:rsidR="00432B06" w:rsidRPr="00421D88">
        <w:rPr>
          <w:rFonts w:ascii="Book Antiqua" w:hAnsi="Book Antiqua"/>
          <w:color w:val="000000"/>
          <w:lang w:val="en-GB"/>
        </w:rPr>
        <w:t xml:space="preserve">, </w:t>
      </w:r>
      <w:hyperlink r:id="rId106" w:history="1">
        <w:r w:rsidR="00432B06" w:rsidRPr="00421D88">
          <w:rPr>
            <w:rStyle w:val="a5"/>
            <w:rFonts w:ascii="Book Antiqua" w:hAnsi="Book Antiqua"/>
            <w:color w:val="000000"/>
            <w:u w:val="none"/>
            <w:lang w:val="en-GB"/>
          </w:rPr>
          <w:t>Kam I</w:t>
        </w:r>
      </w:hyperlink>
      <w:r w:rsidR="00432B06" w:rsidRPr="00421D88">
        <w:rPr>
          <w:rFonts w:ascii="Book Antiqua" w:hAnsi="Book Antiqua"/>
          <w:color w:val="000000"/>
          <w:lang w:val="en-GB"/>
        </w:rPr>
        <w:t xml:space="preserve">, </w:t>
      </w:r>
      <w:hyperlink r:id="rId107" w:history="1">
        <w:r w:rsidR="00432B06" w:rsidRPr="00421D88">
          <w:rPr>
            <w:rStyle w:val="a5"/>
            <w:rFonts w:ascii="Book Antiqua" w:hAnsi="Book Antiqua"/>
            <w:color w:val="000000"/>
            <w:u w:val="none"/>
            <w:lang w:val="en-GB"/>
          </w:rPr>
          <w:t>Durham J</w:t>
        </w:r>
      </w:hyperlink>
      <w:r w:rsidR="00432B06" w:rsidRPr="00421D88">
        <w:rPr>
          <w:rFonts w:ascii="Book Antiqua" w:hAnsi="Book Antiqua"/>
          <w:color w:val="000000"/>
          <w:lang w:val="en-GB"/>
        </w:rPr>
        <w:t xml:space="preserve">, </w:t>
      </w:r>
      <w:hyperlink r:id="rId108" w:history="1">
        <w:r w:rsidR="00432B06" w:rsidRPr="00421D88">
          <w:rPr>
            <w:rStyle w:val="a5"/>
            <w:rFonts w:ascii="Book Antiqua" w:hAnsi="Book Antiqua"/>
            <w:color w:val="000000"/>
            <w:u w:val="none"/>
            <w:lang w:val="en-GB"/>
          </w:rPr>
          <w:t>Everson GT</w:t>
        </w:r>
      </w:hyperlink>
      <w:r w:rsidR="00432B06" w:rsidRPr="00421D88">
        <w:rPr>
          <w:rFonts w:ascii="Book Antiqua" w:hAnsi="Book Antiqua"/>
          <w:color w:val="000000"/>
          <w:lang w:val="en-GB"/>
        </w:rPr>
        <w:t xml:space="preserve">. Hepatic artery chemoembolization for hepatocellular carcinoma in patients listed for liver transplantation. </w:t>
      </w:r>
      <w:hyperlink r:id="rId109" w:tooltip="American journal of transplantation : official journal of the American Society of Transplantation and the American Society of Transplant Surgeons." w:history="1">
        <w:r w:rsidR="00432B06" w:rsidRPr="00421D88">
          <w:rPr>
            <w:rStyle w:val="a5"/>
            <w:rFonts w:ascii="Book Antiqua" w:hAnsi="Book Antiqua"/>
            <w:i/>
            <w:color w:val="000000"/>
            <w:u w:val="none"/>
            <w:lang w:val="en-US"/>
          </w:rPr>
          <w:t>Am J Transplant</w:t>
        </w:r>
        <w:r w:rsidR="00432B06" w:rsidRPr="00421D88">
          <w:rPr>
            <w:rStyle w:val="a5"/>
            <w:rFonts w:ascii="Book Antiqua" w:hAnsi="Book Antiqua"/>
            <w:color w:val="000000"/>
            <w:u w:val="none"/>
            <w:lang w:val="en-US"/>
          </w:rPr>
          <w:t>.</w:t>
        </w:r>
      </w:hyperlink>
      <w:r w:rsidR="00432B06" w:rsidRPr="00421D88">
        <w:rPr>
          <w:rFonts w:ascii="Book Antiqua" w:hAnsi="Book Antiqua"/>
          <w:color w:val="000000"/>
          <w:lang w:val="en-US"/>
        </w:rPr>
        <w:t xml:space="preserve"> 2004; </w:t>
      </w:r>
      <w:r w:rsidR="00432B06" w:rsidRPr="00421D88">
        <w:rPr>
          <w:rFonts w:ascii="Book Antiqua" w:hAnsi="Book Antiqua"/>
          <w:b/>
          <w:color w:val="000000"/>
          <w:lang w:val="en-US"/>
        </w:rPr>
        <w:t>4</w:t>
      </w:r>
      <w:r w:rsidR="00432B06" w:rsidRPr="00421D88">
        <w:rPr>
          <w:rFonts w:ascii="Book Antiqua" w:hAnsi="Book Antiqua"/>
          <w:color w:val="000000"/>
          <w:lang w:val="en-US"/>
        </w:rPr>
        <w:t>: 782-787 [</w:t>
      </w:r>
      <w:r w:rsidR="00432B06" w:rsidRPr="00421D88">
        <w:rPr>
          <w:rFonts w:ascii="Book Antiqua" w:eastAsia="宋体" w:hAnsi="Book Antiqua"/>
          <w:color w:val="000000"/>
          <w:lang w:val="en-US" w:eastAsia="en-US"/>
        </w:rPr>
        <w:t>PMID: 15084175</w:t>
      </w:r>
      <w:r w:rsidR="00432B06" w:rsidRPr="00421D88">
        <w:rPr>
          <w:rFonts w:ascii="Book Antiqua" w:eastAsia="宋体" w:hAnsi="Book Antiqua"/>
          <w:color w:val="000000"/>
          <w:lang w:val="en-US" w:eastAsia="zh-CN"/>
        </w:rPr>
        <w:t xml:space="preserve"> </w:t>
      </w:r>
      <w:r w:rsidR="00432B06" w:rsidRPr="00421D88">
        <w:rPr>
          <w:rFonts w:ascii="Book Antiqua" w:eastAsia="宋体" w:hAnsi="Book Antiqua"/>
          <w:color w:val="000000"/>
          <w:lang w:val="en-US" w:eastAsia="en-US"/>
        </w:rPr>
        <w:t xml:space="preserve"> DOI: 10.1111/j.1600-6143.2004.00413.x]</w:t>
      </w:r>
    </w:p>
    <w:p w:rsidR="00432B06" w:rsidRPr="00421D88" w:rsidRDefault="00432B06" w:rsidP="00421D88">
      <w:pPr>
        <w:pStyle w:val="aa"/>
        <w:numPr>
          <w:ilvl w:val="0"/>
          <w:numId w:val="47"/>
        </w:numPr>
        <w:spacing w:line="360" w:lineRule="auto"/>
        <w:ind w:left="0" w:firstLine="0"/>
        <w:jc w:val="both"/>
        <w:rPr>
          <w:rFonts w:ascii="Book Antiqua" w:hAnsi="Book Antiqua"/>
          <w:color w:val="000000"/>
          <w:lang w:val="en-GB"/>
        </w:rPr>
      </w:pPr>
      <w:r w:rsidRPr="00421D88">
        <w:rPr>
          <w:rFonts w:ascii="Book Antiqua" w:hAnsi="Book Antiqua"/>
          <w:b/>
          <w:bCs/>
          <w:color w:val="000000"/>
          <w:lang w:val="en-GB"/>
        </w:rPr>
        <w:t>Decaens</w:t>
      </w:r>
      <w:r w:rsidRPr="00421D88">
        <w:rPr>
          <w:rFonts w:ascii="Book Antiqua" w:hAnsi="Book Antiqua"/>
          <w:b/>
          <w:color w:val="000000"/>
          <w:lang w:val="en-GB"/>
        </w:rPr>
        <w:t xml:space="preserve"> T,</w:t>
      </w:r>
      <w:r w:rsidRPr="00421D88">
        <w:rPr>
          <w:rFonts w:ascii="Book Antiqua" w:hAnsi="Book Antiqua"/>
          <w:color w:val="000000"/>
          <w:lang w:val="en-GB"/>
        </w:rPr>
        <w:t xml:space="preserve"> Roudot-Thoraval F, Bresson-Hadni S, Meyer C, Gugenheim J, Durand F, Bernard PH, Boillot O, Boudjema K, Calmus Y, Hardwigsen J, Ducerf C, Pageaux GP, Dharancy S, Chazouilleres O, Dhumeaux D, Cherqui D, Duvoux C. Impact of pretransplantation transarterial chemoembolization on survival and recurrence after liver transplantation for hepatocellular carcinoma. </w:t>
      </w:r>
      <w:r w:rsidRPr="00421D88">
        <w:rPr>
          <w:rFonts w:ascii="Book Antiqua" w:hAnsi="Book Antiqua"/>
          <w:i/>
          <w:color w:val="000000"/>
          <w:lang w:val="en-GB"/>
        </w:rPr>
        <w:t>Liver Transpl</w:t>
      </w:r>
      <w:r w:rsidRPr="00421D88">
        <w:rPr>
          <w:rFonts w:ascii="Book Antiqua" w:hAnsi="Book Antiqua"/>
          <w:color w:val="000000"/>
          <w:lang w:val="en-GB"/>
        </w:rPr>
        <w:t xml:space="preserve"> 2005; </w:t>
      </w:r>
      <w:r w:rsidRPr="00421D88">
        <w:rPr>
          <w:rFonts w:ascii="Book Antiqua" w:hAnsi="Book Antiqua"/>
          <w:b/>
          <w:color w:val="000000"/>
          <w:lang w:val="en-GB"/>
        </w:rPr>
        <w:t>11</w:t>
      </w:r>
      <w:r w:rsidRPr="00421D88">
        <w:rPr>
          <w:rFonts w:ascii="Book Antiqua" w:hAnsi="Book Antiqua"/>
          <w:color w:val="000000"/>
          <w:lang w:val="en-GB"/>
        </w:rPr>
        <w:t>: 767-775 [</w:t>
      </w:r>
      <w:r w:rsidRPr="00421D88">
        <w:rPr>
          <w:rFonts w:ascii="Book Antiqua" w:eastAsia="宋体" w:hAnsi="Book Antiqua"/>
          <w:color w:val="000000"/>
          <w:lang w:val="en-US" w:eastAsia="en-US"/>
        </w:rPr>
        <w:t>PMID: 15973710</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 xml:space="preserve"> DOI: 10.1002/lt.20418]</w:t>
      </w:r>
    </w:p>
    <w:p w:rsidR="00432B06" w:rsidRPr="00421D88" w:rsidRDefault="00432B06" w:rsidP="00421D88">
      <w:pPr>
        <w:pStyle w:val="aa"/>
        <w:numPr>
          <w:ilvl w:val="0"/>
          <w:numId w:val="47"/>
        </w:numPr>
        <w:spacing w:line="360" w:lineRule="auto"/>
        <w:ind w:left="0" w:firstLine="0"/>
        <w:jc w:val="both"/>
        <w:rPr>
          <w:rFonts w:ascii="Book Antiqua" w:hAnsi="Book Antiqua"/>
          <w:color w:val="000000"/>
          <w:lang w:val="en-US"/>
        </w:rPr>
      </w:pPr>
      <w:r w:rsidRPr="00421D88">
        <w:rPr>
          <w:rFonts w:ascii="Book Antiqua" w:hAnsi="Book Antiqua"/>
          <w:b/>
          <w:color w:val="000000"/>
          <w:lang w:val="en-GB"/>
        </w:rPr>
        <w:t>Milllonig G,</w:t>
      </w:r>
      <w:r w:rsidRPr="00421D88">
        <w:rPr>
          <w:rFonts w:ascii="Book Antiqua" w:hAnsi="Book Antiqua"/>
          <w:color w:val="000000"/>
          <w:lang w:val="en-GB"/>
        </w:rPr>
        <w:t xml:space="preserve"> Graziadei IW, Freund MC, Jaschke W, Stadlmann S, Ladurner R, Margreiter R, Vogel W. Response to preoperative chemoembolization corrrelates with outcome after liver transplantation in patients with hepatocellular carcinoma. </w:t>
      </w:r>
      <w:r w:rsidRPr="00421D88">
        <w:rPr>
          <w:rFonts w:ascii="Book Antiqua" w:hAnsi="Book Antiqua"/>
          <w:i/>
          <w:color w:val="000000"/>
          <w:lang w:val="en-US"/>
        </w:rPr>
        <w:t xml:space="preserve">Liver Transpl </w:t>
      </w:r>
      <w:r w:rsidRPr="00421D88">
        <w:rPr>
          <w:rFonts w:ascii="Book Antiqua" w:hAnsi="Book Antiqua"/>
          <w:color w:val="000000"/>
          <w:lang w:val="en-US"/>
        </w:rPr>
        <w:t xml:space="preserve">2007; </w:t>
      </w:r>
      <w:r w:rsidRPr="00421D88">
        <w:rPr>
          <w:rFonts w:ascii="Book Antiqua" w:hAnsi="Book Antiqua"/>
          <w:b/>
          <w:color w:val="000000"/>
          <w:lang w:val="en-US"/>
        </w:rPr>
        <w:t>13</w:t>
      </w:r>
      <w:r w:rsidRPr="00421D88">
        <w:rPr>
          <w:rFonts w:ascii="Book Antiqua" w:hAnsi="Book Antiqua"/>
          <w:color w:val="000000"/>
          <w:lang w:val="en-US"/>
        </w:rPr>
        <w:t>: 272-279 [</w:t>
      </w:r>
      <w:r w:rsidRPr="00421D88">
        <w:rPr>
          <w:rFonts w:ascii="Book Antiqua" w:eastAsia="宋体" w:hAnsi="Book Antiqua"/>
          <w:color w:val="000000"/>
          <w:lang w:val="en-US" w:eastAsia="en-US"/>
        </w:rPr>
        <w:t xml:space="preserve">PMID: 17256758 </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DOI: 10.1002/lt.21033]</w:t>
      </w:r>
    </w:p>
    <w:p w:rsidR="00432B06" w:rsidRPr="00421D88" w:rsidRDefault="006707AC" w:rsidP="00421D88">
      <w:pPr>
        <w:pStyle w:val="aa"/>
        <w:numPr>
          <w:ilvl w:val="0"/>
          <w:numId w:val="47"/>
        </w:numPr>
        <w:spacing w:line="360" w:lineRule="auto"/>
        <w:ind w:left="0" w:firstLine="0"/>
        <w:jc w:val="both"/>
        <w:rPr>
          <w:rFonts w:ascii="Book Antiqua" w:hAnsi="Book Antiqua"/>
          <w:color w:val="000000"/>
        </w:rPr>
      </w:pPr>
      <w:hyperlink r:id="rId110" w:history="1">
        <w:r w:rsidR="00432B06" w:rsidRPr="00421D88">
          <w:rPr>
            <w:rStyle w:val="a5"/>
            <w:rFonts w:ascii="Book Antiqua" w:hAnsi="Book Antiqua"/>
            <w:b/>
            <w:color w:val="000000"/>
            <w:u w:val="none"/>
            <w:lang w:val="es-ES"/>
          </w:rPr>
          <w:t>Alba E</w:t>
        </w:r>
      </w:hyperlink>
      <w:r w:rsidR="00432B06" w:rsidRPr="00421D88">
        <w:rPr>
          <w:rFonts w:ascii="Book Antiqua" w:hAnsi="Book Antiqua"/>
          <w:b/>
          <w:color w:val="000000"/>
          <w:lang w:val="es-ES"/>
        </w:rPr>
        <w:t xml:space="preserve">, </w:t>
      </w:r>
      <w:hyperlink r:id="rId111" w:history="1">
        <w:r w:rsidR="00432B06" w:rsidRPr="00421D88">
          <w:rPr>
            <w:rStyle w:val="a5"/>
            <w:rFonts w:ascii="Book Antiqua" w:hAnsi="Book Antiqua"/>
            <w:color w:val="000000"/>
            <w:u w:val="none"/>
            <w:lang w:val="es-ES"/>
          </w:rPr>
          <w:t>Valls C</w:t>
        </w:r>
      </w:hyperlink>
      <w:r w:rsidR="00432B06" w:rsidRPr="00421D88">
        <w:rPr>
          <w:rFonts w:ascii="Book Antiqua" w:hAnsi="Book Antiqua"/>
          <w:color w:val="000000"/>
          <w:lang w:val="es-ES"/>
        </w:rPr>
        <w:t xml:space="preserve">, </w:t>
      </w:r>
      <w:hyperlink r:id="rId112" w:history="1">
        <w:r w:rsidR="00432B06" w:rsidRPr="00421D88">
          <w:rPr>
            <w:rStyle w:val="a5"/>
            <w:rFonts w:ascii="Book Antiqua" w:hAnsi="Book Antiqua"/>
            <w:color w:val="000000"/>
            <w:u w:val="none"/>
            <w:lang w:val="es-ES"/>
          </w:rPr>
          <w:t>Dominguez J</w:t>
        </w:r>
      </w:hyperlink>
      <w:r w:rsidR="00432B06" w:rsidRPr="00421D88">
        <w:rPr>
          <w:rFonts w:ascii="Book Antiqua" w:hAnsi="Book Antiqua"/>
          <w:color w:val="000000"/>
          <w:lang w:val="es-ES"/>
        </w:rPr>
        <w:t xml:space="preserve">, </w:t>
      </w:r>
      <w:hyperlink r:id="rId113" w:history="1">
        <w:r w:rsidR="00432B06" w:rsidRPr="00421D88">
          <w:rPr>
            <w:rStyle w:val="a5"/>
            <w:rFonts w:ascii="Book Antiqua" w:hAnsi="Book Antiqua"/>
            <w:color w:val="000000"/>
            <w:u w:val="none"/>
            <w:lang w:val="es-ES"/>
          </w:rPr>
          <w:t>Martinez L</w:t>
        </w:r>
      </w:hyperlink>
      <w:r w:rsidR="00432B06" w:rsidRPr="00421D88">
        <w:rPr>
          <w:rFonts w:ascii="Book Antiqua" w:hAnsi="Book Antiqua"/>
          <w:color w:val="000000"/>
          <w:lang w:val="es-ES"/>
        </w:rPr>
        <w:t xml:space="preserve">, </w:t>
      </w:r>
      <w:hyperlink r:id="rId114" w:history="1">
        <w:r w:rsidR="00432B06" w:rsidRPr="00421D88">
          <w:rPr>
            <w:rStyle w:val="a5"/>
            <w:rFonts w:ascii="Book Antiqua" w:hAnsi="Book Antiqua"/>
            <w:color w:val="000000"/>
            <w:u w:val="none"/>
            <w:lang w:val="es-ES"/>
          </w:rPr>
          <w:t>Escalante E</w:t>
        </w:r>
      </w:hyperlink>
      <w:r w:rsidR="00432B06" w:rsidRPr="00421D88">
        <w:rPr>
          <w:rFonts w:ascii="Book Antiqua" w:hAnsi="Book Antiqua"/>
          <w:color w:val="000000"/>
          <w:lang w:val="es-ES"/>
        </w:rPr>
        <w:t xml:space="preserve">, </w:t>
      </w:r>
      <w:hyperlink r:id="rId115" w:history="1">
        <w:r w:rsidR="00432B06" w:rsidRPr="00421D88">
          <w:rPr>
            <w:rStyle w:val="a5"/>
            <w:rFonts w:ascii="Book Antiqua" w:hAnsi="Book Antiqua"/>
            <w:color w:val="000000"/>
            <w:u w:val="none"/>
            <w:lang w:val="es-ES"/>
          </w:rPr>
          <w:t>Lladó L</w:t>
        </w:r>
      </w:hyperlink>
      <w:r w:rsidR="00432B06" w:rsidRPr="00421D88">
        <w:rPr>
          <w:rFonts w:ascii="Book Antiqua" w:hAnsi="Book Antiqua"/>
          <w:color w:val="000000"/>
          <w:lang w:val="es-ES"/>
        </w:rPr>
        <w:t xml:space="preserve">, </w:t>
      </w:r>
      <w:hyperlink r:id="rId116" w:history="1">
        <w:r w:rsidR="00432B06" w:rsidRPr="00421D88">
          <w:rPr>
            <w:rStyle w:val="a5"/>
            <w:rFonts w:ascii="Book Antiqua" w:hAnsi="Book Antiqua"/>
            <w:color w:val="000000"/>
            <w:u w:val="none"/>
            <w:lang w:val="es-ES"/>
          </w:rPr>
          <w:t>Serrano T</w:t>
        </w:r>
      </w:hyperlink>
      <w:r w:rsidR="00432B06" w:rsidRPr="00421D88">
        <w:rPr>
          <w:rFonts w:ascii="Book Antiqua" w:hAnsi="Book Antiqua"/>
          <w:color w:val="000000"/>
          <w:lang w:val="es-ES"/>
        </w:rPr>
        <w:t xml:space="preserve">. </w:t>
      </w:r>
      <w:r w:rsidR="00432B06" w:rsidRPr="00421D88">
        <w:rPr>
          <w:rFonts w:ascii="Book Antiqua" w:hAnsi="Book Antiqua"/>
          <w:color w:val="000000"/>
          <w:lang w:val="en-GB"/>
        </w:rPr>
        <w:t xml:space="preserve">Transcatheter arterial chemoembolization in patients with hepatocellular carcinoma on the waiting list for orthotopic liver transplantation. </w:t>
      </w:r>
      <w:hyperlink r:id="rId117" w:tooltip="AJR. American journal of roentgenology." w:history="1">
        <w:r w:rsidR="00432B06" w:rsidRPr="00421D88">
          <w:rPr>
            <w:rStyle w:val="a5"/>
            <w:rFonts w:ascii="Book Antiqua" w:hAnsi="Book Antiqua"/>
            <w:i/>
            <w:color w:val="000000"/>
            <w:u w:val="none"/>
          </w:rPr>
          <w:t>AJR Am J Roentgenol</w:t>
        </w:r>
      </w:hyperlink>
      <w:r w:rsidR="00432B06" w:rsidRPr="00421D88">
        <w:rPr>
          <w:rFonts w:ascii="Book Antiqua" w:hAnsi="Book Antiqua"/>
          <w:color w:val="000000"/>
        </w:rPr>
        <w:t xml:space="preserve"> 2008; </w:t>
      </w:r>
      <w:r w:rsidR="00432B06" w:rsidRPr="00421D88">
        <w:rPr>
          <w:rFonts w:ascii="Book Antiqua" w:hAnsi="Book Antiqua"/>
          <w:b/>
          <w:color w:val="000000"/>
        </w:rPr>
        <w:t>190</w:t>
      </w:r>
      <w:r w:rsidR="00432B06" w:rsidRPr="00421D88">
        <w:rPr>
          <w:rFonts w:ascii="Book Antiqua" w:hAnsi="Book Antiqua"/>
          <w:color w:val="000000"/>
        </w:rPr>
        <w:t>: 1341-1348 [</w:t>
      </w:r>
      <w:r w:rsidR="00432B06" w:rsidRPr="00421D88">
        <w:rPr>
          <w:rFonts w:ascii="Book Antiqua" w:eastAsia="宋体" w:hAnsi="Book Antiqua"/>
          <w:color w:val="000000"/>
          <w:lang w:val="en-US" w:eastAsia="en-US"/>
        </w:rPr>
        <w:t xml:space="preserve">PMID: 18430853 </w:t>
      </w:r>
      <w:r w:rsidR="00432B06" w:rsidRPr="00421D88">
        <w:rPr>
          <w:rFonts w:ascii="Book Antiqua" w:eastAsia="宋体" w:hAnsi="Book Antiqua"/>
          <w:color w:val="000000"/>
          <w:lang w:val="en-US" w:eastAsia="zh-CN"/>
        </w:rPr>
        <w:t xml:space="preserve"> </w:t>
      </w:r>
      <w:r w:rsidR="00432B06" w:rsidRPr="00421D88">
        <w:rPr>
          <w:rFonts w:ascii="Book Antiqua" w:eastAsia="宋体" w:hAnsi="Book Antiqua"/>
          <w:color w:val="000000"/>
          <w:lang w:val="en-US" w:eastAsia="en-US"/>
        </w:rPr>
        <w:t>DOI: 10.2214/AJR.07.2972]</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rPr>
      </w:pPr>
      <w:r w:rsidRPr="00421D88">
        <w:rPr>
          <w:rFonts w:ascii="Book Antiqua" w:hAnsi="Book Antiqua" w:cs="Times New Roman"/>
          <w:b/>
          <w:color w:val="000000"/>
          <w:sz w:val="24"/>
          <w:szCs w:val="24"/>
        </w:rPr>
        <w:t>Golfieri R,</w:t>
      </w:r>
      <w:r w:rsidRPr="00421D88">
        <w:rPr>
          <w:rFonts w:ascii="Book Antiqua" w:hAnsi="Book Antiqua" w:cs="Times New Roman"/>
          <w:color w:val="000000"/>
          <w:sz w:val="24"/>
          <w:szCs w:val="24"/>
        </w:rPr>
        <w:t xml:space="preserve"> Cappelli A, Cucchetti A, Piscaglia F, Carpenzano M, Peri E, Ravaioli M, D'Errico-Grigioni A, Pinna AD, Bolondi L. Efficacy of selective transarterial chemoembolization in inducing tumor necrosis in small (&lt;</w:t>
      </w:r>
      <w:r w:rsidRPr="00421D88">
        <w:rPr>
          <w:rFonts w:ascii="Book Antiqua" w:hAnsi="Book Antiqua" w:cs="Times New Roman"/>
          <w:color w:val="000000"/>
          <w:sz w:val="24"/>
          <w:szCs w:val="24"/>
          <w:lang w:eastAsia="zh-CN"/>
        </w:rPr>
        <w:t xml:space="preserve"> </w:t>
      </w:r>
      <w:r w:rsidRPr="00421D88">
        <w:rPr>
          <w:rFonts w:ascii="Book Antiqua" w:hAnsi="Book Antiqua" w:cs="Times New Roman"/>
          <w:color w:val="000000"/>
          <w:sz w:val="24"/>
          <w:szCs w:val="24"/>
        </w:rPr>
        <w:t xml:space="preserve">5 cm) hepatocellular carcinomas. </w:t>
      </w:r>
      <w:r w:rsidRPr="00421D88">
        <w:rPr>
          <w:rFonts w:ascii="Book Antiqua" w:hAnsi="Book Antiqua" w:cs="Times New Roman"/>
          <w:i/>
          <w:color w:val="000000"/>
          <w:sz w:val="24"/>
          <w:szCs w:val="24"/>
        </w:rPr>
        <w:t>Hepatology</w:t>
      </w:r>
      <w:r w:rsidRPr="00421D88">
        <w:rPr>
          <w:rFonts w:ascii="Book Antiqua" w:hAnsi="Book Antiqua" w:cs="Times New Roman"/>
          <w:color w:val="000000"/>
          <w:sz w:val="24"/>
          <w:szCs w:val="24"/>
        </w:rPr>
        <w:t xml:space="preserve">. 2011; </w:t>
      </w:r>
      <w:r w:rsidRPr="00421D88">
        <w:rPr>
          <w:rFonts w:ascii="Book Antiqua" w:hAnsi="Book Antiqua" w:cs="Times New Roman"/>
          <w:b/>
          <w:color w:val="000000"/>
          <w:sz w:val="24"/>
          <w:szCs w:val="24"/>
        </w:rPr>
        <w:t>53</w:t>
      </w:r>
      <w:r w:rsidRPr="00421D88">
        <w:rPr>
          <w:rFonts w:ascii="Book Antiqua" w:hAnsi="Book Antiqua" w:cs="Times New Roman"/>
          <w:color w:val="000000"/>
          <w:sz w:val="24"/>
          <w:szCs w:val="24"/>
        </w:rPr>
        <w:t>:</w:t>
      </w:r>
      <w:r w:rsidRPr="00421D88">
        <w:rPr>
          <w:rFonts w:ascii="Book Antiqua" w:hAnsi="Book Antiqua" w:cs="Times New Roman"/>
          <w:color w:val="000000"/>
          <w:sz w:val="24"/>
          <w:szCs w:val="24"/>
          <w:lang w:eastAsia="zh-CN"/>
        </w:rPr>
        <w:t xml:space="preserve"> </w:t>
      </w:r>
      <w:r w:rsidRPr="00421D88">
        <w:rPr>
          <w:rFonts w:ascii="Book Antiqua" w:hAnsi="Book Antiqua" w:cs="Times New Roman"/>
          <w:color w:val="000000"/>
          <w:sz w:val="24"/>
          <w:szCs w:val="24"/>
        </w:rPr>
        <w:t>1580-1589 [</w:t>
      </w:r>
      <w:r w:rsidRPr="00421D88">
        <w:rPr>
          <w:rFonts w:ascii="Book Antiqua" w:hAnsi="Book Antiqua" w:cs="Times New Roman"/>
          <w:color w:val="000000"/>
          <w:sz w:val="24"/>
          <w:szCs w:val="24"/>
          <w:lang w:val="en-US" w:eastAsia="en-US"/>
        </w:rPr>
        <w:t xml:space="preserve">PMID: 21351114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10.1002/hep.24246]</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US"/>
        </w:rPr>
        <w:lastRenderedPageBreak/>
        <w:t>Kwan SW,</w:t>
      </w:r>
      <w:r w:rsidRPr="00421D88">
        <w:rPr>
          <w:rFonts w:ascii="Book Antiqua" w:hAnsi="Book Antiqua" w:cs="Times New Roman"/>
          <w:color w:val="000000"/>
          <w:sz w:val="24"/>
          <w:szCs w:val="24"/>
          <w:lang w:val="en-US"/>
        </w:rPr>
        <w:t xml:space="preserve"> Fidelman N, Ma E, Kerlan RK Jr, Yao FY.</w:t>
      </w:r>
      <w:r w:rsidRPr="00421D88">
        <w:rPr>
          <w:rFonts w:ascii="Book Antiqua" w:hAnsi="Book Antiqua" w:cs="Times New Roman"/>
          <w:color w:val="000000"/>
          <w:sz w:val="24"/>
          <w:szCs w:val="24"/>
          <w:lang w:val="en-GB"/>
        </w:rPr>
        <w:t xml:space="preserve"> Imaging predictors of the response to transarterial chemoembolization in patients </w:t>
      </w:r>
      <w:r w:rsidRPr="00421D88">
        <w:rPr>
          <w:rFonts w:ascii="Book Antiqua" w:hAnsi="Book Antiqua" w:cs="Times New Roman"/>
          <w:color w:val="000000"/>
          <w:sz w:val="24"/>
          <w:szCs w:val="24"/>
          <w:lang w:val="en-US"/>
        </w:rPr>
        <w:t>with hepatocellular carcinoma: a radiological-pathological correlation.</w:t>
      </w:r>
      <w:r w:rsidRPr="00421D88">
        <w:rPr>
          <w:rFonts w:ascii="Book Antiqua" w:hAnsi="Book Antiqua" w:cs="Times New Roman"/>
          <w:color w:val="000000"/>
          <w:sz w:val="24"/>
          <w:szCs w:val="24"/>
          <w:lang w:val="en-GB"/>
        </w:rPr>
        <w:t xml:space="preserve"> </w:t>
      </w:r>
      <w:r w:rsidRPr="00421D88">
        <w:rPr>
          <w:rFonts w:ascii="Book Antiqua" w:hAnsi="Book Antiqua" w:cs="Times New Roman"/>
          <w:i/>
          <w:color w:val="000000"/>
          <w:sz w:val="24"/>
          <w:szCs w:val="24"/>
          <w:lang w:val="en-GB"/>
        </w:rPr>
        <w:t>Liver Transpl</w:t>
      </w:r>
      <w:r w:rsidRPr="00421D88">
        <w:rPr>
          <w:rFonts w:ascii="Book Antiqua" w:hAnsi="Book Antiqua" w:cs="Times New Roman"/>
          <w:color w:val="000000"/>
          <w:sz w:val="24"/>
          <w:szCs w:val="24"/>
          <w:lang w:val="en-GB"/>
        </w:rPr>
        <w:t xml:space="preserve"> 2012; </w:t>
      </w:r>
      <w:r w:rsidRPr="00421D88">
        <w:rPr>
          <w:rFonts w:ascii="Book Antiqua" w:hAnsi="Book Antiqua" w:cs="Times New Roman"/>
          <w:b/>
          <w:color w:val="000000"/>
          <w:sz w:val="24"/>
          <w:szCs w:val="24"/>
          <w:lang w:val="en-GB"/>
        </w:rPr>
        <w:t>18</w:t>
      </w:r>
      <w:r w:rsidRPr="00421D88">
        <w:rPr>
          <w:rFonts w:ascii="Book Antiqua" w:hAnsi="Book Antiqua" w:cs="Times New Roman"/>
          <w:color w:val="000000"/>
          <w:sz w:val="24"/>
          <w:szCs w:val="24"/>
          <w:lang w:val="en-GB"/>
        </w:rPr>
        <w:t>: 727-736 [</w:t>
      </w:r>
      <w:r w:rsidRPr="00421D88">
        <w:rPr>
          <w:rFonts w:ascii="Book Antiqua" w:hAnsi="Book Antiqua" w:cs="Times New Roman"/>
          <w:color w:val="000000"/>
          <w:sz w:val="24"/>
          <w:szCs w:val="24"/>
          <w:lang w:val="en-US" w:eastAsia="en-US"/>
        </w:rPr>
        <w:t>PMID: 22344899</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10.1002/lt.23413]</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rPr>
        <w:t>Tsochatzis E,</w:t>
      </w:r>
      <w:r w:rsidRPr="00421D88">
        <w:rPr>
          <w:rFonts w:ascii="Book Antiqua" w:hAnsi="Book Antiqua" w:cs="Times New Roman"/>
          <w:color w:val="000000"/>
          <w:sz w:val="24"/>
          <w:szCs w:val="24"/>
          <w:lang w:val="en-US"/>
        </w:rPr>
        <w:t xml:space="preserve"> Garcovich M, Marelli L, Papastergiou V, Fatourou E, Rodriguez-Peralvarez ML, Germani G, Davies N, Yu D, Luong TV, Dhillon AP, Thorburn D, Patch D, O'Beirne J, Meyer T, Burroughs AK. Transarterial embolization as neo-adjuvant therapy pretransplantation in patients with hepatocellular carcinoma. </w:t>
      </w:r>
      <w:r w:rsidRPr="00421D88">
        <w:rPr>
          <w:rFonts w:ascii="Book Antiqua" w:hAnsi="Book Antiqua" w:cs="Times New Roman"/>
          <w:i/>
          <w:color w:val="000000"/>
          <w:sz w:val="24"/>
          <w:szCs w:val="24"/>
          <w:lang w:val="en-US"/>
        </w:rPr>
        <w:t>Liver Int</w:t>
      </w:r>
      <w:r w:rsidRPr="00421D88">
        <w:rPr>
          <w:rFonts w:ascii="Book Antiqua" w:hAnsi="Book Antiqua" w:cs="Times New Roman"/>
          <w:color w:val="000000"/>
          <w:sz w:val="24"/>
          <w:szCs w:val="24"/>
          <w:lang w:val="en-US"/>
        </w:rPr>
        <w:t xml:space="preserve"> 2013; </w:t>
      </w:r>
      <w:r w:rsidRPr="00421D88">
        <w:rPr>
          <w:rFonts w:ascii="Book Antiqua" w:hAnsi="Book Antiqua" w:cs="Times New Roman"/>
          <w:b/>
          <w:color w:val="000000"/>
          <w:sz w:val="24"/>
          <w:szCs w:val="24"/>
          <w:lang w:val="en-US"/>
        </w:rPr>
        <w:t>33</w:t>
      </w:r>
      <w:r w:rsidRPr="00421D88">
        <w:rPr>
          <w:rFonts w:ascii="Book Antiqua" w:hAnsi="Book Antiqua" w:cs="Times New Roman"/>
          <w:color w:val="000000"/>
          <w:sz w:val="24"/>
          <w:szCs w:val="24"/>
          <w:lang w:val="en-US"/>
        </w:rPr>
        <w:t>: 944-949 [</w:t>
      </w:r>
      <w:r w:rsidRPr="00421D88">
        <w:rPr>
          <w:rFonts w:ascii="Book Antiqua" w:hAnsi="Book Antiqua" w:cs="Times New Roman"/>
          <w:color w:val="000000"/>
          <w:sz w:val="24"/>
          <w:szCs w:val="24"/>
          <w:lang w:val="en-US" w:eastAsia="en-US"/>
        </w:rPr>
        <w:t>PMID: 23530918</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10.1111/liv.12144]</w:t>
      </w:r>
      <w:r w:rsidRPr="00421D88">
        <w:rPr>
          <w:rFonts w:ascii="Book Antiqua" w:hAnsi="Book Antiqua" w:cs="Times New Roman"/>
          <w:color w:val="000000"/>
          <w:sz w:val="24"/>
          <w:szCs w:val="24"/>
          <w:lang w:val="en-US"/>
        </w:rPr>
        <w:t xml:space="preserve"> </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rPr>
        <w:t>Nicolini A,</w:t>
      </w:r>
      <w:r w:rsidRPr="00421D88">
        <w:rPr>
          <w:rFonts w:ascii="Book Antiqua" w:hAnsi="Book Antiqua" w:cs="Times New Roman"/>
          <w:color w:val="000000"/>
          <w:sz w:val="24"/>
          <w:szCs w:val="24"/>
          <w:lang w:val="en-US"/>
        </w:rPr>
        <w:t xml:space="preserve"> Martinetti L, Crespi S, Maggioni M, Sangiovanni A. Transarterial chemoembolization with epirubicin-eluting beads versus transarterial embolization before liver transplantation for hepatocellular carcinoma. </w:t>
      </w:r>
      <w:r w:rsidRPr="00421D88">
        <w:rPr>
          <w:rFonts w:ascii="Book Antiqua" w:hAnsi="Book Antiqua" w:cs="Times New Roman"/>
          <w:i/>
          <w:color w:val="000000"/>
          <w:sz w:val="24"/>
          <w:szCs w:val="24"/>
          <w:lang w:val="en-US"/>
        </w:rPr>
        <w:t>J Vasc Interv Radiol</w:t>
      </w:r>
      <w:r w:rsidRPr="00421D88">
        <w:rPr>
          <w:rFonts w:ascii="Book Antiqua" w:hAnsi="Book Antiqua" w:cs="Times New Roman"/>
          <w:color w:val="000000"/>
          <w:sz w:val="24"/>
          <w:szCs w:val="24"/>
          <w:lang w:val="en-US"/>
        </w:rPr>
        <w:t xml:space="preserve"> </w:t>
      </w:r>
      <w:r w:rsidRPr="00421D88">
        <w:rPr>
          <w:rFonts w:ascii="Book Antiqua" w:hAnsi="Book Antiqua" w:cs="Times New Roman"/>
          <w:color w:val="000000"/>
          <w:sz w:val="24"/>
          <w:szCs w:val="24"/>
          <w:lang w:val="en-GB"/>
        </w:rPr>
        <w:t xml:space="preserve">2010; </w:t>
      </w:r>
      <w:r w:rsidRPr="00421D88">
        <w:rPr>
          <w:rFonts w:ascii="Book Antiqua" w:hAnsi="Book Antiqua" w:cs="Times New Roman"/>
          <w:b/>
          <w:color w:val="000000"/>
          <w:sz w:val="24"/>
          <w:szCs w:val="24"/>
          <w:lang w:val="en-GB"/>
        </w:rPr>
        <w:t>21</w:t>
      </w:r>
      <w:r w:rsidRPr="00421D88">
        <w:rPr>
          <w:rFonts w:ascii="Book Antiqua" w:hAnsi="Book Antiqua" w:cs="Times New Roman"/>
          <w:color w:val="000000"/>
          <w:sz w:val="24"/>
          <w:szCs w:val="24"/>
          <w:lang w:val="en-GB"/>
        </w:rPr>
        <w:t>: 327-332 [</w:t>
      </w:r>
      <w:r w:rsidRPr="00421D88">
        <w:rPr>
          <w:rFonts w:ascii="Book Antiqua" w:hAnsi="Book Antiqua" w:cs="Times New Roman"/>
          <w:color w:val="000000"/>
          <w:sz w:val="24"/>
          <w:szCs w:val="24"/>
          <w:lang w:val="en-US" w:eastAsia="en-US"/>
        </w:rPr>
        <w:t>PMID: 20097098</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10.1016/j.jvir.2009.10.038]</w:t>
      </w:r>
    </w:p>
    <w:p w:rsidR="00432B06" w:rsidRPr="00421D88" w:rsidRDefault="00432B06" w:rsidP="00421D88">
      <w:pPr>
        <w:pStyle w:val="aa"/>
        <w:numPr>
          <w:ilvl w:val="0"/>
          <w:numId w:val="47"/>
        </w:numPr>
        <w:spacing w:line="360" w:lineRule="auto"/>
        <w:ind w:left="0" w:firstLine="0"/>
        <w:jc w:val="both"/>
        <w:rPr>
          <w:rFonts w:ascii="Book Antiqua" w:hAnsi="Book Antiqua"/>
          <w:color w:val="000000"/>
          <w:lang w:val="en-GB"/>
        </w:rPr>
      </w:pPr>
      <w:r w:rsidRPr="00421D88">
        <w:rPr>
          <w:rFonts w:ascii="Book Antiqua" w:hAnsi="Book Antiqua"/>
          <w:b/>
          <w:color w:val="000000"/>
        </w:rPr>
        <w:t>Majno P,</w:t>
      </w:r>
      <w:r w:rsidRPr="00421D88">
        <w:rPr>
          <w:rFonts w:ascii="Book Antiqua" w:hAnsi="Book Antiqua"/>
          <w:color w:val="000000"/>
        </w:rPr>
        <w:t xml:space="preserve"> Giostra E, Mentha G. </w:t>
      </w:r>
      <w:r w:rsidR="006707AC">
        <w:fldChar w:fldCharType="begin"/>
      </w:r>
      <w:r w:rsidR="006707AC">
        <w:instrText xml:space="preserve"> HYPERLINK "http://www.ncbi.nlm.nih.gov/pubmed/17969086?itool=EntrezSystem2.PEntrez.Pubmed.Pubmed_ResultsPanel.Pubmed_RVDocSum&amp;ordinalpos=1" </w:instrText>
      </w:r>
      <w:r w:rsidR="006707AC">
        <w:fldChar w:fldCharType="separate"/>
      </w:r>
      <w:r w:rsidRPr="00421D88">
        <w:rPr>
          <w:rFonts w:ascii="Book Antiqua" w:hAnsi="Book Antiqua"/>
          <w:color w:val="000000"/>
          <w:lang w:val="en-GB"/>
        </w:rPr>
        <w:t>Management of hepatocellular carcinoma on the waiting list before liver transplantation: time for controlled trials?</w:t>
      </w:r>
      <w:r w:rsidR="006707AC">
        <w:rPr>
          <w:rFonts w:ascii="Book Antiqua" w:hAnsi="Book Antiqua"/>
          <w:color w:val="000000"/>
          <w:lang w:val="en-GB"/>
        </w:rPr>
        <w:fldChar w:fldCharType="end"/>
      </w:r>
      <w:r w:rsidRPr="00421D88">
        <w:rPr>
          <w:rFonts w:ascii="Book Antiqua" w:hAnsi="Book Antiqua"/>
          <w:color w:val="000000"/>
          <w:lang w:val="en-GB"/>
        </w:rPr>
        <w:t xml:space="preserve"> </w:t>
      </w:r>
      <w:r w:rsidRPr="00421D88">
        <w:rPr>
          <w:rStyle w:val="jrnl"/>
          <w:rFonts w:ascii="Book Antiqua" w:hAnsi="Book Antiqua"/>
          <w:i/>
          <w:color w:val="000000"/>
          <w:lang w:val="en-GB"/>
        </w:rPr>
        <w:t>Liver Transpl</w:t>
      </w:r>
      <w:r w:rsidRPr="00421D88">
        <w:rPr>
          <w:rStyle w:val="src1"/>
          <w:rFonts w:ascii="Book Antiqua" w:hAnsi="Book Antiqua"/>
          <w:color w:val="000000"/>
          <w:lang w:val="en-GB"/>
        </w:rPr>
        <w:t xml:space="preserve"> 2007; </w:t>
      </w:r>
      <w:r w:rsidRPr="00421D88">
        <w:rPr>
          <w:rStyle w:val="src1"/>
          <w:rFonts w:ascii="Book Antiqua" w:hAnsi="Book Antiqua"/>
          <w:b/>
          <w:color w:val="000000"/>
          <w:lang w:val="en-GB"/>
        </w:rPr>
        <w:t>13</w:t>
      </w:r>
      <w:r w:rsidRPr="00421D88">
        <w:rPr>
          <w:rStyle w:val="src1"/>
          <w:rFonts w:ascii="Book Antiqua" w:hAnsi="Book Antiqua"/>
          <w:color w:val="000000"/>
          <w:lang w:val="en-GB"/>
        </w:rPr>
        <w:t>: S27-S35 [</w:t>
      </w:r>
      <w:r w:rsidRPr="00421D88">
        <w:rPr>
          <w:rFonts w:ascii="Book Antiqua" w:eastAsia="宋体" w:hAnsi="Book Antiqua"/>
          <w:color w:val="000000"/>
          <w:lang w:val="en-US" w:eastAsia="en-US"/>
        </w:rPr>
        <w:t xml:space="preserve">PMID: 17969086 </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DOI: 10.1002/lt.21328]</w:t>
      </w:r>
      <w:r w:rsidRPr="00421D88">
        <w:rPr>
          <w:rStyle w:val="src1"/>
          <w:rFonts w:ascii="Book Antiqua" w:hAnsi="Book Antiqua"/>
          <w:color w:val="000000"/>
          <w:lang w:val="en-GB"/>
        </w:rPr>
        <w:t xml:space="preserve"> </w:t>
      </w:r>
    </w:p>
    <w:p w:rsidR="00432B06" w:rsidRPr="00421D88" w:rsidRDefault="006707AC" w:rsidP="00421D88">
      <w:pPr>
        <w:pStyle w:val="aa"/>
        <w:numPr>
          <w:ilvl w:val="0"/>
          <w:numId w:val="47"/>
        </w:numPr>
        <w:spacing w:line="360" w:lineRule="auto"/>
        <w:ind w:left="0" w:firstLine="0"/>
        <w:jc w:val="both"/>
        <w:rPr>
          <w:rFonts w:ascii="Book Antiqua" w:hAnsi="Book Antiqua"/>
          <w:color w:val="000000"/>
        </w:rPr>
      </w:pPr>
      <w:hyperlink r:id="rId118" w:history="1">
        <w:r w:rsidR="00432B06" w:rsidRPr="00421D88">
          <w:rPr>
            <w:rStyle w:val="a5"/>
            <w:rFonts w:ascii="Book Antiqua" w:hAnsi="Book Antiqua"/>
            <w:b/>
            <w:color w:val="000000"/>
            <w:u w:val="none"/>
            <w:lang w:val="en-GB"/>
          </w:rPr>
          <w:t>Richard HM 3rd</w:t>
        </w:r>
      </w:hyperlink>
      <w:r w:rsidR="00432B06" w:rsidRPr="00421D88">
        <w:rPr>
          <w:rFonts w:ascii="Book Antiqua" w:hAnsi="Book Antiqua"/>
          <w:b/>
          <w:color w:val="000000"/>
          <w:lang w:val="en-GB"/>
        </w:rPr>
        <w:t>,</w:t>
      </w:r>
      <w:r w:rsidR="00432B06" w:rsidRPr="00421D88">
        <w:rPr>
          <w:rFonts w:ascii="Book Antiqua" w:hAnsi="Book Antiqua"/>
          <w:color w:val="000000"/>
          <w:lang w:val="en-GB"/>
        </w:rPr>
        <w:t xml:space="preserve"> </w:t>
      </w:r>
      <w:hyperlink r:id="rId119" w:history="1">
        <w:r w:rsidR="00432B06" w:rsidRPr="00421D88">
          <w:rPr>
            <w:rStyle w:val="a5"/>
            <w:rFonts w:ascii="Book Antiqua" w:hAnsi="Book Antiqua"/>
            <w:color w:val="000000"/>
            <w:u w:val="none"/>
            <w:lang w:val="en-GB"/>
          </w:rPr>
          <w:t>Silberzweig JE</w:t>
        </w:r>
      </w:hyperlink>
      <w:r w:rsidR="00432B06" w:rsidRPr="00421D88">
        <w:rPr>
          <w:rFonts w:ascii="Book Antiqua" w:hAnsi="Book Antiqua"/>
          <w:color w:val="000000"/>
          <w:lang w:val="en-GB"/>
        </w:rPr>
        <w:t xml:space="preserve">, </w:t>
      </w:r>
      <w:hyperlink r:id="rId120" w:history="1">
        <w:r w:rsidR="00432B06" w:rsidRPr="00421D88">
          <w:rPr>
            <w:rStyle w:val="a5"/>
            <w:rFonts w:ascii="Book Antiqua" w:hAnsi="Book Antiqua"/>
            <w:color w:val="000000"/>
            <w:u w:val="none"/>
            <w:lang w:val="en-GB"/>
          </w:rPr>
          <w:t>Mitty HA</w:t>
        </w:r>
      </w:hyperlink>
      <w:r w:rsidR="00432B06" w:rsidRPr="00421D88">
        <w:rPr>
          <w:rFonts w:ascii="Book Antiqua" w:hAnsi="Book Antiqua"/>
          <w:color w:val="000000"/>
          <w:lang w:val="en-GB"/>
        </w:rPr>
        <w:t xml:space="preserve">, </w:t>
      </w:r>
      <w:hyperlink r:id="rId121" w:history="1">
        <w:r w:rsidR="00432B06" w:rsidRPr="00421D88">
          <w:rPr>
            <w:rStyle w:val="a5"/>
            <w:rFonts w:ascii="Book Antiqua" w:hAnsi="Book Antiqua"/>
            <w:color w:val="000000"/>
            <w:u w:val="none"/>
            <w:lang w:val="en-GB"/>
          </w:rPr>
          <w:t>Lou WY</w:t>
        </w:r>
      </w:hyperlink>
      <w:r w:rsidR="00432B06" w:rsidRPr="00421D88">
        <w:rPr>
          <w:rFonts w:ascii="Book Antiqua" w:hAnsi="Book Antiqua"/>
          <w:color w:val="000000"/>
          <w:lang w:val="en-GB"/>
        </w:rPr>
        <w:t xml:space="preserve">, </w:t>
      </w:r>
      <w:hyperlink r:id="rId122" w:history="1">
        <w:r w:rsidR="00432B06" w:rsidRPr="00421D88">
          <w:rPr>
            <w:rStyle w:val="a5"/>
            <w:rFonts w:ascii="Book Antiqua" w:hAnsi="Book Antiqua"/>
            <w:color w:val="000000"/>
            <w:u w:val="none"/>
            <w:lang w:val="en-GB"/>
          </w:rPr>
          <w:t>Ahn J</w:t>
        </w:r>
      </w:hyperlink>
      <w:r w:rsidR="00432B06" w:rsidRPr="00421D88">
        <w:rPr>
          <w:rFonts w:ascii="Book Antiqua" w:hAnsi="Book Antiqua"/>
          <w:color w:val="000000"/>
          <w:lang w:val="en-GB"/>
        </w:rPr>
        <w:t xml:space="preserve">, </w:t>
      </w:r>
      <w:hyperlink r:id="rId123" w:history="1">
        <w:r w:rsidR="00432B06" w:rsidRPr="00421D88">
          <w:rPr>
            <w:rStyle w:val="a5"/>
            <w:rFonts w:ascii="Book Antiqua" w:hAnsi="Book Antiqua"/>
            <w:color w:val="000000"/>
            <w:u w:val="none"/>
            <w:lang w:val="en-GB"/>
          </w:rPr>
          <w:t>Cooper JM</w:t>
        </w:r>
      </w:hyperlink>
      <w:r w:rsidR="00432B06" w:rsidRPr="00421D88">
        <w:rPr>
          <w:rFonts w:ascii="Book Antiqua" w:hAnsi="Book Antiqua"/>
          <w:color w:val="000000"/>
          <w:lang w:val="en-GB"/>
        </w:rPr>
        <w:t xml:space="preserve">. Hepatic arterial complications in liver transplant recipients treated with pretransplantation chemoembolization for hepatocellular carcinoma. </w:t>
      </w:r>
      <w:hyperlink r:id="rId124" w:tooltip="Radiology." w:history="1">
        <w:r w:rsidR="00432B06" w:rsidRPr="00421D88">
          <w:rPr>
            <w:rStyle w:val="a5"/>
            <w:rFonts w:ascii="Book Antiqua" w:hAnsi="Book Antiqua"/>
            <w:i/>
            <w:color w:val="000000"/>
            <w:u w:val="none"/>
            <w:lang w:val="es-ES"/>
          </w:rPr>
          <w:t>Radiology</w:t>
        </w:r>
      </w:hyperlink>
      <w:r w:rsidR="00432B06" w:rsidRPr="00421D88">
        <w:rPr>
          <w:rFonts w:ascii="Book Antiqua" w:hAnsi="Book Antiqua"/>
          <w:color w:val="000000"/>
          <w:lang w:val="es-ES"/>
        </w:rPr>
        <w:t xml:space="preserve"> 2000; </w:t>
      </w:r>
      <w:r w:rsidR="00432B06" w:rsidRPr="00421D88">
        <w:rPr>
          <w:rFonts w:ascii="Book Antiqua" w:hAnsi="Book Antiqua"/>
          <w:b/>
          <w:color w:val="000000"/>
          <w:lang w:val="es-ES"/>
        </w:rPr>
        <w:t>214</w:t>
      </w:r>
      <w:r w:rsidR="00432B06" w:rsidRPr="00421D88">
        <w:rPr>
          <w:rFonts w:ascii="Book Antiqua" w:hAnsi="Book Antiqua"/>
          <w:color w:val="000000"/>
          <w:lang w:val="es-ES"/>
        </w:rPr>
        <w:t>: 775-779 [</w:t>
      </w:r>
      <w:r w:rsidR="00432B06" w:rsidRPr="00421D88">
        <w:rPr>
          <w:rFonts w:ascii="Book Antiqua" w:eastAsia="宋体" w:hAnsi="Book Antiqua"/>
          <w:color w:val="000000"/>
          <w:lang w:val="en-US" w:eastAsia="en-US"/>
        </w:rPr>
        <w:t>PMID: 10715045]</w:t>
      </w:r>
    </w:p>
    <w:p w:rsidR="00432B06" w:rsidRPr="00421D88" w:rsidRDefault="00432B06" w:rsidP="00421D88">
      <w:pPr>
        <w:pStyle w:val="aa"/>
        <w:numPr>
          <w:ilvl w:val="0"/>
          <w:numId w:val="47"/>
        </w:numPr>
        <w:spacing w:line="360" w:lineRule="auto"/>
        <w:ind w:left="0" w:firstLine="0"/>
        <w:jc w:val="both"/>
        <w:rPr>
          <w:rFonts w:ascii="Book Antiqua" w:hAnsi="Book Antiqua"/>
          <w:color w:val="000000"/>
          <w:lang w:val="en-GB"/>
        </w:rPr>
      </w:pPr>
      <w:r w:rsidRPr="00421D88">
        <w:rPr>
          <w:rFonts w:ascii="Book Antiqua" w:hAnsi="Book Antiqua"/>
          <w:b/>
          <w:color w:val="000000"/>
          <w:lang w:val="es-ES"/>
        </w:rPr>
        <w:t>Pérez Saborido B,</w:t>
      </w:r>
      <w:r w:rsidRPr="00421D88">
        <w:rPr>
          <w:rFonts w:ascii="Book Antiqua" w:hAnsi="Book Antiqua"/>
          <w:color w:val="000000"/>
          <w:lang w:val="es-ES"/>
        </w:rPr>
        <w:t xml:space="preserve"> Meneu JC, Moreno E, García I, Moreno A, Fundora Y. </w:t>
      </w:r>
      <w:hyperlink r:id="rId125" w:history="1">
        <w:r w:rsidRPr="00421D88">
          <w:rPr>
            <w:rFonts w:ascii="Book Antiqua" w:hAnsi="Book Antiqua"/>
            <w:color w:val="000000"/>
            <w:lang w:val="en-GB"/>
          </w:rPr>
          <w:t>Is transarterial chemoembolization necessary before liver transplantation for hepatocellular carcinoma</w:t>
        </w:r>
        <w:proofErr w:type="gramStart"/>
        <w:r w:rsidRPr="00421D88">
          <w:rPr>
            <w:rFonts w:ascii="Book Antiqua" w:hAnsi="Book Antiqua"/>
            <w:color w:val="000000"/>
            <w:lang w:val="en-GB"/>
          </w:rPr>
          <w:t>?</w:t>
        </w:r>
        <w:proofErr w:type="gramEnd"/>
      </w:hyperlink>
      <w:r w:rsidRPr="00421D88">
        <w:rPr>
          <w:rFonts w:ascii="Book Antiqua" w:hAnsi="Book Antiqua"/>
          <w:color w:val="000000"/>
          <w:lang w:val="en-GB"/>
        </w:rPr>
        <w:t xml:space="preserve"> </w:t>
      </w:r>
      <w:r w:rsidRPr="00421D88">
        <w:rPr>
          <w:rStyle w:val="jrnl"/>
          <w:rFonts w:ascii="Book Antiqua" w:hAnsi="Book Antiqua"/>
          <w:i/>
          <w:color w:val="000000"/>
          <w:lang w:val="es-ES"/>
        </w:rPr>
        <w:t>Am J Surg</w:t>
      </w:r>
      <w:r w:rsidRPr="00421D88">
        <w:rPr>
          <w:rStyle w:val="src1"/>
          <w:rFonts w:ascii="Book Antiqua" w:hAnsi="Book Antiqua"/>
          <w:color w:val="000000"/>
          <w:lang w:val="es-ES"/>
        </w:rPr>
        <w:t xml:space="preserve"> 2005; </w:t>
      </w:r>
      <w:r w:rsidRPr="00421D88">
        <w:rPr>
          <w:rStyle w:val="src1"/>
          <w:rFonts w:ascii="Book Antiqua" w:hAnsi="Book Antiqua"/>
          <w:b/>
          <w:color w:val="000000"/>
          <w:lang w:val="es-ES"/>
        </w:rPr>
        <w:t>190</w:t>
      </w:r>
      <w:r w:rsidRPr="00421D88">
        <w:rPr>
          <w:rStyle w:val="src1"/>
          <w:rFonts w:ascii="Book Antiqua" w:hAnsi="Book Antiqua"/>
          <w:color w:val="000000"/>
          <w:lang w:val="es-ES"/>
        </w:rPr>
        <w:t>: 383-387 [</w:t>
      </w:r>
      <w:r w:rsidRPr="00421D88">
        <w:rPr>
          <w:rFonts w:ascii="Book Antiqua" w:eastAsia="宋体" w:hAnsi="Book Antiqua"/>
          <w:color w:val="000000"/>
          <w:lang w:val="en-US" w:eastAsia="en-US"/>
        </w:rPr>
        <w:t>PMID: 16105523</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 xml:space="preserve"> DOI: 10.1016/j.amjsurg.2005.06.001]</w:t>
      </w:r>
    </w:p>
    <w:p w:rsidR="00432B06" w:rsidRPr="00421D88" w:rsidRDefault="00432B06" w:rsidP="00421D88">
      <w:pPr>
        <w:pStyle w:val="aa"/>
        <w:numPr>
          <w:ilvl w:val="0"/>
          <w:numId w:val="47"/>
        </w:numPr>
        <w:spacing w:line="360" w:lineRule="auto"/>
        <w:ind w:left="0" w:firstLine="0"/>
        <w:jc w:val="both"/>
        <w:rPr>
          <w:rFonts w:ascii="Book Antiqua" w:hAnsi="Book Antiqua"/>
          <w:color w:val="000000"/>
          <w:lang w:val="en-GB"/>
        </w:rPr>
      </w:pPr>
      <w:r w:rsidRPr="00421D88">
        <w:rPr>
          <w:rFonts w:ascii="Book Antiqua" w:hAnsi="Book Antiqua"/>
          <w:b/>
          <w:color w:val="000000"/>
          <w:lang w:val="es-ES"/>
        </w:rPr>
        <w:t>Shibata T</w:t>
      </w:r>
      <w:r w:rsidRPr="00421D88">
        <w:rPr>
          <w:rFonts w:ascii="Book Antiqua" w:hAnsi="Book Antiqua"/>
          <w:color w:val="000000"/>
          <w:lang w:val="es-ES"/>
        </w:rPr>
        <w:t xml:space="preserve">, Shibata T, Maetani Y, Isoda H, Hiraoka M. </w:t>
      </w:r>
      <w:hyperlink r:id="rId126" w:history="1">
        <w:r w:rsidRPr="00421D88">
          <w:rPr>
            <w:rFonts w:ascii="Book Antiqua" w:hAnsi="Book Antiqua"/>
            <w:color w:val="000000"/>
            <w:lang w:val="en-GB"/>
          </w:rPr>
          <w:t>Radiofrequency ablation for small hepatocellular carcinoma: prospective comparison of internally cooled electrode and expandable electrode.</w:t>
        </w:r>
      </w:hyperlink>
      <w:r w:rsidRPr="00421D88">
        <w:rPr>
          <w:rFonts w:ascii="Book Antiqua" w:hAnsi="Book Antiqua"/>
          <w:color w:val="000000"/>
          <w:lang w:val="en-GB"/>
        </w:rPr>
        <w:t xml:space="preserve"> </w:t>
      </w:r>
      <w:r w:rsidRPr="00421D88">
        <w:rPr>
          <w:rStyle w:val="jrnl"/>
          <w:rFonts w:ascii="Book Antiqua" w:hAnsi="Book Antiqua"/>
          <w:i/>
          <w:color w:val="000000"/>
          <w:lang w:val="en-GB"/>
        </w:rPr>
        <w:t>Radiology</w:t>
      </w:r>
      <w:r w:rsidRPr="00421D88">
        <w:rPr>
          <w:rStyle w:val="src1"/>
          <w:rFonts w:ascii="Book Antiqua" w:hAnsi="Book Antiqua"/>
          <w:color w:val="000000"/>
          <w:lang w:val="en-GB"/>
        </w:rPr>
        <w:t xml:space="preserve"> 2006; </w:t>
      </w:r>
      <w:r w:rsidRPr="00421D88">
        <w:rPr>
          <w:rStyle w:val="src1"/>
          <w:rFonts w:ascii="Book Antiqua" w:hAnsi="Book Antiqua"/>
          <w:b/>
          <w:color w:val="000000"/>
          <w:lang w:val="en-GB"/>
        </w:rPr>
        <w:t>238</w:t>
      </w:r>
      <w:r w:rsidRPr="00421D88">
        <w:rPr>
          <w:rStyle w:val="src1"/>
          <w:rFonts w:ascii="Book Antiqua" w:hAnsi="Book Antiqua"/>
          <w:color w:val="000000"/>
          <w:lang w:val="en-GB"/>
        </w:rPr>
        <w:t>: 346-353 [</w:t>
      </w:r>
      <w:r w:rsidRPr="00421D88">
        <w:rPr>
          <w:rFonts w:ascii="Book Antiqua" w:eastAsia="宋体" w:hAnsi="Book Antiqua"/>
          <w:color w:val="000000"/>
          <w:lang w:val="en-US" w:eastAsia="en-US"/>
        </w:rPr>
        <w:t>PMID: 16373776</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 xml:space="preserve"> DOI: 10.1148/radiol.2381041848]</w:t>
      </w:r>
    </w:p>
    <w:p w:rsidR="00432B06" w:rsidRPr="00421D88" w:rsidRDefault="00432B06" w:rsidP="00421D88">
      <w:pPr>
        <w:pStyle w:val="aa"/>
        <w:numPr>
          <w:ilvl w:val="0"/>
          <w:numId w:val="47"/>
        </w:numPr>
        <w:spacing w:line="360" w:lineRule="auto"/>
        <w:ind w:left="0" w:firstLine="0"/>
        <w:jc w:val="both"/>
        <w:rPr>
          <w:rFonts w:ascii="Book Antiqua" w:hAnsi="Book Antiqua"/>
          <w:color w:val="000000"/>
        </w:rPr>
      </w:pPr>
      <w:r w:rsidRPr="00421D88">
        <w:rPr>
          <w:rFonts w:ascii="Book Antiqua" w:hAnsi="Book Antiqua"/>
          <w:b/>
          <w:bCs/>
          <w:color w:val="000000"/>
        </w:rPr>
        <w:t>Mazzaferro V</w:t>
      </w:r>
      <w:r w:rsidRPr="00421D88">
        <w:rPr>
          <w:rFonts w:ascii="Book Antiqua" w:hAnsi="Book Antiqua"/>
          <w:b/>
          <w:color w:val="000000"/>
        </w:rPr>
        <w:t>,</w:t>
      </w:r>
      <w:r w:rsidRPr="00421D88">
        <w:rPr>
          <w:rFonts w:ascii="Book Antiqua" w:hAnsi="Book Antiqua"/>
          <w:color w:val="000000"/>
        </w:rPr>
        <w:t xml:space="preserve"> Battiston C, Perrone S, Pulvirenti A, Regalia E, Romito R, Sarli D, Schiavo M, Garbagnati F, Marchianò A, Spreafico C, Camerini T, Mariani L, Miceli R, Andreola S. Radiofrequency ablation of small hepatocellular carcinoma in cirrhotics </w:t>
      </w:r>
      <w:r w:rsidRPr="00421D88">
        <w:rPr>
          <w:rFonts w:ascii="Book Antiqua" w:hAnsi="Book Antiqua"/>
          <w:color w:val="000000"/>
        </w:rPr>
        <w:lastRenderedPageBreak/>
        <w:t xml:space="preserve">awaiting liver transplantation. A prospective study. </w:t>
      </w:r>
      <w:r w:rsidRPr="00421D88">
        <w:rPr>
          <w:rFonts w:ascii="Book Antiqua" w:hAnsi="Book Antiqua"/>
          <w:i/>
          <w:color w:val="000000"/>
        </w:rPr>
        <w:t>Ann Surg</w:t>
      </w:r>
      <w:r w:rsidRPr="00421D88">
        <w:rPr>
          <w:rFonts w:ascii="Book Antiqua" w:hAnsi="Book Antiqua"/>
          <w:color w:val="000000"/>
        </w:rPr>
        <w:t xml:space="preserve"> 2004; </w:t>
      </w:r>
      <w:r w:rsidRPr="00421D88">
        <w:rPr>
          <w:rFonts w:ascii="Book Antiqua" w:hAnsi="Book Antiqua"/>
          <w:b/>
          <w:color w:val="000000"/>
        </w:rPr>
        <w:t>240</w:t>
      </w:r>
      <w:r w:rsidRPr="00421D88">
        <w:rPr>
          <w:rFonts w:ascii="Book Antiqua" w:hAnsi="Book Antiqua"/>
          <w:color w:val="000000"/>
        </w:rPr>
        <w:t>: 900-909 [</w:t>
      </w:r>
      <w:r w:rsidRPr="00421D88">
        <w:rPr>
          <w:rFonts w:ascii="Book Antiqua" w:eastAsia="宋体" w:hAnsi="Book Antiqua"/>
          <w:color w:val="000000"/>
          <w:lang w:val="en-US" w:eastAsia="en-US"/>
        </w:rPr>
        <w:t xml:space="preserve">PMID: 15492574 </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 xml:space="preserve">DOI: </w:t>
      </w:r>
      <w:hyperlink r:id="rId127" w:history="1">
        <w:r w:rsidRPr="00421D88">
          <w:rPr>
            <w:rFonts w:ascii="Book Antiqua" w:eastAsia="宋体" w:hAnsi="Book Antiqua"/>
            <w:color w:val="000000"/>
            <w:lang w:val="en-US" w:eastAsia="en-US"/>
          </w:rPr>
          <w:t>10.1097/01.sla.0000143301.56154.95</w:t>
        </w:r>
      </w:hyperlink>
      <w:r w:rsidRPr="00421D88">
        <w:rPr>
          <w:rFonts w:ascii="Book Antiqua" w:eastAsia="宋体" w:hAnsi="Book Antiqua"/>
          <w:color w:val="000000"/>
          <w:lang w:val="en-US" w:eastAsia="en-US"/>
        </w:rPr>
        <w:t>]</w:t>
      </w:r>
    </w:p>
    <w:p w:rsidR="00432B06" w:rsidRPr="00421D88" w:rsidRDefault="00432B06" w:rsidP="00421D88">
      <w:pPr>
        <w:pStyle w:val="aa"/>
        <w:numPr>
          <w:ilvl w:val="0"/>
          <w:numId w:val="47"/>
        </w:numPr>
        <w:spacing w:line="360" w:lineRule="auto"/>
        <w:ind w:left="0" w:firstLine="0"/>
        <w:jc w:val="both"/>
        <w:rPr>
          <w:rFonts w:ascii="Book Antiqua" w:hAnsi="Book Antiqua"/>
          <w:color w:val="000000"/>
          <w:lang w:val="en-US"/>
        </w:rPr>
      </w:pPr>
      <w:r w:rsidRPr="00421D88">
        <w:rPr>
          <w:rFonts w:ascii="Book Antiqua" w:hAnsi="Book Antiqua"/>
          <w:b/>
          <w:color w:val="000000"/>
          <w:lang w:val="en-US"/>
        </w:rPr>
        <w:t>Lu DS,</w:t>
      </w:r>
      <w:r w:rsidRPr="00421D88">
        <w:rPr>
          <w:rFonts w:ascii="Book Antiqua" w:hAnsi="Book Antiqua"/>
          <w:color w:val="000000"/>
          <w:lang w:val="en-US"/>
        </w:rPr>
        <w:t xml:space="preserve"> Yu NC, </w:t>
      </w:r>
      <w:r w:rsidRPr="00421D88">
        <w:rPr>
          <w:rFonts w:ascii="Book Antiqua" w:hAnsi="Book Antiqua"/>
          <w:bCs/>
          <w:color w:val="000000"/>
          <w:lang w:val="en-US"/>
        </w:rPr>
        <w:t>Raman SS</w:t>
      </w:r>
      <w:r w:rsidRPr="00421D88">
        <w:rPr>
          <w:rFonts w:ascii="Book Antiqua" w:hAnsi="Book Antiqua"/>
          <w:color w:val="000000"/>
          <w:lang w:val="en-US"/>
        </w:rPr>
        <w:t>, Lassman C, Tong MJ, Britten C, Durazo F, Saab S, Han S, Finn R, Hiatt JR, Busuttil RW.</w:t>
      </w:r>
      <w:r w:rsidRPr="00421D88">
        <w:rPr>
          <w:rFonts w:ascii="Book Antiqua" w:hAnsi="Book Antiqua"/>
          <w:color w:val="000000"/>
          <w:lang w:val="fr-FR"/>
        </w:rPr>
        <w:t xml:space="preserve"> </w:t>
      </w:r>
      <w:r w:rsidRPr="00421D88">
        <w:rPr>
          <w:rFonts w:ascii="Book Antiqua" w:hAnsi="Book Antiqua"/>
          <w:color w:val="000000"/>
          <w:lang w:val="en-US"/>
        </w:rPr>
        <w:t xml:space="preserve">Percutaneous radiofrequency ablation of hepatocellular carcinoma as a bridge to liver transplantation. </w:t>
      </w:r>
      <w:r w:rsidRPr="00421D88">
        <w:rPr>
          <w:rFonts w:ascii="Book Antiqua" w:hAnsi="Book Antiqua"/>
          <w:i/>
          <w:color w:val="000000"/>
          <w:lang w:val="en-US"/>
        </w:rPr>
        <w:t>Hepatology</w:t>
      </w:r>
      <w:r w:rsidRPr="00421D88">
        <w:rPr>
          <w:rFonts w:ascii="Book Antiqua" w:hAnsi="Book Antiqua"/>
          <w:color w:val="000000"/>
          <w:lang w:val="en-US"/>
        </w:rPr>
        <w:t xml:space="preserve"> 2005; </w:t>
      </w:r>
      <w:r w:rsidRPr="00421D88">
        <w:rPr>
          <w:rFonts w:ascii="Book Antiqua" w:hAnsi="Book Antiqua"/>
          <w:b/>
          <w:color w:val="000000"/>
          <w:lang w:val="en-US"/>
        </w:rPr>
        <w:t>41</w:t>
      </w:r>
      <w:r w:rsidRPr="00421D88">
        <w:rPr>
          <w:rFonts w:ascii="Book Antiqua" w:hAnsi="Book Antiqua"/>
          <w:color w:val="000000"/>
          <w:lang w:val="en-US"/>
        </w:rPr>
        <w:t>: 1130-1137 [</w:t>
      </w:r>
      <w:r w:rsidRPr="00421D88">
        <w:rPr>
          <w:rFonts w:ascii="Book Antiqua" w:eastAsia="宋体" w:hAnsi="Book Antiqua"/>
          <w:color w:val="000000"/>
          <w:lang w:val="en-US" w:eastAsia="en-US"/>
        </w:rPr>
        <w:t xml:space="preserve">PMID: 15841454 </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DOI: 10.1002/hep.20688]</w:t>
      </w:r>
    </w:p>
    <w:p w:rsidR="00432B06" w:rsidRPr="00421D88" w:rsidRDefault="00432B06" w:rsidP="00421D88">
      <w:pPr>
        <w:pStyle w:val="aa"/>
        <w:numPr>
          <w:ilvl w:val="0"/>
          <w:numId w:val="47"/>
        </w:numPr>
        <w:spacing w:line="360" w:lineRule="auto"/>
        <w:ind w:left="0" w:firstLine="0"/>
        <w:jc w:val="both"/>
        <w:rPr>
          <w:rFonts w:ascii="Book Antiqua" w:hAnsi="Book Antiqua"/>
          <w:color w:val="000000"/>
        </w:rPr>
      </w:pPr>
      <w:r w:rsidRPr="00421D88">
        <w:rPr>
          <w:rFonts w:ascii="Book Antiqua" w:hAnsi="Book Antiqua"/>
          <w:b/>
          <w:color w:val="000000"/>
        </w:rPr>
        <w:t>Pompili M,</w:t>
      </w:r>
      <w:r w:rsidRPr="00421D88">
        <w:rPr>
          <w:rFonts w:ascii="Book Antiqua" w:hAnsi="Book Antiqua"/>
          <w:color w:val="000000"/>
        </w:rPr>
        <w:t xml:space="preserve"> Mirante VG, Rondinara G, </w:t>
      </w:r>
      <w:r w:rsidRPr="00421D88">
        <w:rPr>
          <w:rFonts w:ascii="Book Antiqua" w:hAnsi="Book Antiqua"/>
          <w:iCs/>
          <w:color w:val="000000"/>
          <w:lang w:eastAsia="it-IT"/>
        </w:rPr>
        <w:t>Fassati LR, Piscaglia F, Agnes S, Covino M, Ravaioli M, Fagiuoli S, Gasbarrini G, Rapaccini GL</w:t>
      </w:r>
      <w:r w:rsidRPr="00421D88">
        <w:rPr>
          <w:rFonts w:ascii="Book Antiqua" w:hAnsi="Book Antiqua"/>
          <w:color w:val="000000"/>
        </w:rPr>
        <w:t xml:space="preserve">. </w:t>
      </w:r>
      <w:r w:rsidRPr="00421D88">
        <w:rPr>
          <w:rFonts w:ascii="Book Antiqua" w:hAnsi="Book Antiqua"/>
          <w:color w:val="000000"/>
          <w:lang w:val="en-US"/>
        </w:rPr>
        <w:t xml:space="preserve">Percutaneous ablation procedures in cirrhotic patients with hepatocellular carcinoma submitted to liver transplantation: assessment of efficacy at explants analysis and of safety for tumor recurrence. </w:t>
      </w:r>
      <w:r w:rsidRPr="00421D88">
        <w:rPr>
          <w:rFonts w:ascii="Book Antiqua" w:hAnsi="Book Antiqua"/>
          <w:i/>
          <w:color w:val="000000"/>
          <w:lang w:val="en-US"/>
        </w:rPr>
        <w:t>Liver Transpl</w:t>
      </w:r>
      <w:r w:rsidRPr="00421D88">
        <w:rPr>
          <w:rFonts w:ascii="Book Antiqua" w:hAnsi="Book Antiqua"/>
          <w:color w:val="000000"/>
          <w:lang w:val="en-US"/>
        </w:rPr>
        <w:t xml:space="preserve"> 2005; </w:t>
      </w:r>
      <w:r w:rsidRPr="00421D88">
        <w:rPr>
          <w:rFonts w:ascii="Book Antiqua" w:hAnsi="Book Antiqua"/>
          <w:b/>
          <w:color w:val="000000"/>
          <w:lang w:val="en-US"/>
        </w:rPr>
        <w:t>11</w:t>
      </w:r>
      <w:r w:rsidRPr="00421D88">
        <w:rPr>
          <w:rFonts w:ascii="Book Antiqua" w:hAnsi="Book Antiqua"/>
          <w:color w:val="000000"/>
          <w:lang w:val="en-US"/>
        </w:rPr>
        <w:t>: 1117-1126 [</w:t>
      </w:r>
      <w:r w:rsidRPr="00421D88">
        <w:rPr>
          <w:rFonts w:ascii="Book Antiqua" w:eastAsia="宋体" w:hAnsi="Book Antiqua"/>
          <w:color w:val="000000"/>
          <w:lang w:val="en-US" w:eastAsia="en-US"/>
        </w:rPr>
        <w:t xml:space="preserve">PMID: 16123960 </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DOI: 10.1002/lt.20469]</w:t>
      </w:r>
    </w:p>
    <w:p w:rsidR="00432B06" w:rsidRPr="00421D88" w:rsidRDefault="006707AC" w:rsidP="00421D88">
      <w:pPr>
        <w:pStyle w:val="aa"/>
        <w:numPr>
          <w:ilvl w:val="0"/>
          <w:numId w:val="47"/>
        </w:numPr>
        <w:spacing w:line="360" w:lineRule="auto"/>
        <w:ind w:left="0" w:firstLine="0"/>
        <w:jc w:val="both"/>
        <w:rPr>
          <w:rFonts w:ascii="Book Antiqua" w:hAnsi="Book Antiqua"/>
          <w:color w:val="000000"/>
          <w:lang w:val="es-ES"/>
        </w:rPr>
      </w:pPr>
      <w:hyperlink r:id="rId128" w:history="1">
        <w:r w:rsidR="00432B06" w:rsidRPr="00421D88">
          <w:rPr>
            <w:rFonts w:ascii="Book Antiqua" w:hAnsi="Book Antiqua"/>
            <w:b/>
            <w:color w:val="000000"/>
            <w:lang w:val="es-ES"/>
          </w:rPr>
          <w:t>Brillet PY</w:t>
        </w:r>
      </w:hyperlink>
      <w:r w:rsidR="00432B06" w:rsidRPr="00421D88">
        <w:rPr>
          <w:rFonts w:ascii="Book Antiqua" w:hAnsi="Book Antiqua"/>
          <w:color w:val="000000"/>
          <w:lang w:val="es-ES"/>
        </w:rPr>
        <w:t xml:space="preserve">, </w:t>
      </w:r>
      <w:hyperlink r:id="rId129" w:history="1">
        <w:r w:rsidR="00432B06" w:rsidRPr="00421D88">
          <w:rPr>
            <w:rFonts w:ascii="Book Antiqua" w:hAnsi="Book Antiqua"/>
            <w:color w:val="000000"/>
            <w:lang w:val="es-ES"/>
          </w:rPr>
          <w:t>Paradis V</w:t>
        </w:r>
      </w:hyperlink>
      <w:r w:rsidR="00432B06" w:rsidRPr="00421D88">
        <w:rPr>
          <w:rFonts w:ascii="Book Antiqua" w:hAnsi="Book Antiqua"/>
          <w:color w:val="000000"/>
          <w:lang w:val="es-ES"/>
        </w:rPr>
        <w:t xml:space="preserve">, </w:t>
      </w:r>
      <w:hyperlink r:id="rId130" w:history="1">
        <w:r w:rsidR="00432B06" w:rsidRPr="00421D88">
          <w:rPr>
            <w:rFonts w:ascii="Book Antiqua" w:hAnsi="Book Antiqua"/>
            <w:color w:val="000000"/>
            <w:lang w:val="es-ES"/>
          </w:rPr>
          <w:t>Brancatelli G</w:t>
        </w:r>
      </w:hyperlink>
      <w:r w:rsidR="00432B06" w:rsidRPr="00421D88">
        <w:rPr>
          <w:rFonts w:ascii="Book Antiqua" w:hAnsi="Book Antiqua"/>
          <w:color w:val="000000"/>
          <w:lang w:val="es-ES"/>
        </w:rPr>
        <w:t xml:space="preserve">, </w:t>
      </w:r>
      <w:hyperlink r:id="rId131" w:history="1">
        <w:r w:rsidR="00432B06" w:rsidRPr="00421D88">
          <w:rPr>
            <w:rFonts w:ascii="Book Antiqua" w:hAnsi="Book Antiqua"/>
            <w:color w:val="000000"/>
            <w:lang w:val="es-ES"/>
          </w:rPr>
          <w:t>Rangheard AS</w:t>
        </w:r>
      </w:hyperlink>
      <w:r w:rsidR="00432B06" w:rsidRPr="00421D88">
        <w:rPr>
          <w:rFonts w:ascii="Book Antiqua" w:hAnsi="Book Antiqua"/>
          <w:color w:val="000000"/>
          <w:lang w:val="es-ES"/>
        </w:rPr>
        <w:t xml:space="preserve">, </w:t>
      </w:r>
      <w:hyperlink r:id="rId132" w:history="1">
        <w:r w:rsidR="00432B06" w:rsidRPr="00421D88">
          <w:rPr>
            <w:rFonts w:ascii="Book Antiqua" w:hAnsi="Book Antiqua"/>
            <w:color w:val="000000"/>
            <w:lang w:val="es-ES"/>
          </w:rPr>
          <w:t>Consigny Y</w:t>
        </w:r>
      </w:hyperlink>
      <w:r w:rsidR="00432B06" w:rsidRPr="00421D88">
        <w:rPr>
          <w:rFonts w:ascii="Book Antiqua" w:hAnsi="Book Antiqua"/>
          <w:color w:val="000000"/>
          <w:lang w:val="es-ES"/>
        </w:rPr>
        <w:t xml:space="preserve">, </w:t>
      </w:r>
      <w:hyperlink r:id="rId133" w:history="1">
        <w:r w:rsidR="00432B06" w:rsidRPr="00421D88">
          <w:rPr>
            <w:rFonts w:ascii="Book Antiqua" w:hAnsi="Book Antiqua"/>
            <w:color w:val="000000"/>
            <w:lang w:val="es-ES"/>
          </w:rPr>
          <w:t>Plessier A</w:t>
        </w:r>
      </w:hyperlink>
      <w:r w:rsidR="00432B06" w:rsidRPr="00421D88">
        <w:rPr>
          <w:rFonts w:ascii="Book Antiqua" w:hAnsi="Book Antiqua"/>
          <w:color w:val="000000"/>
          <w:lang w:val="es-ES"/>
        </w:rPr>
        <w:t xml:space="preserve">, </w:t>
      </w:r>
      <w:hyperlink r:id="rId134" w:history="1">
        <w:r w:rsidR="00432B06" w:rsidRPr="00421D88">
          <w:rPr>
            <w:rFonts w:ascii="Book Antiqua" w:hAnsi="Book Antiqua"/>
            <w:color w:val="000000"/>
            <w:lang w:val="es-ES"/>
          </w:rPr>
          <w:t>Durand F</w:t>
        </w:r>
      </w:hyperlink>
      <w:r w:rsidR="00432B06" w:rsidRPr="00421D88">
        <w:rPr>
          <w:rFonts w:ascii="Book Antiqua" w:hAnsi="Book Antiqua"/>
          <w:color w:val="000000"/>
          <w:lang w:val="es-ES"/>
        </w:rPr>
        <w:t xml:space="preserve">, </w:t>
      </w:r>
      <w:hyperlink r:id="rId135" w:history="1">
        <w:r w:rsidR="00432B06" w:rsidRPr="00421D88">
          <w:rPr>
            <w:rFonts w:ascii="Book Antiqua" w:hAnsi="Book Antiqua"/>
            <w:color w:val="000000"/>
            <w:lang w:val="es-ES"/>
          </w:rPr>
          <w:t>Belghiti J</w:t>
        </w:r>
      </w:hyperlink>
      <w:r w:rsidR="00432B06" w:rsidRPr="00421D88">
        <w:rPr>
          <w:rFonts w:ascii="Book Antiqua" w:hAnsi="Book Antiqua"/>
          <w:color w:val="000000"/>
          <w:lang w:val="es-ES"/>
        </w:rPr>
        <w:t xml:space="preserve">, </w:t>
      </w:r>
      <w:hyperlink r:id="rId136" w:history="1">
        <w:r w:rsidR="00432B06" w:rsidRPr="00421D88">
          <w:rPr>
            <w:rFonts w:ascii="Book Antiqua" w:hAnsi="Book Antiqua"/>
            <w:color w:val="000000"/>
            <w:lang w:val="es-ES"/>
          </w:rPr>
          <w:t>Sommacale D</w:t>
        </w:r>
      </w:hyperlink>
      <w:r w:rsidR="00432B06" w:rsidRPr="00421D88">
        <w:rPr>
          <w:rFonts w:ascii="Book Antiqua" w:hAnsi="Book Antiqua"/>
          <w:color w:val="000000"/>
          <w:lang w:val="es-ES"/>
        </w:rPr>
        <w:t xml:space="preserve">, </w:t>
      </w:r>
      <w:hyperlink r:id="rId137" w:history="1">
        <w:r w:rsidR="00432B06" w:rsidRPr="00421D88">
          <w:rPr>
            <w:rFonts w:ascii="Book Antiqua" w:hAnsi="Book Antiqua"/>
            <w:color w:val="000000"/>
            <w:lang w:val="es-ES"/>
          </w:rPr>
          <w:t>Vilgrain V</w:t>
        </w:r>
      </w:hyperlink>
      <w:r w:rsidR="00432B06" w:rsidRPr="00421D88">
        <w:rPr>
          <w:rFonts w:ascii="Book Antiqua" w:hAnsi="Book Antiqua"/>
          <w:color w:val="000000"/>
          <w:lang w:val="es-ES"/>
        </w:rPr>
        <w:t xml:space="preserve">. Percutaneous radiofrequency ablation for hepatocellular carcinoma before liver transplantation: a prospective study with histopathologic comparison. </w:t>
      </w:r>
      <w:hyperlink r:id="rId138" w:tooltip="AJR. American journal of roentgenology." w:history="1">
        <w:r w:rsidR="00432B06" w:rsidRPr="00421D88">
          <w:rPr>
            <w:rFonts w:ascii="Book Antiqua" w:hAnsi="Book Antiqua"/>
            <w:color w:val="000000"/>
            <w:lang w:val="es-ES"/>
          </w:rPr>
          <w:t>AJR Am J Roentgenol</w:t>
        </w:r>
      </w:hyperlink>
      <w:r w:rsidR="00432B06" w:rsidRPr="00421D88">
        <w:rPr>
          <w:rFonts w:ascii="Book Antiqua" w:hAnsi="Book Antiqua"/>
          <w:color w:val="000000"/>
          <w:lang w:val="es-ES"/>
        </w:rPr>
        <w:t xml:space="preserve"> 2006; 186: S296-S305 [PMID: 16632691 </w:t>
      </w:r>
      <w:r w:rsidR="00432B06" w:rsidRPr="00421D88">
        <w:rPr>
          <w:rFonts w:ascii="Book Antiqua" w:eastAsia="宋体" w:hAnsi="Book Antiqua"/>
          <w:color w:val="000000"/>
          <w:lang w:val="es-ES" w:eastAsia="zh-CN"/>
        </w:rPr>
        <w:t xml:space="preserve"> </w:t>
      </w:r>
      <w:r w:rsidR="00432B06" w:rsidRPr="00421D88">
        <w:rPr>
          <w:rFonts w:ascii="Book Antiqua" w:hAnsi="Book Antiqua"/>
          <w:color w:val="000000"/>
          <w:lang w:val="es-ES"/>
        </w:rPr>
        <w:t>DOI: 10.2214/AJR.04.1927]</w:t>
      </w:r>
    </w:p>
    <w:p w:rsidR="00432B06" w:rsidRPr="00421D88" w:rsidRDefault="00432B06" w:rsidP="00421D88">
      <w:pPr>
        <w:pStyle w:val="aa"/>
        <w:numPr>
          <w:ilvl w:val="0"/>
          <w:numId w:val="47"/>
        </w:numPr>
        <w:spacing w:line="360" w:lineRule="auto"/>
        <w:ind w:left="0" w:firstLine="0"/>
        <w:jc w:val="both"/>
        <w:rPr>
          <w:rFonts w:ascii="Book Antiqua" w:hAnsi="Book Antiqua"/>
          <w:color w:val="000000"/>
          <w:lang w:val="en-GB"/>
        </w:rPr>
      </w:pPr>
      <w:r w:rsidRPr="00421D88">
        <w:rPr>
          <w:rFonts w:ascii="Book Antiqua" w:hAnsi="Book Antiqua"/>
          <w:b/>
          <w:color w:val="000000"/>
          <w:lang w:val="es-ES"/>
        </w:rPr>
        <w:t>Rodríguez-Sanjuán JC,</w:t>
      </w:r>
      <w:r w:rsidRPr="00421D88">
        <w:rPr>
          <w:rFonts w:ascii="Book Antiqua" w:hAnsi="Book Antiqua"/>
          <w:color w:val="000000"/>
          <w:lang w:val="es-ES"/>
        </w:rPr>
        <w:t xml:space="preserve"> González F, Juanco C, Herrera LA, López-Bautista M, González-Noriega M, García-Somacarrera E, Figols J, Gómez-Fleitas M, Silván M.</w:t>
      </w:r>
      <w:r w:rsidRPr="00421D88">
        <w:rPr>
          <w:rFonts w:ascii="Book Antiqua" w:hAnsi="Book Antiqua"/>
          <w:iCs/>
          <w:color w:val="000000"/>
          <w:lang w:val="es-ES"/>
        </w:rPr>
        <w:t xml:space="preserve"> </w:t>
      </w:r>
      <w:r w:rsidRPr="00421D88">
        <w:rPr>
          <w:rFonts w:ascii="Book Antiqua" w:hAnsi="Book Antiqua"/>
          <w:color w:val="000000"/>
          <w:lang w:val="es-ES"/>
        </w:rPr>
        <w:t xml:space="preserve">Radiological and pathological assessment of hepatocellular carcinoma response to radiofrequency ablation. </w:t>
      </w:r>
      <w:r w:rsidRPr="00421D88">
        <w:rPr>
          <w:rFonts w:ascii="Book Antiqua" w:hAnsi="Book Antiqua"/>
          <w:color w:val="000000"/>
          <w:lang w:val="en-GB"/>
        </w:rPr>
        <w:t xml:space="preserve">A study on removed liver after transplantation. </w:t>
      </w:r>
      <w:r w:rsidRPr="00421D88">
        <w:rPr>
          <w:rFonts w:ascii="Book Antiqua" w:hAnsi="Book Antiqua"/>
          <w:i/>
          <w:color w:val="000000"/>
          <w:lang w:val="en-GB"/>
        </w:rPr>
        <w:t xml:space="preserve">World J Surg </w:t>
      </w:r>
      <w:r w:rsidRPr="00421D88">
        <w:rPr>
          <w:rFonts w:ascii="Book Antiqua" w:hAnsi="Book Antiqua"/>
          <w:color w:val="000000"/>
          <w:lang w:val="en-GB"/>
        </w:rPr>
        <w:t xml:space="preserve">2008; </w:t>
      </w:r>
      <w:r w:rsidRPr="00421D88">
        <w:rPr>
          <w:rFonts w:ascii="Book Antiqua" w:hAnsi="Book Antiqua"/>
          <w:b/>
          <w:color w:val="000000"/>
          <w:lang w:val="en-GB"/>
        </w:rPr>
        <w:t>32</w:t>
      </w:r>
      <w:r w:rsidRPr="00421D88">
        <w:rPr>
          <w:rFonts w:ascii="Book Antiqua" w:hAnsi="Book Antiqua"/>
          <w:color w:val="000000"/>
          <w:lang w:val="en-GB"/>
        </w:rPr>
        <w:t>: 1489-1494 [</w:t>
      </w:r>
      <w:r w:rsidRPr="00421D88">
        <w:rPr>
          <w:rFonts w:ascii="Book Antiqua" w:eastAsia="宋体" w:hAnsi="Book Antiqua"/>
          <w:color w:val="000000"/>
          <w:lang w:val="en-US" w:eastAsia="en-US"/>
        </w:rPr>
        <w:t xml:space="preserve">PMID: 18373117 </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DOI: 10.1007/s00268-008-9559-z]</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GB"/>
        </w:rPr>
        <w:t>DuBay DA,</w:t>
      </w:r>
      <w:r w:rsidRPr="00421D88">
        <w:rPr>
          <w:rFonts w:ascii="Book Antiqua" w:hAnsi="Book Antiqua" w:cs="Times New Roman"/>
          <w:color w:val="000000"/>
          <w:sz w:val="24"/>
          <w:szCs w:val="24"/>
          <w:lang w:val="en-GB"/>
        </w:rPr>
        <w:t xml:space="preserve"> Sandroussi C, Kachura JR, Ho CS, Beecroft JR, Vollmer CM, Ghanekar A, Guba M, Cattral MS, McGilvray ID, Grant DR, Greig PD. Radiofrequency ablation of hepatocellular carcinoma as a bridge to liver transplantation. </w:t>
      </w:r>
      <w:r w:rsidRPr="00421D88">
        <w:rPr>
          <w:rFonts w:ascii="Book Antiqua" w:hAnsi="Book Antiqua" w:cs="Times New Roman"/>
          <w:i/>
          <w:color w:val="000000"/>
          <w:sz w:val="24"/>
          <w:szCs w:val="24"/>
          <w:lang w:val="en-GB"/>
        </w:rPr>
        <w:t>HPB (Oxford)</w:t>
      </w:r>
      <w:r w:rsidRPr="00421D88">
        <w:rPr>
          <w:rFonts w:ascii="Book Antiqua" w:hAnsi="Book Antiqua" w:cs="Times New Roman"/>
          <w:color w:val="000000"/>
          <w:sz w:val="24"/>
          <w:szCs w:val="24"/>
          <w:lang w:val="en-GB"/>
        </w:rPr>
        <w:t xml:space="preserve"> 2011; </w:t>
      </w:r>
      <w:r w:rsidRPr="00421D88">
        <w:rPr>
          <w:rFonts w:ascii="Book Antiqua" w:hAnsi="Book Antiqua" w:cs="Times New Roman"/>
          <w:b/>
          <w:color w:val="000000"/>
          <w:sz w:val="24"/>
          <w:szCs w:val="24"/>
          <w:lang w:val="en-GB"/>
        </w:rPr>
        <w:t>13</w:t>
      </w:r>
      <w:r w:rsidRPr="00421D88">
        <w:rPr>
          <w:rFonts w:ascii="Book Antiqua" w:hAnsi="Book Antiqua" w:cs="Times New Roman"/>
          <w:color w:val="000000"/>
          <w:sz w:val="24"/>
          <w:szCs w:val="24"/>
          <w:lang w:val="en-GB"/>
        </w:rPr>
        <w:t>: 24-32 [</w:t>
      </w:r>
      <w:r w:rsidRPr="00421D88">
        <w:rPr>
          <w:rFonts w:ascii="Book Antiqua" w:hAnsi="Book Antiqua" w:cs="Times New Roman"/>
          <w:color w:val="000000"/>
          <w:sz w:val="24"/>
          <w:szCs w:val="24"/>
          <w:lang w:val="en-US" w:eastAsia="en-US"/>
        </w:rPr>
        <w:t xml:space="preserve">PMID: 21159100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10.1111/j.1477-2574.2010.00228.x]</w:t>
      </w:r>
    </w:p>
    <w:p w:rsidR="00432B06" w:rsidRPr="00421D88" w:rsidRDefault="006707AC"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hyperlink r:id="rId139" w:history="1">
        <w:r w:rsidR="00432B06" w:rsidRPr="00421D88">
          <w:rPr>
            <w:rStyle w:val="a5"/>
            <w:rFonts w:ascii="Book Antiqua" w:hAnsi="Book Antiqua"/>
            <w:b/>
            <w:color w:val="000000"/>
            <w:sz w:val="24"/>
            <w:szCs w:val="24"/>
            <w:u w:val="none"/>
            <w:lang w:val="en-GB"/>
          </w:rPr>
          <w:t>Porrett PM</w:t>
        </w:r>
      </w:hyperlink>
      <w:r w:rsidR="00432B06" w:rsidRPr="00421D88">
        <w:rPr>
          <w:rFonts w:ascii="Book Antiqua" w:hAnsi="Book Antiqua" w:cs="Times New Roman"/>
          <w:color w:val="000000"/>
          <w:sz w:val="24"/>
          <w:szCs w:val="24"/>
          <w:lang w:val="en-GB"/>
        </w:rPr>
        <w:t xml:space="preserve">, </w:t>
      </w:r>
      <w:hyperlink r:id="rId140" w:history="1">
        <w:r w:rsidR="00432B06" w:rsidRPr="00421D88">
          <w:rPr>
            <w:rStyle w:val="a5"/>
            <w:rFonts w:ascii="Book Antiqua" w:hAnsi="Book Antiqua"/>
            <w:color w:val="000000"/>
            <w:sz w:val="24"/>
            <w:szCs w:val="24"/>
            <w:u w:val="none"/>
            <w:lang w:val="en-GB"/>
          </w:rPr>
          <w:t>Peterman H</w:t>
        </w:r>
      </w:hyperlink>
      <w:r w:rsidR="00432B06" w:rsidRPr="00421D88">
        <w:rPr>
          <w:rFonts w:ascii="Book Antiqua" w:hAnsi="Book Antiqua" w:cs="Times New Roman"/>
          <w:color w:val="000000"/>
          <w:sz w:val="24"/>
          <w:szCs w:val="24"/>
          <w:lang w:val="en-GB"/>
        </w:rPr>
        <w:t xml:space="preserve">, </w:t>
      </w:r>
      <w:hyperlink r:id="rId141" w:history="1">
        <w:r w:rsidR="00432B06" w:rsidRPr="00421D88">
          <w:rPr>
            <w:rStyle w:val="a5"/>
            <w:rFonts w:ascii="Book Antiqua" w:hAnsi="Book Antiqua"/>
            <w:color w:val="000000"/>
            <w:sz w:val="24"/>
            <w:szCs w:val="24"/>
            <w:u w:val="none"/>
            <w:lang w:val="en-GB"/>
          </w:rPr>
          <w:t>Rosen M</w:t>
        </w:r>
      </w:hyperlink>
      <w:r w:rsidR="00432B06" w:rsidRPr="00421D88">
        <w:rPr>
          <w:rFonts w:ascii="Book Antiqua" w:hAnsi="Book Antiqua" w:cs="Times New Roman"/>
          <w:color w:val="000000"/>
          <w:sz w:val="24"/>
          <w:szCs w:val="24"/>
          <w:lang w:val="en-GB"/>
        </w:rPr>
        <w:t xml:space="preserve">, </w:t>
      </w:r>
      <w:hyperlink r:id="rId142" w:history="1">
        <w:r w:rsidR="00432B06" w:rsidRPr="00421D88">
          <w:rPr>
            <w:rStyle w:val="a5"/>
            <w:rFonts w:ascii="Book Antiqua" w:hAnsi="Book Antiqua"/>
            <w:color w:val="000000"/>
            <w:sz w:val="24"/>
            <w:szCs w:val="24"/>
            <w:u w:val="none"/>
            <w:lang w:val="en-GB"/>
          </w:rPr>
          <w:t>Sonnad S</w:t>
        </w:r>
      </w:hyperlink>
      <w:r w:rsidR="00432B06" w:rsidRPr="00421D88">
        <w:rPr>
          <w:rFonts w:ascii="Book Antiqua" w:hAnsi="Book Antiqua" w:cs="Times New Roman"/>
          <w:color w:val="000000"/>
          <w:sz w:val="24"/>
          <w:szCs w:val="24"/>
          <w:lang w:val="en-GB"/>
        </w:rPr>
        <w:t xml:space="preserve">, </w:t>
      </w:r>
      <w:hyperlink r:id="rId143" w:history="1">
        <w:r w:rsidR="00432B06" w:rsidRPr="00421D88">
          <w:rPr>
            <w:rStyle w:val="a5"/>
            <w:rFonts w:ascii="Book Antiqua" w:hAnsi="Book Antiqua"/>
            <w:color w:val="000000"/>
            <w:sz w:val="24"/>
            <w:szCs w:val="24"/>
            <w:u w:val="none"/>
            <w:lang w:val="en-GB"/>
          </w:rPr>
          <w:t>Soulen M</w:t>
        </w:r>
      </w:hyperlink>
      <w:r w:rsidR="00432B06" w:rsidRPr="00421D88">
        <w:rPr>
          <w:rFonts w:ascii="Book Antiqua" w:hAnsi="Book Antiqua" w:cs="Times New Roman"/>
          <w:color w:val="000000"/>
          <w:sz w:val="24"/>
          <w:szCs w:val="24"/>
          <w:lang w:val="en-GB"/>
        </w:rPr>
        <w:t xml:space="preserve">, </w:t>
      </w:r>
      <w:hyperlink r:id="rId144" w:history="1">
        <w:r w:rsidR="00432B06" w:rsidRPr="00421D88">
          <w:rPr>
            <w:rStyle w:val="a5"/>
            <w:rFonts w:ascii="Book Antiqua" w:hAnsi="Book Antiqua"/>
            <w:color w:val="000000"/>
            <w:sz w:val="24"/>
            <w:szCs w:val="24"/>
            <w:u w:val="none"/>
            <w:lang w:val="en-GB"/>
          </w:rPr>
          <w:t>Markmann JF</w:t>
        </w:r>
      </w:hyperlink>
      <w:r w:rsidR="00432B06" w:rsidRPr="00421D88">
        <w:rPr>
          <w:rFonts w:ascii="Book Antiqua" w:hAnsi="Book Antiqua" w:cs="Times New Roman"/>
          <w:color w:val="000000"/>
          <w:sz w:val="24"/>
          <w:szCs w:val="24"/>
          <w:lang w:val="en-GB"/>
        </w:rPr>
        <w:t xml:space="preserve">, </w:t>
      </w:r>
      <w:hyperlink r:id="rId145" w:history="1">
        <w:r w:rsidR="00432B06" w:rsidRPr="00421D88">
          <w:rPr>
            <w:rStyle w:val="a5"/>
            <w:rFonts w:ascii="Book Antiqua" w:hAnsi="Book Antiqua"/>
            <w:color w:val="000000"/>
            <w:sz w:val="24"/>
            <w:szCs w:val="24"/>
            <w:u w:val="none"/>
            <w:lang w:val="en-GB"/>
          </w:rPr>
          <w:t>Shaked A</w:t>
        </w:r>
      </w:hyperlink>
      <w:r w:rsidR="00432B06" w:rsidRPr="00421D88">
        <w:rPr>
          <w:rFonts w:ascii="Book Antiqua" w:hAnsi="Book Antiqua" w:cs="Times New Roman"/>
          <w:color w:val="000000"/>
          <w:sz w:val="24"/>
          <w:szCs w:val="24"/>
          <w:lang w:val="en-GB"/>
        </w:rPr>
        <w:t xml:space="preserve">, </w:t>
      </w:r>
      <w:hyperlink r:id="rId146" w:history="1">
        <w:r w:rsidR="00432B06" w:rsidRPr="00421D88">
          <w:rPr>
            <w:rStyle w:val="a5"/>
            <w:rFonts w:ascii="Book Antiqua" w:hAnsi="Book Antiqua"/>
            <w:color w:val="000000"/>
            <w:sz w:val="24"/>
            <w:szCs w:val="24"/>
            <w:u w:val="none"/>
            <w:lang w:val="en-GB"/>
          </w:rPr>
          <w:t>Furth E</w:t>
        </w:r>
      </w:hyperlink>
      <w:r w:rsidR="00432B06" w:rsidRPr="00421D88">
        <w:rPr>
          <w:rFonts w:ascii="Book Antiqua" w:hAnsi="Book Antiqua" w:cs="Times New Roman"/>
          <w:color w:val="000000"/>
          <w:sz w:val="24"/>
          <w:szCs w:val="24"/>
          <w:lang w:val="en-GB"/>
        </w:rPr>
        <w:t xml:space="preserve">, </w:t>
      </w:r>
      <w:hyperlink r:id="rId147" w:history="1">
        <w:r w:rsidR="00432B06" w:rsidRPr="00421D88">
          <w:rPr>
            <w:rStyle w:val="a5"/>
            <w:rFonts w:ascii="Book Antiqua" w:hAnsi="Book Antiqua"/>
            <w:color w:val="000000"/>
            <w:sz w:val="24"/>
            <w:szCs w:val="24"/>
            <w:u w:val="none"/>
            <w:lang w:val="en-GB"/>
          </w:rPr>
          <w:t>Reddy KR</w:t>
        </w:r>
      </w:hyperlink>
      <w:r w:rsidR="00432B06" w:rsidRPr="00421D88">
        <w:rPr>
          <w:rFonts w:ascii="Book Antiqua" w:hAnsi="Book Antiqua" w:cs="Times New Roman"/>
          <w:color w:val="000000"/>
          <w:sz w:val="24"/>
          <w:szCs w:val="24"/>
          <w:lang w:val="en-GB"/>
        </w:rPr>
        <w:t xml:space="preserve">, </w:t>
      </w:r>
      <w:hyperlink r:id="rId148" w:history="1">
        <w:r w:rsidR="00432B06" w:rsidRPr="00421D88">
          <w:rPr>
            <w:rStyle w:val="a5"/>
            <w:rFonts w:ascii="Book Antiqua" w:hAnsi="Book Antiqua"/>
            <w:color w:val="000000"/>
            <w:sz w:val="24"/>
            <w:szCs w:val="24"/>
            <w:u w:val="none"/>
            <w:lang w:val="en-GB"/>
          </w:rPr>
          <w:t>Olthoff K</w:t>
        </w:r>
      </w:hyperlink>
      <w:r w:rsidR="00432B06" w:rsidRPr="00421D88">
        <w:rPr>
          <w:rFonts w:ascii="Book Antiqua" w:hAnsi="Book Antiqua" w:cs="Times New Roman"/>
          <w:color w:val="000000"/>
          <w:sz w:val="24"/>
          <w:szCs w:val="24"/>
          <w:lang w:val="en-GB"/>
        </w:rPr>
        <w:t>. Lack of benefit of pre-transplant locoregional hepatic therapy for hepatocellular cancer in the current MELD era.</w:t>
      </w:r>
      <w:r w:rsidR="00432B06" w:rsidRPr="00421D88">
        <w:rPr>
          <w:rFonts w:ascii="Book Antiqua" w:hAnsi="Book Antiqua" w:cs="Times New Roman"/>
          <w:i/>
          <w:color w:val="000000"/>
          <w:sz w:val="24"/>
          <w:szCs w:val="24"/>
          <w:lang w:val="en-GB"/>
        </w:rPr>
        <w:t xml:space="preserve"> Liver Transpl</w:t>
      </w:r>
      <w:r w:rsidR="00432B06" w:rsidRPr="00421D88">
        <w:rPr>
          <w:rFonts w:ascii="Book Antiqua" w:hAnsi="Book Antiqua" w:cs="Times New Roman"/>
          <w:color w:val="000000"/>
          <w:sz w:val="24"/>
          <w:szCs w:val="24"/>
          <w:lang w:val="en-GB"/>
        </w:rPr>
        <w:t xml:space="preserve"> </w:t>
      </w:r>
      <w:r w:rsidR="00432B06" w:rsidRPr="00421D88">
        <w:rPr>
          <w:rFonts w:ascii="Book Antiqua" w:hAnsi="Book Antiqua" w:cs="Times New Roman"/>
          <w:color w:val="000000"/>
          <w:sz w:val="24"/>
          <w:szCs w:val="24"/>
          <w:lang w:val="es-ES"/>
        </w:rPr>
        <w:t xml:space="preserve">2006; </w:t>
      </w:r>
      <w:r w:rsidR="00432B06" w:rsidRPr="00421D88">
        <w:rPr>
          <w:rFonts w:ascii="Book Antiqua" w:hAnsi="Book Antiqua" w:cs="Times New Roman"/>
          <w:b/>
          <w:color w:val="000000"/>
          <w:sz w:val="24"/>
          <w:szCs w:val="24"/>
          <w:lang w:val="es-ES"/>
        </w:rPr>
        <w:t>12</w:t>
      </w:r>
      <w:r w:rsidR="00432B06" w:rsidRPr="00421D88">
        <w:rPr>
          <w:rFonts w:ascii="Book Antiqua" w:hAnsi="Book Antiqua" w:cs="Times New Roman"/>
          <w:color w:val="000000"/>
          <w:sz w:val="24"/>
          <w:szCs w:val="24"/>
          <w:lang w:val="es-ES"/>
        </w:rPr>
        <w:t>: 665-673 [</w:t>
      </w:r>
      <w:r w:rsidR="00432B06" w:rsidRPr="00421D88">
        <w:rPr>
          <w:rFonts w:ascii="Book Antiqua" w:hAnsi="Book Antiqua" w:cs="Times New Roman"/>
          <w:color w:val="000000"/>
          <w:sz w:val="24"/>
          <w:szCs w:val="24"/>
          <w:lang w:val="en-US" w:eastAsia="en-US"/>
        </w:rPr>
        <w:t xml:space="preserve">PMID: 16482577 </w:t>
      </w:r>
      <w:r w:rsidR="00432B06" w:rsidRPr="00421D88">
        <w:rPr>
          <w:rFonts w:ascii="Book Antiqua" w:hAnsi="Book Antiqua" w:cs="Times New Roman"/>
          <w:color w:val="000000"/>
          <w:sz w:val="24"/>
          <w:szCs w:val="24"/>
          <w:lang w:val="en-US" w:eastAsia="zh-CN"/>
        </w:rPr>
        <w:t xml:space="preserve"> </w:t>
      </w:r>
      <w:r w:rsidR="00432B06" w:rsidRPr="00421D88">
        <w:rPr>
          <w:rFonts w:ascii="Book Antiqua" w:hAnsi="Book Antiqua" w:cs="Times New Roman"/>
          <w:color w:val="000000"/>
          <w:sz w:val="24"/>
          <w:szCs w:val="24"/>
          <w:lang w:val="en-US" w:eastAsia="en-US"/>
        </w:rPr>
        <w:t>DOI: 10.1002/lt.20636]</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bCs/>
          <w:color w:val="000000"/>
          <w:sz w:val="24"/>
          <w:szCs w:val="24"/>
          <w:lang w:val="en-US" w:eastAsia="en-US"/>
        </w:rPr>
        <w:t>Lopez KT,</w:t>
      </w:r>
      <w:r w:rsidRPr="00421D88">
        <w:rPr>
          <w:rFonts w:ascii="Book Antiqua" w:hAnsi="Book Antiqua" w:cs="Times New Roman"/>
          <w:bCs/>
          <w:color w:val="000000"/>
          <w:sz w:val="24"/>
          <w:szCs w:val="24"/>
          <w:lang w:val="en-US" w:eastAsia="en-US"/>
        </w:rPr>
        <w:t xml:space="preserve"> Kuwada SK, Wong LL. Consequences of needle tract seeding of hepatocellular cancer after liver transplant. </w:t>
      </w:r>
      <w:r w:rsidRPr="00421D88">
        <w:rPr>
          <w:rFonts w:ascii="Book Antiqua" w:hAnsi="Book Antiqua" w:cs="Times New Roman"/>
          <w:bCs/>
          <w:i/>
          <w:color w:val="000000"/>
          <w:sz w:val="24"/>
          <w:szCs w:val="24"/>
          <w:lang w:val="en-US" w:eastAsia="en-US"/>
        </w:rPr>
        <w:t>Clin Transpl</w:t>
      </w:r>
      <w:r w:rsidRPr="00421D88">
        <w:rPr>
          <w:rFonts w:ascii="Book Antiqua" w:hAnsi="Book Antiqua" w:cs="Times New Roman"/>
          <w:bCs/>
          <w:color w:val="000000"/>
          <w:sz w:val="24"/>
          <w:szCs w:val="24"/>
          <w:lang w:val="en-US" w:eastAsia="en-US"/>
        </w:rPr>
        <w:t xml:space="preserve"> 2013; </w:t>
      </w:r>
      <w:r w:rsidRPr="00421D88">
        <w:rPr>
          <w:rFonts w:ascii="Book Antiqua" w:hAnsi="Book Antiqua" w:cs="Times New Roman"/>
          <w:b/>
          <w:bCs/>
          <w:color w:val="000000"/>
          <w:sz w:val="24"/>
          <w:szCs w:val="24"/>
          <w:lang w:val="en-US" w:eastAsia="en-US"/>
        </w:rPr>
        <w:t>27</w:t>
      </w:r>
      <w:r w:rsidRPr="00421D88">
        <w:rPr>
          <w:rFonts w:ascii="Book Antiqua" w:hAnsi="Book Antiqua" w:cs="Times New Roman"/>
          <w:bCs/>
          <w:color w:val="000000"/>
          <w:sz w:val="24"/>
          <w:szCs w:val="24"/>
          <w:lang w:val="en-US" w:eastAsia="en-US"/>
        </w:rPr>
        <w:t>: E400-E406 [</w:t>
      </w:r>
      <w:r w:rsidRPr="00421D88">
        <w:rPr>
          <w:rFonts w:ascii="Book Antiqua" w:hAnsi="Book Antiqua" w:cs="Times New Roman"/>
          <w:color w:val="000000"/>
          <w:sz w:val="24"/>
          <w:szCs w:val="24"/>
          <w:lang w:val="en-US" w:eastAsia="en-US"/>
        </w:rPr>
        <w:t>PMID: 23837571</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10.1111/ctr.12160]</w:t>
      </w:r>
    </w:p>
    <w:p w:rsidR="00432B06" w:rsidRPr="00421D88" w:rsidRDefault="00432B06" w:rsidP="00421D88">
      <w:pPr>
        <w:pStyle w:val="aa"/>
        <w:numPr>
          <w:ilvl w:val="0"/>
          <w:numId w:val="47"/>
        </w:numPr>
        <w:spacing w:line="360" w:lineRule="auto"/>
        <w:ind w:left="0" w:firstLine="0"/>
        <w:jc w:val="both"/>
        <w:rPr>
          <w:rFonts w:ascii="Book Antiqua" w:hAnsi="Book Antiqua"/>
          <w:color w:val="000000"/>
          <w:lang w:val="en-US"/>
        </w:rPr>
      </w:pPr>
      <w:r w:rsidRPr="00421D88">
        <w:rPr>
          <w:rFonts w:ascii="Book Antiqua" w:hAnsi="Book Antiqua"/>
          <w:b/>
          <w:color w:val="000000"/>
          <w:lang w:val="en-US"/>
        </w:rPr>
        <w:lastRenderedPageBreak/>
        <w:t>Castroagudín JF,</w:t>
      </w:r>
      <w:r w:rsidRPr="00421D88">
        <w:rPr>
          <w:rFonts w:ascii="Book Antiqua" w:hAnsi="Book Antiqua"/>
          <w:color w:val="000000"/>
          <w:lang w:val="en-US"/>
        </w:rPr>
        <w:t xml:space="preserve"> Delgado M, Villanueva A, Bustamante M, Martínez J, Otero E, Tomé S, Martínez SM, Segade FR, Conde R, Dominguez-Muñoz E, Varo E.</w:t>
      </w:r>
      <w:r w:rsidRPr="00421D88">
        <w:rPr>
          <w:rFonts w:ascii="Book Antiqua" w:hAnsi="Book Antiqua"/>
          <w:color w:val="000000"/>
          <w:lang w:val="es-ES"/>
        </w:rPr>
        <w:t xml:space="preserve"> </w:t>
      </w:r>
      <w:r w:rsidRPr="00421D88">
        <w:rPr>
          <w:rFonts w:ascii="Book Antiqua" w:hAnsi="Book Antiqua"/>
          <w:color w:val="000000"/>
          <w:lang w:val="en-GB"/>
        </w:rPr>
        <w:t xml:space="preserve">Safety of percutaneous ethanol injection as neoadjuvant therapy for hepatocellular carcinoma in waiting list liver transplant candidates. </w:t>
      </w:r>
      <w:r w:rsidRPr="00421D88">
        <w:rPr>
          <w:rFonts w:ascii="Book Antiqua" w:hAnsi="Book Antiqua"/>
          <w:i/>
          <w:color w:val="000000"/>
          <w:lang w:val="en-US"/>
        </w:rPr>
        <w:t>Transplant Proc</w:t>
      </w:r>
      <w:r w:rsidRPr="00421D88">
        <w:rPr>
          <w:rFonts w:ascii="Book Antiqua" w:hAnsi="Book Antiqua"/>
          <w:color w:val="000000"/>
          <w:lang w:val="en-US"/>
        </w:rPr>
        <w:t xml:space="preserve"> 2005; </w:t>
      </w:r>
      <w:r w:rsidRPr="00421D88">
        <w:rPr>
          <w:rFonts w:ascii="Book Antiqua" w:hAnsi="Book Antiqua"/>
          <w:b/>
          <w:color w:val="000000"/>
          <w:lang w:val="en-US"/>
        </w:rPr>
        <w:t>37</w:t>
      </w:r>
      <w:r w:rsidRPr="00421D88">
        <w:rPr>
          <w:rFonts w:ascii="Book Antiqua" w:hAnsi="Book Antiqua"/>
          <w:color w:val="000000"/>
          <w:lang w:val="en-US"/>
        </w:rPr>
        <w:t>: 3871-3873 [</w:t>
      </w:r>
      <w:r w:rsidRPr="00421D88">
        <w:rPr>
          <w:rFonts w:ascii="Book Antiqua" w:eastAsia="宋体" w:hAnsi="Book Antiqua"/>
          <w:color w:val="000000"/>
          <w:lang w:val="en-US" w:eastAsia="en-US"/>
        </w:rPr>
        <w:t xml:space="preserve">PMID: 16386568 </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DOI: 10.1016/j.transproceed.2005.09.168]</w:t>
      </w:r>
    </w:p>
    <w:p w:rsidR="00432B06" w:rsidRPr="00421D88" w:rsidRDefault="00432B06" w:rsidP="00421D88">
      <w:pPr>
        <w:pStyle w:val="aa"/>
        <w:numPr>
          <w:ilvl w:val="0"/>
          <w:numId w:val="47"/>
        </w:numPr>
        <w:autoSpaceDE w:val="0"/>
        <w:autoSpaceDN w:val="0"/>
        <w:adjustRightInd w:val="0"/>
        <w:spacing w:line="360" w:lineRule="auto"/>
        <w:ind w:left="0" w:firstLine="0"/>
        <w:jc w:val="both"/>
        <w:rPr>
          <w:rFonts w:ascii="Book Antiqua" w:eastAsia="Times New Roman" w:hAnsi="Book Antiqua"/>
          <w:color w:val="000000"/>
          <w:lang w:val="en-US" w:eastAsia="en-US"/>
        </w:rPr>
      </w:pPr>
      <w:r w:rsidRPr="00421D88">
        <w:rPr>
          <w:rFonts w:ascii="Book Antiqua" w:eastAsia="Times New Roman" w:hAnsi="Book Antiqua"/>
          <w:b/>
          <w:color w:val="000000"/>
          <w:lang w:val="en-US" w:eastAsia="en-US"/>
        </w:rPr>
        <w:t>Branco F,</w:t>
      </w:r>
      <w:r w:rsidRPr="00421D88">
        <w:rPr>
          <w:rFonts w:ascii="Book Antiqua" w:eastAsia="Times New Roman" w:hAnsi="Book Antiqua"/>
          <w:color w:val="000000"/>
          <w:lang w:val="en-US" w:eastAsia="en-US"/>
        </w:rPr>
        <w:t xml:space="preserve"> Brù C, Vilana R, Bianchi L, Alves de Mattos A. Percutaneous ethanol injection before liver transplantation in the hepatocellular carcinoma. </w:t>
      </w:r>
      <w:r w:rsidRPr="00421D88">
        <w:rPr>
          <w:rFonts w:ascii="Book Antiqua" w:eastAsia="Times New Roman" w:hAnsi="Book Antiqua"/>
          <w:i/>
          <w:color w:val="000000"/>
          <w:lang w:val="en-US" w:eastAsia="en-US"/>
        </w:rPr>
        <w:t>Ann Hepatol</w:t>
      </w:r>
      <w:r w:rsidRPr="00421D88">
        <w:rPr>
          <w:rFonts w:ascii="Book Antiqua" w:eastAsia="Times New Roman" w:hAnsi="Book Antiqua"/>
          <w:color w:val="000000"/>
          <w:lang w:val="en-US" w:eastAsia="en-US"/>
        </w:rPr>
        <w:t xml:space="preserve"> 2009; </w:t>
      </w:r>
      <w:r w:rsidRPr="00421D88">
        <w:rPr>
          <w:rFonts w:ascii="Book Antiqua" w:eastAsia="Times New Roman" w:hAnsi="Book Antiqua"/>
          <w:b/>
          <w:color w:val="000000"/>
          <w:lang w:val="en-US" w:eastAsia="en-US"/>
        </w:rPr>
        <w:t>8</w:t>
      </w:r>
      <w:r w:rsidRPr="00421D88">
        <w:rPr>
          <w:rFonts w:ascii="Book Antiqua" w:eastAsia="Times New Roman" w:hAnsi="Book Antiqua"/>
          <w:color w:val="000000"/>
          <w:lang w:val="en-US" w:eastAsia="en-US"/>
        </w:rPr>
        <w:t>: 220-227 [</w:t>
      </w:r>
      <w:r w:rsidRPr="00421D88">
        <w:rPr>
          <w:rFonts w:ascii="Book Antiqua" w:eastAsia="宋体" w:hAnsi="Book Antiqua"/>
          <w:color w:val="000000"/>
          <w:lang w:val="en-US" w:eastAsia="en-US"/>
        </w:rPr>
        <w:t>PMID: 19841501]</w:t>
      </w:r>
    </w:p>
    <w:p w:rsidR="00432B06" w:rsidRPr="00421D88" w:rsidRDefault="00432B06" w:rsidP="00421D88">
      <w:pPr>
        <w:pStyle w:val="aa"/>
        <w:numPr>
          <w:ilvl w:val="0"/>
          <w:numId w:val="47"/>
        </w:numPr>
        <w:spacing w:line="360" w:lineRule="auto"/>
        <w:ind w:left="0" w:firstLine="0"/>
        <w:jc w:val="both"/>
        <w:rPr>
          <w:rFonts w:ascii="Book Antiqua" w:hAnsi="Book Antiqua"/>
          <w:color w:val="000000"/>
          <w:lang w:val="en-GB"/>
        </w:rPr>
      </w:pPr>
      <w:r w:rsidRPr="00421D88">
        <w:rPr>
          <w:rFonts w:ascii="Book Antiqua" w:hAnsi="Book Antiqua"/>
          <w:b/>
          <w:color w:val="000000"/>
        </w:rPr>
        <w:t>Pacella CM,</w:t>
      </w:r>
      <w:r w:rsidRPr="00421D88">
        <w:rPr>
          <w:rFonts w:ascii="Book Antiqua" w:hAnsi="Book Antiqua"/>
          <w:color w:val="000000"/>
        </w:rPr>
        <w:t xml:space="preserve"> Bizzarri G, Francica G, Forlini G, Petrolati A, Valle D, Anelli V, Bianchini A, Nuntis SD, Pacella S, Rossi Z, Osborn J, Stasi R. </w:t>
      </w:r>
      <w:r w:rsidR="006707AC">
        <w:fldChar w:fldCharType="begin"/>
      </w:r>
      <w:r w:rsidR="006707AC">
        <w:instrText xml:space="preserve"> HYPERLINK "http://www.ncbi.nlm.nih.gov/pubmed/16545480?itool=EntrezSystem2.PEntrez.Pubmed.Pubmed_ResultsPanel.P</w:instrText>
      </w:r>
      <w:r w:rsidR="006707AC">
        <w:instrText xml:space="preserve">ubmed_RVDocSum&amp;ordinalpos=1" </w:instrText>
      </w:r>
      <w:r w:rsidR="006707AC">
        <w:fldChar w:fldCharType="separate"/>
      </w:r>
      <w:r w:rsidRPr="00421D88">
        <w:rPr>
          <w:rFonts w:ascii="Book Antiqua" w:hAnsi="Book Antiqua"/>
          <w:color w:val="000000"/>
          <w:lang w:val="en-GB"/>
        </w:rPr>
        <w:t>Analysis of factors predicting survival in patients with hepatocellular carcinoma treated with percutaneous laser ablation.</w:t>
      </w:r>
      <w:r w:rsidR="006707AC">
        <w:rPr>
          <w:rFonts w:ascii="Book Antiqua" w:hAnsi="Book Antiqua"/>
          <w:color w:val="000000"/>
          <w:lang w:val="en-GB"/>
        </w:rPr>
        <w:fldChar w:fldCharType="end"/>
      </w:r>
      <w:r w:rsidRPr="00421D88">
        <w:rPr>
          <w:rFonts w:ascii="Book Antiqua" w:hAnsi="Book Antiqua"/>
          <w:color w:val="000000"/>
          <w:lang w:val="en-GB"/>
        </w:rPr>
        <w:t xml:space="preserve"> </w:t>
      </w:r>
      <w:r w:rsidRPr="00421D88">
        <w:rPr>
          <w:rStyle w:val="jrnl"/>
          <w:rFonts w:ascii="Book Antiqua" w:hAnsi="Book Antiqua"/>
          <w:i/>
          <w:color w:val="000000"/>
          <w:lang w:val="en-GB"/>
        </w:rPr>
        <w:t>J Hepatol</w:t>
      </w:r>
      <w:r w:rsidRPr="00421D88">
        <w:rPr>
          <w:rStyle w:val="src1"/>
          <w:rFonts w:ascii="Book Antiqua" w:hAnsi="Book Antiqua"/>
          <w:color w:val="000000"/>
          <w:lang w:val="en-GB"/>
        </w:rPr>
        <w:t xml:space="preserve"> 2006; </w:t>
      </w:r>
      <w:r w:rsidRPr="00421D88">
        <w:rPr>
          <w:rStyle w:val="src1"/>
          <w:rFonts w:ascii="Book Antiqua" w:hAnsi="Book Antiqua"/>
          <w:b/>
          <w:color w:val="000000"/>
          <w:lang w:val="en-GB"/>
        </w:rPr>
        <w:t>44</w:t>
      </w:r>
      <w:r w:rsidRPr="00421D88">
        <w:rPr>
          <w:rStyle w:val="src1"/>
          <w:rFonts w:ascii="Book Antiqua" w:hAnsi="Book Antiqua"/>
          <w:color w:val="000000"/>
          <w:lang w:val="en-GB"/>
        </w:rPr>
        <w:t>: 902-909 [</w:t>
      </w:r>
      <w:r w:rsidRPr="00421D88">
        <w:rPr>
          <w:rFonts w:ascii="Book Antiqua" w:eastAsia="宋体" w:hAnsi="Book Antiqua"/>
          <w:color w:val="000000"/>
          <w:lang w:val="en-US" w:eastAsia="en-US"/>
        </w:rPr>
        <w:t xml:space="preserve">PMID: 16545480 </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DOI: 10.1016/j.jhep.2006.01.031]</w:t>
      </w:r>
    </w:p>
    <w:p w:rsidR="00432B06" w:rsidRPr="00421D88" w:rsidRDefault="006707AC" w:rsidP="00421D88">
      <w:pPr>
        <w:pStyle w:val="aa"/>
        <w:numPr>
          <w:ilvl w:val="0"/>
          <w:numId w:val="47"/>
        </w:numPr>
        <w:spacing w:line="360" w:lineRule="auto"/>
        <w:ind w:left="0" w:firstLine="0"/>
        <w:jc w:val="both"/>
        <w:rPr>
          <w:rFonts w:ascii="Book Antiqua" w:hAnsi="Book Antiqua"/>
          <w:color w:val="000000"/>
          <w:lang w:val="en-GB"/>
        </w:rPr>
      </w:pPr>
      <w:hyperlink r:id="rId149" w:history="1">
        <w:r w:rsidR="00432B06" w:rsidRPr="00421D88">
          <w:rPr>
            <w:rStyle w:val="a5"/>
            <w:rFonts w:ascii="Book Antiqua" w:hAnsi="Book Antiqua"/>
            <w:b/>
            <w:color w:val="000000"/>
            <w:u w:val="none"/>
            <w:lang w:val="en-GB"/>
          </w:rPr>
          <w:t>Gough-Palmer AL</w:t>
        </w:r>
      </w:hyperlink>
      <w:r w:rsidR="00432B06" w:rsidRPr="00421D88">
        <w:rPr>
          <w:rFonts w:ascii="Book Antiqua" w:hAnsi="Book Antiqua"/>
          <w:b/>
          <w:color w:val="000000"/>
          <w:lang w:val="en-GB"/>
        </w:rPr>
        <w:t>,</w:t>
      </w:r>
      <w:r w:rsidR="00432B06" w:rsidRPr="00421D88">
        <w:rPr>
          <w:rFonts w:ascii="Book Antiqua" w:hAnsi="Book Antiqua"/>
          <w:color w:val="000000"/>
          <w:lang w:val="en-GB"/>
        </w:rPr>
        <w:t xml:space="preserve"> </w:t>
      </w:r>
      <w:hyperlink r:id="rId150" w:history="1">
        <w:r w:rsidR="00432B06" w:rsidRPr="00421D88">
          <w:rPr>
            <w:rStyle w:val="a5"/>
            <w:rFonts w:ascii="Book Antiqua" w:hAnsi="Book Antiqua"/>
            <w:color w:val="000000"/>
            <w:u w:val="none"/>
            <w:lang w:val="en-GB"/>
          </w:rPr>
          <w:t>Gedroyc WM</w:t>
        </w:r>
      </w:hyperlink>
      <w:r w:rsidR="00432B06" w:rsidRPr="00421D88">
        <w:rPr>
          <w:rFonts w:ascii="Book Antiqua" w:hAnsi="Book Antiqua"/>
          <w:color w:val="000000"/>
          <w:lang w:val="en-GB"/>
        </w:rPr>
        <w:t xml:space="preserve">. Laser ablation of hepatocellular carcinoma - a review. </w:t>
      </w:r>
      <w:hyperlink r:id="rId151" w:tooltip="World journal of gastroenterology : WJG." w:history="1">
        <w:r w:rsidR="00432B06" w:rsidRPr="00421D88">
          <w:rPr>
            <w:rStyle w:val="a5"/>
            <w:rFonts w:ascii="Book Antiqua" w:hAnsi="Book Antiqua"/>
            <w:i/>
            <w:color w:val="000000"/>
            <w:u w:val="none"/>
            <w:lang w:val="en-GB"/>
          </w:rPr>
          <w:t>World J Gastroenterol</w:t>
        </w:r>
      </w:hyperlink>
      <w:r w:rsidR="00432B06" w:rsidRPr="00421D88">
        <w:rPr>
          <w:rFonts w:ascii="Book Antiqua" w:hAnsi="Book Antiqua"/>
          <w:color w:val="000000"/>
          <w:lang w:val="en-GB"/>
        </w:rPr>
        <w:t xml:space="preserve"> </w:t>
      </w:r>
      <w:r w:rsidR="00432B06" w:rsidRPr="00421D88">
        <w:rPr>
          <w:rFonts w:ascii="Book Antiqua" w:hAnsi="Book Antiqua"/>
          <w:color w:val="000000"/>
          <w:lang w:val="en-US"/>
        </w:rPr>
        <w:t xml:space="preserve">2008; </w:t>
      </w:r>
      <w:r w:rsidR="00432B06" w:rsidRPr="00421D88">
        <w:rPr>
          <w:rFonts w:ascii="Book Antiqua" w:hAnsi="Book Antiqua"/>
          <w:b/>
          <w:color w:val="000000"/>
          <w:lang w:val="en-US"/>
        </w:rPr>
        <w:t>14</w:t>
      </w:r>
      <w:r w:rsidR="00432B06" w:rsidRPr="00421D88">
        <w:rPr>
          <w:rFonts w:ascii="Book Antiqua" w:hAnsi="Book Antiqua"/>
          <w:color w:val="000000"/>
          <w:lang w:val="en-US"/>
        </w:rPr>
        <w:t>: 7170-7174 [</w:t>
      </w:r>
      <w:r w:rsidR="00432B06" w:rsidRPr="00421D88">
        <w:rPr>
          <w:rFonts w:ascii="Book Antiqua" w:eastAsia="宋体" w:hAnsi="Book Antiqua"/>
          <w:color w:val="000000"/>
          <w:lang w:val="en-US" w:eastAsia="en-US"/>
        </w:rPr>
        <w:t>PMID: 19084930</w:t>
      </w:r>
      <w:r w:rsidR="00432B06" w:rsidRPr="00421D88">
        <w:rPr>
          <w:rFonts w:ascii="Book Antiqua" w:eastAsia="宋体" w:hAnsi="Book Antiqua"/>
          <w:color w:val="000000"/>
          <w:lang w:val="en-US" w:eastAsia="zh-CN"/>
        </w:rPr>
        <w:t xml:space="preserve"> </w:t>
      </w:r>
      <w:r w:rsidR="00432B06" w:rsidRPr="00421D88">
        <w:rPr>
          <w:rFonts w:ascii="Book Antiqua" w:eastAsia="宋体" w:hAnsi="Book Antiqua"/>
          <w:color w:val="000000"/>
          <w:lang w:val="en-US" w:eastAsia="en-US"/>
        </w:rPr>
        <w:t xml:space="preserve"> DOI: </w:t>
      </w:r>
      <w:hyperlink r:id="rId152" w:history="1">
        <w:r w:rsidR="00432B06" w:rsidRPr="00421D88">
          <w:rPr>
            <w:rFonts w:ascii="Book Antiqua" w:eastAsia="宋体" w:hAnsi="Book Antiqua"/>
            <w:color w:val="000000"/>
            <w:lang w:val="en-US" w:eastAsia="en-US"/>
          </w:rPr>
          <w:t>10.3748/wjg.14.7170</w:t>
        </w:r>
      </w:hyperlink>
      <w:r w:rsidR="00432B06" w:rsidRPr="00421D88">
        <w:rPr>
          <w:rFonts w:ascii="Book Antiqua" w:eastAsia="宋体" w:hAnsi="Book Antiqua"/>
          <w:color w:val="000000"/>
          <w:lang w:val="en-US" w:eastAsia="en-US"/>
        </w:rPr>
        <w:t>]</w:t>
      </w:r>
    </w:p>
    <w:p w:rsidR="00432B06" w:rsidRPr="00421D88" w:rsidRDefault="00432B06" w:rsidP="00421D88">
      <w:pPr>
        <w:pStyle w:val="aa"/>
        <w:numPr>
          <w:ilvl w:val="0"/>
          <w:numId w:val="47"/>
        </w:numPr>
        <w:spacing w:line="360" w:lineRule="auto"/>
        <w:ind w:left="0" w:firstLine="0"/>
        <w:jc w:val="both"/>
        <w:rPr>
          <w:rFonts w:ascii="Book Antiqua" w:hAnsi="Book Antiqua"/>
          <w:color w:val="000000"/>
          <w:lang w:val="en-US"/>
        </w:rPr>
      </w:pPr>
      <w:r w:rsidRPr="00421D88">
        <w:rPr>
          <w:rFonts w:ascii="Book Antiqua" w:hAnsi="Book Antiqua"/>
          <w:b/>
          <w:color w:val="000000"/>
        </w:rPr>
        <w:t>Pompili M,</w:t>
      </w:r>
      <w:r w:rsidRPr="00421D88">
        <w:rPr>
          <w:rFonts w:ascii="Book Antiqua" w:hAnsi="Book Antiqua"/>
          <w:color w:val="000000"/>
        </w:rPr>
        <w:t xml:space="preserve"> Pacella CM, Francica G, Angelico M, Tisone G, Craboledda P, Nicolardi E, Rapaccini GL, Gasbarrini G. </w:t>
      </w:r>
      <w:r w:rsidR="006707AC">
        <w:fldChar w:fldCharType="begin"/>
      </w:r>
      <w:r w:rsidR="006707AC">
        <w:instrText xml:space="preserve"> HYPERLINK "http://www.ncbi.nlm.nih.gov/pubmed/19345541?itool=EntrezSystem2.PEntrez.Pubmed.Pubmed_ResultsPanel.Pubmed_RVDocSum&amp;ordinalpos=22" </w:instrText>
      </w:r>
      <w:r w:rsidR="006707AC">
        <w:fldChar w:fldCharType="separate"/>
      </w:r>
      <w:r w:rsidRPr="00421D88">
        <w:rPr>
          <w:rFonts w:ascii="Book Antiqua" w:hAnsi="Book Antiqua"/>
          <w:color w:val="000000"/>
          <w:lang w:val="en-GB"/>
        </w:rPr>
        <w:t>Percutaneous laser ablation of hepatocellular carcinoma in patients with liver cirrhosis awaiting liver transplantation.</w:t>
      </w:r>
      <w:r w:rsidR="006707AC">
        <w:rPr>
          <w:rFonts w:ascii="Book Antiqua" w:hAnsi="Book Antiqua"/>
          <w:color w:val="000000"/>
          <w:lang w:val="en-GB"/>
        </w:rPr>
        <w:fldChar w:fldCharType="end"/>
      </w:r>
      <w:r w:rsidRPr="00421D88">
        <w:rPr>
          <w:rFonts w:ascii="Book Antiqua" w:hAnsi="Book Antiqua"/>
          <w:color w:val="000000"/>
          <w:lang w:val="en-GB"/>
        </w:rPr>
        <w:t xml:space="preserve"> </w:t>
      </w:r>
      <w:r w:rsidRPr="00421D88">
        <w:rPr>
          <w:rStyle w:val="jrnl"/>
          <w:rFonts w:ascii="Book Antiqua" w:hAnsi="Book Antiqua"/>
          <w:i/>
          <w:color w:val="000000"/>
          <w:lang w:val="en-US"/>
        </w:rPr>
        <w:t>Eur J Radiol</w:t>
      </w:r>
      <w:r w:rsidRPr="00421D88">
        <w:rPr>
          <w:rFonts w:ascii="Book Antiqua" w:hAnsi="Book Antiqua"/>
          <w:color w:val="000000"/>
          <w:lang w:val="en-US"/>
        </w:rPr>
        <w:t xml:space="preserve"> 2010; </w:t>
      </w:r>
      <w:r w:rsidRPr="00421D88">
        <w:rPr>
          <w:rFonts w:ascii="Book Antiqua" w:hAnsi="Book Antiqua"/>
          <w:b/>
          <w:color w:val="000000"/>
          <w:lang w:val="en-US"/>
        </w:rPr>
        <w:t>74</w:t>
      </w:r>
      <w:r w:rsidRPr="00421D88">
        <w:rPr>
          <w:rFonts w:ascii="Book Antiqua" w:hAnsi="Book Antiqua"/>
          <w:color w:val="000000"/>
          <w:lang w:val="en-US"/>
        </w:rPr>
        <w:t>: e6-e11 [</w:t>
      </w:r>
      <w:r w:rsidRPr="00421D88">
        <w:rPr>
          <w:rFonts w:ascii="Book Antiqua" w:eastAsia="宋体" w:hAnsi="Book Antiqua"/>
          <w:color w:val="000000"/>
          <w:lang w:val="en-US" w:eastAsia="en-US"/>
        </w:rPr>
        <w:t>PMID: 19345541</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 xml:space="preserve"> DOI: 10.1016/j.ejrad.2009.03.012]</w:t>
      </w:r>
    </w:p>
    <w:p w:rsidR="00432B06" w:rsidRPr="00421D88" w:rsidRDefault="00432B06" w:rsidP="00421D88">
      <w:pPr>
        <w:pStyle w:val="aa"/>
        <w:numPr>
          <w:ilvl w:val="0"/>
          <w:numId w:val="47"/>
        </w:numPr>
        <w:spacing w:line="360" w:lineRule="auto"/>
        <w:ind w:left="0" w:firstLine="0"/>
        <w:jc w:val="both"/>
        <w:rPr>
          <w:rFonts w:ascii="Book Antiqua" w:hAnsi="Book Antiqua"/>
          <w:color w:val="000000"/>
          <w:lang w:val="en-US"/>
        </w:rPr>
      </w:pPr>
      <w:r w:rsidRPr="00421D88">
        <w:rPr>
          <w:rFonts w:ascii="Book Antiqua" w:hAnsi="Book Antiqua"/>
          <w:b/>
          <w:snapToGrid w:val="0"/>
          <w:color w:val="000000"/>
          <w:lang w:eastAsia="it-IT"/>
        </w:rPr>
        <w:t>Francica G,</w:t>
      </w:r>
      <w:r w:rsidRPr="00421D88">
        <w:rPr>
          <w:rFonts w:ascii="Book Antiqua" w:hAnsi="Book Antiqua"/>
          <w:snapToGrid w:val="0"/>
          <w:color w:val="000000"/>
          <w:lang w:eastAsia="it-IT"/>
        </w:rPr>
        <w:t xml:space="preserve"> Petrolati A, Di Stasio E, Pacella S, Stasi R, Pacella CM. </w:t>
      </w:r>
      <w:r w:rsidRPr="00421D88">
        <w:rPr>
          <w:rFonts w:ascii="Book Antiqua" w:hAnsi="Book Antiqua"/>
          <w:snapToGrid w:val="0"/>
          <w:color w:val="000000"/>
          <w:lang w:val="en-GB" w:eastAsia="it-IT"/>
        </w:rPr>
        <w:t xml:space="preserve">Effectiveness, safety, and local progression after percutaneous laser ablation for hepatocellular carcinoma nodules up to 4 cm are not affected by tumor location. </w:t>
      </w:r>
      <w:r w:rsidRPr="00421D88">
        <w:rPr>
          <w:rFonts w:ascii="Book Antiqua" w:hAnsi="Book Antiqua"/>
          <w:i/>
          <w:snapToGrid w:val="0"/>
          <w:color w:val="000000"/>
          <w:lang w:val="en-GB" w:eastAsia="it-IT"/>
        </w:rPr>
        <w:t>Am J Roentgenol</w:t>
      </w:r>
      <w:r w:rsidRPr="00421D88">
        <w:rPr>
          <w:rFonts w:ascii="Book Antiqua" w:hAnsi="Book Antiqua"/>
          <w:snapToGrid w:val="0"/>
          <w:color w:val="000000"/>
          <w:lang w:val="en-GB" w:eastAsia="it-IT"/>
        </w:rPr>
        <w:t xml:space="preserve"> 2012; </w:t>
      </w:r>
      <w:r w:rsidRPr="00421D88">
        <w:rPr>
          <w:rFonts w:ascii="Book Antiqua" w:hAnsi="Book Antiqua"/>
          <w:b/>
          <w:snapToGrid w:val="0"/>
          <w:color w:val="000000"/>
          <w:lang w:val="en-GB" w:eastAsia="it-IT"/>
        </w:rPr>
        <w:t>199</w:t>
      </w:r>
      <w:r w:rsidRPr="00421D88">
        <w:rPr>
          <w:rFonts w:ascii="Book Antiqua" w:hAnsi="Book Antiqua"/>
          <w:snapToGrid w:val="0"/>
          <w:color w:val="000000"/>
          <w:lang w:val="en-GB" w:eastAsia="it-IT"/>
        </w:rPr>
        <w:t>: 1393-401</w:t>
      </w:r>
      <w:r w:rsidRPr="00421D88">
        <w:rPr>
          <w:rStyle w:val="jrnl"/>
          <w:rFonts w:ascii="Book Antiqua" w:hAnsi="Book Antiqua"/>
          <w:color w:val="000000"/>
          <w:lang w:val="en-US"/>
        </w:rPr>
        <w:t xml:space="preserve"> [</w:t>
      </w:r>
      <w:r w:rsidRPr="00421D88">
        <w:rPr>
          <w:rFonts w:ascii="Book Antiqua" w:eastAsia="宋体" w:hAnsi="Book Antiqua"/>
          <w:color w:val="000000"/>
          <w:lang w:val="en-US" w:eastAsia="en-US"/>
        </w:rPr>
        <w:t xml:space="preserve">PMID: 23169736 </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DOI: 10.2214/AJR.11.7850]</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US"/>
        </w:rPr>
        <w:t>Lu MD,</w:t>
      </w:r>
      <w:r w:rsidRPr="00421D88">
        <w:rPr>
          <w:rFonts w:ascii="Book Antiqua" w:hAnsi="Book Antiqua" w:cs="Times New Roman"/>
          <w:color w:val="000000"/>
          <w:sz w:val="24"/>
          <w:szCs w:val="24"/>
          <w:lang w:val="en-US"/>
        </w:rPr>
        <w:t xml:space="preserve"> Xu HX, Xie XY, Yin XY, Chen JW, Kuang M, Xu ZF, Liu GJ, Zheng YL. </w:t>
      </w:r>
      <w:r w:rsidRPr="00421D88">
        <w:rPr>
          <w:rFonts w:ascii="Book Antiqua" w:hAnsi="Book Antiqua" w:cs="Times New Roman"/>
          <w:color w:val="000000"/>
          <w:sz w:val="24"/>
          <w:szCs w:val="24"/>
          <w:lang w:val="en-GB"/>
        </w:rPr>
        <w:t xml:space="preserve">Percutaneous microwave and radiofrequency ablation for hepatocellular carcinoma: a retrospective comparative study. </w:t>
      </w:r>
      <w:r w:rsidRPr="00421D88">
        <w:rPr>
          <w:rFonts w:ascii="Book Antiqua" w:hAnsi="Book Antiqua" w:cs="Times New Roman"/>
          <w:i/>
          <w:color w:val="000000"/>
          <w:sz w:val="24"/>
          <w:szCs w:val="24"/>
          <w:lang w:val="en-GB"/>
        </w:rPr>
        <w:t>J Gastroenterol</w:t>
      </w:r>
      <w:r w:rsidRPr="00421D88">
        <w:rPr>
          <w:rFonts w:ascii="Book Antiqua" w:hAnsi="Book Antiqua" w:cs="Times New Roman"/>
          <w:color w:val="000000"/>
          <w:sz w:val="24"/>
          <w:szCs w:val="24"/>
          <w:lang w:val="en-GB"/>
        </w:rPr>
        <w:t xml:space="preserve"> 2005; </w:t>
      </w:r>
      <w:r w:rsidRPr="00421D88">
        <w:rPr>
          <w:rFonts w:ascii="Book Antiqua" w:hAnsi="Book Antiqua" w:cs="Times New Roman"/>
          <w:b/>
          <w:color w:val="000000"/>
          <w:sz w:val="24"/>
          <w:szCs w:val="24"/>
          <w:lang w:val="en-GB"/>
        </w:rPr>
        <w:t>40</w:t>
      </w:r>
      <w:r w:rsidRPr="00421D88">
        <w:rPr>
          <w:rFonts w:ascii="Book Antiqua" w:hAnsi="Book Antiqua" w:cs="Times New Roman"/>
          <w:color w:val="000000"/>
          <w:sz w:val="24"/>
          <w:szCs w:val="24"/>
          <w:lang w:val="en-GB"/>
        </w:rPr>
        <w:t>: 1054-1060 [</w:t>
      </w:r>
      <w:r w:rsidRPr="00421D88">
        <w:rPr>
          <w:rFonts w:ascii="Book Antiqua" w:hAnsi="Book Antiqua" w:cs="Times New Roman"/>
          <w:color w:val="000000"/>
          <w:sz w:val="24"/>
          <w:szCs w:val="24"/>
          <w:lang w:val="en-US" w:eastAsia="en-US"/>
        </w:rPr>
        <w:t>PMID: 16322950</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10.1007/s00535-005-1671-3]</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rPr>
      </w:pPr>
      <w:r w:rsidRPr="00421D88">
        <w:rPr>
          <w:rFonts w:ascii="Book Antiqua" w:hAnsi="Book Antiqua" w:cs="Times New Roman"/>
          <w:b/>
          <w:color w:val="000000"/>
          <w:sz w:val="24"/>
          <w:szCs w:val="24"/>
          <w:lang w:val="en-GB"/>
        </w:rPr>
        <w:t>Boutros C,</w:t>
      </w:r>
      <w:r w:rsidRPr="00421D88">
        <w:rPr>
          <w:rFonts w:ascii="Book Antiqua" w:hAnsi="Book Antiqua" w:cs="Times New Roman"/>
          <w:color w:val="000000"/>
          <w:sz w:val="24"/>
          <w:szCs w:val="24"/>
          <w:lang w:val="en-GB"/>
        </w:rPr>
        <w:t xml:space="preserve"> Somasundar P, Garrean S, Saied A, Espat NJ. Microwave coagulation therapy for hepatic tumors: review of the literature and critical analysis.</w:t>
      </w:r>
      <w:r w:rsidRPr="00421D88">
        <w:rPr>
          <w:rFonts w:ascii="Book Antiqua" w:hAnsi="Book Antiqua" w:cs="Times New Roman"/>
          <w:color w:val="000000"/>
          <w:sz w:val="24"/>
          <w:szCs w:val="24"/>
          <w:lang w:val="en-US"/>
        </w:rPr>
        <w:t xml:space="preserve"> </w:t>
      </w:r>
      <w:r w:rsidRPr="00421D88">
        <w:rPr>
          <w:rFonts w:ascii="Book Antiqua" w:hAnsi="Book Antiqua" w:cs="Times New Roman"/>
          <w:i/>
          <w:color w:val="000000"/>
          <w:sz w:val="24"/>
          <w:szCs w:val="24"/>
        </w:rPr>
        <w:t>Surg Oncol</w:t>
      </w:r>
      <w:r w:rsidRPr="00421D88">
        <w:rPr>
          <w:rFonts w:ascii="Book Antiqua" w:hAnsi="Book Antiqua" w:cs="Times New Roman"/>
          <w:color w:val="000000"/>
          <w:sz w:val="24"/>
          <w:szCs w:val="24"/>
        </w:rPr>
        <w:t xml:space="preserve"> 2010; </w:t>
      </w:r>
      <w:r w:rsidRPr="00421D88">
        <w:rPr>
          <w:rFonts w:ascii="Book Antiqua" w:hAnsi="Book Antiqua" w:cs="Times New Roman"/>
          <w:b/>
          <w:color w:val="000000"/>
          <w:sz w:val="24"/>
          <w:szCs w:val="24"/>
        </w:rPr>
        <w:t>19</w:t>
      </w:r>
      <w:r w:rsidRPr="00421D88">
        <w:rPr>
          <w:rFonts w:ascii="Book Antiqua" w:hAnsi="Book Antiqua" w:cs="Times New Roman"/>
          <w:color w:val="000000"/>
          <w:sz w:val="24"/>
          <w:szCs w:val="24"/>
        </w:rPr>
        <w:t>: e22-e32 [</w:t>
      </w:r>
      <w:r w:rsidRPr="00421D88">
        <w:rPr>
          <w:rFonts w:ascii="Book Antiqua" w:hAnsi="Book Antiqua" w:cs="Times New Roman"/>
          <w:color w:val="000000"/>
          <w:sz w:val="24"/>
          <w:szCs w:val="24"/>
          <w:lang w:val="en-US" w:eastAsia="en-US"/>
        </w:rPr>
        <w:t xml:space="preserve">PMID: 19268571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10.1016/j.suronc.2009.02.001]</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rPr>
      </w:pPr>
      <w:r w:rsidRPr="00421D88">
        <w:rPr>
          <w:rFonts w:ascii="Book Antiqua" w:hAnsi="Book Antiqua" w:cs="Times New Roman"/>
          <w:b/>
          <w:color w:val="000000"/>
          <w:sz w:val="24"/>
          <w:szCs w:val="24"/>
        </w:rPr>
        <w:t>Zanus G,</w:t>
      </w:r>
      <w:r w:rsidRPr="00421D88">
        <w:rPr>
          <w:rFonts w:ascii="Book Antiqua" w:hAnsi="Book Antiqua" w:cs="Times New Roman"/>
          <w:color w:val="000000"/>
          <w:sz w:val="24"/>
          <w:szCs w:val="24"/>
        </w:rPr>
        <w:t xml:space="preserve"> Boetto R, Gringeri E, Vitale A, D'Amico F, Carraro A, Bassi D, Bonsignore P, Noaro G, Mescoli C, Rugge M, Angeli P, Senzolo M, Burra P, Feltracco P, </w:t>
      </w:r>
      <w:r w:rsidRPr="00421D88">
        <w:rPr>
          <w:rFonts w:ascii="Book Antiqua" w:hAnsi="Book Antiqua" w:cs="Times New Roman"/>
          <w:color w:val="000000"/>
          <w:sz w:val="24"/>
          <w:szCs w:val="24"/>
        </w:rPr>
        <w:lastRenderedPageBreak/>
        <w:t xml:space="preserve">Cillo U. Microwave thermal ablation for hepatocarcinoma: six liver transplantation cases. </w:t>
      </w:r>
      <w:r w:rsidRPr="00421D88">
        <w:rPr>
          <w:rFonts w:ascii="Book Antiqua" w:hAnsi="Book Antiqua" w:cs="Times New Roman"/>
          <w:i/>
          <w:color w:val="000000"/>
          <w:sz w:val="24"/>
          <w:szCs w:val="24"/>
        </w:rPr>
        <w:t>Transplant Proc</w:t>
      </w:r>
      <w:r w:rsidRPr="00421D88">
        <w:rPr>
          <w:rFonts w:ascii="Book Antiqua" w:hAnsi="Book Antiqua" w:cs="Times New Roman"/>
          <w:color w:val="000000"/>
          <w:sz w:val="24"/>
          <w:szCs w:val="24"/>
        </w:rPr>
        <w:t xml:space="preserve"> 2011; </w:t>
      </w:r>
      <w:r w:rsidRPr="00421D88">
        <w:rPr>
          <w:rFonts w:ascii="Book Antiqua" w:hAnsi="Book Antiqua" w:cs="Times New Roman"/>
          <w:b/>
          <w:color w:val="000000"/>
          <w:sz w:val="24"/>
          <w:szCs w:val="24"/>
        </w:rPr>
        <w:t>43</w:t>
      </w:r>
      <w:r w:rsidRPr="00421D88">
        <w:rPr>
          <w:rFonts w:ascii="Book Antiqua" w:hAnsi="Book Antiqua" w:cs="Times New Roman"/>
          <w:color w:val="000000"/>
          <w:sz w:val="24"/>
          <w:szCs w:val="24"/>
        </w:rPr>
        <w:t>: 1091-1094 [</w:t>
      </w:r>
      <w:r w:rsidRPr="00421D88">
        <w:rPr>
          <w:rFonts w:ascii="Book Antiqua" w:hAnsi="Book Antiqua" w:cs="Times New Roman"/>
          <w:color w:val="000000"/>
          <w:sz w:val="24"/>
          <w:szCs w:val="24"/>
          <w:lang w:val="en-US" w:eastAsia="en-US"/>
        </w:rPr>
        <w:t>PMID: 21620060</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10.1016/j.transproceed.2011.02.044]</w:t>
      </w:r>
    </w:p>
    <w:p w:rsidR="00432B06" w:rsidRPr="00421D88" w:rsidRDefault="00432B06" w:rsidP="00421D88">
      <w:pPr>
        <w:pStyle w:val="aa"/>
        <w:numPr>
          <w:ilvl w:val="0"/>
          <w:numId w:val="47"/>
        </w:numPr>
        <w:spacing w:line="360" w:lineRule="auto"/>
        <w:ind w:left="0" w:firstLine="0"/>
        <w:jc w:val="both"/>
        <w:rPr>
          <w:rFonts w:ascii="Book Antiqua" w:hAnsi="Book Antiqua"/>
          <w:color w:val="000000"/>
          <w:lang w:val="en-GB"/>
        </w:rPr>
      </w:pPr>
      <w:r w:rsidRPr="00421D88">
        <w:rPr>
          <w:rFonts w:ascii="Book Antiqua" w:hAnsi="Book Antiqua"/>
          <w:b/>
          <w:color w:val="000000"/>
          <w:lang w:val="en-GB"/>
        </w:rPr>
        <w:t>Riaz A,</w:t>
      </w:r>
      <w:r w:rsidRPr="00421D88">
        <w:rPr>
          <w:rFonts w:ascii="Book Antiqua" w:hAnsi="Book Antiqua"/>
          <w:color w:val="000000"/>
          <w:lang w:val="en-GB"/>
        </w:rPr>
        <w:t xml:space="preserve"> Kulik L, Lewandowski RJ, Ryu RK, Giakoumis Spear G, Mulcahy MF, Abecassis M, Baker T, Gates V, Nayar R, Miller FH, Sato KT, Omary RA, Salem R. </w:t>
      </w:r>
      <w:hyperlink r:id="rId153" w:history="1">
        <w:r w:rsidRPr="00421D88">
          <w:rPr>
            <w:rFonts w:ascii="Book Antiqua" w:hAnsi="Book Antiqua"/>
            <w:color w:val="000000"/>
            <w:lang w:val="en-GB"/>
          </w:rPr>
          <w:t>Radiologic-pathologic correlation of hepatocellular carcinoma treated with internal radiation using yttrium-90 microspheres.</w:t>
        </w:r>
      </w:hyperlink>
      <w:r w:rsidRPr="00421D88">
        <w:rPr>
          <w:rFonts w:ascii="Book Antiqua" w:hAnsi="Book Antiqua"/>
          <w:color w:val="000000"/>
          <w:lang w:val="en-GB"/>
        </w:rPr>
        <w:t xml:space="preserve"> </w:t>
      </w:r>
      <w:r w:rsidRPr="00421D88">
        <w:rPr>
          <w:rStyle w:val="jrnl"/>
          <w:rFonts w:ascii="Book Antiqua" w:hAnsi="Book Antiqua"/>
          <w:i/>
          <w:color w:val="000000"/>
          <w:lang w:val="en-GB"/>
        </w:rPr>
        <w:t>Hepatology</w:t>
      </w:r>
      <w:r w:rsidRPr="00421D88">
        <w:rPr>
          <w:rStyle w:val="src1"/>
          <w:rFonts w:ascii="Book Antiqua" w:hAnsi="Book Antiqua"/>
          <w:color w:val="000000"/>
          <w:lang w:val="en-GB"/>
        </w:rPr>
        <w:t xml:space="preserve"> 2009; </w:t>
      </w:r>
      <w:r w:rsidRPr="00421D88">
        <w:rPr>
          <w:rStyle w:val="src1"/>
          <w:rFonts w:ascii="Book Antiqua" w:hAnsi="Book Antiqua"/>
          <w:b/>
          <w:color w:val="000000"/>
          <w:lang w:val="en-GB"/>
        </w:rPr>
        <w:t>49</w:t>
      </w:r>
      <w:r w:rsidRPr="00421D88">
        <w:rPr>
          <w:rStyle w:val="src1"/>
          <w:rFonts w:ascii="Book Antiqua" w:hAnsi="Book Antiqua"/>
          <w:color w:val="000000"/>
          <w:lang w:val="en-GB"/>
        </w:rPr>
        <w:t>: 1185-1193 [</w:t>
      </w:r>
      <w:r w:rsidRPr="00421D88">
        <w:rPr>
          <w:rFonts w:ascii="Book Antiqua" w:eastAsia="宋体" w:hAnsi="Book Antiqua"/>
          <w:color w:val="000000"/>
          <w:lang w:val="en-US" w:eastAsia="en-US"/>
        </w:rPr>
        <w:t xml:space="preserve">PMID: 19133645 </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DOI: 10.1002/hep.22747]</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GB"/>
        </w:rPr>
        <w:t>Sandroussi C</w:t>
      </w:r>
      <w:r w:rsidRPr="00421D88">
        <w:rPr>
          <w:rFonts w:ascii="Book Antiqua" w:hAnsi="Book Antiqua" w:cs="Times New Roman"/>
          <w:color w:val="000000"/>
          <w:sz w:val="24"/>
          <w:szCs w:val="24"/>
          <w:lang w:val="en-GB"/>
        </w:rPr>
        <w:t xml:space="preserve">, Dawson LA, Lee M, Guindi M, Fischer S, Ghanekar A, Cattral MS, McGilvray ID, Levy GA, Renner E, Greig PD, Grant DR. Radiotherapy as a bridge to liver transplantation for hepatocellular carcinoma. </w:t>
      </w:r>
      <w:r w:rsidRPr="00421D88">
        <w:rPr>
          <w:rFonts w:ascii="Book Antiqua" w:hAnsi="Book Antiqua" w:cs="Times New Roman"/>
          <w:i/>
          <w:color w:val="000000"/>
          <w:sz w:val="24"/>
          <w:szCs w:val="24"/>
          <w:lang w:val="en-GB"/>
        </w:rPr>
        <w:t>Transpl Int</w:t>
      </w:r>
      <w:r w:rsidRPr="00421D88">
        <w:rPr>
          <w:rFonts w:ascii="Book Antiqua" w:hAnsi="Book Antiqua" w:cs="Times New Roman"/>
          <w:color w:val="000000"/>
          <w:sz w:val="24"/>
          <w:szCs w:val="24"/>
          <w:lang w:val="en-GB"/>
        </w:rPr>
        <w:t xml:space="preserve"> 2010; </w:t>
      </w:r>
      <w:r w:rsidRPr="00421D88">
        <w:rPr>
          <w:rFonts w:ascii="Book Antiqua" w:hAnsi="Book Antiqua" w:cs="Times New Roman"/>
          <w:b/>
          <w:color w:val="000000"/>
          <w:sz w:val="24"/>
          <w:szCs w:val="24"/>
          <w:lang w:val="en-GB"/>
        </w:rPr>
        <w:t>23</w:t>
      </w:r>
      <w:r w:rsidRPr="00421D88">
        <w:rPr>
          <w:rFonts w:ascii="Book Antiqua" w:hAnsi="Book Antiqua" w:cs="Times New Roman"/>
          <w:color w:val="000000"/>
          <w:sz w:val="24"/>
          <w:szCs w:val="24"/>
          <w:lang w:val="en-GB"/>
        </w:rPr>
        <w:t>: 299-306 [</w:t>
      </w:r>
      <w:r w:rsidRPr="00421D88">
        <w:rPr>
          <w:rFonts w:ascii="Book Antiqua" w:hAnsi="Book Antiqua" w:cs="Times New Roman"/>
          <w:color w:val="000000"/>
          <w:sz w:val="24"/>
          <w:szCs w:val="24"/>
          <w:lang w:val="en-US" w:eastAsia="en-US"/>
        </w:rPr>
        <w:t xml:space="preserve">PMID: 19843294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10.1111/j.1432-2277.2009.00980.x]</w:t>
      </w:r>
    </w:p>
    <w:p w:rsidR="00432B06" w:rsidRPr="00421D88" w:rsidRDefault="00432B06" w:rsidP="00421D88">
      <w:pPr>
        <w:pStyle w:val="aa"/>
        <w:numPr>
          <w:ilvl w:val="0"/>
          <w:numId w:val="47"/>
        </w:numPr>
        <w:autoSpaceDE w:val="0"/>
        <w:autoSpaceDN w:val="0"/>
        <w:adjustRightInd w:val="0"/>
        <w:spacing w:line="360" w:lineRule="auto"/>
        <w:ind w:left="0" w:firstLine="0"/>
        <w:jc w:val="both"/>
        <w:rPr>
          <w:rFonts w:ascii="Book Antiqua" w:hAnsi="Book Antiqua"/>
          <w:color w:val="000000"/>
          <w:lang w:val="en-GB" w:eastAsia="it-IT"/>
        </w:rPr>
      </w:pPr>
      <w:r w:rsidRPr="00421D88">
        <w:rPr>
          <w:rFonts w:ascii="Book Antiqua" w:hAnsi="Book Antiqua"/>
          <w:b/>
          <w:color w:val="000000"/>
          <w:lang w:val="en-GB" w:eastAsia="it-IT"/>
        </w:rPr>
        <w:t>Rossi S</w:t>
      </w:r>
      <w:r w:rsidRPr="00421D88">
        <w:rPr>
          <w:rFonts w:ascii="Book Antiqua" w:hAnsi="Book Antiqua"/>
          <w:color w:val="000000"/>
          <w:lang w:val="en-GB" w:eastAsia="it-IT"/>
        </w:rPr>
        <w:t>, Garbagnati F, Lencioni R, Allgaier HP, Marchiano A, Fornari F, Quaretti P, Tolla GD, Ambrosi C, Mazzaferro V, Blum HE, Bartolozzi C</w:t>
      </w:r>
      <w:r w:rsidRPr="00421D88">
        <w:rPr>
          <w:rFonts w:ascii="Book Antiqua" w:eastAsia="宋体" w:hAnsi="Book Antiqua"/>
          <w:color w:val="000000"/>
          <w:lang w:val="en-GB" w:eastAsia="zh-CN"/>
        </w:rPr>
        <w:t>.</w:t>
      </w:r>
      <w:r w:rsidRPr="00421D88">
        <w:rPr>
          <w:rFonts w:ascii="Book Antiqua" w:hAnsi="Book Antiqua"/>
          <w:color w:val="000000"/>
          <w:lang w:val="en-GB" w:eastAsia="it-IT"/>
        </w:rPr>
        <w:t xml:space="preserve"> Percutaneous radiofrequency thermal ablation of nonresectable hepatocellular carcinoma after occlusion of tumor blood supply. </w:t>
      </w:r>
      <w:r w:rsidRPr="00421D88">
        <w:rPr>
          <w:rFonts w:ascii="Book Antiqua" w:hAnsi="Book Antiqua"/>
          <w:i/>
          <w:color w:val="000000"/>
          <w:lang w:val="en-GB" w:eastAsia="it-IT"/>
        </w:rPr>
        <w:t>Radiology</w:t>
      </w:r>
      <w:r w:rsidRPr="00421D88">
        <w:rPr>
          <w:rFonts w:ascii="Book Antiqua" w:hAnsi="Book Antiqua"/>
          <w:color w:val="000000"/>
          <w:lang w:val="en-GB" w:eastAsia="it-IT"/>
        </w:rPr>
        <w:t xml:space="preserve"> 2000; </w:t>
      </w:r>
      <w:r w:rsidRPr="00421D88">
        <w:rPr>
          <w:rFonts w:ascii="Book Antiqua" w:hAnsi="Book Antiqua"/>
          <w:b/>
          <w:color w:val="000000"/>
          <w:lang w:val="en-GB" w:eastAsia="it-IT"/>
        </w:rPr>
        <w:t>217</w:t>
      </w:r>
      <w:r w:rsidRPr="00421D88">
        <w:rPr>
          <w:rFonts w:ascii="Book Antiqua" w:hAnsi="Book Antiqua"/>
          <w:color w:val="000000"/>
          <w:lang w:val="en-GB" w:eastAsia="it-IT"/>
        </w:rPr>
        <w:t>: 119–126 [</w:t>
      </w:r>
      <w:r w:rsidRPr="00421D88">
        <w:rPr>
          <w:rFonts w:ascii="Book Antiqua" w:eastAsia="宋体" w:hAnsi="Book Antiqua"/>
          <w:color w:val="000000"/>
          <w:lang w:val="en-US" w:eastAsia="en-US"/>
        </w:rPr>
        <w:t>PMID: 11012432]</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GB"/>
        </w:rPr>
        <w:t>Veltri A,</w:t>
      </w:r>
      <w:r w:rsidRPr="00421D88">
        <w:rPr>
          <w:rFonts w:ascii="Book Antiqua" w:hAnsi="Book Antiqua" w:cs="Times New Roman"/>
          <w:color w:val="000000"/>
          <w:sz w:val="24"/>
          <w:szCs w:val="24"/>
          <w:lang w:val="en-GB"/>
        </w:rPr>
        <w:t xml:space="preserve"> Moretto P, Doriguzzi A, Pagano E, Carrara G, Gandini G. Radiofrequency thermal ablation (RFA) after transarterial chemoembolization (TACE) as a combined therapy for unresectable non-early hepatocellular carcinoma (HCC). Eur Radiol 2006;</w:t>
      </w:r>
      <w:r w:rsidRPr="00421D88">
        <w:rPr>
          <w:rFonts w:ascii="Book Antiqua" w:hAnsi="Book Antiqua" w:cs="Times New Roman"/>
          <w:color w:val="000000"/>
          <w:sz w:val="24"/>
          <w:szCs w:val="24"/>
          <w:lang w:val="en-GB" w:eastAsia="zh-CN"/>
        </w:rPr>
        <w:t xml:space="preserve"> </w:t>
      </w:r>
      <w:r w:rsidRPr="00421D88">
        <w:rPr>
          <w:rFonts w:ascii="Book Antiqua" w:hAnsi="Book Antiqua" w:cs="Times New Roman"/>
          <w:b/>
          <w:color w:val="000000"/>
          <w:sz w:val="24"/>
          <w:szCs w:val="24"/>
          <w:lang w:val="en-GB"/>
        </w:rPr>
        <w:t>16</w:t>
      </w:r>
      <w:r w:rsidRPr="00421D88">
        <w:rPr>
          <w:rFonts w:ascii="Book Antiqua" w:hAnsi="Book Antiqua" w:cs="Times New Roman"/>
          <w:color w:val="000000"/>
          <w:sz w:val="24"/>
          <w:szCs w:val="24"/>
          <w:lang w:val="en-GB"/>
        </w:rPr>
        <w:t>: 661-669 [</w:t>
      </w:r>
      <w:r w:rsidRPr="00421D88">
        <w:rPr>
          <w:rFonts w:ascii="Book Antiqua" w:hAnsi="Book Antiqua" w:cs="Times New Roman"/>
          <w:color w:val="000000"/>
          <w:sz w:val="24"/>
          <w:szCs w:val="24"/>
          <w:lang w:val="en-US" w:eastAsia="en-US"/>
        </w:rPr>
        <w:t>PMID: 16228211</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w:t>
      </w:r>
      <w:r w:rsidRPr="00421D88">
        <w:rPr>
          <w:rFonts w:ascii="Book Antiqua" w:hAnsi="Book Antiqua" w:cs="Times New Roman"/>
          <w:color w:val="000000"/>
          <w:sz w:val="24"/>
          <w:szCs w:val="24"/>
          <w:lang w:eastAsia="en-US"/>
        </w:rPr>
        <w:t>10.1007/s00330-005-0029-9</w:t>
      </w:r>
      <w:r w:rsidRPr="00421D88">
        <w:rPr>
          <w:rFonts w:ascii="Book Antiqua" w:hAnsi="Book Antiqua" w:cs="Times New Roman"/>
          <w:color w:val="000000"/>
          <w:sz w:val="24"/>
          <w:szCs w:val="24"/>
          <w:lang w:val="en-US" w:eastAsia="en-US"/>
        </w:rPr>
        <w:t>]</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US"/>
        </w:rPr>
        <w:t>Ashoori N,</w:t>
      </w:r>
      <w:r w:rsidRPr="00421D88">
        <w:rPr>
          <w:rFonts w:ascii="Book Antiqua" w:hAnsi="Book Antiqua" w:cs="Times New Roman"/>
          <w:color w:val="000000"/>
          <w:sz w:val="24"/>
          <w:szCs w:val="24"/>
          <w:lang w:val="en-US"/>
        </w:rPr>
        <w:t xml:space="preserve"> Paprottka P, Trumm C, Bamberg F, Kolligs FT, Rentsch M, Reiser MF, Jakobs TF. </w:t>
      </w:r>
      <w:r w:rsidRPr="00421D88">
        <w:rPr>
          <w:rFonts w:ascii="Book Antiqua" w:hAnsi="Book Antiqua" w:cs="Times New Roman"/>
          <w:color w:val="000000"/>
          <w:sz w:val="24"/>
          <w:szCs w:val="24"/>
          <w:lang w:val="en-GB"/>
        </w:rPr>
        <w:t xml:space="preserve">Multimodality treatment with conventional transcatheter arterial chemoembolization and radiofrequency ablation for unresectable hepatocellular </w:t>
      </w:r>
      <w:r w:rsidRPr="00421D88">
        <w:rPr>
          <w:rFonts w:ascii="Book Antiqua" w:hAnsi="Book Antiqua" w:cs="Times New Roman"/>
          <w:color w:val="000000"/>
          <w:sz w:val="24"/>
          <w:szCs w:val="24"/>
          <w:lang w:val="en-US"/>
        </w:rPr>
        <w:t xml:space="preserve">carcinoma. </w:t>
      </w:r>
      <w:r w:rsidRPr="00421D88">
        <w:rPr>
          <w:rFonts w:ascii="Book Antiqua" w:hAnsi="Book Antiqua" w:cs="Times New Roman"/>
          <w:i/>
          <w:color w:val="000000"/>
          <w:sz w:val="24"/>
          <w:szCs w:val="24"/>
          <w:lang w:val="en-US"/>
        </w:rPr>
        <w:t>Digestion</w:t>
      </w:r>
      <w:r w:rsidRPr="00421D88">
        <w:rPr>
          <w:rFonts w:ascii="Book Antiqua" w:hAnsi="Book Antiqua" w:cs="Times New Roman"/>
          <w:color w:val="000000"/>
          <w:sz w:val="24"/>
          <w:szCs w:val="24"/>
          <w:lang w:val="en-US"/>
        </w:rPr>
        <w:t xml:space="preserve"> 2012; </w:t>
      </w:r>
      <w:r w:rsidRPr="00421D88">
        <w:rPr>
          <w:rFonts w:ascii="Book Antiqua" w:hAnsi="Book Antiqua" w:cs="Times New Roman"/>
          <w:b/>
          <w:color w:val="000000"/>
          <w:sz w:val="24"/>
          <w:szCs w:val="24"/>
          <w:lang w:val="en-US"/>
        </w:rPr>
        <w:t>85</w:t>
      </w:r>
      <w:r w:rsidRPr="00421D88">
        <w:rPr>
          <w:rFonts w:ascii="Book Antiqua" w:hAnsi="Book Antiqua" w:cs="Times New Roman"/>
          <w:color w:val="000000"/>
          <w:sz w:val="24"/>
          <w:szCs w:val="24"/>
          <w:lang w:val="en-US"/>
        </w:rPr>
        <w:t>: 18-26 [</w:t>
      </w:r>
      <w:r w:rsidRPr="00421D88">
        <w:rPr>
          <w:rFonts w:ascii="Book Antiqua" w:hAnsi="Book Antiqua" w:cs="Times New Roman"/>
          <w:color w:val="000000"/>
          <w:sz w:val="24"/>
          <w:szCs w:val="24"/>
          <w:lang w:val="en-US" w:eastAsia="en-US"/>
        </w:rPr>
        <w:t xml:space="preserve">PMID: 22156507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10.1159/000334714]</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rPr>
        <w:t>Iezzi R,</w:t>
      </w:r>
      <w:r w:rsidRPr="00421D88">
        <w:rPr>
          <w:rFonts w:ascii="Book Antiqua" w:hAnsi="Book Antiqua" w:cs="Times New Roman"/>
          <w:color w:val="000000"/>
          <w:sz w:val="24"/>
          <w:szCs w:val="24"/>
        </w:rPr>
        <w:t xml:space="preserve"> Cesario V, Siciliani L, Campanale M, De Gaetano AM, Siciliano M, Agnes S, Giuliante F, Grieco A, Pompili M, Rapaccini GL, Gasbarrini A, Bonomo L. HepatoCATT Group for the Multidisciplinary Management of HCC. </w:t>
      </w:r>
      <w:r w:rsidRPr="00421D88">
        <w:rPr>
          <w:rFonts w:ascii="Book Antiqua" w:hAnsi="Book Antiqua" w:cs="Times New Roman"/>
          <w:color w:val="000000"/>
          <w:sz w:val="24"/>
          <w:szCs w:val="24"/>
          <w:lang w:val="en-GB"/>
        </w:rPr>
        <w:t xml:space="preserve">Single-step multimodal locoregional treatment for unresectable hepatocellular carcinoma: balloon-occluded percutaneous radiofrequency thermal ablation (BO-RFA) plus transcatheter arterial chemoembolization (TACE). </w:t>
      </w:r>
      <w:r w:rsidRPr="00421D88">
        <w:rPr>
          <w:rFonts w:ascii="Book Antiqua" w:hAnsi="Book Antiqua" w:cs="Times New Roman"/>
          <w:i/>
          <w:color w:val="000000"/>
          <w:sz w:val="24"/>
          <w:szCs w:val="24"/>
          <w:lang w:val="en-GB"/>
        </w:rPr>
        <w:t>Radiol Med</w:t>
      </w:r>
      <w:r w:rsidRPr="00421D88">
        <w:rPr>
          <w:rFonts w:ascii="Book Antiqua" w:hAnsi="Book Antiqua" w:cs="Times New Roman"/>
          <w:color w:val="000000"/>
          <w:sz w:val="24"/>
          <w:szCs w:val="24"/>
          <w:lang w:val="en-GB"/>
        </w:rPr>
        <w:t xml:space="preserve"> 2013; </w:t>
      </w:r>
      <w:r w:rsidRPr="00421D88">
        <w:rPr>
          <w:rFonts w:ascii="Book Antiqua" w:hAnsi="Book Antiqua" w:cs="Times New Roman"/>
          <w:b/>
          <w:color w:val="000000"/>
          <w:sz w:val="24"/>
          <w:szCs w:val="24"/>
          <w:lang w:val="en-GB"/>
        </w:rPr>
        <w:t>118</w:t>
      </w:r>
      <w:r w:rsidRPr="00421D88">
        <w:rPr>
          <w:rFonts w:ascii="Book Antiqua" w:hAnsi="Book Antiqua" w:cs="Times New Roman"/>
          <w:color w:val="000000"/>
          <w:sz w:val="24"/>
          <w:szCs w:val="24"/>
          <w:lang w:val="en-GB"/>
        </w:rPr>
        <w:t>: 555-569 [</w:t>
      </w:r>
      <w:r w:rsidRPr="00421D88">
        <w:rPr>
          <w:rFonts w:ascii="Book Antiqua" w:hAnsi="Book Antiqua" w:cs="Times New Roman"/>
          <w:color w:val="000000"/>
          <w:sz w:val="24"/>
          <w:szCs w:val="24"/>
          <w:lang w:val="en-US" w:eastAsia="en-US"/>
        </w:rPr>
        <w:t>PMID: 23358819</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10.1007/s11547-012-0914-7]</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GB"/>
        </w:rPr>
        <w:lastRenderedPageBreak/>
        <w:t>Ashoori N,</w:t>
      </w:r>
      <w:r w:rsidRPr="00421D88">
        <w:rPr>
          <w:rFonts w:ascii="Book Antiqua" w:hAnsi="Book Antiqua" w:cs="Times New Roman"/>
          <w:color w:val="000000"/>
          <w:sz w:val="24"/>
          <w:szCs w:val="24"/>
          <w:lang w:val="en-GB"/>
        </w:rPr>
        <w:t xml:space="preserve"> Bamberg F, Paprottka P, Rentsch M, Kolligs FT, Siegert S, Peporte A, Al-Tubaikh JA, D'Anastasi M, Hoffmann RT, Reiser MF, Jakobs TF. Multimodality treatment for early-stage hepatocellular carcinoma: a bridging therapy for liver transplantation. </w:t>
      </w:r>
      <w:r w:rsidRPr="00421D88">
        <w:rPr>
          <w:rFonts w:ascii="Book Antiqua" w:hAnsi="Book Antiqua" w:cs="Times New Roman"/>
          <w:i/>
          <w:color w:val="000000"/>
          <w:sz w:val="24"/>
          <w:szCs w:val="24"/>
          <w:lang w:val="en-GB"/>
        </w:rPr>
        <w:t>Digestion</w:t>
      </w:r>
      <w:r w:rsidRPr="00421D88">
        <w:rPr>
          <w:rFonts w:ascii="Book Antiqua" w:hAnsi="Book Antiqua" w:cs="Times New Roman"/>
          <w:color w:val="000000"/>
          <w:sz w:val="24"/>
          <w:szCs w:val="24"/>
          <w:lang w:val="en-GB"/>
        </w:rPr>
        <w:t xml:space="preserve"> 2012; </w:t>
      </w:r>
      <w:r w:rsidRPr="00421D88">
        <w:rPr>
          <w:rFonts w:ascii="Book Antiqua" w:hAnsi="Book Antiqua" w:cs="Times New Roman"/>
          <w:b/>
          <w:color w:val="000000"/>
          <w:sz w:val="24"/>
          <w:szCs w:val="24"/>
          <w:lang w:val="en-GB"/>
        </w:rPr>
        <w:t>86</w:t>
      </w:r>
      <w:r w:rsidRPr="00421D88">
        <w:rPr>
          <w:rFonts w:ascii="Book Antiqua" w:hAnsi="Book Antiqua" w:cs="Times New Roman"/>
          <w:color w:val="000000"/>
          <w:sz w:val="24"/>
          <w:szCs w:val="24"/>
          <w:lang w:val="en-GB"/>
        </w:rPr>
        <w:t>: 338-348 [</w:t>
      </w:r>
      <w:r w:rsidRPr="00421D88">
        <w:rPr>
          <w:rFonts w:ascii="Book Antiqua" w:hAnsi="Book Antiqua" w:cs="Times New Roman"/>
          <w:color w:val="000000"/>
          <w:sz w:val="24"/>
          <w:szCs w:val="24"/>
          <w:lang w:val="en-US" w:eastAsia="en-US"/>
        </w:rPr>
        <w:t>PMID: 23207185</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10.1159/000342813]</w:t>
      </w:r>
    </w:p>
    <w:p w:rsidR="00432B06" w:rsidRPr="00421D88" w:rsidRDefault="00432B06" w:rsidP="00421D88">
      <w:pPr>
        <w:pStyle w:val="aa"/>
        <w:numPr>
          <w:ilvl w:val="0"/>
          <w:numId w:val="47"/>
        </w:numPr>
        <w:spacing w:line="360" w:lineRule="auto"/>
        <w:ind w:left="0" w:firstLine="0"/>
        <w:jc w:val="both"/>
        <w:rPr>
          <w:rFonts w:ascii="Book Antiqua" w:hAnsi="Book Antiqua"/>
          <w:color w:val="000000"/>
          <w:lang w:val="en-GB"/>
        </w:rPr>
      </w:pPr>
      <w:r w:rsidRPr="00421D88">
        <w:rPr>
          <w:rFonts w:ascii="Book Antiqua" w:hAnsi="Book Antiqua"/>
          <w:b/>
          <w:color w:val="000000"/>
          <w:lang w:val="en-GB"/>
        </w:rPr>
        <w:t>Lesurtel M,</w:t>
      </w:r>
      <w:r w:rsidRPr="00421D88">
        <w:rPr>
          <w:rFonts w:ascii="Book Antiqua" w:hAnsi="Book Antiqua"/>
          <w:color w:val="000000"/>
          <w:lang w:val="en-GB"/>
        </w:rPr>
        <w:t xml:space="preserve"> Mullhaupt B, Pestalozzi BC, Pfammatter T, Clavien PA. Transarterial chemoembolization as a bridge to liver transplanation for hepatocellular carcinoma: an evidence-based analysis. </w:t>
      </w:r>
      <w:r w:rsidRPr="00421D88">
        <w:rPr>
          <w:rFonts w:ascii="Book Antiqua" w:hAnsi="Book Antiqua"/>
          <w:i/>
          <w:color w:val="000000"/>
          <w:lang w:val="en-GB"/>
        </w:rPr>
        <w:t>Am J Transpl</w:t>
      </w:r>
      <w:r w:rsidRPr="00421D88">
        <w:rPr>
          <w:rFonts w:ascii="Book Antiqua" w:hAnsi="Book Antiqua"/>
          <w:color w:val="000000"/>
          <w:lang w:val="en-GB"/>
        </w:rPr>
        <w:t xml:space="preserve"> 2006; </w:t>
      </w:r>
      <w:r w:rsidRPr="00421D88">
        <w:rPr>
          <w:rFonts w:ascii="Book Antiqua" w:hAnsi="Book Antiqua"/>
          <w:b/>
          <w:color w:val="000000"/>
          <w:lang w:val="en-GB"/>
        </w:rPr>
        <w:t>6</w:t>
      </w:r>
      <w:r w:rsidRPr="00421D88">
        <w:rPr>
          <w:rFonts w:ascii="Book Antiqua" w:hAnsi="Book Antiqua"/>
          <w:color w:val="000000"/>
          <w:lang w:val="en-GB"/>
        </w:rPr>
        <w:t>: 2644-2650 [</w:t>
      </w:r>
      <w:r w:rsidRPr="00421D88">
        <w:rPr>
          <w:rFonts w:ascii="Book Antiqua" w:eastAsia="宋体" w:hAnsi="Book Antiqua"/>
          <w:color w:val="000000"/>
          <w:lang w:val="en-US" w:eastAsia="en-US"/>
        </w:rPr>
        <w:t xml:space="preserve">PMID: 16939518 </w:t>
      </w:r>
      <w:r w:rsidRPr="00421D88">
        <w:rPr>
          <w:rFonts w:ascii="Book Antiqua" w:eastAsia="宋体" w:hAnsi="Book Antiqua"/>
          <w:color w:val="000000"/>
          <w:lang w:val="en-US" w:eastAsia="zh-CN"/>
        </w:rPr>
        <w:t xml:space="preserve"> </w:t>
      </w:r>
      <w:r w:rsidRPr="00421D88">
        <w:rPr>
          <w:rFonts w:ascii="Book Antiqua" w:eastAsia="宋体" w:hAnsi="Book Antiqua"/>
          <w:color w:val="000000"/>
          <w:lang w:val="en-US" w:eastAsia="en-US"/>
        </w:rPr>
        <w:t>DOI: 10.1111/j.1600-6143.2006.01509.x]</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GB"/>
        </w:rPr>
        <w:t>Maddala YK</w:t>
      </w:r>
      <w:r w:rsidRPr="00421D88">
        <w:rPr>
          <w:rFonts w:ascii="Book Antiqua" w:hAnsi="Book Antiqua" w:cs="Times New Roman"/>
          <w:color w:val="000000"/>
          <w:sz w:val="24"/>
          <w:szCs w:val="24"/>
          <w:lang w:val="en-GB"/>
        </w:rPr>
        <w:t xml:space="preserve">, Stadheim L, Andrews JC, Burgart LJ, Rosen CB, Kremers WK, Gores G. Drop-out rates of patients with hepatocellular cancer listed for liver transplantation: outcome with chemoembolization. </w:t>
      </w:r>
      <w:r w:rsidRPr="00421D88">
        <w:rPr>
          <w:rFonts w:ascii="Book Antiqua" w:hAnsi="Book Antiqua" w:cs="Times New Roman"/>
          <w:i/>
          <w:color w:val="000000"/>
          <w:sz w:val="24"/>
          <w:szCs w:val="24"/>
          <w:lang w:val="en-GB"/>
        </w:rPr>
        <w:t xml:space="preserve">Liver Transpl </w:t>
      </w:r>
      <w:r w:rsidRPr="00421D88">
        <w:rPr>
          <w:rFonts w:ascii="Book Antiqua" w:hAnsi="Book Antiqua" w:cs="Times New Roman"/>
          <w:color w:val="000000"/>
          <w:sz w:val="24"/>
          <w:szCs w:val="24"/>
          <w:lang w:val="en-GB"/>
        </w:rPr>
        <w:t xml:space="preserve">2004; </w:t>
      </w:r>
      <w:r w:rsidRPr="00421D88">
        <w:rPr>
          <w:rFonts w:ascii="Book Antiqua" w:hAnsi="Book Antiqua" w:cs="Times New Roman"/>
          <w:b/>
          <w:color w:val="000000"/>
          <w:sz w:val="24"/>
          <w:szCs w:val="24"/>
          <w:lang w:val="en-GB"/>
        </w:rPr>
        <w:t>10</w:t>
      </w:r>
      <w:r w:rsidRPr="00421D88">
        <w:rPr>
          <w:rFonts w:ascii="Book Antiqua" w:hAnsi="Book Antiqua" w:cs="Times New Roman"/>
          <w:color w:val="000000"/>
          <w:sz w:val="24"/>
          <w:szCs w:val="24"/>
          <w:lang w:val="en-GB"/>
        </w:rPr>
        <w:t>: 449-455 [</w:t>
      </w:r>
      <w:r w:rsidRPr="00421D88">
        <w:rPr>
          <w:rFonts w:ascii="Book Antiqua" w:hAnsi="Book Antiqua" w:cs="Times New Roman"/>
          <w:color w:val="000000"/>
          <w:sz w:val="24"/>
          <w:szCs w:val="24"/>
          <w:lang w:val="en-US" w:eastAsia="en-US"/>
        </w:rPr>
        <w:t xml:space="preserve">PMID: 15004776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10.1002/lt.20099]</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GB"/>
        </w:rPr>
        <w:t>Fontana RJ,</w:t>
      </w:r>
      <w:r w:rsidRPr="00421D88">
        <w:rPr>
          <w:rFonts w:ascii="Book Antiqua" w:hAnsi="Book Antiqua" w:cs="Times New Roman"/>
          <w:color w:val="000000"/>
          <w:sz w:val="24"/>
          <w:szCs w:val="24"/>
          <w:lang w:val="en-GB"/>
        </w:rPr>
        <w:t xml:space="preserve"> Hamidullah H, Nghiem H, Greenson JK, Hussain H, Marrero J, Rudich S, </w:t>
      </w:r>
      <w:r w:rsidRPr="00421D88">
        <w:rPr>
          <w:rFonts w:ascii="Book Antiqua" w:hAnsi="Book Antiqua" w:cs="Times New Roman"/>
          <w:color w:val="000000"/>
          <w:sz w:val="24"/>
          <w:szCs w:val="24"/>
          <w:lang w:val="en-US"/>
        </w:rPr>
        <w:t>McClure LA, Arenas J.</w:t>
      </w:r>
      <w:r w:rsidRPr="00421D88">
        <w:rPr>
          <w:rFonts w:ascii="Book Antiqua" w:hAnsi="Book Antiqua" w:cs="Times New Roman"/>
          <w:color w:val="000000"/>
          <w:sz w:val="24"/>
          <w:szCs w:val="24"/>
          <w:lang w:val="en-GB"/>
        </w:rPr>
        <w:t xml:space="preserve"> Percutaneous radiofrequency thermal ablation of hepatocellular carcinoma: a safe and effective bridge to liver transplantation. </w:t>
      </w:r>
      <w:r w:rsidRPr="00421D88">
        <w:rPr>
          <w:rFonts w:ascii="Book Antiqua" w:hAnsi="Book Antiqua" w:cs="Times New Roman"/>
          <w:i/>
          <w:color w:val="000000"/>
          <w:sz w:val="24"/>
          <w:szCs w:val="24"/>
          <w:lang w:val="en-US"/>
        </w:rPr>
        <w:t>Liver Transpl</w:t>
      </w:r>
      <w:r w:rsidRPr="00421D88">
        <w:rPr>
          <w:rFonts w:ascii="Book Antiqua" w:hAnsi="Book Antiqua" w:cs="Times New Roman"/>
          <w:color w:val="000000"/>
          <w:sz w:val="24"/>
          <w:szCs w:val="24"/>
          <w:lang w:val="en-US"/>
        </w:rPr>
        <w:t xml:space="preserve"> 2002; </w:t>
      </w:r>
      <w:r w:rsidRPr="00421D88">
        <w:rPr>
          <w:rFonts w:ascii="Book Antiqua" w:hAnsi="Book Antiqua" w:cs="Times New Roman"/>
          <w:b/>
          <w:color w:val="000000"/>
          <w:sz w:val="24"/>
          <w:szCs w:val="24"/>
          <w:lang w:val="en-US"/>
        </w:rPr>
        <w:t>8</w:t>
      </w:r>
      <w:r w:rsidRPr="00421D88">
        <w:rPr>
          <w:rFonts w:ascii="Book Antiqua" w:hAnsi="Book Antiqua" w:cs="Times New Roman"/>
          <w:color w:val="000000"/>
          <w:sz w:val="24"/>
          <w:szCs w:val="24"/>
          <w:lang w:val="en-US"/>
        </w:rPr>
        <w:t>: 1165-1174 [</w:t>
      </w:r>
      <w:r w:rsidRPr="00421D88">
        <w:rPr>
          <w:rFonts w:ascii="Book Antiqua" w:hAnsi="Book Antiqua" w:cs="Times New Roman"/>
          <w:color w:val="000000"/>
          <w:sz w:val="24"/>
          <w:szCs w:val="24"/>
          <w:lang w:val="en-US" w:eastAsia="en-US"/>
        </w:rPr>
        <w:t>PMID: 12474157</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10.1053/jlts.2002.36394]</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US"/>
        </w:rPr>
        <w:t>Ciccarelli O</w:t>
      </w:r>
      <w:r w:rsidRPr="00421D88">
        <w:rPr>
          <w:rFonts w:ascii="Book Antiqua" w:hAnsi="Book Antiqua" w:cs="Times New Roman"/>
          <w:color w:val="000000"/>
          <w:sz w:val="24"/>
          <w:szCs w:val="24"/>
          <w:lang w:val="en-US"/>
        </w:rPr>
        <w:t xml:space="preserve">, Lai Q, Goffette P, Finet P, De Reyck C, Roggen F, Sempoux C, </w:t>
      </w:r>
      <w:r w:rsidRPr="00421D88">
        <w:rPr>
          <w:rFonts w:ascii="Book Antiqua" w:hAnsi="Book Antiqua" w:cs="Times New Roman"/>
          <w:color w:val="000000"/>
          <w:sz w:val="24"/>
          <w:szCs w:val="24"/>
          <w:lang w:val="en-GB"/>
        </w:rPr>
        <w:t xml:space="preserve">Doffagne E, Reding R, Lerut J. Liver transplantation for hepatocellular cancer: UCL experience in 137 adult cirrhotic patients. Alpha-foetoprotein level and locoregional treatment as refined selection criteria. </w:t>
      </w:r>
      <w:r w:rsidRPr="00421D88">
        <w:rPr>
          <w:rFonts w:ascii="Book Antiqua" w:hAnsi="Book Antiqua" w:cs="Times New Roman"/>
          <w:i/>
          <w:color w:val="000000"/>
          <w:sz w:val="24"/>
          <w:szCs w:val="24"/>
          <w:lang w:val="en-GB"/>
        </w:rPr>
        <w:t>Transpl Int</w:t>
      </w:r>
      <w:r w:rsidRPr="00421D88">
        <w:rPr>
          <w:rFonts w:ascii="Book Antiqua" w:hAnsi="Book Antiqua" w:cs="Times New Roman"/>
          <w:color w:val="000000"/>
          <w:sz w:val="24"/>
          <w:szCs w:val="24"/>
          <w:lang w:val="en-GB"/>
        </w:rPr>
        <w:t xml:space="preserve"> 2012; </w:t>
      </w:r>
      <w:r w:rsidRPr="00421D88">
        <w:rPr>
          <w:rFonts w:ascii="Book Antiqua" w:hAnsi="Book Antiqua" w:cs="Times New Roman"/>
          <w:b/>
          <w:color w:val="000000"/>
          <w:sz w:val="24"/>
          <w:szCs w:val="24"/>
          <w:lang w:val="en-GB"/>
        </w:rPr>
        <w:t>25</w:t>
      </w:r>
      <w:r w:rsidRPr="00421D88">
        <w:rPr>
          <w:rFonts w:ascii="Book Antiqua" w:hAnsi="Book Antiqua" w:cs="Times New Roman"/>
          <w:color w:val="000000"/>
          <w:sz w:val="24"/>
          <w:szCs w:val="24"/>
          <w:lang w:val="en-GB"/>
        </w:rPr>
        <w:t>:</w:t>
      </w:r>
      <w:r w:rsidRPr="00421D88">
        <w:rPr>
          <w:rFonts w:ascii="Book Antiqua" w:hAnsi="Book Antiqua" w:cs="Times New Roman"/>
          <w:color w:val="000000"/>
          <w:sz w:val="24"/>
          <w:szCs w:val="24"/>
          <w:lang w:val="en-GB" w:eastAsia="zh-CN"/>
        </w:rPr>
        <w:t xml:space="preserve"> </w:t>
      </w:r>
      <w:r w:rsidRPr="00421D88">
        <w:rPr>
          <w:rFonts w:ascii="Book Antiqua" w:hAnsi="Book Antiqua" w:cs="Times New Roman"/>
          <w:color w:val="000000"/>
          <w:sz w:val="24"/>
          <w:szCs w:val="24"/>
          <w:lang w:val="en-GB"/>
        </w:rPr>
        <w:t>867-875 [</w:t>
      </w:r>
      <w:r w:rsidRPr="00421D88">
        <w:rPr>
          <w:rFonts w:ascii="Book Antiqua" w:hAnsi="Book Antiqua" w:cs="Times New Roman"/>
          <w:color w:val="000000"/>
          <w:sz w:val="24"/>
          <w:szCs w:val="24"/>
          <w:lang w:val="en-US" w:eastAsia="en-US"/>
        </w:rPr>
        <w:t>PMID: 22716073</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10.1111/j.1432-2277.2012.01512.x]</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GB"/>
        </w:rPr>
        <w:t>Kornberg A</w:t>
      </w:r>
      <w:r w:rsidRPr="00421D88">
        <w:rPr>
          <w:rFonts w:ascii="Book Antiqua" w:hAnsi="Book Antiqua" w:cs="Times New Roman"/>
          <w:color w:val="000000"/>
          <w:sz w:val="24"/>
          <w:szCs w:val="24"/>
          <w:lang w:val="en-GB"/>
        </w:rPr>
        <w:t xml:space="preserve">, Witt U, Matevossian E, Kupper B, Abfalg V, Drzezga A, Huser N, Wildgruber M, Friess H. Extended postinterventional necrosis-Implication for outcome in liver transplant patients with advanced HCC. </w:t>
      </w:r>
      <w:r w:rsidRPr="00421D88">
        <w:rPr>
          <w:rFonts w:ascii="Book Antiqua" w:hAnsi="Book Antiqua" w:cs="Times New Roman"/>
          <w:i/>
          <w:color w:val="000000"/>
          <w:sz w:val="24"/>
          <w:szCs w:val="24"/>
          <w:lang w:val="en-GB"/>
        </w:rPr>
        <w:t>PLoS O</w:t>
      </w:r>
      <w:r w:rsidRPr="00421D88">
        <w:rPr>
          <w:rFonts w:ascii="Book Antiqua" w:hAnsi="Book Antiqua" w:cs="Times New Roman"/>
          <w:i/>
          <w:color w:val="000000"/>
          <w:sz w:val="24"/>
          <w:szCs w:val="24"/>
          <w:lang w:val="en-GB" w:eastAsia="zh-CN"/>
        </w:rPr>
        <w:t>ne</w:t>
      </w:r>
      <w:r w:rsidRPr="00421D88">
        <w:rPr>
          <w:rFonts w:ascii="Book Antiqua" w:hAnsi="Book Antiqua" w:cs="Times New Roman"/>
          <w:color w:val="000000"/>
          <w:sz w:val="24"/>
          <w:szCs w:val="24"/>
          <w:lang w:val="en-GB"/>
        </w:rPr>
        <w:t xml:space="preserve"> 2013; </w:t>
      </w:r>
      <w:r w:rsidRPr="00421D88">
        <w:rPr>
          <w:rFonts w:ascii="Book Antiqua" w:hAnsi="Book Antiqua" w:cs="Times New Roman"/>
          <w:b/>
          <w:color w:val="000000"/>
          <w:sz w:val="24"/>
          <w:szCs w:val="24"/>
          <w:lang w:val="en-GB"/>
        </w:rPr>
        <w:t>8</w:t>
      </w:r>
      <w:r w:rsidRPr="00421D88">
        <w:rPr>
          <w:rFonts w:ascii="Book Antiqua" w:hAnsi="Book Antiqua" w:cs="Times New Roman"/>
          <w:color w:val="000000"/>
          <w:sz w:val="24"/>
          <w:szCs w:val="24"/>
          <w:lang w:val="en-GB"/>
        </w:rPr>
        <w:t>: e53960 [</w:t>
      </w:r>
      <w:bookmarkStart w:id="1" w:name="OLE_LINK4"/>
      <w:r w:rsidRPr="00421D88">
        <w:rPr>
          <w:rFonts w:ascii="Book Antiqua" w:hAnsi="Book Antiqua" w:cs="Times New Roman"/>
          <w:color w:val="000000"/>
          <w:sz w:val="24"/>
          <w:szCs w:val="24"/>
          <w:lang w:val="en-US" w:eastAsia="en-US"/>
        </w:rPr>
        <w:t>PMID: 23349774</w:t>
      </w:r>
      <w:bookmarkEnd w:id="1"/>
      <w:r w:rsidRPr="00421D88">
        <w:rPr>
          <w:rFonts w:ascii="Book Antiqua" w:hAnsi="Book Antiqua" w:cs="Times New Roman"/>
          <w:color w:val="000000"/>
          <w:sz w:val="24"/>
          <w:szCs w:val="24"/>
          <w:lang w:val="en-US" w:eastAsia="en-US"/>
        </w:rPr>
        <w:t xml:space="preserve">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10.1371/journal.pone.0053960]</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GB"/>
        </w:rPr>
        <w:t>Bharat A,</w:t>
      </w:r>
      <w:r w:rsidRPr="00421D88">
        <w:rPr>
          <w:rFonts w:ascii="Book Antiqua" w:hAnsi="Book Antiqua" w:cs="Times New Roman"/>
          <w:color w:val="000000"/>
          <w:sz w:val="24"/>
          <w:szCs w:val="24"/>
          <w:lang w:val="en-GB"/>
        </w:rPr>
        <w:t xml:space="preserve"> Brown DB, Crippin JS, Gould JE, Lowell JA, Shenoy S, Desai NM, Chapman WC. </w:t>
      </w:r>
      <w:hyperlink r:id="rId154" w:history="1">
        <w:r w:rsidRPr="00421D88">
          <w:rPr>
            <w:rFonts w:ascii="Book Antiqua" w:hAnsi="Book Antiqua" w:cs="Times New Roman"/>
            <w:color w:val="000000"/>
            <w:sz w:val="24"/>
            <w:szCs w:val="24"/>
            <w:lang w:val="en-GB"/>
          </w:rPr>
          <w:t>Pre-liver transplantation locoregional adjuvant therapy for hepatocellular carcinoma as a strategy to improve longterm survival.</w:t>
        </w:r>
      </w:hyperlink>
      <w:r w:rsidRPr="00421D88">
        <w:rPr>
          <w:rFonts w:ascii="Book Antiqua" w:hAnsi="Book Antiqua" w:cs="Times New Roman"/>
          <w:color w:val="000000"/>
          <w:sz w:val="24"/>
          <w:szCs w:val="24"/>
          <w:lang w:val="en-GB"/>
        </w:rPr>
        <w:t xml:space="preserve"> </w:t>
      </w:r>
      <w:r w:rsidRPr="00421D88">
        <w:rPr>
          <w:rStyle w:val="jrnl"/>
          <w:rFonts w:ascii="Book Antiqua" w:hAnsi="Book Antiqua"/>
          <w:i/>
          <w:color w:val="000000"/>
          <w:sz w:val="24"/>
          <w:szCs w:val="24"/>
          <w:lang w:val="en-GB"/>
        </w:rPr>
        <w:t>J Am Coll Surg</w:t>
      </w:r>
      <w:r w:rsidRPr="00421D88">
        <w:rPr>
          <w:rStyle w:val="src1"/>
          <w:rFonts w:ascii="Book Antiqua" w:hAnsi="Book Antiqua" w:cs="Times New Roman"/>
          <w:color w:val="000000"/>
          <w:sz w:val="24"/>
          <w:szCs w:val="24"/>
          <w:lang w:val="en-GB"/>
        </w:rPr>
        <w:t xml:space="preserve"> 2006; </w:t>
      </w:r>
      <w:r w:rsidRPr="00421D88">
        <w:rPr>
          <w:rStyle w:val="src1"/>
          <w:rFonts w:ascii="Book Antiqua" w:hAnsi="Book Antiqua" w:cs="Times New Roman"/>
          <w:b/>
          <w:color w:val="000000"/>
          <w:sz w:val="24"/>
          <w:szCs w:val="24"/>
          <w:lang w:val="en-GB"/>
        </w:rPr>
        <w:t>203</w:t>
      </w:r>
      <w:r w:rsidRPr="00421D88">
        <w:rPr>
          <w:rStyle w:val="src1"/>
          <w:rFonts w:ascii="Book Antiqua" w:hAnsi="Book Antiqua" w:cs="Times New Roman"/>
          <w:color w:val="000000"/>
          <w:sz w:val="24"/>
          <w:szCs w:val="24"/>
          <w:lang w:val="en-GB"/>
        </w:rPr>
        <w:t>: 411-420 [</w:t>
      </w:r>
      <w:r w:rsidRPr="00421D88">
        <w:rPr>
          <w:rFonts w:ascii="Book Antiqua" w:hAnsi="Book Antiqua" w:cs="Times New Roman"/>
          <w:color w:val="000000"/>
          <w:sz w:val="24"/>
          <w:szCs w:val="24"/>
          <w:lang w:val="en-US" w:eastAsia="en-US"/>
        </w:rPr>
        <w:t xml:space="preserve">PMID: 17000383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10.1016/j.jamcollsurg.2006.06.016]</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GB"/>
        </w:rPr>
        <w:t xml:space="preserve">Lao OB, </w:t>
      </w:r>
      <w:r w:rsidRPr="00421D88">
        <w:rPr>
          <w:rFonts w:ascii="Book Antiqua" w:hAnsi="Book Antiqua" w:cs="Times New Roman"/>
          <w:color w:val="000000"/>
          <w:sz w:val="24"/>
          <w:szCs w:val="24"/>
          <w:lang w:val="en-GB"/>
        </w:rPr>
        <w:t xml:space="preserve">Weissman J, Perkins JD. </w:t>
      </w:r>
      <w:hyperlink r:id="rId155" w:history="1">
        <w:r w:rsidRPr="00421D88">
          <w:rPr>
            <w:rFonts w:ascii="Book Antiqua" w:hAnsi="Book Antiqua" w:cs="Times New Roman"/>
            <w:color w:val="000000"/>
            <w:sz w:val="24"/>
            <w:szCs w:val="24"/>
            <w:lang w:val="en-GB"/>
          </w:rPr>
          <w:t>Pre-transplant therapy for hepatocellular carcinoma is associated with a lower recurrence after liver transplantation.</w:t>
        </w:r>
      </w:hyperlink>
      <w:r w:rsidRPr="00421D88">
        <w:rPr>
          <w:rFonts w:ascii="Book Antiqua" w:hAnsi="Book Antiqua" w:cs="Times New Roman"/>
          <w:color w:val="000000"/>
          <w:sz w:val="24"/>
          <w:szCs w:val="24"/>
          <w:lang w:val="en-GB"/>
        </w:rPr>
        <w:t xml:space="preserve"> </w:t>
      </w:r>
      <w:r w:rsidRPr="00421D88">
        <w:rPr>
          <w:rStyle w:val="jrnl"/>
          <w:rFonts w:ascii="Book Antiqua" w:hAnsi="Book Antiqua"/>
          <w:i/>
          <w:color w:val="000000"/>
          <w:sz w:val="24"/>
          <w:szCs w:val="24"/>
          <w:lang w:val="en-GB"/>
        </w:rPr>
        <w:t>Clin Transplant</w:t>
      </w:r>
      <w:r w:rsidRPr="00421D88">
        <w:rPr>
          <w:rStyle w:val="src1"/>
          <w:rFonts w:ascii="Book Antiqua" w:hAnsi="Book Antiqua" w:cs="Times New Roman"/>
          <w:color w:val="000000"/>
          <w:sz w:val="24"/>
          <w:szCs w:val="24"/>
          <w:lang w:val="en-GB"/>
        </w:rPr>
        <w:t xml:space="preserve"> 2009; </w:t>
      </w:r>
      <w:r w:rsidRPr="00421D88">
        <w:rPr>
          <w:rStyle w:val="src1"/>
          <w:rFonts w:ascii="Book Antiqua" w:hAnsi="Book Antiqua" w:cs="Times New Roman"/>
          <w:b/>
          <w:color w:val="000000"/>
          <w:sz w:val="24"/>
          <w:szCs w:val="24"/>
          <w:lang w:val="en-GB"/>
        </w:rPr>
        <w:t>23</w:t>
      </w:r>
      <w:r w:rsidRPr="00421D88">
        <w:rPr>
          <w:rStyle w:val="src1"/>
          <w:rFonts w:ascii="Book Antiqua" w:hAnsi="Book Antiqua" w:cs="Times New Roman"/>
          <w:color w:val="000000"/>
          <w:sz w:val="24"/>
          <w:szCs w:val="24"/>
          <w:lang w:val="en-GB"/>
        </w:rPr>
        <w:t>: 874-881 [</w:t>
      </w:r>
      <w:r w:rsidRPr="00421D88">
        <w:rPr>
          <w:rFonts w:ascii="Book Antiqua" w:hAnsi="Book Antiqua" w:cs="Times New Roman"/>
          <w:color w:val="000000"/>
          <w:sz w:val="24"/>
          <w:szCs w:val="24"/>
          <w:lang w:val="en-US" w:eastAsia="en-US"/>
        </w:rPr>
        <w:t xml:space="preserve">PMID: 19453644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10.1111/j.1399-0012.2009.00993.x]</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GB"/>
        </w:rPr>
        <w:lastRenderedPageBreak/>
        <w:t>Heckman JT</w:t>
      </w:r>
      <w:r w:rsidRPr="00421D88">
        <w:rPr>
          <w:rFonts w:ascii="Book Antiqua" w:hAnsi="Book Antiqua" w:cs="Times New Roman"/>
          <w:color w:val="000000"/>
          <w:sz w:val="24"/>
          <w:szCs w:val="24"/>
          <w:lang w:val="en-GB"/>
        </w:rPr>
        <w:t xml:space="preserve">, Devera MB, Marsh JW, Fontes P, Amesur NB, Holloway SE, Nalesnik M, Geller DA, Steel JL, Gamblin TC. </w:t>
      </w:r>
      <w:hyperlink r:id="rId156" w:history="1">
        <w:r w:rsidRPr="00421D88">
          <w:rPr>
            <w:rFonts w:ascii="Book Antiqua" w:hAnsi="Book Antiqua" w:cs="Times New Roman"/>
            <w:color w:val="000000"/>
            <w:sz w:val="24"/>
            <w:szCs w:val="24"/>
            <w:lang w:val="en-GB"/>
          </w:rPr>
          <w:t>Bridging locoregional therapy for hepatocellular carcinoma prior to liver transplantation.</w:t>
        </w:r>
      </w:hyperlink>
      <w:r w:rsidRPr="00421D88">
        <w:rPr>
          <w:rFonts w:ascii="Book Antiqua" w:hAnsi="Book Antiqua" w:cs="Times New Roman"/>
          <w:color w:val="000000"/>
          <w:sz w:val="24"/>
          <w:szCs w:val="24"/>
          <w:lang w:val="en-GB"/>
        </w:rPr>
        <w:t xml:space="preserve"> </w:t>
      </w:r>
      <w:r w:rsidRPr="00421D88">
        <w:rPr>
          <w:rStyle w:val="jrnl"/>
          <w:rFonts w:ascii="Book Antiqua" w:hAnsi="Book Antiqua"/>
          <w:i/>
          <w:color w:val="000000"/>
          <w:sz w:val="24"/>
          <w:szCs w:val="24"/>
          <w:lang w:val="en-GB"/>
        </w:rPr>
        <w:t>Ann Surg Oncol</w:t>
      </w:r>
      <w:r w:rsidRPr="00421D88">
        <w:rPr>
          <w:rStyle w:val="src1"/>
          <w:rFonts w:ascii="Book Antiqua" w:hAnsi="Book Antiqua" w:cs="Times New Roman"/>
          <w:color w:val="000000"/>
          <w:sz w:val="24"/>
          <w:szCs w:val="24"/>
          <w:lang w:val="en-GB"/>
        </w:rPr>
        <w:t xml:space="preserve"> 2008; </w:t>
      </w:r>
      <w:r w:rsidRPr="00421D88">
        <w:rPr>
          <w:rStyle w:val="src1"/>
          <w:rFonts w:ascii="Book Antiqua" w:hAnsi="Book Antiqua" w:cs="Times New Roman"/>
          <w:b/>
          <w:color w:val="000000"/>
          <w:sz w:val="24"/>
          <w:szCs w:val="24"/>
          <w:lang w:val="en-GB"/>
        </w:rPr>
        <w:t>15</w:t>
      </w:r>
      <w:r w:rsidRPr="00421D88">
        <w:rPr>
          <w:rStyle w:val="src1"/>
          <w:rFonts w:ascii="Book Antiqua" w:hAnsi="Book Antiqua" w:cs="Times New Roman"/>
          <w:color w:val="000000"/>
          <w:sz w:val="24"/>
          <w:szCs w:val="24"/>
          <w:lang w:val="en-GB"/>
        </w:rPr>
        <w:t>: 3169-3177 [</w:t>
      </w:r>
      <w:r w:rsidRPr="00421D88">
        <w:rPr>
          <w:rFonts w:ascii="Book Antiqua" w:hAnsi="Book Antiqua" w:cs="Times New Roman"/>
          <w:color w:val="000000"/>
          <w:sz w:val="24"/>
          <w:szCs w:val="24"/>
          <w:lang w:val="en-US" w:eastAsia="en-US"/>
        </w:rPr>
        <w:t xml:space="preserve">PMID: 18696158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10.1245/s10434-008-0071-3]</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GB"/>
        </w:rPr>
        <w:t>Freeman RB Jr</w:t>
      </w:r>
      <w:r w:rsidRPr="00421D88">
        <w:rPr>
          <w:rFonts w:ascii="Book Antiqua" w:hAnsi="Book Antiqua" w:cs="Times New Roman"/>
          <w:color w:val="000000"/>
          <w:sz w:val="24"/>
          <w:szCs w:val="24"/>
          <w:lang w:val="en-GB"/>
        </w:rPr>
        <w:t xml:space="preserve">, Steffick DE, Guidinger MK, Farmer DG, Berg CL, Merion RM. Liver and intestine transplantation in the United States, 1997-2006. </w:t>
      </w:r>
      <w:r w:rsidRPr="00421D88">
        <w:rPr>
          <w:rFonts w:ascii="Book Antiqua" w:hAnsi="Book Antiqua" w:cs="Times New Roman"/>
          <w:i/>
          <w:color w:val="000000"/>
          <w:sz w:val="24"/>
          <w:szCs w:val="24"/>
          <w:lang w:val="en-GB"/>
        </w:rPr>
        <w:t>Am J Transplant</w:t>
      </w:r>
      <w:r w:rsidRPr="00421D88">
        <w:rPr>
          <w:rFonts w:ascii="Book Antiqua" w:hAnsi="Book Antiqua" w:cs="Times New Roman"/>
          <w:color w:val="000000"/>
          <w:sz w:val="24"/>
          <w:szCs w:val="24"/>
          <w:lang w:val="en-GB"/>
        </w:rPr>
        <w:t xml:space="preserve"> 2008; </w:t>
      </w:r>
      <w:r w:rsidRPr="00421D88">
        <w:rPr>
          <w:rFonts w:ascii="Book Antiqua" w:hAnsi="Book Antiqua" w:cs="Times New Roman"/>
          <w:b/>
          <w:color w:val="000000"/>
          <w:sz w:val="24"/>
          <w:szCs w:val="24"/>
          <w:lang w:val="en-GB"/>
        </w:rPr>
        <w:t>8</w:t>
      </w:r>
      <w:r w:rsidRPr="00421D88">
        <w:rPr>
          <w:rFonts w:ascii="Book Antiqua" w:hAnsi="Book Antiqua" w:cs="Times New Roman"/>
          <w:color w:val="000000"/>
          <w:sz w:val="24"/>
          <w:szCs w:val="24"/>
          <w:lang w:val="en-GB"/>
        </w:rPr>
        <w:t>: 958-976 [</w:t>
      </w:r>
      <w:r w:rsidRPr="00421D88">
        <w:rPr>
          <w:rFonts w:ascii="Book Antiqua" w:hAnsi="Book Antiqua" w:cs="Times New Roman"/>
          <w:color w:val="000000"/>
          <w:sz w:val="24"/>
          <w:szCs w:val="24"/>
          <w:lang w:val="en-US" w:eastAsia="en-US"/>
        </w:rPr>
        <w:t>PMID: 18336699</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10.1111/j.1600-6143.2008.02174.x]</w:t>
      </w:r>
      <w:r w:rsidRPr="00421D88">
        <w:rPr>
          <w:rFonts w:ascii="Book Antiqua" w:hAnsi="Book Antiqua" w:cs="Times New Roman"/>
          <w:color w:val="000000"/>
          <w:sz w:val="24"/>
          <w:szCs w:val="24"/>
          <w:lang w:val="en-GB"/>
        </w:rPr>
        <w:t xml:space="preserve"> </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GB"/>
        </w:rPr>
        <w:t>Yao FY</w:t>
      </w:r>
      <w:r w:rsidRPr="00421D88">
        <w:rPr>
          <w:rFonts w:ascii="Book Antiqua" w:hAnsi="Book Antiqua" w:cs="Times New Roman"/>
          <w:color w:val="000000"/>
          <w:sz w:val="24"/>
          <w:szCs w:val="24"/>
          <w:lang w:val="en-GB"/>
        </w:rPr>
        <w:t xml:space="preserve">, </w:t>
      </w:r>
      <w:r w:rsidRPr="00421D88">
        <w:rPr>
          <w:rFonts w:ascii="Book Antiqua" w:hAnsi="Book Antiqua" w:cs="Times New Roman"/>
          <w:bCs/>
          <w:color w:val="000000"/>
          <w:sz w:val="24"/>
          <w:szCs w:val="24"/>
          <w:lang w:val="en-GB"/>
        </w:rPr>
        <w:t>Kerlan</w:t>
      </w:r>
      <w:r w:rsidRPr="00421D88">
        <w:rPr>
          <w:rFonts w:ascii="Book Antiqua" w:hAnsi="Book Antiqua" w:cs="Times New Roman"/>
          <w:color w:val="000000"/>
          <w:sz w:val="24"/>
          <w:szCs w:val="24"/>
          <w:lang w:val="en-GB"/>
        </w:rPr>
        <w:t xml:space="preserve"> RK Jr, Hirose R, Davern TJ 3rd, Bass NM, Feng S, Peters M, Terrault N, Freise CE, Ascher NL, Roberts JP.</w:t>
      </w:r>
      <w:r w:rsidRPr="00421D88">
        <w:rPr>
          <w:rFonts w:ascii="Book Antiqua" w:hAnsi="Book Antiqua" w:cs="Times New Roman"/>
          <w:color w:val="000000"/>
          <w:sz w:val="24"/>
          <w:szCs w:val="24"/>
          <w:lang w:val="en-US"/>
        </w:rPr>
        <w:t xml:space="preserve"> Excellent outcome following down-staging of hepatocellular carcinoma prior to liver transplantation: an intention-to-treat analysis. </w:t>
      </w:r>
      <w:r w:rsidRPr="00421D88">
        <w:rPr>
          <w:rFonts w:ascii="Book Antiqua" w:hAnsi="Book Antiqua" w:cs="Times New Roman"/>
          <w:i/>
          <w:color w:val="000000"/>
          <w:sz w:val="24"/>
          <w:szCs w:val="24"/>
          <w:lang w:val="en-US"/>
        </w:rPr>
        <w:t>Hepatology</w:t>
      </w:r>
      <w:r w:rsidRPr="00421D88">
        <w:rPr>
          <w:rFonts w:ascii="Book Antiqua" w:hAnsi="Book Antiqua" w:cs="Times New Roman"/>
          <w:color w:val="000000"/>
          <w:sz w:val="24"/>
          <w:szCs w:val="24"/>
          <w:lang w:val="en-US"/>
        </w:rPr>
        <w:t xml:space="preserve"> 2008; </w:t>
      </w:r>
      <w:r w:rsidRPr="00421D88">
        <w:rPr>
          <w:rFonts w:ascii="Book Antiqua" w:hAnsi="Book Antiqua" w:cs="Times New Roman"/>
          <w:b/>
          <w:color w:val="000000"/>
          <w:sz w:val="24"/>
          <w:szCs w:val="24"/>
          <w:lang w:val="en-US"/>
        </w:rPr>
        <w:t>48</w:t>
      </w:r>
      <w:r w:rsidRPr="00421D88">
        <w:rPr>
          <w:rFonts w:ascii="Book Antiqua" w:hAnsi="Book Antiqua" w:cs="Times New Roman"/>
          <w:color w:val="000000"/>
          <w:sz w:val="24"/>
          <w:szCs w:val="24"/>
          <w:lang w:val="en-US"/>
        </w:rPr>
        <w:t>: 819–827 [</w:t>
      </w:r>
      <w:r w:rsidRPr="00421D88">
        <w:rPr>
          <w:rFonts w:ascii="Book Antiqua" w:hAnsi="Book Antiqua" w:cs="Times New Roman"/>
          <w:color w:val="000000"/>
          <w:sz w:val="24"/>
          <w:szCs w:val="24"/>
          <w:lang w:val="en-US" w:eastAsia="en-US"/>
        </w:rPr>
        <w:t xml:space="preserve">PMID: 18688876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10.1002/hep.22412]</w:t>
      </w:r>
    </w:p>
    <w:p w:rsidR="00432B06" w:rsidRPr="00421D88" w:rsidRDefault="006707AC"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hyperlink r:id="rId157" w:history="1">
        <w:r w:rsidR="00432B06" w:rsidRPr="00421D88">
          <w:rPr>
            <w:rStyle w:val="a5"/>
            <w:rFonts w:ascii="Book Antiqua" w:hAnsi="Book Antiqua"/>
            <w:b/>
            <w:color w:val="000000"/>
            <w:sz w:val="24"/>
            <w:szCs w:val="24"/>
            <w:u w:val="none"/>
            <w:lang w:val="en-GB"/>
          </w:rPr>
          <w:t>De Luna W</w:t>
        </w:r>
      </w:hyperlink>
      <w:r w:rsidR="00432B06" w:rsidRPr="00421D88">
        <w:rPr>
          <w:rFonts w:ascii="Book Antiqua" w:hAnsi="Book Antiqua" w:cs="Times New Roman"/>
          <w:b/>
          <w:color w:val="000000"/>
          <w:sz w:val="24"/>
          <w:szCs w:val="24"/>
          <w:lang w:val="en-GB"/>
        </w:rPr>
        <w:t>,</w:t>
      </w:r>
      <w:r w:rsidR="00432B06" w:rsidRPr="00421D88">
        <w:rPr>
          <w:rFonts w:ascii="Book Antiqua" w:hAnsi="Book Antiqua" w:cs="Times New Roman"/>
          <w:color w:val="000000"/>
          <w:sz w:val="24"/>
          <w:szCs w:val="24"/>
          <w:lang w:val="en-GB"/>
        </w:rPr>
        <w:t xml:space="preserve"> </w:t>
      </w:r>
      <w:hyperlink r:id="rId158" w:history="1">
        <w:r w:rsidR="00432B06" w:rsidRPr="00421D88">
          <w:rPr>
            <w:rStyle w:val="a5"/>
            <w:rFonts w:ascii="Book Antiqua" w:hAnsi="Book Antiqua"/>
            <w:color w:val="000000"/>
            <w:sz w:val="24"/>
            <w:szCs w:val="24"/>
            <w:u w:val="none"/>
            <w:lang w:val="en-GB"/>
          </w:rPr>
          <w:t>Sze DY</w:t>
        </w:r>
      </w:hyperlink>
      <w:r w:rsidR="00432B06" w:rsidRPr="00421D88">
        <w:rPr>
          <w:rFonts w:ascii="Book Antiqua" w:hAnsi="Book Antiqua" w:cs="Times New Roman"/>
          <w:color w:val="000000"/>
          <w:sz w:val="24"/>
          <w:szCs w:val="24"/>
          <w:lang w:val="en-GB"/>
        </w:rPr>
        <w:t xml:space="preserve">, </w:t>
      </w:r>
      <w:hyperlink r:id="rId159" w:history="1">
        <w:r w:rsidR="00432B06" w:rsidRPr="00421D88">
          <w:rPr>
            <w:rStyle w:val="a5"/>
            <w:rFonts w:ascii="Book Antiqua" w:hAnsi="Book Antiqua"/>
            <w:color w:val="000000"/>
            <w:sz w:val="24"/>
            <w:szCs w:val="24"/>
            <w:u w:val="none"/>
            <w:lang w:val="en-GB"/>
          </w:rPr>
          <w:t>Ahmed A</w:t>
        </w:r>
      </w:hyperlink>
      <w:r w:rsidR="00432B06" w:rsidRPr="00421D88">
        <w:rPr>
          <w:rFonts w:ascii="Book Antiqua" w:hAnsi="Book Antiqua" w:cs="Times New Roman"/>
          <w:color w:val="000000"/>
          <w:sz w:val="24"/>
          <w:szCs w:val="24"/>
          <w:lang w:val="en-GB"/>
        </w:rPr>
        <w:t xml:space="preserve">, </w:t>
      </w:r>
      <w:hyperlink r:id="rId160" w:history="1">
        <w:r w:rsidR="00432B06" w:rsidRPr="00421D88">
          <w:rPr>
            <w:rStyle w:val="a5"/>
            <w:rFonts w:ascii="Book Antiqua" w:hAnsi="Book Antiqua"/>
            <w:color w:val="000000"/>
            <w:sz w:val="24"/>
            <w:szCs w:val="24"/>
            <w:u w:val="none"/>
            <w:lang w:val="en-GB"/>
          </w:rPr>
          <w:t>Ha BY</w:t>
        </w:r>
      </w:hyperlink>
      <w:r w:rsidR="00432B06" w:rsidRPr="00421D88">
        <w:rPr>
          <w:rFonts w:ascii="Book Antiqua" w:hAnsi="Book Antiqua" w:cs="Times New Roman"/>
          <w:color w:val="000000"/>
          <w:sz w:val="24"/>
          <w:szCs w:val="24"/>
          <w:lang w:val="en-GB"/>
        </w:rPr>
        <w:t xml:space="preserve">, </w:t>
      </w:r>
      <w:hyperlink r:id="rId161" w:history="1">
        <w:r w:rsidR="00432B06" w:rsidRPr="00421D88">
          <w:rPr>
            <w:rStyle w:val="a5"/>
            <w:rFonts w:ascii="Book Antiqua" w:hAnsi="Book Antiqua"/>
            <w:color w:val="000000"/>
            <w:sz w:val="24"/>
            <w:szCs w:val="24"/>
            <w:u w:val="none"/>
            <w:lang w:val="en-GB"/>
          </w:rPr>
          <w:t>Ayoub W</w:t>
        </w:r>
      </w:hyperlink>
      <w:r w:rsidR="00432B06" w:rsidRPr="00421D88">
        <w:rPr>
          <w:rFonts w:ascii="Book Antiqua" w:hAnsi="Book Antiqua" w:cs="Times New Roman"/>
          <w:color w:val="000000"/>
          <w:sz w:val="24"/>
          <w:szCs w:val="24"/>
          <w:lang w:val="en-GB"/>
        </w:rPr>
        <w:t xml:space="preserve">, </w:t>
      </w:r>
      <w:hyperlink r:id="rId162" w:history="1">
        <w:r w:rsidR="00432B06" w:rsidRPr="00421D88">
          <w:rPr>
            <w:rStyle w:val="a5"/>
            <w:rFonts w:ascii="Book Antiqua" w:hAnsi="Book Antiqua"/>
            <w:color w:val="000000"/>
            <w:sz w:val="24"/>
            <w:szCs w:val="24"/>
            <w:u w:val="none"/>
            <w:lang w:val="en-GB"/>
          </w:rPr>
          <w:t>Keeffe EB</w:t>
        </w:r>
      </w:hyperlink>
      <w:r w:rsidR="00432B06" w:rsidRPr="00421D88">
        <w:rPr>
          <w:rFonts w:ascii="Book Antiqua" w:hAnsi="Book Antiqua" w:cs="Times New Roman"/>
          <w:color w:val="000000"/>
          <w:sz w:val="24"/>
          <w:szCs w:val="24"/>
          <w:lang w:val="en-GB"/>
        </w:rPr>
        <w:t xml:space="preserve">, </w:t>
      </w:r>
      <w:hyperlink r:id="rId163" w:history="1">
        <w:r w:rsidR="00432B06" w:rsidRPr="00421D88">
          <w:rPr>
            <w:rStyle w:val="a5"/>
            <w:rFonts w:ascii="Book Antiqua" w:hAnsi="Book Antiqua"/>
            <w:color w:val="000000"/>
            <w:sz w:val="24"/>
            <w:szCs w:val="24"/>
            <w:u w:val="none"/>
            <w:lang w:val="en-GB"/>
          </w:rPr>
          <w:t>Cooper A</w:t>
        </w:r>
      </w:hyperlink>
      <w:r w:rsidR="00432B06" w:rsidRPr="00421D88">
        <w:rPr>
          <w:rFonts w:ascii="Book Antiqua" w:hAnsi="Book Antiqua" w:cs="Times New Roman"/>
          <w:color w:val="000000"/>
          <w:sz w:val="24"/>
          <w:szCs w:val="24"/>
          <w:lang w:val="en-GB"/>
        </w:rPr>
        <w:t xml:space="preserve">, </w:t>
      </w:r>
      <w:hyperlink r:id="rId164" w:history="1">
        <w:r w:rsidR="00432B06" w:rsidRPr="00421D88">
          <w:rPr>
            <w:rStyle w:val="a5"/>
            <w:rFonts w:ascii="Book Antiqua" w:hAnsi="Book Antiqua"/>
            <w:color w:val="000000"/>
            <w:sz w:val="24"/>
            <w:szCs w:val="24"/>
            <w:u w:val="none"/>
            <w:lang w:val="en-GB"/>
          </w:rPr>
          <w:t>Esquivel C</w:t>
        </w:r>
      </w:hyperlink>
      <w:r w:rsidR="00432B06" w:rsidRPr="00421D88">
        <w:rPr>
          <w:rFonts w:ascii="Book Antiqua" w:hAnsi="Book Antiqua" w:cs="Times New Roman"/>
          <w:color w:val="000000"/>
          <w:sz w:val="24"/>
          <w:szCs w:val="24"/>
          <w:lang w:val="en-GB"/>
        </w:rPr>
        <w:t xml:space="preserve">, </w:t>
      </w:r>
      <w:hyperlink r:id="rId165" w:history="1">
        <w:r w:rsidR="00432B06" w:rsidRPr="00421D88">
          <w:rPr>
            <w:rStyle w:val="a5"/>
            <w:rFonts w:ascii="Book Antiqua" w:hAnsi="Book Antiqua"/>
            <w:color w:val="000000"/>
            <w:sz w:val="24"/>
            <w:szCs w:val="24"/>
            <w:u w:val="none"/>
            <w:lang w:val="en-GB"/>
          </w:rPr>
          <w:t>Nguyen MH</w:t>
        </w:r>
      </w:hyperlink>
      <w:r w:rsidR="00432B06" w:rsidRPr="00421D88">
        <w:rPr>
          <w:rFonts w:ascii="Book Antiqua" w:hAnsi="Book Antiqua" w:cs="Times New Roman"/>
          <w:color w:val="000000"/>
          <w:sz w:val="24"/>
          <w:szCs w:val="24"/>
          <w:lang w:val="en-GB"/>
        </w:rPr>
        <w:t xml:space="preserve">. Transarterial chemoinfusion for hepatocellular carcinoma as downstaging therapy and a bridge toward liver transplantation. </w:t>
      </w:r>
      <w:hyperlink r:id="rId166" w:tooltip="American journal of transplantation : official journal of the American Society of Transplantation and the American Society of Transplant Surgeons." w:history="1">
        <w:r w:rsidR="00432B06" w:rsidRPr="00421D88">
          <w:rPr>
            <w:rStyle w:val="a5"/>
            <w:rFonts w:ascii="Book Antiqua" w:hAnsi="Book Antiqua"/>
            <w:i/>
            <w:color w:val="000000"/>
            <w:sz w:val="24"/>
            <w:szCs w:val="24"/>
            <w:u w:val="none"/>
            <w:lang w:val="es-ES"/>
          </w:rPr>
          <w:t>Am J Transplant</w:t>
        </w:r>
        <w:r w:rsidR="00432B06" w:rsidRPr="00421D88">
          <w:rPr>
            <w:rStyle w:val="a5"/>
            <w:rFonts w:ascii="Book Antiqua" w:hAnsi="Book Antiqua"/>
            <w:color w:val="000000"/>
            <w:sz w:val="24"/>
            <w:szCs w:val="24"/>
            <w:u w:val="none"/>
            <w:lang w:val="es-ES"/>
          </w:rPr>
          <w:t xml:space="preserve"> </w:t>
        </w:r>
      </w:hyperlink>
      <w:r w:rsidR="00432B06" w:rsidRPr="00421D88">
        <w:rPr>
          <w:rFonts w:ascii="Book Antiqua" w:hAnsi="Book Antiqua" w:cs="Times New Roman"/>
          <w:color w:val="000000"/>
          <w:sz w:val="24"/>
          <w:szCs w:val="24"/>
          <w:lang w:val="es-ES"/>
        </w:rPr>
        <w:t xml:space="preserve">2009; </w:t>
      </w:r>
      <w:r w:rsidR="00432B06" w:rsidRPr="00421D88">
        <w:rPr>
          <w:rFonts w:ascii="Book Antiqua" w:hAnsi="Book Antiqua" w:cs="Times New Roman"/>
          <w:b/>
          <w:color w:val="000000"/>
          <w:sz w:val="24"/>
          <w:szCs w:val="24"/>
          <w:lang w:val="es-ES"/>
        </w:rPr>
        <w:t>9</w:t>
      </w:r>
      <w:r w:rsidR="00432B06" w:rsidRPr="00421D88">
        <w:rPr>
          <w:rFonts w:ascii="Book Antiqua" w:hAnsi="Book Antiqua" w:cs="Times New Roman"/>
          <w:color w:val="000000"/>
          <w:sz w:val="24"/>
          <w:szCs w:val="24"/>
          <w:lang w:val="es-ES"/>
        </w:rPr>
        <w:t>: 1158-1168 [</w:t>
      </w:r>
      <w:r w:rsidR="00432B06" w:rsidRPr="00421D88">
        <w:rPr>
          <w:rFonts w:ascii="Book Antiqua" w:hAnsi="Book Antiqua" w:cs="Times New Roman"/>
          <w:color w:val="000000"/>
          <w:sz w:val="24"/>
          <w:szCs w:val="24"/>
          <w:lang w:val="en-US" w:eastAsia="en-US"/>
        </w:rPr>
        <w:t xml:space="preserve">PMID: 19344435 </w:t>
      </w:r>
      <w:r w:rsidR="00432B06" w:rsidRPr="00421D88">
        <w:rPr>
          <w:rFonts w:ascii="Book Antiqua" w:hAnsi="Book Antiqua" w:cs="Times New Roman"/>
          <w:color w:val="000000"/>
          <w:sz w:val="24"/>
          <w:szCs w:val="24"/>
          <w:lang w:val="en-US" w:eastAsia="zh-CN"/>
        </w:rPr>
        <w:t xml:space="preserve"> </w:t>
      </w:r>
      <w:r w:rsidR="00432B06" w:rsidRPr="00421D88">
        <w:rPr>
          <w:rFonts w:ascii="Book Antiqua" w:hAnsi="Book Antiqua" w:cs="Times New Roman"/>
          <w:color w:val="000000"/>
          <w:sz w:val="24"/>
          <w:szCs w:val="24"/>
          <w:lang w:val="en-US" w:eastAsia="en-US"/>
        </w:rPr>
        <w:t>DOI: 10.1111/j.1600-6143.2009.02576.x]</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GB"/>
        </w:rPr>
        <w:t>Chapman WC,</w:t>
      </w:r>
      <w:r w:rsidRPr="00421D88">
        <w:rPr>
          <w:rFonts w:ascii="Book Antiqua" w:hAnsi="Book Antiqua" w:cs="Times New Roman"/>
          <w:color w:val="000000"/>
          <w:sz w:val="24"/>
          <w:szCs w:val="24"/>
          <w:lang w:val="en-GB"/>
        </w:rPr>
        <w:t xml:space="preserve"> Majella Doyle MB, Stuart JE, Vachharajani N, Crippin JS, Anderson CD, Lowell JA, Shenoy S, Darcy MD, Brown DB. </w:t>
      </w:r>
      <w:hyperlink r:id="rId167" w:history="1">
        <w:r w:rsidRPr="00421D88">
          <w:rPr>
            <w:rFonts w:ascii="Book Antiqua" w:hAnsi="Book Antiqua" w:cs="Times New Roman"/>
            <w:color w:val="000000"/>
            <w:sz w:val="24"/>
            <w:szCs w:val="24"/>
            <w:lang w:val="en-GB"/>
          </w:rPr>
          <w:t>Outcomes of neoadjuvant transarterial chemoembolization to downstage hepatocellular carcinoma before liver transplantation.</w:t>
        </w:r>
      </w:hyperlink>
      <w:r w:rsidRPr="00421D88">
        <w:rPr>
          <w:rFonts w:ascii="Book Antiqua" w:hAnsi="Book Antiqua" w:cs="Times New Roman"/>
          <w:color w:val="000000"/>
          <w:sz w:val="24"/>
          <w:szCs w:val="24"/>
          <w:lang w:val="en-GB"/>
        </w:rPr>
        <w:t xml:space="preserve"> </w:t>
      </w:r>
      <w:r w:rsidRPr="00421D88">
        <w:rPr>
          <w:rStyle w:val="jrnl"/>
          <w:rFonts w:ascii="Book Antiqua" w:hAnsi="Book Antiqua"/>
          <w:i/>
          <w:color w:val="000000"/>
          <w:sz w:val="24"/>
          <w:szCs w:val="24"/>
        </w:rPr>
        <w:t>Ann Surg</w:t>
      </w:r>
      <w:r w:rsidRPr="00421D88">
        <w:rPr>
          <w:rStyle w:val="src1"/>
          <w:rFonts w:ascii="Book Antiqua" w:hAnsi="Book Antiqua" w:cs="Times New Roman"/>
          <w:color w:val="000000"/>
          <w:sz w:val="24"/>
          <w:szCs w:val="24"/>
        </w:rPr>
        <w:t xml:space="preserve"> 2008; </w:t>
      </w:r>
      <w:r w:rsidRPr="00421D88">
        <w:rPr>
          <w:rStyle w:val="src1"/>
          <w:rFonts w:ascii="Book Antiqua" w:hAnsi="Book Antiqua" w:cs="Times New Roman"/>
          <w:b/>
          <w:color w:val="000000"/>
          <w:sz w:val="24"/>
          <w:szCs w:val="24"/>
        </w:rPr>
        <w:t>248</w:t>
      </w:r>
      <w:r w:rsidRPr="00421D88">
        <w:rPr>
          <w:rStyle w:val="src1"/>
          <w:rFonts w:ascii="Book Antiqua" w:hAnsi="Book Antiqua" w:cs="Times New Roman"/>
          <w:color w:val="000000"/>
          <w:sz w:val="24"/>
          <w:szCs w:val="24"/>
        </w:rPr>
        <w:t>: 617-625 [</w:t>
      </w:r>
      <w:r w:rsidRPr="00421D88">
        <w:rPr>
          <w:rFonts w:ascii="Book Antiqua" w:hAnsi="Book Antiqua" w:cs="Times New Roman"/>
          <w:color w:val="000000"/>
          <w:sz w:val="24"/>
          <w:szCs w:val="24"/>
          <w:lang w:val="en-US" w:eastAsia="en-US"/>
        </w:rPr>
        <w:t>PMID: 18936575</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10.1097/SLA.0b013e31818a07d4]</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rPr>
        <w:t>Lewandowski RJ,</w:t>
      </w:r>
      <w:r w:rsidRPr="00421D88">
        <w:rPr>
          <w:rFonts w:ascii="Book Antiqua" w:hAnsi="Book Antiqua" w:cs="Times New Roman"/>
          <w:color w:val="000000"/>
          <w:sz w:val="24"/>
          <w:szCs w:val="24"/>
          <w:lang w:val="en-US"/>
        </w:rPr>
        <w:t xml:space="preserve"> Kulik LM, Riaz A, Senthilnathan S, Mulcahy MF, Ryu RK, Ibrahim SM, Sato KT, Baker T, Miller FH, Omary R, Abecassis M, Salem R. A comparative analysis of transarterial downstaging for hepatocellular carcinoma: chemoembolization versus radioembolization. </w:t>
      </w:r>
      <w:r w:rsidRPr="00421D88">
        <w:rPr>
          <w:rFonts w:ascii="Book Antiqua" w:hAnsi="Book Antiqua" w:cs="Times New Roman"/>
          <w:i/>
          <w:color w:val="000000"/>
          <w:sz w:val="24"/>
          <w:szCs w:val="24"/>
          <w:lang w:val="en-US"/>
        </w:rPr>
        <w:t>Am J Transplant</w:t>
      </w:r>
      <w:r w:rsidRPr="00421D88">
        <w:rPr>
          <w:rFonts w:ascii="Book Antiqua" w:hAnsi="Book Antiqua" w:cs="Times New Roman"/>
          <w:color w:val="000000"/>
          <w:sz w:val="24"/>
          <w:szCs w:val="24"/>
          <w:lang w:val="en-US"/>
        </w:rPr>
        <w:t xml:space="preserve"> 2009; </w:t>
      </w:r>
      <w:r w:rsidRPr="00421D88">
        <w:rPr>
          <w:rFonts w:ascii="Book Antiqua" w:hAnsi="Book Antiqua" w:cs="Times New Roman"/>
          <w:b/>
          <w:color w:val="000000"/>
          <w:sz w:val="24"/>
          <w:szCs w:val="24"/>
          <w:lang w:val="en-US"/>
        </w:rPr>
        <w:t>9</w:t>
      </w:r>
      <w:r w:rsidRPr="00421D88">
        <w:rPr>
          <w:rFonts w:ascii="Book Antiqua" w:hAnsi="Book Antiqua" w:cs="Times New Roman"/>
          <w:color w:val="000000"/>
          <w:sz w:val="24"/>
          <w:szCs w:val="24"/>
          <w:lang w:val="en-US"/>
        </w:rPr>
        <w:t>: 1920-1928 [</w:t>
      </w:r>
      <w:r w:rsidRPr="00421D88">
        <w:rPr>
          <w:rFonts w:ascii="Book Antiqua" w:hAnsi="Book Antiqua" w:cs="Times New Roman"/>
          <w:color w:val="000000"/>
          <w:sz w:val="24"/>
          <w:szCs w:val="24"/>
          <w:lang w:val="en-US" w:eastAsia="en-US"/>
        </w:rPr>
        <w:t xml:space="preserve">PMID: 19552767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10.1111/j.1600-6143.2009.02695.x]</w:t>
      </w:r>
    </w:p>
    <w:p w:rsidR="00432B06" w:rsidRPr="00421D88" w:rsidRDefault="00432B06" w:rsidP="00421D88">
      <w:pPr>
        <w:pStyle w:val="HTML"/>
        <w:spacing w:line="360" w:lineRule="auto"/>
        <w:jc w:val="both"/>
        <w:rPr>
          <w:rFonts w:ascii="Book Antiqua" w:hAnsi="Book Antiqua" w:cs="Times New Roman"/>
          <w:color w:val="000000"/>
          <w:sz w:val="24"/>
          <w:szCs w:val="24"/>
          <w:lang w:val="en-US"/>
        </w:rPr>
      </w:pP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rPr>
        <w:t>Jang JW,</w:t>
      </w:r>
      <w:r w:rsidRPr="00421D88">
        <w:rPr>
          <w:rFonts w:ascii="Book Antiqua" w:hAnsi="Book Antiqua" w:cs="Times New Roman"/>
          <w:color w:val="000000"/>
          <w:sz w:val="24"/>
          <w:szCs w:val="24"/>
          <w:lang w:val="en-US"/>
        </w:rPr>
        <w:t xml:space="preserve"> You CR, Kim CW, Bae SH, Yoon SK, Yoo YK, Kim DG, Choi JY. Benefit of downsizing hepatocellular carcinoma in a liver transplant population. </w:t>
      </w:r>
      <w:r w:rsidRPr="00421D88">
        <w:rPr>
          <w:rFonts w:ascii="Book Antiqua" w:hAnsi="Book Antiqua" w:cs="Times New Roman"/>
          <w:i/>
          <w:color w:val="000000"/>
          <w:sz w:val="24"/>
          <w:szCs w:val="24"/>
          <w:lang w:val="en-US"/>
        </w:rPr>
        <w:t>Aliment</w:t>
      </w:r>
      <w:r w:rsidRPr="00421D88">
        <w:rPr>
          <w:rFonts w:ascii="Book Antiqua" w:hAnsi="Book Antiqua" w:cs="Times New Roman"/>
          <w:color w:val="000000"/>
          <w:sz w:val="24"/>
          <w:szCs w:val="24"/>
          <w:lang w:val="en-US"/>
        </w:rPr>
        <w:t xml:space="preserve"> </w:t>
      </w:r>
      <w:r w:rsidRPr="00421D88">
        <w:rPr>
          <w:rFonts w:ascii="Book Antiqua" w:hAnsi="Book Antiqua" w:cs="Times New Roman"/>
          <w:i/>
          <w:color w:val="000000"/>
          <w:sz w:val="24"/>
          <w:szCs w:val="24"/>
          <w:lang w:val="en-US"/>
        </w:rPr>
        <w:t>Pharmacol Ther</w:t>
      </w:r>
      <w:r w:rsidRPr="00421D88">
        <w:rPr>
          <w:rFonts w:ascii="Book Antiqua" w:hAnsi="Book Antiqua" w:cs="Times New Roman"/>
          <w:color w:val="000000"/>
          <w:sz w:val="24"/>
          <w:szCs w:val="24"/>
          <w:lang w:val="en-US"/>
        </w:rPr>
        <w:t xml:space="preserve"> 2010; </w:t>
      </w:r>
      <w:r w:rsidRPr="00421D88">
        <w:rPr>
          <w:rFonts w:ascii="Book Antiqua" w:hAnsi="Book Antiqua" w:cs="Times New Roman"/>
          <w:b/>
          <w:color w:val="000000"/>
          <w:sz w:val="24"/>
          <w:szCs w:val="24"/>
          <w:lang w:val="en-US"/>
        </w:rPr>
        <w:t>31</w:t>
      </w:r>
      <w:r w:rsidRPr="00421D88">
        <w:rPr>
          <w:rFonts w:ascii="Book Antiqua" w:hAnsi="Book Antiqua" w:cs="Times New Roman"/>
          <w:color w:val="000000"/>
          <w:sz w:val="24"/>
          <w:szCs w:val="24"/>
          <w:lang w:val="en-US"/>
        </w:rPr>
        <w:t>: 415-423 [</w:t>
      </w:r>
      <w:r w:rsidRPr="00421D88">
        <w:rPr>
          <w:rFonts w:ascii="Book Antiqua" w:hAnsi="Book Antiqua" w:cs="Times New Roman"/>
          <w:color w:val="000000"/>
          <w:sz w:val="24"/>
          <w:szCs w:val="24"/>
          <w:lang w:val="en-US" w:eastAsia="en-US"/>
        </w:rPr>
        <w:t xml:space="preserve">PMID: 19821808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10.1111/j.1365-2036.2009.04167.x]</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rPr>
        <w:t>Barakat O,</w:t>
      </w:r>
      <w:r w:rsidRPr="00421D88">
        <w:rPr>
          <w:rFonts w:ascii="Book Antiqua" w:hAnsi="Book Antiqua" w:cs="Times New Roman"/>
          <w:color w:val="000000"/>
          <w:sz w:val="24"/>
          <w:szCs w:val="24"/>
          <w:lang w:val="en-US"/>
        </w:rPr>
        <w:t xml:space="preserve"> Wood RP, Ozaki CF, Ankoma-Sey V, Galati J, Skolkin M, Toombs B, Round M, Moore W, Mieles L. Morphological features of advanced hepatocellular </w:t>
      </w:r>
      <w:r w:rsidRPr="00421D88">
        <w:rPr>
          <w:rFonts w:ascii="Book Antiqua" w:hAnsi="Book Antiqua" w:cs="Times New Roman"/>
          <w:color w:val="000000"/>
          <w:sz w:val="24"/>
          <w:szCs w:val="24"/>
          <w:lang w:val="en-US"/>
        </w:rPr>
        <w:lastRenderedPageBreak/>
        <w:t xml:space="preserve">carcinoma as a predictor of downstaging and liver transplantation: an intention-to-treat analysis. </w:t>
      </w:r>
      <w:r w:rsidRPr="00421D88">
        <w:rPr>
          <w:rFonts w:ascii="Book Antiqua" w:hAnsi="Book Antiqua" w:cs="Times New Roman"/>
          <w:i/>
          <w:color w:val="000000"/>
          <w:sz w:val="24"/>
          <w:szCs w:val="24"/>
          <w:lang w:val="en-US"/>
        </w:rPr>
        <w:t>Liver Transpl</w:t>
      </w:r>
      <w:r w:rsidRPr="00421D88">
        <w:rPr>
          <w:rFonts w:ascii="Book Antiqua" w:hAnsi="Book Antiqua" w:cs="Times New Roman"/>
          <w:color w:val="000000"/>
          <w:sz w:val="24"/>
          <w:szCs w:val="24"/>
          <w:lang w:val="en-US"/>
        </w:rPr>
        <w:t xml:space="preserve"> 2010; </w:t>
      </w:r>
      <w:r w:rsidRPr="00421D88">
        <w:rPr>
          <w:rFonts w:ascii="Book Antiqua" w:hAnsi="Book Antiqua" w:cs="Times New Roman"/>
          <w:b/>
          <w:color w:val="000000"/>
          <w:sz w:val="24"/>
          <w:szCs w:val="24"/>
          <w:lang w:val="en-US"/>
        </w:rPr>
        <w:t>16</w:t>
      </w:r>
      <w:r w:rsidRPr="00421D88">
        <w:rPr>
          <w:rFonts w:ascii="Book Antiqua" w:hAnsi="Book Antiqua" w:cs="Times New Roman"/>
          <w:color w:val="000000"/>
          <w:sz w:val="24"/>
          <w:szCs w:val="24"/>
          <w:lang w:val="en-US"/>
        </w:rPr>
        <w:t>: 289-299 [</w:t>
      </w:r>
      <w:r w:rsidRPr="00421D88">
        <w:rPr>
          <w:rFonts w:ascii="Book Antiqua" w:hAnsi="Book Antiqua" w:cs="Times New Roman"/>
          <w:color w:val="000000"/>
          <w:sz w:val="24"/>
          <w:szCs w:val="24"/>
          <w:lang w:val="en-US" w:eastAsia="en-US"/>
        </w:rPr>
        <w:t xml:space="preserve">PMID: 20209588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10.1002/lt.21994]</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rPr>
        <w:t>Bargellini I,</w:t>
      </w:r>
      <w:r w:rsidRPr="00421D88">
        <w:rPr>
          <w:rFonts w:ascii="Book Antiqua" w:hAnsi="Book Antiqua" w:cs="Times New Roman"/>
          <w:color w:val="000000"/>
          <w:sz w:val="24"/>
          <w:szCs w:val="24"/>
          <w:lang w:val="en-US"/>
        </w:rPr>
        <w:t xml:space="preserve"> Vignali C, Cioni R, Petruzzi P, Cicorelli A, Campani D, De Simone P, Filipponi F, Bartolozzi C. Hepatocellular carcinoma: CT for tumor response after transarterial chemoembolization in patients exceeding Milan criteria--selection parameter for liver transplantation. </w:t>
      </w:r>
      <w:r w:rsidRPr="00421D88">
        <w:rPr>
          <w:rFonts w:ascii="Book Antiqua" w:hAnsi="Book Antiqua" w:cs="Times New Roman"/>
          <w:i/>
          <w:color w:val="000000"/>
          <w:sz w:val="24"/>
          <w:szCs w:val="24"/>
          <w:lang w:val="en-US"/>
        </w:rPr>
        <w:t>Radiology</w:t>
      </w:r>
      <w:r w:rsidRPr="00421D88">
        <w:rPr>
          <w:rFonts w:ascii="Book Antiqua" w:hAnsi="Book Antiqua" w:cs="Times New Roman"/>
          <w:color w:val="000000"/>
          <w:sz w:val="24"/>
          <w:szCs w:val="24"/>
          <w:lang w:val="en-US"/>
        </w:rPr>
        <w:t xml:space="preserve"> 2010; </w:t>
      </w:r>
      <w:r w:rsidRPr="00421D88">
        <w:rPr>
          <w:rFonts w:ascii="Book Antiqua" w:hAnsi="Book Antiqua" w:cs="Times New Roman"/>
          <w:b/>
          <w:color w:val="000000"/>
          <w:sz w:val="24"/>
          <w:szCs w:val="24"/>
          <w:lang w:val="en-US"/>
        </w:rPr>
        <w:t>255</w:t>
      </w:r>
      <w:r w:rsidRPr="00421D88">
        <w:rPr>
          <w:rFonts w:ascii="Book Antiqua" w:hAnsi="Book Antiqua" w:cs="Times New Roman"/>
          <w:color w:val="000000"/>
          <w:sz w:val="24"/>
          <w:szCs w:val="24"/>
          <w:lang w:val="en-US"/>
        </w:rPr>
        <w:t>: 289-300 [</w:t>
      </w:r>
      <w:r w:rsidRPr="00421D88">
        <w:rPr>
          <w:rFonts w:ascii="Book Antiqua" w:hAnsi="Book Antiqua" w:cs="Times New Roman"/>
          <w:color w:val="000000"/>
          <w:sz w:val="24"/>
          <w:szCs w:val="24"/>
          <w:lang w:val="en-US" w:eastAsia="en-US"/>
        </w:rPr>
        <w:t>PMID: 20308465</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10.1148/radiol.09090927]</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rPr>
        <w:t>Bova V,</w:t>
      </w:r>
      <w:r w:rsidRPr="00421D88">
        <w:rPr>
          <w:rFonts w:ascii="Book Antiqua" w:hAnsi="Book Antiqua" w:cs="Times New Roman"/>
          <w:color w:val="000000"/>
          <w:sz w:val="24"/>
          <w:szCs w:val="24"/>
          <w:lang w:val="en-US"/>
        </w:rPr>
        <w:t xml:space="preserve"> Miraglia R, Maruzzelli L, Vizzini GB, Luca A. Predictive factors of downstaging of hepatocellular carcinoma beyond the Milan criteria treated with intra-arterial therapies. </w:t>
      </w:r>
      <w:r w:rsidRPr="00421D88">
        <w:rPr>
          <w:rFonts w:ascii="Book Antiqua" w:hAnsi="Book Antiqua" w:cs="Times New Roman"/>
          <w:i/>
          <w:color w:val="000000"/>
          <w:sz w:val="24"/>
          <w:szCs w:val="24"/>
          <w:lang w:val="en-US"/>
        </w:rPr>
        <w:t>Cardiovasc Intervent Radiol</w:t>
      </w:r>
      <w:r w:rsidRPr="00421D88">
        <w:rPr>
          <w:rFonts w:ascii="Book Antiqua" w:hAnsi="Book Antiqua" w:cs="Times New Roman"/>
          <w:color w:val="000000"/>
          <w:sz w:val="24"/>
          <w:szCs w:val="24"/>
          <w:lang w:val="en-US"/>
        </w:rPr>
        <w:t xml:space="preserve"> 2013; </w:t>
      </w:r>
      <w:r w:rsidRPr="00421D88">
        <w:rPr>
          <w:rFonts w:ascii="Book Antiqua" w:hAnsi="Book Antiqua" w:cs="Times New Roman"/>
          <w:b/>
          <w:color w:val="000000"/>
          <w:sz w:val="24"/>
          <w:szCs w:val="24"/>
          <w:lang w:val="en-US"/>
        </w:rPr>
        <w:t>36</w:t>
      </w:r>
      <w:r w:rsidRPr="00421D88">
        <w:rPr>
          <w:rFonts w:ascii="Book Antiqua" w:hAnsi="Book Antiqua" w:cs="Times New Roman"/>
          <w:color w:val="000000"/>
          <w:sz w:val="24"/>
          <w:szCs w:val="24"/>
          <w:lang w:val="en-US"/>
        </w:rPr>
        <w:t>: 433-439 [</w:t>
      </w:r>
      <w:r w:rsidRPr="00421D88">
        <w:rPr>
          <w:rFonts w:ascii="Book Antiqua" w:hAnsi="Book Antiqua" w:cs="Times New Roman"/>
          <w:color w:val="000000"/>
          <w:sz w:val="24"/>
          <w:szCs w:val="24"/>
          <w:lang w:val="en-US" w:eastAsia="en-US"/>
        </w:rPr>
        <w:t xml:space="preserve">PMID: 22864644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10.1007/s00270-012-0458-1]</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rPr>
        <w:t>Lei J,</w:t>
      </w:r>
      <w:r w:rsidRPr="00421D88">
        <w:rPr>
          <w:rFonts w:ascii="Book Antiqua" w:hAnsi="Book Antiqua" w:cs="Times New Roman"/>
          <w:color w:val="000000"/>
          <w:sz w:val="24"/>
          <w:szCs w:val="24"/>
          <w:lang w:val="en-US"/>
        </w:rPr>
        <w:t xml:space="preserve"> Wang W, Yan L. Downstaging advanced hepatocellular carcinoma to the Milan criteria may provide a comparable outcome to conventional Milan criteria. </w:t>
      </w:r>
      <w:r w:rsidRPr="00421D88">
        <w:rPr>
          <w:rFonts w:ascii="Book Antiqua" w:hAnsi="Book Antiqua" w:cs="Times New Roman"/>
          <w:i/>
          <w:color w:val="000000"/>
          <w:sz w:val="24"/>
          <w:szCs w:val="24"/>
          <w:lang w:val="en-US"/>
        </w:rPr>
        <w:t>J</w:t>
      </w:r>
      <w:r w:rsidRPr="00421D88">
        <w:rPr>
          <w:rFonts w:ascii="Book Antiqua" w:hAnsi="Book Antiqua" w:cs="Times New Roman"/>
          <w:color w:val="000000"/>
          <w:sz w:val="24"/>
          <w:szCs w:val="24"/>
          <w:lang w:val="en-US"/>
        </w:rPr>
        <w:t xml:space="preserve"> </w:t>
      </w:r>
      <w:r w:rsidRPr="00421D88">
        <w:rPr>
          <w:rFonts w:ascii="Book Antiqua" w:hAnsi="Book Antiqua" w:cs="Times New Roman"/>
          <w:i/>
          <w:color w:val="000000"/>
          <w:sz w:val="24"/>
          <w:szCs w:val="24"/>
          <w:lang w:val="en-US"/>
        </w:rPr>
        <w:t>Gastrointest Surg</w:t>
      </w:r>
      <w:r w:rsidRPr="00421D88">
        <w:rPr>
          <w:rFonts w:ascii="Book Antiqua" w:hAnsi="Book Antiqua" w:cs="Times New Roman"/>
          <w:color w:val="000000"/>
          <w:sz w:val="24"/>
          <w:szCs w:val="24"/>
          <w:lang w:val="en-US"/>
        </w:rPr>
        <w:t xml:space="preserve"> 2013 ; </w:t>
      </w:r>
      <w:r w:rsidRPr="00421D88">
        <w:rPr>
          <w:rFonts w:ascii="Book Antiqua" w:hAnsi="Book Antiqua" w:cs="Times New Roman"/>
          <w:b/>
          <w:color w:val="000000"/>
          <w:sz w:val="24"/>
          <w:szCs w:val="24"/>
          <w:lang w:val="en-US"/>
        </w:rPr>
        <w:t>17</w:t>
      </w:r>
      <w:r w:rsidRPr="00421D88">
        <w:rPr>
          <w:rFonts w:ascii="Book Antiqua" w:hAnsi="Book Antiqua" w:cs="Times New Roman"/>
          <w:color w:val="000000"/>
          <w:sz w:val="24"/>
          <w:szCs w:val="24"/>
          <w:lang w:val="en-US"/>
        </w:rPr>
        <w:t>: 1440-1446 [</w:t>
      </w:r>
      <w:r w:rsidRPr="00421D88">
        <w:rPr>
          <w:rFonts w:ascii="Book Antiqua" w:hAnsi="Book Antiqua" w:cs="Times New Roman"/>
          <w:color w:val="000000"/>
          <w:sz w:val="24"/>
          <w:szCs w:val="24"/>
          <w:lang w:val="en-US" w:eastAsia="en-US"/>
        </w:rPr>
        <w:t xml:space="preserve">PMID: 23719776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10.1007/s11605-013-2229-y]</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rPr>
        <w:t>Ravaioli M,</w:t>
      </w:r>
      <w:r w:rsidRPr="00421D88">
        <w:rPr>
          <w:rFonts w:ascii="Book Antiqua" w:hAnsi="Book Antiqua" w:cs="Times New Roman"/>
          <w:color w:val="000000"/>
          <w:sz w:val="24"/>
          <w:szCs w:val="24"/>
        </w:rPr>
        <w:t xml:space="preserve"> Grazi GL, Piscaglia F, Trevisani F, Cescon M, Ercolani G, Vivarelli M, Golfieri R, D'Errico Grigioni A, Panzini I, Morelli C, Bernardi M, Bolondi L, Pinna AD. </w:t>
      </w:r>
      <w:r w:rsidR="006707AC">
        <w:fldChar w:fldCharType="begin"/>
      </w:r>
      <w:r w:rsidR="006707AC">
        <w:instrText xml:space="preserve"> HYPERLINK "http://www.ncbi.nlm.nih.gov/pubmed/19032223?itool=EntrezSystem2.PEntrez.Pubmed.Pub</w:instrText>
      </w:r>
      <w:r w:rsidR="006707AC">
        <w:instrText xml:space="preserve">med_ResultsPanel.Pubmed_RVDocSum&amp;ordinalpos=12" </w:instrText>
      </w:r>
      <w:r w:rsidR="006707AC">
        <w:fldChar w:fldCharType="separate"/>
      </w:r>
      <w:r w:rsidRPr="00421D88">
        <w:rPr>
          <w:rFonts w:ascii="Book Antiqua" w:hAnsi="Book Antiqua" w:cs="Times New Roman"/>
          <w:color w:val="000000"/>
          <w:sz w:val="24"/>
          <w:szCs w:val="24"/>
          <w:lang w:val="en-GB"/>
        </w:rPr>
        <w:t>Liver transplantation for hepatocellular carcinoma: results of down-staging in patients initially outside the Milan selection criteria.</w:t>
      </w:r>
      <w:r w:rsidR="006707AC">
        <w:rPr>
          <w:rFonts w:ascii="Book Antiqua" w:hAnsi="Book Antiqua" w:cs="Times New Roman"/>
          <w:color w:val="000000"/>
          <w:sz w:val="24"/>
          <w:szCs w:val="24"/>
          <w:lang w:val="en-GB"/>
        </w:rPr>
        <w:fldChar w:fldCharType="end"/>
      </w:r>
      <w:r w:rsidRPr="00421D88">
        <w:rPr>
          <w:rFonts w:ascii="Book Antiqua" w:hAnsi="Book Antiqua" w:cs="Times New Roman"/>
          <w:color w:val="000000"/>
          <w:sz w:val="24"/>
          <w:szCs w:val="24"/>
          <w:lang w:val="en-GB"/>
        </w:rPr>
        <w:t xml:space="preserve"> </w:t>
      </w:r>
      <w:r w:rsidRPr="00421D88">
        <w:rPr>
          <w:rStyle w:val="jrnl"/>
          <w:rFonts w:ascii="Book Antiqua" w:hAnsi="Book Antiqua"/>
          <w:i/>
          <w:color w:val="000000"/>
          <w:sz w:val="24"/>
          <w:szCs w:val="24"/>
          <w:lang w:val="en-GB"/>
        </w:rPr>
        <w:t>Am J Transplant</w:t>
      </w:r>
      <w:r w:rsidRPr="00421D88">
        <w:rPr>
          <w:rStyle w:val="src1"/>
          <w:rFonts w:ascii="Book Antiqua" w:hAnsi="Book Antiqua" w:cs="Times New Roman"/>
          <w:color w:val="000000"/>
          <w:sz w:val="24"/>
          <w:szCs w:val="24"/>
          <w:lang w:val="en-GB"/>
        </w:rPr>
        <w:t xml:space="preserve"> 2008; </w:t>
      </w:r>
      <w:r w:rsidRPr="00421D88">
        <w:rPr>
          <w:rStyle w:val="src1"/>
          <w:rFonts w:ascii="Book Antiqua" w:hAnsi="Book Antiqua" w:cs="Times New Roman"/>
          <w:b/>
          <w:color w:val="000000"/>
          <w:sz w:val="24"/>
          <w:szCs w:val="24"/>
          <w:lang w:val="en-GB"/>
        </w:rPr>
        <w:t>8</w:t>
      </w:r>
      <w:r w:rsidRPr="00421D88">
        <w:rPr>
          <w:rStyle w:val="src1"/>
          <w:rFonts w:ascii="Book Antiqua" w:hAnsi="Book Antiqua" w:cs="Times New Roman"/>
          <w:color w:val="000000"/>
          <w:sz w:val="24"/>
          <w:szCs w:val="24"/>
          <w:lang w:val="en-GB"/>
        </w:rPr>
        <w:t>: 2547-2557 [</w:t>
      </w:r>
      <w:r w:rsidRPr="00421D88">
        <w:rPr>
          <w:rFonts w:ascii="Book Antiqua" w:hAnsi="Book Antiqua" w:cs="Times New Roman"/>
          <w:color w:val="000000"/>
          <w:sz w:val="24"/>
          <w:szCs w:val="24"/>
          <w:lang w:val="en-US" w:eastAsia="en-US"/>
        </w:rPr>
        <w:t>PMID: 19032223</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10.1111/j.1600-6143.2008.02409.x]</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rPr>
        <w:t>Otto G,</w:t>
      </w:r>
      <w:r w:rsidRPr="00421D88">
        <w:rPr>
          <w:rFonts w:ascii="Book Antiqua" w:hAnsi="Book Antiqua" w:cs="Times New Roman"/>
          <w:color w:val="000000"/>
          <w:sz w:val="24"/>
          <w:szCs w:val="24"/>
          <w:lang w:val="en-US"/>
        </w:rPr>
        <w:t xml:space="preserve"> Herber S, Heise M, Lohse AW, Mönch C, Bittinger F, Hoppe-Lotichius M, Schuchmann M, Victor A, Pitton M. Response to transarterial chemoembolization as a biological selection criterion for liver transplantation in hepatocellular carcinoma. </w:t>
      </w:r>
      <w:r w:rsidRPr="00421D88">
        <w:rPr>
          <w:rFonts w:ascii="Book Antiqua" w:hAnsi="Book Antiqua" w:cs="Times New Roman"/>
          <w:i/>
          <w:color w:val="000000"/>
          <w:sz w:val="24"/>
          <w:szCs w:val="24"/>
          <w:lang w:val="en-US"/>
        </w:rPr>
        <w:t xml:space="preserve">Liver Transpl </w:t>
      </w:r>
      <w:r w:rsidRPr="00421D88">
        <w:rPr>
          <w:rFonts w:ascii="Book Antiqua" w:hAnsi="Book Antiqua" w:cs="Times New Roman"/>
          <w:color w:val="000000"/>
          <w:sz w:val="24"/>
          <w:szCs w:val="24"/>
          <w:lang w:val="en-US"/>
        </w:rPr>
        <w:t xml:space="preserve">2006; </w:t>
      </w:r>
      <w:r w:rsidRPr="00421D88">
        <w:rPr>
          <w:rFonts w:ascii="Book Antiqua" w:hAnsi="Book Antiqua" w:cs="Times New Roman"/>
          <w:b/>
          <w:color w:val="000000"/>
          <w:sz w:val="24"/>
          <w:szCs w:val="24"/>
          <w:lang w:val="en-US"/>
        </w:rPr>
        <w:t>12</w:t>
      </w:r>
      <w:r w:rsidRPr="00421D88">
        <w:rPr>
          <w:rFonts w:ascii="Book Antiqua" w:hAnsi="Book Antiqua" w:cs="Times New Roman"/>
          <w:color w:val="000000"/>
          <w:sz w:val="24"/>
          <w:szCs w:val="24"/>
          <w:lang w:val="en-US"/>
        </w:rPr>
        <w:t>: 1260-1267 [</w:t>
      </w:r>
      <w:r w:rsidRPr="00421D88">
        <w:rPr>
          <w:rFonts w:ascii="Book Antiqua" w:hAnsi="Book Antiqua" w:cs="Times New Roman"/>
          <w:color w:val="000000"/>
          <w:sz w:val="24"/>
          <w:szCs w:val="24"/>
          <w:lang w:val="en-US" w:eastAsia="en-US"/>
        </w:rPr>
        <w:t>PMID: 16826556</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10.1002/lt.20837]</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rPr>
        <w:t>DuBay D,</w:t>
      </w:r>
      <w:r w:rsidRPr="00421D88">
        <w:rPr>
          <w:rFonts w:ascii="Book Antiqua" w:hAnsi="Book Antiqua" w:cs="Times New Roman"/>
          <w:color w:val="000000"/>
          <w:sz w:val="24"/>
          <w:szCs w:val="24"/>
          <w:lang w:val="en-US"/>
        </w:rPr>
        <w:t xml:space="preserve"> Sandroussi C, Sandhu L, Cleary S, Guba M, Cattral MS, McGilvray I, Ghanekar A, Selzner M, Greig PD, Grant DR. Liver transplantation for advanced hepatocellular carcinoma using poor tumor differentiation on biopsy as an exclusion criterion. </w:t>
      </w:r>
      <w:r w:rsidRPr="00421D88">
        <w:rPr>
          <w:rFonts w:ascii="Book Antiqua" w:hAnsi="Book Antiqua" w:cs="Times New Roman"/>
          <w:i/>
          <w:color w:val="000000"/>
          <w:sz w:val="24"/>
          <w:szCs w:val="24"/>
          <w:lang w:val="en-US"/>
        </w:rPr>
        <w:t>Ann Surg</w:t>
      </w:r>
      <w:r w:rsidRPr="00421D88">
        <w:rPr>
          <w:rFonts w:ascii="Book Antiqua" w:hAnsi="Book Antiqua" w:cs="Times New Roman"/>
          <w:color w:val="000000"/>
          <w:sz w:val="24"/>
          <w:szCs w:val="24"/>
          <w:lang w:val="en-US"/>
        </w:rPr>
        <w:t xml:space="preserve"> 2011; </w:t>
      </w:r>
      <w:r w:rsidRPr="00421D88">
        <w:rPr>
          <w:rFonts w:ascii="Book Antiqua" w:hAnsi="Book Antiqua" w:cs="Times New Roman"/>
          <w:b/>
          <w:color w:val="000000"/>
          <w:sz w:val="24"/>
          <w:szCs w:val="24"/>
          <w:lang w:val="en-US"/>
        </w:rPr>
        <w:t>253</w:t>
      </w:r>
      <w:r w:rsidRPr="00421D88">
        <w:rPr>
          <w:rFonts w:ascii="Book Antiqua" w:hAnsi="Book Antiqua" w:cs="Times New Roman"/>
          <w:color w:val="000000"/>
          <w:sz w:val="24"/>
          <w:szCs w:val="24"/>
          <w:lang w:val="en-US"/>
        </w:rPr>
        <w:t>:</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rPr>
        <w:t>166-172 [</w:t>
      </w:r>
      <w:r w:rsidRPr="00421D88">
        <w:rPr>
          <w:rFonts w:ascii="Book Antiqua" w:hAnsi="Book Antiqua" w:cs="Times New Roman"/>
          <w:color w:val="000000"/>
          <w:sz w:val="24"/>
          <w:szCs w:val="24"/>
          <w:lang w:val="en-US" w:eastAsia="en-US"/>
        </w:rPr>
        <w:t xml:space="preserve">PMID: 21294289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10.1097/SLA.0b013e31820508f1]</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rPr>
        <w:t>Lencioni R,</w:t>
      </w:r>
      <w:r w:rsidRPr="00421D88">
        <w:rPr>
          <w:rFonts w:ascii="Book Antiqua" w:hAnsi="Book Antiqua" w:cs="Times New Roman"/>
          <w:color w:val="000000"/>
          <w:sz w:val="24"/>
          <w:szCs w:val="24"/>
          <w:lang w:val="en-US"/>
        </w:rPr>
        <w:t xml:space="preserve"> Llovet JM. Modified RECIST (mRECIST) assessment for hepatocellular carcinoma. </w:t>
      </w:r>
      <w:r w:rsidRPr="00421D88">
        <w:rPr>
          <w:rFonts w:ascii="Book Antiqua" w:hAnsi="Book Antiqua" w:cs="Times New Roman"/>
          <w:i/>
          <w:color w:val="000000"/>
          <w:sz w:val="24"/>
          <w:szCs w:val="24"/>
          <w:lang w:val="en-US"/>
        </w:rPr>
        <w:t>Semin Liver Dis</w:t>
      </w:r>
      <w:r w:rsidRPr="00421D88">
        <w:rPr>
          <w:rFonts w:ascii="Book Antiqua" w:hAnsi="Book Antiqua" w:cs="Times New Roman"/>
          <w:color w:val="000000"/>
          <w:sz w:val="24"/>
          <w:szCs w:val="24"/>
          <w:lang w:val="en-US"/>
        </w:rPr>
        <w:t xml:space="preserve"> 2010; </w:t>
      </w:r>
      <w:r w:rsidRPr="00421D88">
        <w:rPr>
          <w:rFonts w:ascii="Book Antiqua" w:hAnsi="Book Antiqua" w:cs="Times New Roman"/>
          <w:b/>
          <w:color w:val="000000"/>
          <w:sz w:val="24"/>
          <w:szCs w:val="24"/>
          <w:lang w:val="en-US"/>
        </w:rPr>
        <w:t>30</w:t>
      </w:r>
      <w:r w:rsidRPr="00421D88">
        <w:rPr>
          <w:rFonts w:ascii="Book Antiqua" w:hAnsi="Book Antiqua" w:cs="Times New Roman"/>
          <w:color w:val="000000"/>
          <w:sz w:val="24"/>
          <w:szCs w:val="24"/>
          <w:lang w:val="en-US"/>
        </w:rPr>
        <w:t>: 52-60 [</w:t>
      </w:r>
      <w:r w:rsidRPr="00421D88">
        <w:rPr>
          <w:rFonts w:ascii="Book Antiqua" w:hAnsi="Book Antiqua" w:cs="Times New Roman"/>
          <w:color w:val="000000"/>
          <w:sz w:val="24"/>
          <w:szCs w:val="24"/>
          <w:lang w:val="en-US" w:eastAsia="en-US"/>
        </w:rPr>
        <w:t xml:space="preserve">PMID: 20175033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10.1055/s-0030-1247132]</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rPr>
        <w:lastRenderedPageBreak/>
        <w:t>Gordon-Weeks AN,</w:t>
      </w:r>
      <w:r w:rsidRPr="00421D88">
        <w:rPr>
          <w:rFonts w:ascii="Book Antiqua" w:hAnsi="Book Antiqua" w:cs="Times New Roman"/>
          <w:color w:val="000000"/>
          <w:sz w:val="24"/>
          <w:szCs w:val="24"/>
          <w:lang w:val="en-US"/>
        </w:rPr>
        <w:t xml:space="preserve"> Snaith A, Petrinic T, Friend PJ, Burls A, Silva MA. Systematic review of outcome of downstaging hepatocellular cancer before liver transplantation in patients outside the Milan criteria. </w:t>
      </w:r>
      <w:r w:rsidRPr="00421D88">
        <w:rPr>
          <w:rFonts w:ascii="Book Antiqua" w:hAnsi="Book Antiqua" w:cs="Times New Roman"/>
          <w:i/>
          <w:color w:val="000000"/>
          <w:sz w:val="24"/>
          <w:szCs w:val="24"/>
          <w:lang w:val="en-US"/>
        </w:rPr>
        <w:t xml:space="preserve">Br J Surg </w:t>
      </w:r>
      <w:r w:rsidRPr="00421D88">
        <w:rPr>
          <w:rFonts w:ascii="Book Antiqua" w:hAnsi="Book Antiqua" w:cs="Times New Roman"/>
          <w:color w:val="000000"/>
          <w:sz w:val="24"/>
          <w:szCs w:val="24"/>
          <w:lang w:val="en-US"/>
        </w:rPr>
        <w:t xml:space="preserve">2011; </w:t>
      </w:r>
      <w:r w:rsidRPr="00421D88">
        <w:rPr>
          <w:rFonts w:ascii="Book Antiqua" w:hAnsi="Book Antiqua" w:cs="Times New Roman"/>
          <w:b/>
          <w:color w:val="000000"/>
          <w:sz w:val="24"/>
          <w:szCs w:val="24"/>
          <w:lang w:val="en-US"/>
        </w:rPr>
        <w:t>98</w:t>
      </w:r>
      <w:r w:rsidRPr="00421D88">
        <w:rPr>
          <w:rFonts w:ascii="Book Antiqua" w:hAnsi="Book Antiqua" w:cs="Times New Roman"/>
          <w:color w:val="000000"/>
          <w:sz w:val="24"/>
          <w:szCs w:val="24"/>
          <w:lang w:val="en-US"/>
        </w:rPr>
        <w:t>: 1201-1208 [</w:t>
      </w:r>
      <w:r w:rsidRPr="00421D88">
        <w:rPr>
          <w:rFonts w:ascii="Book Antiqua" w:hAnsi="Book Antiqua" w:cs="Times New Roman"/>
          <w:color w:val="000000"/>
          <w:sz w:val="24"/>
          <w:szCs w:val="24"/>
          <w:lang w:val="en-US" w:eastAsia="en-US"/>
        </w:rPr>
        <w:t>PMID: 21618496</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10.1002/bjs.7561]</w:t>
      </w:r>
    </w:p>
    <w:p w:rsidR="00432B06" w:rsidRPr="00421D88" w:rsidRDefault="00432B06" w:rsidP="00421D88">
      <w:pPr>
        <w:pStyle w:val="HTML"/>
        <w:numPr>
          <w:ilvl w:val="0"/>
          <w:numId w:val="47"/>
        </w:numPr>
        <w:spacing w:line="360" w:lineRule="auto"/>
        <w:ind w:left="0" w:firstLine="0"/>
        <w:jc w:val="both"/>
        <w:rPr>
          <w:rStyle w:val="src1"/>
          <w:rFonts w:ascii="Book Antiqua" w:hAnsi="Book Antiqua" w:cs="Times New Roman"/>
          <w:color w:val="000000"/>
          <w:sz w:val="24"/>
          <w:szCs w:val="24"/>
          <w:lang w:val="en-GB"/>
        </w:rPr>
      </w:pPr>
      <w:r w:rsidRPr="00421D88">
        <w:rPr>
          <w:rFonts w:ascii="Book Antiqua" w:hAnsi="Book Antiqua" w:cs="Times New Roman"/>
          <w:b/>
          <w:color w:val="000000"/>
          <w:sz w:val="24"/>
          <w:szCs w:val="24"/>
          <w:lang w:val="en-GB"/>
        </w:rPr>
        <w:t>Belghiti J,</w:t>
      </w:r>
      <w:r w:rsidRPr="00421D88">
        <w:rPr>
          <w:rFonts w:ascii="Book Antiqua" w:hAnsi="Book Antiqua" w:cs="Times New Roman"/>
          <w:color w:val="000000"/>
          <w:sz w:val="24"/>
          <w:szCs w:val="24"/>
          <w:lang w:val="en-GB"/>
        </w:rPr>
        <w:t xml:space="preserve"> Carr BI, Greig PD, Lencioni R, Poon RT. </w:t>
      </w:r>
      <w:hyperlink r:id="rId168" w:history="1">
        <w:r w:rsidRPr="00421D88">
          <w:rPr>
            <w:rFonts w:ascii="Book Antiqua" w:hAnsi="Book Antiqua" w:cs="Times New Roman"/>
            <w:color w:val="000000"/>
            <w:sz w:val="24"/>
            <w:szCs w:val="24"/>
            <w:lang w:val="en-GB"/>
          </w:rPr>
          <w:t>Treatment before liver transplantation for HCC.</w:t>
        </w:r>
      </w:hyperlink>
      <w:r w:rsidRPr="00421D88">
        <w:rPr>
          <w:rFonts w:ascii="Book Antiqua" w:hAnsi="Book Antiqua" w:cs="Times New Roman"/>
          <w:color w:val="000000"/>
          <w:sz w:val="24"/>
          <w:szCs w:val="24"/>
          <w:lang w:val="en-GB"/>
        </w:rPr>
        <w:t xml:space="preserve"> </w:t>
      </w:r>
      <w:r w:rsidRPr="00421D88">
        <w:rPr>
          <w:rStyle w:val="jrnl"/>
          <w:rFonts w:ascii="Book Antiqua" w:hAnsi="Book Antiqua"/>
          <w:i/>
          <w:color w:val="000000"/>
          <w:sz w:val="24"/>
          <w:szCs w:val="24"/>
          <w:lang w:val="en-GB"/>
        </w:rPr>
        <w:t>Ann Surg Oncol</w:t>
      </w:r>
      <w:r w:rsidRPr="00421D88">
        <w:rPr>
          <w:rStyle w:val="src1"/>
          <w:rFonts w:ascii="Book Antiqua" w:hAnsi="Book Antiqua" w:cs="Times New Roman"/>
          <w:color w:val="000000"/>
          <w:sz w:val="24"/>
          <w:szCs w:val="24"/>
          <w:lang w:val="en-GB"/>
        </w:rPr>
        <w:t xml:space="preserve"> 2008; </w:t>
      </w:r>
      <w:r w:rsidRPr="00421D88">
        <w:rPr>
          <w:rStyle w:val="src1"/>
          <w:rFonts w:ascii="Book Antiqua" w:hAnsi="Book Antiqua" w:cs="Times New Roman"/>
          <w:b/>
          <w:color w:val="000000"/>
          <w:sz w:val="24"/>
          <w:szCs w:val="24"/>
          <w:lang w:val="en-GB"/>
        </w:rPr>
        <w:t>15</w:t>
      </w:r>
      <w:r w:rsidRPr="00421D88">
        <w:rPr>
          <w:rStyle w:val="src1"/>
          <w:rFonts w:ascii="Book Antiqua" w:hAnsi="Book Antiqua" w:cs="Times New Roman"/>
          <w:color w:val="000000"/>
          <w:sz w:val="24"/>
          <w:szCs w:val="24"/>
          <w:lang w:val="en-GB"/>
        </w:rPr>
        <w:t>: 993-1000 [</w:t>
      </w:r>
      <w:r w:rsidRPr="00421D88">
        <w:rPr>
          <w:rFonts w:ascii="Book Antiqua" w:hAnsi="Book Antiqua" w:cs="Times New Roman"/>
          <w:color w:val="000000"/>
          <w:sz w:val="24"/>
          <w:szCs w:val="24"/>
          <w:lang w:val="en-US" w:eastAsia="en-US"/>
        </w:rPr>
        <w:t>PMID: 18236111</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10.1245/s10434-007-9787-8]</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rPr>
        <w:t>Bruix J,</w:t>
      </w:r>
      <w:r w:rsidRPr="00421D88">
        <w:rPr>
          <w:rFonts w:ascii="Book Antiqua" w:hAnsi="Book Antiqua" w:cs="Times New Roman"/>
          <w:color w:val="000000"/>
          <w:sz w:val="24"/>
          <w:szCs w:val="24"/>
          <w:lang w:val="en-US"/>
        </w:rPr>
        <w:t xml:space="preserve"> Sherman M</w:t>
      </w:r>
      <w:r w:rsidRPr="00421D88">
        <w:rPr>
          <w:rFonts w:ascii="Book Antiqua" w:hAnsi="Book Antiqua" w:cs="Times New Roman"/>
          <w:color w:val="000000"/>
          <w:sz w:val="24"/>
          <w:szCs w:val="24"/>
          <w:lang w:val="en-US" w:eastAsia="zh-CN"/>
        </w:rPr>
        <w:t>;</w:t>
      </w:r>
      <w:r w:rsidRPr="00421D88">
        <w:rPr>
          <w:rFonts w:ascii="Book Antiqua" w:hAnsi="Book Antiqua" w:cs="Times New Roman"/>
          <w:color w:val="000000"/>
          <w:sz w:val="24"/>
          <w:szCs w:val="24"/>
          <w:lang w:val="en-US"/>
        </w:rPr>
        <w:t xml:space="preserve"> American Association for the Study of Liver Diseases. Management of hepatocellular carcinoma: an update. </w:t>
      </w:r>
      <w:r w:rsidRPr="00421D88">
        <w:rPr>
          <w:rFonts w:ascii="Book Antiqua" w:hAnsi="Book Antiqua" w:cs="Times New Roman"/>
          <w:i/>
          <w:color w:val="000000"/>
          <w:sz w:val="24"/>
          <w:szCs w:val="24"/>
          <w:lang w:val="en-US"/>
        </w:rPr>
        <w:t>Hepatology</w:t>
      </w:r>
      <w:r w:rsidRPr="00421D88">
        <w:rPr>
          <w:rFonts w:ascii="Book Antiqua" w:hAnsi="Book Antiqua" w:cs="Times New Roman"/>
          <w:color w:val="000000"/>
          <w:sz w:val="24"/>
          <w:szCs w:val="24"/>
          <w:lang w:val="en-US"/>
        </w:rPr>
        <w:t xml:space="preserve"> 2011; </w:t>
      </w:r>
      <w:r w:rsidRPr="00421D88">
        <w:rPr>
          <w:rFonts w:ascii="Book Antiqua" w:hAnsi="Book Antiqua" w:cs="Times New Roman"/>
          <w:b/>
          <w:color w:val="000000"/>
          <w:sz w:val="24"/>
          <w:szCs w:val="24"/>
          <w:lang w:val="en-US"/>
        </w:rPr>
        <w:t>53</w:t>
      </w:r>
      <w:r w:rsidRPr="00421D88">
        <w:rPr>
          <w:rFonts w:ascii="Book Antiqua" w:hAnsi="Book Antiqua" w:cs="Times New Roman"/>
          <w:color w:val="000000"/>
          <w:sz w:val="24"/>
          <w:szCs w:val="24"/>
          <w:lang w:val="en-US"/>
        </w:rPr>
        <w:t>: 1020-1022 [</w:t>
      </w:r>
      <w:r w:rsidRPr="00421D88">
        <w:rPr>
          <w:rFonts w:ascii="Book Antiqua" w:hAnsi="Book Antiqua" w:cs="Times New Roman"/>
          <w:color w:val="000000"/>
          <w:sz w:val="24"/>
          <w:szCs w:val="24"/>
          <w:lang w:val="en-US" w:eastAsia="en-US"/>
        </w:rPr>
        <w:t>PMID: 21374666</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10.1002/hep.24199]</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color w:val="000000"/>
          <w:sz w:val="24"/>
          <w:szCs w:val="24"/>
          <w:lang w:val="en-US"/>
        </w:rPr>
        <w:t xml:space="preserve">EASL-EORTC clinical practice guidelines: management of hepatocellular carcinoma. </w:t>
      </w:r>
      <w:r w:rsidRPr="00421D88">
        <w:rPr>
          <w:rFonts w:ascii="Book Antiqua" w:hAnsi="Book Antiqua" w:cs="Times New Roman"/>
          <w:i/>
          <w:color w:val="000000"/>
          <w:sz w:val="24"/>
          <w:szCs w:val="24"/>
          <w:lang w:val="en-US"/>
        </w:rPr>
        <w:t>J Hepatol</w:t>
      </w:r>
      <w:r w:rsidRPr="00421D88">
        <w:rPr>
          <w:rFonts w:ascii="Book Antiqua" w:hAnsi="Book Antiqua" w:cs="Times New Roman"/>
          <w:color w:val="000000"/>
          <w:sz w:val="24"/>
          <w:szCs w:val="24"/>
          <w:lang w:val="en-US"/>
        </w:rPr>
        <w:t xml:space="preserve"> 2012; </w:t>
      </w:r>
      <w:r w:rsidRPr="00421D88">
        <w:rPr>
          <w:rFonts w:ascii="Book Antiqua" w:hAnsi="Book Antiqua" w:cs="Times New Roman"/>
          <w:b/>
          <w:color w:val="000000"/>
          <w:sz w:val="24"/>
          <w:szCs w:val="24"/>
          <w:lang w:val="en-US"/>
        </w:rPr>
        <w:t>56</w:t>
      </w:r>
      <w:r w:rsidRPr="00421D88">
        <w:rPr>
          <w:rFonts w:ascii="Book Antiqua" w:hAnsi="Book Antiqua" w:cs="Times New Roman"/>
          <w:color w:val="000000"/>
          <w:sz w:val="24"/>
          <w:szCs w:val="24"/>
          <w:lang w:val="en-US"/>
        </w:rPr>
        <w:t>: 908-943 [</w:t>
      </w:r>
      <w:r w:rsidRPr="00421D88">
        <w:rPr>
          <w:rFonts w:ascii="Book Antiqua" w:hAnsi="Book Antiqua" w:cs="Times New Roman"/>
          <w:color w:val="000000"/>
          <w:sz w:val="24"/>
          <w:szCs w:val="24"/>
          <w:lang w:val="en-US" w:eastAsia="en-US"/>
        </w:rPr>
        <w:t xml:space="preserve">PMID: 22424438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10.1016/j.jhep.2011.12.001]</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rPr>
        <w:t>Clavien PA,</w:t>
      </w:r>
      <w:r w:rsidRPr="00421D88">
        <w:rPr>
          <w:rFonts w:ascii="Book Antiqua" w:hAnsi="Book Antiqua" w:cs="Times New Roman"/>
          <w:color w:val="000000"/>
          <w:sz w:val="24"/>
          <w:szCs w:val="24"/>
          <w:lang w:val="en-US"/>
        </w:rPr>
        <w:t xml:space="preserve"> Lesurtel M, Bossuyt PM, Gores GJ, Langer B, Perrier A, on behalf of the OLT for HCC Consensus Group. Recommendations for liver transplantation for hepatocellular carcinoma: an international consensus conference report. </w:t>
      </w:r>
      <w:r w:rsidRPr="00421D88">
        <w:rPr>
          <w:rFonts w:ascii="Book Antiqua" w:hAnsi="Book Antiqua" w:cs="Times New Roman"/>
          <w:i/>
          <w:color w:val="000000"/>
          <w:sz w:val="24"/>
          <w:szCs w:val="24"/>
          <w:lang w:val="en-US"/>
        </w:rPr>
        <w:t>Lancet Oncol</w:t>
      </w:r>
      <w:r w:rsidRPr="00421D88">
        <w:rPr>
          <w:rFonts w:ascii="Book Antiqua" w:hAnsi="Book Antiqua" w:cs="Times New Roman"/>
          <w:color w:val="000000"/>
          <w:sz w:val="24"/>
          <w:szCs w:val="24"/>
          <w:lang w:val="en-US"/>
        </w:rPr>
        <w:t xml:space="preserve"> 2012; </w:t>
      </w:r>
      <w:r w:rsidRPr="00421D88">
        <w:rPr>
          <w:rFonts w:ascii="Book Antiqua" w:hAnsi="Book Antiqua" w:cs="Times New Roman"/>
          <w:b/>
          <w:color w:val="000000"/>
          <w:sz w:val="24"/>
          <w:szCs w:val="24"/>
          <w:lang w:val="en-US"/>
        </w:rPr>
        <w:t>13</w:t>
      </w:r>
      <w:r w:rsidRPr="00421D88">
        <w:rPr>
          <w:rFonts w:ascii="Book Antiqua" w:hAnsi="Book Antiqua" w:cs="Times New Roman"/>
          <w:color w:val="000000"/>
          <w:sz w:val="24"/>
          <w:szCs w:val="24"/>
          <w:lang w:val="en-US"/>
        </w:rPr>
        <w:t>: e11-e22 [</w:t>
      </w:r>
      <w:r w:rsidRPr="00421D88">
        <w:rPr>
          <w:rFonts w:ascii="Book Antiqua" w:hAnsi="Book Antiqua" w:cs="Times New Roman"/>
          <w:color w:val="000000"/>
          <w:sz w:val="24"/>
          <w:szCs w:val="24"/>
          <w:lang w:val="en-US" w:eastAsia="en-US"/>
        </w:rPr>
        <w:t xml:space="preserve">PMID: 22047762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10.1016/S1470-2045(11)70175-9]</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rPr>
        <w:t>Therasse P,</w:t>
      </w:r>
      <w:r w:rsidRPr="00421D88">
        <w:rPr>
          <w:rFonts w:ascii="Book Antiqua" w:hAnsi="Book Antiqua" w:cs="Times New Roman"/>
          <w:color w:val="000000"/>
          <w:sz w:val="24"/>
          <w:szCs w:val="24"/>
          <w:lang w:val="en-US"/>
        </w:rPr>
        <w:t xml:space="preserve"> Arbuck SG, Eisenhauer EA, Wanders J, Kaplan RS, Rubinstein L, Verweij J, Van Glabbeke M, van Oosterom AT, Christian MC, Gwyther SG. New guidelines to evaluate the response to treatment in solid tumors. European Organization for Research and Treatment of Cancer, National Cancer Institute of the United States, National Cancer Institute of Canada. </w:t>
      </w:r>
      <w:r w:rsidRPr="00421D88">
        <w:rPr>
          <w:rFonts w:ascii="Book Antiqua" w:hAnsi="Book Antiqua" w:cs="Times New Roman"/>
          <w:i/>
          <w:color w:val="000000"/>
          <w:sz w:val="24"/>
          <w:szCs w:val="24"/>
          <w:lang w:val="en-US"/>
        </w:rPr>
        <w:t>J Natl Cancer Inst</w:t>
      </w:r>
      <w:r w:rsidRPr="00421D88">
        <w:rPr>
          <w:rFonts w:ascii="Book Antiqua" w:hAnsi="Book Antiqua" w:cs="Times New Roman"/>
          <w:color w:val="000000"/>
          <w:sz w:val="24"/>
          <w:szCs w:val="24"/>
          <w:lang w:val="en-US"/>
        </w:rPr>
        <w:t xml:space="preserve"> 2000; </w:t>
      </w:r>
      <w:r w:rsidRPr="00421D88">
        <w:rPr>
          <w:rFonts w:ascii="Book Antiqua" w:hAnsi="Book Antiqua" w:cs="Times New Roman"/>
          <w:b/>
          <w:color w:val="000000"/>
          <w:sz w:val="24"/>
          <w:szCs w:val="24"/>
          <w:lang w:val="en-US"/>
        </w:rPr>
        <w:t>92</w:t>
      </w:r>
      <w:r w:rsidRPr="00421D88">
        <w:rPr>
          <w:rFonts w:ascii="Book Antiqua" w:hAnsi="Book Antiqua" w:cs="Times New Roman"/>
          <w:color w:val="000000"/>
          <w:sz w:val="24"/>
          <w:szCs w:val="24"/>
          <w:lang w:val="en-US"/>
        </w:rPr>
        <w:t>: 205-216 [</w:t>
      </w:r>
      <w:r w:rsidRPr="00421D88">
        <w:rPr>
          <w:rFonts w:ascii="Book Antiqua" w:hAnsi="Book Antiqua" w:cs="Times New Roman"/>
          <w:color w:val="000000"/>
          <w:sz w:val="24"/>
          <w:szCs w:val="24"/>
          <w:lang w:val="en-US" w:eastAsia="en-US"/>
        </w:rPr>
        <w:t xml:space="preserve">PMID: 10655437 DOI: </w:t>
      </w:r>
      <w:r w:rsidRPr="00421D88">
        <w:rPr>
          <w:rFonts w:ascii="Book Antiqua" w:hAnsi="Book Antiqua" w:cs="Times New Roman"/>
          <w:color w:val="000000"/>
          <w:sz w:val="24"/>
          <w:szCs w:val="24"/>
          <w:lang w:eastAsia="en-US"/>
        </w:rPr>
        <w:t>10.1093/jnci/92.3.205</w:t>
      </w:r>
      <w:r w:rsidRPr="00421D88">
        <w:rPr>
          <w:rFonts w:ascii="Book Antiqua" w:hAnsi="Book Antiqua" w:cs="Times New Roman"/>
          <w:color w:val="000000"/>
          <w:sz w:val="24"/>
          <w:szCs w:val="24"/>
          <w:lang w:val="en-US" w:eastAsia="en-US"/>
        </w:rPr>
        <w:t>]</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rPr>
        <w:t>Llovet JM,</w:t>
      </w:r>
      <w:r w:rsidRPr="00421D88">
        <w:rPr>
          <w:rFonts w:ascii="Book Antiqua" w:hAnsi="Book Antiqua" w:cs="Times New Roman"/>
          <w:color w:val="000000"/>
          <w:sz w:val="24"/>
          <w:szCs w:val="24"/>
          <w:lang w:val="en-US"/>
        </w:rPr>
        <w:t xml:space="preserve"> Di Bisceglie AM, Bruix J, Kramer BS, Lencioni R, Zhu AX, Sherman M,</w:t>
      </w:r>
    </w:p>
    <w:p w:rsidR="00432B06" w:rsidRPr="00421D88" w:rsidRDefault="00432B06" w:rsidP="00421D88">
      <w:pPr>
        <w:pStyle w:val="HTML"/>
        <w:spacing w:line="360" w:lineRule="auto"/>
        <w:jc w:val="both"/>
        <w:rPr>
          <w:rFonts w:ascii="Book Antiqua" w:hAnsi="Book Antiqua" w:cs="Times New Roman"/>
          <w:color w:val="000000"/>
          <w:sz w:val="24"/>
          <w:szCs w:val="24"/>
          <w:lang w:val="en-US" w:eastAsia="zh-CN"/>
        </w:rPr>
      </w:pPr>
      <w:r w:rsidRPr="00421D88">
        <w:rPr>
          <w:rFonts w:ascii="Book Antiqua" w:hAnsi="Book Antiqua" w:cs="Times New Roman"/>
          <w:color w:val="000000"/>
          <w:sz w:val="24"/>
          <w:szCs w:val="24"/>
          <w:lang w:val="en-US"/>
        </w:rPr>
        <w:t xml:space="preserve">Schwartz M, Lotze M, Talwalkar J, Gores GJ. </w:t>
      </w:r>
      <w:proofErr w:type="gramStart"/>
      <w:r w:rsidRPr="00421D88">
        <w:rPr>
          <w:rFonts w:ascii="Book Antiqua" w:hAnsi="Book Antiqua" w:cs="Times New Roman"/>
          <w:color w:val="000000"/>
          <w:sz w:val="24"/>
          <w:szCs w:val="24"/>
          <w:lang w:val="en-US"/>
        </w:rPr>
        <w:t>Design and endpoints of clinical trials in hepatocellular carcinoma.</w:t>
      </w:r>
      <w:proofErr w:type="gramEnd"/>
      <w:r w:rsidRPr="00421D88">
        <w:rPr>
          <w:rFonts w:ascii="Book Antiqua" w:hAnsi="Book Antiqua" w:cs="Times New Roman"/>
          <w:color w:val="000000"/>
          <w:sz w:val="24"/>
          <w:szCs w:val="24"/>
          <w:lang w:val="en-US"/>
        </w:rPr>
        <w:t xml:space="preserve"> </w:t>
      </w:r>
      <w:r w:rsidRPr="00421D88">
        <w:rPr>
          <w:rFonts w:ascii="Book Antiqua" w:hAnsi="Book Antiqua" w:cs="Times New Roman"/>
          <w:i/>
          <w:color w:val="000000"/>
          <w:sz w:val="24"/>
          <w:szCs w:val="24"/>
          <w:lang w:val="en-US"/>
        </w:rPr>
        <w:t>J Natl Cancer Inst</w:t>
      </w:r>
      <w:r w:rsidRPr="00421D88">
        <w:rPr>
          <w:rFonts w:ascii="Book Antiqua" w:hAnsi="Book Antiqua" w:cs="Times New Roman"/>
          <w:color w:val="000000"/>
          <w:sz w:val="24"/>
          <w:szCs w:val="24"/>
          <w:lang w:val="en-US"/>
        </w:rPr>
        <w:t xml:space="preserve"> 2008; </w:t>
      </w:r>
      <w:r w:rsidRPr="00421D88">
        <w:rPr>
          <w:rFonts w:ascii="Book Antiqua" w:hAnsi="Book Antiqua" w:cs="Times New Roman"/>
          <w:b/>
          <w:color w:val="000000"/>
          <w:sz w:val="24"/>
          <w:szCs w:val="24"/>
          <w:lang w:val="en-US"/>
        </w:rPr>
        <w:t>100</w:t>
      </w:r>
      <w:r w:rsidRPr="00421D88">
        <w:rPr>
          <w:rFonts w:ascii="Book Antiqua" w:hAnsi="Book Antiqua" w:cs="Times New Roman"/>
          <w:color w:val="000000"/>
          <w:sz w:val="24"/>
          <w:szCs w:val="24"/>
          <w:lang w:val="en-US"/>
        </w:rPr>
        <w:t>: 698-711 [</w:t>
      </w:r>
      <w:r w:rsidRPr="00421D88">
        <w:rPr>
          <w:rFonts w:ascii="Book Antiqua" w:hAnsi="Book Antiqua" w:cs="Times New Roman"/>
          <w:color w:val="000000"/>
          <w:sz w:val="24"/>
          <w:szCs w:val="24"/>
          <w:lang w:val="en-US" w:eastAsia="en-US"/>
        </w:rPr>
        <w:t xml:space="preserve">PMID: </w:t>
      </w:r>
      <w:proofErr w:type="gramStart"/>
      <w:r w:rsidRPr="00421D88">
        <w:rPr>
          <w:rFonts w:ascii="Book Antiqua" w:hAnsi="Book Antiqua" w:cs="Times New Roman"/>
          <w:color w:val="000000"/>
          <w:sz w:val="24"/>
          <w:szCs w:val="24"/>
          <w:lang w:val="en-US" w:eastAsia="en-US"/>
        </w:rPr>
        <w:t>18477802  DOI</w:t>
      </w:r>
      <w:proofErr w:type="gramEnd"/>
      <w:r w:rsidRPr="00421D88">
        <w:rPr>
          <w:rFonts w:ascii="Book Antiqua" w:hAnsi="Book Antiqua" w:cs="Times New Roman"/>
          <w:color w:val="000000"/>
          <w:sz w:val="24"/>
          <w:szCs w:val="24"/>
          <w:lang w:val="en-US" w:eastAsia="en-US"/>
        </w:rPr>
        <w:t>: 10.1093/jnci/djn134]</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rPr>
        <w:t>Kim YS,</w:t>
      </w:r>
      <w:r w:rsidRPr="00421D88">
        <w:rPr>
          <w:rFonts w:ascii="Book Antiqua" w:hAnsi="Book Antiqua" w:cs="Times New Roman"/>
          <w:color w:val="000000"/>
          <w:sz w:val="24"/>
          <w:szCs w:val="24"/>
          <w:lang w:val="en-US"/>
        </w:rPr>
        <w:t xml:space="preserve"> Rhim H, Lim HK, Park CK, Lee WJ, Do YS, Cho JW. Completeness of treatment in hepatocellular carcinomas treated with image-guided tumor therapies: Evaluation of positive predictive value of contrast-enhanced CT with histopathologic correlation in the explanted liver specimen. </w:t>
      </w:r>
      <w:r w:rsidRPr="00421D88">
        <w:rPr>
          <w:rFonts w:ascii="Book Antiqua" w:hAnsi="Book Antiqua" w:cs="Times New Roman"/>
          <w:i/>
          <w:color w:val="000000"/>
          <w:sz w:val="24"/>
          <w:szCs w:val="24"/>
          <w:lang w:val="en-US"/>
        </w:rPr>
        <w:t>J Comput Assist Tomogr</w:t>
      </w:r>
      <w:r w:rsidRPr="00421D88">
        <w:rPr>
          <w:rFonts w:ascii="Book Antiqua" w:hAnsi="Book Antiqua" w:cs="Times New Roman"/>
          <w:color w:val="000000"/>
          <w:sz w:val="24"/>
          <w:szCs w:val="24"/>
          <w:lang w:val="en-US"/>
        </w:rPr>
        <w:t xml:space="preserve"> 2006; </w:t>
      </w:r>
      <w:r w:rsidRPr="00421D88">
        <w:rPr>
          <w:rFonts w:ascii="Book Antiqua" w:hAnsi="Book Antiqua" w:cs="Times New Roman"/>
          <w:b/>
          <w:color w:val="000000"/>
          <w:sz w:val="24"/>
          <w:szCs w:val="24"/>
          <w:lang w:val="en-US"/>
        </w:rPr>
        <w:t>30</w:t>
      </w:r>
      <w:r w:rsidRPr="00421D88">
        <w:rPr>
          <w:rFonts w:ascii="Book Antiqua" w:hAnsi="Book Antiqua" w:cs="Times New Roman"/>
          <w:color w:val="000000"/>
          <w:sz w:val="24"/>
          <w:szCs w:val="24"/>
          <w:lang w:val="en-US"/>
        </w:rPr>
        <w:t>: 578-582 [</w:t>
      </w:r>
      <w:r w:rsidRPr="00421D88">
        <w:rPr>
          <w:rFonts w:ascii="Book Antiqua" w:hAnsi="Book Antiqua" w:cs="Times New Roman"/>
          <w:color w:val="000000"/>
          <w:sz w:val="24"/>
          <w:szCs w:val="24"/>
          <w:lang w:val="en-US" w:eastAsia="en-US"/>
        </w:rPr>
        <w:t xml:space="preserve">PMID: 16845287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DOI: </w:t>
      </w:r>
      <w:r w:rsidRPr="00421D88">
        <w:rPr>
          <w:rFonts w:ascii="Book Antiqua" w:hAnsi="Book Antiqua" w:cs="Times New Roman"/>
          <w:color w:val="000000"/>
          <w:sz w:val="24"/>
          <w:szCs w:val="24"/>
          <w:lang w:eastAsia="en-US"/>
        </w:rPr>
        <w:t>10.1097/00004728-200607000-00005</w:t>
      </w:r>
      <w:r w:rsidRPr="00421D88">
        <w:rPr>
          <w:rFonts w:ascii="Book Antiqua" w:hAnsi="Book Antiqua" w:cs="Times New Roman"/>
          <w:color w:val="000000"/>
          <w:sz w:val="24"/>
          <w:szCs w:val="24"/>
          <w:lang w:val="en-US" w:eastAsia="en-US"/>
        </w:rPr>
        <w:t>]</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rPr>
        <w:lastRenderedPageBreak/>
        <w:t>Bargellini I,</w:t>
      </w:r>
      <w:r w:rsidRPr="00421D88">
        <w:rPr>
          <w:rFonts w:ascii="Book Antiqua" w:hAnsi="Book Antiqua" w:cs="Times New Roman"/>
          <w:color w:val="000000"/>
          <w:sz w:val="24"/>
          <w:szCs w:val="24"/>
          <w:lang w:val="en-US"/>
        </w:rPr>
        <w:t xml:space="preserve"> Bozzi E, Campani D, Carrai P, De Simone P, Pollina L, Cioni R, Filipponi F, </w:t>
      </w:r>
      <w:proofErr w:type="gramStart"/>
      <w:r w:rsidRPr="00421D88">
        <w:rPr>
          <w:rFonts w:ascii="Book Antiqua" w:hAnsi="Book Antiqua" w:cs="Times New Roman"/>
          <w:color w:val="000000"/>
          <w:sz w:val="24"/>
          <w:szCs w:val="24"/>
          <w:lang w:val="en-US"/>
        </w:rPr>
        <w:t>Bartolozzi</w:t>
      </w:r>
      <w:proofErr w:type="gramEnd"/>
      <w:r w:rsidRPr="00421D88">
        <w:rPr>
          <w:rFonts w:ascii="Book Antiqua" w:hAnsi="Book Antiqua" w:cs="Times New Roman"/>
          <w:color w:val="000000"/>
          <w:sz w:val="24"/>
          <w:szCs w:val="24"/>
          <w:lang w:val="en-US"/>
        </w:rPr>
        <w:t xml:space="preserve"> C. Modified RECIST to assess tumor response after transarterial chemoembolization of hepatocellular carcinoma: CT-pathologic correlation in 178 liver explants. </w:t>
      </w:r>
      <w:r w:rsidRPr="00421D88">
        <w:rPr>
          <w:rFonts w:ascii="Book Antiqua" w:hAnsi="Book Antiqua" w:cs="Times New Roman"/>
          <w:i/>
          <w:color w:val="000000"/>
          <w:sz w:val="24"/>
          <w:szCs w:val="24"/>
          <w:lang w:val="en-US"/>
        </w:rPr>
        <w:t>Eur J Radiol</w:t>
      </w:r>
      <w:r w:rsidRPr="00421D88">
        <w:rPr>
          <w:rFonts w:ascii="Book Antiqua" w:hAnsi="Book Antiqua" w:cs="Times New Roman"/>
          <w:color w:val="000000"/>
          <w:sz w:val="24"/>
          <w:szCs w:val="24"/>
          <w:lang w:val="en-US"/>
        </w:rPr>
        <w:t xml:space="preserve"> 2013; </w:t>
      </w:r>
      <w:r w:rsidRPr="00421D88">
        <w:rPr>
          <w:rFonts w:ascii="Book Antiqua" w:hAnsi="Book Antiqua" w:cs="Times New Roman"/>
          <w:b/>
          <w:color w:val="000000"/>
          <w:sz w:val="24"/>
          <w:szCs w:val="24"/>
          <w:lang w:val="en-US"/>
        </w:rPr>
        <w:t>82</w:t>
      </w:r>
      <w:r w:rsidRPr="00421D88">
        <w:rPr>
          <w:rFonts w:ascii="Book Antiqua" w:hAnsi="Book Antiqua" w:cs="Times New Roman"/>
          <w:color w:val="000000"/>
          <w:sz w:val="24"/>
          <w:szCs w:val="24"/>
          <w:lang w:val="en-US"/>
        </w:rPr>
        <w:t>: e212-e218 [</w:t>
      </w:r>
      <w:r w:rsidRPr="00421D88">
        <w:rPr>
          <w:rFonts w:ascii="Book Antiqua" w:hAnsi="Book Antiqua" w:cs="Times New Roman"/>
          <w:color w:val="000000"/>
          <w:sz w:val="24"/>
          <w:szCs w:val="24"/>
          <w:lang w:val="en-US" w:eastAsia="en-US"/>
        </w:rPr>
        <w:t>PMID: 23332890</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 xml:space="preserve"> DOI: 10.1016/j.ejrad.2012.12.009]</w:t>
      </w:r>
    </w:p>
    <w:p w:rsidR="00432B06" w:rsidRPr="00421D88" w:rsidRDefault="00432B06" w:rsidP="00421D88">
      <w:pPr>
        <w:pStyle w:val="HTML"/>
        <w:numPr>
          <w:ilvl w:val="0"/>
          <w:numId w:val="47"/>
        </w:numPr>
        <w:spacing w:line="360" w:lineRule="auto"/>
        <w:ind w:left="0" w:firstLine="0"/>
        <w:jc w:val="both"/>
        <w:rPr>
          <w:rFonts w:ascii="Book Antiqua" w:hAnsi="Book Antiqua" w:cs="Times New Roman"/>
          <w:color w:val="000000"/>
          <w:sz w:val="24"/>
          <w:szCs w:val="24"/>
          <w:lang w:val="en-US"/>
        </w:rPr>
      </w:pPr>
      <w:r w:rsidRPr="00421D88">
        <w:rPr>
          <w:rFonts w:ascii="Book Antiqua" w:hAnsi="Book Antiqua" w:cs="Times New Roman"/>
          <w:b/>
          <w:color w:val="000000"/>
          <w:sz w:val="24"/>
          <w:szCs w:val="24"/>
          <w:lang w:val="en-US"/>
        </w:rPr>
        <w:t>Roberts JP,</w:t>
      </w:r>
      <w:r w:rsidRPr="00421D88">
        <w:rPr>
          <w:rFonts w:ascii="Book Antiqua" w:hAnsi="Book Antiqua" w:cs="Times New Roman"/>
          <w:color w:val="000000"/>
          <w:sz w:val="24"/>
          <w:szCs w:val="24"/>
          <w:lang w:val="en-US"/>
        </w:rPr>
        <w:t xml:space="preserve"> Venook A, </w:t>
      </w:r>
      <w:proofErr w:type="gramStart"/>
      <w:r w:rsidRPr="00421D88">
        <w:rPr>
          <w:rFonts w:ascii="Book Antiqua" w:hAnsi="Book Antiqua" w:cs="Times New Roman"/>
          <w:color w:val="000000"/>
          <w:sz w:val="24"/>
          <w:szCs w:val="24"/>
          <w:lang w:val="en-US"/>
        </w:rPr>
        <w:t>Kerlan</w:t>
      </w:r>
      <w:proofErr w:type="gramEnd"/>
      <w:r w:rsidRPr="00421D88">
        <w:rPr>
          <w:rFonts w:ascii="Book Antiqua" w:hAnsi="Book Antiqua" w:cs="Times New Roman"/>
          <w:color w:val="000000"/>
          <w:sz w:val="24"/>
          <w:szCs w:val="24"/>
          <w:lang w:val="en-US"/>
        </w:rPr>
        <w:t xml:space="preserve"> R, Yao F. Hepatocellular carcinoma: Ablate and wait versus rapid transplantation. </w:t>
      </w:r>
      <w:r w:rsidRPr="00421D88">
        <w:rPr>
          <w:rFonts w:ascii="Book Antiqua" w:hAnsi="Book Antiqua" w:cs="Times New Roman"/>
          <w:i/>
          <w:color w:val="000000"/>
          <w:sz w:val="24"/>
          <w:szCs w:val="24"/>
          <w:lang w:val="en-US"/>
        </w:rPr>
        <w:t>Liver Transpl</w:t>
      </w:r>
      <w:r w:rsidRPr="00421D88">
        <w:rPr>
          <w:rFonts w:ascii="Book Antiqua" w:hAnsi="Book Antiqua" w:cs="Times New Roman"/>
          <w:color w:val="000000"/>
          <w:sz w:val="24"/>
          <w:szCs w:val="24"/>
          <w:lang w:val="en-US"/>
        </w:rPr>
        <w:t xml:space="preserve"> 2010; </w:t>
      </w:r>
      <w:r w:rsidRPr="00421D88">
        <w:rPr>
          <w:rFonts w:ascii="Book Antiqua" w:hAnsi="Book Antiqua" w:cs="Times New Roman"/>
          <w:b/>
          <w:color w:val="000000"/>
          <w:sz w:val="24"/>
          <w:szCs w:val="24"/>
          <w:lang w:val="en-US"/>
        </w:rPr>
        <w:t>16</w:t>
      </w:r>
      <w:r w:rsidRPr="00421D88">
        <w:rPr>
          <w:rFonts w:ascii="Book Antiqua" w:hAnsi="Book Antiqua" w:cs="Times New Roman"/>
          <w:color w:val="000000"/>
          <w:sz w:val="24"/>
          <w:szCs w:val="24"/>
          <w:lang w:val="en-US"/>
        </w:rPr>
        <w:t>: 925-929 [</w:t>
      </w:r>
      <w:r w:rsidRPr="00421D88">
        <w:rPr>
          <w:rFonts w:ascii="Book Antiqua" w:hAnsi="Book Antiqua" w:cs="Times New Roman"/>
          <w:color w:val="000000"/>
          <w:sz w:val="24"/>
          <w:szCs w:val="24"/>
          <w:lang w:val="en-US" w:eastAsia="en-US"/>
        </w:rPr>
        <w:t xml:space="preserve">PMID: 20658555 </w:t>
      </w:r>
      <w:r w:rsidRPr="00421D88">
        <w:rPr>
          <w:rFonts w:ascii="Book Antiqua" w:hAnsi="Book Antiqua" w:cs="Times New Roman"/>
          <w:color w:val="000000"/>
          <w:sz w:val="24"/>
          <w:szCs w:val="24"/>
          <w:lang w:val="en-US" w:eastAsia="zh-CN"/>
        </w:rPr>
        <w:t xml:space="preserve"> </w:t>
      </w:r>
      <w:r w:rsidRPr="00421D88">
        <w:rPr>
          <w:rFonts w:ascii="Book Antiqua" w:hAnsi="Book Antiqua" w:cs="Times New Roman"/>
          <w:color w:val="000000"/>
          <w:sz w:val="24"/>
          <w:szCs w:val="24"/>
          <w:lang w:val="en-US" w:eastAsia="en-US"/>
        </w:rPr>
        <w:t>DOI: 10.1002/lt.22103]</w:t>
      </w:r>
    </w:p>
    <w:p w:rsidR="00432B06" w:rsidRPr="00421D88" w:rsidRDefault="00432B06" w:rsidP="00421D88">
      <w:pPr>
        <w:spacing w:line="360" w:lineRule="auto"/>
        <w:jc w:val="both"/>
        <w:rPr>
          <w:rFonts w:ascii="Book Antiqua" w:hAnsi="Book Antiqua"/>
          <w:snapToGrid w:val="0"/>
          <w:color w:val="000000"/>
          <w:lang w:val="en-US" w:eastAsia="it-IT"/>
        </w:rPr>
      </w:pPr>
    </w:p>
    <w:p w:rsidR="00432B06" w:rsidRPr="00421D88" w:rsidRDefault="00432B06" w:rsidP="00AB1F2E">
      <w:pPr>
        <w:pStyle w:val="af2"/>
        <w:spacing w:line="360" w:lineRule="auto"/>
        <w:jc w:val="right"/>
        <w:rPr>
          <w:rFonts w:ascii="Book Antiqua" w:hAnsi="Book Antiqua"/>
          <w:sz w:val="24"/>
          <w:szCs w:val="24"/>
        </w:rPr>
      </w:pPr>
      <w:r w:rsidRPr="00421D88">
        <w:rPr>
          <w:rFonts w:ascii="Book Antiqua" w:hAnsi="Book Antiqua"/>
          <w:b/>
          <w:sz w:val="24"/>
          <w:szCs w:val="24"/>
        </w:rPr>
        <w:t>P-Reviewers</w:t>
      </w:r>
      <w:r w:rsidRPr="00421D88">
        <w:rPr>
          <w:rFonts w:ascii="Book Antiqua" w:hAnsi="Book Antiqua"/>
          <w:b/>
          <w:color w:val="000000"/>
          <w:sz w:val="24"/>
          <w:szCs w:val="24"/>
        </w:rPr>
        <w:t xml:space="preserve"> </w:t>
      </w:r>
      <w:r w:rsidRPr="00421D88">
        <w:rPr>
          <w:rFonts w:ascii="Book Antiqua" w:hAnsi="Book Antiqua"/>
          <w:color w:val="000000"/>
          <w:sz w:val="24"/>
          <w:szCs w:val="24"/>
        </w:rPr>
        <w:t xml:space="preserve">Cheung R, Kakizaki S, Tsuchiya A </w:t>
      </w:r>
      <w:r w:rsidRPr="00421D88">
        <w:rPr>
          <w:rFonts w:ascii="Book Antiqua" w:hAnsi="Book Antiqua"/>
          <w:b/>
          <w:sz w:val="24"/>
          <w:szCs w:val="24"/>
        </w:rPr>
        <w:t xml:space="preserve">S-Editor </w:t>
      </w:r>
      <w:r w:rsidRPr="00421D88">
        <w:rPr>
          <w:rFonts w:ascii="Book Antiqua" w:hAnsi="Book Antiqua"/>
          <w:sz w:val="24"/>
          <w:szCs w:val="24"/>
        </w:rPr>
        <w:t>Cui XM</w:t>
      </w:r>
    </w:p>
    <w:p w:rsidR="00432B06" w:rsidRPr="00421D88" w:rsidRDefault="00432B06" w:rsidP="00AB1F2E">
      <w:pPr>
        <w:pStyle w:val="af2"/>
        <w:spacing w:line="360" w:lineRule="auto"/>
        <w:jc w:val="right"/>
        <w:rPr>
          <w:rFonts w:ascii="Book Antiqua" w:hAnsi="Book Antiqua"/>
          <w:b/>
          <w:sz w:val="24"/>
          <w:szCs w:val="24"/>
        </w:rPr>
      </w:pPr>
      <w:r w:rsidRPr="00421D88">
        <w:rPr>
          <w:rFonts w:ascii="Book Antiqua" w:hAnsi="Book Antiqua"/>
          <w:b/>
          <w:sz w:val="24"/>
          <w:szCs w:val="24"/>
        </w:rPr>
        <w:t>L-</w:t>
      </w:r>
      <w:proofErr w:type="gramStart"/>
      <w:r w:rsidRPr="00421D88">
        <w:rPr>
          <w:rFonts w:ascii="Book Antiqua" w:hAnsi="Book Antiqua"/>
          <w:b/>
          <w:sz w:val="24"/>
          <w:szCs w:val="24"/>
        </w:rPr>
        <w:t>Editor  E</w:t>
      </w:r>
      <w:proofErr w:type="gramEnd"/>
      <w:r w:rsidRPr="00421D88">
        <w:rPr>
          <w:rFonts w:ascii="Book Antiqua" w:hAnsi="Book Antiqua"/>
          <w:b/>
          <w:sz w:val="24"/>
          <w:szCs w:val="24"/>
        </w:rPr>
        <w:t>-Editor</w:t>
      </w:r>
    </w:p>
    <w:p w:rsidR="00432B06" w:rsidRPr="00421D88" w:rsidRDefault="00432B06" w:rsidP="00AB1F2E">
      <w:pPr>
        <w:pStyle w:val="af2"/>
        <w:spacing w:line="360" w:lineRule="auto"/>
        <w:jc w:val="right"/>
        <w:rPr>
          <w:rFonts w:ascii="Book Antiqua" w:hAnsi="Book Antiqua"/>
          <w:color w:val="000000"/>
          <w:sz w:val="24"/>
          <w:szCs w:val="24"/>
        </w:rPr>
      </w:pPr>
      <w:r w:rsidRPr="00421D88">
        <w:rPr>
          <w:rFonts w:ascii="Book Antiqua" w:hAnsi="Book Antiqua"/>
          <w:color w:val="000000"/>
          <w:sz w:val="24"/>
          <w:szCs w:val="24"/>
        </w:rPr>
        <w:t xml:space="preserve"> </w:t>
      </w:r>
    </w:p>
    <w:p w:rsidR="00432B06" w:rsidRPr="00421D88" w:rsidRDefault="00432B06" w:rsidP="00421D88">
      <w:pPr>
        <w:pStyle w:val="HTML"/>
        <w:spacing w:line="360" w:lineRule="auto"/>
        <w:jc w:val="both"/>
        <w:rPr>
          <w:rFonts w:ascii="Book Antiqua" w:hAnsi="Book Antiqua" w:cs="Times New Roman"/>
          <w:color w:val="000000"/>
          <w:sz w:val="24"/>
          <w:szCs w:val="24"/>
          <w:lang w:val="en-US"/>
        </w:rPr>
      </w:pPr>
    </w:p>
    <w:p w:rsidR="00432B06" w:rsidRPr="00421D88" w:rsidRDefault="00432B06" w:rsidP="00421D88">
      <w:pPr>
        <w:pStyle w:val="HTML"/>
        <w:spacing w:line="360" w:lineRule="auto"/>
        <w:jc w:val="both"/>
        <w:rPr>
          <w:rFonts w:ascii="Book Antiqua" w:hAnsi="Book Antiqua" w:cs="Times New Roman"/>
          <w:color w:val="000000"/>
          <w:sz w:val="24"/>
          <w:szCs w:val="24"/>
          <w:lang w:val="en-US"/>
        </w:rPr>
      </w:pPr>
    </w:p>
    <w:p w:rsidR="00432B06" w:rsidRPr="00421D88" w:rsidRDefault="00432B06" w:rsidP="00421D88">
      <w:pPr>
        <w:pStyle w:val="HTML"/>
        <w:spacing w:line="360" w:lineRule="auto"/>
        <w:jc w:val="both"/>
        <w:rPr>
          <w:rFonts w:ascii="Book Antiqua" w:hAnsi="Book Antiqua" w:cs="Times New Roman"/>
          <w:color w:val="000000"/>
          <w:sz w:val="24"/>
          <w:szCs w:val="24"/>
          <w:lang w:val="en-US"/>
        </w:rPr>
      </w:pPr>
    </w:p>
    <w:p w:rsidR="00432B06" w:rsidRPr="00421D88" w:rsidRDefault="00432B06" w:rsidP="00421D88">
      <w:pPr>
        <w:spacing w:line="360" w:lineRule="auto"/>
        <w:jc w:val="both"/>
        <w:rPr>
          <w:rFonts w:ascii="Book Antiqua" w:hAnsi="Book Antiqua"/>
          <w:color w:val="000000"/>
          <w:lang w:val="en-US" w:eastAsia="it-IT"/>
        </w:rPr>
      </w:pPr>
      <w:r w:rsidRPr="00421D88">
        <w:rPr>
          <w:rFonts w:ascii="Book Antiqua" w:hAnsi="Book Antiqua"/>
          <w:color w:val="000000"/>
          <w:lang w:val="en-US"/>
        </w:rPr>
        <w:br w:type="page"/>
      </w:r>
    </w:p>
    <w:p w:rsidR="00432B06" w:rsidRPr="00421D88" w:rsidRDefault="00432B06" w:rsidP="00421D88">
      <w:pPr>
        <w:widowControl w:val="0"/>
        <w:autoSpaceDE w:val="0"/>
        <w:autoSpaceDN w:val="0"/>
        <w:adjustRightInd w:val="0"/>
        <w:spacing w:line="360" w:lineRule="auto"/>
        <w:jc w:val="both"/>
        <w:rPr>
          <w:rFonts w:ascii="Book Antiqua" w:hAnsi="Book Antiqua" w:cs="Arial"/>
          <w:b/>
          <w:bCs/>
          <w:color w:val="000000"/>
          <w:u w:val="single"/>
          <w:lang w:val="en-US" w:eastAsia="en-US"/>
        </w:rPr>
      </w:pPr>
    </w:p>
    <w:p w:rsidR="00432B06" w:rsidRPr="00421D88" w:rsidRDefault="00432B06" w:rsidP="00421D88">
      <w:pPr>
        <w:spacing w:line="360" w:lineRule="auto"/>
        <w:jc w:val="both"/>
        <w:rPr>
          <w:rFonts w:ascii="Book Antiqua" w:hAnsi="Book Antiqua"/>
          <w:b/>
          <w:color w:val="000000"/>
          <w:u w:color="262626"/>
          <w:lang w:val="en-US" w:eastAsia="en-US"/>
        </w:rPr>
      </w:pPr>
      <w:r w:rsidRPr="00421D88">
        <w:rPr>
          <w:rFonts w:ascii="Book Antiqua" w:hAnsi="Book Antiqua"/>
          <w:b/>
          <w:color w:val="000000"/>
          <w:u w:color="262626"/>
          <w:lang w:val="en-US" w:eastAsia="en-US"/>
        </w:rPr>
        <w:t>Table 1</w:t>
      </w:r>
      <w:r w:rsidRPr="00421D88">
        <w:rPr>
          <w:rFonts w:ascii="Book Antiqua" w:eastAsia="宋体" w:hAnsi="Book Antiqua"/>
          <w:b/>
          <w:color w:val="000000"/>
          <w:u w:color="262626"/>
          <w:lang w:val="en-US" w:eastAsia="zh-CN"/>
        </w:rPr>
        <w:t xml:space="preserve"> </w:t>
      </w:r>
      <w:r w:rsidRPr="00421D88">
        <w:rPr>
          <w:rFonts w:ascii="Book Antiqua" w:hAnsi="Book Antiqua"/>
          <w:b/>
          <w:color w:val="000000"/>
          <w:u w:color="262626"/>
          <w:lang w:val="en-US" w:eastAsia="en-US"/>
        </w:rPr>
        <w:t>Advantages and disadvantages of the bridging and downstaging procedures for</w:t>
      </w:r>
      <w:r w:rsidRPr="00421D88">
        <w:rPr>
          <w:rFonts w:ascii="Book Antiqua" w:eastAsia="宋体" w:hAnsi="Book Antiqua"/>
          <w:b/>
          <w:color w:val="000000"/>
          <w:u w:color="262626"/>
          <w:lang w:val="en-US" w:eastAsia="zh-CN"/>
        </w:rPr>
        <w:t xml:space="preserve"> </w:t>
      </w:r>
      <w:r w:rsidRPr="00421D88">
        <w:rPr>
          <w:rFonts w:ascii="Book Antiqua" w:hAnsi="Book Antiqua" w:cs="Arial"/>
          <w:b/>
          <w:bCs/>
          <w:color w:val="000000"/>
          <w:u w:color="262626"/>
          <w:lang w:val="en-US" w:eastAsia="en-US"/>
        </w:rPr>
        <w:t>hepatocellular carcinoma</w:t>
      </w:r>
      <w:r w:rsidRPr="00421D88">
        <w:rPr>
          <w:rFonts w:ascii="Book Antiqua" w:hAnsi="Book Antiqua"/>
          <w:b/>
          <w:color w:val="000000"/>
          <w:u w:color="262626"/>
          <w:lang w:val="en-US" w:eastAsia="en-US"/>
        </w:rPr>
        <w:t xml:space="preserve"> in cirrhotic patients who are candidates for </w:t>
      </w:r>
      <w:r w:rsidRPr="00421D88">
        <w:rPr>
          <w:rFonts w:ascii="Book Antiqua" w:hAnsi="Book Antiqua" w:cs="Arial"/>
          <w:b/>
          <w:bCs/>
          <w:color w:val="000000"/>
          <w:u w:color="262626"/>
          <w:lang w:val="en-US" w:eastAsia="en-US"/>
        </w:rPr>
        <w:t>liver transplantation</w:t>
      </w:r>
    </w:p>
    <w:p w:rsidR="00432B06" w:rsidRPr="00421D88" w:rsidRDefault="00432B06" w:rsidP="00421D88">
      <w:pPr>
        <w:spacing w:line="360" w:lineRule="auto"/>
        <w:jc w:val="both"/>
        <w:rPr>
          <w:rFonts w:ascii="Book Antiqua" w:hAnsi="Book Antiqua"/>
          <w:color w:val="000000"/>
          <w:u w:color="262626"/>
          <w:lang w:val="en-US"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4677"/>
        <w:gridCol w:w="3544"/>
      </w:tblGrid>
      <w:tr w:rsidR="00432B06" w:rsidRPr="00421D88" w:rsidTr="00546D6E">
        <w:tc>
          <w:tcPr>
            <w:tcW w:w="1668" w:type="dxa"/>
          </w:tcPr>
          <w:p w:rsidR="00432B06" w:rsidRPr="00546D6E" w:rsidRDefault="00432B06" w:rsidP="00546D6E">
            <w:pPr>
              <w:spacing w:line="360" w:lineRule="auto"/>
              <w:jc w:val="both"/>
              <w:rPr>
                <w:rFonts w:ascii="Book Antiqua" w:hAnsi="Book Antiqua"/>
                <w:color w:val="000000"/>
                <w:u w:color="262626"/>
                <w:lang w:val="en-US" w:eastAsia="en-US"/>
              </w:rPr>
            </w:pPr>
          </w:p>
        </w:tc>
        <w:tc>
          <w:tcPr>
            <w:tcW w:w="4677" w:type="dxa"/>
          </w:tcPr>
          <w:p w:rsidR="00432B06" w:rsidRPr="00546D6E" w:rsidRDefault="00432B06" w:rsidP="00546D6E">
            <w:pPr>
              <w:spacing w:line="360" w:lineRule="auto"/>
              <w:jc w:val="both"/>
              <w:rPr>
                <w:rFonts w:ascii="Book Antiqua" w:hAnsi="Book Antiqua"/>
                <w:b/>
                <w:color w:val="000000"/>
                <w:u w:color="262626"/>
                <w:lang w:val="en-US" w:eastAsia="en-US"/>
              </w:rPr>
            </w:pPr>
            <w:r w:rsidRPr="00546D6E">
              <w:rPr>
                <w:rFonts w:ascii="Book Antiqua" w:hAnsi="Book Antiqua"/>
                <w:b/>
                <w:color w:val="000000"/>
                <w:u w:color="262626"/>
                <w:lang w:val="en-US" w:eastAsia="en-US"/>
              </w:rPr>
              <w:t>Advantages</w:t>
            </w:r>
          </w:p>
        </w:tc>
        <w:tc>
          <w:tcPr>
            <w:tcW w:w="3544" w:type="dxa"/>
          </w:tcPr>
          <w:p w:rsidR="00432B06" w:rsidRPr="00546D6E" w:rsidRDefault="00432B06" w:rsidP="00546D6E">
            <w:pPr>
              <w:spacing w:line="360" w:lineRule="auto"/>
              <w:jc w:val="both"/>
              <w:rPr>
                <w:rFonts w:ascii="Book Antiqua" w:hAnsi="Book Antiqua"/>
                <w:b/>
                <w:color w:val="000000"/>
                <w:u w:color="262626"/>
                <w:lang w:val="en-US" w:eastAsia="en-US"/>
              </w:rPr>
            </w:pPr>
            <w:r w:rsidRPr="00546D6E">
              <w:rPr>
                <w:rFonts w:ascii="Book Antiqua" w:hAnsi="Book Antiqua"/>
                <w:b/>
                <w:color w:val="000000"/>
                <w:u w:color="262626"/>
                <w:lang w:val="en-US" w:eastAsia="en-US"/>
              </w:rPr>
              <w:t>Disadvantages</w:t>
            </w:r>
          </w:p>
          <w:p w:rsidR="00432B06" w:rsidRPr="00546D6E" w:rsidRDefault="00432B06" w:rsidP="00546D6E">
            <w:pPr>
              <w:spacing w:line="360" w:lineRule="auto"/>
              <w:jc w:val="both"/>
              <w:rPr>
                <w:rFonts w:ascii="Book Antiqua" w:hAnsi="Book Antiqua"/>
                <w:b/>
                <w:color w:val="000000"/>
                <w:u w:color="262626"/>
                <w:lang w:val="en-US" w:eastAsia="en-US"/>
              </w:rPr>
            </w:pPr>
          </w:p>
        </w:tc>
      </w:tr>
      <w:tr w:rsidR="00432B06" w:rsidRPr="00421D88" w:rsidTr="00546D6E">
        <w:tc>
          <w:tcPr>
            <w:tcW w:w="1668" w:type="dxa"/>
          </w:tcPr>
          <w:p w:rsidR="00432B06" w:rsidRPr="00546D6E" w:rsidRDefault="00432B06" w:rsidP="00546D6E">
            <w:pPr>
              <w:spacing w:line="360" w:lineRule="auto"/>
              <w:jc w:val="both"/>
              <w:rPr>
                <w:rFonts w:ascii="Book Antiqua" w:hAnsi="Book Antiqua"/>
                <w:b/>
                <w:color w:val="000000"/>
                <w:lang w:val="en-US"/>
              </w:rPr>
            </w:pPr>
            <w:r w:rsidRPr="00546D6E">
              <w:rPr>
                <w:rFonts w:ascii="Book Antiqua" w:hAnsi="Book Antiqua"/>
                <w:b/>
                <w:color w:val="000000"/>
                <w:lang w:val="en-US"/>
              </w:rPr>
              <w:t>RESECTION</w:t>
            </w:r>
          </w:p>
        </w:tc>
        <w:tc>
          <w:tcPr>
            <w:tcW w:w="4677" w:type="dxa"/>
          </w:tcPr>
          <w:p w:rsidR="00432B06" w:rsidRPr="00546D6E" w:rsidRDefault="00432B06" w:rsidP="00546D6E">
            <w:pPr>
              <w:spacing w:line="360" w:lineRule="auto"/>
              <w:jc w:val="both"/>
              <w:rPr>
                <w:rFonts w:ascii="Book Antiqua" w:hAnsi="Book Antiqua"/>
                <w:color w:val="000000"/>
                <w:lang w:val="en-US"/>
              </w:rPr>
            </w:pPr>
            <w:r w:rsidRPr="00546D6E">
              <w:rPr>
                <w:rFonts w:ascii="Book Antiqua" w:hAnsi="Book Antiqua"/>
                <w:color w:val="000000"/>
                <w:lang w:val="en-US"/>
              </w:rPr>
              <w:t xml:space="preserve">Higher complete effectiveness than non-surgical procedures </w:t>
            </w:r>
          </w:p>
          <w:p w:rsidR="00432B06" w:rsidRPr="00546D6E" w:rsidRDefault="00432B06" w:rsidP="00546D6E">
            <w:pPr>
              <w:spacing w:line="360" w:lineRule="auto"/>
              <w:jc w:val="both"/>
              <w:rPr>
                <w:rFonts w:ascii="Book Antiqua" w:hAnsi="Book Antiqua"/>
                <w:color w:val="000000"/>
                <w:lang w:val="en-US"/>
              </w:rPr>
            </w:pPr>
            <w:r w:rsidRPr="00546D6E">
              <w:rPr>
                <w:rFonts w:ascii="Book Antiqua" w:hAnsi="Book Antiqua"/>
                <w:color w:val="000000"/>
                <w:lang w:val="en-US"/>
              </w:rPr>
              <w:t xml:space="preserve">More simple in cases with peripheral subglissonian nodules </w:t>
            </w:r>
          </w:p>
        </w:tc>
        <w:tc>
          <w:tcPr>
            <w:tcW w:w="3544" w:type="dxa"/>
          </w:tcPr>
          <w:p w:rsidR="00432B06" w:rsidRPr="00546D6E" w:rsidRDefault="00432B06" w:rsidP="00546D6E">
            <w:pPr>
              <w:spacing w:line="360" w:lineRule="auto"/>
              <w:jc w:val="both"/>
              <w:rPr>
                <w:rFonts w:ascii="Book Antiqua" w:hAnsi="Book Antiqua"/>
                <w:color w:val="000000"/>
                <w:lang w:val="en-US"/>
              </w:rPr>
            </w:pPr>
            <w:r w:rsidRPr="00546D6E">
              <w:rPr>
                <w:rFonts w:ascii="Book Antiqua" w:hAnsi="Book Antiqua"/>
                <w:color w:val="000000"/>
                <w:lang w:val="en-US"/>
              </w:rPr>
              <w:t>Unfeasible in patients with decompensated liver disease or severe portal hypertension</w:t>
            </w:r>
          </w:p>
        </w:tc>
      </w:tr>
      <w:tr w:rsidR="00432B06" w:rsidRPr="00421D88" w:rsidTr="00546D6E">
        <w:tc>
          <w:tcPr>
            <w:tcW w:w="1668" w:type="dxa"/>
          </w:tcPr>
          <w:p w:rsidR="00432B06" w:rsidRPr="00546D6E" w:rsidRDefault="00432B06" w:rsidP="00546D6E">
            <w:pPr>
              <w:spacing w:line="360" w:lineRule="auto"/>
              <w:jc w:val="both"/>
              <w:rPr>
                <w:rFonts w:ascii="Book Antiqua" w:hAnsi="Book Antiqua"/>
                <w:b/>
                <w:color w:val="000000"/>
                <w:u w:color="262626"/>
                <w:lang w:val="en-US" w:eastAsia="en-US"/>
              </w:rPr>
            </w:pPr>
            <w:r w:rsidRPr="00546D6E">
              <w:rPr>
                <w:rFonts w:ascii="Book Antiqua" w:hAnsi="Book Antiqua"/>
                <w:b/>
                <w:color w:val="000000"/>
                <w:u w:color="262626"/>
                <w:lang w:val="en-US" w:eastAsia="en-US"/>
              </w:rPr>
              <w:t>TACE</w:t>
            </w:r>
          </w:p>
        </w:tc>
        <w:tc>
          <w:tcPr>
            <w:tcW w:w="4677" w:type="dxa"/>
          </w:tcPr>
          <w:p w:rsidR="00432B06" w:rsidRPr="00546D6E" w:rsidRDefault="00432B06" w:rsidP="00546D6E">
            <w:pPr>
              <w:spacing w:line="360" w:lineRule="auto"/>
              <w:jc w:val="both"/>
              <w:rPr>
                <w:rFonts w:ascii="Book Antiqua" w:hAnsi="Book Antiqua"/>
                <w:color w:val="000000"/>
                <w:u w:color="262626"/>
                <w:lang w:val="en-US" w:eastAsia="en-US"/>
              </w:rPr>
            </w:pPr>
            <w:r w:rsidRPr="00546D6E">
              <w:rPr>
                <w:rFonts w:ascii="Book Antiqua" w:hAnsi="Book Antiqua"/>
                <w:color w:val="000000"/>
                <w:u w:color="262626"/>
                <w:lang w:val="en-US" w:eastAsia="en-US"/>
              </w:rPr>
              <w:t>More effective using the selective/superselective technique in well-vascularized nodules with large feeding arteries</w:t>
            </w:r>
          </w:p>
        </w:tc>
        <w:tc>
          <w:tcPr>
            <w:tcW w:w="3544" w:type="dxa"/>
          </w:tcPr>
          <w:p w:rsidR="00432B06" w:rsidRPr="00546D6E" w:rsidRDefault="00432B06" w:rsidP="00546D6E">
            <w:pPr>
              <w:spacing w:line="360" w:lineRule="auto"/>
              <w:jc w:val="both"/>
              <w:rPr>
                <w:rFonts w:ascii="Book Antiqua" w:hAnsi="Book Antiqua"/>
                <w:color w:val="000000"/>
                <w:u w:color="262626"/>
                <w:lang w:val="en-US" w:eastAsia="en-US"/>
              </w:rPr>
            </w:pPr>
            <w:r w:rsidRPr="00546D6E">
              <w:rPr>
                <w:rFonts w:ascii="Book Antiqua" w:hAnsi="Book Antiqua"/>
                <w:color w:val="000000"/>
                <w:u w:color="262626"/>
                <w:lang w:val="en-US" w:eastAsia="en-US"/>
              </w:rPr>
              <w:t>Unfeasible in patients with severely reduced portal vein flow,intratumoral arteriovenous fistula, or renal failure (creatinine clearance &lt; 30 mL/min)</w:t>
            </w:r>
          </w:p>
        </w:tc>
      </w:tr>
      <w:tr w:rsidR="00432B06" w:rsidRPr="00421D88" w:rsidTr="00546D6E">
        <w:tc>
          <w:tcPr>
            <w:tcW w:w="1668" w:type="dxa"/>
          </w:tcPr>
          <w:p w:rsidR="00432B06" w:rsidRPr="00546D6E" w:rsidRDefault="00432B06" w:rsidP="00546D6E">
            <w:pPr>
              <w:spacing w:line="360" w:lineRule="auto"/>
              <w:jc w:val="both"/>
              <w:rPr>
                <w:rFonts w:ascii="Book Antiqua" w:hAnsi="Book Antiqua"/>
                <w:b/>
                <w:color w:val="000000"/>
                <w:u w:color="262626"/>
                <w:lang w:val="en-US" w:eastAsia="en-US"/>
              </w:rPr>
            </w:pPr>
            <w:r w:rsidRPr="00546D6E">
              <w:rPr>
                <w:rFonts w:ascii="Book Antiqua" w:hAnsi="Book Antiqua"/>
                <w:b/>
                <w:color w:val="000000"/>
                <w:u w:color="262626"/>
                <w:lang w:val="en-US" w:eastAsia="en-US"/>
              </w:rPr>
              <w:t>TARE</w:t>
            </w:r>
          </w:p>
        </w:tc>
        <w:tc>
          <w:tcPr>
            <w:tcW w:w="4677" w:type="dxa"/>
          </w:tcPr>
          <w:p w:rsidR="00432B06" w:rsidRPr="00546D6E" w:rsidRDefault="00432B06" w:rsidP="00546D6E">
            <w:pPr>
              <w:spacing w:line="360" w:lineRule="auto"/>
              <w:jc w:val="both"/>
              <w:rPr>
                <w:rFonts w:ascii="Book Antiqua" w:hAnsi="Book Antiqua"/>
                <w:color w:val="000000"/>
                <w:u w:color="262626"/>
                <w:lang w:val="en-US" w:eastAsia="en-US"/>
              </w:rPr>
            </w:pPr>
            <w:r w:rsidRPr="00546D6E">
              <w:rPr>
                <w:rFonts w:ascii="Book Antiqua" w:hAnsi="Book Antiqua"/>
                <w:color w:val="000000"/>
                <w:u w:color="262626"/>
                <w:lang w:val="en-US" w:eastAsia="en-US"/>
              </w:rPr>
              <w:t xml:space="preserve">Possible better effectiveness than TACE in cases with multiple nodules </w:t>
            </w:r>
          </w:p>
        </w:tc>
        <w:tc>
          <w:tcPr>
            <w:tcW w:w="3544" w:type="dxa"/>
          </w:tcPr>
          <w:p w:rsidR="00432B06" w:rsidRPr="00546D6E" w:rsidRDefault="00432B06" w:rsidP="00546D6E">
            <w:pPr>
              <w:spacing w:line="360" w:lineRule="auto"/>
              <w:jc w:val="both"/>
              <w:rPr>
                <w:rFonts w:ascii="Book Antiqua" w:hAnsi="Book Antiqua"/>
                <w:color w:val="000000"/>
                <w:u w:color="262626"/>
                <w:lang w:val="en-US" w:eastAsia="en-US"/>
              </w:rPr>
            </w:pPr>
            <w:r w:rsidRPr="00546D6E">
              <w:rPr>
                <w:rFonts w:ascii="Book Antiqua" w:hAnsi="Book Antiqua"/>
                <w:color w:val="000000"/>
                <w:u w:color="262626"/>
                <w:lang w:val="en-US" w:eastAsia="en-US"/>
              </w:rPr>
              <w:t>Less experience with TARE than TACE</w:t>
            </w:r>
          </w:p>
          <w:p w:rsidR="00432B06" w:rsidRPr="00546D6E" w:rsidRDefault="00432B06" w:rsidP="00546D6E">
            <w:pPr>
              <w:spacing w:line="360" w:lineRule="auto"/>
              <w:jc w:val="both"/>
              <w:rPr>
                <w:rFonts w:ascii="Book Antiqua" w:hAnsi="Book Antiqua"/>
                <w:color w:val="000000"/>
                <w:u w:color="262626"/>
                <w:lang w:val="en-US" w:eastAsia="en-US"/>
              </w:rPr>
            </w:pPr>
            <w:r w:rsidRPr="00546D6E">
              <w:rPr>
                <w:rFonts w:ascii="Book Antiqua" w:hAnsi="Book Antiqua"/>
                <w:color w:val="000000"/>
                <w:u w:color="262626"/>
                <w:lang w:val="en-US" w:eastAsia="en-US"/>
              </w:rPr>
              <w:t>High cost</w:t>
            </w:r>
          </w:p>
        </w:tc>
      </w:tr>
      <w:tr w:rsidR="00432B06" w:rsidRPr="00421D88" w:rsidTr="00546D6E">
        <w:tc>
          <w:tcPr>
            <w:tcW w:w="1668" w:type="dxa"/>
          </w:tcPr>
          <w:p w:rsidR="00432B06" w:rsidRPr="00546D6E" w:rsidRDefault="00432B06" w:rsidP="00546D6E">
            <w:pPr>
              <w:spacing w:line="360" w:lineRule="auto"/>
              <w:jc w:val="both"/>
              <w:rPr>
                <w:rFonts w:ascii="Book Antiqua" w:hAnsi="Book Antiqua"/>
                <w:b/>
                <w:color w:val="000000"/>
                <w:u w:color="262626"/>
                <w:lang w:val="en-US" w:eastAsia="en-US"/>
              </w:rPr>
            </w:pPr>
            <w:r w:rsidRPr="00546D6E">
              <w:rPr>
                <w:rFonts w:ascii="Book Antiqua" w:hAnsi="Book Antiqua"/>
                <w:b/>
                <w:color w:val="000000"/>
                <w:u w:color="262626"/>
                <w:lang w:val="en-US" w:eastAsia="en-US"/>
              </w:rPr>
              <w:t>RFA</w:t>
            </w:r>
          </w:p>
        </w:tc>
        <w:tc>
          <w:tcPr>
            <w:tcW w:w="4677" w:type="dxa"/>
          </w:tcPr>
          <w:p w:rsidR="00432B06" w:rsidRPr="00546D6E" w:rsidRDefault="00432B06" w:rsidP="00546D6E">
            <w:pPr>
              <w:spacing w:line="360" w:lineRule="auto"/>
              <w:jc w:val="both"/>
              <w:rPr>
                <w:rFonts w:ascii="Book Antiqua" w:hAnsi="Book Antiqua"/>
                <w:color w:val="000000"/>
                <w:u w:color="262626"/>
                <w:lang w:val="en-US" w:eastAsia="en-US"/>
              </w:rPr>
            </w:pPr>
            <w:r w:rsidRPr="00546D6E">
              <w:rPr>
                <w:rFonts w:ascii="Book Antiqua" w:hAnsi="Book Antiqua"/>
                <w:color w:val="000000"/>
                <w:u w:color="262626"/>
                <w:lang w:val="en-US" w:eastAsia="en-US"/>
              </w:rPr>
              <w:t>More effective in nodules ≤ 3 cm</w:t>
            </w:r>
          </w:p>
          <w:p w:rsidR="00432B06" w:rsidRPr="00546D6E" w:rsidRDefault="00432B06" w:rsidP="00546D6E">
            <w:pPr>
              <w:spacing w:line="360" w:lineRule="auto"/>
              <w:jc w:val="both"/>
              <w:rPr>
                <w:rFonts w:ascii="Book Antiqua" w:hAnsi="Book Antiqua"/>
                <w:color w:val="000000"/>
                <w:u w:color="262626"/>
                <w:lang w:val="en-US" w:eastAsia="en-US"/>
              </w:rPr>
            </w:pPr>
          </w:p>
        </w:tc>
        <w:tc>
          <w:tcPr>
            <w:tcW w:w="3544" w:type="dxa"/>
          </w:tcPr>
          <w:p w:rsidR="00432B06" w:rsidRPr="00546D6E" w:rsidRDefault="00432B06" w:rsidP="00546D6E">
            <w:pPr>
              <w:spacing w:line="360" w:lineRule="auto"/>
              <w:jc w:val="both"/>
              <w:rPr>
                <w:rFonts w:ascii="Book Antiqua" w:hAnsi="Book Antiqua"/>
                <w:color w:val="000000"/>
                <w:u w:color="262626"/>
                <w:lang w:val="en-US" w:eastAsia="en-US"/>
              </w:rPr>
            </w:pPr>
            <w:r w:rsidRPr="00546D6E">
              <w:rPr>
                <w:rFonts w:ascii="Book Antiqua" w:hAnsi="Book Antiqua"/>
                <w:color w:val="000000"/>
                <w:u w:color="262626"/>
                <w:lang w:val="en-US" w:eastAsia="en-US"/>
              </w:rPr>
              <w:t>Potentially dangerous in patients with impaired clotting parameters or lesions located superficially or near the gallbladder, major bile ducts, or bowel loops</w:t>
            </w:r>
          </w:p>
        </w:tc>
      </w:tr>
      <w:tr w:rsidR="00432B06" w:rsidRPr="00421D88" w:rsidTr="00546D6E">
        <w:tc>
          <w:tcPr>
            <w:tcW w:w="1668" w:type="dxa"/>
          </w:tcPr>
          <w:p w:rsidR="00432B06" w:rsidRPr="00546D6E" w:rsidRDefault="00432B06" w:rsidP="00546D6E">
            <w:pPr>
              <w:spacing w:line="360" w:lineRule="auto"/>
              <w:jc w:val="both"/>
              <w:rPr>
                <w:rFonts w:ascii="Book Antiqua" w:hAnsi="Book Antiqua"/>
                <w:b/>
                <w:color w:val="000000"/>
                <w:u w:color="262626"/>
                <w:lang w:val="en-US" w:eastAsia="en-US"/>
              </w:rPr>
            </w:pPr>
            <w:r w:rsidRPr="00546D6E">
              <w:rPr>
                <w:rFonts w:ascii="Book Antiqua" w:hAnsi="Book Antiqua"/>
                <w:b/>
                <w:color w:val="000000"/>
                <w:u w:color="262626"/>
                <w:lang w:val="en-US" w:eastAsia="en-US"/>
              </w:rPr>
              <w:t>PEI</w:t>
            </w:r>
          </w:p>
        </w:tc>
        <w:tc>
          <w:tcPr>
            <w:tcW w:w="4677" w:type="dxa"/>
          </w:tcPr>
          <w:p w:rsidR="00432B06" w:rsidRPr="00546D6E" w:rsidRDefault="00432B06" w:rsidP="00546D6E">
            <w:pPr>
              <w:spacing w:line="360" w:lineRule="auto"/>
              <w:jc w:val="both"/>
              <w:rPr>
                <w:rFonts w:ascii="Book Antiqua" w:hAnsi="Book Antiqua"/>
                <w:color w:val="000000"/>
                <w:u w:color="262626"/>
                <w:lang w:val="en-US" w:eastAsia="en-US"/>
              </w:rPr>
            </w:pPr>
            <w:r w:rsidRPr="00546D6E">
              <w:rPr>
                <w:rFonts w:ascii="Book Antiqua" w:hAnsi="Book Antiqua"/>
                <w:color w:val="000000"/>
                <w:u w:color="262626"/>
                <w:lang w:val="en-US" w:eastAsia="en-US"/>
              </w:rPr>
              <w:t>More effective in nodules ≤ 3 cm</w:t>
            </w:r>
          </w:p>
          <w:p w:rsidR="00432B06" w:rsidRPr="00546D6E" w:rsidRDefault="00432B06" w:rsidP="00546D6E">
            <w:pPr>
              <w:spacing w:line="360" w:lineRule="auto"/>
              <w:jc w:val="both"/>
              <w:rPr>
                <w:rFonts w:ascii="Book Antiqua" w:hAnsi="Book Antiqua"/>
                <w:color w:val="000000"/>
                <w:u w:color="262626"/>
                <w:lang w:val="en-US" w:eastAsia="en-US"/>
              </w:rPr>
            </w:pPr>
            <w:r w:rsidRPr="00546D6E">
              <w:rPr>
                <w:rFonts w:ascii="Book Antiqua" w:hAnsi="Book Antiqua"/>
                <w:color w:val="000000"/>
                <w:u w:color="262626"/>
                <w:lang w:val="en-US" w:eastAsia="en-US"/>
              </w:rPr>
              <w:t>Suitable in patients with impaired clotting parameters or lesions located in dangerous sites for thermal ablation</w:t>
            </w:r>
          </w:p>
        </w:tc>
        <w:tc>
          <w:tcPr>
            <w:tcW w:w="3544" w:type="dxa"/>
          </w:tcPr>
          <w:p w:rsidR="00432B06" w:rsidRPr="00546D6E" w:rsidRDefault="00432B06" w:rsidP="00546D6E">
            <w:pPr>
              <w:spacing w:line="360" w:lineRule="auto"/>
              <w:jc w:val="both"/>
              <w:rPr>
                <w:rFonts w:ascii="Book Antiqua" w:hAnsi="Book Antiqua"/>
                <w:color w:val="000000"/>
                <w:u w:color="262626"/>
                <w:lang w:val="en-US" w:eastAsia="en-US"/>
              </w:rPr>
            </w:pPr>
            <w:r w:rsidRPr="00546D6E">
              <w:rPr>
                <w:rFonts w:ascii="Book Antiqua" w:hAnsi="Book Antiqua"/>
                <w:color w:val="000000"/>
                <w:u w:color="262626"/>
                <w:lang w:val="en-US" w:eastAsia="en-US"/>
              </w:rPr>
              <w:t>Less effective than RFA for nodules &gt;</w:t>
            </w:r>
            <w:r w:rsidRPr="00546D6E">
              <w:rPr>
                <w:rFonts w:ascii="Book Antiqua" w:eastAsia="宋体" w:hAnsi="Book Antiqua"/>
                <w:color w:val="000000"/>
                <w:u w:color="262626"/>
                <w:lang w:val="en-US" w:eastAsia="zh-CN"/>
              </w:rPr>
              <w:t xml:space="preserve"> </w:t>
            </w:r>
            <w:r w:rsidRPr="00546D6E">
              <w:rPr>
                <w:rFonts w:ascii="Book Antiqua" w:hAnsi="Book Antiqua"/>
                <w:color w:val="000000"/>
                <w:u w:color="262626"/>
                <w:lang w:val="en-US" w:eastAsia="en-US"/>
              </w:rPr>
              <w:t>2 cm</w:t>
            </w:r>
          </w:p>
        </w:tc>
      </w:tr>
      <w:tr w:rsidR="00432B06" w:rsidRPr="00421D88" w:rsidTr="00546D6E">
        <w:tc>
          <w:tcPr>
            <w:tcW w:w="1668" w:type="dxa"/>
          </w:tcPr>
          <w:p w:rsidR="00432B06" w:rsidRPr="00546D6E" w:rsidRDefault="00432B06" w:rsidP="00546D6E">
            <w:pPr>
              <w:spacing w:line="360" w:lineRule="auto"/>
              <w:jc w:val="both"/>
              <w:rPr>
                <w:rFonts w:ascii="Book Antiqua" w:hAnsi="Book Antiqua"/>
                <w:b/>
                <w:color w:val="000000"/>
                <w:u w:color="262626"/>
                <w:lang w:val="en-US" w:eastAsia="en-US"/>
              </w:rPr>
            </w:pPr>
            <w:r w:rsidRPr="00546D6E">
              <w:rPr>
                <w:rFonts w:ascii="Book Antiqua" w:hAnsi="Book Antiqua"/>
                <w:b/>
                <w:color w:val="000000"/>
                <w:u w:color="262626"/>
                <w:lang w:val="en-US" w:eastAsia="en-US"/>
              </w:rPr>
              <w:lastRenderedPageBreak/>
              <w:t>PLA</w:t>
            </w:r>
          </w:p>
        </w:tc>
        <w:tc>
          <w:tcPr>
            <w:tcW w:w="4677" w:type="dxa"/>
          </w:tcPr>
          <w:p w:rsidR="00432B06" w:rsidRPr="00546D6E" w:rsidRDefault="00432B06" w:rsidP="00546D6E">
            <w:pPr>
              <w:spacing w:line="360" w:lineRule="auto"/>
              <w:jc w:val="both"/>
              <w:rPr>
                <w:rFonts w:ascii="Book Antiqua" w:hAnsi="Book Antiqua"/>
                <w:color w:val="000000"/>
                <w:u w:color="262626"/>
                <w:lang w:val="en-US" w:eastAsia="en-US"/>
              </w:rPr>
            </w:pPr>
            <w:r w:rsidRPr="00546D6E">
              <w:rPr>
                <w:rFonts w:ascii="Book Antiqua" w:hAnsi="Book Antiqua"/>
                <w:color w:val="000000"/>
                <w:u w:color="262626"/>
                <w:lang w:val="en-US" w:eastAsia="en-US"/>
              </w:rPr>
              <w:t>More effective in nodules ≤ 3 cm</w:t>
            </w:r>
          </w:p>
          <w:p w:rsidR="00432B06" w:rsidRPr="00546D6E" w:rsidRDefault="00432B06" w:rsidP="00546D6E">
            <w:pPr>
              <w:spacing w:line="360" w:lineRule="auto"/>
              <w:jc w:val="both"/>
              <w:rPr>
                <w:rFonts w:ascii="Book Antiqua" w:hAnsi="Book Antiqua"/>
                <w:color w:val="000000"/>
                <w:u w:color="262626"/>
                <w:lang w:val="en-US" w:eastAsia="en-US"/>
              </w:rPr>
            </w:pPr>
            <w:r w:rsidRPr="00546D6E">
              <w:rPr>
                <w:rFonts w:ascii="Book Antiqua" w:hAnsi="Book Antiqua"/>
                <w:color w:val="000000"/>
                <w:u w:color="262626"/>
                <w:lang w:val="en-US" w:eastAsia="en-US"/>
              </w:rPr>
              <w:t>Suitable in patients with impaired clotting parameters</w:t>
            </w:r>
          </w:p>
        </w:tc>
        <w:tc>
          <w:tcPr>
            <w:tcW w:w="3544" w:type="dxa"/>
          </w:tcPr>
          <w:p w:rsidR="00432B06" w:rsidRPr="00546D6E" w:rsidRDefault="00432B06" w:rsidP="00546D6E">
            <w:pPr>
              <w:spacing w:line="360" w:lineRule="auto"/>
              <w:jc w:val="both"/>
              <w:rPr>
                <w:rFonts w:ascii="Book Antiqua" w:hAnsi="Book Antiqua"/>
                <w:color w:val="000000"/>
                <w:u w:color="262626"/>
                <w:lang w:val="en-US" w:eastAsia="en-US"/>
              </w:rPr>
            </w:pPr>
            <w:r w:rsidRPr="00546D6E">
              <w:rPr>
                <w:rFonts w:ascii="Book Antiqua" w:hAnsi="Book Antiqua"/>
                <w:color w:val="000000"/>
                <w:u w:color="262626"/>
                <w:lang w:val="en-US" w:eastAsia="en-US"/>
              </w:rPr>
              <w:t>Less experience with PLA than RFA</w:t>
            </w:r>
          </w:p>
          <w:p w:rsidR="00432B06" w:rsidRPr="00546D6E" w:rsidRDefault="00432B06" w:rsidP="00546D6E">
            <w:pPr>
              <w:spacing w:line="360" w:lineRule="auto"/>
              <w:jc w:val="both"/>
              <w:rPr>
                <w:rFonts w:ascii="Book Antiqua" w:hAnsi="Book Antiqua"/>
                <w:color w:val="000000"/>
                <w:u w:color="262626"/>
                <w:lang w:val="en-US" w:eastAsia="en-US"/>
              </w:rPr>
            </w:pPr>
            <w:r w:rsidRPr="00546D6E">
              <w:rPr>
                <w:rFonts w:ascii="Book Antiqua" w:hAnsi="Book Antiqua"/>
                <w:color w:val="000000"/>
                <w:u w:color="262626"/>
                <w:lang w:val="en-US" w:eastAsia="en-US"/>
              </w:rPr>
              <w:t>Technically complex</w:t>
            </w:r>
          </w:p>
          <w:p w:rsidR="00432B06" w:rsidRPr="00546D6E" w:rsidRDefault="00432B06" w:rsidP="00546D6E">
            <w:pPr>
              <w:spacing w:line="360" w:lineRule="auto"/>
              <w:jc w:val="both"/>
              <w:rPr>
                <w:rFonts w:ascii="Book Antiqua" w:hAnsi="Book Antiqua"/>
                <w:color w:val="000000"/>
                <w:u w:color="262626"/>
                <w:lang w:val="en-US" w:eastAsia="en-US"/>
              </w:rPr>
            </w:pPr>
            <w:r w:rsidRPr="00546D6E">
              <w:rPr>
                <w:rFonts w:ascii="Book Antiqua" w:hAnsi="Book Antiqua"/>
                <w:color w:val="000000"/>
                <w:u w:color="262626"/>
                <w:lang w:val="en-US" w:eastAsia="en-US"/>
              </w:rPr>
              <w:t>Potentially dangerous in cases of lesions located superficially or near the gallbladder, major bile ducts, or bowel loops</w:t>
            </w:r>
          </w:p>
        </w:tc>
      </w:tr>
      <w:tr w:rsidR="00432B06" w:rsidRPr="00421D88" w:rsidTr="00546D6E">
        <w:tc>
          <w:tcPr>
            <w:tcW w:w="1668" w:type="dxa"/>
          </w:tcPr>
          <w:p w:rsidR="00432B06" w:rsidRPr="00546D6E" w:rsidRDefault="00432B06" w:rsidP="00546D6E">
            <w:pPr>
              <w:spacing w:line="360" w:lineRule="auto"/>
              <w:jc w:val="both"/>
              <w:rPr>
                <w:rFonts w:ascii="Book Antiqua" w:hAnsi="Book Antiqua"/>
                <w:b/>
                <w:color w:val="000000"/>
                <w:u w:color="262626"/>
                <w:lang w:val="en-US" w:eastAsia="en-US"/>
              </w:rPr>
            </w:pPr>
            <w:r w:rsidRPr="00546D6E">
              <w:rPr>
                <w:rFonts w:ascii="Book Antiqua" w:hAnsi="Book Antiqua"/>
                <w:b/>
                <w:color w:val="000000"/>
                <w:u w:color="262626"/>
                <w:lang w:val="en-US" w:eastAsia="en-US"/>
              </w:rPr>
              <w:t>MWA</w:t>
            </w:r>
          </w:p>
        </w:tc>
        <w:tc>
          <w:tcPr>
            <w:tcW w:w="4677" w:type="dxa"/>
          </w:tcPr>
          <w:p w:rsidR="00432B06" w:rsidRPr="00546D6E" w:rsidRDefault="00432B06" w:rsidP="00546D6E">
            <w:pPr>
              <w:spacing w:line="360" w:lineRule="auto"/>
              <w:jc w:val="both"/>
              <w:rPr>
                <w:rFonts w:ascii="Book Antiqua" w:hAnsi="Book Antiqua"/>
                <w:color w:val="000000"/>
                <w:u w:color="262626"/>
                <w:lang w:val="en-US" w:eastAsia="en-US"/>
              </w:rPr>
            </w:pPr>
            <w:r w:rsidRPr="00546D6E">
              <w:rPr>
                <w:rFonts w:ascii="Book Antiqua" w:hAnsi="Book Antiqua"/>
                <w:color w:val="000000"/>
                <w:u w:color="262626"/>
                <w:lang w:val="en-US" w:eastAsia="en-US"/>
              </w:rPr>
              <w:t>Possible better effectiveness than RFA in nodules ≥ 3 cm or located near large vessels</w:t>
            </w:r>
          </w:p>
        </w:tc>
        <w:tc>
          <w:tcPr>
            <w:tcW w:w="3544" w:type="dxa"/>
          </w:tcPr>
          <w:p w:rsidR="00432B06" w:rsidRPr="00546D6E" w:rsidRDefault="00432B06" w:rsidP="00546D6E">
            <w:pPr>
              <w:spacing w:line="360" w:lineRule="auto"/>
              <w:jc w:val="both"/>
              <w:rPr>
                <w:rFonts w:ascii="Book Antiqua" w:hAnsi="Book Antiqua"/>
                <w:color w:val="000000"/>
                <w:u w:color="262626"/>
                <w:lang w:val="en-US" w:eastAsia="en-US"/>
              </w:rPr>
            </w:pPr>
            <w:r w:rsidRPr="00546D6E">
              <w:rPr>
                <w:rFonts w:ascii="Book Antiqua" w:hAnsi="Book Antiqua"/>
                <w:color w:val="000000"/>
                <w:u w:color="262626"/>
                <w:lang w:val="en-US" w:eastAsia="en-US"/>
              </w:rPr>
              <w:t>Less experience with MWA than RFA</w:t>
            </w:r>
          </w:p>
          <w:p w:rsidR="00432B06" w:rsidRPr="00546D6E" w:rsidRDefault="00432B06" w:rsidP="00546D6E">
            <w:pPr>
              <w:spacing w:line="360" w:lineRule="auto"/>
              <w:jc w:val="both"/>
              <w:rPr>
                <w:rFonts w:ascii="Book Antiqua" w:hAnsi="Book Antiqua"/>
                <w:color w:val="000000"/>
                <w:u w:color="262626"/>
                <w:lang w:val="en-US" w:eastAsia="en-US"/>
              </w:rPr>
            </w:pPr>
            <w:r w:rsidRPr="00546D6E">
              <w:rPr>
                <w:rFonts w:ascii="Book Antiqua" w:hAnsi="Book Antiqua"/>
                <w:color w:val="000000"/>
                <w:u w:color="262626"/>
                <w:lang w:val="en-US" w:eastAsia="en-US"/>
              </w:rPr>
              <w:t>Potentially dangerous in patients with impaired clotting parameters or with</w:t>
            </w:r>
          </w:p>
          <w:p w:rsidR="00432B06" w:rsidRPr="00546D6E" w:rsidRDefault="00432B06" w:rsidP="00546D6E">
            <w:pPr>
              <w:spacing w:line="360" w:lineRule="auto"/>
              <w:jc w:val="both"/>
              <w:rPr>
                <w:rFonts w:ascii="Book Antiqua" w:hAnsi="Book Antiqua"/>
                <w:color w:val="000000"/>
                <w:u w:color="262626"/>
                <w:lang w:val="en-US" w:eastAsia="en-US"/>
              </w:rPr>
            </w:pPr>
            <w:r w:rsidRPr="00546D6E">
              <w:rPr>
                <w:rFonts w:ascii="Book Antiqua" w:hAnsi="Book Antiqua"/>
                <w:color w:val="000000"/>
                <w:u w:color="262626"/>
                <w:lang w:val="en-US" w:eastAsia="en-US"/>
              </w:rPr>
              <w:t>lesions located superficially or near the gallbladder, major bile ducts, or bowel loops</w:t>
            </w:r>
          </w:p>
        </w:tc>
      </w:tr>
    </w:tbl>
    <w:p w:rsidR="00432B06" w:rsidRPr="00421D88" w:rsidRDefault="00432B06" w:rsidP="00421D88">
      <w:pPr>
        <w:spacing w:line="360" w:lineRule="auto"/>
        <w:jc w:val="both"/>
        <w:rPr>
          <w:rFonts w:ascii="Book Antiqua" w:hAnsi="Book Antiqua" w:cs="Arial"/>
          <w:b/>
          <w:bCs/>
          <w:color w:val="000000"/>
          <w:u w:color="262626"/>
          <w:lang w:val="en-US" w:eastAsia="en-US"/>
        </w:rPr>
      </w:pPr>
    </w:p>
    <w:p w:rsidR="00432B06" w:rsidRPr="00421D88" w:rsidRDefault="00432B06" w:rsidP="00421D88">
      <w:pPr>
        <w:spacing w:line="360" w:lineRule="auto"/>
        <w:jc w:val="both"/>
        <w:rPr>
          <w:rFonts w:ascii="Book Antiqua" w:hAnsi="Book Antiqua" w:cs="Arial"/>
          <w:bCs/>
          <w:color w:val="000000"/>
          <w:u w:color="262626"/>
          <w:lang w:val="en-US" w:eastAsia="en-US"/>
        </w:rPr>
      </w:pPr>
      <w:r w:rsidRPr="00421D88">
        <w:rPr>
          <w:rFonts w:ascii="Book Antiqua" w:hAnsi="Book Antiqua" w:cs="Arial"/>
          <w:bCs/>
          <w:color w:val="000000"/>
          <w:u w:color="262626"/>
          <w:lang w:val="en-US" w:eastAsia="en-US"/>
        </w:rPr>
        <w:t xml:space="preserve">HCC: </w:t>
      </w:r>
      <w:r w:rsidRPr="00421D88">
        <w:rPr>
          <w:rFonts w:ascii="Book Antiqua" w:eastAsia="宋体" w:hAnsi="Book Antiqua" w:cs="Arial"/>
          <w:bCs/>
          <w:color w:val="000000"/>
          <w:u w:color="262626"/>
          <w:lang w:val="en-US" w:eastAsia="zh-CN"/>
        </w:rPr>
        <w:t>H</w:t>
      </w:r>
      <w:r w:rsidRPr="00421D88">
        <w:rPr>
          <w:rFonts w:ascii="Book Antiqua" w:hAnsi="Book Antiqua" w:cs="Arial"/>
          <w:bCs/>
          <w:color w:val="000000"/>
          <w:u w:color="262626"/>
          <w:lang w:val="en-US" w:eastAsia="en-US"/>
        </w:rPr>
        <w:t xml:space="preserve">epatocellular carcinoma; LT: </w:t>
      </w:r>
      <w:r w:rsidRPr="00421D88">
        <w:rPr>
          <w:rFonts w:ascii="Book Antiqua" w:eastAsia="宋体" w:hAnsi="Book Antiqua" w:cs="Arial"/>
          <w:bCs/>
          <w:color w:val="000000"/>
          <w:u w:color="262626"/>
          <w:lang w:val="en-US" w:eastAsia="zh-CN"/>
        </w:rPr>
        <w:t>L</w:t>
      </w:r>
      <w:r w:rsidRPr="00421D88">
        <w:rPr>
          <w:rFonts w:ascii="Book Antiqua" w:hAnsi="Book Antiqua" w:cs="Arial"/>
          <w:bCs/>
          <w:color w:val="000000"/>
          <w:u w:color="262626"/>
          <w:lang w:val="en-US" w:eastAsia="en-US"/>
        </w:rPr>
        <w:t xml:space="preserve">iver transplantation; TACE: </w:t>
      </w:r>
      <w:r w:rsidRPr="00421D88">
        <w:rPr>
          <w:rFonts w:ascii="Book Antiqua" w:eastAsia="宋体" w:hAnsi="Book Antiqua" w:cs="Arial"/>
          <w:bCs/>
          <w:color w:val="000000"/>
          <w:u w:color="262626"/>
          <w:lang w:val="en-US" w:eastAsia="zh-CN"/>
        </w:rPr>
        <w:t>T</w:t>
      </w:r>
      <w:r w:rsidRPr="00421D88">
        <w:rPr>
          <w:rFonts w:ascii="Book Antiqua" w:hAnsi="Book Antiqua" w:cs="Arial"/>
          <w:bCs/>
          <w:color w:val="000000"/>
          <w:u w:color="262626"/>
          <w:lang w:val="en-US" w:eastAsia="en-US"/>
        </w:rPr>
        <w:t xml:space="preserve">ransarterial chemoembolization; TARE: </w:t>
      </w:r>
      <w:r w:rsidRPr="00421D88">
        <w:rPr>
          <w:rFonts w:ascii="Book Antiqua" w:eastAsia="宋体" w:hAnsi="Book Antiqua" w:cs="Arial"/>
          <w:bCs/>
          <w:color w:val="000000"/>
          <w:u w:color="262626"/>
          <w:lang w:val="en-US" w:eastAsia="zh-CN"/>
        </w:rPr>
        <w:t>T</w:t>
      </w:r>
      <w:r w:rsidRPr="00421D88">
        <w:rPr>
          <w:rFonts w:ascii="Book Antiqua" w:hAnsi="Book Antiqua" w:cs="Arial"/>
          <w:bCs/>
          <w:color w:val="000000"/>
          <w:u w:color="262626"/>
          <w:lang w:val="en-US" w:eastAsia="en-US"/>
        </w:rPr>
        <w:t xml:space="preserve">ransarterial radio embolization; RFA: </w:t>
      </w:r>
      <w:r w:rsidRPr="00421D88">
        <w:rPr>
          <w:rFonts w:ascii="Book Antiqua" w:eastAsia="宋体" w:hAnsi="Book Antiqua" w:cs="Arial"/>
          <w:bCs/>
          <w:color w:val="000000"/>
          <w:u w:color="262626"/>
          <w:lang w:val="en-US" w:eastAsia="zh-CN"/>
        </w:rPr>
        <w:t>R</w:t>
      </w:r>
      <w:r w:rsidRPr="00421D88">
        <w:rPr>
          <w:rFonts w:ascii="Book Antiqua" w:hAnsi="Book Antiqua" w:cs="Arial"/>
          <w:bCs/>
          <w:color w:val="000000"/>
          <w:u w:color="262626"/>
          <w:lang w:val="en-US" w:eastAsia="en-US"/>
        </w:rPr>
        <w:t xml:space="preserve">adiofrequency ablation; PEI: </w:t>
      </w:r>
      <w:r w:rsidRPr="00421D88">
        <w:rPr>
          <w:rFonts w:ascii="Book Antiqua" w:eastAsia="宋体" w:hAnsi="Book Antiqua" w:cs="Arial"/>
          <w:bCs/>
          <w:color w:val="000000"/>
          <w:u w:color="262626"/>
          <w:lang w:val="en-US" w:eastAsia="zh-CN"/>
        </w:rPr>
        <w:t>P</w:t>
      </w:r>
      <w:r w:rsidRPr="00421D88">
        <w:rPr>
          <w:rFonts w:ascii="Book Antiqua" w:hAnsi="Book Antiqua" w:cs="Arial"/>
          <w:bCs/>
          <w:color w:val="000000"/>
          <w:u w:color="262626"/>
          <w:lang w:val="en-US" w:eastAsia="en-US"/>
        </w:rPr>
        <w:t xml:space="preserve">ercutaneous ethanol injection; PLA: </w:t>
      </w:r>
      <w:r w:rsidRPr="00421D88">
        <w:rPr>
          <w:rFonts w:ascii="Book Antiqua" w:eastAsia="宋体" w:hAnsi="Book Antiqua" w:cs="Arial"/>
          <w:bCs/>
          <w:color w:val="000000"/>
          <w:u w:color="262626"/>
          <w:lang w:val="en-US" w:eastAsia="zh-CN"/>
        </w:rPr>
        <w:t>P</w:t>
      </w:r>
      <w:r w:rsidRPr="00421D88">
        <w:rPr>
          <w:rFonts w:ascii="Book Antiqua" w:hAnsi="Book Antiqua" w:cs="Arial"/>
          <w:bCs/>
          <w:color w:val="000000"/>
          <w:u w:color="262626"/>
          <w:lang w:val="en-US" w:eastAsia="en-US"/>
        </w:rPr>
        <w:t xml:space="preserve">ercutaneous laser ablation; MWA: </w:t>
      </w:r>
      <w:r w:rsidRPr="00421D88">
        <w:rPr>
          <w:rFonts w:ascii="Book Antiqua" w:eastAsia="宋体" w:hAnsi="Book Antiqua" w:cs="Arial"/>
          <w:bCs/>
          <w:color w:val="000000"/>
          <w:u w:color="262626"/>
          <w:lang w:val="en-US" w:eastAsia="zh-CN"/>
        </w:rPr>
        <w:t>M</w:t>
      </w:r>
      <w:r w:rsidRPr="00421D88">
        <w:rPr>
          <w:rFonts w:ascii="Book Antiqua" w:hAnsi="Book Antiqua" w:cs="Arial"/>
          <w:bCs/>
          <w:color w:val="000000"/>
          <w:u w:color="262626"/>
          <w:lang w:val="en-US" w:eastAsia="en-US"/>
        </w:rPr>
        <w:t>icrowave ablation.</w:t>
      </w:r>
    </w:p>
    <w:p w:rsidR="00432B06" w:rsidRPr="00421D88" w:rsidRDefault="00432B06" w:rsidP="00421D88">
      <w:pPr>
        <w:spacing w:line="360" w:lineRule="auto"/>
        <w:jc w:val="both"/>
        <w:rPr>
          <w:rFonts w:ascii="Book Antiqua" w:hAnsi="Book Antiqua" w:cs="Arial"/>
          <w:b/>
          <w:bCs/>
          <w:color w:val="000000"/>
          <w:u w:color="262626"/>
          <w:lang w:val="en-US" w:eastAsia="en-US"/>
        </w:rPr>
      </w:pPr>
      <w:r w:rsidRPr="00421D88">
        <w:rPr>
          <w:rFonts w:ascii="Book Antiqua" w:hAnsi="Book Antiqua" w:cs="Arial"/>
          <w:b/>
          <w:bCs/>
          <w:color w:val="000000"/>
          <w:u w:color="262626"/>
          <w:lang w:val="en-US" w:eastAsia="en-US"/>
        </w:rPr>
        <w:br w:type="page"/>
      </w:r>
    </w:p>
    <w:p w:rsidR="00432B06" w:rsidRPr="00421D88" w:rsidRDefault="00432B06" w:rsidP="00421D88">
      <w:pPr>
        <w:spacing w:line="360" w:lineRule="auto"/>
        <w:jc w:val="both"/>
        <w:rPr>
          <w:rFonts w:ascii="Book Antiqua" w:hAnsi="Book Antiqua" w:cs="Arial"/>
          <w:b/>
          <w:bCs/>
          <w:color w:val="000000"/>
          <w:u w:color="262626"/>
          <w:lang w:val="en-US" w:eastAsia="en-US"/>
        </w:rPr>
      </w:pPr>
    </w:p>
    <w:p w:rsidR="00432B06" w:rsidRPr="000A62E9" w:rsidRDefault="00432B06" w:rsidP="00421D88">
      <w:pPr>
        <w:widowControl w:val="0"/>
        <w:autoSpaceDE w:val="0"/>
        <w:autoSpaceDN w:val="0"/>
        <w:adjustRightInd w:val="0"/>
        <w:spacing w:line="360" w:lineRule="auto"/>
        <w:jc w:val="both"/>
        <w:rPr>
          <w:rFonts w:ascii="Book Antiqua" w:eastAsia="宋体" w:hAnsi="Book Antiqua" w:cs="Arial"/>
          <w:b/>
          <w:bCs/>
          <w:color w:val="000000"/>
          <w:u w:color="262626"/>
          <w:lang w:val="en-US" w:eastAsia="zh-CN"/>
        </w:rPr>
      </w:pPr>
      <w:r w:rsidRPr="00421D88">
        <w:rPr>
          <w:rFonts w:ascii="Book Antiqua" w:hAnsi="Book Antiqua" w:cs="Arial"/>
          <w:b/>
          <w:bCs/>
          <w:color w:val="000000"/>
          <w:u w:color="262626"/>
          <w:lang w:val="en-US" w:eastAsia="en-US"/>
        </w:rPr>
        <w:t>Table 2</w:t>
      </w:r>
      <w:r w:rsidRPr="00421D88">
        <w:rPr>
          <w:rFonts w:ascii="Book Antiqua" w:eastAsia="宋体" w:hAnsi="Book Antiqua" w:cs="Arial"/>
          <w:b/>
          <w:bCs/>
          <w:color w:val="000000"/>
          <w:u w:color="262626"/>
          <w:lang w:val="en-US" w:eastAsia="zh-CN"/>
        </w:rPr>
        <w:t xml:space="preserve"> </w:t>
      </w:r>
      <w:r w:rsidRPr="00421D88">
        <w:rPr>
          <w:rFonts w:ascii="Book Antiqua" w:hAnsi="Book Antiqua" w:cs="Arial"/>
          <w:b/>
          <w:bCs/>
          <w:color w:val="000000"/>
          <w:u w:color="262626"/>
          <w:lang w:val="en-US" w:eastAsia="en-US"/>
        </w:rPr>
        <w:t xml:space="preserve">Selected studies on non-surgical bridging therapy for hepatocellular carcinoma before </w:t>
      </w:r>
      <w:r w:rsidRPr="00421D88">
        <w:rPr>
          <w:rFonts w:ascii="Book Antiqua" w:eastAsia="宋体" w:hAnsi="Book Antiqua" w:cs="Arial"/>
          <w:b/>
          <w:bCs/>
          <w:color w:val="000000"/>
          <w:u w:color="262626"/>
          <w:lang w:val="en-US" w:eastAsia="zh-CN"/>
        </w:rPr>
        <w:t>l</w:t>
      </w:r>
      <w:r w:rsidRPr="00421D88">
        <w:rPr>
          <w:rFonts w:ascii="Book Antiqua" w:hAnsi="Book Antiqua" w:cs="Arial"/>
          <w:b/>
          <w:bCs/>
          <w:color w:val="000000"/>
          <w:u w:color="262626"/>
          <w:lang w:val="en-US" w:eastAsia="en-US"/>
        </w:rPr>
        <w:t>iver transplantation</w:t>
      </w:r>
      <w:r>
        <w:rPr>
          <w:rFonts w:ascii="Book Antiqua" w:eastAsia="宋体" w:hAnsi="Book Antiqua" w:cs="Arial"/>
          <w:b/>
          <w:bCs/>
          <w:color w:val="000000"/>
          <w:u w:color="262626"/>
          <w:lang w:val="en-US" w:eastAsia="zh-CN"/>
        </w:rPr>
        <w:t xml:space="preserve"> </w:t>
      </w:r>
      <w:r w:rsidRPr="000A62E9">
        <w:rPr>
          <w:rFonts w:ascii="Book Antiqua" w:eastAsia="宋体" w:hAnsi="Book Antiqua" w:cs="Arial"/>
          <w:b/>
          <w:bCs/>
          <w:i/>
          <w:color w:val="000000"/>
          <w:u w:color="262626"/>
          <w:lang w:val="en-US" w:eastAsia="zh-CN"/>
        </w:rPr>
        <w:t>n</w:t>
      </w:r>
      <w:r>
        <w:rPr>
          <w:rFonts w:ascii="Book Antiqua" w:eastAsia="宋体" w:hAnsi="Book Antiqua" w:cs="Arial"/>
          <w:b/>
          <w:bCs/>
          <w:color w:val="000000"/>
          <w:u w:color="262626"/>
          <w:lang w:val="en-US" w:eastAsia="zh-CN"/>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276"/>
        <w:gridCol w:w="1414"/>
        <w:gridCol w:w="995"/>
        <w:gridCol w:w="1426"/>
        <w:gridCol w:w="1268"/>
        <w:gridCol w:w="1134"/>
        <w:gridCol w:w="1134"/>
      </w:tblGrid>
      <w:tr w:rsidR="00432B06" w:rsidRPr="00421D88" w:rsidTr="00546D6E">
        <w:tc>
          <w:tcPr>
            <w:tcW w:w="15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
                <w:bCs/>
                <w:color w:val="000000"/>
                <w:u w:color="262626"/>
                <w:lang w:val="en-US" w:eastAsia="en-US"/>
              </w:rPr>
            </w:pPr>
            <w:r w:rsidRPr="00546D6E">
              <w:rPr>
                <w:rFonts w:ascii="Book Antiqua" w:hAnsi="Book Antiqua" w:cs="Arial"/>
                <w:b/>
                <w:bCs/>
                <w:color w:val="000000"/>
                <w:u w:color="262626"/>
                <w:lang w:val="en-US" w:eastAsia="en-US"/>
              </w:rPr>
              <w:t>Author</w:t>
            </w:r>
          </w:p>
          <w:p w:rsidR="00432B06" w:rsidRPr="00546D6E" w:rsidRDefault="00432B06" w:rsidP="00546D6E">
            <w:pPr>
              <w:widowControl w:val="0"/>
              <w:autoSpaceDE w:val="0"/>
              <w:autoSpaceDN w:val="0"/>
              <w:adjustRightInd w:val="0"/>
              <w:spacing w:line="360" w:lineRule="auto"/>
              <w:jc w:val="both"/>
              <w:rPr>
                <w:rFonts w:ascii="Book Antiqua" w:hAnsi="Book Antiqua" w:cs="Arial"/>
                <w:b/>
                <w:bCs/>
                <w:color w:val="000000"/>
                <w:u w:color="262626"/>
                <w:lang w:val="en-US" w:eastAsia="en-US"/>
              </w:rPr>
            </w:pPr>
            <w:r w:rsidRPr="00546D6E">
              <w:rPr>
                <w:rFonts w:ascii="Book Antiqua" w:hAnsi="Book Antiqua" w:cs="Arial"/>
                <w:b/>
                <w:bCs/>
                <w:color w:val="000000"/>
                <w:u w:color="262626"/>
                <w:lang w:val="en-US" w:eastAsia="en-US"/>
              </w:rPr>
              <w:t>Yr</w:t>
            </w:r>
          </w:p>
        </w:tc>
        <w:tc>
          <w:tcPr>
            <w:tcW w:w="127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
                <w:bCs/>
                <w:color w:val="000000"/>
                <w:u w:color="262626"/>
                <w:lang w:val="en-US" w:eastAsia="en-US"/>
              </w:rPr>
            </w:pPr>
            <w:r w:rsidRPr="00546D6E">
              <w:rPr>
                <w:rFonts w:ascii="Book Antiqua" w:hAnsi="Book Antiqua" w:cs="Arial"/>
                <w:b/>
                <w:bCs/>
                <w:color w:val="000000"/>
                <w:u w:color="262626"/>
                <w:lang w:val="en-US" w:eastAsia="en-US"/>
              </w:rPr>
              <w:t>Treatment</w:t>
            </w:r>
          </w:p>
        </w:tc>
        <w:tc>
          <w:tcPr>
            <w:tcW w:w="141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
                <w:bCs/>
                <w:color w:val="000000"/>
                <w:u w:color="262626"/>
                <w:lang w:val="en-US" w:eastAsia="en-US"/>
              </w:rPr>
            </w:pPr>
            <w:r w:rsidRPr="00546D6E">
              <w:rPr>
                <w:rFonts w:ascii="Book Antiqua" w:hAnsi="Book Antiqua" w:cs="Arial"/>
                <w:b/>
                <w:bCs/>
                <w:color w:val="000000"/>
                <w:u w:color="262626"/>
                <w:lang w:val="en-US" w:eastAsia="en-US"/>
              </w:rPr>
              <w:t>Patients</w:t>
            </w:r>
          </w:p>
        </w:tc>
        <w:tc>
          <w:tcPr>
            <w:tcW w:w="995"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
                <w:bCs/>
                <w:color w:val="000000"/>
                <w:u w:color="262626"/>
                <w:lang w:val="en-US" w:eastAsia="en-US"/>
              </w:rPr>
            </w:pPr>
            <w:r w:rsidRPr="00546D6E">
              <w:rPr>
                <w:rFonts w:ascii="Book Antiqua" w:hAnsi="Book Antiqua" w:cs="Arial"/>
                <w:b/>
                <w:bCs/>
                <w:color w:val="000000"/>
                <w:u w:color="262626"/>
                <w:lang w:val="en-US" w:eastAsia="en-US"/>
              </w:rPr>
              <w:t>HCC stage</w:t>
            </w:r>
          </w:p>
        </w:tc>
        <w:tc>
          <w:tcPr>
            <w:tcW w:w="14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
                <w:bCs/>
                <w:color w:val="000000"/>
                <w:u w:color="262626"/>
                <w:lang w:val="en-US" w:eastAsia="en-US"/>
              </w:rPr>
            </w:pPr>
            <w:r w:rsidRPr="00546D6E">
              <w:rPr>
                <w:rFonts w:ascii="Book Antiqua" w:hAnsi="Book Antiqua" w:cs="Arial"/>
                <w:b/>
                <w:bCs/>
                <w:color w:val="000000"/>
                <w:u w:color="262626"/>
                <w:lang w:val="en-US" w:eastAsia="en-US"/>
              </w:rPr>
              <w:t xml:space="preserve">Dropout rate </w:t>
            </w:r>
          </w:p>
          <w:p w:rsidR="00432B06" w:rsidRPr="00546D6E" w:rsidRDefault="00432B06" w:rsidP="00546D6E">
            <w:pPr>
              <w:widowControl w:val="0"/>
              <w:autoSpaceDE w:val="0"/>
              <w:autoSpaceDN w:val="0"/>
              <w:adjustRightInd w:val="0"/>
              <w:spacing w:line="360" w:lineRule="auto"/>
              <w:jc w:val="both"/>
              <w:rPr>
                <w:rFonts w:ascii="Book Antiqua" w:hAnsi="Book Antiqua" w:cs="Arial"/>
                <w:b/>
                <w:bCs/>
                <w:color w:val="000000"/>
                <w:u w:color="262626"/>
                <w:lang w:val="en-US" w:eastAsia="en-US"/>
              </w:rPr>
            </w:pPr>
            <w:r w:rsidRPr="00546D6E">
              <w:rPr>
                <w:rFonts w:ascii="Book Antiqua" w:hAnsi="Book Antiqua" w:cs="Arial"/>
                <w:b/>
                <w:bCs/>
                <w:color w:val="000000"/>
                <w:u w:color="262626"/>
                <w:lang w:val="en-US" w:eastAsia="en-US"/>
              </w:rPr>
              <w:t xml:space="preserve">-Total  </w:t>
            </w:r>
          </w:p>
          <w:p w:rsidR="00432B06" w:rsidRPr="00546D6E" w:rsidRDefault="00432B06" w:rsidP="00546D6E">
            <w:pPr>
              <w:widowControl w:val="0"/>
              <w:autoSpaceDE w:val="0"/>
              <w:autoSpaceDN w:val="0"/>
              <w:adjustRightInd w:val="0"/>
              <w:spacing w:line="360" w:lineRule="auto"/>
              <w:jc w:val="both"/>
              <w:rPr>
                <w:rFonts w:ascii="Book Antiqua" w:hAnsi="Book Antiqua" w:cs="Arial"/>
                <w:b/>
                <w:bCs/>
                <w:color w:val="000000"/>
                <w:u w:color="262626"/>
                <w:lang w:val="en-US" w:eastAsia="en-US"/>
              </w:rPr>
            </w:pPr>
            <w:r w:rsidRPr="00546D6E">
              <w:rPr>
                <w:rFonts w:ascii="Book Antiqua" w:hAnsi="Book Antiqua" w:cs="Arial"/>
                <w:b/>
                <w:bCs/>
                <w:color w:val="000000"/>
                <w:u w:color="262626"/>
                <w:lang w:val="en-US" w:eastAsia="en-US"/>
              </w:rPr>
              <w:t>-HCC progression</w:t>
            </w:r>
          </w:p>
        </w:tc>
        <w:tc>
          <w:tcPr>
            <w:tcW w:w="126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
                <w:bCs/>
                <w:color w:val="000000"/>
                <w:u w:color="262626"/>
                <w:lang w:val="en-US" w:eastAsia="en-US"/>
              </w:rPr>
            </w:pPr>
            <w:r w:rsidRPr="00546D6E">
              <w:rPr>
                <w:rFonts w:ascii="Book Antiqua" w:hAnsi="Book Antiqua" w:cs="Arial"/>
                <w:b/>
                <w:bCs/>
                <w:color w:val="000000"/>
                <w:u w:color="262626"/>
                <w:lang w:val="en-US" w:eastAsia="en-US"/>
              </w:rPr>
              <w:t>HCC recurrence after LT</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
                <w:bCs/>
                <w:color w:val="000000"/>
                <w:u w:color="262626"/>
                <w:lang w:val="en-US" w:eastAsia="en-US"/>
              </w:rPr>
            </w:pPr>
            <w:r w:rsidRPr="00546D6E">
              <w:rPr>
                <w:rFonts w:ascii="Book Antiqua" w:hAnsi="Book Antiqua" w:cs="Arial"/>
                <w:b/>
                <w:bCs/>
                <w:color w:val="000000"/>
                <w:u w:color="262626"/>
                <w:lang w:val="en-US" w:eastAsia="en-US"/>
              </w:rPr>
              <w:t>Intention-to-treat survival</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
                <w:bCs/>
                <w:color w:val="000000"/>
                <w:u w:color="262626"/>
                <w:lang w:val="en-US" w:eastAsia="en-US"/>
              </w:rPr>
            </w:pPr>
            <w:r w:rsidRPr="00546D6E">
              <w:rPr>
                <w:rFonts w:ascii="Book Antiqua" w:hAnsi="Book Antiqua" w:cs="Arial"/>
                <w:b/>
                <w:bCs/>
                <w:color w:val="000000"/>
                <w:u w:color="262626"/>
                <w:lang w:val="en-US" w:eastAsia="en-US"/>
              </w:rPr>
              <w:t xml:space="preserve">Survival after LT </w:t>
            </w:r>
          </w:p>
        </w:tc>
      </w:tr>
      <w:tr w:rsidR="00432B06" w:rsidRPr="00421D88" w:rsidTr="00546D6E">
        <w:tc>
          <w:tcPr>
            <w:tcW w:w="15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Fontana</w:t>
            </w:r>
            <w:r w:rsidRPr="00546D6E">
              <w:rPr>
                <w:rFonts w:ascii="Book Antiqua" w:eastAsia="宋体" w:hAnsi="Book Antiqua" w:cs="Arial"/>
                <w:bCs/>
                <w:color w:val="000000"/>
                <w:u w:color="262626"/>
                <w:lang w:val="en-US" w:eastAsia="zh-CN"/>
              </w:rPr>
              <w:t xml:space="preserve">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[99]</w:t>
            </w:r>
            <w:r w:rsidRPr="00546D6E">
              <w:rPr>
                <w:rFonts w:ascii="Book Antiqua" w:hAnsi="Book Antiqua" w:cs="Arial"/>
                <w:bCs/>
                <w:color w:val="000000"/>
                <w:u w:color="262626"/>
                <w:lang w:val="en-US" w:eastAsia="en-US"/>
              </w:rPr>
              <w:t xml:space="preserve"> 2002</w:t>
            </w:r>
          </w:p>
        </w:tc>
        <w:tc>
          <w:tcPr>
            <w:tcW w:w="127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RFA</w:t>
            </w:r>
          </w:p>
        </w:tc>
        <w:tc>
          <w:tcPr>
            <w:tcW w:w="141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33 (15 LT)</w:t>
            </w:r>
          </w:p>
        </w:tc>
        <w:tc>
          <w:tcPr>
            <w:tcW w:w="995"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MC (30 pts)</w:t>
            </w:r>
          </w:p>
        </w:tc>
        <w:tc>
          <w:tcPr>
            <w:tcW w:w="14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126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2 (13</w:t>
            </w:r>
            <w:r w:rsidRPr="00546D6E">
              <w:rPr>
                <w:rFonts w:ascii="Book Antiqua" w:hAnsi="Book Antiqua" w:cs="Arial"/>
                <w:bCs/>
                <w:color w:val="000000"/>
                <w:u w:color="262626"/>
                <w:lang w:val="en-US" w:eastAsia="en-US"/>
              </w:rPr>
              <w:t>)</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85% at 3 yr</w:t>
            </w:r>
          </w:p>
        </w:tc>
      </w:tr>
      <w:tr w:rsidR="00432B06" w:rsidRPr="00421D88" w:rsidTr="00546D6E">
        <w:tc>
          <w:tcPr>
            <w:tcW w:w="15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Graziadei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[60] </w:t>
            </w:r>
            <w:r w:rsidRPr="00546D6E">
              <w:rPr>
                <w:rFonts w:ascii="Book Antiqua" w:hAnsi="Book Antiqua" w:cs="Arial"/>
                <w:bCs/>
                <w:color w:val="000000"/>
                <w:u w:color="262626"/>
                <w:lang w:val="en-US" w:eastAsia="en-US"/>
              </w:rPr>
              <w:t>2003</w:t>
            </w:r>
          </w:p>
        </w:tc>
        <w:tc>
          <w:tcPr>
            <w:tcW w:w="127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TACE</w:t>
            </w:r>
          </w:p>
        </w:tc>
        <w:tc>
          <w:tcPr>
            <w:tcW w:w="141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48 (41 LT)</w:t>
            </w:r>
          </w:p>
        </w:tc>
        <w:tc>
          <w:tcPr>
            <w:tcW w:w="995"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MC</w:t>
            </w:r>
          </w:p>
        </w:tc>
        <w:tc>
          <w:tcPr>
            <w:tcW w:w="14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0</w:t>
            </w:r>
          </w:p>
        </w:tc>
        <w:tc>
          <w:tcPr>
            <w:tcW w:w="126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1 (2.4</w:t>
            </w:r>
            <w:r w:rsidRPr="00546D6E">
              <w:rPr>
                <w:rFonts w:ascii="Book Antiqua" w:hAnsi="Book Antiqua" w:cs="Arial"/>
                <w:bCs/>
                <w:color w:val="000000"/>
                <w:u w:color="262626"/>
                <w:lang w:val="en-US" w:eastAsia="en-US"/>
              </w:rPr>
              <w:t>)</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94% at 5 yr</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94% at 5 yr</w:t>
            </w:r>
          </w:p>
        </w:tc>
      </w:tr>
      <w:tr w:rsidR="00432B06" w:rsidRPr="00421D88" w:rsidTr="00546D6E">
        <w:tc>
          <w:tcPr>
            <w:tcW w:w="15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Hayashi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[61] </w:t>
            </w:r>
            <w:r w:rsidRPr="00546D6E">
              <w:rPr>
                <w:rFonts w:ascii="Book Antiqua" w:hAnsi="Book Antiqua" w:cs="Arial"/>
                <w:bCs/>
                <w:color w:val="000000"/>
                <w:u w:color="262626"/>
                <w:lang w:val="en-US" w:eastAsia="en-US"/>
              </w:rPr>
              <w:t>2004</w:t>
            </w:r>
          </w:p>
        </w:tc>
        <w:tc>
          <w:tcPr>
            <w:tcW w:w="127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TACE</w:t>
            </w:r>
          </w:p>
        </w:tc>
        <w:tc>
          <w:tcPr>
            <w:tcW w:w="141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20 (12 LT)</w:t>
            </w:r>
          </w:p>
        </w:tc>
        <w:tc>
          <w:tcPr>
            <w:tcW w:w="995"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MC</w:t>
            </w:r>
          </w:p>
        </w:tc>
        <w:tc>
          <w:tcPr>
            <w:tcW w:w="14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6 (35</w:t>
            </w:r>
            <w:r w:rsidRPr="00546D6E">
              <w:rPr>
                <w:rFonts w:ascii="Book Antiqua" w:hAnsi="Book Antiqua" w:cs="Arial"/>
                <w:bCs/>
                <w:color w:val="000000"/>
                <w:u w:color="262626"/>
                <w:lang w:val="en-US" w:eastAsia="en-US"/>
              </w:rPr>
              <w:t>)</w:t>
            </w:r>
          </w:p>
        </w:tc>
        <w:tc>
          <w:tcPr>
            <w:tcW w:w="126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61% at 3 yr</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100% at 4 yr</w:t>
            </w:r>
          </w:p>
        </w:tc>
      </w:tr>
      <w:tr w:rsidR="00432B06" w:rsidRPr="00421D88" w:rsidTr="00546D6E">
        <w:tc>
          <w:tcPr>
            <w:tcW w:w="15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lang w:val="en-US" w:eastAsia="en-US"/>
              </w:rPr>
            </w:pPr>
            <w:r w:rsidRPr="00546D6E">
              <w:rPr>
                <w:rFonts w:ascii="Book Antiqua" w:hAnsi="Book Antiqua" w:cs="Arial"/>
                <w:bCs/>
                <w:color w:val="000000"/>
                <w:lang w:val="en-US" w:eastAsia="en-US"/>
              </w:rPr>
              <w:t xml:space="preserve">Maddala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[98] </w:t>
            </w:r>
            <w:r w:rsidRPr="00546D6E">
              <w:rPr>
                <w:rFonts w:ascii="Book Antiqua" w:hAnsi="Book Antiqua" w:cs="Arial"/>
                <w:bCs/>
                <w:color w:val="000000"/>
                <w:lang w:val="en-US" w:eastAsia="en-US"/>
              </w:rPr>
              <w:t>2004</w:t>
            </w:r>
          </w:p>
        </w:tc>
        <w:tc>
          <w:tcPr>
            <w:tcW w:w="127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TACE</w:t>
            </w:r>
          </w:p>
        </w:tc>
        <w:tc>
          <w:tcPr>
            <w:tcW w:w="141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54 (46 LT)</w:t>
            </w:r>
          </w:p>
        </w:tc>
        <w:tc>
          <w:tcPr>
            <w:tcW w:w="995"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MC (47 pts)</w:t>
            </w:r>
          </w:p>
        </w:tc>
        <w:tc>
          <w:tcPr>
            <w:tcW w:w="14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8 (14.8</w:t>
            </w:r>
            <w:r w:rsidRPr="00546D6E">
              <w:rPr>
                <w:rFonts w:ascii="Book Antiqua" w:hAnsi="Book Antiqua" w:cs="Arial"/>
                <w:bCs/>
                <w:color w:val="000000"/>
                <w:u w:color="262626"/>
                <w:lang w:val="en-US" w:eastAsia="en-US"/>
              </w:rPr>
              <w:t>)</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6 (11.1</w:t>
            </w:r>
            <w:r w:rsidRPr="00546D6E">
              <w:rPr>
                <w:rFonts w:ascii="Book Antiqua" w:hAnsi="Book Antiqua" w:cs="Arial"/>
                <w:bCs/>
                <w:color w:val="000000"/>
                <w:u w:color="262626"/>
                <w:lang w:val="en-US" w:eastAsia="en-US"/>
              </w:rPr>
              <w:t>)</w:t>
            </w:r>
          </w:p>
        </w:tc>
        <w:tc>
          <w:tcPr>
            <w:tcW w:w="126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5 (13.3</w:t>
            </w:r>
            <w:r w:rsidRPr="00546D6E">
              <w:rPr>
                <w:rFonts w:ascii="Book Antiqua" w:hAnsi="Book Antiqua" w:cs="Arial"/>
                <w:bCs/>
                <w:color w:val="000000"/>
                <w:u w:color="262626"/>
                <w:lang w:val="en-US" w:eastAsia="en-US"/>
              </w:rPr>
              <w:t>)</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61% at 5 yr</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74% at 5 yr</w:t>
            </w:r>
          </w:p>
        </w:tc>
      </w:tr>
      <w:tr w:rsidR="00432B06" w:rsidRPr="00421D88" w:rsidTr="00546D6E">
        <w:tc>
          <w:tcPr>
            <w:tcW w:w="15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Mazzaferro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[73 ] </w:t>
            </w:r>
            <w:r w:rsidRPr="00546D6E">
              <w:rPr>
                <w:rFonts w:ascii="Book Antiqua" w:hAnsi="Book Antiqua" w:cs="Arial"/>
                <w:bCs/>
                <w:color w:val="000000"/>
                <w:u w:color="262626"/>
                <w:lang w:val="en-US" w:eastAsia="en-US"/>
              </w:rPr>
              <w:t>2004</w:t>
            </w:r>
          </w:p>
        </w:tc>
        <w:tc>
          <w:tcPr>
            <w:tcW w:w="127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RFA</w:t>
            </w:r>
          </w:p>
        </w:tc>
        <w:tc>
          <w:tcPr>
            <w:tcW w:w="141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50 (50 LT)</w:t>
            </w:r>
          </w:p>
        </w:tc>
        <w:tc>
          <w:tcPr>
            <w:tcW w:w="995"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MC (40 pts)</w:t>
            </w:r>
          </w:p>
        </w:tc>
        <w:tc>
          <w:tcPr>
            <w:tcW w:w="14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0</w:t>
            </w:r>
          </w:p>
        </w:tc>
        <w:tc>
          <w:tcPr>
            <w:tcW w:w="126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2 (4</w:t>
            </w:r>
            <w:r w:rsidRPr="00546D6E">
              <w:rPr>
                <w:rFonts w:ascii="Book Antiqua" w:hAnsi="Book Antiqua" w:cs="Arial"/>
                <w:bCs/>
                <w:color w:val="000000"/>
                <w:u w:color="262626"/>
                <w:lang w:val="en-US" w:eastAsia="en-US"/>
              </w:rPr>
              <w:t>)</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83% at 3 yr</w:t>
            </w:r>
          </w:p>
        </w:tc>
      </w:tr>
      <w:tr w:rsidR="00432B06" w:rsidRPr="00421D88" w:rsidTr="00546D6E">
        <w:tc>
          <w:tcPr>
            <w:tcW w:w="15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Lu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[74] </w:t>
            </w:r>
            <w:r w:rsidRPr="00546D6E">
              <w:rPr>
                <w:rFonts w:ascii="Book Antiqua" w:hAnsi="Book Antiqua" w:cs="Arial"/>
                <w:bCs/>
                <w:color w:val="000000"/>
                <w:u w:color="262626"/>
                <w:lang w:val="en-US" w:eastAsia="en-US"/>
              </w:rPr>
              <w:t>2005</w:t>
            </w:r>
          </w:p>
        </w:tc>
        <w:tc>
          <w:tcPr>
            <w:tcW w:w="127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RFA</w:t>
            </w:r>
          </w:p>
        </w:tc>
        <w:tc>
          <w:tcPr>
            <w:tcW w:w="141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52 (41 LT)</w:t>
            </w:r>
          </w:p>
        </w:tc>
        <w:tc>
          <w:tcPr>
            <w:tcW w:w="995"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MC (42 pts)</w:t>
            </w:r>
          </w:p>
        </w:tc>
        <w:tc>
          <w:tcPr>
            <w:tcW w:w="14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6 (12</w:t>
            </w:r>
            <w:r w:rsidRPr="00546D6E">
              <w:rPr>
                <w:rFonts w:ascii="Book Antiqua" w:hAnsi="Book Antiqua" w:cs="Arial"/>
                <w:bCs/>
                <w:color w:val="000000"/>
                <w:u w:color="262626"/>
                <w:lang w:val="en-US" w:eastAsia="en-US"/>
              </w:rPr>
              <w:t xml:space="preserve">)  </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3 (5.8</w:t>
            </w:r>
            <w:r w:rsidRPr="00546D6E">
              <w:rPr>
                <w:rFonts w:ascii="Book Antiqua" w:hAnsi="Book Antiqua" w:cs="Arial"/>
                <w:bCs/>
                <w:color w:val="000000"/>
                <w:u w:color="262626"/>
                <w:lang w:val="en-US" w:eastAsia="en-US"/>
              </w:rPr>
              <w:t>)</w:t>
            </w:r>
          </w:p>
        </w:tc>
        <w:tc>
          <w:tcPr>
            <w:tcW w:w="126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0</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74% at 3 yr</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76% at 3 yr</w:t>
            </w:r>
          </w:p>
        </w:tc>
      </w:tr>
      <w:tr w:rsidR="00432B06" w:rsidRPr="00421D88" w:rsidTr="00546D6E">
        <w:tc>
          <w:tcPr>
            <w:tcW w:w="15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Castrogaudin</w:t>
            </w:r>
            <w:r w:rsidRPr="00546D6E">
              <w:rPr>
                <w:rFonts w:ascii="Book Antiqua" w:eastAsia="宋体" w:hAnsi="Book Antiqua" w:cs="Arial"/>
                <w:bCs/>
                <w:i/>
                <w:color w:val="000000"/>
                <w:u w:color="262626"/>
                <w:lang w:val="en-US" w:eastAsia="zh-CN"/>
              </w:rPr>
              <w:t xml:space="preserve"> et al</w:t>
            </w:r>
            <w:r w:rsidRPr="00546D6E">
              <w:rPr>
                <w:rFonts w:ascii="Book Antiqua" w:eastAsia="宋体" w:hAnsi="Book Antiqua" w:cs="Arial"/>
                <w:bCs/>
                <w:color w:val="000000"/>
                <w:u w:color="262626"/>
                <w:vertAlign w:val="superscript"/>
                <w:lang w:val="en-US" w:eastAsia="zh-CN"/>
              </w:rPr>
              <w:t>[81]</w:t>
            </w:r>
            <w:r w:rsidRPr="00546D6E">
              <w:rPr>
                <w:rFonts w:ascii="Book Antiqua" w:hAnsi="Book Antiqua" w:cs="Arial"/>
                <w:bCs/>
                <w:color w:val="000000"/>
                <w:u w:color="262626"/>
                <w:lang w:val="en-US" w:eastAsia="en-US"/>
              </w:rPr>
              <w:t xml:space="preserve"> 2005</w:t>
            </w:r>
          </w:p>
        </w:tc>
        <w:tc>
          <w:tcPr>
            <w:tcW w:w="127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PEI</w:t>
            </w:r>
          </w:p>
        </w:tc>
        <w:tc>
          <w:tcPr>
            <w:tcW w:w="141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34 (23 LT)</w:t>
            </w:r>
          </w:p>
        </w:tc>
        <w:tc>
          <w:tcPr>
            <w:tcW w:w="995"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UNOS T1-T2 (30 pts)</w:t>
            </w:r>
          </w:p>
        </w:tc>
        <w:tc>
          <w:tcPr>
            <w:tcW w:w="14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5 (14.7</w:t>
            </w:r>
            <w:r w:rsidRPr="00546D6E">
              <w:rPr>
                <w:rFonts w:ascii="Book Antiqua" w:hAnsi="Book Antiqua" w:cs="Arial"/>
                <w:bCs/>
                <w:color w:val="000000"/>
                <w:u w:color="262626"/>
                <w:lang w:val="en-US" w:eastAsia="en-US"/>
              </w:rPr>
              <w:t>)</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2 (5.9</w:t>
            </w:r>
            <w:r w:rsidRPr="00546D6E">
              <w:rPr>
                <w:rFonts w:ascii="Book Antiqua" w:hAnsi="Book Antiqua" w:cs="Arial"/>
                <w:bCs/>
                <w:color w:val="000000"/>
                <w:u w:color="262626"/>
                <w:lang w:val="en-US" w:eastAsia="en-US"/>
              </w:rPr>
              <w:t>)</w:t>
            </w:r>
          </w:p>
        </w:tc>
        <w:tc>
          <w:tcPr>
            <w:tcW w:w="126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1 (4.3</w:t>
            </w:r>
            <w:r w:rsidRPr="00546D6E">
              <w:rPr>
                <w:rFonts w:ascii="Book Antiqua" w:hAnsi="Book Antiqua" w:cs="Arial"/>
                <w:bCs/>
                <w:color w:val="000000"/>
                <w:u w:color="262626"/>
                <w:lang w:val="en-US" w:eastAsia="en-US"/>
              </w:rPr>
              <w:t>)</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19/23 (82.6%) alive (median FU 21 mo)</w:t>
            </w:r>
          </w:p>
        </w:tc>
      </w:tr>
      <w:tr w:rsidR="00432B06" w:rsidRPr="00421D88" w:rsidTr="00546D6E">
        <w:tc>
          <w:tcPr>
            <w:tcW w:w="15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Pompili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[75] </w:t>
            </w:r>
            <w:r w:rsidRPr="00546D6E">
              <w:rPr>
                <w:rFonts w:ascii="Book Antiqua" w:hAnsi="Book Antiqua" w:cs="Arial"/>
                <w:bCs/>
                <w:color w:val="000000"/>
                <w:u w:color="262626"/>
                <w:lang w:val="en-US" w:eastAsia="en-US"/>
              </w:rPr>
              <w:t>2005</w:t>
            </w:r>
          </w:p>
        </w:tc>
        <w:tc>
          <w:tcPr>
            <w:tcW w:w="127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RFA, PEI</w:t>
            </w:r>
          </w:p>
        </w:tc>
        <w:tc>
          <w:tcPr>
            <w:tcW w:w="141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40 (40 LT)</w:t>
            </w:r>
          </w:p>
        </w:tc>
        <w:tc>
          <w:tcPr>
            <w:tcW w:w="995"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MC (37 pts)</w:t>
            </w:r>
          </w:p>
        </w:tc>
        <w:tc>
          <w:tcPr>
            <w:tcW w:w="14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126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3 (7.5</w:t>
            </w:r>
            <w:r w:rsidRPr="00546D6E">
              <w:rPr>
                <w:rFonts w:ascii="Book Antiqua" w:hAnsi="Book Antiqua" w:cs="Arial"/>
                <w:bCs/>
                <w:color w:val="000000"/>
                <w:u w:color="262626"/>
                <w:lang w:val="en-US" w:eastAsia="en-US"/>
              </w:rPr>
              <w:t>)</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85.4% at 3 yr</w:t>
            </w:r>
          </w:p>
        </w:tc>
      </w:tr>
      <w:tr w:rsidR="00432B06" w:rsidRPr="00421D88" w:rsidTr="00546D6E">
        <w:tc>
          <w:tcPr>
            <w:tcW w:w="15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Porrett </w:t>
            </w:r>
            <w:r w:rsidRPr="00546D6E">
              <w:rPr>
                <w:rFonts w:ascii="Book Antiqua" w:eastAsia="宋体" w:hAnsi="Book Antiqua" w:cs="Arial"/>
                <w:bCs/>
                <w:i/>
                <w:color w:val="000000"/>
                <w:u w:color="262626"/>
                <w:lang w:val="en-US" w:eastAsia="zh-CN"/>
              </w:rPr>
              <w:t xml:space="preserve">et </w:t>
            </w:r>
            <w:r w:rsidRPr="00546D6E">
              <w:rPr>
                <w:rFonts w:ascii="Book Antiqua" w:eastAsia="宋体" w:hAnsi="Book Antiqua" w:cs="Arial"/>
                <w:bCs/>
                <w:i/>
                <w:color w:val="000000"/>
                <w:u w:color="262626"/>
                <w:lang w:val="en-US" w:eastAsia="zh-CN"/>
              </w:rPr>
              <w:lastRenderedPageBreak/>
              <w:t>al</w:t>
            </w:r>
            <w:r w:rsidRPr="00546D6E">
              <w:rPr>
                <w:rFonts w:ascii="Book Antiqua" w:eastAsia="宋体" w:hAnsi="Book Antiqua" w:cs="Arial"/>
                <w:bCs/>
                <w:color w:val="000000"/>
                <w:u w:color="262626"/>
                <w:vertAlign w:val="superscript"/>
                <w:lang w:val="en-US" w:eastAsia="zh-CN"/>
              </w:rPr>
              <w:t xml:space="preserve">[79] </w:t>
            </w:r>
            <w:r w:rsidRPr="00546D6E">
              <w:rPr>
                <w:rFonts w:ascii="Book Antiqua" w:hAnsi="Book Antiqua" w:cs="Arial"/>
                <w:bCs/>
                <w:color w:val="000000"/>
                <w:u w:color="262626"/>
                <w:lang w:val="en-US" w:eastAsia="en-US"/>
              </w:rPr>
              <w:t>2006</w:t>
            </w:r>
          </w:p>
        </w:tc>
        <w:tc>
          <w:tcPr>
            <w:tcW w:w="127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lastRenderedPageBreak/>
              <w:t xml:space="preserve">TACE, </w:t>
            </w:r>
            <w:r w:rsidRPr="00546D6E">
              <w:rPr>
                <w:rFonts w:ascii="Book Antiqua" w:hAnsi="Book Antiqua" w:cs="Arial"/>
                <w:bCs/>
                <w:color w:val="000000"/>
                <w:u w:color="262626"/>
                <w:lang w:val="en-US" w:eastAsia="en-US"/>
              </w:rPr>
              <w:lastRenderedPageBreak/>
              <w:t>RFA, TARE</w:t>
            </w:r>
          </w:p>
        </w:tc>
        <w:tc>
          <w:tcPr>
            <w:tcW w:w="141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lastRenderedPageBreak/>
              <w:t>31 (31 LT)</w:t>
            </w:r>
          </w:p>
        </w:tc>
        <w:tc>
          <w:tcPr>
            <w:tcW w:w="995"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UNOS </w:t>
            </w:r>
            <w:r w:rsidRPr="00546D6E">
              <w:rPr>
                <w:rFonts w:ascii="Book Antiqua" w:hAnsi="Book Antiqua" w:cs="Arial"/>
                <w:bCs/>
                <w:color w:val="000000"/>
                <w:u w:color="262626"/>
                <w:lang w:val="en-US" w:eastAsia="en-US"/>
              </w:rPr>
              <w:lastRenderedPageBreak/>
              <w:t>T1-T2</w:t>
            </w:r>
          </w:p>
        </w:tc>
        <w:tc>
          <w:tcPr>
            <w:tcW w:w="14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lastRenderedPageBreak/>
              <w:t>NA</w:t>
            </w:r>
          </w:p>
        </w:tc>
        <w:tc>
          <w:tcPr>
            <w:tcW w:w="126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7 (22.6</w:t>
            </w:r>
            <w:r w:rsidRPr="00546D6E">
              <w:rPr>
                <w:rFonts w:ascii="Book Antiqua" w:hAnsi="Book Antiqua" w:cs="Arial"/>
                <w:bCs/>
                <w:color w:val="000000"/>
                <w:u w:color="262626"/>
                <w:lang w:val="en-US" w:eastAsia="en-US"/>
              </w:rPr>
              <w:t>)</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84% at 3 </w:t>
            </w:r>
            <w:r w:rsidRPr="00546D6E">
              <w:rPr>
                <w:rFonts w:ascii="Book Antiqua" w:hAnsi="Book Antiqua" w:cs="Arial"/>
                <w:bCs/>
                <w:color w:val="000000"/>
                <w:u w:color="262626"/>
                <w:lang w:val="en-US" w:eastAsia="en-US"/>
              </w:rPr>
              <w:lastRenderedPageBreak/>
              <w:t>yr</w:t>
            </w:r>
          </w:p>
        </w:tc>
      </w:tr>
      <w:tr w:rsidR="00432B06" w:rsidRPr="00421D88" w:rsidTr="00546D6E">
        <w:tc>
          <w:tcPr>
            <w:tcW w:w="15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lastRenderedPageBreak/>
              <w:t xml:space="preserve">Brillet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[76] </w:t>
            </w:r>
            <w:r w:rsidRPr="00546D6E">
              <w:rPr>
                <w:rFonts w:ascii="Book Antiqua" w:hAnsi="Book Antiqua" w:cs="Arial"/>
                <w:bCs/>
                <w:color w:val="000000"/>
                <w:u w:color="262626"/>
                <w:lang w:val="en-US" w:eastAsia="en-US"/>
              </w:rPr>
              <w:t>2006</w:t>
            </w:r>
          </w:p>
        </w:tc>
        <w:tc>
          <w:tcPr>
            <w:tcW w:w="127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RFA</w:t>
            </w:r>
          </w:p>
        </w:tc>
        <w:tc>
          <w:tcPr>
            <w:tcW w:w="141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21 (16 LT)</w:t>
            </w:r>
          </w:p>
        </w:tc>
        <w:tc>
          <w:tcPr>
            <w:tcW w:w="995"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MC</w:t>
            </w:r>
          </w:p>
        </w:tc>
        <w:tc>
          <w:tcPr>
            <w:tcW w:w="14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5 (23.8)</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3 (14.3</w:t>
            </w:r>
            <w:r w:rsidRPr="00546D6E">
              <w:rPr>
                <w:rFonts w:ascii="Book Antiqua" w:hAnsi="Book Antiqua" w:cs="Arial"/>
                <w:bCs/>
                <w:color w:val="000000"/>
                <w:u w:color="262626"/>
                <w:lang w:val="en-US" w:eastAsia="en-US"/>
              </w:rPr>
              <w:t>)</w:t>
            </w:r>
          </w:p>
        </w:tc>
        <w:tc>
          <w:tcPr>
            <w:tcW w:w="126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1 (6.3</w:t>
            </w:r>
            <w:r w:rsidRPr="00546D6E">
              <w:rPr>
                <w:rFonts w:ascii="Book Antiqua" w:hAnsi="Book Antiqua" w:cs="Arial"/>
                <w:bCs/>
                <w:color w:val="000000"/>
                <w:u w:color="262626"/>
                <w:lang w:val="en-US" w:eastAsia="en-US"/>
              </w:rPr>
              <w:t>)</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11/16 (69%) alive (median FU 25 mo</w:t>
            </w:r>
          </w:p>
        </w:tc>
      </w:tr>
      <w:tr w:rsidR="00432B06" w:rsidRPr="00421D88" w:rsidTr="00546D6E">
        <w:tc>
          <w:tcPr>
            <w:tcW w:w="15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Millonig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[63] </w:t>
            </w:r>
            <w:r w:rsidRPr="00546D6E">
              <w:rPr>
                <w:rFonts w:ascii="Book Antiqua" w:hAnsi="Book Antiqua" w:cs="Arial"/>
                <w:bCs/>
                <w:color w:val="000000"/>
                <w:u w:color="262626"/>
                <w:lang w:val="en-US" w:eastAsia="en-US"/>
              </w:rPr>
              <w:t>2007</w:t>
            </w:r>
          </w:p>
        </w:tc>
        <w:tc>
          <w:tcPr>
            <w:tcW w:w="127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TACE</w:t>
            </w:r>
          </w:p>
        </w:tc>
        <w:tc>
          <w:tcPr>
            <w:tcW w:w="141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68 (66 LT)</w:t>
            </w:r>
          </w:p>
        </w:tc>
        <w:tc>
          <w:tcPr>
            <w:tcW w:w="995"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MC</w:t>
            </w:r>
          </w:p>
        </w:tc>
        <w:tc>
          <w:tcPr>
            <w:tcW w:w="14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2 (3</w:t>
            </w:r>
            <w:r w:rsidRPr="00546D6E">
              <w:rPr>
                <w:rFonts w:ascii="Book Antiqua" w:hAnsi="Book Antiqua" w:cs="Arial"/>
                <w:bCs/>
                <w:color w:val="000000"/>
                <w:u w:color="262626"/>
                <w:lang w:val="en-US" w:eastAsia="en-US"/>
              </w:rPr>
              <w:t>)</w:t>
            </w:r>
          </w:p>
        </w:tc>
        <w:tc>
          <w:tcPr>
            <w:tcW w:w="126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5 (7.6</w:t>
            </w:r>
            <w:r w:rsidRPr="00546D6E">
              <w:rPr>
                <w:rFonts w:ascii="Book Antiqua" w:hAnsi="Book Antiqua" w:cs="Arial"/>
                <w:bCs/>
                <w:color w:val="000000"/>
                <w:u w:color="262626"/>
                <w:lang w:val="en-US" w:eastAsia="en-US"/>
              </w:rPr>
              <w:t>)</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70% at 5 yr</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r>
      <w:tr w:rsidR="00432B06" w:rsidRPr="00421D88" w:rsidTr="00546D6E">
        <w:tc>
          <w:tcPr>
            <w:tcW w:w="15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Majno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[69] </w:t>
            </w:r>
            <w:r w:rsidRPr="00546D6E">
              <w:rPr>
                <w:rFonts w:ascii="Book Antiqua" w:hAnsi="Book Antiqua" w:cs="Arial"/>
                <w:bCs/>
                <w:color w:val="000000"/>
                <w:u w:color="262626"/>
                <w:lang w:val="en-US" w:eastAsia="en-US"/>
              </w:rPr>
              <w:t xml:space="preserve">2007 </w:t>
            </w:r>
          </w:p>
        </w:tc>
        <w:tc>
          <w:tcPr>
            <w:tcW w:w="127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TACE</w:t>
            </w:r>
          </w:p>
        </w:tc>
        <w:tc>
          <w:tcPr>
            <w:tcW w:w="141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43 (43 LT)</w:t>
            </w:r>
          </w:p>
        </w:tc>
        <w:tc>
          <w:tcPr>
            <w:tcW w:w="995"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MC</w:t>
            </w:r>
          </w:p>
        </w:tc>
        <w:tc>
          <w:tcPr>
            <w:tcW w:w="14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12 (27.9</w:t>
            </w:r>
            <w:r w:rsidRPr="00546D6E">
              <w:rPr>
                <w:rFonts w:ascii="Book Antiqua" w:hAnsi="Book Antiqua" w:cs="Arial"/>
                <w:bCs/>
                <w:color w:val="000000"/>
                <w:u w:color="262626"/>
                <w:lang w:val="en-US" w:eastAsia="en-US"/>
              </w:rPr>
              <w:t>)</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4 (9.3</w:t>
            </w:r>
            <w:r w:rsidRPr="00546D6E">
              <w:rPr>
                <w:rFonts w:ascii="Book Antiqua" w:hAnsi="Book Antiqua" w:cs="Arial"/>
                <w:bCs/>
                <w:color w:val="000000"/>
                <w:u w:color="262626"/>
                <w:lang w:val="en-US" w:eastAsia="en-US"/>
              </w:rPr>
              <w:t>)</w:t>
            </w:r>
          </w:p>
        </w:tc>
        <w:tc>
          <w:tcPr>
            <w:tcW w:w="126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4 (9.3</w:t>
            </w:r>
            <w:r w:rsidRPr="00546D6E">
              <w:rPr>
                <w:rFonts w:ascii="Book Antiqua" w:hAnsi="Book Antiqua" w:cs="Arial"/>
                <w:bCs/>
                <w:color w:val="000000"/>
                <w:u w:color="262626"/>
                <w:lang w:val="en-US" w:eastAsia="en-US"/>
              </w:rPr>
              <w:t>)</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r>
      <w:tr w:rsidR="00432B06" w:rsidRPr="00421D88" w:rsidTr="00546D6E">
        <w:tc>
          <w:tcPr>
            <w:tcW w:w="15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Rodriguez Sanjuan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[77] </w:t>
            </w:r>
            <w:r w:rsidRPr="00546D6E">
              <w:rPr>
                <w:rFonts w:ascii="Book Antiqua" w:hAnsi="Book Antiqua" w:cs="Arial"/>
                <w:bCs/>
                <w:color w:val="000000"/>
                <w:u w:color="262626"/>
                <w:lang w:val="en-US" w:eastAsia="en-US"/>
              </w:rPr>
              <w:t>2008</w:t>
            </w:r>
          </w:p>
        </w:tc>
        <w:tc>
          <w:tcPr>
            <w:tcW w:w="127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RFA</w:t>
            </w:r>
          </w:p>
        </w:tc>
        <w:tc>
          <w:tcPr>
            <w:tcW w:w="141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28 (28 LT)</w:t>
            </w:r>
          </w:p>
        </w:tc>
        <w:tc>
          <w:tcPr>
            <w:tcW w:w="995"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MC (25 pts)</w:t>
            </w:r>
          </w:p>
        </w:tc>
        <w:tc>
          <w:tcPr>
            <w:tcW w:w="14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126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2 (7.1</w:t>
            </w:r>
            <w:r w:rsidRPr="00546D6E">
              <w:rPr>
                <w:rFonts w:ascii="Book Antiqua" w:hAnsi="Book Antiqua" w:cs="Arial"/>
                <w:bCs/>
                <w:color w:val="000000"/>
                <w:u w:color="262626"/>
                <w:lang w:val="en-US" w:eastAsia="en-US"/>
              </w:rPr>
              <w:t>)</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r>
      <w:tr w:rsidR="00432B06" w:rsidRPr="00421D88" w:rsidTr="00546D6E">
        <w:tc>
          <w:tcPr>
            <w:tcW w:w="15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Alba</w:t>
            </w:r>
            <w:r w:rsidRPr="00546D6E">
              <w:rPr>
                <w:rFonts w:ascii="Book Antiqua" w:eastAsia="宋体" w:hAnsi="Book Antiqua" w:cs="Arial"/>
                <w:bCs/>
                <w:i/>
                <w:color w:val="000000"/>
                <w:u w:color="262626"/>
                <w:lang w:val="en-US" w:eastAsia="zh-CN"/>
              </w:rPr>
              <w:t xml:space="preserve"> et al</w:t>
            </w:r>
            <w:r w:rsidRPr="00546D6E">
              <w:rPr>
                <w:rFonts w:ascii="Book Antiqua" w:eastAsia="宋体" w:hAnsi="Book Antiqua" w:cs="Arial"/>
                <w:bCs/>
                <w:color w:val="000000"/>
                <w:u w:color="262626"/>
                <w:vertAlign w:val="superscript"/>
                <w:lang w:val="en-US" w:eastAsia="zh-CN"/>
              </w:rPr>
              <w:t xml:space="preserve">[64] </w:t>
            </w:r>
            <w:r w:rsidRPr="00546D6E">
              <w:rPr>
                <w:rFonts w:ascii="Book Antiqua" w:hAnsi="Book Antiqua" w:cs="Arial"/>
                <w:bCs/>
                <w:color w:val="000000"/>
                <w:u w:color="262626"/>
                <w:lang w:val="en-US" w:eastAsia="en-US"/>
              </w:rPr>
              <w:t xml:space="preserve"> 2008</w:t>
            </w:r>
          </w:p>
        </w:tc>
        <w:tc>
          <w:tcPr>
            <w:tcW w:w="127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TACE</w:t>
            </w:r>
          </w:p>
        </w:tc>
        <w:tc>
          <w:tcPr>
            <w:tcW w:w="141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63 (56 LT)</w:t>
            </w:r>
          </w:p>
        </w:tc>
        <w:tc>
          <w:tcPr>
            <w:tcW w:w="995"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MC</w:t>
            </w:r>
          </w:p>
        </w:tc>
        <w:tc>
          <w:tcPr>
            <w:tcW w:w="14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7 (11</w:t>
            </w:r>
            <w:r w:rsidRPr="00546D6E">
              <w:rPr>
                <w:rFonts w:ascii="Book Antiqua" w:hAnsi="Book Antiqua" w:cs="Arial"/>
                <w:bCs/>
                <w:color w:val="000000"/>
                <w:u w:color="262626"/>
                <w:lang w:val="en-US" w:eastAsia="en-US"/>
              </w:rPr>
              <w:t>)</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3 (4.8</w:t>
            </w:r>
            <w:r w:rsidRPr="00546D6E">
              <w:rPr>
                <w:rFonts w:ascii="Book Antiqua" w:hAnsi="Book Antiqua" w:cs="Arial"/>
                <w:bCs/>
                <w:color w:val="000000"/>
                <w:u w:color="262626"/>
                <w:lang w:val="en-US" w:eastAsia="en-US"/>
              </w:rPr>
              <w:t>)</w:t>
            </w:r>
          </w:p>
        </w:tc>
        <w:tc>
          <w:tcPr>
            <w:tcW w:w="126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6 (10.7</w:t>
            </w:r>
            <w:r w:rsidRPr="00546D6E">
              <w:rPr>
                <w:rFonts w:ascii="Book Antiqua" w:hAnsi="Book Antiqua" w:cs="Arial"/>
                <w:bCs/>
                <w:color w:val="000000"/>
                <w:u w:color="262626"/>
                <w:lang w:val="en-US" w:eastAsia="en-US"/>
              </w:rPr>
              <w:t>)</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60.4% at 5 yr</w:t>
            </w:r>
          </w:p>
        </w:tc>
      </w:tr>
      <w:tr w:rsidR="00432B06" w:rsidRPr="00421D88" w:rsidTr="00546D6E">
        <w:tc>
          <w:tcPr>
            <w:tcW w:w="15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Branco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[82] </w:t>
            </w:r>
            <w:r w:rsidRPr="00546D6E">
              <w:rPr>
                <w:rFonts w:ascii="Book Antiqua" w:hAnsi="Book Antiqua" w:cs="Arial"/>
                <w:bCs/>
                <w:color w:val="000000"/>
                <w:u w:color="262626"/>
                <w:lang w:val="en-US" w:eastAsia="en-US"/>
              </w:rPr>
              <w:t>2009</w:t>
            </w:r>
          </w:p>
        </w:tc>
        <w:tc>
          <w:tcPr>
            <w:tcW w:w="127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PEI</w:t>
            </w:r>
          </w:p>
        </w:tc>
        <w:tc>
          <w:tcPr>
            <w:tcW w:w="141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62 (59 LT)</w:t>
            </w:r>
          </w:p>
        </w:tc>
        <w:tc>
          <w:tcPr>
            <w:tcW w:w="995"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MC</w:t>
            </w:r>
          </w:p>
        </w:tc>
        <w:tc>
          <w:tcPr>
            <w:tcW w:w="14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3 (4.8</w:t>
            </w:r>
            <w:r w:rsidRPr="00546D6E">
              <w:rPr>
                <w:rFonts w:ascii="Book Antiqua" w:hAnsi="Book Antiqua" w:cs="Arial"/>
                <w:bCs/>
                <w:color w:val="000000"/>
                <w:u w:color="262626"/>
                <w:lang w:val="en-US" w:eastAsia="en-US"/>
              </w:rPr>
              <w:t>)</w:t>
            </w:r>
          </w:p>
        </w:tc>
        <w:tc>
          <w:tcPr>
            <w:tcW w:w="126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3 (5.1</w:t>
            </w:r>
            <w:r w:rsidRPr="00546D6E">
              <w:rPr>
                <w:rFonts w:ascii="Book Antiqua" w:hAnsi="Book Antiqua" w:cs="Arial"/>
                <w:bCs/>
                <w:color w:val="000000"/>
                <w:u w:color="262626"/>
                <w:lang w:val="en-US" w:eastAsia="en-US"/>
              </w:rPr>
              <w:t>)</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64.4% at 3 yr</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67.7% at 3 yr</w:t>
            </w:r>
          </w:p>
        </w:tc>
      </w:tr>
      <w:tr w:rsidR="00432B06" w:rsidRPr="00421D88" w:rsidTr="00546D6E">
        <w:tc>
          <w:tcPr>
            <w:tcW w:w="15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DuBay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[78] </w:t>
            </w:r>
            <w:r w:rsidRPr="00546D6E">
              <w:rPr>
                <w:rFonts w:ascii="Book Antiqua" w:hAnsi="Book Antiqua" w:cs="Arial"/>
                <w:bCs/>
                <w:color w:val="000000"/>
                <w:u w:color="262626"/>
                <w:lang w:val="en-US" w:eastAsia="en-US"/>
              </w:rPr>
              <w:t>2011</w:t>
            </w:r>
          </w:p>
        </w:tc>
        <w:tc>
          <w:tcPr>
            <w:tcW w:w="127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RFA</w:t>
            </w:r>
          </w:p>
        </w:tc>
        <w:tc>
          <w:tcPr>
            <w:tcW w:w="141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77 (51 LT)</w:t>
            </w:r>
          </w:p>
        </w:tc>
        <w:tc>
          <w:tcPr>
            <w:tcW w:w="995"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MC </w:t>
            </w:r>
          </w:p>
        </w:tc>
        <w:tc>
          <w:tcPr>
            <w:tcW w:w="14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19 (25</w:t>
            </w:r>
            <w:r w:rsidRPr="00546D6E">
              <w:rPr>
                <w:rFonts w:ascii="Book Antiqua" w:hAnsi="Book Antiqua" w:cs="Arial"/>
                <w:bCs/>
                <w:color w:val="000000"/>
                <w:u w:color="262626"/>
                <w:lang w:val="en-US" w:eastAsia="en-US"/>
              </w:rPr>
              <w:t>)</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16 (21</w:t>
            </w:r>
            <w:r w:rsidRPr="00546D6E">
              <w:rPr>
                <w:rFonts w:ascii="Book Antiqua" w:hAnsi="Book Antiqua" w:cs="Arial"/>
                <w:bCs/>
                <w:color w:val="000000"/>
                <w:u w:color="262626"/>
                <w:lang w:val="en-US" w:eastAsia="en-US"/>
              </w:rPr>
              <w:t>)</w:t>
            </w:r>
          </w:p>
        </w:tc>
        <w:tc>
          <w:tcPr>
            <w:tcW w:w="126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1 (2</w:t>
            </w:r>
            <w:r w:rsidRPr="00546D6E">
              <w:rPr>
                <w:rFonts w:ascii="Book Antiqua" w:hAnsi="Book Antiqua" w:cs="Arial"/>
                <w:bCs/>
                <w:color w:val="000000"/>
                <w:u w:color="262626"/>
                <w:lang w:val="en-US" w:eastAsia="en-US"/>
              </w:rPr>
              <w:t xml:space="preserve">) </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&gt;</w:t>
            </w:r>
            <w:r w:rsidRPr="00546D6E">
              <w:rPr>
                <w:rFonts w:ascii="Book Antiqua" w:eastAsia="宋体" w:hAnsi="Book Antiqua" w:cs="Arial"/>
                <w:bCs/>
                <w:color w:val="000000"/>
                <w:u w:color="262626"/>
                <w:lang w:val="en-US" w:eastAsia="zh-CN"/>
              </w:rPr>
              <w:t xml:space="preserve"> </w:t>
            </w:r>
            <w:r w:rsidRPr="00546D6E">
              <w:rPr>
                <w:rFonts w:ascii="Book Antiqua" w:hAnsi="Book Antiqua" w:cs="Arial"/>
                <w:bCs/>
                <w:color w:val="000000"/>
                <w:u w:color="262626"/>
                <w:lang w:val="en-US" w:eastAsia="en-US"/>
              </w:rPr>
              <w:t xml:space="preserve">80% at 3 yr </w:t>
            </w:r>
          </w:p>
        </w:tc>
      </w:tr>
      <w:tr w:rsidR="00432B06" w:rsidRPr="00421D88" w:rsidTr="00546D6E">
        <w:tc>
          <w:tcPr>
            <w:tcW w:w="15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Ashoori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[96] </w:t>
            </w:r>
            <w:r w:rsidRPr="00546D6E">
              <w:rPr>
                <w:rFonts w:ascii="Book Antiqua" w:hAnsi="Book Antiqua" w:cs="Arial"/>
                <w:bCs/>
                <w:color w:val="000000"/>
                <w:u w:color="262626"/>
                <w:lang w:val="en-US" w:eastAsia="en-US"/>
              </w:rPr>
              <w:t>2012</w:t>
            </w:r>
          </w:p>
        </w:tc>
        <w:tc>
          <w:tcPr>
            <w:tcW w:w="127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TACE + RFA</w:t>
            </w:r>
          </w:p>
        </w:tc>
        <w:tc>
          <w:tcPr>
            <w:tcW w:w="141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36 (16 LT)</w:t>
            </w:r>
          </w:p>
        </w:tc>
        <w:tc>
          <w:tcPr>
            <w:tcW w:w="995"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MC</w:t>
            </w:r>
          </w:p>
        </w:tc>
        <w:tc>
          <w:tcPr>
            <w:tcW w:w="14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6 (16.7</w:t>
            </w:r>
            <w:r w:rsidRPr="00546D6E">
              <w:rPr>
                <w:rFonts w:ascii="Book Antiqua" w:hAnsi="Book Antiqua" w:cs="Arial"/>
                <w:bCs/>
                <w:color w:val="000000"/>
                <w:u w:color="262626"/>
                <w:lang w:val="en-US" w:eastAsia="en-US"/>
              </w:rPr>
              <w:t>)</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4 (11.1</w:t>
            </w:r>
            <w:r w:rsidRPr="00546D6E">
              <w:rPr>
                <w:rFonts w:ascii="Book Antiqua" w:hAnsi="Book Antiqua" w:cs="Arial"/>
                <w:bCs/>
                <w:color w:val="000000"/>
                <w:u w:color="262626"/>
                <w:lang w:val="en-US" w:eastAsia="en-US"/>
              </w:rPr>
              <w:t>)</w:t>
            </w:r>
          </w:p>
        </w:tc>
        <w:tc>
          <w:tcPr>
            <w:tcW w:w="126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0</w:t>
            </w:r>
          </w:p>
        </w:tc>
        <w:tc>
          <w:tcPr>
            <w:tcW w:w="1134" w:type="dxa"/>
          </w:tcPr>
          <w:p w:rsidR="00432B06" w:rsidRPr="00546D6E" w:rsidRDefault="00432B06" w:rsidP="00546D6E">
            <w:pPr>
              <w:spacing w:line="360" w:lineRule="auto"/>
              <w:jc w:val="both"/>
              <w:rPr>
                <w:rFonts w:ascii="Book Antiqua" w:hAnsi="Book Antiqua"/>
                <w:color w:val="000000"/>
                <w:u w:color="262626"/>
                <w:lang w:val="en-US" w:eastAsia="en-US"/>
              </w:rPr>
            </w:pPr>
            <w:r w:rsidRPr="00546D6E">
              <w:rPr>
                <w:rFonts w:ascii="Book Antiqua" w:hAnsi="Book Antiqua"/>
                <w:color w:val="000000"/>
                <w:u w:color="262626"/>
                <w:lang w:val="en-US" w:eastAsia="en-US"/>
              </w:rPr>
              <w:t>NA</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11/16 alive (median FU 29.9 mo)</w:t>
            </w:r>
          </w:p>
        </w:tc>
      </w:tr>
      <w:tr w:rsidR="00432B06" w:rsidRPr="00421D88" w:rsidTr="00546D6E">
        <w:tc>
          <w:tcPr>
            <w:tcW w:w="15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olor w:val="000000"/>
                <w:lang w:val="en-US"/>
              </w:rPr>
              <w:t xml:space="preserve">Tsochatzis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[67] </w:t>
            </w:r>
            <w:r w:rsidRPr="00546D6E">
              <w:rPr>
                <w:rFonts w:ascii="Book Antiqua" w:hAnsi="Book Antiqua"/>
                <w:color w:val="000000"/>
                <w:lang w:val="en-US"/>
              </w:rPr>
              <w:t>2013</w:t>
            </w:r>
          </w:p>
        </w:tc>
        <w:tc>
          <w:tcPr>
            <w:tcW w:w="127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TACE, TAE</w:t>
            </w:r>
          </w:p>
        </w:tc>
        <w:tc>
          <w:tcPr>
            <w:tcW w:w="141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67 (67 LT)</w:t>
            </w:r>
          </w:p>
        </w:tc>
        <w:tc>
          <w:tcPr>
            <w:tcW w:w="995"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MC</w:t>
            </w:r>
          </w:p>
        </w:tc>
        <w:tc>
          <w:tcPr>
            <w:tcW w:w="1426"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126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4 (6</w:t>
            </w:r>
            <w:r w:rsidRPr="00546D6E">
              <w:rPr>
                <w:rFonts w:ascii="Book Antiqua" w:hAnsi="Book Antiqua" w:cs="Arial"/>
                <w:bCs/>
                <w:color w:val="000000"/>
                <w:u w:color="262626"/>
                <w:lang w:val="en-US" w:eastAsia="en-US"/>
              </w:rPr>
              <w:t>)</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113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r>
    </w:tbl>
    <w:p w:rsidR="00432B06" w:rsidRPr="00421D88" w:rsidRDefault="00432B06" w:rsidP="00421D88">
      <w:pPr>
        <w:widowControl w:val="0"/>
        <w:autoSpaceDE w:val="0"/>
        <w:autoSpaceDN w:val="0"/>
        <w:adjustRightInd w:val="0"/>
        <w:spacing w:line="360" w:lineRule="auto"/>
        <w:jc w:val="both"/>
        <w:rPr>
          <w:rFonts w:ascii="Book Antiqua" w:hAnsi="Book Antiqua" w:cs="Arial"/>
          <w:b/>
          <w:bCs/>
          <w:color w:val="000000"/>
          <w:u w:color="262626"/>
          <w:lang w:val="en-US" w:eastAsia="en-US"/>
        </w:rPr>
      </w:pPr>
    </w:p>
    <w:p w:rsidR="00432B06" w:rsidRPr="00421D88" w:rsidRDefault="00432B06" w:rsidP="00421D88">
      <w:pPr>
        <w:spacing w:line="360" w:lineRule="auto"/>
        <w:jc w:val="both"/>
        <w:rPr>
          <w:rFonts w:ascii="Book Antiqua" w:hAnsi="Book Antiqua" w:cs="Arial"/>
          <w:b/>
          <w:bCs/>
          <w:color w:val="000000"/>
          <w:u w:color="262626"/>
          <w:lang w:val="en-US" w:eastAsia="en-US"/>
        </w:rPr>
      </w:pPr>
      <w:r w:rsidRPr="00421D88">
        <w:rPr>
          <w:rFonts w:ascii="Book Antiqua" w:hAnsi="Book Antiqua" w:cs="Arial"/>
          <w:bCs/>
          <w:color w:val="000000"/>
          <w:u w:color="262626"/>
          <w:lang w:val="en-US" w:eastAsia="en-US"/>
        </w:rPr>
        <w:t xml:space="preserve">HCC: </w:t>
      </w:r>
      <w:r w:rsidRPr="00421D88">
        <w:rPr>
          <w:rFonts w:ascii="Book Antiqua" w:eastAsia="宋体" w:hAnsi="Book Antiqua" w:cs="Arial"/>
          <w:bCs/>
          <w:color w:val="000000"/>
          <w:u w:color="262626"/>
          <w:lang w:val="en-US" w:eastAsia="zh-CN"/>
        </w:rPr>
        <w:t>H</w:t>
      </w:r>
      <w:r w:rsidRPr="00421D88">
        <w:rPr>
          <w:rFonts w:ascii="Book Antiqua" w:hAnsi="Book Antiqua" w:cs="Arial"/>
          <w:bCs/>
          <w:color w:val="000000"/>
          <w:u w:color="262626"/>
          <w:lang w:val="en-US" w:eastAsia="en-US"/>
        </w:rPr>
        <w:t xml:space="preserve">epatocellular carcinoma; LT: </w:t>
      </w:r>
      <w:r w:rsidRPr="00421D88">
        <w:rPr>
          <w:rFonts w:ascii="Book Antiqua" w:eastAsia="宋体" w:hAnsi="Book Antiqua" w:cs="Arial"/>
          <w:bCs/>
          <w:color w:val="000000"/>
          <w:u w:color="262626"/>
          <w:lang w:val="en-US" w:eastAsia="zh-CN"/>
        </w:rPr>
        <w:t>L</w:t>
      </w:r>
      <w:r w:rsidRPr="00421D88">
        <w:rPr>
          <w:rFonts w:ascii="Book Antiqua" w:hAnsi="Book Antiqua" w:cs="Arial"/>
          <w:bCs/>
          <w:color w:val="000000"/>
          <w:u w:color="262626"/>
          <w:lang w:val="en-US" w:eastAsia="en-US"/>
        </w:rPr>
        <w:t xml:space="preserve">iver transplantation; RFA: </w:t>
      </w:r>
      <w:r w:rsidRPr="00421D88">
        <w:rPr>
          <w:rFonts w:ascii="Book Antiqua" w:eastAsia="宋体" w:hAnsi="Book Antiqua" w:cs="Arial"/>
          <w:bCs/>
          <w:color w:val="000000"/>
          <w:u w:color="262626"/>
          <w:lang w:val="en-US" w:eastAsia="zh-CN"/>
        </w:rPr>
        <w:t>R</w:t>
      </w:r>
      <w:r w:rsidRPr="00421D88">
        <w:rPr>
          <w:rFonts w:ascii="Book Antiqua" w:hAnsi="Book Antiqua" w:cs="Arial"/>
          <w:bCs/>
          <w:color w:val="000000"/>
          <w:u w:color="262626"/>
          <w:lang w:val="en-US" w:eastAsia="en-US"/>
        </w:rPr>
        <w:t xml:space="preserve">adiofrequency ablation; MC: Milan criteria; NA: </w:t>
      </w:r>
      <w:r w:rsidRPr="00421D88">
        <w:rPr>
          <w:rFonts w:ascii="Book Antiqua" w:eastAsia="宋体" w:hAnsi="Book Antiqua" w:cs="Arial"/>
          <w:bCs/>
          <w:color w:val="000000"/>
          <w:u w:color="262626"/>
          <w:lang w:val="en-US" w:eastAsia="zh-CN"/>
        </w:rPr>
        <w:t>N</w:t>
      </w:r>
      <w:r w:rsidRPr="00421D88">
        <w:rPr>
          <w:rFonts w:ascii="Book Antiqua" w:hAnsi="Book Antiqua" w:cs="Arial"/>
          <w:bCs/>
          <w:color w:val="000000"/>
          <w:u w:color="262626"/>
          <w:lang w:val="en-US" w:eastAsia="en-US"/>
        </w:rPr>
        <w:t xml:space="preserve">ot available; TACE: </w:t>
      </w:r>
      <w:r w:rsidRPr="00421D88">
        <w:rPr>
          <w:rFonts w:ascii="Book Antiqua" w:eastAsia="宋体" w:hAnsi="Book Antiqua" w:cs="Arial"/>
          <w:bCs/>
          <w:color w:val="000000"/>
          <w:u w:color="262626"/>
          <w:lang w:val="en-US" w:eastAsia="zh-CN"/>
        </w:rPr>
        <w:t>T</w:t>
      </w:r>
      <w:r w:rsidRPr="00421D88">
        <w:rPr>
          <w:rFonts w:ascii="Book Antiqua" w:hAnsi="Book Antiqua" w:cs="Arial"/>
          <w:bCs/>
          <w:color w:val="000000"/>
          <w:u w:color="262626"/>
          <w:lang w:val="en-US" w:eastAsia="en-US"/>
        </w:rPr>
        <w:t xml:space="preserve">ransarterial chemoembolization; PEI: </w:t>
      </w:r>
      <w:r w:rsidRPr="00421D88">
        <w:rPr>
          <w:rFonts w:ascii="Book Antiqua" w:eastAsia="宋体" w:hAnsi="Book Antiqua" w:cs="Arial"/>
          <w:bCs/>
          <w:color w:val="000000"/>
          <w:u w:color="262626"/>
          <w:lang w:val="en-US" w:eastAsia="zh-CN"/>
        </w:rPr>
        <w:lastRenderedPageBreak/>
        <w:t>P</w:t>
      </w:r>
      <w:r w:rsidRPr="00421D88">
        <w:rPr>
          <w:rFonts w:ascii="Book Antiqua" w:hAnsi="Book Antiqua" w:cs="Arial"/>
          <w:bCs/>
          <w:color w:val="000000"/>
          <w:u w:color="262626"/>
          <w:lang w:val="en-US" w:eastAsia="en-US"/>
        </w:rPr>
        <w:t xml:space="preserve">ercutaneous ethanol injection; UNOS: United Network for Organ Sharing; TARE: </w:t>
      </w:r>
      <w:r w:rsidRPr="00421D88">
        <w:rPr>
          <w:rFonts w:ascii="Book Antiqua" w:eastAsia="宋体" w:hAnsi="Book Antiqua" w:cs="Arial"/>
          <w:bCs/>
          <w:color w:val="000000"/>
          <w:u w:color="262626"/>
          <w:lang w:val="en-US" w:eastAsia="zh-CN"/>
        </w:rPr>
        <w:t>T</w:t>
      </w:r>
      <w:r w:rsidRPr="00421D88">
        <w:rPr>
          <w:rFonts w:ascii="Book Antiqua" w:hAnsi="Book Antiqua" w:cs="Arial"/>
          <w:bCs/>
          <w:color w:val="000000"/>
          <w:u w:color="262626"/>
          <w:lang w:val="en-US" w:eastAsia="en-US"/>
        </w:rPr>
        <w:t xml:space="preserve">ransarterial radio embolization; TAE: </w:t>
      </w:r>
      <w:r w:rsidRPr="00421D88">
        <w:rPr>
          <w:rFonts w:ascii="Book Antiqua" w:eastAsia="宋体" w:hAnsi="Book Antiqua" w:cs="Arial"/>
          <w:bCs/>
          <w:color w:val="000000"/>
          <w:u w:color="262626"/>
          <w:lang w:val="en-US" w:eastAsia="zh-CN"/>
        </w:rPr>
        <w:t>T</w:t>
      </w:r>
      <w:r w:rsidRPr="00421D88">
        <w:rPr>
          <w:rFonts w:ascii="Book Antiqua" w:hAnsi="Book Antiqua" w:cs="Arial"/>
          <w:bCs/>
          <w:color w:val="000000"/>
          <w:u w:color="262626"/>
          <w:lang w:val="en-US" w:eastAsia="en-US"/>
        </w:rPr>
        <w:t xml:space="preserve">ransarterial embolization. </w:t>
      </w:r>
    </w:p>
    <w:p w:rsidR="00432B06" w:rsidRPr="00421D88" w:rsidRDefault="00432B06" w:rsidP="00421D88">
      <w:pPr>
        <w:widowControl w:val="0"/>
        <w:autoSpaceDE w:val="0"/>
        <w:autoSpaceDN w:val="0"/>
        <w:adjustRightInd w:val="0"/>
        <w:spacing w:line="360" w:lineRule="auto"/>
        <w:jc w:val="both"/>
        <w:rPr>
          <w:rFonts w:ascii="Book Antiqua" w:hAnsi="Book Antiqua" w:cs="Arial"/>
          <w:b/>
          <w:bCs/>
          <w:color w:val="000000"/>
          <w:u w:color="262626"/>
          <w:lang w:val="en-US" w:eastAsia="en-US"/>
        </w:rPr>
      </w:pPr>
    </w:p>
    <w:p w:rsidR="00432B06" w:rsidRPr="00421D88" w:rsidRDefault="00432B06" w:rsidP="00421D88">
      <w:pPr>
        <w:spacing w:line="360" w:lineRule="auto"/>
        <w:jc w:val="both"/>
        <w:rPr>
          <w:rFonts w:ascii="Book Antiqua" w:hAnsi="Book Antiqua"/>
          <w:color w:val="000000"/>
          <w:u w:color="262626"/>
          <w:lang w:val="en-US" w:eastAsia="en-US"/>
        </w:rPr>
      </w:pPr>
      <w:r w:rsidRPr="00421D88">
        <w:rPr>
          <w:rFonts w:ascii="Book Antiqua" w:hAnsi="Book Antiqua"/>
          <w:color w:val="000000"/>
          <w:u w:color="262626"/>
          <w:lang w:val="en-US" w:eastAsia="en-US"/>
        </w:rPr>
        <w:br w:type="page"/>
      </w:r>
    </w:p>
    <w:p w:rsidR="00432B06" w:rsidRPr="00421D88" w:rsidRDefault="00432B06" w:rsidP="00421D88">
      <w:pPr>
        <w:widowControl w:val="0"/>
        <w:autoSpaceDE w:val="0"/>
        <w:autoSpaceDN w:val="0"/>
        <w:adjustRightInd w:val="0"/>
        <w:spacing w:line="360" w:lineRule="auto"/>
        <w:jc w:val="both"/>
        <w:rPr>
          <w:rFonts w:ascii="Book Antiqua" w:hAnsi="Book Antiqua" w:cs="Arial"/>
          <w:b/>
          <w:bCs/>
          <w:color w:val="000000"/>
          <w:u w:color="262626"/>
          <w:lang w:val="en-US" w:eastAsia="en-US"/>
        </w:rPr>
      </w:pPr>
    </w:p>
    <w:p w:rsidR="00432B06" w:rsidRPr="000A62E9" w:rsidRDefault="00432B06" w:rsidP="00421D88">
      <w:pPr>
        <w:spacing w:line="360" w:lineRule="auto"/>
        <w:jc w:val="both"/>
        <w:rPr>
          <w:rFonts w:ascii="Book Antiqua" w:eastAsia="宋体" w:hAnsi="Book Antiqua" w:cs="Arial"/>
          <w:b/>
          <w:bCs/>
          <w:color w:val="000000"/>
          <w:u w:color="262626"/>
          <w:lang w:val="en-US" w:eastAsia="zh-CN"/>
        </w:rPr>
      </w:pPr>
      <w:r w:rsidRPr="00421D88">
        <w:rPr>
          <w:rFonts w:ascii="Book Antiqua" w:hAnsi="Book Antiqua" w:cs="Arial"/>
          <w:b/>
          <w:bCs/>
          <w:color w:val="000000"/>
          <w:u w:color="262626"/>
          <w:lang w:val="en-US" w:eastAsia="en-US"/>
        </w:rPr>
        <w:t>Table 3</w:t>
      </w:r>
      <w:r w:rsidRPr="00421D88">
        <w:rPr>
          <w:rFonts w:ascii="Book Antiqua" w:eastAsia="宋体" w:hAnsi="Book Antiqua" w:cs="Arial"/>
          <w:b/>
          <w:bCs/>
          <w:color w:val="000000"/>
          <w:u w:color="262626"/>
          <w:lang w:val="en-US" w:eastAsia="zh-CN"/>
        </w:rPr>
        <w:t xml:space="preserve"> </w:t>
      </w:r>
      <w:r w:rsidRPr="00421D88">
        <w:rPr>
          <w:rFonts w:ascii="Book Antiqua" w:hAnsi="Book Antiqua" w:cs="Arial"/>
          <w:b/>
          <w:bCs/>
          <w:color w:val="000000"/>
          <w:u w:color="262626"/>
          <w:lang w:val="en-US" w:eastAsia="en-US"/>
        </w:rPr>
        <w:t xml:space="preserve">Selected studies on downstaging therapy for </w:t>
      </w:r>
      <w:r w:rsidRPr="00421D88">
        <w:rPr>
          <w:rFonts w:ascii="Book Antiqua" w:eastAsia="宋体" w:hAnsi="Book Antiqua" w:cs="Arial"/>
          <w:b/>
          <w:bCs/>
          <w:color w:val="000000"/>
          <w:u w:color="262626"/>
          <w:lang w:val="en-US" w:eastAsia="zh-CN"/>
        </w:rPr>
        <w:t>h</w:t>
      </w:r>
      <w:r w:rsidRPr="00421D88">
        <w:rPr>
          <w:rFonts w:ascii="Book Antiqua" w:hAnsi="Book Antiqua" w:cs="Arial"/>
          <w:b/>
          <w:bCs/>
          <w:color w:val="000000"/>
          <w:u w:color="262626"/>
          <w:lang w:val="en-US" w:eastAsia="en-US"/>
        </w:rPr>
        <w:t xml:space="preserve">epatocellular carcinoma before </w:t>
      </w:r>
      <w:r w:rsidRPr="00421D88">
        <w:rPr>
          <w:rFonts w:ascii="Book Antiqua" w:eastAsia="宋体" w:hAnsi="Book Antiqua" w:cs="Arial"/>
          <w:b/>
          <w:bCs/>
          <w:color w:val="000000"/>
          <w:u w:color="262626"/>
          <w:lang w:val="en-US" w:eastAsia="zh-CN"/>
        </w:rPr>
        <w:t>l</w:t>
      </w:r>
      <w:r w:rsidRPr="00421D88">
        <w:rPr>
          <w:rFonts w:ascii="Book Antiqua" w:hAnsi="Book Antiqua" w:cs="Arial"/>
          <w:b/>
          <w:bCs/>
          <w:color w:val="000000"/>
          <w:u w:color="262626"/>
          <w:lang w:val="en-US" w:eastAsia="en-US"/>
        </w:rPr>
        <w:t>iver transplantation</w:t>
      </w:r>
      <w:r>
        <w:rPr>
          <w:rFonts w:ascii="Book Antiqua" w:eastAsia="宋体" w:hAnsi="Book Antiqua" w:cs="Arial"/>
          <w:b/>
          <w:bCs/>
          <w:color w:val="000000"/>
          <w:u w:color="262626"/>
          <w:lang w:val="en-US" w:eastAsia="zh-CN"/>
        </w:rPr>
        <w:t xml:space="preserve"> </w:t>
      </w:r>
      <w:r w:rsidRPr="000A62E9">
        <w:rPr>
          <w:rFonts w:ascii="Book Antiqua" w:eastAsia="宋体" w:hAnsi="Book Antiqua" w:cs="Arial"/>
          <w:b/>
          <w:bCs/>
          <w:i/>
          <w:color w:val="000000"/>
          <w:u w:color="262626"/>
          <w:lang w:val="en-US" w:eastAsia="zh-CN"/>
        </w:rPr>
        <w:t>n</w:t>
      </w:r>
      <w:r>
        <w:rPr>
          <w:rFonts w:ascii="Book Antiqua" w:eastAsia="宋体" w:hAnsi="Book Antiqua" w:cs="Arial"/>
          <w:b/>
          <w:bCs/>
          <w:color w:val="000000"/>
          <w:u w:color="262626"/>
          <w:lang w:val="en-US" w:eastAsia="zh-CN"/>
        </w:rPr>
        <w:t xml:space="preserve"> (%)</w:t>
      </w: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3"/>
        <w:gridCol w:w="1161"/>
        <w:gridCol w:w="641"/>
        <w:gridCol w:w="1391"/>
        <w:gridCol w:w="1444"/>
        <w:gridCol w:w="1199"/>
        <w:gridCol w:w="1238"/>
        <w:gridCol w:w="1072"/>
        <w:gridCol w:w="994"/>
      </w:tblGrid>
      <w:tr w:rsidR="00432B06" w:rsidRPr="00421D88" w:rsidTr="00546D6E">
        <w:tc>
          <w:tcPr>
            <w:tcW w:w="1283"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
                <w:bCs/>
                <w:color w:val="000000"/>
                <w:u w:color="262626"/>
                <w:lang w:val="en-US" w:eastAsia="en-US"/>
              </w:rPr>
            </w:pPr>
            <w:r w:rsidRPr="00546D6E">
              <w:rPr>
                <w:rFonts w:ascii="Book Antiqua" w:hAnsi="Book Antiqua" w:cs="Arial"/>
                <w:b/>
                <w:bCs/>
                <w:color w:val="000000"/>
                <w:u w:color="262626"/>
                <w:lang w:val="en-US" w:eastAsia="en-US"/>
              </w:rPr>
              <w:t>Author</w:t>
            </w:r>
          </w:p>
          <w:p w:rsidR="00432B06" w:rsidRPr="00546D6E" w:rsidRDefault="00432B06" w:rsidP="00546D6E">
            <w:pPr>
              <w:widowControl w:val="0"/>
              <w:autoSpaceDE w:val="0"/>
              <w:autoSpaceDN w:val="0"/>
              <w:adjustRightInd w:val="0"/>
              <w:spacing w:line="360" w:lineRule="auto"/>
              <w:jc w:val="both"/>
              <w:rPr>
                <w:rFonts w:ascii="Book Antiqua" w:hAnsi="Book Antiqua" w:cs="Arial"/>
                <w:b/>
                <w:bCs/>
                <w:color w:val="000000"/>
                <w:u w:color="262626"/>
                <w:lang w:val="en-US" w:eastAsia="en-US"/>
              </w:rPr>
            </w:pPr>
            <w:r w:rsidRPr="00546D6E">
              <w:rPr>
                <w:rFonts w:ascii="Book Antiqua" w:hAnsi="Book Antiqua" w:cs="Arial"/>
                <w:b/>
                <w:bCs/>
                <w:color w:val="000000"/>
                <w:u w:color="262626"/>
                <w:lang w:val="en-US" w:eastAsia="en-US"/>
              </w:rPr>
              <w:t>Yr</w:t>
            </w:r>
          </w:p>
        </w:tc>
        <w:tc>
          <w:tcPr>
            <w:tcW w:w="116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
                <w:bCs/>
                <w:color w:val="000000"/>
                <w:u w:color="262626"/>
                <w:lang w:val="en-US" w:eastAsia="en-US"/>
              </w:rPr>
            </w:pPr>
            <w:r w:rsidRPr="00546D6E">
              <w:rPr>
                <w:rFonts w:ascii="Book Antiqua" w:hAnsi="Book Antiqua" w:cs="Arial"/>
                <w:b/>
                <w:bCs/>
                <w:color w:val="000000"/>
                <w:u w:color="262626"/>
                <w:lang w:val="en-US" w:eastAsia="en-US"/>
              </w:rPr>
              <w:t>Treatment</w:t>
            </w:r>
          </w:p>
        </w:tc>
        <w:tc>
          <w:tcPr>
            <w:tcW w:w="64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
                <w:bCs/>
                <w:color w:val="000000"/>
                <w:u w:color="262626"/>
                <w:lang w:val="en-US" w:eastAsia="en-US"/>
              </w:rPr>
            </w:pPr>
            <w:r w:rsidRPr="00546D6E">
              <w:rPr>
                <w:rFonts w:ascii="Book Antiqua" w:hAnsi="Book Antiqua" w:cs="Arial"/>
                <w:b/>
                <w:bCs/>
                <w:color w:val="000000"/>
                <w:u w:color="262626"/>
                <w:lang w:val="en-US" w:eastAsia="en-US"/>
              </w:rPr>
              <w:t>Pts</w:t>
            </w:r>
          </w:p>
        </w:tc>
        <w:tc>
          <w:tcPr>
            <w:tcW w:w="1391" w:type="dxa"/>
          </w:tcPr>
          <w:p w:rsidR="00432B06" w:rsidRPr="00546D6E" w:rsidRDefault="00432B06" w:rsidP="00546D6E">
            <w:pPr>
              <w:widowControl w:val="0"/>
              <w:autoSpaceDE w:val="0"/>
              <w:autoSpaceDN w:val="0"/>
              <w:adjustRightInd w:val="0"/>
              <w:spacing w:line="360" w:lineRule="auto"/>
              <w:jc w:val="both"/>
              <w:rPr>
                <w:rFonts w:ascii="Book Antiqua" w:eastAsia="宋体" w:hAnsi="Book Antiqua" w:cs="Arial"/>
                <w:b/>
                <w:bCs/>
                <w:color w:val="000000"/>
                <w:u w:color="262626"/>
                <w:lang w:val="en-US" w:eastAsia="zh-CN"/>
              </w:rPr>
            </w:pPr>
            <w:r w:rsidRPr="00546D6E">
              <w:rPr>
                <w:rFonts w:ascii="Book Antiqua" w:hAnsi="Book Antiqua" w:cs="Arial"/>
                <w:b/>
                <w:bCs/>
                <w:color w:val="000000"/>
                <w:u w:color="262626"/>
                <w:lang w:val="en-US" w:eastAsia="en-US"/>
              </w:rPr>
              <w:t>Inclusion criteria</w:t>
            </w:r>
            <w:r w:rsidRPr="00546D6E">
              <w:rPr>
                <w:rFonts w:ascii="Book Antiqua" w:eastAsia="宋体" w:hAnsi="Book Antiqua" w:cs="Arial"/>
                <w:b/>
                <w:bCs/>
                <w:color w:val="000000"/>
                <w:u w:color="262626"/>
                <w:vertAlign w:val="superscript"/>
                <w:lang w:val="en-US" w:eastAsia="zh-CN"/>
              </w:rPr>
              <w:t>1</w:t>
            </w:r>
          </w:p>
        </w:tc>
        <w:tc>
          <w:tcPr>
            <w:tcW w:w="144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
                <w:bCs/>
                <w:color w:val="000000"/>
                <w:u w:color="262626"/>
                <w:lang w:val="en-US" w:eastAsia="en-US"/>
              </w:rPr>
            </w:pPr>
            <w:r w:rsidRPr="00546D6E">
              <w:rPr>
                <w:rFonts w:ascii="Book Antiqua" w:hAnsi="Book Antiqua" w:cs="Arial"/>
                <w:b/>
                <w:bCs/>
                <w:color w:val="000000"/>
                <w:u w:color="262626"/>
                <w:lang w:val="en-US" w:eastAsia="en-US"/>
              </w:rPr>
              <w:t>Successful downstage</w:t>
            </w:r>
          </w:p>
          <w:p w:rsidR="00432B06" w:rsidRPr="00546D6E" w:rsidRDefault="00432B06" w:rsidP="00546D6E">
            <w:pPr>
              <w:widowControl w:val="0"/>
              <w:autoSpaceDE w:val="0"/>
              <w:autoSpaceDN w:val="0"/>
              <w:adjustRightInd w:val="0"/>
              <w:spacing w:line="360" w:lineRule="auto"/>
              <w:jc w:val="both"/>
              <w:rPr>
                <w:rFonts w:ascii="Book Antiqua" w:hAnsi="Book Antiqua" w:cs="Arial"/>
                <w:b/>
                <w:bCs/>
                <w:color w:val="000000"/>
                <w:u w:color="262626"/>
                <w:lang w:val="en-US" w:eastAsia="en-US"/>
              </w:rPr>
            </w:pPr>
            <w:r w:rsidRPr="00546D6E">
              <w:rPr>
                <w:rFonts w:ascii="Book Antiqua" w:hAnsi="Book Antiqua" w:cs="Arial"/>
                <w:b/>
                <w:bCs/>
                <w:color w:val="000000"/>
                <w:u w:color="262626"/>
                <w:lang w:val="en-US" w:eastAsia="en-US"/>
              </w:rPr>
              <w:t>-Criteria</w:t>
            </w:r>
          </w:p>
          <w:p w:rsidR="00432B06" w:rsidRPr="00546D6E" w:rsidRDefault="00432B06" w:rsidP="00546D6E">
            <w:pPr>
              <w:widowControl w:val="0"/>
              <w:autoSpaceDE w:val="0"/>
              <w:autoSpaceDN w:val="0"/>
              <w:adjustRightInd w:val="0"/>
              <w:spacing w:line="360" w:lineRule="auto"/>
              <w:jc w:val="both"/>
              <w:rPr>
                <w:rFonts w:ascii="Book Antiqua" w:hAnsi="Book Antiqua" w:cs="Arial"/>
                <w:b/>
                <w:bCs/>
                <w:color w:val="000000"/>
                <w:u w:color="262626"/>
                <w:lang w:val="en-US" w:eastAsia="en-US"/>
              </w:rPr>
            </w:pPr>
            <w:r w:rsidRPr="00546D6E">
              <w:rPr>
                <w:rFonts w:ascii="Book Antiqua" w:hAnsi="Book Antiqua" w:cs="Arial"/>
                <w:b/>
                <w:bCs/>
                <w:color w:val="000000"/>
                <w:u w:color="262626"/>
                <w:lang w:val="en-US" w:eastAsia="en-US"/>
              </w:rPr>
              <w:t>-Rate</w:t>
            </w:r>
          </w:p>
        </w:tc>
        <w:tc>
          <w:tcPr>
            <w:tcW w:w="1199"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
                <w:bCs/>
                <w:color w:val="000000"/>
                <w:u w:color="262626"/>
                <w:lang w:val="en-US" w:eastAsia="en-US"/>
              </w:rPr>
            </w:pPr>
            <w:r w:rsidRPr="00546D6E">
              <w:rPr>
                <w:rFonts w:ascii="Book Antiqua" w:hAnsi="Book Antiqua" w:cs="Arial"/>
                <w:b/>
                <w:bCs/>
                <w:color w:val="000000"/>
                <w:u w:color="262626"/>
                <w:lang w:val="en-US" w:eastAsia="en-US"/>
              </w:rPr>
              <w:t>Transplanted pts</w:t>
            </w:r>
          </w:p>
        </w:tc>
        <w:tc>
          <w:tcPr>
            <w:tcW w:w="123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
                <w:bCs/>
                <w:color w:val="000000"/>
                <w:u w:color="262626"/>
                <w:lang w:val="en-US" w:eastAsia="en-US"/>
              </w:rPr>
            </w:pPr>
            <w:r w:rsidRPr="00546D6E">
              <w:rPr>
                <w:rFonts w:ascii="Book Antiqua" w:hAnsi="Book Antiqua" w:cs="Arial"/>
                <w:b/>
                <w:bCs/>
                <w:color w:val="000000"/>
                <w:u w:color="262626"/>
                <w:lang w:val="en-US" w:eastAsia="en-US"/>
              </w:rPr>
              <w:t>Recurrence free survival after LT</w:t>
            </w:r>
          </w:p>
        </w:tc>
        <w:tc>
          <w:tcPr>
            <w:tcW w:w="1072"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
                <w:bCs/>
                <w:color w:val="000000"/>
                <w:u w:color="262626"/>
                <w:lang w:val="en-US" w:eastAsia="en-US"/>
              </w:rPr>
            </w:pPr>
            <w:r w:rsidRPr="00546D6E">
              <w:rPr>
                <w:rFonts w:ascii="Book Antiqua" w:hAnsi="Book Antiqua" w:cs="Arial"/>
                <w:b/>
                <w:bCs/>
                <w:color w:val="000000"/>
                <w:u w:color="262626"/>
                <w:lang w:val="en-US" w:eastAsia="en-US"/>
              </w:rPr>
              <w:t>Intention to treat survival</w:t>
            </w:r>
          </w:p>
        </w:tc>
        <w:tc>
          <w:tcPr>
            <w:tcW w:w="99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
                <w:bCs/>
                <w:color w:val="000000"/>
                <w:u w:color="262626"/>
                <w:lang w:val="en-US" w:eastAsia="en-US"/>
              </w:rPr>
            </w:pPr>
            <w:r w:rsidRPr="00546D6E">
              <w:rPr>
                <w:rFonts w:ascii="Book Antiqua" w:hAnsi="Book Antiqua" w:cs="Arial"/>
                <w:b/>
                <w:bCs/>
                <w:color w:val="000000"/>
                <w:u w:color="262626"/>
                <w:lang w:val="en-US" w:eastAsia="en-US"/>
              </w:rPr>
              <w:t>Survival after LT</w:t>
            </w:r>
          </w:p>
        </w:tc>
      </w:tr>
      <w:tr w:rsidR="00432B06" w:rsidRPr="00421D88" w:rsidTr="00546D6E">
        <w:tc>
          <w:tcPr>
            <w:tcW w:w="1283"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Graziadei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[60] </w:t>
            </w:r>
            <w:r w:rsidRPr="00546D6E">
              <w:rPr>
                <w:rFonts w:ascii="Book Antiqua" w:hAnsi="Book Antiqua" w:cs="Arial"/>
                <w:bCs/>
                <w:color w:val="000000"/>
                <w:u w:color="262626"/>
                <w:lang w:val="en-US" w:eastAsia="en-US"/>
              </w:rPr>
              <w:t>2003</w:t>
            </w:r>
          </w:p>
        </w:tc>
        <w:tc>
          <w:tcPr>
            <w:tcW w:w="116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TACE</w:t>
            </w:r>
          </w:p>
        </w:tc>
        <w:tc>
          <w:tcPr>
            <w:tcW w:w="64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36</w:t>
            </w:r>
          </w:p>
        </w:tc>
        <w:tc>
          <w:tcPr>
            <w:tcW w:w="139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HCC</w:t>
            </w:r>
            <w:r w:rsidRPr="00546D6E">
              <w:rPr>
                <w:rFonts w:ascii="Book Antiqua" w:eastAsia="宋体" w:hAnsi="Book Antiqua" w:cs="Arial"/>
                <w:bCs/>
                <w:color w:val="000000"/>
                <w:u w:color="262626"/>
                <w:lang w:val="en-US" w:eastAsia="zh-CN"/>
              </w:rPr>
              <w:t xml:space="preserve"> </w:t>
            </w:r>
            <w:r w:rsidRPr="00546D6E">
              <w:rPr>
                <w:rFonts w:ascii="Book Antiqua" w:hAnsi="Book Antiqua" w:cs="Arial"/>
                <w:bCs/>
                <w:color w:val="000000"/>
                <w:u w:color="262626"/>
                <w:lang w:val="en-US" w:eastAsia="en-US"/>
              </w:rPr>
              <w:t>&gt;</w:t>
            </w:r>
            <w:r w:rsidRPr="00546D6E">
              <w:rPr>
                <w:rFonts w:ascii="Book Antiqua" w:eastAsia="宋体" w:hAnsi="Book Antiqua" w:cs="Arial"/>
                <w:bCs/>
                <w:color w:val="000000"/>
                <w:u w:color="262626"/>
                <w:lang w:val="en-US" w:eastAsia="zh-CN"/>
              </w:rPr>
              <w:t xml:space="preserve"> </w:t>
            </w:r>
            <w:r w:rsidRPr="00546D6E">
              <w:rPr>
                <w:rFonts w:ascii="Book Antiqua" w:hAnsi="Book Antiqua" w:cs="Arial"/>
                <w:bCs/>
                <w:color w:val="000000"/>
                <w:u w:color="262626"/>
                <w:lang w:val="en-US" w:eastAsia="en-US"/>
              </w:rPr>
              <w:t>5 cm</w:t>
            </w:r>
          </w:p>
        </w:tc>
        <w:tc>
          <w:tcPr>
            <w:tcW w:w="144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Decreased size &gt;</w:t>
            </w:r>
            <w:r w:rsidRPr="00546D6E">
              <w:rPr>
                <w:rFonts w:ascii="Book Antiqua" w:eastAsia="宋体" w:hAnsi="Book Antiqua" w:cs="Arial"/>
                <w:bCs/>
                <w:color w:val="000000"/>
                <w:u w:color="262626"/>
                <w:lang w:val="en-US" w:eastAsia="zh-CN"/>
              </w:rPr>
              <w:t xml:space="preserve"> </w:t>
            </w:r>
            <w:r w:rsidRPr="00546D6E">
              <w:rPr>
                <w:rFonts w:ascii="Book Antiqua" w:hAnsi="Book Antiqua" w:cs="Arial"/>
                <w:bCs/>
                <w:color w:val="000000"/>
                <w:u w:color="262626"/>
                <w:lang w:val="en-US" w:eastAsia="en-US"/>
              </w:rPr>
              <w:t>50%</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11/36 (31</w:t>
            </w:r>
            <w:r w:rsidRPr="00546D6E">
              <w:rPr>
                <w:rFonts w:ascii="Book Antiqua" w:hAnsi="Book Antiqua" w:cs="Arial"/>
                <w:bCs/>
                <w:color w:val="000000"/>
                <w:u w:color="262626"/>
                <w:lang w:val="en-US" w:eastAsia="en-US"/>
              </w:rPr>
              <w:t>)</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p>
        </w:tc>
        <w:tc>
          <w:tcPr>
            <w:tcW w:w="1199"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10 </w:t>
            </w:r>
          </w:p>
        </w:tc>
        <w:tc>
          <w:tcPr>
            <w:tcW w:w="123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Recurrent HCC: 3 pts (30</w:t>
            </w:r>
            <w:r w:rsidRPr="00546D6E">
              <w:rPr>
                <w:rFonts w:ascii="Book Antiqua" w:hAnsi="Book Antiqua" w:cs="Arial"/>
                <w:bCs/>
                <w:color w:val="000000"/>
                <w:u w:color="262626"/>
                <w:lang w:val="en-US" w:eastAsia="en-US"/>
              </w:rPr>
              <w:t>)</w:t>
            </w:r>
          </w:p>
        </w:tc>
        <w:tc>
          <w:tcPr>
            <w:tcW w:w="1072"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31% at 5 yr</w:t>
            </w:r>
          </w:p>
        </w:tc>
        <w:tc>
          <w:tcPr>
            <w:tcW w:w="99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41% at 4 yr</w:t>
            </w:r>
          </w:p>
        </w:tc>
      </w:tr>
      <w:tr w:rsidR="00432B06" w:rsidRPr="00421D88" w:rsidTr="00546D6E">
        <w:tc>
          <w:tcPr>
            <w:tcW w:w="1283"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Otto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[116] </w:t>
            </w:r>
            <w:r w:rsidRPr="00546D6E">
              <w:rPr>
                <w:rFonts w:ascii="Book Antiqua" w:hAnsi="Book Antiqua" w:cs="Arial"/>
                <w:bCs/>
                <w:color w:val="000000"/>
                <w:u w:color="262626"/>
                <w:lang w:val="en-US" w:eastAsia="en-US"/>
              </w:rPr>
              <w:t>2006</w:t>
            </w:r>
          </w:p>
        </w:tc>
        <w:tc>
          <w:tcPr>
            <w:tcW w:w="116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TACE</w:t>
            </w:r>
          </w:p>
        </w:tc>
        <w:tc>
          <w:tcPr>
            <w:tcW w:w="64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62</w:t>
            </w:r>
          </w:p>
        </w:tc>
        <w:tc>
          <w:tcPr>
            <w:tcW w:w="139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Beyond MC</w:t>
            </w:r>
          </w:p>
        </w:tc>
        <w:tc>
          <w:tcPr>
            <w:tcW w:w="144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Decreased size ≥</w:t>
            </w:r>
            <w:r w:rsidRPr="00546D6E">
              <w:rPr>
                <w:rFonts w:ascii="Book Antiqua" w:eastAsia="宋体" w:hAnsi="Book Antiqua" w:cs="Arial"/>
                <w:bCs/>
                <w:color w:val="000000"/>
                <w:u w:color="262626"/>
                <w:lang w:val="en-US" w:eastAsia="zh-CN"/>
              </w:rPr>
              <w:t xml:space="preserve"> </w:t>
            </w:r>
            <w:r w:rsidRPr="00546D6E">
              <w:rPr>
                <w:rFonts w:ascii="Book Antiqua" w:hAnsi="Book Antiqua" w:cs="Arial"/>
                <w:bCs/>
                <w:color w:val="000000"/>
                <w:u w:color="262626"/>
                <w:lang w:val="en-US" w:eastAsia="en-US"/>
              </w:rPr>
              <w:t>30%</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34/62 (55</w:t>
            </w:r>
            <w:r w:rsidRPr="00546D6E">
              <w:rPr>
                <w:rFonts w:ascii="Book Antiqua" w:hAnsi="Book Antiqua" w:cs="Arial"/>
                <w:bCs/>
                <w:color w:val="000000"/>
                <w:u w:color="262626"/>
                <w:lang w:val="en-US" w:eastAsia="en-US"/>
              </w:rPr>
              <w:t>)</w:t>
            </w:r>
          </w:p>
        </w:tc>
        <w:tc>
          <w:tcPr>
            <w:tcW w:w="1199"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27</w:t>
            </w:r>
          </w:p>
        </w:tc>
        <w:tc>
          <w:tcPr>
            <w:tcW w:w="1238" w:type="dxa"/>
          </w:tcPr>
          <w:p w:rsidR="00432B06" w:rsidRPr="00546D6E" w:rsidRDefault="00432B06" w:rsidP="00546D6E">
            <w:pPr>
              <w:widowControl w:val="0"/>
              <w:autoSpaceDE w:val="0"/>
              <w:autoSpaceDN w:val="0"/>
              <w:adjustRightInd w:val="0"/>
              <w:spacing w:line="360" w:lineRule="auto"/>
              <w:jc w:val="both"/>
              <w:rPr>
                <w:rFonts w:ascii="Book Antiqua" w:eastAsia="宋体" w:hAnsi="Book Antiqua" w:cs="Arial"/>
                <w:bCs/>
                <w:color w:val="000000"/>
                <w:u w:color="262626"/>
                <w:lang w:val="en-US" w:eastAsia="zh-CN"/>
              </w:rPr>
            </w:pPr>
            <w:r w:rsidRPr="00546D6E">
              <w:rPr>
                <w:rFonts w:ascii="Book Antiqua" w:hAnsi="Book Antiqua" w:cs="Arial"/>
                <w:bCs/>
                <w:color w:val="000000"/>
                <w:u w:color="262626"/>
                <w:lang w:val="en-US" w:eastAsia="en-US"/>
              </w:rPr>
              <w:t>68% at 5 yr</w:t>
            </w:r>
          </w:p>
        </w:tc>
        <w:tc>
          <w:tcPr>
            <w:tcW w:w="1072"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99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73.2% at 5 yr</w:t>
            </w:r>
          </w:p>
        </w:tc>
      </w:tr>
      <w:tr w:rsidR="00432B06" w:rsidRPr="00421D88" w:rsidTr="00546D6E">
        <w:tc>
          <w:tcPr>
            <w:tcW w:w="1283"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Cillo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[4] </w:t>
            </w:r>
            <w:r w:rsidRPr="00546D6E">
              <w:rPr>
                <w:rFonts w:ascii="Book Antiqua" w:hAnsi="Book Antiqua" w:cs="Arial"/>
                <w:bCs/>
                <w:color w:val="000000"/>
                <w:u w:color="262626"/>
                <w:lang w:val="en-US" w:eastAsia="en-US"/>
              </w:rPr>
              <w:t>2007</w:t>
            </w:r>
          </w:p>
        </w:tc>
        <w:tc>
          <w:tcPr>
            <w:tcW w:w="116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TACE, RFA, PEI, Resection</w:t>
            </w:r>
          </w:p>
        </w:tc>
        <w:tc>
          <w:tcPr>
            <w:tcW w:w="64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40</w:t>
            </w:r>
          </w:p>
        </w:tc>
        <w:tc>
          <w:tcPr>
            <w:tcW w:w="139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Beyond MC</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WD or MD HCC</w:t>
            </w:r>
          </w:p>
        </w:tc>
        <w:tc>
          <w:tcPr>
            <w:tcW w:w="144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Maintenance of selection criteria</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1199"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31</w:t>
            </w:r>
          </w:p>
        </w:tc>
        <w:tc>
          <w:tcPr>
            <w:tcW w:w="123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Recurrent HCC: 0 pts</w:t>
            </w:r>
          </w:p>
        </w:tc>
        <w:tc>
          <w:tcPr>
            <w:tcW w:w="1072"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79% at 5 yr</w:t>
            </w:r>
          </w:p>
        </w:tc>
        <w:tc>
          <w:tcPr>
            <w:tcW w:w="99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&gt;</w:t>
            </w:r>
            <w:r w:rsidRPr="00546D6E">
              <w:rPr>
                <w:rFonts w:ascii="Book Antiqua" w:eastAsia="宋体" w:hAnsi="Book Antiqua" w:cs="Arial"/>
                <w:bCs/>
                <w:color w:val="000000"/>
                <w:u w:color="262626"/>
                <w:lang w:val="en-US" w:eastAsia="zh-CN"/>
              </w:rPr>
              <w:t xml:space="preserve"> </w:t>
            </w:r>
            <w:r w:rsidRPr="00546D6E">
              <w:rPr>
                <w:rFonts w:ascii="Book Antiqua" w:hAnsi="Book Antiqua" w:cs="Arial"/>
                <w:bCs/>
                <w:color w:val="000000"/>
                <w:u w:color="262626"/>
                <w:lang w:val="en-US" w:eastAsia="en-US"/>
              </w:rPr>
              <w:t>90% at 3 yr</w:t>
            </w:r>
          </w:p>
        </w:tc>
      </w:tr>
      <w:tr w:rsidR="00432B06" w:rsidRPr="00421D88" w:rsidTr="00546D6E">
        <w:tc>
          <w:tcPr>
            <w:tcW w:w="1283"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Chapman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[108] </w:t>
            </w:r>
            <w:r w:rsidRPr="00546D6E">
              <w:rPr>
                <w:rFonts w:ascii="Book Antiqua" w:hAnsi="Book Antiqua" w:cs="Arial"/>
                <w:bCs/>
                <w:color w:val="000000"/>
                <w:u w:color="262626"/>
                <w:lang w:val="en-US" w:eastAsia="en-US"/>
              </w:rPr>
              <w:t>2008</w:t>
            </w:r>
          </w:p>
        </w:tc>
        <w:tc>
          <w:tcPr>
            <w:tcW w:w="116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TACE</w:t>
            </w:r>
          </w:p>
        </w:tc>
        <w:tc>
          <w:tcPr>
            <w:tcW w:w="64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76</w:t>
            </w:r>
          </w:p>
        </w:tc>
        <w:tc>
          <w:tcPr>
            <w:tcW w:w="139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Beyond MC</w:t>
            </w:r>
          </w:p>
        </w:tc>
        <w:tc>
          <w:tcPr>
            <w:tcW w:w="144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MC</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18/76 (24</w:t>
            </w:r>
            <w:r w:rsidRPr="00546D6E">
              <w:rPr>
                <w:rFonts w:ascii="Book Antiqua" w:hAnsi="Book Antiqua" w:cs="Arial"/>
                <w:bCs/>
                <w:color w:val="000000"/>
                <w:u w:color="262626"/>
                <w:lang w:val="en-US" w:eastAsia="en-US"/>
              </w:rPr>
              <w:t>)</w:t>
            </w:r>
          </w:p>
        </w:tc>
        <w:tc>
          <w:tcPr>
            <w:tcW w:w="1199"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17</w:t>
            </w:r>
          </w:p>
        </w:tc>
        <w:tc>
          <w:tcPr>
            <w:tcW w:w="123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50% at 5 yr</w:t>
            </w:r>
          </w:p>
        </w:tc>
        <w:tc>
          <w:tcPr>
            <w:tcW w:w="1072"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99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93.8% at 5 yr</w:t>
            </w:r>
          </w:p>
        </w:tc>
      </w:tr>
      <w:tr w:rsidR="00432B06" w:rsidRPr="00421D88" w:rsidTr="00546D6E">
        <w:tc>
          <w:tcPr>
            <w:tcW w:w="1283"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Yao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[106] </w:t>
            </w:r>
            <w:r w:rsidRPr="00546D6E">
              <w:rPr>
                <w:rFonts w:ascii="Book Antiqua" w:hAnsi="Book Antiqua" w:cs="Arial"/>
                <w:bCs/>
                <w:color w:val="000000"/>
                <w:u w:color="262626"/>
                <w:lang w:val="en-US" w:eastAsia="en-US"/>
              </w:rPr>
              <w:t>2008</w:t>
            </w:r>
          </w:p>
        </w:tc>
        <w:tc>
          <w:tcPr>
            <w:tcW w:w="116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TACE, RFA, Resection</w:t>
            </w:r>
          </w:p>
        </w:tc>
        <w:tc>
          <w:tcPr>
            <w:tcW w:w="64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61</w:t>
            </w:r>
          </w:p>
        </w:tc>
        <w:tc>
          <w:tcPr>
            <w:tcW w:w="139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1 HCC 5-8 cm</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2-3 HCCs 3-5 cm, total diameter ≤</w:t>
            </w:r>
            <w:r w:rsidRPr="00546D6E">
              <w:rPr>
                <w:rFonts w:ascii="Book Antiqua" w:eastAsia="宋体" w:hAnsi="Book Antiqua" w:cs="Arial"/>
                <w:bCs/>
                <w:color w:val="000000"/>
                <w:u w:color="262626"/>
                <w:lang w:val="en-US" w:eastAsia="zh-CN"/>
              </w:rPr>
              <w:t xml:space="preserve"> </w:t>
            </w:r>
            <w:r w:rsidRPr="00546D6E">
              <w:rPr>
                <w:rFonts w:ascii="Book Antiqua" w:hAnsi="Book Antiqua" w:cs="Arial"/>
                <w:bCs/>
                <w:color w:val="000000"/>
                <w:u w:color="262626"/>
                <w:lang w:val="en-US" w:eastAsia="en-US"/>
              </w:rPr>
              <w:t>8 cm</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4-5 HCCs </w:t>
            </w:r>
            <w:r w:rsidRPr="00546D6E">
              <w:rPr>
                <w:rFonts w:ascii="Book Antiqua" w:hAnsi="Book Antiqua" w:cs="Arial"/>
                <w:bCs/>
                <w:color w:val="000000"/>
                <w:u w:color="262626"/>
                <w:lang w:val="en-US" w:eastAsia="en-US"/>
              </w:rPr>
              <w:lastRenderedPageBreak/>
              <w:t>≤ 3 cm total diameter ≤</w:t>
            </w:r>
            <w:r w:rsidRPr="00546D6E">
              <w:rPr>
                <w:rFonts w:ascii="Book Antiqua" w:eastAsia="宋体" w:hAnsi="Book Antiqua" w:cs="Arial"/>
                <w:bCs/>
                <w:color w:val="000000"/>
                <w:u w:color="262626"/>
                <w:lang w:val="en-US" w:eastAsia="zh-CN"/>
              </w:rPr>
              <w:t xml:space="preserve"> </w:t>
            </w:r>
            <w:r w:rsidRPr="00546D6E">
              <w:rPr>
                <w:rFonts w:ascii="Book Antiqua" w:hAnsi="Book Antiqua" w:cs="Arial"/>
                <w:bCs/>
                <w:color w:val="000000"/>
                <w:u w:color="262626"/>
                <w:lang w:val="en-US" w:eastAsia="en-US"/>
              </w:rPr>
              <w:t>8 cm</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p>
        </w:tc>
        <w:tc>
          <w:tcPr>
            <w:tcW w:w="144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lastRenderedPageBreak/>
              <w:t>UCSF</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43/61 (71</w:t>
            </w:r>
            <w:r w:rsidRPr="00546D6E">
              <w:rPr>
                <w:rFonts w:ascii="Book Antiqua" w:hAnsi="Book Antiqua" w:cs="Arial"/>
                <w:bCs/>
                <w:color w:val="000000"/>
                <w:u w:color="262626"/>
                <w:lang w:val="en-US" w:eastAsia="en-US"/>
              </w:rPr>
              <w:t>)</w:t>
            </w:r>
          </w:p>
        </w:tc>
        <w:tc>
          <w:tcPr>
            <w:tcW w:w="1199"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35</w:t>
            </w:r>
          </w:p>
        </w:tc>
        <w:tc>
          <w:tcPr>
            <w:tcW w:w="123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92% at 2 yr</w:t>
            </w:r>
          </w:p>
        </w:tc>
        <w:tc>
          <w:tcPr>
            <w:tcW w:w="1072"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69% at 4 yr</w:t>
            </w:r>
          </w:p>
        </w:tc>
        <w:tc>
          <w:tcPr>
            <w:tcW w:w="99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92% at 2 yr</w:t>
            </w:r>
          </w:p>
        </w:tc>
      </w:tr>
      <w:tr w:rsidR="00432B06" w:rsidRPr="00421D88" w:rsidTr="00546D6E">
        <w:tc>
          <w:tcPr>
            <w:tcW w:w="1283"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lastRenderedPageBreak/>
              <w:t xml:space="preserve">Ravaioli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[115] </w:t>
            </w:r>
            <w:r w:rsidRPr="00546D6E">
              <w:rPr>
                <w:rFonts w:ascii="Book Antiqua" w:hAnsi="Book Antiqua" w:cs="Arial"/>
                <w:bCs/>
                <w:color w:val="000000"/>
                <w:u w:color="262626"/>
                <w:lang w:val="en-US" w:eastAsia="en-US"/>
              </w:rPr>
              <w:t>2008</w:t>
            </w:r>
          </w:p>
        </w:tc>
        <w:tc>
          <w:tcPr>
            <w:tcW w:w="116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eastAsia="en-US"/>
              </w:rPr>
            </w:pPr>
            <w:r w:rsidRPr="00546D6E">
              <w:rPr>
                <w:rFonts w:ascii="Book Antiqua" w:hAnsi="Book Antiqua" w:cs="Arial"/>
                <w:bCs/>
                <w:color w:val="000000"/>
                <w:u w:color="262626"/>
                <w:lang w:eastAsia="en-US"/>
              </w:rPr>
              <w:t>Multimodal (TACE, PEI, RFA, Resection)</w:t>
            </w:r>
          </w:p>
        </w:tc>
        <w:tc>
          <w:tcPr>
            <w:tcW w:w="64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48</w:t>
            </w:r>
          </w:p>
        </w:tc>
        <w:tc>
          <w:tcPr>
            <w:tcW w:w="139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1 HCC 5-8 cm</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2 HCCs 3-5 cm, total diameter ≤</w:t>
            </w:r>
            <w:r w:rsidRPr="00546D6E">
              <w:rPr>
                <w:rFonts w:ascii="Book Antiqua" w:eastAsia="宋体" w:hAnsi="Book Antiqua" w:cs="Arial"/>
                <w:bCs/>
                <w:color w:val="000000"/>
                <w:u w:color="262626"/>
                <w:lang w:val="en-US" w:eastAsia="zh-CN"/>
              </w:rPr>
              <w:t xml:space="preserve"> </w:t>
            </w:r>
            <w:r w:rsidRPr="00546D6E">
              <w:rPr>
                <w:rFonts w:ascii="Book Antiqua" w:hAnsi="Book Antiqua" w:cs="Arial"/>
                <w:bCs/>
                <w:color w:val="000000"/>
                <w:u w:color="262626"/>
                <w:lang w:val="en-US" w:eastAsia="en-US"/>
              </w:rPr>
              <w:t>8 cm</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3-5 HCCs ≤ 4 cm total diameter ≤</w:t>
            </w:r>
            <w:r w:rsidRPr="00546D6E">
              <w:rPr>
                <w:rFonts w:ascii="Book Antiqua" w:eastAsia="宋体" w:hAnsi="Book Antiqua" w:cs="Arial"/>
                <w:bCs/>
                <w:color w:val="000000"/>
                <w:u w:color="262626"/>
                <w:lang w:val="en-US" w:eastAsia="zh-CN"/>
              </w:rPr>
              <w:t xml:space="preserve"> </w:t>
            </w:r>
            <w:r w:rsidRPr="00546D6E">
              <w:rPr>
                <w:rFonts w:ascii="Book Antiqua" w:hAnsi="Book Antiqua" w:cs="Arial"/>
                <w:bCs/>
                <w:color w:val="000000"/>
                <w:u w:color="262626"/>
                <w:lang w:val="en-US" w:eastAsia="en-US"/>
              </w:rPr>
              <w:t>12 cm</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p>
        </w:tc>
        <w:tc>
          <w:tcPr>
            <w:tcW w:w="1444" w:type="dxa"/>
          </w:tcPr>
          <w:p w:rsidR="00432B06" w:rsidRPr="00546D6E" w:rsidRDefault="00432B06" w:rsidP="00546D6E">
            <w:pPr>
              <w:widowControl w:val="0"/>
              <w:autoSpaceDE w:val="0"/>
              <w:autoSpaceDN w:val="0"/>
              <w:adjustRightInd w:val="0"/>
              <w:spacing w:line="360" w:lineRule="auto"/>
              <w:jc w:val="both"/>
              <w:rPr>
                <w:rFonts w:ascii="Book Antiqua" w:eastAsia="宋体" w:hAnsi="Book Antiqua" w:cs="Arial"/>
                <w:bCs/>
                <w:color w:val="000000"/>
                <w:u w:color="262626"/>
                <w:lang w:val="en-US" w:eastAsia="zh-CN"/>
              </w:rPr>
            </w:pPr>
            <w:r w:rsidRPr="00546D6E">
              <w:rPr>
                <w:rFonts w:ascii="Book Antiqua" w:hAnsi="Book Antiqua" w:cs="Arial"/>
                <w:bCs/>
                <w:color w:val="000000"/>
                <w:u w:color="262626"/>
                <w:lang w:val="en-US" w:eastAsia="en-US"/>
              </w:rPr>
              <w:t>MC and AFP</w:t>
            </w:r>
            <w:r w:rsidRPr="00546D6E">
              <w:rPr>
                <w:rFonts w:ascii="Book Antiqua" w:eastAsia="宋体" w:hAnsi="Book Antiqua" w:cs="Arial"/>
                <w:bCs/>
                <w:color w:val="000000"/>
                <w:u w:color="262626"/>
                <w:lang w:val="en-US" w:eastAsia="zh-CN"/>
              </w:rPr>
              <w:t xml:space="preserve"> </w:t>
            </w:r>
            <w:r w:rsidRPr="00546D6E">
              <w:rPr>
                <w:rFonts w:ascii="Book Antiqua" w:hAnsi="Book Antiqua" w:cs="Arial"/>
                <w:bCs/>
                <w:color w:val="000000"/>
                <w:u w:color="262626"/>
                <w:lang w:val="en-US" w:eastAsia="en-US"/>
              </w:rPr>
              <w:t>&lt;</w:t>
            </w:r>
            <w:r w:rsidRPr="00546D6E">
              <w:rPr>
                <w:rFonts w:ascii="Book Antiqua" w:eastAsia="宋体" w:hAnsi="Book Antiqua" w:cs="Arial"/>
                <w:bCs/>
                <w:color w:val="000000"/>
                <w:u w:color="262626"/>
                <w:lang w:val="en-US" w:eastAsia="zh-CN"/>
              </w:rPr>
              <w:t xml:space="preserve"> </w:t>
            </w:r>
            <w:r w:rsidRPr="00546D6E">
              <w:rPr>
                <w:rFonts w:ascii="Book Antiqua" w:hAnsi="Book Antiqua" w:cs="Arial"/>
                <w:bCs/>
                <w:color w:val="000000"/>
                <w:u w:color="262626"/>
                <w:lang w:val="en-US" w:eastAsia="en-US"/>
              </w:rPr>
              <w:t>400 ng/m</w:t>
            </w:r>
            <w:r w:rsidRPr="00546D6E">
              <w:rPr>
                <w:rFonts w:ascii="Book Antiqua" w:eastAsia="宋体" w:hAnsi="Book Antiqua" w:cs="Arial"/>
                <w:bCs/>
                <w:color w:val="000000"/>
                <w:u w:color="262626"/>
                <w:lang w:val="en-US" w:eastAsia="zh-CN"/>
              </w:rPr>
              <w:t>L</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32/48 (67</w:t>
            </w:r>
            <w:r w:rsidRPr="00546D6E">
              <w:rPr>
                <w:rFonts w:ascii="Book Antiqua" w:hAnsi="Book Antiqua" w:cs="Arial"/>
                <w:bCs/>
                <w:color w:val="000000"/>
                <w:u w:color="262626"/>
                <w:lang w:val="en-US" w:eastAsia="en-US"/>
              </w:rPr>
              <w:t>)</w:t>
            </w:r>
          </w:p>
        </w:tc>
        <w:tc>
          <w:tcPr>
            <w:tcW w:w="1199"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32</w:t>
            </w:r>
          </w:p>
        </w:tc>
        <w:tc>
          <w:tcPr>
            <w:tcW w:w="123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71% at 3 yr</w:t>
            </w:r>
          </w:p>
        </w:tc>
        <w:tc>
          <w:tcPr>
            <w:tcW w:w="1072"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62% at 3 yr</w:t>
            </w:r>
          </w:p>
        </w:tc>
        <w:tc>
          <w:tcPr>
            <w:tcW w:w="99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r>
      <w:tr w:rsidR="00432B06" w:rsidRPr="00421D88" w:rsidTr="00546D6E">
        <w:tc>
          <w:tcPr>
            <w:tcW w:w="1283"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Lewandowski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[109] </w:t>
            </w:r>
            <w:r w:rsidRPr="00546D6E">
              <w:rPr>
                <w:rFonts w:ascii="Book Antiqua" w:hAnsi="Book Antiqua" w:cs="Arial"/>
                <w:bCs/>
                <w:color w:val="000000"/>
                <w:u w:color="262626"/>
                <w:lang w:val="en-US" w:eastAsia="en-US"/>
              </w:rPr>
              <w:t>2009</w:t>
            </w:r>
          </w:p>
        </w:tc>
        <w:tc>
          <w:tcPr>
            <w:tcW w:w="116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TACE (43 patients)</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TARE (43 patients)</w:t>
            </w:r>
          </w:p>
        </w:tc>
        <w:tc>
          <w:tcPr>
            <w:tcW w:w="64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86</w:t>
            </w:r>
          </w:p>
        </w:tc>
        <w:tc>
          <w:tcPr>
            <w:tcW w:w="139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UNOS T3</w:t>
            </w:r>
          </w:p>
        </w:tc>
        <w:tc>
          <w:tcPr>
            <w:tcW w:w="144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MC</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TACE 11/35 (31</w:t>
            </w:r>
            <w:r w:rsidRPr="00546D6E">
              <w:rPr>
                <w:rFonts w:ascii="Book Antiqua" w:hAnsi="Book Antiqua" w:cs="Arial"/>
                <w:bCs/>
                <w:color w:val="000000"/>
                <w:u w:color="262626"/>
                <w:lang w:val="en-US" w:eastAsia="en-US"/>
              </w:rPr>
              <w:t>)</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TARE 25/43 (58</w:t>
            </w:r>
            <w:r w:rsidRPr="00546D6E">
              <w:rPr>
                <w:rFonts w:ascii="Book Antiqua" w:hAnsi="Book Antiqua" w:cs="Arial"/>
                <w:bCs/>
                <w:color w:val="000000"/>
                <w:u w:color="262626"/>
                <w:lang w:val="en-US" w:eastAsia="en-US"/>
              </w:rPr>
              <w:t>)</w:t>
            </w:r>
          </w:p>
        </w:tc>
        <w:tc>
          <w:tcPr>
            <w:tcW w:w="1199"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TACE 11</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TARE 9</w:t>
            </w:r>
          </w:p>
        </w:tc>
        <w:tc>
          <w:tcPr>
            <w:tcW w:w="123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TACE 73% at 1 yr</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TARE 89% at 1 yr</w:t>
            </w:r>
          </w:p>
        </w:tc>
        <w:tc>
          <w:tcPr>
            <w:tcW w:w="1072"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TACE 19% at 3 yr</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TARE 59% at 3 yr</w:t>
            </w:r>
          </w:p>
        </w:tc>
        <w:tc>
          <w:tcPr>
            <w:tcW w:w="99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r>
      <w:tr w:rsidR="00432B06" w:rsidRPr="00421D88" w:rsidTr="00546D6E">
        <w:tc>
          <w:tcPr>
            <w:tcW w:w="1283"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De Luna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[107] </w:t>
            </w:r>
            <w:r w:rsidRPr="00546D6E">
              <w:rPr>
                <w:rFonts w:ascii="Book Antiqua" w:hAnsi="Book Antiqua" w:cs="Arial"/>
                <w:bCs/>
                <w:color w:val="000000"/>
                <w:u w:color="262626"/>
                <w:lang w:val="en-US" w:eastAsia="en-US"/>
              </w:rPr>
              <w:t>2009</w:t>
            </w:r>
          </w:p>
        </w:tc>
        <w:tc>
          <w:tcPr>
            <w:tcW w:w="116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TACI</w:t>
            </w:r>
          </w:p>
        </w:tc>
        <w:tc>
          <w:tcPr>
            <w:tcW w:w="64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27</w:t>
            </w:r>
          </w:p>
        </w:tc>
        <w:tc>
          <w:tcPr>
            <w:tcW w:w="139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Beyond MC</w:t>
            </w:r>
          </w:p>
        </w:tc>
        <w:tc>
          <w:tcPr>
            <w:tcW w:w="144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MC</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17/27 (63</w:t>
            </w:r>
            <w:r w:rsidRPr="00546D6E">
              <w:rPr>
                <w:rFonts w:ascii="Book Antiqua" w:hAnsi="Book Antiqua" w:cs="Arial"/>
                <w:bCs/>
                <w:color w:val="000000"/>
                <w:u w:color="262626"/>
                <w:lang w:val="en-US" w:eastAsia="en-US"/>
              </w:rPr>
              <w:t>)</w:t>
            </w:r>
          </w:p>
        </w:tc>
        <w:tc>
          <w:tcPr>
            <w:tcW w:w="1199"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15</w:t>
            </w:r>
          </w:p>
        </w:tc>
        <w:tc>
          <w:tcPr>
            <w:tcW w:w="123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1072"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84.1% at 3 yr</w:t>
            </w:r>
          </w:p>
        </w:tc>
        <w:tc>
          <w:tcPr>
            <w:tcW w:w="99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78.8% at 3 yr</w:t>
            </w:r>
          </w:p>
        </w:tc>
      </w:tr>
      <w:tr w:rsidR="00432B06" w:rsidRPr="00421D88" w:rsidTr="00546D6E">
        <w:tc>
          <w:tcPr>
            <w:tcW w:w="1283"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Jang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[110] </w:t>
            </w:r>
            <w:r w:rsidRPr="00546D6E">
              <w:rPr>
                <w:rFonts w:ascii="Book Antiqua" w:hAnsi="Book Antiqua" w:cs="Arial"/>
                <w:bCs/>
                <w:color w:val="000000"/>
                <w:u w:color="262626"/>
                <w:lang w:val="en-US" w:eastAsia="en-US"/>
              </w:rPr>
              <w:t>2010</w:t>
            </w:r>
          </w:p>
        </w:tc>
        <w:tc>
          <w:tcPr>
            <w:tcW w:w="116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TACE</w:t>
            </w:r>
          </w:p>
        </w:tc>
        <w:tc>
          <w:tcPr>
            <w:tcW w:w="64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386</w:t>
            </w:r>
          </w:p>
        </w:tc>
        <w:tc>
          <w:tcPr>
            <w:tcW w:w="139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Beyond MC</w:t>
            </w:r>
          </w:p>
        </w:tc>
        <w:tc>
          <w:tcPr>
            <w:tcW w:w="144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MC or complete tumor necrosis</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160/386 </w:t>
            </w:r>
            <w:r>
              <w:rPr>
                <w:rFonts w:ascii="Book Antiqua" w:hAnsi="Book Antiqua" w:cs="Arial"/>
                <w:bCs/>
                <w:color w:val="000000"/>
                <w:u w:color="262626"/>
                <w:lang w:val="en-US" w:eastAsia="en-US"/>
              </w:rPr>
              <w:lastRenderedPageBreak/>
              <w:t>(41.5</w:t>
            </w:r>
            <w:r w:rsidRPr="00546D6E">
              <w:rPr>
                <w:rFonts w:ascii="Book Antiqua" w:hAnsi="Book Antiqua" w:cs="Arial"/>
                <w:bCs/>
                <w:color w:val="000000"/>
                <w:u w:color="262626"/>
                <w:lang w:val="en-US" w:eastAsia="en-US"/>
              </w:rPr>
              <w:t>)</w:t>
            </w:r>
          </w:p>
        </w:tc>
        <w:tc>
          <w:tcPr>
            <w:tcW w:w="1199"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lastRenderedPageBreak/>
              <w:t>37</w:t>
            </w:r>
          </w:p>
        </w:tc>
        <w:tc>
          <w:tcPr>
            <w:tcW w:w="123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dvROTIS-S"/>
                <w:color w:val="000000"/>
                <w:lang w:val="en-US" w:eastAsia="en-US"/>
              </w:rPr>
              <w:t>66.3% at 5 yr</w:t>
            </w:r>
          </w:p>
        </w:tc>
        <w:tc>
          <w:tcPr>
            <w:tcW w:w="1072"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99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dvROTIS-S"/>
                <w:color w:val="000000"/>
                <w:lang w:val="en-US" w:eastAsia="en-US"/>
              </w:rPr>
              <w:t>54.6% at 5 yr</w:t>
            </w:r>
          </w:p>
        </w:tc>
      </w:tr>
      <w:tr w:rsidR="00432B06" w:rsidRPr="00421D88" w:rsidTr="00546D6E">
        <w:tc>
          <w:tcPr>
            <w:tcW w:w="1283"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lastRenderedPageBreak/>
              <w:t xml:space="preserve">Barakat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[111] </w:t>
            </w:r>
            <w:r w:rsidRPr="00546D6E">
              <w:rPr>
                <w:rFonts w:ascii="Book Antiqua" w:hAnsi="Book Antiqua" w:cs="Arial"/>
                <w:bCs/>
                <w:color w:val="000000"/>
                <w:u w:color="262626"/>
                <w:lang w:val="en-US" w:eastAsia="en-US"/>
              </w:rPr>
              <w:t>2010</w:t>
            </w:r>
          </w:p>
        </w:tc>
        <w:tc>
          <w:tcPr>
            <w:tcW w:w="116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TACE, TARE, RFA, Resection</w:t>
            </w:r>
          </w:p>
        </w:tc>
        <w:tc>
          <w:tcPr>
            <w:tcW w:w="64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32</w:t>
            </w:r>
          </w:p>
        </w:tc>
        <w:tc>
          <w:tcPr>
            <w:tcW w:w="139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Beyond UCSF (18 pts)</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Beyond MC (14 pts)</w:t>
            </w:r>
          </w:p>
        </w:tc>
        <w:tc>
          <w:tcPr>
            <w:tcW w:w="144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UNOS T2</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Pr>
                <w:rFonts w:ascii="Book Antiqua" w:hAnsi="Book Antiqua" w:cs="Arial"/>
                <w:bCs/>
                <w:color w:val="000000"/>
                <w:u w:color="262626"/>
                <w:lang w:val="en-US" w:eastAsia="en-US"/>
              </w:rPr>
              <w:t>18/32 (56.3</w:t>
            </w:r>
            <w:r w:rsidRPr="00546D6E">
              <w:rPr>
                <w:rFonts w:ascii="Book Antiqua" w:hAnsi="Book Antiqua" w:cs="Arial"/>
                <w:bCs/>
                <w:color w:val="000000"/>
                <w:u w:color="262626"/>
                <w:lang w:val="en-US" w:eastAsia="en-US"/>
              </w:rPr>
              <w:t>)</w:t>
            </w:r>
          </w:p>
        </w:tc>
        <w:tc>
          <w:tcPr>
            <w:tcW w:w="1199"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13</w:t>
            </w:r>
          </w:p>
        </w:tc>
        <w:tc>
          <w:tcPr>
            <w:tcW w:w="123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Recurrent HCC: 2 pts (15.4%) </w:t>
            </w:r>
          </w:p>
        </w:tc>
        <w:tc>
          <w:tcPr>
            <w:tcW w:w="1072"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99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75% at 2 yr</w:t>
            </w:r>
          </w:p>
        </w:tc>
      </w:tr>
      <w:tr w:rsidR="00432B06" w:rsidRPr="00421D88" w:rsidTr="00546D6E">
        <w:tc>
          <w:tcPr>
            <w:tcW w:w="1283"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Bargellini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[112] </w:t>
            </w:r>
            <w:r w:rsidRPr="00546D6E">
              <w:rPr>
                <w:rFonts w:ascii="Book Antiqua" w:hAnsi="Book Antiqua" w:cs="Arial"/>
                <w:bCs/>
                <w:color w:val="000000"/>
                <w:u w:color="262626"/>
                <w:lang w:val="en-US" w:eastAsia="en-US"/>
              </w:rPr>
              <w:t>2010</w:t>
            </w:r>
          </w:p>
        </w:tc>
        <w:tc>
          <w:tcPr>
            <w:tcW w:w="116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TACE</w:t>
            </w:r>
          </w:p>
        </w:tc>
        <w:tc>
          <w:tcPr>
            <w:tcW w:w="64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33</w:t>
            </w:r>
          </w:p>
        </w:tc>
        <w:tc>
          <w:tcPr>
            <w:tcW w:w="139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Beyond MC</w:t>
            </w:r>
          </w:p>
        </w:tc>
        <w:tc>
          <w:tcPr>
            <w:tcW w:w="144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Complete or partial response, or stable disease according to mRECIST criteria</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1199"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33</w:t>
            </w:r>
          </w:p>
        </w:tc>
        <w:tc>
          <w:tcPr>
            <w:tcW w:w="123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74.4% at 5 yr</w:t>
            </w:r>
          </w:p>
        </w:tc>
        <w:tc>
          <w:tcPr>
            <w:tcW w:w="1072"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99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72.5% at 5 yr</w:t>
            </w:r>
          </w:p>
        </w:tc>
      </w:tr>
      <w:tr w:rsidR="00432B06" w:rsidRPr="00421D88" w:rsidTr="00546D6E">
        <w:tc>
          <w:tcPr>
            <w:tcW w:w="1283"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Bova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[113] </w:t>
            </w:r>
            <w:r w:rsidRPr="00546D6E">
              <w:rPr>
                <w:rFonts w:ascii="Book Antiqua" w:hAnsi="Book Antiqua" w:cs="Arial"/>
                <w:bCs/>
                <w:color w:val="000000"/>
                <w:u w:color="262626"/>
                <w:lang w:val="en-US" w:eastAsia="en-US"/>
              </w:rPr>
              <w:t>2013</w:t>
            </w:r>
          </w:p>
        </w:tc>
        <w:tc>
          <w:tcPr>
            <w:tcW w:w="116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TACE, TAE</w:t>
            </w:r>
          </w:p>
        </w:tc>
        <w:tc>
          <w:tcPr>
            <w:tcW w:w="64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48</w:t>
            </w:r>
          </w:p>
        </w:tc>
        <w:tc>
          <w:tcPr>
            <w:tcW w:w="139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
                <w:bCs/>
                <w:color w:val="000000"/>
                <w:u w:color="262626"/>
                <w:lang w:val="en-US" w:eastAsia="en-US"/>
              </w:rPr>
            </w:pPr>
            <w:r w:rsidRPr="00546D6E">
              <w:rPr>
                <w:rFonts w:ascii="Book Antiqua" w:hAnsi="Book Antiqua" w:cs="Arial"/>
                <w:bCs/>
                <w:color w:val="000000"/>
                <w:u w:color="262626"/>
                <w:lang w:val="en-US" w:eastAsia="en-US"/>
              </w:rPr>
              <w:t>Beyond MC</w:t>
            </w:r>
          </w:p>
        </w:tc>
        <w:tc>
          <w:tcPr>
            <w:tcW w:w="144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MC</w:t>
            </w:r>
          </w:p>
          <w:p w:rsidR="00432B06" w:rsidRPr="00546D6E" w:rsidRDefault="00432B06" w:rsidP="00546D6E">
            <w:pPr>
              <w:widowControl w:val="0"/>
              <w:autoSpaceDE w:val="0"/>
              <w:autoSpaceDN w:val="0"/>
              <w:adjustRightInd w:val="0"/>
              <w:spacing w:line="360" w:lineRule="auto"/>
              <w:jc w:val="both"/>
              <w:rPr>
                <w:rFonts w:ascii="Book Antiqua" w:eastAsia="宋体" w:hAnsi="Book Antiqua" w:cs="Arial"/>
                <w:bCs/>
                <w:color w:val="000000"/>
                <w:u w:color="262626"/>
                <w:lang w:val="en-US" w:eastAsia="zh-CN"/>
              </w:rPr>
            </w:pPr>
            <w:r w:rsidRPr="00546D6E">
              <w:rPr>
                <w:rFonts w:ascii="Book Antiqua" w:hAnsi="Book Antiqua" w:cs="Arial"/>
                <w:bCs/>
                <w:color w:val="000000"/>
                <w:u w:color="262626"/>
                <w:lang w:val="en-US" w:eastAsia="en-US"/>
              </w:rPr>
              <w:t>AFP</w:t>
            </w:r>
            <w:r w:rsidRPr="00546D6E">
              <w:rPr>
                <w:rFonts w:ascii="Book Antiqua" w:eastAsia="宋体" w:hAnsi="Book Antiqua" w:cs="Arial"/>
                <w:bCs/>
                <w:color w:val="000000"/>
                <w:u w:color="262626"/>
                <w:lang w:val="en-US" w:eastAsia="zh-CN"/>
              </w:rPr>
              <w:t xml:space="preserve"> </w:t>
            </w:r>
            <w:r w:rsidRPr="00546D6E">
              <w:rPr>
                <w:rFonts w:ascii="Book Antiqua" w:hAnsi="Book Antiqua" w:cs="Arial"/>
                <w:bCs/>
                <w:color w:val="000000"/>
                <w:u w:color="262626"/>
                <w:lang w:val="en-US" w:eastAsia="en-US"/>
              </w:rPr>
              <w:t>&lt;</w:t>
            </w:r>
            <w:r w:rsidRPr="00546D6E">
              <w:rPr>
                <w:rFonts w:ascii="Book Antiqua" w:eastAsia="宋体" w:hAnsi="Book Antiqua" w:cs="Arial"/>
                <w:bCs/>
                <w:color w:val="000000"/>
                <w:u w:color="262626"/>
                <w:lang w:val="en-US" w:eastAsia="zh-CN"/>
              </w:rPr>
              <w:t xml:space="preserve"> </w:t>
            </w:r>
            <w:r w:rsidRPr="00546D6E">
              <w:rPr>
                <w:rFonts w:ascii="Book Antiqua" w:hAnsi="Book Antiqua" w:cs="Arial"/>
                <w:bCs/>
                <w:color w:val="000000"/>
                <w:u w:color="262626"/>
                <w:lang w:val="en-US" w:eastAsia="en-US"/>
              </w:rPr>
              <w:t>100 ng/m</w:t>
            </w:r>
            <w:r w:rsidRPr="00546D6E">
              <w:rPr>
                <w:rFonts w:ascii="Book Antiqua" w:eastAsia="宋体" w:hAnsi="Book Antiqua" w:cs="Arial"/>
                <w:bCs/>
                <w:color w:val="000000"/>
                <w:u w:color="262626"/>
                <w:lang w:val="en-US" w:eastAsia="zh-CN"/>
              </w:rPr>
              <w:t>L</w:t>
            </w:r>
          </w:p>
          <w:p w:rsidR="00432B06" w:rsidRPr="00546D6E" w:rsidRDefault="00432B06" w:rsidP="00546D6E">
            <w:pPr>
              <w:widowControl w:val="0"/>
              <w:autoSpaceDE w:val="0"/>
              <w:autoSpaceDN w:val="0"/>
              <w:adjustRightInd w:val="0"/>
              <w:spacing w:line="360" w:lineRule="auto"/>
              <w:jc w:val="both"/>
              <w:rPr>
                <w:rFonts w:ascii="Book Antiqua" w:hAnsi="Book Antiqua" w:cs="Arial"/>
                <w:b/>
                <w:bCs/>
                <w:color w:val="000000"/>
                <w:u w:color="262626"/>
                <w:lang w:val="en-US" w:eastAsia="en-US"/>
              </w:rPr>
            </w:pPr>
            <w:r>
              <w:rPr>
                <w:rFonts w:ascii="Book Antiqua" w:hAnsi="Book Antiqua" w:cs="Arial"/>
                <w:bCs/>
                <w:color w:val="000000"/>
                <w:u w:color="262626"/>
                <w:lang w:val="en-US" w:eastAsia="en-US"/>
              </w:rPr>
              <w:t>19/48 (39</w:t>
            </w:r>
            <w:r w:rsidRPr="00546D6E">
              <w:rPr>
                <w:rFonts w:ascii="Book Antiqua" w:hAnsi="Book Antiqua" w:cs="Arial"/>
                <w:bCs/>
                <w:color w:val="000000"/>
                <w:u w:color="262626"/>
                <w:lang w:val="en-US" w:eastAsia="en-US"/>
              </w:rPr>
              <w:t>)</w:t>
            </w:r>
          </w:p>
        </w:tc>
        <w:tc>
          <w:tcPr>
            <w:tcW w:w="1199"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9</w:t>
            </w:r>
          </w:p>
        </w:tc>
        <w:tc>
          <w:tcPr>
            <w:tcW w:w="123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Recurrent HCC: 1 pt (11.1%)</w:t>
            </w:r>
          </w:p>
        </w:tc>
        <w:tc>
          <w:tcPr>
            <w:tcW w:w="1072"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99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r>
      <w:tr w:rsidR="00432B06" w:rsidRPr="00421D88" w:rsidTr="00546D6E">
        <w:tc>
          <w:tcPr>
            <w:tcW w:w="1283"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 xml:space="preserve">Lei </w:t>
            </w:r>
            <w:r w:rsidRPr="00546D6E">
              <w:rPr>
                <w:rFonts w:ascii="Book Antiqua" w:eastAsia="宋体" w:hAnsi="Book Antiqua" w:cs="Arial"/>
                <w:bCs/>
                <w:i/>
                <w:color w:val="000000"/>
                <w:u w:color="262626"/>
                <w:lang w:val="en-US" w:eastAsia="zh-CN"/>
              </w:rPr>
              <w:t>et al</w:t>
            </w:r>
            <w:r w:rsidRPr="00546D6E">
              <w:rPr>
                <w:rFonts w:ascii="Book Antiqua" w:eastAsia="宋体" w:hAnsi="Book Antiqua" w:cs="Arial"/>
                <w:bCs/>
                <w:color w:val="000000"/>
                <w:u w:color="262626"/>
                <w:vertAlign w:val="superscript"/>
                <w:lang w:val="en-US" w:eastAsia="zh-CN"/>
              </w:rPr>
              <w:t xml:space="preserve">[114] </w:t>
            </w:r>
            <w:r w:rsidRPr="00546D6E">
              <w:rPr>
                <w:rFonts w:ascii="Book Antiqua" w:hAnsi="Book Antiqua" w:cs="Arial"/>
                <w:bCs/>
                <w:color w:val="000000"/>
                <w:u w:color="262626"/>
                <w:lang w:val="en-US" w:eastAsia="en-US"/>
              </w:rPr>
              <w:t>2013</w:t>
            </w:r>
          </w:p>
        </w:tc>
        <w:tc>
          <w:tcPr>
            <w:tcW w:w="116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TACE, RFA, Resection, HIFU</w:t>
            </w:r>
          </w:p>
        </w:tc>
        <w:tc>
          <w:tcPr>
            <w:tcW w:w="64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58</w:t>
            </w:r>
          </w:p>
        </w:tc>
        <w:tc>
          <w:tcPr>
            <w:tcW w:w="1391"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Beyond MC Within UCSF</w:t>
            </w:r>
          </w:p>
        </w:tc>
        <w:tc>
          <w:tcPr>
            <w:tcW w:w="144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MC</w:t>
            </w:r>
          </w:p>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1199"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58</w:t>
            </w:r>
          </w:p>
        </w:tc>
        <w:tc>
          <w:tcPr>
            <w:tcW w:w="1238"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dvTT3713a231"/>
                <w:color w:val="000000"/>
                <w:lang w:val="en-US" w:eastAsia="en-US"/>
              </w:rPr>
              <w:t>63.8% at 5 yr</w:t>
            </w:r>
          </w:p>
        </w:tc>
        <w:tc>
          <w:tcPr>
            <w:tcW w:w="1072"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rial"/>
                <w:bCs/>
                <w:color w:val="000000"/>
                <w:u w:color="262626"/>
                <w:lang w:val="en-US" w:eastAsia="en-US"/>
              </w:rPr>
              <w:t>NA</w:t>
            </w:r>
          </w:p>
        </w:tc>
        <w:tc>
          <w:tcPr>
            <w:tcW w:w="994" w:type="dxa"/>
          </w:tcPr>
          <w:p w:rsidR="00432B06" w:rsidRPr="00546D6E" w:rsidRDefault="00432B06" w:rsidP="00546D6E">
            <w:pPr>
              <w:widowControl w:val="0"/>
              <w:autoSpaceDE w:val="0"/>
              <w:autoSpaceDN w:val="0"/>
              <w:adjustRightInd w:val="0"/>
              <w:spacing w:line="360" w:lineRule="auto"/>
              <w:jc w:val="both"/>
              <w:rPr>
                <w:rFonts w:ascii="Book Antiqua" w:hAnsi="Book Antiqua" w:cs="Arial"/>
                <w:bCs/>
                <w:color w:val="000000"/>
                <w:u w:color="262626"/>
                <w:lang w:val="en-US" w:eastAsia="en-US"/>
              </w:rPr>
            </w:pPr>
            <w:r w:rsidRPr="00546D6E">
              <w:rPr>
                <w:rFonts w:ascii="Book Antiqua" w:hAnsi="Book Antiqua" w:cs="AdvTT3713a231"/>
                <w:color w:val="000000"/>
                <w:lang w:val="en-US" w:eastAsia="en-US"/>
              </w:rPr>
              <w:t>74.1% at 5 yr</w:t>
            </w:r>
          </w:p>
        </w:tc>
      </w:tr>
    </w:tbl>
    <w:p w:rsidR="00432B06" w:rsidRPr="00421D88" w:rsidRDefault="00432B06" w:rsidP="00421D88">
      <w:pPr>
        <w:widowControl w:val="0"/>
        <w:autoSpaceDE w:val="0"/>
        <w:autoSpaceDN w:val="0"/>
        <w:adjustRightInd w:val="0"/>
        <w:spacing w:line="360" w:lineRule="auto"/>
        <w:jc w:val="both"/>
        <w:rPr>
          <w:rFonts w:ascii="Book Antiqua" w:hAnsi="Book Antiqua" w:cs="Arial"/>
          <w:b/>
          <w:bCs/>
          <w:color w:val="000000"/>
          <w:u w:color="262626"/>
          <w:lang w:val="en-US" w:eastAsia="en-US"/>
        </w:rPr>
      </w:pPr>
    </w:p>
    <w:p w:rsidR="00432B06" w:rsidRPr="00630C3A" w:rsidRDefault="00432B06" w:rsidP="00630C3A">
      <w:pPr>
        <w:widowControl w:val="0"/>
        <w:autoSpaceDE w:val="0"/>
        <w:autoSpaceDN w:val="0"/>
        <w:adjustRightInd w:val="0"/>
        <w:spacing w:line="360" w:lineRule="auto"/>
        <w:jc w:val="both"/>
        <w:rPr>
          <w:rFonts w:ascii="Book Antiqua" w:eastAsia="宋体" w:hAnsi="Book Antiqua" w:cs="Arial"/>
          <w:bCs/>
          <w:color w:val="000000"/>
          <w:u w:color="262626"/>
          <w:lang w:val="en-US" w:eastAsia="zh-CN"/>
        </w:rPr>
      </w:pPr>
      <w:r w:rsidRPr="00421D88">
        <w:rPr>
          <w:rFonts w:ascii="Book Antiqua" w:eastAsia="宋体" w:hAnsi="Book Antiqua" w:cs="Arial"/>
          <w:bCs/>
          <w:color w:val="000000"/>
          <w:u w:color="262626"/>
          <w:vertAlign w:val="superscript"/>
          <w:lang w:val="en-US" w:eastAsia="zh-CN"/>
        </w:rPr>
        <w:t>1</w:t>
      </w:r>
      <w:r w:rsidRPr="00421D88">
        <w:rPr>
          <w:rFonts w:ascii="Book Antiqua" w:eastAsia="宋体" w:hAnsi="Book Antiqua" w:cs="Arial"/>
          <w:bCs/>
          <w:color w:val="000000"/>
          <w:u w:color="262626"/>
          <w:lang w:val="en-US" w:eastAsia="zh-CN"/>
        </w:rPr>
        <w:t>P</w:t>
      </w:r>
      <w:r w:rsidRPr="00421D88">
        <w:rPr>
          <w:rFonts w:ascii="Book Antiqua" w:hAnsi="Book Antiqua" w:cs="Arial"/>
          <w:bCs/>
          <w:color w:val="000000"/>
          <w:u w:color="262626"/>
          <w:lang w:val="en-US" w:eastAsia="en-US"/>
        </w:rPr>
        <w:t>atients with vascular invasion or extrahepatic tumor spread at baseline excluded in all series</w:t>
      </w:r>
      <w:r w:rsidRPr="00421D88">
        <w:rPr>
          <w:rFonts w:ascii="Book Antiqua" w:eastAsia="宋体" w:hAnsi="Book Antiqua" w:cs="Arial"/>
          <w:bCs/>
          <w:color w:val="000000"/>
          <w:u w:color="262626"/>
          <w:lang w:val="en-US" w:eastAsia="zh-CN"/>
        </w:rPr>
        <w:t>.</w:t>
      </w:r>
      <w:r>
        <w:rPr>
          <w:rFonts w:ascii="Book Antiqua" w:eastAsia="宋体" w:hAnsi="Book Antiqua" w:cs="Arial"/>
          <w:bCs/>
          <w:color w:val="000000"/>
          <w:u w:color="262626"/>
          <w:lang w:val="en-US" w:eastAsia="zh-CN"/>
        </w:rPr>
        <w:t xml:space="preserve"> </w:t>
      </w:r>
      <w:r w:rsidRPr="00421D88">
        <w:rPr>
          <w:rFonts w:ascii="Book Antiqua" w:hAnsi="Book Antiqua" w:cs="Arial"/>
          <w:bCs/>
          <w:color w:val="000000"/>
          <w:u w:color="262626"/>
          <w:lang w:val="en-US" w:eastAsia="en-US"/>
        </w:rPr>
        <w:t xml:space="preserve">HCC: </w:t>
      </w:r>
      <w:r w:rsidRPr="00421D88">
        <w:rPr>
          <w:rFonts w:ascii="Book Antiqua" w:eastAsia="宋体" w:hAnsi="Book Antiqua" w:cs="Arial"/>
          <w:bCs/>
          <w:color w:val="000000"/>
          <w:u w:color="262626"/>
          <w:lang w:val="en-US" w:eastAsia="zh-CN"/>
        </w:rPr>
        <w:t>H</w:t>
      </w:r>
      <w:r w:rsidRPr="00421D88">
        <w:rPr>
          <w:rFonts w:ascii="Book Antiqua" w:hAnsi="Book Antiqua" w:cs="Arial"/>
          <w:bCs/>
          <w:color w:val="000000"/>
          <w:u w:color="262626"/>
          <w:lang w:val="en-US" w:eastAsia="en-US"/>
        </w:rPr>
        <w:t xml:space="preserve">epatocellular carcinoma; LT: </w:t>
      </w:r>
      <w:r w:rsidRPr="00421D88">
        <w:rPr>
          <w:rFonts w:ascii="Book Antiqua" w:eastAsia="宋体" w:hAnsi="Book Antiqua" w:cs="Arial"/>
          <w:bCs/>
          <w:color w:val="000000"/>
          <w:u w:color="262626"/>
          <w:lang w:val="en-US" w:eastAsia="zh-CN"/>
        </w:rPr>
        <w:t>L</w:t>
      </w:r>
      <w:r w:rsidRPr="00421D88">
        <w:rPr>
          <w:rFonts w:ascii="Book Antiqua" w:hAnsi="Book Antiqua" w:cs="Arial"/>
          <w:bCs/>
          <w:color w:val="000000"/>
          <w:u w:color="262626"/>
          <w:lang w:val="en-US" w:eastAsia="en-US"/>
        </w:rPr>
        <w:t xml:space="preserve">iver transplantation; TACE: </w:t>
      </w:r>
      <w:r w:rsidRPr="00421D88">
        <w:rPr>
          <w:rFonts w:ascii="Book Antiqua" w:eastAsia="宋体" w:hAnsi="Book Antiqua" w:cs="Arial"/>
          <w:bCs/>
          <w:color w:val="000000"/>
          <w:u w:color="262626"/>
          <w:lang w:val="en-US" w:eastAsia="zh-CN"/>
        </w:rPr>
        <w:t>T</w:t>
      </w:r>
      <w:r w:rsidRPr="00421D88">
        <w:rPr>
          <w:rFonts w:ascii="Book Antiqua" w:hAnsi="Book Antiqua" w:cs="Arial"/>
          <w:bCs/>
          <w:color w:val="000000"/>
          <w:u w:color="262626"/>
          <w:lang w:val="en-US" w:eastAsia="en-US"/>
        </w:rPr>
        <w:t xml:space="preserve">ransarterial chemoembolization; MC: Milan criteria; NA: </w:t>
      </w:r>
      <w:r w:rsidRPr="00421D88">
        <w:rPr>
          <w:rFonts w:ascii="Book Antiqua" w:eastAsia="宋体" w:hAnsi="Book Antiqua" w:cs="Arial"/>
          <w:bCs/>
          <w:color w:val="000000"/>
          <w:u w:color="262626"/>
          <w:lang w:val="en-US" w:eastAsia="zh-CN"/>
        </w:rPr>
        <w:t>N</w:t>
      </w:r>
      <w:r w:rsidRPr="00421D88">
        <w:rPr>
          <w:rFonts w:ascii="Book Antiqua" w:hAnsi="Book Antiqua" w:cs="Arial"/>
          <w:bCs/>
          <w:color w:val="000000"/>
          <w:u w:color="262626"/>
          <w:lang w:val="en-US" w:eastAsia="en-US"/>
        </w:rPr>
        <w:t xml:space="preserve">ot available; RFA: </w:t>
      </w:r>
      <w:r w:rsidRPr="00421D88">
        <w:rPr>
          <w:rFonts w:ascii="Book Antiqua" w:eastAsia="宋体" w:hAnsi="Book Antiqua" w:cs="Arial"/>
          <w:bCs/>
          <w:color w:val="000000"/>
          <w:u w:color="262626"/>
          <w:lang w:val="en-US" w:eastAsia="zh-CN"/>
        </w:rPr>
        <w:t>R</w:t>
      </w:r>
      <w:r w:rsidRPr="00421D88">
        <w:rPr>
          <w:rFonts w:ascii="Book Antiqua" w:hAnsi="Book Antiqua" w:cs="Arial"/>
          <w:bCs/>
          <w:color w:val="000000"/>
          <w:u w:color="262626"/>
          <w:lang w:val="en-US" w:eastAsia="en-US"/>
        </w:rPr>
        <w:t>adiofrequency ablation;</w:t>
      </w:r>
      <w:r w:rsidRPr="00421D88">
        <w:rPr>
          <w:rFonts w:ascii="Book Antiqua" w:eastAsia="宋体" w:hAnsi="Book Antiqua" w:cs="Arial"/>
          <w:bCs/>
          <w:color w:val="000000"/>
          <w:u w:color="262626"/>
          <w:lang w:val="en-US" w:eastAsia="zh-CN"/>
        </w:rPr>
        <w:t xml:space="preserve"> </w:t>
      </w:r>
      <w:r w:rsidRPr="00421D88">
        <w:rPr>
          <w:rFonts w:ascii="Book Antiqua" w:hAnsi="Book Antiqua" w:cs="Arial"/>
          <w:bCs/>
          <w:color w:val="000000"/>
          <w:u w:color="262626"/>
          <w:lang w:val="en-US" w:eastAsia="en-US"/>
        </w:rPr>
        <w:t xml:space="preserve">PEI: </w:t>
      </w:r>
      <w:r w:rsidRPr="00421D88">
        <w:rPr>
          <w:rFonts w:ascii="Book Antiqua" w:eastAsia="宋体" w:hAnsi="Book Antiqua" w:cs="Arial"/>
          <w:bCs/>
          <w:color w:val="000000"/>
          <w:u w:color="262626"/>
          <w:lang w:val="en-US" w:eastAsia="zh-CN"/>
        </w:rPr>
        <w:t>P</w:t>
      </w:r>
      <w:r w:rsidRPr="00421D88">
        <w:rPr>
          <w:rFonts w:ascii="Book Antiqua" w:hAnsi="Book Antiqua" w:cs="Arial"/>
          <w:bCs/>
          <w:color w:val="000000"/>
          <w:u w:color="262626"/>
          <w:lang w:val="en-US" w:eastAsia="en-US"/>
        </w:rPr>
        <w:t xml:space="preserve">ercutaneous ethanol injection; WD: </w:t>
      </w:r>
      <w:r w:rsidRPr="00421D88">
        <w:rPr>
          <w:rFonts w:ascii="Book Antiqua" w:eastAsia="宋体" w:hAnsi="Book Antiqua" w:cs="Arial"/>
          <w:bCs/>
          <w:color w:val="000000"/>
          <w:u w:color="262626"/>
          <w:lang w:val="en-US" w:eastAsia="zh-CN"/>
        </w:rPr>
        <w:t>W</w:t>
      </w:r>
      <w:r w:rsidRPr="00421D88">
        <w:rPr>
          <w:rFonts w:ascii="Book Antiqua" w:hAnsi="Book Antiqua" w:cs="Arial"/>
          <w:bCs/>
          <w:color w:val="000000"/>
          <w:u w:color="262626"/>
          <w:lang w:val="en-US" w:eastAsia="en-US"/>
        </w:rPr>
        <w:t xml:space="preserve">ell differentiated; MD: </w:t>
      </w:r>
      <w:r w:rsidRPr="00421D88">
        <w:rPr>
          <w:rFonts w:ascii="Book Antiqua" w:eastAsia="宋体" w:hAnsi="Book Antiqua" w:cs="Arial"/>
          <w:bCs/>
          <w:color w:val="000000"/>
          <w:u w:color="262626"/>
          <w:lang w:val="en-US" w:eastAsia="zh-CN"/>
        </w:rPr>
        <w:t>M</w:t>
      </w:r>
      <w:r w:rsidRPr="00421D88">
        <w:rPr>
          <w:rFonts w:ascii="Book Antiqua" w:hAnsi="Book Antiqua" w:cs="Arial"/>
          <w:bCs/>
          <w:color w:val="000000"/>
          <w:u w:color="262626"/>
          <w:lang w:val="en-US" w:eastAsia="en-US"/>
        </w:rPr>
        <w:t xml:space="preserve">oderately differentiated; UCSF: University of California San Francisco; AFP: </w:t>
      </w:r>
      <w:r w:rsidRPr="00421D88">
        <w:rPr>
          <w:rFonts w:ascii="Book Antiqua" w:eastAsia="宋体" w:hAnsi="Book Antiqua" w:cs="Arial"/>
          <w:bCs/>
          <w:color w:val="000000"/>
          <w:u w:color="262626"/>
          <w:lang w:val="en-US" w:eastAsia="zh-CN"/>
        </w:rPr>
        <w:t>A</w:t>
      </w:r>
      <w:r w:rsidRPr="00421D88">
        <w:rPr>
          <w:rFonts w:ascii="Book Antiqua" w:hAnsi="Book Antiqua" w:cs="Arial"/>
          <w:bCs/>
          <w:color w:val="000000"/>
          <w:u w:color="262626"/>
          <w:lang w:val="en-US" w:eastAsia="en-US"/>
        </w:rPr>
        <w:t xml:space="preserve">lpha-fetoprotein; TARE: </w:t>
      </w:r>
      <w:r w:rsidRPr="00421D88">
        <w:rPr>
          <w:rFonts w:ascii="Book Antiqua" w:eastAsia="宋体" w:hAnsi="Book Antiqua" w:cs="Arial"/>
          <w:bCs/>
          <w:color w:val="000000"/>
          <w:u w:color="262626"/>
          <w:lang w:val="en-US" w:eastAsia="zh-CN"/>
        </w:rPr>
        <w:t>T</w:t>
      </w:r>
      <w:r w:rsidRPr="00421D88">
        <w:rPr>
          <w:rFonts w:ascii="Book Antiqua" w:hAnsi="Book Antiqua" w:cs="Arial"/>
          <w:bCs/>
          <w:color w:val="000000"/>
          <w:u w:color="262626"/>
          <w:lang w:val="en-US" w:eastAsia="en-US"/>
        </w:rPr>
        <w:t xml:space="preserve">ransarterial radio embolization; UNOS: United Network for Organ Sharing; TACI: </w:t>
      </w:r>
      <w:r w:rsidRPr="00421D88">
        <w:rPr>
          <w:rFonts w:ascii="Book Antiqua" w:hAnsi="Book Antiqua" w:cs="Arial"/>
          <w:bCs/>
          <w:color w:val="000000"/>
          <w:u w:color="262626"/>
          <w:lang w:val="en-US" w:eastAsia="en-US"/>
        </w:rPr>
        <w:lastRenderedPageBreak/>
        <w:t xml:space="preserve">Transarterial chemoinfusion; </w:t>
      </w:r>
      <w:r w:rsidRPr="00421D88">
        <w:rPr>
          <w:rFonts w:ascii="Book Antiqua" w:hAnsi="Book Antiqua"/>
          <w:snapToGrid w:val="0"/>
          <w:color w:val="000000"/>
          <w:lang w:val="en-US" w:eastAsia="it-IT"/>
        </w:rPr>
        <w:t>mRECIST: Modified Response Evaluation Criteria in Solid Tumors;</w:t>
      </w:r>
      <w:r w:rsidRPr="00421D88">
        <w:rPr>
          <w:rFonts w:ascii="Book Antiqua" w:hAnsi="Book Antiqua" w:cs="Arial"/>
          <w:bCs/>
          <w:color w:val="000000"/>
          <w:u w:color="262626"/>
          <w:lang w:val="en-US" w:eastAsia="en-US"/>
        </w:rPr>
        <w:t xml:space="preserve"> TAE: </w:t>
      </w:r>
      <w:r w:rsidRPr="00421D88">
        <w:rPr>
          <w:rFonts w:ascii="Book Antiqua" w:eastAsia="宋体" w:hAnsi="Book Antiqua" w:cs="Arial"/>
          <w:bCs/>
          <w:color w:val="000000"/>
          <w:u w:color="262626"/>
          <w:lang w:val="en-US" w:eastAsia="zh-CN"/>
        </w:rPr>
        <w:t>T</w:t>
      </w:r>
      <w:r w:rsidRPr="00421D88">
        <w:rPr>
          <w:rFonts w:ascii="Book Antiqua" w:hAnsi="Book Antiqua" w:cs="Arial"/>
          <w:bCs/>
          <w:color w:val="000000"/>
          <w:u w:color="262626"/>
          <w:lang w:val="en-US" w:eastAsia="en-US"/>
        </w:rPr>
        <w:t xml:space="preserve">ransarterial embolization; HIFU: </w:t>
      </w:r>
      <w:r w:rsidRPr="00421D88">
        <w:rPr>
          <w:rFonts w:ascii="Book Antiqua" w:eastAsia="宋体" w:hAnsi="Book Antiqua" w:cs="Arial"/>
          <w:bCs/>
          <w:color w:val="000000"/>
          <w:u w:color="262626"/>
          <w:lang w:val="en-US" w:eastAsia="zh-CN"/>
        </w:rPr>
        <w:t>H</w:t>
      </w:r>
      <w:r w:rsidRPr="00421D88">
        <w:rPr>
          <w:rFonts w:ascii="Book Antiqua" w:hAnsi="Book Antiqua" w:cs="Arial"/>
          <w:bCs/>
          <w:color w:val="000000"/>
          <w:u w:color="262626"/>
          <w:lang w:val="en-US" w:eastAsia="en-US"/>
        </w:rPr>
        <w:t>igh-intensity focused ultrasound.</w:t>
      </w:r>
    </w:p>
    <w:sectPr w:rsidR="00432B06" w:rsidRPr="00630C3A" w:rsidSect="00C87BF4">
      <w:footerReference w:type="even" r:id="rId169"/>
      <w:footerReference w:type="default" r:id="rId170"/>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AC" w:rsidRDefault="006707AC">
      <w:r>
        <w:separator/>
      </w:r>
    </w:p>
  </w:endnote>
  <w:endnote w:type="continuationSeparator" w:id="0">
    <w:p w:rsidR="006707AC" w:rsidRDefault="0067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dvMINION-R">
    <w:panose1 w:val="00000000000000000000"/>
    <w:charset w:val="00"/>
    <w:family w:val="roman"/>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AdvPSMP4">
    <w:panose1 w:val="00000000000000000000"/>
    <w:charset w:val="00"/>
    <w:family w:val="roman"/>
    <w:notTrueType/>
    <w:pitch w:val="default"/>
    <w:sig w:usb0="00000003" w:usb1="00000000" w:usb2="00000000" w:usb3="00000000" w:csb0="00000001" w:csb1="00000000"/>
  </w:font>
  <w:font w:name="AdvROTIS-S">
    <w:panose1 w:val="00000000000000000000"/>
    <w:charset w:val="00"/>
    <w:family w:val="roman"/>
    <w:notTrueType/>
    <w:pitch w:val="default"/>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06" w:rsidRDefault="00432B06" w:rsidP="003A4E3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32B06" w:rsidRDefault="00432B06" w:rsidP="003A4E3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06" w:rsidRDefault="00432B06" w:rsidP="003A4E3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C714E">
      <w:rPr>
        <w:rStyle w:val="a8"/>
        <w:noProof/>
      </w:rPr>
      <w:t>46</w:t>
    </w:r>
    <w:r>
      <w:rPr>
        <w:rStyle w:val="a8"/>
      </w:rPr>
      <w:fldChar w:fldCharType="end"/>
    </w:r>
  </w:p>
  <w:p w:rsidR="00432B06" w:rsidRDefault="00432B06" w:rsidP="003A4E3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AC" w:rsidRDefault="006707AC">
      <w:r>
        <w:separator/>
      </w:r>
    </w:p>
  </w:footnote>
  <w:footnote w:type="continuationSeparator" w:id="0">
    <w:p w:rsidR="006707AC" w:rsidRDefault="00670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6A0CBEE"/>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3FC839C0"/>
    <w:lvl w:ilvl="0">
      <w:numFmt w:val="decimal"/>
      <w:lvlText w:val="*"/>
      <w:lvlJc w:val="left"/>
      <w:rPr>
        <w:rFonts w:cs="Times New Roman"/>
      </w:rPr>
    </w:lvl>
  </w:abstractNum>
  <w:abstractNum w:abstractNumId="2">
    <w:nsid w:val="019F6C65"/>
    <w:multiLevelType w:val="hybridMultilevel"/>
    <w:tmpl w:val="477CC6E0"/>
    <w:lvl w:ilvl="0" w:tplc="329AA76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3DC2F75"/>
    <w:multiLevelType w:val="hybridMultilevel"/>
    <w:tmpl w:val="90325C92"/>
    <w:lvl w:ilvl="0" w:tplc="CA968240">
      <w:start w:val="1"/>
      <w:numFmt w:val="bullet"/>
      <w:lvlText w:val="•"/>
      <w:lvlJc w:val="left"/>
      <w:pPr>
        <w:tabs>
          <w:tab w:val="num" w:pos="720"/>
        </w:tabs>
        <w:ind w:left="720" w:hanging="360"/>
      </w:pPr>
      <w:rPr>
        <w:rFonts w:ascii="Times New Roman" w:hAnsi="Times New Roman" w:hint="default"/>
      </w:rPr>
    </w:lvl>
    <w:lvl w:ilvl="1" w:tplc="70C0CDBC" w:tentative="1">
      <w:start w:val="1"/>
      <w:numFmt w:val="bullet"/>
      <w:lvlText w:val="•"/>
      <w:lvlJc w:val="left"/>
      <w:pPr>
        <w:tabs>
          <w:tab w:val="num" w:pos="1440"/>
        </w:tabs>
        <w:ind w:left="1440" w:hanging="360"/>
      </w:pPr>
      <w:rPr>
        <w:rFonts w:ascii="Times New Roman" w:hAnsi="Times New Roman" w:hint="default"/>
      </w:rPr>
    </w:lvl>
    <w:lvl w:ilvl="2" w:tplc="5DA4D8F8" w:tentative="1">
      <w:start w:val="1"/>
      <w:numFmt w:val="bullet"/>
      <w:lvlText w:val="•"/>
      <w:lvlJc w:val="left"/>
      <w:pPr>
        <w:tabs>
          <w:tab w:val="num" w:pos="2160"/>
        </w:tabs>
        <w:ind w:left="2160" w:hanging="360"/>
      </w:pPr>
      <w:rPr>
        <w:rFonts w:ascii="Times New Roman" w:hAnsi="Times New Roman" w:hint="default"/>
      </w:rPr>
    </w:lvl>
    <w:lvl w:ilvl="3" w:tplc="222098B4" w:tentative="1">
      <w:start w:val="1"/>
      <w:numFmt w:val="bullet"/>
      <w:lvlText w:val="•"/>
      <w:lvlJc w:val="left"/>
      <w:pPr>
        <w:tabs>
          <w:tab w:val="num" w:pos="2880"/>
        </w:tabs>
        <w:ind w:left="2880" w:hanging="360"/>
      </w:pPr>
      <w:rPr>
        <w:rFonts w:ascii="Times New Roman" w:hAnsi="Times New Roman" w:hint="default"/>
      </w:rPr>
    </w:lvl>
    <w:lvl w:ilvl="4" w:tplc="AC5CC21C" w:tentative="1">
      <w:start w:val="1"/>
      <w:numFmt w:val="bullet"/>
      <w:lvlText w:val="•"/>
      <w:lvlJc w:val="left"/>
      <w:pPr>
        <w:tabs>
          <w:tab w:val="num" w:pos="3600"/>
        </w:tabs>
        <w:ind w:left="3600" w:hanging="360"/>
      </w:pPr>
      <w:rPr>
        <w:rFonts w:ascii="Times New Roman" w:hAnsi="Times New Roman" w:hint="default"/>
      </w:rPr>
    </w:lvl>
    <w:lvl w:ilvl="5" w:tplc="42426762" w:tentative="1">
      <w:start w:val="1"/>
      <w:numFmt w:val="bullet"/>
      <w:lvlText w:val="•"/>
      <w:lvlJc w:val="left"/>
      <w:pPr>
        <w:tabs>
          <w:tab w:val="num" w:pos="4320"/>
        </w:tabs>
        <w:ind w:left="4320" w:hanging="360"/>
      </w:pPr>
      <w:rPr>
        <w:rFonts w:ascii="Times New Roman" w:hAnsi="Times New Roman" w:hint="default"/>
      </w:rPr>
    </w:lvl>
    <w:lvl w:ilvl="6" w:tplc="8CF4D9EE" w:tentative="1">
      <w:start w:val="1"/>
      <w:numFmt w:val="bullet"/>
      <w:lvlText w:val="•"/>
      <w:lvlJc w:val="left"/>
      <w:pPr>
        <w:tabs>
          <w:tab w:val="num" w:pos="5040"/>
        </w:tabs>
        <w:ind w:left="5040" w:hanging="360"/>
      </w:pPr>
      <w:rPr>
        <w:rFonts w:ascii="Times New Roman" w:hAnsi="Times New Roman" w:hint="default"/>
      </w:rPr>
    </w:lvl>
    <w:lvl w:ilvl="7" w:tplc="F8568BDA" w:tentative="1">
      <w:start w:val="1"/>
      <w:numFmt w:val="bullet"/>
      <w:lvlText w:val="•"/>
      <w:lvlJc w:val="left"/>
      <w:pPr>
        <w:tabs>
          <w:tab w:val="num" w:pos="5760"/>
        </w:tabs>
        <w:ind w:left="5760" w:hanging="360"/>
      </w:pPr>
      <w:rPr>
        <w:rFonts w:ascii="Times New Roman" w:hAnsi="Times New Roman" w:hint="default"/>
      </w:rPr>
    </w:lvl>
    <w:lvl w:ilvl="8" w:tplc="8FE497F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444565D"/>
    <w:multiLevelType w:val="hybridMultilevel"/>
    <w:tmpl w:val="FAB6BC9C"/>
    <w:lvl w:ilvl="0" w:tplc="2F4CD90A">
      <w:start w:val="1"/>
      <w:numFmt w:val="bullet"/>
      <w:lvlText w:val="•"/>
      <w:lvlJc w:val="left"/>
      <w:pPr>
        <w:tabs>
          <w:tab w:val="num" w:pos="720"/>
        </w:tabs>
        <w:ind w:left="720" w:hanging="360"/>
      </w:pPr>
      <w:rPr>
        <w:rFonts w:ascii="Times New Roman" w:hAnsi="Times New Roman" w:hint="default"/>
      </w:rPr>
    </w:lvl>
    <w:lvl w:ilvl="1" w:tplc="D6CABE28" w:tentative="1">
      <w:start w:val="1"/>
      <w:numFmt w:val="bullet"/>
      <w:lvlText w:val="•"/>
      <w:lvlJc w:val="left"/>
      <w:pPr>
        <w:tabs>
          <w:tab w:val="num" w:pos="1440"/>
        </w:tabs>
        <w:ind w:left="1440" w:hanging="360"/>
      </w:pPr>
      <w:rPr>
        <w:rFonts w:ascii="Times New Roman" w:hAnsi="Times New Roman" w:hint="default"/>
      </w:rPr>
    </w:lvl>
    <w:lvl w:ilvl="2" w:tplc="9F726DDC" w:tentative="1">
      <w:start w:val="1"/>
      <w:numFmt w:val="bullet"/>
      <w:lvlText w:val="•"/>
      <w:lvlJc w:val="left"/>
      <w:pPr>
        <w:tabs>
          <w:tab w:val="num" w:pos="2160"/>
        </w:tabs>
        <w:ind w:left="2160" w:hanging="360"/>
      </w:pPr>
      <w:rPr>
        <w:rFonts w:ascii="Times New Roman" w:hAnsi="Times New Roman" w:hint="default"/>
      </w:rPr>
    </w:lvl>
    <w:lvl w:ilvl="3" w:tplc="EB6AF410" w:tentative="1">
      <w:start w:val="1"/>
      <w:numFmt w:val="bullet"/>
      <w:lvlText w:val="•"/>
      <w:lvlJc w:val="left"/>
      <w:pPr>
        <w:tabs>
          <w:tab w:val="num" w:pos="2880"/>
        </w:tabs>
        <w:ind w:left="2880" w:hanging="360"/>
      </w:pPr>
      <w:rPr>
        <w:rFonts w:ascii="Times New Roman" w:hAnsi="Times New Roman" w:hint="default"/>
      </w:rPr>
    </w:lvl>
    <w:lvl w:ilvl="4" w:tplc="965E2568" w:tentative="1">
      <w:start w:val="1"/>
      <w:numFmt w:val="bullet"/>
      <w:lvlText w:val="•"/>
      <w:lvlJc w:val="left"/>
      <w:pPr>
        <w:tabs>
          <w:tab w:val="num" w:pos="3600"/>
        </w:tabs>
        <w:ind w:left="3600" w:hanging="360"/>
      </w:pPr>
      <w:rPr>
        <w:rFonts w:ascii="Times New Roman" w:hAnsi="Times New Roman" w:hint="default"/>
      </w:rPr>
    </w:lvl>
    <w:lvl w:ilvl="5" w:tplc="4C1AD2F0" w:tentative="1">
      <w:start w:val="1"/>
      <w:numFmt w:val="bullet"/>
      <w:lvlText w:val="•"/>
      <w:lvlJc w:val="left"/>
      <w:pPr>
        <w:tabs>
          <w:tab w:val="num" w:pos="4320"/>
        </w:tabs>
        <w:ind w:left="4320" w:hanging="360"/>
      </w:pPr>
      <w:rPr>
        <w:rFonts w:ascii="Times New Roman" w:hAnsi="Times New Roman" w:hint="default"/>
      </w:rPr>
    </w:lvl>
    <w:lvl w:ilvl="6" w:tplc="E15C3A1E" w:tentative="1">
      <w:start w:val="1"/>
      <w:numFmt w:val="bullet"/>
      <w:lvlText w:val="•"/>
      <w:lvlJc w:val="left"/>
      <w:pPr>
        <w:tabs>
          <w:tab w:val="num" w:pos="5040"/>
        </w:tabs>
        <w:ind w:left="5040" w:hanging="360"/>
      </w:pPr>
      <w:rPr>
        <w:rFonts w:ascii="Times New Roman" w:hAnsi="Times New Roman" w:hint="default"/>
      </w:rPr>
    </w:lvl>
    <w:lvl w:ilvl="7" w:tplc="DFDCA080" w:tentative="1">
      <w:start w:val="1"/>
      <w:numFmt w:val="bullet"/>
      <w:lvlText w:val="•"/>
      <w:lvlJc w:val="left"/>
      <w:pPr>
        <w:tabs>
          <w:tab w:val="num" w:pos="5760"/>
        </w:tabs>
        <w:ind w:left="5760" w:hanging="360"/>
      </w:pPr>
      <w:rPr>
        <w:rFonts w:ascii="Times New Roman" w:hAnsi="Times New Roman" w:hint="default"/>
      </w:rPr>
    </w:lvl>
    <w:lvl w:ilvl="8" w:tplc="D06426A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4AD1CF1"/>
    <w:multiLevelType w:val="hybridMultilevel"/>
    <w:tmpl w:val="57B090FC"/>
    <w:lvl w:ilvl="0" w:tplc="80781F40">
      <w:start w:val="2"/>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5AE010F"/>
    <w:multiLevelType w:val="hybridMultilevel"/>
    <w:tmpl w:val="9F4E182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7">
    <w:nsid w:val="0653406F"/>
    <w:multiLevelType w:val="hybridMultilevel"/>
    <w:tmpl w:val="282A27F6"/>
    <w:lvl w:ilvl="0" w:tplc="FFFFFFFF">
      <w:start w:val="1"/>
      <w:numFmt w:val="bullet"/>
      <w:lvlText w:val="•"/>
      <w:lvlJc w:val="left"/>
      <w:pPr>
        <w:tabs>
          <w:tab w:val="num" w:pos="720"/>
        </w:tabs>
        <w:ind w:left="720" w:hanging="360"/>
      </w:pPr>
      <w:rPr>
        <w:rFonts w:ascii="Times New Roman" w:hAnsi="Times New Roman" w:hint="default"/>
      </w:rPr>
    </w:lvl>
    <w:lvl w:ilvl="1" w:tplc="FFFFFFFF">
      <w:start w:val="162"/>
      <w:numFmt w:val="bullet"/>
      <w:lvlText w:val="–"/>
      <w:lvlJc w:val="left"/>
      <w:pPr>
        <w:tabs>
          <w:tab w:val="num" w:pos="1440"/>
        </w:tabs>
        <w:ind w:left="1440" w:hanging="360"/>
      </w:pPr>
      <w:rPr>
        <w:rFonts w:ascii="Times New Roman" w:hAnsi="Times New Roman" w:hint="default"/>
      </w:rPr>
    </w:lvl>
    <w:lvl w:ilvl="2" w:tplc="FFFFFFFF">
      <w:start w:val="162"/>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8">
    <w:nsid w:val="07A2019E"/>
    <w:multiLevelType w:val="hybridMultilevel"/>
    <w:tmpl w:val="477CC6E0"/>
    <w:lvl w:ilvl="0" w:tplc="329AA76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08125500"/>
    <w:multiLevelType w:val="hybridMultilevel"/>
    <w:tmpl w:val="2C2870F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08E904EB"/>
    <w:multiLevelType w:val="hybridMultilevel"/>
    <w:tmpl w:val="D2CC983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09DE2BBB"/>
    <w:multiLevelType w:val="hybridMultilevel"/>
    <w:tmpl w:val="C65C693E"/>
    <w:lvl w:ilvl="0" w:tplc="FFFFFFFF">
      <w:start w:val="1"/>
      <w:numFmt w:val="bullet"/>
      <w:lvlText w:val="•"/>
      <w:lvlJc w:val="left"/>
      <w:pPr>
        <w:tabs>
          <w:tab w:val="num" w:pos="720"/>
        </w:tabs>
        <w:ind w:left="720" w:hanging="360"/>
      </w:pPr>
      <w:rPr>
        <w:rFonts w:ascii="Times New Roman" w:hAnsi="Times New Roman" w:hint="default"/>
      </w:rPr>
    </w:lvl>
    <w:lvl w:ilvl="1" w:tplc="FFFFFFFF">
      <w:start w:val="162"/>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A1620EA"/>
    <w:multiLevelType w:val="hybridMultilevel"/>
    <w:tmpl w:val="B256209A"/>
    <w:lvl w:ilvl="0" w:tplc="0C8C96FA">
      <w:start w:val="1"/>
      <w:numFmt w:val="bullet"/>
      <w:lvlText w:val="•"/>
      <w:lvlJc w:val="left"/>
      <w:pPr>
        <w:tabs>
          <w:tab w:val="num" w:pos="720"/>
        </w:tabs>
        <w:ind w:left="720" w:hanging="360"/>
      </w:pPr>
      <w:rPr>
        <w:rFonts w:ascii="Times New Roman" w:hAnsi="Times New Roman" w:hint="default"/>
      </w:rPr>
    </w:lvl>
    <w:lvl w:ilvl="1" w:tplc="9F4E1DF2" w:tentative="1">
      <w:start w:val="1"/>
      <w:numFmt w:val="bullet"/>
      <w:lvlText w:val="•"/>
      <w:lvlJc w:val="left"/>
      <w:pPr>
        <w:tabs>
          <w:tab w:val="num" w:pos="1440"/>
        </w:tabs>
        <w:ind w:left="1440" w:hanging="360"/>
      </w:pPr>
      <w:rPr>
        <w:rFonts w:ascii="Times New Roman" w:hAnsi="Times New Roman" w:hint="default"/>
      </w:rPr>
    </w:lvl>
    <w:lvl w:ilvl="2" w:tplc="39D87876" w:tentative="1">
      <w:start w:val="1"/>
      <w:numFmt w:val="bullet"/>
      <w:lvlText w:val="•"/>
      <w:lvlJc w:val="left"/>
      <w:pPr>
        <w:tabs>
          <w:tab w:val="num" w:pos="2160"/>
        </w:tabs>
        <w:ind w:left="2160" w:hanging="360"/>
      </w:pPr>
      <w:rPr>
        <w:rFonts w:ascii="Times New Roman" w:hAnsi="Times New Roman" w:hint="default"/>
      </w:rPr>
    </w:lvl>
    <w:lvl w:ilvl="3" w:tplc="D506C6C6" w:tentative="1">
      <w:start w:val="1"/>
      <w:numFmt w:val="bullet"/>
      <w:lvlText w:val="•"/>
      <w:lvlJc w:val="left"/>
      <w:pPr>
        <w:tabs>
          <w:tab w:val="num" w:pos="2880"/>
        </w:tabs>
        <w:ind w:left="2880" w:hanging="360"/>
      </w:pPr>
      <w:rPr>
        <w:rFonts w:ascii="Times New Roman" w:hAnsi="Times New Roman" w:hint="default"/>
      </w:rPr>
    </w:lvl>
    <w:lvl w:ilvl="4" w:tplc="4DF2B3A2" w:tentative="1">
      <w:start w:val="1"/>
      <w:numFmt w:val="bullet"/>
      <w:lvlText w:val="•"/>
      <w:lvlJc w:val="left"/>
      <w:pPr>
        <w:tabs>
          <w:tab w:val="num" w:pos="3600"/>
        </w:tabs>
        <w:ind w:left="3600" w:hanging="360"/>
      </w:pPr>
      <w:rPr>
        <w:rFonts w:ascii="Times New Roman" w:hAnsi="Times New Roman" w:hint="default"/>
      </w:rPr>
    </w:lvl>
    <w:lvl w:ilvl="5" w:tplc="F0B4E29A" w:tentative="1">
      <w:start w:val="1"/>
      <w:numFmt w:val="bullet"/>
      <w:lvlText w:val="•"/>
      <w:lvlJc w:val="left"/>
      <w:pPr>
        <w:tabs>
          <w:tab w:val="num" w:pos="4320"/>
        </w:tabs>
        <w:ind w:left="4320" w:hanging="360"/>
      </w:pPr>
      <w:rPr>
        <w:rFonts w:ascii="Times New Roman" w:hAnsi="Times New Roman" w:hint="default"/>
      </w:rPr>
    </w:lvl>
    <w:lvl w:ilvl="6" w:tplc="E53482DE" w:tentative="1">
      <w:start w:val="1"/>
      <w:numFmt w:val="bullet"/>
      <w:lvlText w:val="•"/>
      <w:lvlJc w:val="left"/>
      <w:pPr>
        <w:tabs>
          <w:tab w:val="num" w:pos="5040"/>
        </w:tabs>
        <w:ind w:left="5040" w:hanging="360"/>
      </w:pPr>
      <w:rPr>
        <w:rFonts w:ascii="Times New Roman" w:hAnsi="Times New Roman" w:hint="default"/>
      </w:rPr>
    </w:lvl>
    <w:lvl w:ilvl="7" w:tplc="0C264EEA" w:tentative="1">
      <w:start w:val="1"/>
      <w:numFmt w:val="bullet"/>
      <w:lvlText w:val="•"/>
      <w:lvlJc w:val="left"/>
      <w:pPr>
        <w:tabs>
          <w:tab w:val="num" w:pos="5760"/>
        </w:tabs>
        <w:ind w:left="5760" w:hanging="360"/>
      </w:pPr>
      <w:rPr>
        <w:rFonts w:ascii="Times New Roman" w:hAnsi="Times New Roman" w:hint="default"/>
      </w:rPr>
    </w:lvl>
    <w:lvl w:ilvl="8" w:tplc="F5C0883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EA15F87"/>
    <w:multiLevelType w:val="hybridMultilevel"/>
    <w:tmpl w:val="1076F2E0"/>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12A44A81"/>
    <w:multiLevelType w:val="hybridMultilevel"/>
    <w:tmpl w:val="1CDA58EC"/>
    <w:lvl w:ilvl="0" w:tplc="A9FE0F16">
      <w:start w:val="1"/>
      <w:numFmt w:val="bullet"/>
      <w:lvlText w:val="•"/>
      <w:lvlJc w:val="left"/>
      <w:pPr>
        <w:tabs>
          <w:tab w:val="num" w:pos="720"/>
        </w:tabs>
        <w:ind w:left="720" w:hanging="360"/>
      </w:pPr>
      <w:rPr>
        <w:rFonts w:ascii="Times New Roman" w:hAnsi="Times New Roman" w:hint="default"/>
      </w:rPr>
    </w:lvl>
    <w:lvl w:ilvl="1" w:tplc="272E6144" w:tentative="1">
      <w:start w:val="1"/>
      <w:numFmt w:val="bullet"/>
      <w:lvlText w:val="•"/>
      <w:lvlJc w:val="left"/>
      <w:pPr>
        <w:tabs>
          <w:tab w:val="num" w:pos="1440"/>
        </w:tabs>
        <w:ind w:left="1440" w:hanging="360"/>
      </w:pPr>
      <w:rPr>
        <w:rFonts w:ascii="Times New Roman" w:hAnsi="Times New Roman" w:hint="default"/>
      </w:rPr>
    </w:lvl>
    <w:lvl w:ilvl="2" w:tplc="F19C80FA" w:tentative="1">
      <w:start w:val="1"/>
      <w:numFmt w:val="bullet"/>
      <w:lvlText w:val="•"/>
      <w:lvlJc w:val="left"/>
      <w:pPr>
        <w:tabs>
          <w:tab w:val="num" w:pos="2160"/>
        </w:tabs>
        <w:ind w:left="2160" w:hanging="360"/>
      </w:pPr>
      <w:rPr>
        <w:rFonts w:ascii="Times New Roman" w:hAnsi="Times New Roman" w:hint="default"/>
      </w:rPr>
    </w:lvl>
    <w:lvl w:ilvl="3" w:tplc="9C7255E4" w:tentative="1">
      <w:start w:val="1"/>
      <w:numFmt w:val="bullet"/>
      <w:lvlText w:val="•"/>
      <w:lvlJc w:val="left"/>
      <w:pPr>
        <w:tabs>
          <w:tab w:val="num" w:pos="2880"/>
        </w:tabs>
        <w:ind w:left="2880" w:hanging="360"/>
      </w:pPr>
      <w:rPr>
        <w:rFonts w:ascii="Times New Roman" w:hAnsi="Times New Roman" w:hint="default"/>
      </w:rPr>
    </w:lvl>
    <w:lvl w:ilvl="4" w:tplc="744E4A34" w:tentative="1">
      <w:start w:val="1"/>
      <w:numFmt w:val="bullet"/>
      <w:lvlText w:val="•"/>
      <w:lvlJc w:val="left"/>
      <w:pPr>
        <w:tabs>
          <w:tab w:val="num" w:pos="3600"/>
        </w:tabs>
        <w:ind w:left="3600" w:hanging="360"/>
      </w:pPr>
      <w:rPr>
        <w:rFonts w:ascii="Times New Roman" w:hAnsi="Times New Roman" w:hint="default"/>
      </w:rPr>
    </w:lvl>
    <w:lvl w:ilvl="5" w:tplc="065416F0" w:tentative="1">
      <w:start w:val="1"/>
      <w:numFmt w:val="bullet"/>
      <w:lvlText w:val="•"/>
      <w:lvlJc w:val="left"/>
      <w:pPr>
        <w:tabs>
          <w:tab w:val="num" w:pos="4320"/>
        </w:tabs>
        <w:ind w:left="4320" w:hanging="360"/>
      </w:pPr>
      <w:rPr>
        <w:rFonts w:ascii="Times New Roman" w:hAnsi="Times New Roman" w:hint="default"/>
      </w:rPr>
    </w:lvl>
    <w:lvl w:ilvl="6" w:tplc="55669E1A" w:tentative="1">
      <w:start w:val="1"/>
      <w:numFmt w:val="bullet"/>
      <w:lvlText w:val="•"/>
      <w:lvlJc w:val="left"/>
      <w:pPr>
        <w:tabs>
          <w:tab w:val="num" w:pos="5040"/>
        </w:tabs>
        <w:ind w:left="5040" w:hanging="360"/>
      </w:pPr>
      <w:rPr>
        <w:rFonts w:ascii="Times New Roman" w:hAnsi="Times New Roman" w:hint="default"/>
      </w:rPr>
    </w:lvl>
    <w:lvl w:ilvl="7" w:tplc="DD2C65C0" w:tentative="1">
      <w:start w:val="1"/>
      <w:numFmt w:val="bullet"/>
      <w:lvlText w:val="•"/>
      <w:lvlJc w:val="left"/>
      <w:pPr>
        <w:tabs>
          <w:tab w:val="num" w:pos="5760"/>
        </w:tabs>
        <w:ind w:left="5760" w:hanging="360"/>
      </w:pPr>
      <w:rPr>
        <w:rFonts w:ascii="Times New Roman" w:hAnsi="Times New Roman" w:hint="default"/>
      </w:rPr>
    </w:lvl>
    <w:lvl w:ilvl="8" w:tplc="079893D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34270E1"/>
    <w:multiLevelType w:val="hybridMultilevel"/>
    <w:tmpl w:val="8CEA8342"/>
    <w:lvl w:ilvl="0" w:tplc="09F694FE">
      <w:start w:val="1"/>
      <w:numFmt w:val="decimal"/>
      <w:lvlText w:val="%1)"/>
      <w:lvlJc w:val="left"/>
      <w:pPr>
        <w:tabs>
          <w:tab w:val="num" w:pos="720"/>
        </w:tabs>
        <w:ind w:left="720" w:hanging="360"/>
      </w:pPr>
      <w:rPr>
        <w:rFonts w:cs="Times New Roman"/>
      </w:rPr>
    </w:lvl>
    <w:lvl w:ilvl="1" w:tplc="688C4280" w:tentative="1">
      <w:start w:val="1"/>
      <w:numFmt w:val="decimal"/>
      <w:lvlText w:val="%2)"/>
      <w:lvlJc w:val="left"/>
      <w:pPr>
        <w:tabs>
          <w:tab w:val="num" w:pos="1440"/>
        </w:tabs>
        <w:ind w:left="1440" w:hanging="360"/>
      </w:pPr>
      <w:rPr>
        <w:rFonts w:cs="Times New Roman"/>
      </w:rPr>
    </w:lvl>
    <w:lvl w:ilvl="2" w:tplc="B994FA78" w:tentative="1">
      <w:start w:val="1"/>
      <w:numFmt w:val="decimal"/>
      <w:lvlText w:val="%3)"/>
      <w:lvlJc w:val="left"/>
      <w:pPr>
        <w:tabs>
          <w:tab w:val="num" w:pos="2160"/>
        </w:tabs>
        <w:ind w:left="2160" w:hanging="360"/>
      </w:pPr>
      <w:rPr>
        <w:rFonts w:cs="Times New Roman"/>
      </w:rPr>
    </w:lvl>
    <w:lvl w:ilvl="3" w:tplc="697ADA2C" w:tentative="1">
      <w:start w:val="1"/>
      <w:numFmt w:val="decimal"/>
      <w:lvlText w:val="%4)"/>
      <w:lvlJc w:val="left"/>
      <w:pPr>
        <w:tabs>
          <w:tab w:val="num" w:pos="2880"/>
        </w:tabs>
        <w:ind w:left="2880" w:hanging="360"/>
      </w:pPr>
      <w:rPr>
        <w:rFonts w:cs="Times New Roman"/>
      </w:rPr>
    </w:lvl>
    <w:lvl w:ilvl="4" w:tplc="4BF8F5EC" w:tentative="1">
      <w:start w:val="1"/>
      <w:numFmt w:val="decimal"/>
      <w:lvlText w:val="%5)"/>
      <w:lvlJc w:val="left"/>
      <w:pPr>
        <w:tabs>
          <w:tab w:val="num" w:pos="3600"/>
        </w:tabs>
        <w:ind w:left="3600" w:hanging="360"/>
      </w:pPr>
      <w:rPr>
        <w:rFonts w:cs="Times New Roman"/>
      </w:rPr>
    </w:lvl>
    <w:lvl w:ilvl="5" w:tplc="16DC7220" w:tentative="1">
      <w:start w:val="1"/>
      <w:numFmt w:val="decimal"/>
      <w:lvlText w:val="%6)"/>
      <w:lvlJc w:val="left"/>
      <w:pPr>
        <w:tabs>
          <w:tab w:val="num" w:pos="4320"/>
        </w:tabs>
        <w:ind w:left="4320" w:hanging="360"/>
      </w:pPr>
      <w:rPr>
        <w:rFonts w:cs="Times New Roman"/>
      </w:rPr>
    </w:lvl>
    <w:lvl w:ilvl="6" w:tplc="D8C24AFA" w:tentative="1">
      <w:start w:val="1"/>
      <w:numFmt w:val="decimal"/>
      <w:lvlText w:val="%7)"/>
      <w:lvlJc w:val="left"/>
      <w:pPr>
        <w:tabs>
          <w:tab w:val="num" w:pos="5040"/>
        </w:tabs>
        <w:ind w:left="5040" w:hanging="360"/>
      </w:pPr>
      <w:rPr>
        <w:rFonts w:cs="Times New Roman"/>
      </w:rPr>
    </w:lvl>
    <w:lvl w:ilvl="7" w:tplc="E5E64A04" w:tentative="1">
      <w:start w:val="1"/>
      <w:numFmt w:val="decimal"/>
      <w:lvlText w:val="%8)"/>
      <w:lvlJc w:val="left"/>
      <w:pPr>
        <w:tabs>
          <w:tab w:val="num" w:pos="5760"/>
        </w:tabs>
        <w:ind w:left="5760" w:hanging="360"/>
      </w:pPr>
      <w:rPr>
        <w:rFonts w:cs="Times New Roman"/>
      </w:rPr>
    </w:lvl>
    <w:lvl w:ilvl="8" w:tplc="F9CEE8AA" w:tentative="1">
      <w:start w:val="1"/>
      <w:numFmt w:val="decimal"/>
      <w:lvlText w:val="%9)"/>
      <w:lvlJc w:val="left"/>
      <w:pPr>
        <w:tabs>
          <w:tab w:val="num" w:pos="6480"/>
        </w:tabs>
        <w:ind w:left="6480" w:hanging="360"/>
      </w:pPr>
      <w:rPr>
        <w:rFonts w:cs="Times New Roman"/>
      </w:rPr>
    </w:lvl>
  </w:abstractNum>
  <w:abstractNum w:abstractNumId="16">
    <w:nsid w:val="16F60F9E"/>
    <w:multiLevelType w:val="hybridMultilevel"/>
    <w:tmpl w:val="91F86232"/>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7DA3A7F"/>
    <w:multiLevelType w:val="hybridMultilevel"/>
    <w:tmpl w:val="C17AF71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181C26AF"/>
    <w:multiLevelType w:val="hybridMultilevel"/>
    <w:tmpl w:val="82A0A3CA"/>
    <w:lvl w:ilvl="0" w:tplc="538EE01E">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9237F55"/>
    <w:multiLevelType w:val="hybridMultilevel"/>
    <w:tmpl w:val="A792F4B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2A725F0"/>
    <w:multiLevelType w:val="hybridMultilevel"/>
    <w:tmpl w:val="8AAAFC1E"/>
    <w:lvl w:ilvl="0" w:tplc="D494D226">
      <w:start w:val="6"/>
      <w:numFmt w:val="bullet"/>
      <w:lvlText w:val="-"/>
      <w:lvlJc w:val="left"/>
      <w:pPr>
        <w:ind w:left="720" w:hanging="360"/>
      </w:pPr>
      <w:rPr>
        <w:rFonts w:ascii="Book Antiqua" w:eastAsia="Times New Roman" w:hAnsi="Book Antiqu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81A2D72"/>
    <w:multiLevelType w:val="hybridMultilevel"/>
    <w:tmpl w:val="07B4C3B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2A831121"/>
    <w:multiLevelType w:val="hybridMultilevel"/>
    <w:tmpl w:val="B960312E"/>
    <w:lvl w:ilvl="0" w:tplc="FF088126">
      <w:start w:val="1"/>
      <w:numFmt w:val="bullet"/>
      <w:lvlText w:val="•"/>
      <w:lvlJc w:val="left"/>
      <w:pPr>
        <w:tabs>
          <w:tab w:val="num" w:pos="720"/>
        </w:tabs>
        <w:ind w:left="720" w:hanging="360"/>
      </w:pPr>
      <w:rPr>
        <w:rFonts w:ascii="Times New Roman" w:hAnsi="Times New Roman" w:hint="default"/>
      </w:rPr>
    </w:lvl>
    <w:lvl w:ilvl="1" w:tplc="F098C178" w:tentative="1">
      <w:start w:val="1"/>
      <w:numFmt w:val="bullet"/>
      <w:lvlText w:val="•"/>
      <w:lvlJc w:val="left"/>
      <w:pPr>
        <w:tabs>
          <w:tab w:val="num" w:pos="1440"/>
        </w:tabs>
        <w:ind w:left="1440" w:hanging="360"/>
      </w:pPr>
      <w:rPr>
        <w:rFonts w:ascii="Times New Roman" w:hAnsi="Times New Roman" w:hint="default"/>
      </w:rPr>
    </w:lvl>
    <w:lvl w:ilvl="2" w:tplc="C2DC20EE" w:tentative="1">
      <w:start w:val="1"/>
      <w:numFmt w:val="bullet"/>
      <w:lvlText w:val="•"/>
      <w:lvlJc w:val="left"/>
      <w:pPr>
        <w:tabs>
          <w:tab w:val="num" w:pos="2160"/>
        </w:tabs>
        <w:ind w:left="2160" w:hanging="360"/>
      </w:pPr>
      <w:rPr>
        <w:rFonts w:ascii="Times New Roman" w:hAnsi="Times New Roman" w:hint="default"/>
      </w:rPr>
    </w:lvl>
    <w:lvl w:ilvl="3" w:tplc="AC2EF6F0" w:tentative="1">
      <w:start w:val="1"/>
      <w:numFmt w:val="bullet"/>
      <w:lvlText w:val="•"/>
      <w:lvlJc w:val="left"/>
      <w:pPr>
        <w:tabs>
          <w:tab w:val="num" w:pos="2880"/>
        </w:tabs>
        <w:ind w:left="2880" w:hanging="360"/>
      </w:pPr>
      <w:rPr>
        <w:rFonts w:ascii="Times New Roman" w:hAnsi="Times New Roman" w:hint="default"/>
      </w:rPr>
    </w:lvl>
    <w:lvl w:ilvl="4" w:tplc="FBF20D4C" w:tentative="1">
      <w:start w:val="1"/>
      <w:numFmt w:val="bullet"/>
      <w:lvlText w:val="•"/>
      <w:lvlJc w:val="left"/>
      <w:pPr>
        <w:tabs>
          <w:tab w:val="num" w:pos="3600"/>
        </w:tabs>
        <w:ind w:left="3600" w:hanging="360"/>
      </w:pPr>
      <w:rPr>
        <w:rFonts w:ascii="Times New Roman" w:hAnsi="Times New Roman" w:hint="default"/>
      </w:rPr>
    </w:lvl>
    <w:lvl w:ilvl="5" w:tplc="796E0FE0" w:tentative="1">
      <w:start w:val="1"/>
      <w:numFmt w:val="bullet"/>
      <w:lvlText w:val="•"/>
      <w:lvlJc w:val="left"/>
      <w:pPr>
        <w:tabs>
          <w:tab w:val="num" w:pos="4320"/>
        </w:tabs>
        <w:ind w:left="4320" w:hanging="360"/>
      </w:pPr>
      <w:rPr>
        <w:rFonts w:ascii="Times New Roman" w:hAnsi="Times New Roman" w:hint="default"/>
      </w:rPr>
    </w:lvl>
    <w:lvl w:ilvl="6" w:tplc="4B86CEE8" w:tentative="1">
      <w:start w:val="1"/>
      <w:numFmt w:val="bullet"/>
      <w:lvlText w:val="•"/>
      <w:lvlJc w:val="left"/>
      <w:pPr>
        <w:tabs>
          <w:tab w:val="num" w:pos="5040"/>
        </w:tabs>
        <w:ind w:left="5040" w:hanging="360"/>
      </w:pPr>
      <w:rPr>
        <w:rFonts w:ascii="Times New Roman" w:hAnsi="Times New Roman" w:hint="default"/>
      </w:rPr>
    </w:lvl>
    <w:lvl w:ilvl="7" w:tplc="51BAA6DA" w:tentative="1">
      <w:start w:val="1"/>
      <w:numFmt w:val="bullet"/>
      <w:lvlText w:val="•"/>
      <w:lvlJc w:val="left"/>
      <w:pPr>
        <w:tabs>
          <w:tab w:val="num" w:pos="5760"/>
        </w:tabs>
        <w:ind w:left="5760" w:hanging="360"/>
      </w:pPr>
      <w:rPr>
        <w:rFonts w:ascii="Times New Roman" w:hAnsi="Times New Roman" w:hint="default"/>
      </w:rPr>
    </w:lvl>
    <w:lvl w:ilvl="8" w:tplc="6692449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4A8472F"/>
    <w:multiLevelType w:val="hybridMultilevel"/>
    <w:tmpl w:val="4D9A5F3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5A65320"/>
    <w:multiLevelType w:val="hybridMultilevel"/>
    <w:tmpl w:val="77383300"/>
    <w:lvl w:ilvl="0" w:tplc="EF4CB4CC">
      <w:start w:val="1"/>
      <w:numFmt w:val="bullet"/>
      <w:lvlText w:val="•"/>
      <w:lvlJc w:val="left"/>
      <w:pPr>
        <w:tabs>
          <w:tab w:val="num" w:pos="720"/>
        </w:tabs>
        <w:ind w:left="720" w:hanging="360"/>
      </w:pPr>
      <w:rPr>
        <w:rFonts w:ascii="Times New Roman" w:hAnsi="Times New Roman" w:hint="default"/>
      </w:rPr>
    </w:lvl>
    <w:lvl w:ilvl="1" w:tplc="937CA79A" w:tentative="1">
      <w:start w:val="1"/>
      <w:numFmt w:val="bullet"/>
      <w:lvlText w:val="•"/>
      <w:lvlJc w:val="left"/>
      <w:pPr>
        <w:tabs>
          <w:tab w:val="num" w:pos="1440"/>
        </w:tabs>
        <w:ind w:left="1440" w:hanging="360"/>
      </w:pPr>
      <w:rPr>
        <w:rFonts w:ascii="Times New Roman" w:hAnsi="Times New Roman" w:hint="default"/>
      </w:rPr>
    </w:lvl>
    <w:lvl w:ilvl="2" w:tplc="6B14385A" w:tentative="1">
      <w:start w:val="1"/>
      <w:numFmt w:val="bullet"/>
      <w:lvlText w:val="•"/>
      <w:lvlJc w:val="left"/>
      <w:pPr>
        <w:tabs>
          <w:tab w:val="num" w:pos="2160"/>
        </w:tabs>
        <w:ind w:left="2160" w:hanging="360"/>
      </w:pPr>
      <w:rPr>
        <w:rFonts w:ascii="Times New Roman" w:hAnsi="Times New Roman" w:hint="default"/>
      </w:rPr>
    </w:lvl>
    <w:lvl w:ilvl="3" w:tplc="41BC17C2" w:tentative="1">
      <w:start w:val="1"/>
      <w:numFmt w:val="bullet"/>
      <w:lvlText w:val="•"/>
      <w:lvlJc w:val="left"/>
      <w:pPr>
        <w:tabs>
          <w:tab w:val="num" w:pos="2880"/>
        </w:tabs>
        <w:ind w:left="2880" w:hanging="360"/>
      </w:pPr>
      <w:rPr>
        <w:rFonts w:ascii="Times New Roman" w:hAnsi="Times New Roman" w:hint="default"/>
      </w:rPr>
    </w:lvl>
    <w:lvl w:ilvl="4" w:tplc="E5FECB06" w:tentative="1">
      <w:start w:val="1"/>
      <w:numFmt w:val="bullet"/>
      <w:lvlText w:val="•"/>
      <w:lvlJc w:val="left"/>
      <w:pPr>
        <w:tabs>
          <w:tab w:val="num" w:pos="3600"/>
        </w:tabs>
        <w:ind w:left="3600" w:hanging="360"/>
      </w:pPr>
      <w:rPr>
        <w:rFonts w:ascii="Times New Roman" w:hAnsi="Times New Roman" w:hint="default"/>
      </w:rPr>
    </w:lvl>
    <w:lvl w:ilvl="5" w:tplc="18443C46" w:tentative="1">
      <w:start w:val="1"/>
      <w:numFmt w:val="bullet"/>
      <w:lvlText w:val="•"/>
      <w:lvlJc w:val="left"/>
      <w:pPr>
        <w:tabs>
          <w:tab w:val="num" w:pos="4320"/>
        </w:tabs>
        <w:ind w:left="4320" w:hanging="360"/>
      </w:pPr>
      <w:rPr>
        <w:rFonts w:ascii="Times New Roman" w:hAnsi="Times New Roman" w:hint="default"/>
      </w:rPr>
    </w:lvl>
    <w:lvl w:ilvl="6" w:tplc="98E282EA" w:tentative="1">
      <w:start w:val="1"/>
      <w:numFmt w:val="bullet"/>
      <w:lvlText w:val="•"/>
      <w:lvlJc w:val="left"/>
      <w:pPr>
        <w:tabs>
          <w:tab w:val="num" w:pos="5040"/>
        </w:tabs>
        <w:ind w:left="5040" w:hanging="360"/>
      </w:pPr>
      <w:rPr>
        <w:rFonts w:ascii="Times New Roman" w:hAnsi="Times New Roman" w:hint="default"/>
      </w:rPr>
    </w:lvl>
    <w:lvl w:ilvl="7" w:tplc="BCBCFB36" w:tentative="1">
      <w:start w:val="1"/>
      <w:numFmt w:val="bullet"/>
      <w:lvlText w:val="•"/>
      <w:lvlJc w:val="left"/>
      <w:pPr>
        <w:tabs>
          <w:tab w:val="num" w:pos="5760"/>
        </w:tabs>
        <w:ind w:left="5760" w:hanging="360"/>
      </w:pPr>
      <w:rPr>
        <w:rFonts w:ascii="Times New Roman" w:hAnsi="Times New Roman" w:hint="default"/>
      </w:rPr>
    </w:lvl>
    <w:lvl w:ilvl="8" w:tplc="D03AE08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6150A94"/>
    <w:multiLevelType w:val="hybridMultilevel"/>
    <w:tmpl w:val="59EC09A8"/>
    <w:lvl w:ilvl="0" w:tplc="93EA1508">
      <w:start w:val="55"/>
      <w:numFmt w:val="decimal"/>
      <w:lvlText w:val="%1"/>
      <w:lvlJc w:val="left"/>
      <w:pPr>
        <w:ind w:left="720" w:hanging="360"/>
      </w:pPr>
      <w:rPr>
        <w:rFonts w:eastAsia="Times New Roman"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0431E47"/>
    <w:multiLevelType w:val="hybridMultilevel"/>
    <w:tmpl w:val="A4CE00A6"/>
    <w:lvl w:ilvl="0" w:tplc="2828E03C">
      <w:start w:val="1"/>
      <w:numFmt w:val="bullet"/>
      <w:lvlText w:val="•"/>
      <w:lvlJc w:val="left"/>
      <w:pPr>
        <w:tabs>
          <w:tab w:val="num" w:pos="720"/>
        </w:tabs>
        <w:ind w:left="720" w:hanging="360"/>
      </w:pPr>
      <w:rPr>
        <w:rFonts w:ascii="Times New Roman" w:hAnsi="Times New Roman" w:hint="default"/>
      </w:rPr>
    </w:lvl>
    <w:lvl w:ilvl="1" w:tplc="DEBC71DE" w:tentative="1">
      <w:start w:val="1"/>
      <w:numFmt w:val="bullet"/>
      <w:lvlText w:val="•"/>
      <w:lvlJc w:val="left"/>
      <w:pPr>
        <w:tabs>
          <w:tab w:val="num" w:pos="1440"/>
        </w:tabs>
        <w:ind w:left="1440" w:hanging="360"/>
      </w:pPr>
      <w:rPr>
        <w:rFonts w:ascii="Times New Roman" w:hAnsi="Times New Roman" w:hint="default"/>
      </w:rPr>
    </w:lvl>
    <w:lvl w:ilvl="2" w:tplc="B4D6F1D0" w:tentative="1">
      <w:start w:val="1"/>
      <w:numFmt w:val="bullet"/>
      <w:lvlText w:val="•"/>
      <w:lvlJc w:val="left"/>
      <w:pPr>
        <w:tabs>
          <w:tab w:val="num" w:pos="2160"/>
        </w:tabs>
        <w:ind w:left="2160" w:hanging="360"/>
      </w:pPr>
      <w:rPr>
        <w:rFonts w:ascii="Times New Roman" w:hAnsi="Times New Roman" w:hint="default"/>
      </w:rPr>
    </w:lvl>
    <w:lvl w:ilvl="3" w:tplc="40BCF8E4" w:tentative="1">
      <w:start w:val="1"/>
      <w:numFmt w:val="bullet"/>
      <w:lvlText w:val="•"/>
      <w:lvlJc w:val="left"/>
      <w:pPr>
        <w:tabs>
          <w:tab w:val="num" w:pos="2880"/>
        </w:tabs>
        <w:ind w:left="2880" w:hanging="360"/>
      </w:pPr>
      <w:rPr>
        <w:rFonts w:ascii="Times New Roman" w:hAnsi="Times New Roman" w:hint="default"/>
      </w:rPr>
    </w:lvl>
    <w:lvl w:ilvl="4" w:tplc="F2A41D9A" w:tentative="1">
      <w:start w:val="1"/>
      <w:numFmt w:val="bullet"/>
      <w:lvlText w:val="•"/>
      <w:lvlJc w:val="left"/>
      <w:pPr>
        <w:tabs>
          <w:tab w:val="num" w:pos="3600"/>
        </w:tabs>
        <w:ind w:left="3600" w:hanging="360"/>
      </w:pPr>
      <w:rPr>
        <w:rFonts w:ascii="Times New Roman" w:hAnsi="Times New Roman" w:hint="default"/>
      </w:rPr>
    </w:lvl>
    <w:lvl w:ilvl="5" w:tplc="FF20F758" w:tentative="1">
      <w:start w:val="1"/>
      <w:numFmt w:val="bullet"/>
      <w:lvlText w:val="•"/>
      <w:lvlJc w:val="left"/>
      <w:pPr>
        <w:tabs>
          <w:tab w:val="num" w:pos="4320"/>
        </w:tabs>
        <w:ind w:left="4320" w:hanging="360"/>
      </w:pPr>
      <w:rPr>
        <w:rFonts w:ascii="Times New Roman" w:hAnsi="Times New Roman" w:hint="default"/>
      </w:rPr>
    </w:lvl>
    <w:lvl w:ilvl="6" w:tplc="A29E045E" w:tentative="1">
      <w:start w:val="1"/>
      <w:numFmt w:val="bullet"/>
      <w:lvlText w:val="•"/>
      <w:lvlJc w:val="left"/>
      <w:pPr>
        <w:tabs>
          <w:tab w:val="num" w:pos="5040"/>
        </w:tabs>
        <w:ind w:left="5040" w:hanging="360"/>
      </w:pPr>
      <w:rPr>
        <w:rFonts w:ascii="Times New Roman" w:hAnsi="Times New Roman" w:hint="default"/>
      </w:rPr>
    </w:lvl>
    <w:lvl w:ilvl="7" w:tplc="C534DE8A" w:tentative="1">
      <w:start w:val="1"/>
      <w:numFmt w:val="bullet"/>
      <w:lvlText w:val="•"/>
      <w:lvlJc w:val="left"/>
      <w:pPr>
        <w:tabs>
          <w:tab w:val="num" w:pos="5760"/>
        </w:tabs>
        <w:ind w:left="5760" w:hanging="360"/>
      </w:pPr>
      <w:rPr>
        <w:rFonts w:ascii="Times New Roman" w:hAnsi="Times New Roman" w:hint="default"/>
      </w:rPr>
    </w:lvl>
    <w:lvl w:ilvl="8" w:tplc="E8F6A9B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7AD0791"/>
    <w:multiLevelType w:val="hybridMultilevel"/>
    <w:tmpl w:val="E7B009D0"/>
    <w:lvl w:ilvl="0" w:tplc="BAFC0114">
      <w:start w:val="1"/>
      <w:numFmt w:val="bullet"/>
      <w:lvlText w:val="•"/>
      <w:lvlJc w:val="left"/>
      <w:pPr>
        <w:tabs>
          <w:tab w:val="num" w:pos="720"/>
        </w:tabs>
        <w:ind w:left="720" w:hanging="360"/>
      </w:pPr>
      <w:rPr>
        <w:rFonts w:ascii="Times New Roman" w:hAnsi="Times New Roman" w:hint="default"/>
      </w:rPr>
    </w:lvl>
    <w:lvl w:ilvl="1" w:tplc="9E70B3DA" w:tentative="1">
      <w:start w:val="1"/>
      <w:numFmt w:val="bullet"/>
      <w:lvlText w:val="•"/>
      <w:lvlJc w:val="left"/>
      <w:pPr>
        <w:tabs>
          <w:tab w:val="num" w:pos="1440"/>
        </w:tabs>
        <w:ind w:left="1440" w:hanging="360"/>
      </w:pPr>
      <w:rPr>
        <w:rFonts w:ascii="Times New Roman" w:hAnsi="Times New Roman" w:hint="default"/>
      </w:rPr>
    </w:lvl>
    <w:lvl w:ilvl="2" w:tplc="55589450" w:tentative="1">
      <w:start w:val="1"/>
      <w:numFmt w:val="bullet"/>
      <w:lvlText w:val="•"/>
      <w:lvlJc w:val="left"/>
      <w:pPr>
        <w:tabs>
          <w:tab w:val="num" w:pos="2160"/>
        </w:tabs>
        <w:ind w:left="2160" w:hanging="360"/>
      </w:pPr>
      <w:rPr>
        <w:rFonts w:ascii="Times New Roman" w:hAnsi="Times New Roman" w:hint="default"/>
      </w:rPr>
    </w:lvl>
    <w:lvl w:ilvl="3" w:tplc="5B7AAF38" w:tentative="1">
      <w:start w:val="1"/>
      <w:numFmt w:val="bullet"/>
      <w:lvlText w:val="•"/>
      <w:lvlJc w:val="left"/>
      <w:pPr>
        <w:tabs>
          <w:tab w:val="num" w:pos="2880"/>
        </w:tabs>
        <w:ind w:left="2880" w:hanging="360"/>
      </w:pPr>
      <w:rPr>
        <w:rFonts w:ascii="Times New Roman" w:hAnsi="Times New Roman" w:hint="default"/>
      </w:rPr>
    </w:lvl>
    <w:lvl w:ilvl="4" w:tplc="62F820CA" w:tentative="1">
      <w:start w:val="1"/>
      <w:numFmt w:val="bullet"/>
      <w:lvlText w:val="•"/>
      <w:lvlJc w:val="left"/>
      <w:pPr>
        <w:tabs>
          <w:tab w:val="num" w:pos="3600"/>
        </w:tabs>
        <w:ind w:left="3600" w:hanging="360"/>
      </w:pPr>
      <w:rPr>
        <w:rFonts w:ascii="Times New Roman" w:hAnsi="Times New Roman" w:hint="default"/>
      </w:rPr>
    </w:lvl>
    <w:lvl w:ilvl="5" w:tplc="34786CAE" w:tentative="1">
      <w:start w:val="1"/>
      <w:numFmt w:val="bullet"/>
      <w:lvlText w:val="•"/>
      <w:lvlJc w:val="left"/>
      <w:pPr>
        <w:tabs>
          <w:tab w:val="num" w:pos="4320"/>
        </w:tabs>
        <w:ind w:left="4320" w:hanging="360"/>
      </w:pPr>
      <w:rPr>
        <w:rFonts w:ascii="Times New Roman" w:hAnsi="Times New Roman" w:hint="default"/>
      </w:rPr>
    </w:lvl>
    <w:lvl w:ilvl="6" w:tplc="D5B41C4E" w:tentative="1">
      <w:start w:val="1"/>
      <w:numFmt w:val="bullet"/>
      <w:lvlText w:val="•"/>
      <w:lvlJc w:val="left"/>
      <w:pPr>
        <w:tabs>
          <w:tab w:val="num" w:pos="5040"/>
        </w:tabs>
        <w:ind w:left="5040" w:hanging="360"/>
      </w:pPr>
      <w:rPr>
        <w:rFonts w:ascii="Times New Roman" w:hAnsi="Times New Roman" w:hint="default"/>
      </w:rPr>
    </w:lvl>
    <w:lvl w:ilvl="7" w:tplc="53B6DB6A" w:tentative="1">
      <w:start w:val="1"/>
      <w:numFmt w:val="bullet"/>
      <w:lvlText w:val="•"/>
      <w:lvlJc w:val="left"/>
      <w:pPr>
        <w:tabs>
          <w:tab w:val="num" w:pos="5760"/>
        </w:tabs>
        <w:ind w:left="5760" w:hanging="360"/>
      </w:pPr>
      <w:rPr>
        <w:rFonts w:ascii="Times New Roman" w:hAnsi="Times New Roman" w:hint="default"/>
      </w:rPr>
    </w:lvl>
    <w:lvl w:ilvl="8" w:tplc="006EE45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DB1431D"/>
    <w:multiLevelType w:val="hybridMultilevel"/>
    <w:tmpl w:val="477CC6E0"/>
    <w:lvl w:ilvl="0" w:tplc="329AA76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9">
    <w:nsid w:val="538B326A"/>
    <w:multiLevelType w:val="hybridMultilevel"/>
    <w:tmpl w:val="49220F3A"/>
    <w:lvl w:ilvl="0" w:tplc="47E6C2BC">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4701C2C"/>
    <w:multiLevelType w:val="hybridMultilevel"/>
    <w:tmpl w:val="9A703EE0"/>
    <w:lvl w:ilvl="0" w:tplc="452AC548">
      <w:start w:val="1"/>
      <w:numFmt w:val="decimal"/>
      <w:lvlText w:val="[%1]"/>
      <w:lvlJc w:val="left"/>
      <w:pPr>
        <w:tabs>
          <w:tab w:val="num" w:pos="720"/>
        </w:tabs>
        <w:ind w:left="720" w:hanging="360"/>
      </w:pPr>
      <w:rPr>
        <w:rFonts w:cs="Times New Roman" w:hint="default"/>
      </w:rPr>
    </w:lvl>
    <w:lvl w:ilvl="1" w:tplc="0410000F">
      <w:start w:val="1"/>
      <w:numFmt w:val="decimal"/>
      <w:lvlText w:val="%2."/>
      <w:lvlJc w:val="left"/>
      <w:pPr>
        <w:tabs>
          <w:tab w:val="num" w:pos="360"/>
        </w:tabs>
        <w:ind w:left="36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54795FC7"/>
    <w:multiLevelType w:val="hybridMultilevel"/>
    <w:tmpl w:val="477CC6E0"/>
    <w:lvl w:ilvl="0" w:tplc="329AA76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2">
    <w:nsid w:val="57063ED9"/>
    <w:multiLevelType w:val="hybridMultilevel"/>
    <w:tmpl w:val="F620B428"/>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58E63B20"/>
    <w:multiLevelType w:val="hybridMultilevel"/>
    <w:tmpl w:val="E724D71C"/>
    <w:lvl w:ilvl="0" w:tplc="E32C9176">
      <w:start w:val="1"/>
      <w:numFmt w:val="bullet"/>
      <w:lvlText w:val="•"/>
      <w:lvlJc w:val="left"/>
      <w:pPr>
        <w:tabs>
          <w:tab w:val="num" w:pos="720"/>
        </w:tabs>
        <w:ind w:left="720" w:hanging="360"/>
      </w:pPr>
      <w:rPr>
        <w:rFonts w:ascii="Times New Roman" w:hAnsi="Times New Roman" w:hint="default"/>
      </w:rPr>
    </w:lvl>
    <w:lvl w:ilvl="1" w:tplc="F5E28AFA" w:tentative="1">
      <w:start w:val="1"/>
      <w:numFmt w:val="bullet"/>
      <w:lvlText w:val="•"/>
      <w:lvlJc w:val="left"/>
      <w:pPr>
        <w:tabs>
          <w:tab w:val="num" w:pos="1440"/>
        </w:tabs>
        <w:ind w:left="1440" w:hanging="360"/>
      </w:pPr>
      <w:rPr>
        <w:rFonts w:ascii="Times New Roman" w:hAnsi="Times New Roman" w:hint="default"/>
      </w:rPr>
    </w:lvl>
    <w:lvl w:ilvl="2" w:tplc="2BB2BCFC" w:tentative="1">
      <w:start w:val="1"/>
      <w:numFmt w:val="bullet"/>
      <w:lvlText w:val="•"/>
      <w:lvlJc w:val="left"/>
      <w:pPr>
        <w:tabs>
          <w:tab w:val="num" w:pos="2160"/>
        </w:tabs>
        <w:ind w:left="2160" w:hanging="360"/>
      </w:pPr>
      <w:rPr>
        <w:rFonts w:ascii="Times New Roman" w:hAnsi="Times New Roman" w:hint="default"/>
      </w:rPr>
    </w:lvl>
    <w:lvl w:ilvl="3" w:tplc="BF56C5AC" w:tentative="1">
      <w:start w:val="1"/>
      <w:numFmt w:val="bullet"/>
      <w:lvlText w:val="•"/>
      <w:lvlJc w:val="left"/>
      <w:pPr>
        <w:tabs>
          <w:tab w:val="num" w:pos="2880"/>
        </w:tabs>
        <w:ind w:left="2880" w:hanging="360"/>
      </w:pPr>
      <w:rPr>
        <w:rFonts w:ascii="Times New Roman" w:hAnsi="Times New Roman" w:hint="default"/>
      </w:rPr>
    </w:lvl>
    <w:lvl w:ilvl="4" w:tplc="E2C07FB6" w:tentative="1">
      <w:start w:val="1"/>
      <w:numFmt w:val="bullet"/>
      <w:lvlText w:val="•"/>
      <w:lvlJc w:val="left"/>
      <w:pPr>
        <w:tabs>
          <w:tab w:val="num" w:pos="3600"/>
        </w:tabs>
        <w:ind w:left="3600" w:hanging="360"/>
      </w:pPr>
      <w:rPr>
        <w:rFonts w:ascii="Times New Roman" w:hAnsi="Times New Roman" w:hint="default"/>
      </w:rPr>
    </w:lvl>
    <w:lvl w:ilvl="5" w:tplc="F7F03578" w:tentative="1">
      <w:start w:val="1"/>
      <w:numFmt w:val="bullet"/>
      <w:lvlText w:val="•"/>
      <w:lvlJc w:val="left"/>
      <w:pPr>
        <w:tabs>
          <w:tab w:val="num" w:pos="4320"/>
        </w:tabs>
        <w:ind w:left="4320" w:hanging="360"/>
      </w:pPr>
      <w:rPr>
        <w:rFonts w:ascii="Times New Roman" w:hAnsi="Times New Roman" w:hint="default"/>
      </w:rPr>
    </w:lvl>
    <w:lvl w:ilvl="6" w:tplc="BD66710C" w:tentative="1">
      <w:start w:val="1"/>
      <w:numFmt w:val="bullet"/>
      <w:lvlText w:val="•"/>
      <w:lvlJc w:val="left"/>
      <w:pPr>
        <w:tabs>
          <w:tab w:val="num" w:pos="5040"/>
        </w:tabs>
        <w:ind w:left="5040" w:hanging="360"/>
      </w:pPr>
      <w:rPr>
        <w:rFonts w:ascii="Times New Roman" w:hAnsi="Times New Roman" w:hint="default"/>
      </w:rPr>
    </w:lvl>
    <w:lvl w:ilvl="7" w:tplc="5CA0E64E" w:tentative="1">
      <w:start w:val="1"/>
      <w:numFmt w:val="bullet"/>
      <w:lvlText w:val="•"/>
      <w:lvlJc w:val="left"/>
      <w:pPr>
        <w:tabs>
          <w:tab w:val="num" w:pos="5760"/>
        </w:tabs>
        <w:ind w:left="5760" w:hanging="360"/>
      </w:pPr>
      <w:rPr>
        <w:rFonts w:ascii="Times New Roman" w:hAnsi="Times New Roman" w:hint="default"/>
      </w:rPr>
    </w:lvl>
    <w:lvl w:ilvl="8" w:tplc="C444FED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B6F093D"/>
    <w:multiLevelType w:val="hybridMultilevel"/>
    <w:tmpl w:val="477CC6E0"/>
    <w:lvl w:ilvl="0" w:tplc="329AA76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5EF93E1F"/>
    <w:multiLevelType w:val="hybridMultilevel"/>
    <w:tmpl w:val="D6FE7EEA"/>
    <w:lvl w:ilvl="0" w:tplc="586EDE64">
      <w:start w:val="1"/>
      <w:numFmt w:val="bullet"/>
      <w:lvlText w:val="•"/>
      <w:lvlJc w:val="left"/>
      <w:pPr>
        <w:tabs>
          <w:tab w:val="num" w:pos="720"/>
        </w:tabs>
        <w:ind w:left="720" w:hanging="360"/>
      </w:pPr>
      <w:rPr>
        <w:rFonts w:ascii="Times New Roman" w:hAnsi="Times New Roman" w:hint="default"/>
      </w:rPr>
    </w:lvl>
    <w:lvl w:ilvl="1" w:tplc="544EC924" w:tentative="1">
      <w:start w:val="1"/>
      <w:numFmt w:val="bullet"/>
      <w:lvlText w:val="•"/>
      <w:lvlJc w:val="left"/>
      <w:pPr>
        <w:tabs>
          <w:tab w:val="num" w:pos="1440"/>
        </w:tabs>
        <w:ind w:left="1440" w:hanging="360"/>
      </w:pPr>
      <w:rPr>
        <w:rFonts w:ascii="Times New Roman" w:hAnsi="Times New Roman" w:hint="default"/>
      </w:rPr>
    </w:lvl>
    <w:lvl w:ilvl="2" w:tplc="07D260FC" w:tentative="1">
      <w:start w:val="1"/>
      <w:numFmt w:val="bullet"/>
      <w:lvlText w:val="•"/>
      <w:lvlJc w:val="left"/>
      <w:pPr>
        <w:tabs>
          <w:tab w:val="num" w:pos="2160"/>
        </w:tabs>
        <w:ind w:left="2160" w:hanging="360"/>
      </w:pPr>
      <w:rPr>
        <w:rFonts w:ascii="Times New Roman" w:hAnsi="Times New Roman" w:hint="default"/>
      </w:rPr>
    </w:lvl>
    <w:lvl w:ilvl="3" w:tplc="29AE7896" w:tentative="1">
      <w:start w:val="1"/>
      <w:numFmt w:val="bullet"/>
      <w:lvlText w:val="•"/>
      <w:lvlJc w:val="left"/>
      <w:pPr>
        <w:tabs>
          <w:tab w:val="num" w:pos="2880"/>
        </w:tabs>
        <w:ind w:left="2880" w:hanging="360"/>
      </w:pPr>
      <w:rPr>
        <w:rFonts w:ascii="Times New Roman" w:hAnsi="Times New Roman" w:hint="default"/>
      </w:rPr>
    </w:lvl>
    <w:lvl w:ilvl="4" w:tplc="9314F490" w:tentative="1">
      <w:start w:val="1"/>
      <w:numFmt w:val="bullet"/>
      <w:lvlText w:val="•"/>
      <w:lvlJc w:val="left"/>
      <w:pPr>
        <w:tabs>
          <w:tab w:val="num" w:pos="3600"/>
        </w:tabs>
        <w:ind w:left="3600" w:hanging="360"/>
      </w:pPr>
      <w:rPr>
        <w:rFonts w:ascii="Times New Roman" w:hAnsi="Times New Roman" w:hint="default"/>
      </w:rPr>
    </w:lvl>
    <w:lvl w:ilvl="5" w:tplc="FD70652A" w:tentative="1">
      <w:start w:val="1"/>
      <w:numFmt w:val="bullet"/>
      <w:lvlText w:val="•"/>
      <w:lvlJc w:val="left"/>
      <w:pPr>
        <w:tabs>
          <w:tab w:val="num" w:pos="4320"/>
        </w:tabs>
        <w:ind w:left="4320" w:hanging="360"/>
      </w:pPr>
      <w:rPr>
        <w:rFonts w:ascii="Times New Roman" w:hAnsi="Times New Roman" w:hint="default"/>
      </w:rPr>
    </w:lvl>
    <w:lvl w:ilvl="6" w:tplc="620E4A68" w:tentative="1">
      <w:start w:val="1"/>
      <w:numFmt w:val="bullet"/>
      <w:lvlText w:val="•"/>
      <w:lvlJc w:val="left"/>
      <w:pPr>
        <w:tabs>
          <w:tab w:val="num" w:pos="5040"/>
        </w:tabs>
        <w:ind w:left="5040" w:hanging="360"/>
      </w:pPr>
      <w:rPr>
        <w:rFonts w:ascii="Times New Roman" w:hAnsi="Times New Roman" w:hint="default"/>
      </w:rPr>
    </w:lvl>
    <w:lvl w:ilvl="7" w:tplc="0BD0A108" w:tentative="1">
      <w:start w:val="1"/>
      <w:numFmt w:val="bullet"/>
      <w:lvlText w:val="•"/>
      <w:lvlJc w:val="left"/>
      <w:pPr>
        <w:tabs>
          <w:tab w:val="num" w:pos="5760"/>
        </w:tabs>
        <w:ind w:left="5760" w:hanging="360"/>
      </w:pPr>
      <w:rPr>
        <w:rFonts w:ascii="Times New Roman" w:hAnsi="Times New Roman" w:hint="default"/>
      </w:rPr>
    </w:lvl>
    <w:lvl w:ilvl="8" w:tplc="47AE2C8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0101FF2"/>
    <w:multiLevelType w:val="hybridMultilevel"/>
    <w:tmpl w:val="70C83F12"/>
    <w:lvl w:ilvl="0" w:tplc="0410000F">
      <w:start w:val="1"/>
      <w:numFmt w:val="decimal"/>
      <w:pStyle w:val="a"/>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7">
    <w:nsid w:val="605853BF"/>
    <w:multiLevelType w:val="hybridMultilevel"/>
    <w:tmpl w:val="A510EEC0"/>
    <w:lvl w:ilvl="0" w:tplc="125253AE">
      <w:start w:val="2"/>
      <w:numFmt w:val="bullet"/>
      <w:lvlText w:val="-"/>
      <w:lvlJc w:val="left"/>
      <w:pPr>
        <w:ind w:left="720" w:hanging="360"/>
      </w:pPr>
      <w:rPr>
        <w:rFonts w:ascii="Times New Roman" w:eastAsia="MS Mincho"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AB90B4C"/>
    <w:multiLevelType w:val="hybridMultilevel"/>
    <w:tmpl w:val="0FDE1AB8"/>
    <w:lvl w:ilvl="0" w:tplc="7CCE71A8">
      <w:start w:val="1"/>
      <w:numFmt w:val="bullet"/>
      <w:lvlText w:val="•"/>
      <w:lvlJc w:val="left"/>
      <w:pPr>
        <w:tabs>
          <w:tab w:val="num" w:pos="720"/>
        </w:tabs>
        <w:ind w:left="720" w:hanging="360"/>
      </w:pPr>
      <w:rPr>
        <w:rFonts w:ascii="Times New Roman" w:hAnsi="Times New Roman" w:hint="default"/>
      </w:rPr>
    </w:lvl>
    <w:lvl w:ilvl="1" w:tplc="BF42E494" w:tentative="1">
      <w:start w:val="1"/>
      <w:numFmt w:val="bullet"/>
      <w:lvlText w:val="•"/>
      <w:lvlJc w:val="left"/>
      <w:pPr>
        <w:tabs>
          <w:tab w:val="num" w:pos="1440"/>
        </w:tabs>
        <w:ind w:left="1440" w:hanging="360"/>
      </w:pPr>
      <w:rPr>
        <w:rFonts w:ascii="Times New Roman" w:hAnsi="Times New Roman" w:hint="default"/>
      </w:rPr>
    </w:lvl>
    <w:lvl w:ilvl="2" w:tplc="AD286CA2" w:tentative="1">
      <w:start w:val="1"/>
      <w:numFmt w:val="bullet"/>
      <w:lvlText w:val="•"/>
      <w:lvlJc w:val="left"/>
      <w:pPr>
        <w:tabs>
          <w:tab w:val="num" w:pos="2160"/>
        </w:tabs>
        <w:ind w:left="2160" w:hanging="360"/>
      </w:pPr>
      <w:rPr>
        <w:rFonts w:ascii="Times New Roman" w:hAnsi="Times New Roman" w:hint="default"/>
      </w:rPr>
    </w:lvl>
    <w:lvl w:ilvl="3" w:tplc="045EFEA2" w:tentative="1">
      <w:start w:val="1"/>
      <w:numFmt w:val="bullet"/>
      <w:lvlText w:val="•"/>
      <w:lvlJc w:val="left"/>
      <w:pPr>
        <w:tabs>
          <w:tab w:val="num" w:pos="2880"/>
        </w:tabs>
        <w:ind w:left="2880" w:hanging="360"/>
      </w:pPr>
      <w:rPr>
        <w:rFonts w:ascii="Times New Roman" w:hAnsi="Times New Roman" w:hint="default"/>
      </w:rPr>
    </w:lvl>
    <w:lvl w:ilvl="4" w:tplc="4D2AD4F6" w:tentative="1">
      <w:start w:val="1"/>
      <w:numFmt w:val="bullet"/>
      <w:lvlText w:val="•"/>
      <w:lvlJc w:val="left"/>
      <w:pPr>
        <w:tabs>
          <w:tab w:val="num" w:pos="3600"/>
        </w:tabs>
        <w:ind w:left="3600" w:hanging="360"/>
      </w:pPr>
      <w:rPr>
        <w:rFonts w:ascii="Times New Roman" w:hAnsi="Times New Roman" w:hint="default"/>
      </w:rPr>
    </w:lvl>
    <w:lvl w:ilvl="5" w:tplc="8738DD8A" w:tentative="1">
      <w:start w:val="1"/>
      <w:numFmt w:val="bullet"/>
      <w:lvlText w:val="•"/>
      <w:lvlJc w:val="left"/>
      <w:pPr>
        <w:tabs>
          <w:tab w:val="num" w:pos="4320"/>
        </w:tabs>
        <w:ind w:left="4320" w:hanging="360"/>
      </w:pPr>
      <w:rPr>
        <w:rFonts w:ascii="Times New Roman" w:hAnsi="Times New Roman" w:hint="default"/>
      </w:rPr>
    </w:lvl>
    <w:lvl w:ilvl="6" w:tplc="93F24CDE" w:tentative="1">
      <w:start w:val="1"/>
      <w:numFmt w:val="bullet"/>
      <w:lvlText w:val="•"/>
      <w:lvlJc w:val="left"/>
      <w:pPr>
        <w:tabs>
          <w:tab w:val="num" w:pos="5040"/>
        </w:tabs>
        <w:ind w:left="5040" w:hanging="360"/>
      </w:pPr>
      <w:rPr>
        <w:rFonts w:ascii="Times New Roman" w:hAnsi="Times New Roman" w:hint="default"/>
      </w:rPr>
    </w:lvl>
    <w:lvl w:ilvl="7" w:tplc="5BE27EAA" w:tentative="1">
      <w:start w:val="1"/>
      <w:numFmt w:val="bullet"/>
      <w:lvlText w:val="•"/>
      <w:lvlJc w:val="left"/>
      <w:pPr>
        <w:tabs>
          <w:tab w:val="num" w:pos="5760"/>
        </w:tabs>
        <w:ind w:left="5760" w:hanging="360"/>
      </w:pPr>
      <w:rPr>
        <w:rFonts w:ascii="Times New Roman" w:hAnsi="Times New Roman" w:hint="default"/>
      </w:rPr>
    </w:lvl>
    <w:lvl w:ilvl="8" w:tplc="DD407AD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E0C16D4"/>
    <w:multiLevelType w:val="hybridMultilevel"/>
    <w:tmpl w:val="9B36F57E"/>
    <w:lvl w:ilvl="0" w:tplc="41C48660">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32D49AD"/>
    <w:multiLevelType w:val="hybridMultilevel"/>
    <w:tmpl w:val="8E909B60"/>
    <w:lvl w:ilvl="0" w:tplc="3954C09A">
      <w:start w:val="1"/>
      <w:numFmt w:val="bullet"/>
      <w:lvlText w:val="•"/>
      <w:lvlJc w:val="left"/>
      <w:pPr>
        <w:tabs>
          <w:tab w:val="num" w:pos="720"/>
        </w:tabs>
        <w:ind w:left="720" w:hanging="360"/>
      </w:pPr>
      <w:rPr>
        <w:rFonts w:ascii="Times New Roman" w:hAnsi="Times New Roman" w:hint="default"/>
      </w:rPr>
    </w:lvl>
    <w:lvl w:ilvl="1" w:tplc="89249264">
      <w:start w:val="1"/>
      <w:numFmt w:val="bullet"/>
      <w:lvlText w:val="•"/>
      <w:lvlJc w:val="left"/>
      <w:pPr>
        <w:tabs>
          <w:tab w:val="num" w:pos="1440"/>
        </w:tabs>
        <w:ind w:left="1440" w:hanging="360"/>
      </w:pPr>
      <w:rPr>
        <w:rFonts w:ascii="Times New Roman" w:hAnsi="Times New Roman" w:hint="default"/>
      </w:rPr>
    </w:lvl>
    <w:lvl w:ilvl="2" w:tplc="887EAA70" w:tentative="1">
      <w:start w:val="1"/>
      <w:numFmt w:val="bullet"/>
      <w:lvlText w:val="•"/>
      <w:lvlJc w:val="left"/>
      <w:pPr>
        <w:tabs>
          <w:tab w:val="num" w:pos="2160"/>
        </w:tabs>
        <w:ind w:left="2160" w:hanging="360"/>
      </w:pPr>
      <w:rPr>
        <w:rFonts w:ascii="Times New Roman" w:hAnsi="Times New Roman" w:hint="default"/>
      </w:rPr>
    </w:lvl>
    <w:lvl w:ilvl="3" w:tplc="1652BE6C" w:tentative="1">
      <w:start w:val="1"/>
      <w:numFmt w:val="bullet"/>
      <w:lvlText w:val="•"/>
      <w:lvlJc w:val="left"/>
      <w:pPr>
        <w:tabs>
          <w:tab w:val="num" w:pos="2880"/>
        </w:tabs>
        <w:ind w:left="2880" w:hanging="360"/>
      </w:pPr>
      <w:rPr>
        <w:rFonts w:ascii="Times New Roman" w:hAnsi="Times New Roman" w:hint="default"/>
      </w:rPr>
    </w:lvl>
    <w:lvl w:ilvl="4" w:tplc="DBACFDD8" w:tentative="1">
      <w:start w:val="1"/>
      <w:numFmt w:val="bullet"/>
      <w:lvlText w:val="•"/>
      <w:lvlJc w:val="left"/>
      <w:pPr>
        <w:tabs>
          <w:tab w:val="num" w:pos="3600"/>
        </w:tabs>
        <w:ind w:left="3600" w:hanging="360"/>
      </w:pPr>
      <w:rPr>
        <w:rFonts w:ascii="Times New Roman" w:hAnsi="Times New Roman" w:hint="default"/>
      </w:rPr>
    </w:lvl>
    <w:lvl w:ilvl="5" w:tplc="DA129F02" w:tentative="1">
      <w:start w:val="1"/>
      <w:numFmt w:val="bullet"/>
      <w:lvlText w:val="•"/>
      <w:lvlJc w:val="left"/>
      <w:pPr>
        <w:tabs>
          <w:tab w:val="num" w:pos="4320"/>
        </w:tabs>
        <w:ind w:left="4320" w:hanging="360"/>
      </w:pPr>
      <w:rPr>
        <w:rFonts w:ascii="Times New Roman" w:hAnsi="Times New Roman" w:hint="default"/>
      </w:rPr>
    </w:lvl>
    <w:lvl w:ilvl="6" w:tplc="871A7B66" w:tentative="1">
      <w:start w:val="1"/>
      <w:numFmt w:val="bullet"/>
      <w:lvlText w:val="•"/>
      <w:lvlJc w:val="left"/>
      <w:pPr>
        <w:tabs>
          <w:tab w:val="num" w:pos="5040"/>
        </w:tabs>
        <w:ind w:left="5040" w:hanging="360"/>
      </w:pPr>
      <w:rPr>
        <w:rFonts w:ascii="Times New Roman" w:hAnsi="Times New Roman" w:hint="default"/>
      </w:rPr>
    </w:lvl>
    <w:lvl w:ilvl="7" w:tplc="7BE0E60A" w:tentative="1">
      <w:start w:val="1"/>
      <w:numFmt w:val="bullet"/>
      <w:lvlText w:val="•"/>
      <w:lvlJc w:val="left"/>
      <w:pPr>
        <w:tabs>
          <w:tab w:val="num" w:pos="5760"/>
        </w:tabs>
        <w:ind w:left="5760" w:hanging="360"/>
      </w:pPr>
      <w:rPr>
        <w:rFonts w:ascii="Times New Roman" w:hAnsi="Times New Roman" w:hint="default"/>
      </w:rPr>
    </w:lvl>
    <w:lvl w:ilvl="8" w:tplc="C2720C6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3F720DA"/>
    <w:multiLevelType w:val="hybridMultilevel"/>
    <w:tmpl w:val="F448019C"/>
    <w:lvl w:ilvl="0" w:tplc="1B90E064">
      <w:start w:val="1"/>
      <w:numFmt w:val="bullet"/>
      <w:lvlText w:val="•"/>
      <w:lvlJc w:val="left"/>
      <w:pPr>
        <w:tabs>
          <w:tab w:val="num" w:pos="720"/>
        </w:tabs>
        <w:ind w:left="720" w:hanging="360"/>
      </w:pPr>
      <w:rPr>
        <w:rFonts w:ascii="Times New Roman" w:hAnsi="Times New Roman" w:hint="default"/>
      </w:rPr>
    </w:lvl>
    <w:lvl w:ilvl="1" w:tplc="07303E64">
      <w:start w:val="167"/>
      <w:numFmt w:val="bullet"/>
      <w:lvlText w:val="–"/>
      <w:lvlJc w:val="left"/>
      <w:pPr>
        <w:tabs>
          <w:tab w:val="num" w:pos="1440"/>
        </w:tabs>
        <w:ind w:left="1440" w:hanging="360"/>
      </w:pPr>
      <w:rPr>
        <w:rFonts w:ascii="Times New Roman" w:hAnsi="Times New Roman" w:hint="default"/>
      </w:rPr>
    </w:lvl>
    <w:lvl w:ilvl="2" w:tplc="02CCCF06" w:tentative="1">
      <w:start w:val="1"/>
      <w:numFmt w:val="bullet"/>
      <w:lvlText w:val="•"/>
      <w:lvlJc w:val="left"/>
      <w:pPr>
        <w:tabs>
          <w:tab w:val="num" w:pos="2160"/>
        </w:tabs>
        <w:ind w:left="2160" w:hanging="360"/>
      </w:pPr>
      <w:rPr>
        <w:rFonts w:ascii="Times New Roman" w:hAnsi="Times New Roman" w:hint="default"/>
      </w:rPr>
    </w:lvl>
    <w:lvl w:ilvl="3" w:tplc="C326338A" w:tentative="1">
      <w:start w:val="1"/>
      <w:numFmt w:val="bullet"/>
      <w:lvlText w:val="•"/>
      <w:lvlJc w:val="left"/>
      <w:pPr>
        <w:tabs>
          <w:tab w:val="num" w:pos="2880"/>
        </w:tabs>
        <w:ind w:left="2880" w:hanging="360"/>
      </w:pPr>
      <w:rPr>
        <w:rFonts w:ascii="Times New Roman" w:hAnsi="Times New Roman" w:hint="default"/>
      </w:rPr>
    </w:lvl>
    <w:lvl w:ilvl="4" w:tplc="B1FECDD4" w:tentative="1">
      <w:start w:val="1"/>
      <w:numFmt w:val="bullet"/>
      <w:lvlText w:val="•"/>
      <w:lvlJc w:val="left"/>
      <w:pPr>
        <w:tabs>
          <w:tab w:val="num" w:pos="3600"/>
        </w:tabs>
        <w:ind w:left="3600" w:hanging="360"/>
      </w:pPr>
      <w:rPr>
        <w:rFonts w:ascii="Times New Roman" w:hAnsi="Times New Roman" w:hint="default"/>
      </w:rPr>
    </w:lvl>
    <w:lvl w:ilvl="5" w:tplc="D0CE1874" w:tentative="1">
      <w:start w:val="1"/>
      <w:numFmt w:val="bullet"/>
      <w:lvlText w:val="•"/>
      <w:lvlJc w:val="left"/>
      <w:pPr>
        <w:tabs>
          <w:tab w:val="num" w:pos="4320"/>
        </w:tabs>
        <w:ind w:left="4320" w:hanging="360"/>
      </w:pPr>
      <w:rPr>
        <w:rFonts w:ascii="Times New Roman" w:hAnsi="Times New Roman" w:hint="default"/>
      </w:rPr>
    </w:lvl>
    <w:lvl w:ilvl="6" w:tplc="8E0E476C" w:tentative="1">
      <w:start w:val="1"/>
      <w:numFmt w:val="bullet"/>
      <w:lvlText w:val="•"/>
      <w:lvlJc w:val="left"/>
      <w:pPr>
        <w:tabs>
          <w:tab w:val="num" w:pos="5040"/>
        </w:tabs>
        <w:ind w:left="5040" w:hanging="360"/>
      </w:pPr>
      <w:rPr>
        <w:rFonts w:ascii="Times New Roman" w:hAnsi="Times New Roman" w:hint="default"/>
      </w:rPr>
    </w:lvl>
    <w:lvl w:ilvl="7" w:tplc="83087032" w:tentative="1">
      <w:start w:val="1"/>
      <w:numFmt w:val="bullet"/>
      <w:lvlText w:val="•"/>
      <w:lvlJc w:val="left"/>
      <w:pPr>
        <w:tabs>
          <w:tab w:val="num" w:pos="5760"/>
        </w:tabs>
        <w:ind w:left="5760" w:hanging="360"/>
      </w:pPr>
      <w:rPr>
        <w:rFonts w:ascii="Times New Roman" w:hAnsi="Times New Roman" w:hint="default"/>
      </w:rPr>
    </w:lvl>
    <w:lvl w:ilvl="8" w:tplc="AB8210F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8965FDC"/>
    <w:multiLevelType w:val="hybridMultilevel"/>
    <w:tmpl w:val="9482DC2A"/>
    <w:lvl w:ilvl="0" w:tplc="C010D6BA">
      <w:start w:val="1"/>
      <w:numFmt w:val="bullet"/>
      <w:lvlText w:val="•"/>
      <w:lvlJc w:val="left"/>
      <w:pPr>
        <w:tabs>
          <w:tab w:val="num" w:pos="720"/>
        </w:tabs>
        <w:ind w:left="720" w:hanging="360"/>
      </w:pPr>
      <w:rPr>
        <w:rFonts w:ascii="Times New Roman" w:hAnsi="Times New Roman" w:hint="default"/>
      </w:rPr>
    </w:lvl>
    <w:lvl w:ilvl="1" w:tplc="572809D6" w:tentative="1">
      <w:start w:val="1"/>
      <w:numFmt w:val="bullet"/>
      <w:lvlText w:val="•"/>
      <w:lvlJc w:val="left"/>
      <w:pPr>
        <w:tabs>
          <w:tab w:val="num" w:pos="1440"/>
        </w:tabs>
        <w:ind w:left="1440" w:hanging="360"/>
      </w:pPr>
      <w:rPr>
        <w:rFonts w:ascii="Times New Roman" w:hAnsi="Times New Roman" w:hint="default"/>
      </w:rPr>
    </w:lvl>
    <w:lvl w:ilvl="2" w:tplc="9A72951A" w:tentative="1">
      <w:start w:val="1"/>
      <w:numFmt w:val="bullet"/>
      <w:lvlText w:val="•"/>
      <w:lvlJc w:val="left"/>
      <w:pPr>
        <w:tabs>
          <w:tab w:val="num" w:pos="2160"/>
        </w:tabs>
        <w:ind w:left="2160" w:hanging="360"/>
      </w:pPr>
      <w:rPr>
        <w:rFonts w:ascii="Times New Roman" w:hAnsi="Times New Roman" w:hint="default"/>
      </w:rPr>
    </w:lvl>
    <w:lvl w:ilvl="3" w:tplc="7AA81B54" w:tentative="1">
      <w:start w:val="1"/>
      <w:numFmt w:val="bullet"/>
      <w:lvlText w:val="•"/>
      <w:lvlJc w:val="left"/>
      <w:pPr>
        <w:tabs>
          <w:tab w:val="num" w:pos="2880"/>
        </w:tabs>
        <w:ind w:left="2880" w:hanging="360"/>
      </w:pPr>
      <w:rPr>
        <w:rFonts w:ascii="Times New Roman" w:hAnsi="Times New Roman" w:hint="default"/>
      </w:rPr>
    </w:lvl>
    <w:lvl w:ilvl="4" w:tplc="C3FACD94" w:tentative="1">
      <w:start w:val="1"/>
      <w:numFmt w:val="bullet"/>
      <w:lvlText w:val="•"/>
      <w:lvlJc w:val="left"/>
      <w:pPr>
        <w:tabs>
          <w:tab w:val="num" w:pos="3600"/>
        </w:tabs>
        <w:ind w:left="3600" w:hanging="360"/>
      </w:pPr>
      <w:rPr>
        <w:rFonts w:ascii="Times New Roman" w:hAnsi="Times New Roman" w:hint="default"/>
      </w:rPr>
    </w:lvl>
    <w:lvl w:ilvl="5" w:tplc="306AC5F2" w:tentative="1">
      <w:start w:val="1"/>
      <w:numFmt w:val="bullet"/>
      <w:lvlText w:val="•"/>
      <w:lvlJc w:val="left"/>
      <w:pPr>
        <w:tabs>
          <w:tab w:val="num" w:pos="4320"/>
        </w:tabs>
        <w:ind w:left="4320" w:hanging="360"/>
      </w:pPr>
      <w:rPr>
        <w:rFonts w:ascii="Times New Roman" w:hAnsi="Times New Roman" w:hint="default"/>
      </w:rPr>
    </w:lvl>
    <w:lvl w:ilvl="6" w:tplc="4978FD2A" w:tentative="1">
      <w:start w:val="1"/>
      <w:numFmt w:val="bullet"/>
      <w:lvlText w:val="•"/>
      <w:lvlJc w:val="left"/>
      <w:pPr>
        <w:tabs>
          <w:tab w:val="num" w:pos="5040"/>
        </w:tabs>
        <w:ind w:left="5040" w:hanging="360"/>
      </w:pPr>
      <w:rPr>
        <w:rFonts w:ascii="Times New Roman" w:hAnsi="Times New Roman" w:hint="default"/>
      </w:rPr>
    </w:lvl>
    <w:lvl w:ilvl="7" w:tplc="E0F4AA7A" w:tentative="1">
      <w:start w:val="1"/>
      <w:numFmt w:val="bullet"/>
      <w:lvlText w:val="•"/>
      <w:lvlJc w:val="left"/>
      <w:pPr>
        <w:tabs>
          <w:tab w:val="num" w:pos="5760"/>
        </w:tabs>
        <w:ind w:left="5760" w:hanging="360"/>
      </w:pPr>
      <w:rPr>
        <w:rFonts w:ascii="Times New Roman" w:hAnsi="Times New Roman" w:hint="default"/>
      </w:rPr>
    </w:lvl>
    <w:lvl w:ilvl="8" w:tplc="86A6282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0"/>
  </w:num>
  <w:num w:numId="3">
    <w:abstractNumId w:val="1"/>
    <w:lvlOverride w:ilvl="0">
      <w:lvl w:ilvl="0">
        <w:numFmt w:val="bullet"/>
        <w:lvlText w:val="•"/>
        <w:legacy w:legacy="1" w:legacySpace="0" w:legacyIndent="0"/>
        <w:lvlJc w:val="left"/>
        <w:rPr>
          <w:rFonts w:ascii="Arial" w:hAnsi="Arial" w:hint="default"/>
          <w:sz w:val="56"/>
        </w:rPr>
      </w:lvl>
    </w:lvlOverride>
  </w:num>
  <w:num w:numId="4">
    <w:abstractNumId w:val="23"/>
  </w:num>
  <w:num w:numId="5">
    <w:abstractNumId w:val="16"/>
  </w:num>
  <w:num w:numId="6">
    <w:abstractNumId w:val="11"/>
  </w:num>
  <w:num w:numId="7">
    <w:abstractNumId w:val="6"/>
  </w:num>
  <w:num w:numId="8">
    <w:abstractNumId w:val="7"/>
  </w:num>
  <w:num w:numId="9">
    <w:abstractNumId w:val="1"/>
    <w:lvlOverride w:ilvl="0">
      <w:lvl w:ilvl="0">
        <w:numFmt w:val="bullet"/>
        <w:lvlText w:val="•"/>
        <w:legacy w:legacy="1" w:legacySpace="0" w:legacyIndent="0"/>
        <w:lvlJc w:val="left"/>
        <w:rPr>
          <w:rFonts w:ascii="Arial" w:hAnsi="Arial" w:hint="default"/>
          <w:sz w:val="48"/>
        </w:rPr>
      </w:lvl>
    </w:lvlOverride>
  </w:num>
  <w:num w:numId="10">
    <w:abstractNumId w:val="1"/>
    <w:lvlOverride w:ilvl="0">
      <w:lvl w:ilvl="0">
        <w:numFmt w:val="bullet"/>
        <w:lvlText w:val="•"/>
        <w:legacy w:legacy="1" w:legacySpace="0" w:legacyIndent="0"/>
        <w:lvlJc w:val="left"/>
        <w:rPr>
          <w:rFonts w:ascii="Arial" w:hAnsi="Arial" w:hint="default"/>
          <w:sz w:val="40"/>
        </w:rPr>
      </w:lvl>
    </w:lvlOverride>
  </w:num>
  <w:num w:numId="11">
    <w:abstractNumId w:val="15"/>
  </w:num>
  <w:num w:numId="12">
    <w:abstractNumId w:val="3"/>
  </w:num>
  <w:num w:numId="13">
    <w:abstractNumId w:val="35"/>
  </w:num>
  <w:num w:numId="14">
    <w:abstractNumId w:val="14"/>
  </w:num>
  <w:num w:numId="15">
    <w:abstractNumId w:val="42"/>
  </w:num>
  <w:num w:numId="16">
    <w:abstractNumId w:val="12"/>
  </w:num>
  <w:num w:numId="17">
    <w:abstractNumId w:val="38"/>
  </w:num>
  <w:num w:numId="18">
    <w:abstractNumId w:val="4"/>
  </w:num>
  <w:num w:numId="19">
    <w:abstractNumId w:val="33"/>
  </w:num>
  <w:num w:numId="20">
    <w:abstractNumId w:val="24"/>
  </w:num>
  <w:num w:numId="21">
    <w:abstractNumId w:val="40"/>
  </w:num>
  <w:num w:numId="22">
    <w:abstractNumId w:val="22"/>
  </w:num>
  <w:num w:numId="23">
    <w:abstractNumId w:val="41"/>
  </w:num>
  <w:num w:numId="24">
    <w:abstractNumId w:val="21"/>
  </w:num>
  <w:num w:numId="25">
    <w:abstractNumId w:val="30"/>
  </w:num>
  <w:num w:numId="26">
    <w:abstractNumId w:val="17"/>
  </w:num>
  <w:num w:numId="27">
    <w:abstractNumId w:val="27"/>
  </w:num>
  <w:num w:numId="28">
    <w:abstractNumId w:val="26"/>
  </w:num>
  <w:num w:numId="29">
    <w:abstractNumId w:val="13"/>
  </w:num>
  <w:num w:numId="30">
    <w:abstractNumId w:val="9"/>
  </w:num>
  <w:num w:numId="31">
    <w:abstractNumId w:val="36"/>
  </w:num>
  <w:num w:numId="32">
    <w:abstractNumId w:val="0"/>
  </w:num>
  <w:num w:numId="33">
    <w:abstractNumId w:val="19"/>
  </w:num>
  <w:num w:numId="34">
    <w:abstractNumId w:val="31"/>
  </w:num>
  <w:num w:numId="35">
    <w:abstractNumId w:val="8"/>
  </w:num>
  <w:num w:numId="36">
    <w:abstractNumId w:val="2"/>
  </w:num>
  <w:num w:numId="37">
    <w:abstractNumId w:val="34"/>
  </w:num>
  <w:num w:numId="38">
    <w:abstractNumId w:val="32"/>
  </w:num>
  <w:num w:numId="39">
    <w:abstractNumId w:val="28"/>
  </w:num>
  <w:num w:numId="40">
    <w:abstractNumId w:val="25"/>
  </w:num>
  <w:num w:numId="41">
    <w:abstractNumId w:val="20"/>
  </w:num>
  <w:num w:numId="42">
    <w:abstractNumId w:val="5"/>
  </w:num>
  <w:num w:numId="43">
    <w:abstractNumId w:val="37"/>
  </w:num>
  <w:num w:numId="44">
    <w:abstractNumId w:val="29"/>
  </w:num>
  <w:num w:numId="45">
    <w:abstractNumId w:val="39"/>
  </w:num>
  <w:num w:numId="46">
    <w:abstractNumId w:val="18"/>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grammar="clean"/>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18"/>
    <w:rsid w:val="00003DFD"/>
    <w:rsid w:val="00005A8D"/>
    <w:rsid w:val="00007234"/>
    <w:rsid w:val="00011192"/>
    <w:rsid w:val="00012052"/>
    <w:rsid w:val="000125D5"/>
    <w:rsid w:val="00015D95"/>
    <w:rsid w:val="00026463"/>
    <w:rsid w:val="00034530"/>
    <w:rsid w:val="000367F2"/>
    <w:rsid w:val="00037948"/>
    <w:rsid w:val="00052523"/>
    <w:rsid w:val="0006636D"/>
    <w:rsid w:val="00071FE9"/>
    <w:rsid w:val="00072671"/>
    <w:rsid w:val="000825A7"/>
    <w:rsid w:val="000933E5"/>
    <w:rsid w:val="0009585B"/>
    <w:rsid w:val="000A2415"/>
    <w:rsid w:val="000A2FB5"/>
    <w:rsid w:val="000A52F6"/>
    <w:rsid w:val="000A62E9"/>
    <w:rsid w:val="000B0536"/>
    <w:rsid w:val="000B2739"/>
    <w:rsid w:val="000B2D69"/>
    <w:rsid w:val="000B3943"/>
    <w:rsid w:val="000C3ECD"/>
    <w:rsid w:val="000D20DE"/>
    <w:rsid w:val="000D3D3D"/>
    <w:rsid w:val="000D7021"/>
    <w:rsid w:val="000E1E18"/>
    <w:rsid w:val="000E5A85"/>
    <w:rsid w:val="000E676D"/>
    <w:rsid w:val="000E6DC6"/>
    <w:rsid w:val="000F1B81"/>
    <w:rsid w:val="000F4254"/>
    <w:rsid w:val="00101C3C"/>
    <w:rsid w:val="00101F06"/>
    <w:rsid w:val="00102A56"/>
    <w:rsid w:val="001039AA"/>
    <w:rsid w:val="00105277"/>
    <w:rsid w:val="001052BE"/>
    <w:rsid w:val="00122B54"/>
    <w:rsid w:val="00122BC6"/>
    <w:rsid w:val="00122BDF"/>
    <w:rsid w:val="001246B2"/>
    <w:rsid w:val="00124776"/>
    <w:rsid w:val="00132911"/>
    <w:rsid w:val="0013340F"/>
    <w:rsid w:val="001345E4"/>
    <w:rsid w:val="00146A08"/>
    <w:rsid w:val="00146CA3"/>
    <w:rsid w:val="00153087"/>
    <w:rsid w:val="00156919"/>
    <w:rsid w:val="001569F6"/>
    <w:rsid w:val="00160406"/>
    <w:rsid w:val="00162420"/>
    <w:rsid w:val="00164613"/>
    <w:rsid w:val="001669EE"/>
    <w:rsid w:val="001673FE"/>
    <w:rsid w:val="00170C13"/>
    <w:rsid w:val="001717F0"/>
    <w:rsid w:val="00171EDF"/>
    <w:rsid w:val="00172554"/>
    <w:rsid w:val="00172868"/>
    <w:rsid w:val="00174EB9"/>
    <w:rsid w:val="00176504"/>
    <w:rsid w:val="00180BCC"/>
    <w:rsid w:val="001819AB"/>
    <w:rsid w:val="00190631"/>
    <w:rsid w:val="00192238"/>
    <w:rsid w:val="00193529"/>
    <w:rsid w:val="00193E0D"/>
    <w:rsid w:val="001A1D2E"/>
    <w:rsid w:val="001A1E8C"/>
    <w:rsid w:val="001A4DBB"/>
    <w:rsid w:val="001A5518"/>
    <w:rsid w:val="001A64CF"/>
    <w:rsid w:val="001B26C7"/>
    <w:rsid w:val="001B7678"/>
    <w:rsid w:val="001D607D"/>
    <w:rsid w:val="001D7F75"/>
    <w:rsid w:val="001E2ED6"/>
    <w:rsid w:val="001E6D4F"/>
    <w:rsid w:val="001F234C"/>
    <w:rsid w:val="001F26F6"/>
    <w:rsid w:val="001F4AE2"/>
    <w:rsid w:val="001F5312"/>
    <w:rsid w:val="00220389"/>
    <w:rsid w:val="0022468A"/>
    <w:rsid w:val="00224D7B"/>
    <w:rsid w:val="00231CD8"/>
    <w:rsid w:val="00233F0C"/>
    <w:rsid w:val="002415D4"/>
    <w:rsid w:val="00242C65"/>
    <w:rsid w:val="00245A6C"/>
    <w:rsid w:val="00250A65"/>
    <w:rsid w:val="002524EE"/>
    <w:rsid w:val="0026557C"/>
    <w:rsid w:val="00266A42"/>
    <w:rsid w:val="00286571"/>
    <w:rsid w:val="00290312"/>
    <w:rsid w:val="002A1E3E"/>
    <w:rsid w:val="002A4552"/>
    <w:rsid w:val="002B6311"/>
    <w:rsid w:val="002B6825"/>
    <w:rsid w:val="002B756F"/>
    <w:rsid w:val="002C1592"/>
    <w:rsid w:val="002C3A0A"/>
    <w:rsid w:val="002C74ED"/>
    <w:rsid w:val="002D369D"/>
    <w:rsid w:val="002D528F"/>
    <w:rsid w:val="002D6E8B"/>
    <w:rsid w:val="002E374C"/>
    <w:rsid w:val="002F4410"/>
    <w:rsid w:val="002F5BF3"/>
    <w:rsid w:val="002F7C75"/>
    <w:rsid w:val="00300586"/>
    <w:rsid w:val="00310265"/>
    <w:rsid w:val="00317BB3"/>
    <w:rsid w:val="00325D2C"/>
    <w:rsid w:val="00327E9C"/>
    <w:rsid w:val="00330668"/>
    <w:rsid w:val="003311F6"/>
    <w:rsid w:val="00331C34"/>
    <w:rsid w:val="00332A45"/>
    <w:rsid w:val="0033767F"/>
    <w:rsid w:val="003558B4"/>
    <w:rsid w:val="0036182E"/>
    <w:rsid w:val="00361D30"/>
    <w:rsid w:val="00361FC2"/>
    <w:rsid w:val="00366D0A"/>
    <w:rsid w:val="0037008E"/>
    <w:rsid w:val="0037052E"/>
    <w:rsid w:val="00374DA8"/>
    <w:rsid w:val="0037761E"/>
    <w:rsid w:val="003812B5"/>
    <w:rsid w:val="00381CA5"/>
    <w:rsid w:val="003859B2"/>
    <w:rsid w:val="0039304B"/>
    <w:rsid w:val="0039592D"/>
    <w:rsid w:val="003959AD"/>
    <w:rsid w:val="00396951"/>
    <w:rsid w:val="003A2B27"/>
    <w:rsid w:val="003A4E38"/>
    <w:rsid w:val="003B5B7B"/>
    <w:rsid w:val="003C37C9"/>
    <w:rsid w:val="003C687E"/>
    <w:rsid w:val="003C7C98"/>
    <w:rsid w:val="003D0CE7"/>
    <w:rsid w:val="003D5395"/>
    <w:rsid w:val="003D6150"/>
    <w:rsid w:val="003E38ED"/>
    <w:rsid w:val="003E6A6F"/>
    <w:rsid w:val="003F2B4F"/>
    <w:rsid w:val="003F3F65"/>
    <w:rsid w:val="003F70EE"/>
    <w:rsid w:val="003F73C9"/>
    <w:rsid w:val="0042160B"/>
    <w:rsid w:val="00421D88"/>
    <w:rsid w:val="00424C3F"/>
    <w:rsid w:val="00425E4F"/>
    <w:rsid w:val="00426A21"/>
    <w:rsid w:val="00432B06"/>
    <w:rsid w:val="00433BDC"/>
    <w:rsid w:val="00435871"/>
    <w:rsid w:val="00440179"/>
    <w:rsid w:val="004422BF"/>
    <w:rsid w:val="00444B67"/>
    <w:rsid w:val="00447614"/>
    <w:rsid w:val="00453E13"/>
    <w:rsid w:val="00456743"/>
    <w:rsid w:val="00457338"/>
    <w:rsid w:val="00461CE5"/>
    <w:rsid w:val="004733D3"/>
    <w:rsid w:val="00493C1C"/>
    <w:rsid w:val="004A0889"/>
    <w:rsid w:val="004A61A0"/>
    <w:rsid w:val="004A66C1"/>
    <w:rsid w:val="004B3539"/>
    <w:rsid w:val="004B3B40"/>
    <w:rsid w:val="004C2E08"/>
    <w:rsid w:val="004C330E"/>
    <w:rsid w:val="004C711E"/>
    <w:rsid w:val="004D45CA"/>
    <w:rsid w:val="004E0E4F"/>
    <w:rsid w:val="004E2EA0"/>
    <w:rsid w:val="004E31B5"/>
    <w:rsid w:val="004E34CF"/>
    <w:rsid w:val="004E7853"/>
    <w:rsid w:val="004F0917"/>
    <w:rsid w:val="004F2C6D"/>
    <w:rsid w:val="00504367"/>
    <w:rsid w:val="0050706B"/>
    <w:rsid w:val="00512589"/>
    <w:rsid w:val="00520108"/>
    <w:rsid w:val="00520302"/>
    <w:rsid w:val="00524083"/>
    <w:rsid w:val="00527608"/>
    <w:rsid w:val="00540E69"/>
    <w:rsid w:val="00541BEA"/>
    <w:rsid w:val="0054612F"/>
    <w:rsid w:val="00546D6E"/>
    <w:rsid w:val="00547DA1"/>
    <w:rsid w:val="00553A39"/>
    <w:rsid w:val="005678BB"/>
    <w:rsid w:val="005711B4"/>
    <w:rsid w:val="00572CF6"/>
    <w:rsid w:val="00573F09"/>
    <w:rsid w:val="00574164"/>
    <w:rsid w:val="005744DE"/>
    <w:rsid w:val="005744F8"/>
    <w:rsid w:val="00576381"/>
    <w:rsid w:val="005863F2"/>
    <w:rsid w:val="005869D5"/>
    <w:rsid w:val="005902F7"/>
    <w:rsid w:val="005967C2"/>
    <w:rsid w:val="005A02B1"/>
    <w:rsid w:val="005A16FC"/>
    <w:rsid w:val="005A794F"/>
    <w:rsid w:val="005A7D9A"/>
    <w:rsid w:val="005B66A2"/>
    <w:rsid w:val="005C130E"/>
    <w:rsid w:val="005C35C5"/>
    <w:rsid w:val="005C7E89"/>
    <w:rsid w:val="005D60BE"/>
    <w:rsid w:val="005E2DF2"/>
    <w:rsid w:val="005E410A"/>
    <w:rsid w:val="005E4261"/>
    <w:rsid w:val="005F20C8"/>
    <w:rsid w:val="005F57BB"/>
    <w:rsid w:val="00604657"/>
    <w:rsid w:val="0061131B"/>
    <w:rsid w:val="00624105"/>
    <w:rsid w:val="00630C3A"/>
    <w:rsid w:val="0063178A"/>
    <w:rsid w:val="0064436A"/>
    <w:rsid w:val="006458B1"/>
    <w:rsid w:val="00653124"/>
    <w:rsid w:val="00654CB8"/>
    <w:rsid w:val="00655DC5"/>
    <w:rsid w:val="00660705"/>
    <w:rsid w:val="00663C20"/>
    <w:rsid w:val="006642AB"/>
    <w:rsid w:val="006672A7"/>
    <w:rsid w:val="006707AC"/>
    <w:rsid w:val="0067586C"/>
    <w:rsid w:val="00680816"/>
    <w:rsid w:val="0069044B"/>
    <w:rsid w:val="00697DD9"/>
    <w:rsid w:val="006A1421"/>
    <w:rsid w:val="006A1FDE"/>
    <w:rsid w:val="006A7C37"/>
    <w:rsid w:val="006B0C6D"/>
    <w:rsid w:val="006B141F"/>
    <w:rsid w:val="006B5E0F"/>
    <w:rsid w:val="006C714E"/>
    <w:rsid w:val="006D12FE"/>
    <w:rsid w:val="006D7EB5"/>
    <w:rsid w:val="006E0C49"/>
    <w:rsid w:val="006F32FC"/>
    <w:rsid w:val="006F5889"/>
    <w:rsid w:val="006F73F5"/>
    <w:rsid w:val="00701A75"/>
    <w:rsid w:val="00704828"/>
    <w:rsid w:val="007048AB"/>
    <w:rsid w:val="007069B2"/>
    <w:rsid w:val="00706E40"/>
    <w:rsid w:val="00707F53"/>
    <w:rsid w:val="007100D5"/>
    <w:rsid w:val="007149D9"/>
    <w:rsid w:val="0072153C"/>
    <w:rsid w:val="00721688"/>
    <w:rsid w:val="00722401"/>
    <w:rsid w:val="0072412B"/>
    <w:rsid w:val="0072608B"/>
    <w:rsid w:val="0073139A"/>
    <w:rsid w:val="00733480"/>
    <w:rsid w:val="0073535A"/>
    <w:rsid w:val="00743A25"/>
    <w:rsid w:val="00746AB0"/>
    <w:rsid w:val="00750C50"/>
    <w:rsid w:val="00752F01"/>
    <w:rsid w:val="00762FB7"/>
    <w:rsid w:val="0077195A"/>
    <w:rsid w:val="00772AE8"/>
    <w:rsid w:val="0077654C"/>
    <w:rsid w:val="00776B0A"/>
    <w:rsid w:val="00796488"/>
    <w:rsid w:val="007A04CD"/>
    <w:rsid w:val="007A1430"/>
    <w:rsid w:val="007A3AEC"/>
    <w:rsid w:val="007A4288"/>
    <w:rsid w:val="007A428E"/>
    <w:rsid w:val="007A4962"/>
    <w:rsid w:val="007A683F"/>
    <w:rsid w:val="007B731B"/>
    <w:rsid w:val="007C3089"/>
    <w:rsid w:val="007C7A32"/>
    <w:rsid w:val="007D5ABC"/>
    <w:rsid w:val="007E40C9"/>
    <w:rsid w:val="007E477D"/>
    <w:rsid w:val="007E63CE"/>
    <w:rsid w:val="007E66C9"/>
    <w:rsid w:val="007F04B1"/>
    <w:rsid w:val="007F49AA"/>
    <w:rsid w:val="007F71E0"/>
    <w:rsid w:val="00801890"/>
    <w:rsid w:val="008022A8"/>
    <w:rsid w:val="00812F3E"/>
    <w:rsid w:val="00813E14"/>
    <w:rsid w:val="00813E2E"/>
    <w:rsid w:val="00817876"/>
    <w:rsid w:val="00820BFE"/>
    <w:rsid w:val="00821152"/>
    <w:rsid w:val="00822DA1"/>
    <w:rsid w:val="0082695D"/>
    <w:rsid w:val="00832462"/>
    <w:rsid w:val="00833E0C"/>
    <w:rsid w:val="008346C6"/>
    <w:rsid w:val="00834D22"/>
    <w:rsid w:val="00835DCD"/>
    <w:rsid w:val="0084085D"/>
    <w:rsid w:val="008448BF"/>
    <w:rsid w:val="0085245B"/>
    <w:rsid w:val="00861C87"/>
    <w:rsid w:val="00864E95"/>
    <w:rsid w:val="00870DA6"/>
    <w:rsid w:val="0087111B"/>
    <w:rsid w:val="00874813"/>
    <w:rsid w:val="0087699B"/>
    <w:rsid w:val="00881EC1"/>
    <w:rsid w:val="008838E6"/>
    <w:rsid w:val="008844DC"/>
    <w:rsid w:val="008865EF"/>
    <w:rsid w:val="0089005D"/>
    <w:rsid w:val="0089257D"/>
    <w:rsid w:val="00893809"/>
    <w:rsid w:val="00894259"/>
    <w:rsid w:val="00894BE8"/>
    <w:rsid w:val="0089587E"/>
    <w:rsid w:val="0089738F"/>
    <w:rsid w:val="008A416C"/>
    <w:rsid w:val="008B2D94"/>
    <w:rsid w:val="008B400E"/>
    <w:rsid w:val="008B58C1"/>
    <w:rsid w:val="008B5A09"/>
    <w:rsid w:val="008D03E4"/>
    <w:rsid w:val="008D05F6"/>
    <w:rsid w:val="008D0C5C"/>
    <w:rsid w:val="008D2107"/>
    <w:rsid w:val="008D430F"/>
    <w:rsid w:val="008E19C5"/>
    <w:rsid w:val="008E33BD"/>
    <w:rsid w:val="008E51A5"/>
    <w:rsid w:val="008E5CD0"/>
    <w:rsid w:val="008F28DD"/>
    <w:rsid w:val="008F33BF"/>
    <w:rsid w:val="008F59FE"/>
    <w:rsid w:val="009042B1"/>
    <w:rsid w:val="00905B9E"/>
    <w:rsid w:val="009119F9"/>
    <w:rsid w:val="00911C9A"/>
    <w:rsid w:val="009127C0"/>
    <w:rsid w:val="00914E0F"/>
    <w:rsid w:val="00915600"/>
    <w:rsid w:val="00916D28"/>
    <w:rsid w:val="009202AE"/>
    <w:rsid w:val="00920D2D"/>
    <w:rsid w:val="009210B2"/>
    <w:rsid w:val="009215BB"/>
    <w:rsid w:val="00924A47"/>
    <w:rsid w:val="00934347"/>
    <w:rsid w:val="009364CF"/>
    <w:rsid w:val="00941E64"/>
    <w:rsid w:val="009423EB"/>
    <w:rsid w:val="009519E3"/>
    <w:rsid w:val="009577D3"/>
    <w:rsid w:val="00964D54"/>
    <w:rsid w:val="00965FA7"/>
    <w:rsid w:val="00967D01"/>
    <w:rsid w:val="00970973"/>
    <w:rsid w:val="0097102D"/>
    <w:rsid w:val="0097470F"/>
    <w:rsid w:val="00980FA3"/>
    <w:rsid w:val="00986691"/>
    <w:rsid w:val="00990A50"/>
    <w:rsid w:val="0099356D"/>
    <w:rsid w:val="00995469"/>
    <w:rsid w:val="00997D71"/>
    <w:rsid w:val="009A696E"/>
    <w:rsid w:val="009B18E1"/>
    <w:rsid w:val="009B46CC"/>
    <w:rsid w:val="009B6F99"/>
    <w:rsid w:val="009C3EA7"/>
    <w:rsid w:val="009C4646"/>
    <w:rsid w:val="009C4F72"/>
    <w:rsid w:val="009D35DE"/>
    <w:rsid w:val="009E0DCE"/>
    <w:rsid w:val="009E27D3"/>
    <w:rsid w:val="009E3526"/>
    <w:rsid w:val="009F2B9E"/>
    <w:rsid w:val="009F7D3C"/>
    <w:rsid w:val="00A00B50"/>
    <w:rsid w:val="00A12ED7"/>
    <w:rsid w:val="00A15925"/>
    <w:rsid w:val="00A23659"/>
    <w:rsid w:val="00A3206B"/>
    <w:rsid w:val="00A3583D"/>
    <w:rsid w:val="00A4091D"/>
    <w:rsid w:val="00A40BEE"/>
    <w:rsid w:val="00A453A8"/>
    <w:rsid w:val="00A47358"/>
    <w:rsid w:val="00A54C41"/>
    <w:rsid w:val="00A57F5A"/>
    <w:rsid w:val="00A71767"/>
    <w:rsid w:val="00A75E62"/>
    <w:rsid w:val="00A82025"/>
    <w:rsid w:val="00A82DD5"/>
    <w:rsid w:val="00A840C9"/>
    <w:rsid w:val="00A841D7"/>
    <w:rsid w:val="00A8627B"/>
    <w:rsid w:val="00A9105C"/>
    <w:rsid w:val="00A9643C"/>
    <w:rsid w:val="00A9706F"/>
    <w:rsid w:val="00A975AB"/>
    <w:rsid w:val="00AA37BA"/>
    <w:rsid w:val="00AA5937"/>
    <w:rsid w:val="00AA5BB2"/>
    <w:rsid w:val="00AA5EF2"/>
    <w:rsid w:val="00AA7B23"/>
    <w:rsid w:val="00AA7F59"/>
    <w:rsid w:val="00AB1F2E"/>
    <w:rsid w:val="00AB2060"/>
    <w:rsid w:val="00AB36CF"/>
    <w:rsid w:val="00AB53E5"/>
    <w:rsid w:val="00AC0CCE"/>
    <w:rsid w:val="00AC220A"/>
    <w:rsid w:val="00AC341B"/>
    <w:rsid w:val="00AC6653"/>
    <w:rsid w:val="00AD493A"/>
    <w:rsid w:val="00AE29AB"/>
    <w:rsid w:val="00AE3B5B"/>
    <w:rsid w:val="00AE3FDC"/>
    <w:rsid w:val="00AE48D2"/>
    <w:rsid w:val="00AF2968"/>
    <w:rsid w:val="00AF5A52"/>
    <w:rsid w:val="00B0190A"/>
    <w:rsid w:val="00B0503E"/>
    <w:rsid w:val="00B116DC"/>
    <w:rsid w:val="00B23291"/>
    <w:rsid w:val="00B23B61"/>
    <w:rsid w:val="00B275F9"/>
    <w:rsid w:val="00B358A7"/>
    <w:rsid w:val="00B431F2"/>
    <w:rsid w:val="00B4529E"/>
    <w:rsid w:val="00B47ACA"/>
    <w:rsid w:val="00B537DD"/>
    <w:rsid w:val="00B538D9"/>
    <w:rsid w:val="00B6741D"/>
    <w:rsid w:val="00B67432"/>
    <w:rsid w:val="00B67CE5"/>
    <w:rsid w:val="00B750AC"/>
    <w:rsid w:val="00B75B3B"/>
    <w:rsid w:val="00B771A0"/>
    <w:rsid w:val="00B81897"/>
    <w:rsid w:val="00B8418D"/>
    <w:rsid w:val="00B85B25"/>
    <w:rsid w:val="00B86AD5"/>
    <w:rsid w:val="00B87005"/>
    <w:rsid w:val="00B9098F"/>
    <w:rsid w:val="00B94B94"/>
    <w:rsid w:val="00BA0690"/>
    <w:rsid w:val="00BA2D8B"/>
    <w:rsid w:val="00BA71F5"/>
    <w:rsid w:val="00BB20BA"/>
    <w:rsid w:val="00BB233C"/>
    <w:rsid w:val="00BB3263"/>
    <w:rsid w:val="00BB54F1"/>
    <w:rsid w:val="00BB5FF8"/>
    <w:rsid w:val="00BB646E"/>
    <w:rsid w:val="00BC3502"/>
    <w:rsid w:val="00BC56CB"/>
    <w:rsid w:val="00BC637D"/>
    <w:rsid w:val="00BD01F5"/>
    <w:rsid w:val="00BD13CA"/>
    <w:rsid w:val="00BD2851"/>
    <w:rsid w:val="00BD424B"/>
    <w:rsid w:val="00BE09DC"/>
    <w:rsid w:val="00BE1F6D"/>
    <w:rsid w:val="00BE3E0C"/>
    <w:rsid w:val="00BF245B"/>
    <w:rsid w:val="00BF2F3E"/>
    <w:rsid w:val="00BF6725"/>
    <w:rsid w:val="00BF7E6D"/>
    <w:rsid w:val="00C0026F"/>
    <w:rsid w:val="00C01086"/>
    <w:rsid w:val="00C01D92"/>
    <w:rsid w:val="00C05DC7"/>
    <w:rsid w:val="00C10218"/>
    <w:rsid w:val="00C14CFF"/>
    <w:rsid w:val="00C17D07"/>
    <w:rsid w:val="00C17E39"/>
    <w:rsid w:val="00C20FF4"/>
    <w:rsid w:val="00C30706"/>
    <w:rsid w:val="00C30F22"/>
    <w:rsid w:val="00C33D19"/>
    <w:rsid w:val="00C3740F"/>
    <w:rsid w:val="00C43BAE"/>
    <w:rsid w:val="00C44144"/>
    <w:rsid w:val="00C455EF"/>
    <w:rsid w:val="00C46467"/>
    <w:rsid w:val="00C61F07"/>
    <w:rsid w:val="00C62BE7"/>
    <w:rsid w:val="00C62D9B"/>
    <w:rsid w:val="00C63081"/>
    <w:rsid w:val="00C66DAF"/>
    <w:rsid w:val="00C67EFF"/>
    <w:rsid w:val="00C734AC"/>
    <w:rsid w:val="00C7646D"/>
    <w:rsid w:val="00C76D1D"/>
    <w:rsid w:val="00C76E5E"/>
    <w:rsid w:val="00C81ACD"/>
    <w:rsid w:val="00C85264"/>
    <w:rsid w:val="00C86053"/>
    <w:rsid w:val="00C87209"/>
    <w:rsid w:val="00C87BF4"/>
    <w:rsid w:val="00C92B25"/>
    <w:rsid w:val="00CA4933"/>
    <w:rsid w:val="00CA550E"/>
    <w:rsid w:val="00CA5A4A"/>
    <w:rsid w:val="00CA7109"/>
    <w:rsid w:val="00CB00F2"/>
    <w:rsid w:val="00CB03F5"/>
    <w:rsid w:val="00CB3E7D"/>
    <w:rsid w:val="00CB6B76"/>
    <w:rsid w:val="00CC1D7E"/>
    <w:rsid w:val="00CC385F"/>
    <w:rsid w:val="00CC4F55"/>
    <w:rsid w:val="00CD2166"/>
    <w:rsid w:val="00CD272A"/>
    <w:rsid w:val="00CD467A"/>
    <w:rsid w:val="00CD5303"/>
    <w:rsid w:val="00CE5A4B"/>
    <w:rsid w:val="00CF1C4C"/>
    <w:rsid w:val="00D00BC3"/>
    <w:rsid w:val="00D01084"/>
    <w:rsid w:val="00D15C32"/>
    <w:rsid w:val="00D16AAE"/>
    <w:rsid w:val="00D257E8"/>
    <w:rsid w:val="00D25AD6"/>
    <w:rsid w:val="00D31ECD"/>
    <w:rsid w:val="00D42E76"/>
    <w:rsid w:val="00D453E2"/>
    <w:rsid w:val="00D50FE3"/>
    <w:rsid w:val="00D510EC"/>
    <w:rsid w:val="00D60AC6"/>
    <w:rsid w:val="00D622CE"/>
    <w:rsid w:val="00D62307"/>
    <w:rsid w:val="00D675FF"/>
    <w:rsid w:val="00D70EBA"/>
    <w:rsid w:val="00D72721"/>
    <w:rsid w:val="00D75D28"/>
    <w:rsid w:val="00D87D78"/>
    <w:rsid w:val="00D93864"/>
    <w:rsid w:val="00D9427B"/>
    <w:rsid w:val="00D95078"/>
    <w:rsid w:val="00D95541"/>
    <w:rsid w:val="00DA1D5B"/>
    <w:rsid w:val="00DA2536"/>
    <w:rsid w:val="00DA27FD"/>
    <w:rsid w:val="00DA5579"/>
    <w:rsid w:val="00DB2C23"/>
    <w:rsid w:val="00DC226B"/>
    <w:rsid w:val="00DC3A3A"/>
    <w:rsid w:val="00DC61EF"/>
    <w:rsid w:val="00DD01B5"/>
    <w:rsid w:val="00DD299C"/>
    <w:rsid w:val="00DD4463"/>
    <w:rsid w:val="00DD5C93"/>
    <w:rsid w:val="00DD68A8"/>
    <w:rsid w:val="00DE2C24"/>
    <w:rsid w:val="00DE4693"/>
    <w:rsid w:val="00DE4EE5"/>
    <w:rsid w:val="00DE6EF1"/>
    <w:rsid w:val="00DF50DA"/>
    <w:rsid w:val="00E06CFE"/>
    <w:rsid w:val="00E14C4A"/>
    <w:rsid w:val="00E219C7"/>
    <w:rsid w:val="00E24CD0"/>
    <w:rsid w:val="00E30FCF"/>
    <w:rsid w:val="00E32022"/>
    <w:rsid w:val="00E34474"/>
    <w:rsid w:val="00E408DB"/>
    <w:rsid w:val="00E40EF4"/>
    <w:rsid w:val="00E420B3"/>
    <w:rsid w:val="00E44874"/>
    <w:rsid w:val="00E44E96"/>
    <w:rsid w:val="00E45175"/>
    <w:rsid w:val="00E517D3"/>
    <w:rsid w:val="00E5746A"/>
    <w:rsid w:val="00E64392"/>
    <w:rsid w:val="00E6445D"/>
    <w:rsid w:val="00E6750A"/>
    <w:rsid w:val="00E71E24"/>
    <w:rsid w:val="00E742BB"/>
    <w:rsid w:val="00E7752F"/>
    <w:rsid w:val="00E808E0"/>
    <w:rsid w:val="00E82257"/>
    <w:rsid w:val="00E83A0E"/>
    <w:rsid w:val="00E8744A"/>
    <w:rsid w:val="00E87F75"/>
    <w:rsid w:val="00E90644"/>
    <w:rsid w:val="00EA3C65"/>
    <w:rsid w:val="00EB15C8"/>
    <w:rsid w:val="00EB6030"/>
    <w:rsid w:val="00EB698B"/>
    <w:rsid w:val="00EB6C5E"/>
    <w:rsid w:val="00EC100C"/>
    <w:rsid w:val="00EC307D"/>
    <w:rsid w:val="00EC51CA"/>
    <w:rsid w:val="00ED2788"/>
    <w:rsid w:val="00ED7471"/>
    <w:rsid w:val="00EE5A97"/>
    <w:rsid w:val="00EF2F95"/>
    <w:rsid w:val="00EF45B4"/>
    <w:rsid w:val="00F02B8A"/>
    <w:rsid w:val="00F0712E"/>
    <w:rsid w:val="00F07407"/>
    <w:rsid w:val="00F2020E"/>
    <w:rsid w:val="00F2147B"/>
    <w:rsid w:val="00F22EC2"/>
    <w:rsid w:val="00F248E7"/>
    <w:rsid w:val="00F24F52"/>
    <w:rsid w:val="00F267A6"/>
    <w:rsid w:val="00F26DB9"/>
    <w:rsid w:val="00F26EA2"/>
    <w:rsid w:val="00F32E87"/>
    <w:rsid w:val="00F3734A"/>
    <w:rsid w:val="00F37580"/>
    <w:rsid w:val="00F37DD2"/>
    <w:rsid w:val="00F40747"/>
    <w:rsid w:val="00F41D5E"/>
    <w:rsid w:val="00F41E02"/>
    <w:rsid w:val="00F47EB5"/>
    <w:rsid w:val="00F536D1"/>
    <w:rsid w:val="00F56850"/>
    <w:rsid w:val="00F64661"/>
    <w:rsid w:val="00F70F21"/>
    <w:rsid w:val="00F7594A"/>
    <w:rsid w:val="00F76862"/>
    <w:rsid w:val="00F76A5B"/>
    <w:rsid w:val="00F812A6"/>
    <w:rsid w:val="00F863AE"/>
    <w:rsid w:val="00F95039"/>
    <w:rsid w:val="00F96392"/>
    <w:rsid w:val="00F97333"/>
    <w:rsid w:val="00FA186A"/>
    <w:rsid w:val="00FA3062"/>
    <w:rsid w:val="00FA4210"/>
    <w:rsid w:val="00FA522D"/>
    <w:rsid w:val="00FB0312"/>
    <w:rsid w:val="00FB3593"/>
    <w:rsid w:val="00FB4DAC"/>
    <w:rsid w:val="00FB6C90"/>
    <w:rsid w:val="00FB715F"/>
    <w:rsid w:val="00FB7BC5"/>
    <w:rsid w:val="00FC0F48"/>
    <w:rsid w:val="00FD5193"/>
    <w:rsid w:val="00FE2B48"/>
    <w:rsid w:val="00FE2CC0"/>
    <w:rsid w:val="00FF082D"/>
    <w:rsid w:val="00FF5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uiPriority="0"/>
    <w:lsdException w:name="List Number" w:unhideWhenUsed="1"/>
    <w:lsdException w:name="List 2" w:locked="1" w:semiHidden="0" w:uiPriority="0"/>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0E1E18"/>
    <w:rPr>
      <w:rFonts w:ascii="Times New Roman" w:eastAsia="MS Mincho" w:hAnsi="Times New Roman"/>
      <w:kern w:val="0"/>
      <w:sz w:val="24"/>
      <w:szCs w:val="24"/>
      <w:lang w:val="it-IT" w:eastAsia="ja-JP"/>
    </w:rPr>
  </w:style>
  <w:style w:type="paragraph" w:styleId="1">
    <w:name w:val="heading 1"/>
    <w:basedOn w:val="a0"/>
    <w:next w:val="a0"/>
    <w:link w:val="1Char"/>
    <w:uiPriority w:val="99"/>
    <w:qFormat/>
    <w:rsid w:val="000E1E18"/>
    <w:pPr>
      <w:keepNext/>
      <w:spacing w:before="240" w:after="60"/>
      <w:outlineLvl w:val="0"/>
    </w:pPr>
    <w:rPr>
      <w:rFonts w:ascii="Arial" w:hAnsi="Arial" w:cs="Arial"/>
      <w:b/>
      <w:bCs/>
      <w:kern w:val="32"/>
      <w:sz w:val="32"/>
      <w:szCs w:val="32"/>
    </w:rPr>
  </w:style>
  <w:style w:type="paragraph" w:styleId="2">
    <w:name w:val="heading 2"/>
    <w:basedOn w:val="a0"/>
    <w:next w:val="a0"/>
    <w:link w:val="2Char"/>
    <w:uiPriority w:val="99"/>
    <w:qFormat/>
    <w:rsid w:val="000E1E18"/>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0E1E18"/>
    <w:rPr>
      <w:rFonts w:ascii="Arial" w:eastAsia="MS Mincho" w:hAnsi="Arial" w:cs="Arial"/>
      <w:b/>
      <w:bCs/>
      <w:kern w:val="32"/>
      <w:sz w:val="32"/>
      <w:szCs w:val="32"/>
      <w:lang w:eastAsia="ja-JP"/>
    </w:rPr>
  </w:style>
  <w:style w:type="character" w:customStyle="1" w:styleId="2Char">
    <w:name w:val="标题 2 Char"/>
    <w:basedOn w:val="a1"/>
    <w:link w:val="2"/>
    <w:uiPriority w:val="99"/>
    <w:locked/>
    <w:rsid w:val="000E1E18"/>
    <w:rPr>
      <w:rFonts w:ascii="Arial" w:eastAsia="MS Mincho" w:hAnsi="Arial" w:cs="Arial"/>
      <w:b/>
      <w:bCs/>
      <w:i/>
      <w:iCs/>
      <w:sz w:val="28"/>
      <w:szCs w:val="28"/>
      <w:lang w:eastAsia="ja-JP"/>
    </w:rPr>
  </w:style>
  <w:style w:type="paragraph" w:styleId="20">
    <w:name w:val="List 2"/>
    <w:basedOn w:val="a0"/>
    <w:uiPriority w:val="99"/>
    <w:rsid w:val="000E1E18"/>
    <w:pPr>
      <w:ind w:left="566" w:hanging="283"/>
    </w:pPr>
  </w:style>
  <w:style w:type="paragraph" w:styleId="a4">
    <w:name w:val="Body Text"/>
    <w:basedOn w:val="a0"/>
    <w:link w:val="Char"/>
    <w:uiPriority w:val="99"/>
    <w:rsid w:val="000E1E18"/>
    <w:pPr>
      <w:spacing w:after="120"/>
    </w:pPr>
  </w:style>
  <w:style w:type="character" w:customStyle="1" w:styleId="Char">
    <w:name w:val="正文文本 Char"/>
    <w:basedOn w:val="a1"/>
    <w:link w:val="a4"/>
    <w:uiPriority w:val="99"/>
    <w:locked/>
    <w:rsid w:val="000E1E18"/>
    <w:rPr>
      <w:rFonts w:ascii="Times New Roman" w:eastAsia="MS Mincho" w:hAnsi="Times New Roman" w:cs="Times New Roman"/>
      <w:sz w:val="24"/>
      <w:szCs w:val="24"/>
      <w:lang w:eastAsia="ja-JP"/>
    </w:rPr>
  </w:style>
  <w:style w:type="character" w:styleId="a5">
    <w:name w:val="Hyperlink"/>
    <w:basedOn w:val="a1"/>
    <w:uiPriority w:val="99"/>
    <w:rsid w:val="000E1E18"/>
    <w:rPr>
      <w:rFonts w:cs="Times New Roman"/>
      <w:color w:val="0033CC"/>
      <w:u w:val="single"/>
    </w:rPr>
  </w:style>
  <w:style w:type="paragraph" w:customStyle="1" w:styleId="title1">
    <w:name w:val="title1"/>
    <w:basedOn w:val="a0"/>
    <w:uiPriority w:val="99"/>
    <w:rsid w:val="000E1E18"/>
    <w:rPr>
      <w:rFonts w:eastAsia="宋体"/>
      <w:sz w:val="29"/>
      <w:szCs w:val="29"/>
      <w:lang w:eastAsia="it-IT" w:bidi="he-IL"/>
    </w:rPr>
  </w:style>
  <w:style w:type="paragraph" w:customStyle="1" w:styleId="rprtbody1">
    <w:name w:val="rprtbody1"/>
    <w:basedOn w:val="a0"/>
    <w:uiPriority w:val="99"/>
    <w:rsid w:val="000E1E18"/>
    <w:pPr>
      <w:spacing w:before="34" w:after="34"/>
    </w:pPr>
    <w:rPr>
      <w:rFonts w:eastAsia="宋体"/>
      <w:sz w:val="28"/>
      <w:szCs w:val="28"/>
      <w:lang w:eastAsia="it-IT" w:bidi="he-IL"/>
    </w:rPr>
  </w:style>
  <w:style w:type="paragraph" w:customStyle="1" w:styleId="aux1">
    <w:name w:val="aux1"/>
    <w:basedOn w:val="a0"/>
    <w:uiPriority w:val="99"/>
    <w:rsid w:val="000E1E18"/>
    <w:pPr>
      <w:spacing w:line="320" w:lineRule="atLeast"/>
    </w:pPr>
    <w:rPr>
      <w:rFonts w:eastAsia="宋体"/>
      <w:lang w:eastAsia="it-IT" w:bidi="he-IL"/>
    </w:rPr>
  </w:style>
  <w:style w:type="character" w:customStyle="1" w:styleId="src1">
    <w:name w:val="src1"/>
    <w:uiPriority w:val="99"/>
    <w:rsid w:val="000E1E18"/>
  </w:style>
  <w:style w:type="character" w:customStyle="1" w:styleId="jrnl">
    <w:name w:val="jrnl"/>
    <w:basedOn w:val="a1"/>
    <w:uiPriority w:val="99"/>
    <w:rsid w:val="000E1E18"/>
    <w:rPr>
      <w:rFonts w:cs="Times New Roman"/>
    </w:rPr>
  </w:style>
  <w:style w:type="paragraph" w:customStyle="1" w:styleId="authlist">
    <w:name w:val="auth_list"/>
    <w:basedOn w:val="a0"/>
    <w:uiPriority w:val="99"/>
    <w:rsid w:val="000E1E18"/>
    <w:pPr>
      <w:spacing w:before="100" w:beforeAutospacing="1" w:after="100" w:afterAutospacing="1"/>
    </w:pPr>
    <w:rPr>
      <w:rFonts w:eastAsia="宋体"/>
      <w:lang w:eastAsia="it-IT" w:bidi="he-IL"/>
    </w:rPr>
  </w:style>
  <w:style w:type="table" w:styleId="a6">
    <w:name w:val="Table Grid"/>
    <w:basedOn w:val="a2"/>
    <w:uiPriority w:val="99"/>
    <w:rsid w:val="000E1E18"/>
    <w:rPr>
      <w:rFonts w:ascii="Times New Roman" w:hAnsi="Times New Roman"/>
      <w:kern w:val="0"/>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0"/>
    <w:link w:val="Char0"/>
    <w:uiPriority w:val="99"/>
    <w:rsid w:val="000E1E18"/>
    <w:pPr>
      <w:tabs>
        <w:tab w:val="center" w:pos="4819"/>
        <w:tab w:val="right" w:pos="9638"/>
      </w:tabs>
    </w:pPr>
  </w:style>
  <w:style w:type="character" w:customStyle="1" w:styleId="Char0">
    <w:name w:val="页脚 Char"/>
    <w:basedOn w:val="a1"/>
    <w:link w:val="a7"/>
    <w:uiPriority w:val="99"/>
    <w:locked/>
    <w:rsid w:val="000E1E18"/>
    <w:rPr>
      <w:rFonts w:ascii="Times New Roman" w:eastAsia="MS Mincho" w:hAnsi="Times New Roman" w:cs="Times New Roman"/>
      <w:sz w:val="24"/>
      <w:szCs w:val="24"/>
      <w:lang w:eastAsia="ja-JP"/>
    </w:rPr>
  </w:style>
  <w:style w:type="character" w:styleId="a8">
    <w:name w:val="page number"/>
    <w:basedOn w:val="a1"/>
    <w:uiPriority w:val="99"/>
    <w:rsid w:val="000E1E18"/>
    <w:rPr>
      <w:rFonts w:cs="Times New Roman"/>
    </w:rPr>
  </w:style>
  <w:style w:type="character" w:styleId="a9">
    <w:name w:val="Emphasis"/>
    <w:basedOn w:val="a1"/>
    <w:uiPriority w:val="99"/>
    <w:qFormat/>
    <w:rsid w:val="000E1E18"/>
    <w:rPr>
      <w:rFonts w:cs="Times New Roman"/>
      <w:b/>
    </w:rPr>
  </w:style>
  <w:style w:type="paragraph" w:styleId="a">
    <w:name w:val="List Bullet"/>
    <w:basedOn w:val="a0"/>
    <w:uiPriority w:val="99"/>
    <w:rsid w:val="000E1E18"/>
    <w:pPr>
      <w:numPr>
        <w:numId w:val="31"/>
      </w:numPr>
      <w:contextualSpacing/>
    </w:pPr>
  </w:style>
  <w:style w:type="paragraph" w:styleId="HTML">
    <w:name w:val="HTML Preformatted"/>
    <w:basedOn w:val="a0"/>
    <w:link w:val="HTMLChar"/>
    <w:uiPriority w:val="99"/>
    <w:rsid w:val="000E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宋体" w:hAnsi="Courier New" w:cs="Courier New"/>
      <w:sz w:val="20"/>
      <w:szCs w:val="20"/>
      <w:lang w:eastAsia="it-IT"/>
    </w:rPr>
  </w:style>
  <w:style w:type="character" w:customStyle="1" w:styleId="HTMLChar">
    <w:name w:val="HTML 预设格式 Char"/>
    <w:basedOn w:val="a1"/>
    <w:link w:val="HTML"/>
    <w:uiPriority w:val="99"/>
    <w:locked/>
    <w:rsid w:val="000E1E18"/>
    <w:rPr>
      <w:rFonts w:ascii="Courier New" w:hAnsi="Courier New" w:cs="Courier New"/>
      <w:sz w:val="20"/>
      <w:szCs w:val="20"/>
      <w:lang w:eastAsia="it-IT"/>
    </w:rPr>
  </w:style>
  <w:style w:type="paragraph" w:customStyle="1" w:styleId="Paragrafoelenco1">
    <w:name w:val="Paragrafo elenco1"/>
    <w:basedOn w:val="a0"/>
    <w:uiPriority w:val="99"/>
    <w:rsid w:val="000E1E18"/>
    <w:pPr>
      <w:spacing w:after="200" w:line="276" w:lineRule="auto"/>
      <w:ind w:left="720"/>
      <w:contextualSpacing/>
    </w:pPr>
    <w:rPr>
      <w:rFonts w:ascii="Calibri" w:eastAsia="宋体" w:hAnsi="Calibri"/>
      <w:sz w:val="22"/>
      <w:szCs w:val="22"/>
      <w:lang w:eastAsia="it-IT"/>
    </w:rPr>
  </w:style>
  <w:style w:type="paragraph" w:styleId="aa">
    <w:name w:val="List Paragraph"/>
    <w:basedOn w:val="a0"/>
    <w:uiPriority w:val="99"/>
    <w:qFormat/>
    <w:rsid w:val="000E1E18"/>
    <w:pPr>
      <w:ind w:left="708"/>
    </w:pPr>
  </w:style>
  <w:style w:type="paragraph" w:customStyle="1" w:styleId="Paragrafoelenco2">
    <w:name w:val="Paragrafo elenco2"/>
    <w:basedOn w:val="a0"/>
    <w:uiPriority w:val="99"/>
    <w:rsid w:val="00D01084"/>
    <w:pPr>
      <w:spacing w:after="200" w:line="276" w:lineRule="auto"/>
      <w:ind w:left="720"/>
      <w:contextualSpacing/>
    </w:pPr>
    <w:rPr>
      <w:rFonts w:ascii="Calibri" w:eastAsia="宋体" w:hAnsi="Calibri"/>
      <w:sz w:val="22"/>
      <w:szCs w:val="22"/>
      <w:lang w:eastAsia="it-IT"/>
    </w:rPr>
  </w:style>
  <w:style w:type="paragraph" w:styleId="ab">
    <w:name w:val="Balloon Text"/>
    <w:basedOn w:val="a0"/>
    <w:link w:val="Char1"/>
    <w:uiPriority w:val="99"/>
    <w:semiHidden/>
    <w:rsid w:val="00AD493A"/>
    <w:rPr>
      <w:rFonts w:ascii="Tahoma" w:hAnsi="Tahoma" w:cs="Tahoma"/>
      <w:sz w:val="16"/>
      <w:szCs w:val="16"/>
      <w:lang w:val="en-US"/>
    </w:rPr>
  </w:style>
  <w:style w:type="character" w:customStyle="1" w:styleId="Char1">
    <w:name w:val="批注框文本 Char"/>
    <w:basedOn w:val="a1"/>
    <w:link w:val="ab"/>
    <w:uiPriority w:val="99"/>
    <w:semiHidden/>
    <w:locked/>
    <w:rsid w:val="00AD493A"/>
    <w:rPr>
      <w:rFonts w:ascii="Tahoma" w:eastAsia="MS Mincho" w:hAnsi="Tahoma" w:cs="Tahoma"/>
      <w:sz w:val="16"/>
      <w:szCs w:val="16"/>
      <w:lang w:val="en-US" w:eastAsia="ja-JP"/>
    </w:rPr>
  </w:style>
  <w:style w:type="character" w:styleId="ac">
    <w:name w:val="annotation reference"/>
    <w:basedOn w:val="a1"/>
    <w:uiPriority w:val="99"/>
    <w:semiHidden/>
    <w:rsid w:val="00F37DD2"/>
    <w:rPr>
      <w:rFonts w:cs="Times New Roman"/>
      <w:sz w:val="21"/>
      <w:szCs w:val="21"/>
    </w:rPr>
  </w:style>
  <w:style w:type="paragraph" w:styleId="ad">
    <w:name w:val="annotation text"/>
    <w:basedOn w:val="a0"/>
    <w:link w:val="Char2"/>
    <w:uiPriority w:val="99"/>
    <w:semiHidden/>
    <w:rsid w:val="00F37DD2"/>
  </w:style>
  <w:style w:type="character" w:customStyle="1" w:styleId="Char2">
    <w:name w:val="批注文字 Char"/>
    <w:basedOn w:val="a1"/>
    <w:link w:val="ad"/>
    <w:uiPriority w:val="99"/>
    <w:semiHidden/>
    <w:locked/>
    <w:rsid w:val="00F37DD2"/>
    <w:rPr>
      <w:rFonts w:ascii="Times New Roman" w:eastAsia="MS Mincho" w:hAnsi="Times New Roman" w:cs="Times New Roman"/>
      <w:sz w:val="24"/>
      <w:szCs w:val="24"/>
      <w:lang w:eastAsia="ja-JP"/>
    </w:rPr>
  </w:style>
  <w:style w:type="paragraph" w:styleId="ae">
    <w:name w:val="annotation subject"/>
    <w:basedOn w:val="ad"/>
    <w:next w:val="ad"/>
    <w:link w:val="Char3"/>
    <w:uiPriority w:val="99"/>
    <w:semiHidden/>
    <w:rsid w:val="00F37DD2"/>
    <w:rPr>
      <w:b/>
      <w:bCs/>
    </w:rPr>
  </w:style>
  <w:style w:type="character" w:customStyle="1" w:styleId="Char3">
    <w:name w:val="批注主题 Char"/>
    <w:basedOn w:val="Char2"/>
    <w:link w:val="ae"/>
    <w:uiPriority w:val="99"/>
    <w:semiHidden/>
    <w:locked/>
    <w:rsid w:val="00F37DD2"/>
    <w:rPr>
      <w:rFonts w:ascii="Times New Roman" w:eastAsia="MS Mincho" w:hAnsi="Times New Roman" w:cs="Times New Roman"/>
      <w:b/>
      <w:bCs/>
      <w:sz w:val="24"/>
      <w:szCs w:val="24"/>
      <w:lang w:eastAsia="ja-JP"/>
    </w:rPr>
  </w:style>
  <w:style w:type="paragraph" w:styleId="af">
    <w:name w:val="Revision"/>
    <w:hidden/>
    <w:uiPriority w:val="99"/>
    <w:semiHidden/>
    <w:rsid w:val="004B3539"/>
    <w:rPr>
      <w:rFonts w:ascii="Times New Roman" w:eastAsia="MS Mincho" w:hAnsi="Times New Roman"/>
      <w:kern w:val="0"/>
      <w:sz w:val="24"/>
      <w:szCs w:val="24"/>
      <w:lang w:val="it-IT" w:eastAsia="ja-JP"/>
    </w:rPr>
  </w:style>
  <w:style w:type="character" w:styleId="af0">
    <w:name w:val="FollowedHyperlink"/>
    <w:basedOn w:val="a1"/>
    <w:uiPriority w:val="99"/>
    <w:semiHidden/>
    <w:rsid w:val="003558B4"/>
    <w:rPr>
      <w:rFonts w:cs="Times New Roman"/>
      <w:color w:val="800080"/>
      <w:u w:val="single"/>
    </w:rPr>
  </w:style>
  <w:style w:type="paragraph" w:styleId="af1">
    <w:name w:val="header"/>
    <w:basedOn w:val="a0"/>
    <w:link w:val="Char4"/>
    <w:uiPriority w:val="99"/>
    <w:rsid w:val="00D60AC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f1"/>
    <w:uiPriority w:val="99"/>
    <w:locked/>
    <w:rsid w:val="00D60AC6"/>
    <w:rPr>
      <w:rFonts w:ascii="Times New Roman" w:eastAsia="MS Mincho" w:hAnsi="Times New Roman" w:cs="Times New Roman"/>
      <w:sz w:val="18"/>
      <w:szCs w:val="18"/>
      <w:lang w:eastAsia="ja-JP"/>
    </w:rPr>
  </w:style>
  <w:style w:type="character" w:customStyle="1" w:styleId="apple-converted-space">
    <w:name w:val="apple-converted-space"/>
    <w:basedOn w:val="a1"/>
    <w:uiPriority w:val="99"/>
    <w:rsid w:val="005B66A2"/>
    <w:rPr>
      <w:rFonts w:cs="Times New Roman"/>
    </w:rPr>
  </w:style>
  <w:style w:type="paragraph" w:styleId="af2">
    <w:name w:val="Plain Text"/>
    <w:basedOn w:val="a0"/>
    <w:link w:val="Char5"/>
    <w:uiPriority w:val="99"/>
    <w:rsid w:val="00812F3E"/>
    <w:pPr>
      <w:widowControl w:val="0"/>
      <w:jc w:val="both"/>
    </w:pPr>
    <w:rPr>
      <w:rFonts w:ascii="宋体" w:eastAsia="宋体" w:hAnsi="Courier New" w:cs="Courier New"/>
      <w:kern w:val="2"/>
      <w:sz w:val="21"/>
      <w:szCs w:val="21"/>
      <w:lang w:val="en-US" w:eastAsia="zh-CN"/>
    </w:rPr>
  </w:style>
  <w:style w:type="character" w:customStyle="1" w:styleId="Char5">
    <w:name w:val="纯文本 Char"/>
    <w:basedOn w:val="a1"/>
    <w:link w:val="af2"/>
    <w:uiPriority w:val="99"/>
    <w:locked/>
    <w:rsid w:val="00812F3E"/>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uiPriority="0"/>
    <w:lsdException w:name="List Number" w:unhideWhenUsed="1"/>
    <w:lsdException w:name="List 2" w:locked="1" w:semiHidden="0" w:uiPriority="0"/>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0E1E18"/>
    <w:rPr>
      <w:rFonts w:ascii="Times New Roman" w:eastAsia="MS Mincho" w:hAnsi="Times New Roman"/>
      <w:kern w:val="0"/>
      <w:sz w:val="24"/>
      <w:szCs w:val="24"/>
      <w:lang w:val="it-IT" w:eastAsia="ja-JP"/>
    </w:rPr>
  </w:style>
  <w:style w:type="paragraph" w:styleId="1">
    <w:name w:val="heading 1"/>
    <w:basedOn w:val="a0"/>
    <w:next w:val="a0"/>
    <w:link w:val="1Char"/>
    <w:uiPriority w:val="99"/>
    <w:qFormat/>
    <w:rsid w:val="000E1E18"/>
    <w:pPr>
      <w:keepNext/>
      <w:spacing w:before="240" w:after="60"/>
      <w:outlineLvl w:val="0"/>
    </w:pPr>
    <w:rPr>
      <w:rFonts w:ascii="Arial" w:hAnsi="Arial" w:cs="Arial"/>
      <w:b/>
      <w:bCs/>
      <w:kern w:val="32"/>
      <w:sz w:val="32"/>
      <w:szCs w:val="32"/>
    </w:rPr>
  </w:style>
  <w:style w:type="paragraph" w:styleId="2">
    <w:name w:val="heading 2"/>
    <w:basedOn w:val="a0"/>
    <w:next w:val="a0"/>
    <w:link w:val="2Char"/>
    <w:uiPriority w:val="99"/>
    <w:qFormat/>
    <w:rsid w:val="000E1E18"/>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0E1E18"/>
    <w:rPr>
      <w:rFonts w:ascii="Arial" w:eastAsia="MS Mincho" w:hAnsi="Arial" w:cs="Arial"/>
      <w:b/>
      <w:bCs/>
      <w:kern w:val="32"/>
      <w:sz w:val="32"/>
      <w:szCs w:val="32"/>
      <w:lang w:eastAsia="ja-JP"/>
    </w:rPr>
  </w:style>
  <w:style w:type="character" w:customStyle="1" w:styleId="2Char">
    <w:name w:val="标题 2 Char"/>
    <w:basedOn w:val="a1"/>
    <w:link w:val="2"/>
    <w:uiPriority w:val="99"/>
    <w:locked/>
    <w:rsid w:val="000E1E18"/>
    <w:rPr>
      <w:rFonts w:ascii="Arial" w:eastAsia="MS Mincho" w:hAnsi="Arial" w:cs="Arial"/>
      <w:b/>
      <w:bCs/>
      <w:i/>
      <w:iCs/>
      <w:sz w:val="28"/>
      <w:szCs w:val="28"/>
      <w:lang w:eastAsia="ja-JP"/>
    </w:rPr>
  </w:style>
  <w:style w:type="paragraph" w:styleId="20">
    <w:name w:val="List 2"/>
    <w:basedOn w:val="a0"/>
    <w:uiPriority w:val="99"/>
    <w:rsid w:val="000E1E18"/>
    <w:pPr>
      <w:ind w:left="566" w:hanging="283"/>
    </w:pPr>
  </w:style>
  <w:style w:type="paragraph" w:styleId="a4">
    <w:name w:val="Body Text"/>
    <w:basedOn w:val="a0"/>
    <w:link w:val="Char"/>
    <w:uiPriority w:val="99"/>
    <w:rsid w:val="000E1E18"/>
    <w:pPr>
      <w:spacing w:after="120"/>
    </w:pPr>
  </w:style>
  <w:style w:type="character" w:customStyle="1" w:styleId="Char">
    <w:name w:val="正文文本 Char"/>
    <w:basedOn w:val="a1"/>
    <w:link w:val="a4"/>
    <w:uiPriority w:val="99"/>
    <w:locked/>
    <w:rsid w:val="000E1E18"/>
    <w:rPr>
      <w:rFonts w:ascii="Times New Roman" w:eastAsia="MS Mincho" w:hAnsi="Times New Roman" w:cs="Times New Roman"/>
      <w:sz w:val="24"/>
      <w:szCs w:val="24"/>
      <w:lang w:eastAsia="ja-JP"/>
    </w:rPr>
  </w:style>
  <w:style w:type="character" w:styleId="a5">
    <w:name w:val="Hyperlink"/>
    <w:basedOn w:val="a1"/>
    <w:uiPriority w:val="99"/>
    <w:rsid w:val="000E1E18"/>
    <w:rPr>
      <w:rFonts w:cs="Times New Roman"/>
      <w:color w:val="0033CC"/>
      <w:u w:val="single"/>
    </w:rPr>
  </w:style>
  <w:style w:type="paragraph" w:customStyle="1" w:styleId="title1">
    <w:name w:val="title1"/>
    <w:basedOn w:val="a0"/>
    <w:uiPriority w:val="99"/>
    <w:rsid w:val="000E1E18"/>
    <w:rPr>
      <w:rFonts w:eastAsia="宋体"/>
      <w:sz w:val="29"/>
      <w:szCs w:val="29"/>
      <w:lang w:eastAsia="it-IT" w:bidi="he-IL"/>
    </w:rPr>
  </w:style>
  <w:style w:type="paragraph" w:customStyle="1" w:styleId="rprtbody1">
    <w:name w:val="rprtbody1"/>
    <w:basedOn w:val="a0"/>
    <w:uiPriority w:val="99"/>
    <w:rsid w:val="000E1E18"/>
    <w:pPr>
      <w:spacing w:before="34" w:after="34"/>
    </w:pPr>
    <w:rPr>
      <w:rFonts w:eastAsia="宋体"/>
      <w:sz w:val="28"/>
      <w:szCs w:val="28"/>
      <w:lang w:eastAsia="it-IT" w:bidi="he-IL"/>
    </w:rPr>
  </w:style>
  <w:style w:type="paragraph" w:customStyle="1" w:styleId="aux1">
    <w:name w:val="aux1"/>
    <w:basedOn w:val="a0"/>
    <w:uiPriority w:val="99"/>
    <w:rsid w:val="000E1E18"/>
    <w:pPr>
      <w:spacing w:line="320" w:lineRule="atLeast"/>
    </w:pPr>
    <w:rPr>
      <w:rFonts w:eastAsia="宋体"/>
      <w:lang w:eastAsia="it-IT" w:bidi="he-IL"/>
    </w:rPr>
  </w:style>
  <w:style w:type="character" w:customStyle="1" w:styleId="src1">
    <w:name w:val="src1"/>
    <w:uiPriority w:val="99"/>
    <w:rsid w:val="000E1E18"/>
  </w:style>
  <w:style w:type="character" w:customStyle="1" w:styleId="jrnl">
    <w:name w:val="jrnl"/>
    <w:basedOn w:val="a1"/>
    <w:uiPriority w:val="99"/>
    <w:rsid w:val="000E1E18"/>
    <w:rPr>
      <w:rFonts w:cs="Times New Roman"/>
    </w:rPr>
  </w:style>
  <w:style w:type="paragraph" w:customStyle="1" w:styleId="authlist">
    <w:name w:val="auth_list"/>
    <w:basedOn w:val="a0"/>
    <w:uiPriority w:val="99"/>
    <w:rsid w:val="000E1E18"/>
    <w:pPr>
      <w:spacing w:before="100" w:beforeAutospacing="1" w:after="100" w:afterAutospacing="1"/>
    </w:pPr>
    <w:rPr>
      <w:rFonts w:eastAsia="宋体"/>
      <w:lang w:eastAsia="it-IT" w:bidi="he-IL"/>
    </w:rPr>
  </w:style>
  <w:style w:type="table" w:styleId="a6">
    <w:name w:val="Table Grid"/>
    <w:basedOn w:val="a2"/>
    <w:uiPriority w:val="99"/>
    <w:rsid w:val="000E1E18"/>
    <w:rPr>
      <w:rFonts w:ascii="Times New Roman" w:hAnsi="Times New Roman"/>
      <w:kern w:val="0"/>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0"/>
    <w:link w:val="Char0"/>
    <w:uiPriority w:val="99"/>
    <w:rsid w:val="000E1E18"/>
    <w:pPr>
      <w:tabs>
        <w:tab w:val="center" w:pos="4819"/>
        <w:tab w:val="right" w:pos="9638"/>
      </w:tabs>
    </w:pPr>
  </w:style>
  <w:style w:type="character" w:customStyle="1" w:styleId="Char0">
    <w:name w:val="页脚 Char"/>
    <w:basedOn w:val="a1"/>
    <w:link w:val="a7"/>
    <w:uiPriority w:val="99"/>
    <w:locked/>
    <w:rsid w:val="000E1E18"/>
    <w:rPr>
      <w:rFonts w:ascii="Times New Roman" w:eastAsia="MS Mincho" w:hAnsi="Times New Roman" w:cs="Times New Roman"/>
      <w:sz w:val="24"/>
      <w:szCs w:val="24"/>
      <w:lang w:eastAsia="ja-JP"/>
    </w:rPr>
  </w:style>
  <w:style w:type="character" w:styleId="a8">
    <w:name w:val="page number"/>
    <w:basedOn w:val="a1"/>
    <w:uiPriority w:val="99"/>
    <w:rsid w:val="000E1E18"/>
    <w:rPr>
      <w:rFonts w:cs="Times New Roman"/>
    </w:rPr>
  </w:style>
  <w:style w:type="character" w:styleId="a9">
    <w:name w:val="Emphasis"/>
    <w:basedOn w:val="a1"/>
    <w:uiPriority w:val="99"/>
    <w:qFormat/>
    <w:rsid w:val="000E1E18"/>
    <w:rPr>
      <w:rFonts w:cs="Times New Roman"/>
      <w:b/>
    </w:rPr>
  </w:style>
  <w:style w:type="paragraph" w:styleId="a">
    <w:name w:val="List Bullet"/>
    <w:basedOn w:val="a0"/>
    <w:uiPriority w:val="99"/>
    <w:rsid w:val="000E1E18"/>
    <w:pPr>
      <w:numPr>
        <w:numId w:val="31"/>
      </w:numPr>
      <w:contextualSpacing/>
    </w:pPr>
  </w:style>
  <w:style w:type="paragraph" w:styleId="HTML">
    <w:name w:val="HTML Preformatted"/>
    <w:basedOn w:val="a0"/>
    <w:link w:val="HTMLChar"/>
    <w:uiPriority w:val="99"/>
    <w:rsid w:val="000E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宋体" w:hAnsi="Courier New" w:cs="Courier New"/>
      <w:sz w:val="20"/>
      <w:szCs w:val="20"/>
      <w:lang w:eastAsia="it-IT"/>
    </w:rPr>
  </w:style>
  <w:style w:type="character" w:customStyle="1" w:styleId="HTMLChar">
    <w:name w:val="HTML 预设格式 Char"/>
    <w:basedOn w:val="a1"/>
    <w:link w:val="HTML"/>
    <w:uiPriority w:val="99"/>
    <w:locked/>
    <w:rsid w:val="000E1E18"/>
    <w:rPr>
      <w:rFonts w:ascii="Courier New" w:hAnsi="Courier New" w:cs="Courier New"/>
      <w:sz w:val="20"/>
      <w:szCs w:val="20"/>
      <w:lang w:eastAsia="it-IT"/>
    </w:rPr>
  </w:style>
  <w:style w:type="paragraph" w:customStyle="1" w:styleId="Paragrafoelenco1">
    <w:name w:val="Paragrafo elenco1"/>
    <w:basedOn w:val="a0"/>
    <w:uiPriority w:val="99"/>
    <w:rsid w:val="000E1E18"/>
    <w:pPr>
      <w:spacing w:after="200" w:line="276" w:lineRule="auto"/>
      <w:ind w:left="720"/>
      <w:contextualSpacing/>
    </w:pPr>
    <w:rPr>
      <w:rFonts w:ascii="Calibri" w:eastAsia="宋体" w:hAnsi="Calibri"/>
      <w:sz w:val="22"/>
      <w:szCs w:val="22"/>
      <w:lang w:eastAsia="it-IT"/>
    </w:rPr>
  </w:style>
  <w:style w:type="paragraph" w:styleId="aa">
    <w:name w:val="List Paragraph"/>
    <w:basedOn w:val="a0"/>
    <w:uiPriority w:val="99"/>
    <w:qFormat/>
    <w:rsid w:val="000E1E18"/>
    <w:pPr>
      <w:ind w:left="708"/>
    </w:pPr>
  </w:style>
  <w:style w:type="paragraph" w:customStyle="1" w:styleId="Paragrafoelenco2">
    <w:name w:val="Paragrafo elenco2"/>
    <w:basedOn w:val="a0"/>
    <w:uiPriority w:val="99"/>
    <w:rsid w:val="00D01084"/>
    <w:pPr>
      <w:spacing w:after="200" w:line="276" w:lineRule="auto"/>
      <w:ind w:left="720"/>
      <w:contextualSpacing/>
    </w:pPr>
    <w:rPr>
      <w:rFonts w:ascii="Calibri" w:eastAsia="宋体" w:hAnsi="Calibri"/>
      <w:sz w:val="22"/>
      <w:szCs w:val="22"/>
      <w:lang w:eastAsia="it-IT"/>
    </w:rPr>
  </w:style>
  <w:style w:type="paragraph" w:styleId="ab">
    <w:name w:val="Balloon Text"/>
    <w:basedOn w:val="a0"/>
    <w:link w:val="Char1"/>
    <w:uiPriority w:val="99"/>
    <w:semiHidden/>
    <w:rsid w:val="00AD493A"/>
    <w:rPr>
      <w:rFonts w:ascii="Tahoma" w:hAnsi="Tahoma" w:cs="Tahoma"/>
      <w:sz w:val="16"/>
      <w:szCs w:val="16"/>
      <w:lang w:val="en-US"/>
    </w:rPr>
  </w:style>
  <w:style w:type="character" w:customStyle="1" w:styleId="Char1">
    <w:name w:val="批注框文本 Char"/>
    <w:basedOn w:val="a1"/>
    <w:link w:val="ab"/>
    <w:uiPriority w:val="99"/>
    <w:semiHidden/>
    <w:locked/>
    <w:rsid w:val="00AD493A"/>
    <w:rPr>
      <w:rFonts w:ascii="Tahoma" w:eastAsia="MS Mincho" w:hAnsi="Tahoma" w:cs="Tahoma"/>
      <w:sz w:val="16"/>
      <w:szCs w:val="16"/>
      <w:lang w:val="en-US" w:eastAsia="ja-JP"/>
    </w:rPr>
  </w:style>
  <w:style w:type="character" w:styleId="ac">
    <w:name w:val="annotation reference"/>
    <w:basedOn w:val="a1"/>
    <w:uiPriority w:val="99"/>
    <w:semiHidden/>
    <w:rsid w:val="00F37DD2"/>
    <w:rPr>
      <w:rFonts w:cs="Times New Roman"/>
      <w:sz w:val="21"/>
      <w:szCs w:val="21"/>
    </w:rPr>
  </w:style>
  <w:style w:type="paragraph" w:styleId="ad">
    <w:name w:val="annotation text"/>
    <w:basedOn w:val="a0"/>
    <w:link w:val="Char2"/>
    <w:uiPriority w:val="99"/>
    <w:semiHidden/>
    <w:rsid w:val="00F37DD2"/>
  </w:style>
  <w:style w:type="character" w:customStyle="1" w:styleId="Char2">
    <w:name w:val="批注文字 Char"/>
    <w:basedOn w:val="a1"/>
    <w:link w:val="ad"/>
    <w:uiPriority w:val="99"/>
    <w:semiHidden/>
    <w:locked/>
    <w:rsid w:val="00F37DD2"/>
    <w:rPr>
      <w:rFonts w:ascii="Times New Roman" w:eastAsia="MS Mincho" w:hAnsi="Times New Roman" w:cs="Times New Roman"/>
      <w:sz w:val="24"/>
      <w:szCs w:val="24"/>
      <w:lang w:eastAsia="ja-JP"/>
    </w:rPr>
  </w:style>
  <w:style w:type="paragraph" w:styleId="ae">
    <w:name w:val="annotation subject"/>
    <w:basedOn w:val="ad"/>
    <w:next w:val="ad"/>
    <w:link w:val="Char3"/>
    <w:uiPriority w:val="99"/>
    <w:semiHidden/>
    <w:rsid w:val="00F37DD2"/>
    <w:rPr>
      <w:b/>
      <w:bCs/>
    </w:rPr>
  </w:style>
  <w:style w:type="character" w:customStyle="1" w:styleId="Char3">
    <w:name w:val="批注主题 Char"/>
    <w:basedOn w:val="Char2"/>
    <w:link w:val="ae"/>
    <w:uiPriority w:val="99"/>
    <w:semiHidden/>
    <w:locked/>
    <w:rsid w:val="00F37DD2"/>
    <w:rPr>
      <w:rFonts w:ascii="Times New Roman" w:eastAsia="MS Mincho" w:hAnsi="Times New Roman" w:cs="Times New Roman"/>
      <w:b/>
      <w:bCs/>
      <w:sz w:val="24"/>
      <w:szCs w:val="24"/>
      <w:lang w:eastAsia="ja-JP"/>
    </w:rPr>
  </w:style>
  <w:style w:type="paragraph" w:styleId="af">
    <w:name w:val="Revision"/>
    <w:hidden/>
    <w:uiPriority w:val="99"/>
    <w:semiHidden/>
    <w:rsid w:val="004B3539"/>
    <w:rPr>
      <w:rFonts w:ascii="Times New Roman" w:eastAsia="MS Mincho" w:hAnsi="Times New Roman"/>
      <w:kern w:val="0"/>
      <w:sz w:val="24"/>
      <w:szCs w:val="24"/>
      <w:lang w:val="it-IT" w:eastAsia="ja-JP"/>
    </w:rPr>
  </w:style>
  <w:style w:type="character" w:styleId="af0">
    <w:name w:val="FollowedHyperlink"/>
    <w:basedOn w:val="a1"/>
    <w:uiPriority w:val="99"/>
    <w:semiHidden/>
    <w:rsid w:val="003558B4"/>
    <w:rPr>
      <w:rFonts w:cs="Times New Roman"/>
      <w:color w:val="800080"/>
      <w:u w:val="single"/>
    </w:rPr>
  </w:style>
  <w:style w:type="paragraph" w:styleId="af1">
    <w:name w:val="header"/>
    <w:basedOn w:val="a0"/>
    <w:link w:val="Char4"/>
    <w:uiPriority w:val="99"/>
    <w:rsid w:val="00D60AC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f1"/>
    <w:uiPriority w:val="99"/>
    <w:locked/>
    <w:rsid w:val="00D60AC6"/>
    <w:rPr>
      <w:rFonts w:ascii="Times New Roman" w:eastAsia="MS Mincho" w:hAnsi="Times New Roman" w:cs="Times New Roman"/>
      <w:sz w:val="18"/>
      <w:szCs w:val="18"/>
      <w:lang w:eastAsia="ja-JP"/>
    </w:rPr>
  </w:style>
  <w:style w:type="character" w:customStyle="1" w:styleId="apple-converted-space">
    <w:name w:val="apple-converted-space"/>
    <w:basedOn w:val="a1"/>
    <w:uiPriority w:val="99"/>
    <w:rsid w:val="005B66A2"/>
    <w:rPr>
      <w:rFonts w:cs="Times New Roman"/>
    </w:rPr>
  </w:style>
  <w:style w:type="paragraph" w:styleId="af2">
    <w:name w:val="Plain Text"/>
    <w:basedOn w:val="a0"/>
    <w:link w:val="Char5"/>
    <w:uiPriority w:val="99"/>
    <w:rsid w:val="00812F3E"/>
    <w:pPr>
      <w:widowControl w:val="0"/>
      <w:jc w:val="both"/>
    </w:pPr>
    <w:rPr>
      <w:rFonts w:ascii="宋体" w:eastAsia="宋体" w:hAnsi="Courier New" w:cs="Courier New"/>
      <w:kern w:val="2"/>
      <w:sz w:val="21"/>
      <w:szCs w:val="21"/>
      <w:lang w:val="en-US" w:eastAsia="zh-CN"/>
    </w:rPr>
  </w:style>
  <w:style w:type="character" w:customStyle="1" w:styleId="Char5">
    <w:name w:val="纯文本 Char"/>
    <w:basedOn w:val="a1"/>
    <w:link w:val="af2"/>
    <w:uiPriority w:val="99"/>
    <w:locked/>
    <w:rsid w:val="00812F3E"/>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60766">
      <w:marLeft w:val="0"/>
      <w:marRight w:val="0"/>
      <w:marTop w:val="0"/>
      <w:marBottom w:val="0"/>
      <w:divBdr>
        <w:top w:val="none" w:sz="0" w:space="0" w:color="auto"/>
        <w:left w:val="none" w:sz="0" w:space="0" w:color="auto"/>
        <w:bottom w:val="none" w:sz="0" w:space="0" w:color="auto"/>
        <w:right w:val="none" w:sz="0" w:space="0" w:color="auto"/>
      </w:divBdr>
    </w:div>
    <w:div w:id="1195460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Dupuis-Lozeron%20E%5BAuthor%5D&amp;cauthor=true&amp;cauthor_uid=22271250" TargetMode="External"/><Relationship Id="rId117" Type="http://schemas.openxmlformats.org/officeDocument/2006/relationships/hyperlink" Target="javascript:AL_get(this,%20'jour',%20'AJR%20Am%20J%20Roentgenol.');" TargetMode="External"/><Relationship Id="rId21" Type="http://schemas.openxmlformats.org/officeDocument/2006/relationships/hyperlink" Target="http://www.ncbi.nlm.nih.gov/pubmed?term=Sharr%20W%5BAuthor%5D&amp;cauthor=true&amp;cauthor_uid=22771712" TargetMode="External"/><Relationship Id="rId42" Type="http://schemas.openxmlformats.org/officeDocument/2006/relationships/hyperlink" Target="http://www.ncbi.nlm.nih.gov/pubmed?term=Rapaccini%20G%5BAuthor%5D&amp;cauthor=true&amp;cauthor_uid=21684210" TargetMode="External"/><Relationship Id="rId47" Type="http://schemas.openxmlformats.org/officeDocument/2006/relationships/hyperlink" Target="http://www.ncbi.nlm.nih.gov/pubmed?term=Giannini%20EG%5BAuthor%5D&amp;cauthor=true&amp;cauthor_uid=21684210" TargetMode="External"/><Relationship Id="rId63" Type="http://schemas.openxmlformats.org/officeDocument/2006/relationships/hyperlink" Target="http://www.ncbi.nlm.nih.gov/pubmed?term=Gasbarrini%20A%5BAuthor%5D&amp;cauthor=true&amp;cauthor_uid=22974854" TargetMode="External"/><Relationship Id="rId68" Type="http://schemas.openxmlformats.org/officeDocument/2006/relationships/hyperlink" Target="http://www.ncbi.nlm.nih.gov/pubmed?term=Otto%20G%5BAuthor%5D&amp;cauthor=true&amp;cauthor_uid=23873764" TargetMode="External"/><Relationship Id="rId84" Type="http://schemas.openxmlformats.org/officeDocument/2006/relationships/hyperlink" Target="http://www.ncbi.nlm.nih.gov/pubmed?term=Lee%20KK%5BAuthor%5D&amp;cauthor=true&amp;cauthor_uid=19798686" TargetMode="External"/><Relationship Id="rId89" Type="http://schemas.openxmlformats.org/officeDocument/2006/relationships/hyperlink" Target="http://www.ncbi.nlm.nih.gov/pubmed/23652915" TargetMode="External"/><Relationship Id="rId112" Type="http://schemas.openxmlformats.org/officeDocument/2006/relationships/hyperlink" Target="http://www.ncbi.nlm.nih.gov/pubmed?term=%22Dominguez%20J%22%5BAuthor%5D&amp;itool=EntrezSystem2.PEntrez.Pubmed.Pubmed_ResultsPanel.Pubmed_RVAbstract" TargetMode="External"/><Relationship Id="rId133" Type="http://schemas.openxmlformats.org/officeDocument/2006/relationships/hyperlink" Target="http://www.ncbi.nlm.nih.gov/pubmed?term=%22Plessier%20A%22%5BAuthor%5D&amp;itool=EntrezSystem2.PEntrez.Pubmed.Pubmed_ResultsPanel.Pubmed_RVAbstract" TargetMode="External"/><Relationship Id="rId138" Type="http://schemas.openxmlformats.org/officeDocument/2006/relationships/hyperlink" Target="javascript:AL_get(this,%20'jour',%20'AJR%20Am%20J%20Roentgenol.');" TargetMode="External"/><Relationship Id="rId154" Type="http://schemas.openxmlformats.org/officeDocument/2006/relationships/hyperlink" Target="http://www.ncbi.nlm.nih.gov/pubmed/17000383?itool=EntrezSystem2.PEntrez.Pubmed.Pubmed_ResultsPanel.Pubmed_RVDocSum&amp;ordinalpos=3" TargetMode="External"/><Relationship Id="rId159" Type="http://schemas.openxmlformats.org/officeDocument/2006/relationships/hyperlink" Target="http://www.ncbi.nlm.nih.gov/pubmed?term=%22Ahmed%20A%22%5BAuthor%5D&amp;itool=EntrezSystem2.PEntrez.Pubmed.Pubmed_ResultsPanel.Pubmed_RVAbstract" TargetMode="External"/><Relationship Id="rId170" Type="http://schemas.openxmlformats.org/officeDocument/2006/relationships/footer" Target="footer2.xml"/><Relationship Id="rId16" Type="http://schemas.openxmlformats.org/officeDocument/2006/relationships/hyperlink" Target="http://www.ncbi.nlm.nih.gov/pubmed?term=Chan%20SC%5BAuthor%5D&amp;cauthor=true&amp;cauthor_uid=22771712" TargetMode="External"/><Relationship Id="rId107" Type="http://schemas.openxmlformats.org/officeDocument/2006/relationships/hyperlink" Target="http://www.ncbi.nlm.nih.gov/pubmed?term=%22Durham%20J%22%5BAuthor%5D&amp;itool=EntrezSystem2.PEntrez.Pubmed.Pubmed_ResultsPanel.Pubmed_RVAbstract" TargetMode="External"/><Relationship Id="rId11" Type="http://schemas.openxmlformats.org/officeDocument/2006/relationships/hyperlink" Target="http://www.ncbi.nlm.nih.gov/pubmed?term=Roberts%20JP%5BAuthor%5D&amp;cauthor=true&amp;cauthor_uid=12360427" TargetMode="External"/><Relationship Id="rId32" Type="http://schemas.openxmlformats.org/officeDocument/2006/relationships/hyperlink" Target="http://www.ncbi.nlm.nih.gov/pubmed?term=Mentha%20G%5BAuthor%5D&amp;cauthor=true&amp;cauthor_uid=22271250" TargetMode="External"/><Relationship Id="rId37" Type="http://schemas.openxmlformats.org/officeDocument/2006/relationships/hyperlink" Target="http://www.ncbi.nlm.nih.gov/pubmed?term=Farinati%20F%5BAuthor%5D&amp;cauthor=true&amp;cauthor_uid=21684210" TargetMode="External"/><Relationship Id="rId53" Type="http://schemas.openxmlformats.org/officeDocument/2006/relationships/hyperlink" Target="http://www.ncbi.nlm.nih.gov/pubmed/16686765?itool=EntrezSystem2.PEntrez.Pubmed.Pubmed_ResultsPanel.Pubmed_RVDocSum&amp;ordinalpos=12" TargetMode="External"/><Relationship Id="rId58" Type="http://schemas.openxmlformats.org/officeDocument/2006/relationships/hyperlink" Target="http://www.ncbi.nlm.nih.gov/pubmed?term=Lai%20Q%5BAuthor%5D&amp;cauthor=true&amp;cauthor_uid=22974854" TargetMode="External"/><Relationship Id="rId74" Type="http://schemas.openxmlformats.org/officeDocument/2006/relationships/hyperlink" Target="http://www.ncbi.nlm.nih.gov/pubmed?term=Lerut%20J%5BAuthor%5D&amp;cauthor=true&amp;cauthor_uid=23873764" TargetMode="External"/><Relationship Id="rId79" Type="http://schemas.openxmlformats.org/officeDocument/2006/relationships/hyperlink" Target="http://www.ncbi.nlm.nih.gov/pubmed/11391528?itool=EntrezSystem2.PEntrez.Pubmed.Pubmed_ResultsPanel.Pubmed_RVDocSum&amp;ordinalpos=19" TargetMode="External"/><Relationship Id="rId102" Type="http://schemas.openxmlformats.org/officeDocument/2006/relationships/hyperlink" Target="http://www.ncbi.nlm.nih.gov/pubmed?term=%22Kugelmas%20M%22%5BAuthor%5D&amp;itool=EntrezSystem2.PEntrez.Pubmed.Pubmed_ResultsPanel.Pubmed_RVAbstract" TargetMode="External"/><Relationship Id="rId123" Type="http://schemas.openxmlformats.org/officeDocument/2006/relationships/hyperlink" Target="http://www.ncbi.nlm.nih.gov/pubmed?term=%22Cooper%20JM%22%5BAuthor%5D&amp;itool=EntrezSystem2.PEntrez.Pubmed.Pubmed_ResultsPanel.Pubmed_RVAbstract" TargetMode="External"/><Relationship Id="rId128" Type="http://schemas.openxmlformats.org/officeDocument/2006/relationships/hyperlink" Target="http://www.ncbi.nlm.nih.gov/pubmed?term=%22Brillet%20PY%22%5BAuthor%5D&amp;itool=EntrezSystem2.PEntrez.Pubmed.Pubmed_ResultsPanel.Pubmed_RVAbstract" TargetMode="External"/><Relationship Id="rId144" Type="http://schemas.openxmlformats.org/officeDocument/2006/relationships/hyperlink" Target="http://www.ncbi.nlm.nih.gov/pubmed?term=%22Markmann%20JF%22%5BAuthor%5D&amp;itool=EntrezSystem2.PEntrez.Pubmed.Pubmed_ResultsPanel.Pubmed_RVAbstract" TargetMode="External"/><Relationship Id="rId149" Type="http://schemas.openxmlformats.org/officeDocument/2006/relationships/hyperlink" Target="http://www.ncbi.nlm.nih.gov/pubmed?term=%22Gough-Palmer%20AL%22%5BAuthor%5D&amp;itool=EntrezSystem2.PEntrez.Pubmed.Pubmed_ResultsPanel.Pubmed_RVAbstract" TargetMode="External"/><Relationship Id="rId5" Type="http://schemas.openxmlformats.org/officeDocument/2006/relationships/webSettings" Target="webSettings.xml"/><Relationship Id="rId90" Type="http://schemas.openxmlformats.org/officeDocument/2006/relationships/hyperlink" Target="http://www.ncbi.nlm.nih.gov/pubmed/23157398" TargetMode="External"/><Relationship Id="rId95" Type="http://schemas.openxmlformats.org/officeDocument/2006/relationships/hyperlink" Target="http://dx.doi.org/10.1097%2F01.sla.0000098621.74851.65" TargetMode="External"/><Relationship Id="rId160" Type="http://schemas.openxmlformats.org/officeDocument/2006/relationships/hyperlink" Target="http://www.ncbi.nlm.nih.gov/pubmed?term=%22Ha%20BY%22%5BAuthor%5D&amp;itool=EntrezSystem2.PEntrez.Pubmed.Pubmed_ResultsPanel.Pubmed_RVAbstract" TargetMode="External"/><Relationship Id="rId165" Type="http://schemas.openxmlformats.org/officeDocument/2006/relationships/hyperlink" Target="http://www.ncbi.nlm.nih.gov/pubmed?term=%22Nguyen%20MH%22%5BAuthor%5D&amp;itool=EntrezSystem2.PEntrez.Pubmed.Pubmed_ResultsPanel.Pubmed_RVAbstract" TargetMode="External"/><Relationship Id="rId22" Type="http://schemas.openxmlformats.org/officeDocument/2006/relationships/hyperlink" Target="http://www.ncbi.nlm.nih.gov/pubmed?term=Rossi%20M%5BAuthor%5D&amp;cauthor=true&amp;cauthor_uid=22771712" TargetMode="External"/><Relationship Id="rId27" Type="http://schemas.openxmlformats.org/officeDocument/2006/relationships/hyperlink" Target="http://www.ncbi.nlm.nih.gov/pubmed?term=Majno%20P%5BAuthor%5D&amp;cauthor=true&amp;cauthor_uid=22271250" TargetMode="External"/><Relationship Id="rId43" Type="http://schemas.openxmlformats.org/officeDocument/2006/relationships/hyperlink" Target="http://www.ncbi.nlm.nih.gov/pubmed?term=Di%20Nolfo%20MA%5BAuthor%5D&amp;cauthor=true&amp;cauthor_uid=21684210" TargetMode="External"/><Relationship Id="rId48" Type="http://schemas.openxmlformats.org/officeDocument/2006/relationships/hyperlink" Target="http://www.ncbi.nlm.nih.gov/pubmed?term=Caturelli%20E%5BAuthor%5D&amp;cauthor=true&amp;cauthor_uid=21684210" TargetMode="External"/><Relationship Id="rId64" Type="http://schemas.openxmlformats.org/officeDocument/2006/relationships/hyperlink" Target="http://www.ncbi.nlm.nih.gov/pubmed?term=Agnes%20S%5BAuthor%5D&amp;cauthor=true&amp;cauthor_uid=22974854" TargetMode="External"/><Relationship Id="rId69" Type="http://schemas.openxmlformats.org/officeDocument/2006/relationships/hyperlink" Target="http://www.ncbi.nlm.nih.gov/pubmed?term=Rossi%20M%5BAuthor%5D&amp;cauthor=true&amp;cauthor_uid=23873764" TargetMode="External"/><Relationship Id="rId113" Type="http://schemas.openxmlformats.org/officeDocument/2006/relationships/hyperlink" Target="http://www.ncbi.nlm.nih.gov/pubmed?term=%22Martinez%20L%22%5BAuthor%5D&amp;itool=EntrezSystem2.PEntrez.Pubmed.Pubmed_ResultsPanel.Pubmed_RVAbstract" TargetMode="External"/><Relationship Id="rId118" Type="http://schemas.openxmlformats.org/officeDocument/2006/relationships/hyperlink" Target="http://www.ncbi.nlm.nih.gov/pubmed?term=%22Richard%20HM%203rd%22%5BAuthor%5D&amp;itool=EntrezSystem2.PEntrez.Pubmed.Pubmed_ResultsPanel.Pubmed_RVAbstract" TargetMode="External"/><Relationship Id="rId134" Type="http://schemas.openxmlformats.org/officeDocument/2006/relationships/hyperlink" Target="http://www.ncbi.nlm.nih.gov/pubmed?term=%22Durand%20F%22%5BAuthor%5D&amp;itool=EntrezSystem2.PEntrez.Pubmed.Pubmed_ResultsPanel.Pubmed_RVAbstract" TargetMode="External"/><Relationship Id="rId139" Type="http://schemas.openxmlformats.org/officeDocument/2006/relationships/hyperlink" Target="http://www.ncbi.nlm.nih.gov/pubmed?term=%22Porrett%20PM%22%5BAuthor%5D&amp;itool=EntrezSystem2.PEntrez.Pubmed.Pubmed_ResultsPanel.Pubmed_RVAbstract" TargetMode="External"/><Relationship Id="rId80" Type="http://schemas.openxmlformats.org/officeDocument/2006/relationships/hyperlink" Target="http://www.ncbi.nlm.nih.gov/pubmed/15376311?itool=EntrezSystem2.PEntrez.Pubmed.Pubmed_ResultsPanel.Pubmed_RVDocSum&amp;ordinalpos=7" TargetMode="External"/><Relationship Id="rId85" Type="http://schemas.openxmlformats.org/officeDocument/2006/relationships/hyperlink" Target="http://www.ncbi.nlm.nih.gov/pubmed?term=Kim%20DG%5BAuthor%5D&amp;cauthor=true&amp;cauthor_uid=19798686" TargetMode="External"/><Relationship Id="rId150" Type="http://schemas.openxmlformats.org/officeDocument/2006/relationships/hyperlink" Target="http://www.ncbi.nlm.nih.gov/pubmed?term=%22Gedroyc%20WM%22%5BAuthor%5D&amp;itool=EntrezSystem2.PEntrez.Pubmed.Pubmed_ResultsPanel.Pubmed_RVAbstract" TargetMode="External"/><Relationship Id="rId155" Type="http://schemas.openxmlformats.org/officeDocument/2006/relationships/hyperlink" Target="http://www.ncbi.nlm.nih.gov/pubmed/19453644?itool=EntrezSystem2.PEntrez.Pubmed.Pubmed_ResultsPanel.Pubmed_RVDocSum&amp;ordinalpos=1" TargetMode="External"/><Relationship Id="rId171" Type="http://schemas.openxmlformats.org/officeDocument/2006/relationships/fontTable" Target="fontTable.xml"/><Relationship Id="rId12" Type="http://schemas.openxmlformats.org/officeDocument/2006/relationships/hyperlink" Target="http://www.ncbi.nlm.nih.gov/pubmed?term=Lai%20Q%5BAuthor%5D&amp;cauthor=true&amp;cauthor_uid=22771712" TargetMode="External"/><Relationship Id="rId17" Type="http://schemas.openxmlformats.org/officeDocument/2006/relationships/hyperlink" Target="http://www.ncbi.nlm.nih.gov/pubmed?term=Berloco%20PB%5BAuthor%5D&amp;cauthor=true&amp;cauthor_uid=22771712" TargetMode="External"/><Relationship Id="rId33" Type="http://schemas.openxmlformats.org/officeDocument/2006/relationships/hyperlink" Target="http://www.ncbi.nlm.nih.gov/pubmed?term=Combescure%20C%5BAuthor%5D&amp;cauthor=true&amp;cauthor_uid=22271250" TargetMode="External"/><Relationship Id="rId38" Type="http://schemas.openxmlformats.org/officeDocument/2006/relationships/hyperlink" Target="http://www.ncbi.nlm.nih.gov/pubmed?term=Burra%20P%5BAuthor%5D&amp;cauthor=true&amp;cauthor_uid=21684210" TargetMode="External"/><Relationship Id="rId59" Type="http://schemas.openxmlformats.org/officeDocument/2006/relationships/hyperlink" Target="http://www.ncbi.nlm.nih.gov/pubmed?term=Caracciolo%20GL%5BAuthor%5D&amp;cauthor=true&amp;cauthor_uid=22974854" TargetMode="External"/><Relationship Id="rId103" Type="http://schemas.openxmlformats.org/officeDocument/2006/relationships/hyperlink" Target="http://www.ncbi.nlm.nih.gov/pubmed?term=%22Trotter%20JF%22%5BAuthor%5D&amp;itool=EntrezSystem2.PEntrez.Pubmed.Pubmed_ResultsPanel.Pubmed_RVAbstract" TargetMode="External"/><Relationship Id="rId108" Type="http://schemas.openxmlformats.org/officeDocument/2006/relationships/hyperlink" Target="http://www.ncbi.nlm.nih.gov/pubmed?term=%22Everson%20GT%22%5BAuthor%5D&amp;itool=EntrezSystem2.PEntrez.Pubmed.Pubmed_ResultsPanel.Pubmed_RVAbstract" TargetMode="External"/><Relationship Id="rId124" Type="http://schemas.openxmlformats.org/officeDocument/2006/relationships/hyperlink" Target="javascript:AL_get(this,%20'jour',%20'Radiology.');" TargetMode="External"/><Relationship Id="rId129" Type="http://schemas.openxmlformats.org/officeDocument/2006/relationships/hyperlink" Target="http://www.ncbi.nlm.nih.gov/pubmed?term=%22Paradis%20V%22%5BAuthor%5D&amp;itool=EntrezSystem2.PEntrez.Pubmed.Pubmed_ResultsPanel.Pubmed_RVAbstract" TargetMode="External"/><Relationship Id="rId54" Type="http://schemas.openxmlformats.org/officeDocument/2006/relationships/hyperlink" Target="http://www.ncbi.nlm.nih.gov/pubmed/20486906" TargetMode="External"/><Relationship Id="rId70" Type="http://schemas.openxmlformats.org/officeDocument/2006/relationships/hyperlink" Target="http://www.ncbi.nlm.nih.gov/pubmed?term=Tisone%20G%5BAuthor%5D&amp;cauthor=true&amp;cauthor_uid=23873764" TargetMode="External"/><Relationship Id="rId75" Type="http://schemas.openxmlformats.org/officeDocument/2006/relationships/hyperlink" Target="http://www.ncbi.nlm.nih.gov/pubmed?term=on%20behalf%20of%20the%20European%20Hepatocellular%20Cancer%20Liver%20Transplant%20Study%20Group%5BCorporate%20Author%5D" TargetMode="External"/><Relationship Id="rId91" Type="http://schemas.openxmlformats.org/officeDocument/2006/relationships/hyperlink" Target="http://www.ncbi.nlm.nih.gov/pubmed/23282243" TargetMode="External"/><Relationship Id="rId96" Type="http://schemas.openxmlformats.org/officeDocument/2006/relationships/hyperlink" Target="http://www.ncbi.nlm.nih.gov/pubmed/11882759?itool=EntrezSystem2.PEntrez.Pubmed.Pubmed_ResultsPanel.Pubmed_RVDocSum&amp;ordinalpos=33" TargetMode="External"/><Relationship Id="rId140" Type="http://schemas.openxmlformats.org/officeDocument/2006/relationships/hyperlink" Target="http://www.ncbi.nlm.nih.gov/pubmed?term=%22Peterman%20H%22%5BAuthor%5D&amp;itool=EntrezSystem2.PEntrez.Pubmed.Pubmed_ResultsPanel.Pubmed_RVAbstract" TargetMode="External"/><Relationship Id="rId145" Type="http://schemas.openxmlformats.org/officeDocument/2006/relationships/hyperlink" Target="http://www.ncbi.nlm.nih.gov/pubmed?term=%22Shaked%20A%22%5BAuthor%5D&amp;itool=EntrezSystem2.PEntrez.Pubmed.Pubmed_ResultsPanel.Pubmed_RVAbstract" TargetMode="External"/><Relationship Id="rId161" Type="http://schemas.openxmlformats.org/officeDocument/2006/relationships/hyperlink" Target="http://www.ncbi.nlm.nih.gov/pubmed?term=%22Ayoub%20W%22%5BAuthor%5D&amp;itool=EntrezSystem2.PEntrez.Pubmed.Pubmed_ResultsPanel.Pubmed_RVAbstract" TargetMode="External"/><Relationship Id="rId166" Type="http://schemas.openxmlformats.org/officeDocument/2006/relationships/hyperlink" Target="javascript:AL_get(this,%20'jour',%20'Am%20J%20Transplant.');"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ncbi.nlm.nih.gov/pubmed?term=Singh%20G%5BAuthor%5D&amp;cauthor=true&amp;cauthor_uid=22771712" TargetMode="External"/><Relationship Id="rId23" Type="http://schemas.openxmlformats.org/officeDocument/2006/relationships/hyperlink" Target="http://www.ncbi.nlm.nih.gov/pubmed?term=Manzia%20TM%5BAuthor%5D&amp;cauthor=true&amp;cauthor_uid=22771712" TargetMode="External"/><Relationship Id="rId28" Type="http://schemas.openxmlformats.org/officeDocument/2006/relationships/hyperlink" Target="http://www.ncbi.nlm.nih.gov/pubmed?term=Berney%20T%5BAuthor%5D&amp;cauthor=true&amp;cauthor_uid=22271250" TargetMode="External"/><Relationship Id="rId36" Type="http://schemas.openxmlformats.org/officeDocument/2006/relationships/hyperlink" Target="http://www.ncbi.nlm.nih.gov/pubmed?term=Zanus%20G%5BAuthor%5D&amp;cauthor=true&amp;cauthor_uid=21684210" TargetMode="External"/><Relationship Id="rId49" Type="http://schemas.openxmlformats.org/officeDocument/2006/relationships/hyperlink" Target="http://www.ncbi.nlm.nih.gov/pubmed?term=Chiaramonte%20M%5BAuthor%5D&amp;cauthor=true&amp;cauthor_uid=21684210" TargetMode="External"/><Relationship Id="rId57" Type="http://schemas.openxmlformats.org/officeDocument/2006/relationships/hyperlink" Target="http://www.ncbi.nlm.nih.gov/pubmed?term=Barone%20M%5BAuthor%5D&amp;cauthor=true&amp;cauthor_uid=22974854" TargetMode="External"/><Relationship Id="rId106" Type="http://schemas.openxmlformats.org/officeDocument/2006/relationships/hyperlink" Target="http://www.ncbi.nlm.nih.gov/pubmed?term=%22Kam%20I%22%5BAuthor%5D&amp;itool=EntrezSystem2.PEntrez.Pubmed.Pubmed_ResultsPanel.Pubmed_RVAbstract" TargetMode="External"/><Relationship Id="rId114" Type="http://schemas.openxmlformats.org/officeDocument/2006/relationships/hyperlink" Target="http://www.ncbi.nlm.nih.gov/pubmed?term=%22Escalante%20E%22%5BAuthor%5D&amp;itool=EntrezSystem2.PEntrez.Pubmed.Pubmed_ResultsPanel.Pubmed_RVAbstract" TargetMode="External"/><Relationship Id="rId119" Type="http://schemas.openxmlformats.org/officeDocument/2006/relationships/hyperlink" Target="http://www.ncbi.nlm.nih.gov/pubmed?term=%22Silberzweig%20JE%22%5BAuthor%5D&amp;itool=EntrezSystem2.PEntrez.Pubmed.Pubmed_ResultsPanel.Pubmed_RVAbstract" TargetMode="External"/><Relationship Id="rId127" Type="http://schemas.openxmlformats.org/officeDocument/2006/relationships/hyperlink" Target="http://dx.doi.org/10.1097%2F01.sla.0000143301.56154.95" TargetMode="External"/><Relationship Id="rId10" Type="http://schemas.openxmlformats.org/officeDocument/2006/relationships/hyperlink" Target="http://www.ncbi.nlm.nih.gov/pubmed?term=Ascher%20NL%5BAuthor%5D&amp;cauthor=true&amp;cauthor_uid=12360427" TargetMode="External"/><Relationship Id="rId31" Type="http://schemas.openxmlformats.org/officeDocument/2006/relationships/hyperlink" Target="http://www.ncbi.nlm.nih.gov/pubmed?term=Morel%20P%5BAuthor%5D&amp;cauthor=true&amp;cauthor_uid=22271250" TargetMode="External"/><Relationship Id="rId44" Type="http://schemas.openxmlformats.org/officeDocument/2006/relationships/hyperlink" Target="http://www.ncbi.nlm.nih.gov/pubmed?term=Benvegn%C3%B9%20L%5BAuthor%5D&amp;cauthor=true&amp;cauthor_uid=21684210" TargetMode="External"/><Relationship Id="rId52" Type="http://schemas.openxmlformats.org/officeDocument/2006/relationships/hyperlink" Target="http://www.ncbi.nlm.nih.gov/pubmed?term=Italian%20Liver%20Cancer%20group%5BCorporate%20Author%5D" TargetMode="External"/><Relationship Id="rId60" Type="http://schemas.openxmlformats.org/officeDocument/2006/relationships/hyperlink" Target="http://www.ncbi.nlm.nih.gov/pubmed?term=Barbarino%20R%5BAuthor%5D&amp;cauthor=true&amp;cauthor_uid=22974854" TargetMode="External"/><Relationship Id="rId65" Type="http://schemas.openxmlformats.org/officeDocument/2006/relationships/hyperlink" Target="http://www.ncbi.nlm.nih.gov/pubmed?term=Lai%20Q%5BAuthor%5D&amp;cauthor=true&amp;cauthor_uid=23873764" TargetMode="External"/><Relationship Id="rId73" Type="http://schemas.openxmlformats.org/officeDocument/2006/relationships/hyperlink" Target="http://www.ncbi.nlm.nih.gov/pubmed?term=Pitton%20MB%5BAuthor%5D&amp;cauthor=true&amp;cauthor_uid=23873764" TargetMode="External"/><Relationship Id="rId78" Type="http://schemas.openxmlformats.org/officeDocument/2006/relationships/hyperlink" Target="http://www.ncbi.nlm.nih.gov/pubmed/18190658" TargetMode="External"/><Relationship Id="rId81" Type="http://schemas.openxmlformats.org/officeDocument/2006/relationships/hyperlink" Target="http://www.ncbi.nlm.nih.gov/pubmed?term=Earl%20TM%5BAuthor%5D&amp;cauthor=true&amp;cauthor_uid=23943108" TargetMode="External"/><Relationship Id="rId86" Type="http://schemas.openxmlformats.org/officeDocument/2006/relationships/hyperlink" Target="http://www.ncbi.nlm.nih.gov/pubmed?term=Moon%20IS%5BAuthor%5D&amp;cauthor=true&amp;cauthor_uid=19798686" TargetMode="External"/><Relationship Id="rId94" Type="http://schemas.openxmlformats.org/officeDocument/2006/relationships/hyperlink" Target="http://www.ncbi.nlm.nih.gov/pubmed/14631225?itool=EntrezSystem2.PEntrez.Pubmed.Pubmed_ResultsPanel.Pubmed_RVDocSum&amp;ordinalpos=13" TargetMode="External"/><Relationship Id="rId99" Type="http://schemas.openxmlformats.org/officeDocument/2006/relationships/hyperlink" Target="http://www.ncbi.nlm.nih.gov/pubmed?term=%22Forman%20LM%22%5BAuthor%5D&amp;itool=EntrezSystem2.PEntrez.Pubmed.Pubmed_ResultsPanel.Pubmed_RVAbstract" TargetMode="External"/><Relationship Id="rId101" Type="http://schemas.openxmlformats.org/officeDocument/2006/relationships/hyperlink" Target="http://www.ncbi.nlm.nih.gov/pubmed?term=%22Johnson%20S%22%5BAuthor%5D&amp;itool=EntrezSystem2.PEntrez.Pubmed.Pubmed_ResultsPanel.Pubmed_RVAbstract" TargetMode="External"/><Relationship Id="rId122" Type="http://schemas.openxmlformats.org/officeDocument/2006/relationships/hyperlink" Target="http://www.ncbi.nlm.nih.gov/pubmed?term=%22Ahn%20J%22%5BAuthor%5D&amp;itool=EntrezSystem2.PEntrez.Pubmed.Pubmed_ResultsPanel.Pubmed_RVAbstract" TargetMode="External"/><Relationship Id="rId130" Type="http://schemas.openxmlformats.org/officeDocument/2006/relationships/hyperlink" Target="http://www.ncbi.nlm.nih.gov/pubmed?term=%22Brancatelli%20G%22%5BAuthor%5D&amp;itool=EntrezSystem2.PEntrez.Pubmed.Pubmed_ResultsPanel.Pubmed_RVAbstract" TargetMode="External"/><Relationship Id="rId135" Type="http://schemas.openxmlformats.org/officeDocument/2006/relationships/hyperlink" Target="http://www.ncbi.nlm.nih.gov/pubmed?term=%22Belghiti%20J%22%5BAuthor%5D&amp;itool=EntrezSystem2.PEntrez.Pubmed.Pubmed_ResultsPanel.Pubmed_RVAbstract" TargetMode="External"/><Relationship Id="rId143" Type="http://schemas.openxmlformats.org/officeDocument/2006/relationships/hyperlink" Target="http://www.ncbi.nlm.nih.gov/pubmed?term=%22Soulen%20M%22%5BAuthor%5D&amp;itool=EntrezSystem2.PEntrez.Pubmed.Pubmed_ResultsPanel.Pubmed_RVAbstract" TargetMode="External"/><Relationship Id="rId148" Type="http://schemas.openxmlformats.org/officeDocument/2006/relationships/hyperlink" Target="http://www.ncbi.nlm.nih.gov/pubmed?term=%22Olthoff%20K%22%5BAuthor%5D&amp;itool=EntrezSystem2.PEntrez.Pubmed.Pubmed_ResultsPanel.Pubmed_RVAbstract" TargetMode="External"/><Relationship Id="rId151" Type="http://schemas.openxmlformats.org/officeDocument/2006/relationships/hyperlink" Target="javascript:AL_get(this,%20'jour',%20'World%20J%20Gastroenterol.');" TargetMode="External"/><Relationship Id="rId156" Type="http://schemas.openxmlformats.org/officeDocument/2006/relationships/hyperlink" Target="http://www.ncbi.nlm.nih.gov/pubmed/18696158?itool=EntrezSystem2.PEntrez.Pubmed.Pubmed_ResultsPanel.Pubmed_RVDocSum&amp;ordinalpos=1" TargetMode="External"/><Relationship Id="rId164" Type="http://schemas.openxmlformats.org/officeDocument/2006/relationships/hyperlink" Target="http://www.ncbi.nlm.nih.gov/pubmed?term=%22Esquivel%20C%22%5BAuthor%5D&amp;itool=EntrezSystem2.PEntrez.Pubmed.Pubmed_ResultsPanel.Pubmed_RVAbstract" TargetMode="External"/><Relationship Id="rId16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002/hep.510300629" TargetMode="External"/><Relationship Id="rId172" Type="http://schemas.openxmlformats.org/officeDocument/2006/relationships/theme" Target="theme/theme1.xml"/><Relationship Id="rId13" Type="http://schemas.openxmlformats.org/officeDocument/2006/relationships/hyperlink" Target="http://www.ncbi.nlm.nih.gov/pubmed?term=Avolio%20AW%5BAuthor%5D&amp;cauthor=true&amp;cauthor_uid=22771712" TargetMode="External"/><Relationship Id="rId18" Type="http://schemas.openxmlformats.org/officeDocument/2006/relationships/hyperlink" Target="http://www.ncbi.nlm.nih.gov/pubmed?term=Tisone%20G%5BAuthor%5D&amp;cauthor=true&amp;cauthor_uid=22771712" TargetMode="External"/><Relationship Id="rId39" Type="http://schemas.openxmlformats.org/officeDocument/2006/relationships/hyperlink" Target="http://www.ncbi.nlm.nih.gov/pubmed?term=Angeli%20P%5BAuthor%5D&amp;cauthor=true&amp;cauthor_uid=21684210" TargetMode="External"/><Relationship Id="rId109" Type="http://schemas.openxmlformats.org/officeDocument/2006/relationships/hyperlink" Target="javascript:AL_get(this,%20'jour',%20'Am%20J%20Transplant.');" TargetMode="External"/><Relationship Id="rId34" Type="http://schemas.openxmlformats.org/officeDocument/2006/relationships/hyperlink" Target="http://www.ncbi.nlm.nih.gov/pubmed?term=Vitale%20A%5BAuthor%5D&amp;cauthor=true&amp;cauthor_uid=21684210" TargetMode="External"/><Relationship Id="rId50" Type="http://schemas.openxmlformats.org/officeDocument/2006/relationships/hyperlink" Target="http://www.ncbi.nlm.nih.gov/pubmed?term=Trevisani%20F%5BAuthor%5D&amp;cauthor=true&amp;cauthor_uid=21684210" TargetMode="External"/><Relationship Id="rId55" Type="http://schemas.openxmlformats.org/officeDocument/2006/relationships/hyperlink" Target="http://www.ncbi.nlm.nih.gov/pubmed?term=Avolio%20AW%5BAuthor%5D&amp;cauthor=true&amp;cauthor_uid=22974854" TargetMode="External"/><Relationship Id="rId76" Type="http://schemas.openxmlformats.org/officeDocument/2006/relationships/hyperlink" Target="http://www.ncbi.nlm.nih.gov/pubmed/22238251" TargetMode="External"/><Relationship Id="rId97" Type="http://schemas.openxmlformats.org/officeDocument/2006/relationships/hyperlink" Target="http://www.ncbi.nlm.nih.gov/pubmed?term=%22Hayashi%20PH%22%5BAuthor%5D&amp;itool=EntrezSystem2.PEntrez.Pubmed.Pubmed_ResultsPanel.Pubmed_RVAbstract" TargetMode="External"/><Relationship Id="rId104" Type="http://schemas.openxmlformats.org/officeDocument/2006/relationships/hyperlink" Target="http://www.ncbi.nlm.nih.gov/pubmed?term=%22Bak%20T%22%5BAuthor%5D&amp;itool=EntrezSystem2.PEntrez.Pubmed.Pubmed_ResultsPanel.Pubmed_RVAbstract" TargetMode="External"/><Relationship Id="rId120" Type="http://schemas.openxmlformats.org/officeDocument/2006/relationships/hyperlink" Target="http://www.ncbi.nlm.nih.gov/pubmed?term=%22Mitty%20HA%22%5BAuthor%5D&amp;itool=EntrezSystem2.PEntrez.Pubmed.Pubmed_ResultsPanel.Pubmed_RVAbstract" TargetMode="External"/><Relationship Id="rId125" Type="http://schemas.openxmlformats.org/officeDocument/2006/relationships/hyperlink" Target="http://www.ncbi.nlm.nih.gov/pubmed/16105523?itool=EntrezSystem2.PEntrez.Pubmed.Pubmed_ResultsPanel.Pubmed_RVDocSum&amp;ordinalpos=2" TargetMode="External"/><Relationship Id="rId141" Type="http://schemas.openxmlformats.org/officeDocument/2006/relationships/hyperlink" Target="http://www.ncbi.nlm.nih.gov/pubmed?term=%22Rosen%20M%22%5BAuthor%5D&amp;itool=EntrezSystem2.PEntrez.Pubmed.Pubmed_ResultsPanel.Pubmed_RVAbstract" TargetMode="External"/><Relationship Id="rId146" Type="http://schemas.openxmlformats.org/officeDocument/2006/relationships/hyperlink" Target="http://www.ncbi.nlm.nih.gov/pubmed?term=%22Furth%20E%22%5BAuthor%5D&amp;itool=EntrezSystem2.PEntrez.Pubmed.Pubmed_ResultsPanel.Pubmed_RVAbstract" TargetMode="External"/><Relationship Id="rId167" Type="http://schemas.openxmlformats.org/officeDocument/2006/relationships/hyperlink" Target="http://www.ncbi.nlm.nih.gov/pubmed/18936575?itool=EntrezSystem2.PEntrez.Pubmed.Pubmed_ResultsPanel.Pubmed_RVDocSum&amp;ordinalpos=1" TargetMode="External"/><Relationship Id="rId7" Type="http://schemas.openxmlformats.org/officeDocument/2006/relationships/endnotes" Target="endnotes.xml"/><Relationship Id="rId71" Type="http://schemas.openxmlformats.org/officeDocument/2006/relationships/hyperlink" Target="http://www.ncbi.nlm.nih.gov/pubmed?term=Goffette%20P%5BAuthor%5D&amp;cauthor=true&amp;cauthor_uid=23873764" TargetMode="External"/><Relationship Id="rId92" Type="http://schemas.openxmlformats.org/officeDocument/2006/relationships/hyperlink" Target="http://www.ncbi.nlm.nih.gov/pubmed/14530722?itool=EntrezSystem2.PEntrez.Pubmed.Pubmed_ResultsPanel.Pubmed_RVDocSum&amp;ordinalpos=17" TargetMode="External"/><Relationship Id="rId162" Type="http://schemas.openxmlformats.org/officeDocument/2006/relationships/hyperlink" Target="http://www.ncbi.nlm.nih.gov/pubmed?term=%22Keeffe%20EB%22%5BAuthor%5D&amp;itool=EntrezSystem2.PEntrez.Pubmed.Pubmed_ResultsPanel.Pubmed_RVAbstract" TargetMode="External"/><Relationship Id="rId2" Type="http://schemas.openxmlformats.org/officeDocument/2006/relationships/styles" Target="styles.xml"/><Relationship Id="rId29" Type="http://schemas.openxmlformats.org/officeDocument/2006/relationships/hyperlink" Target="http://www.ncbi.nlm.nih.gov/pubmed?term=Kneteman%20NM%5BAuthor%5D&amp;cauthor=true&amp;cauthor_uid=22271250" TargetMode="External"/><Relationship Id="rId24" Type="http://schemas.openxmlformats.org/officeDocument/2006/relationships/hyperlink" Target="http://www.ncbi.nlm.nih.gov/pubmed?term=Lo%20CM%5BAuthor%5D&amp;cauthor=true&amp;cauthor_uid=22771712" TargetMode="External"/><Relationship Id="rId40" Type="http://schemas.openxmlformats.org/officeDocument/2006/relationships/hyperlink" Target="http://www.ncbi.nlm.nih.gov/pubmed?term=Frigo%20AC%5BAuthor%5D&amp;cauthor=true&amp;cauthor_uid=21684210" TargetMode="External"/><Relationship Id="rId45" Type="http://schemas.openxmlformats.org/officeDocument/2006/relationships/hyperlink" Target="http://www.ncbi.nlm.nih.gov/pubmed?term=Zoli%20M%5BAuthor%5D&amp;cauthor=true&amp;cauthor_uid=21684210" TargetMode="External"/><Relationship Id="rId66" Type="http://schemas.openxmlformats.org/officeDocument/2006/relationships/hyperlink" Target="http://www.ncbi.nlm.nih.gov/pubmed?term=Avolio%20AW%5BAuthor%5D&amp;cauthor=true&amp;cauthor_uid=23873764" TargetMode="External"/><Relationship Id="rId87" Type="http://schemas.openxmlformats.org/officeDocument/2006/relationships/hyperlink" Target="http://www.ncbi.nlm.nih.gov/pubmed?term=Lee%20MD%5BAuthor%5D&amp;cauthor=true&amp;cauthor_uid=19798686" TargetMode="External"/><Relationship Id="rId110" Type="http://schemas.openxmlformats.org/officeDocument/2006/relationships/hyperlink" Target="http://www.ncbi.nlm.nih.gov/pubmed?term=%22Alba%20E%22%5BAuthor%5D&amp;itool=EntrezSystem2.PEntrez.Pubmed.Pubmed_ResultsPanel.Pubmed_RVAbstract" TargetMode="External"/><Relationship Id="rId115" Type="http://schemas.openxmlformats.org/officeDocument/2006/relationships/hyperlink" Target="http://www.ncbi.nlm.nih.gov/pubmed?term=%22Llad%C3%B3%20L%22%5BAuthor%5D&amp;itool=EntrezSystem2.PEntrez.Pubmed.Pubmed_ResultsPanel.Pubmed_RVAbstract" TargetMode="External"/><Relationship Id="rId131" Type="http://schemas.openxmlformats.org/officeDocument/2006/relationships/hyperlink" Target="http://www.ncbi.nlm.nih.gov/pubmed?term=%22Rangheard%20AS%22%5BAuthor%5D&amp;itool=EntrezSystem2.PEntrez.Pubmed.Pubmed_ResultsPanel.Pubmed_RVAbstract" TargetMode="External"/><Relationship Id="rId136" Type="http://schemas.openxmlformats.org/officeDocument/2006/relationships/hyperlink" Target="http://www.ncbi.nlm.nih.gov/pubmed?term=%22Sommacale%20D%22%5BAuthor%5D&amp;itool=EntrezSystem2.PEntrez.Pubmed.Pubmed_ResultsPanel.Pubmed_RVAbstract" TargetMode="External"/><Relationship Id="rId157" Type="http://schemas.openxmlformats.org/officeDocument/2006/relationships/hyperlink" Target="http://www.ncbi.nlm.nih.gov/pubmed?term=%22De%20Luna%20W%22%5BAuthor%5D&amp;itool=EntrezSystem2.PEntrez.Pubmed.Pubmed_ResultsPanel.Pubmed_RVAbstract" TargetMode="External"/><Relationship Id="rId61" Type="http://schemas.openxmlformats.org/officeDocument/2006/relationships/hyperlink" Target="http://www.ncbi.nlm.nih.gov/pubmed?term=Nicolotti%20N%5BAuthor%5D&amp;cauthor=true&amp;cauthor_uid=22974854" TargetMode="External"/><Relationship Id="rId82" Type="http://schemas.openxmlformats.org/officeDocument/2006/relationships/hyperlink" Target="http://www.ncbi.nlm.nih.gov/pubmed?term=Chapman%20WC%5BAuthor%5D&amp;cauthor=true&amp;cauthor_uid=23943108" TargetMode="External"/><Relationship Id="rId152" Type="http://schemas.openxmlformats.org/officeDocument/2006/relationships/hyperlink" Target="http://dx.doi.org/10.3748%2Fwjg.14.7170" TargetMode="External"/><Relationship Id="rId19" Type="http://schemas.openxmlformats.org/officeDocument/2006/relationships/hyperlink" Target="http://www.ncbi.nlm.nih.gov/pubmed?term=Agnes%20S%5BAuthor%5D&amp;cauthor=true&amp;cauthor_uid=22771712" TargetMode="External"/><Relationship Id="rId14" Type="http://schemas.openxmlformats.org/officeDocument/2006/relationships/hyperlink" Target="http://www.ncbi.nlm.nih.gov/pubmed?term=Lerut%20J%5BAuthor%5D&amp;cauthor=true&amp;cauthor_uid=22771712" TargetMode="External"/><Relationship Id="rId30" Type="http://schemas.openxmlformats.org/officeDocument/2006/relationships/hyperlink" Target="http://www.ncbi.nlm.nih.gov/pubmed?term=Perneger%20T%5BAuthor%5D&amp;cauthor=true&amp;cauthor_uid=22271250" TargetMode="External"/><Relationship Id="rId35" Type="http://schemas.openxmlformats.org/officeDocument/2006/relationships/hyperlink" Target="http://www.ncbi.nlm.nih.gov/pubmed?term=Morales%20RR%5BAuthor%5D&amp;cauthor=true&amp;cauthor_uid=21684210" TargetMode="External"/><Relationship Id="rId56" Type="http://schemas.openxmlformats.org/officeDocument/2006/relationships/hyperlink" Target="http://www.ncbi.nlm.nih.gov/pubmed?term=Siciliano%20M%5BAuthor%5D&amp;cauthor=true&amp;cauthor_uid=22974854" TargetMode="External"/><Relationship Id="rId77" Type="http://schemas.openxmlformats.org/officeDocument/2006/relationships/hyperlink" Target="http://www.ncbi.nlm.nih.gov/pubmed/15643990" TargetMode="External"/><Relationship Id="rId100" Type="http://schemas.openxmlformats.org/officeDocument/2006/relationships/hyperlink" Target="http://www.ncbi.nlm.nih.gov/pubmed?term=%22Osgood%20M%22%5BAuthor%5D&amp;itool=EntrezSystem2.PEntrez.Pubmed.Pubmed_ResultsPanel.Pubmed_RVAbstract" TargetMode="External"/><Relationship Id="rId105" Type="http://schemas.openxmlformats.org/officeDocument/2006/relationships/hyperlink" Target="http://www.ncbi.nlm.nih.gov/pubmed?term=%22Wachs%20M%22%5BAuthor%5D&amp;itool=EntrezSystem2.PEntrez.Pubmed.Pubmed_ResultsPanel.Pubmed_RVAbstract" TargetMode="External"/><Relationship Id="rId126" Type="http://schemas.openxmlformats.org/officeDocument/2006/relationships/hyperlink" Target="http://www.ncbi.nlm.nih.gov/pubmed/16373776?itool=EntrezSystem2.PEntrez.Pubmed.Pubmed_ResultsPanel.Pubmed_RVDocSum&amp;ordinalpos=15" TargetMode="External"/><Relationship Id="rId147" Type="http://schemas.openxmlformats.org/officeDocument/2006/relationships/hyperlink" Target="http://www.ncbi.nlm.nih.gov/pubmed?term=%22Reddy%20KR%22%5BAuthor%5D&amp;itool=EntrezSystem2.PEntrez.Pubmed.Pubmed_ResultsPanel.Pubmed_RVAbstract" TargetMode="External"/><Relationship Id="rId168" Type="http://schemas.openxmlformats.org/officeDocument/2006/relationships/hyperlink" Target="http://www.ncbi.nlm.nih.gov/pubmed/18236111?itool=EntrezSystem2.PEntrez.Pubmed.Pubmed_ResultsPanel.Pubmed_RVDocSum&amp;ordinalpos=4" TargetMode="External"/><Relationship Id="rId8" Type="http://schemas.openxmlformats.org/officeDocument/2006/relationships/hyperlink" Target="http://dx.doi.org/10.1056/NEJM199603143341104" TargetMode="External"/><Relationship Id="rId51" Type="http://schemas.openxmlformats.org/officeDocument/2006/relationships/hyperlink" Target="http://www.ncbi.nlm.nih.gov/pubmed?term=Cillo%20U%5BAuthor%5D&amp;cauthor=true&amp;cauthor_uid=21684210" TargetMode="External"/><Relationship Id="rId72" Type="http://schemas.openxmlformats.org/officeDocument/2006/relationships/hyperlink" Target="http://www.ncbi.nlm.nih.gov/pubmed?term=Vogel%20W%5BAuthor%5D&amp;cauthor=true&amp;cauthor_uid=23873764" TargetMode="External"/><Relationship Id="rId93" Type="http://schemas.openxmlformats.org/officeDocument/2006/relationships/hyperlink" Target="http://dx.doi.org/10.1097%2F01.sla.0000090449.87109.44" TargetMode="External"/><Relationship Id="rId98" Type="http://schemas.openxmlformats.org/officeDocument/2006/relationships/hyperlink" Target="http://www.ncbi.nlm.nih.gov/pubmed?term=%22Ludkowski%20M%22%5BAuthor%5D&amp;itool=EntrezSystem2.PEntrez.Pubmed.Pubmed_ResultsPanel.Pubmed_RVAbstract" TargetMode="External"/><Relationship Id="rId121" Type="http://schemas.openxmlformats.org/officeDocument/2006/relationships/hyperlink" Target="http://www.ncbi.nlm.nih.gov/pubmed?term=%22Lou%20WY%22%5BAuthor%5D&amp;itool=EntrezSystem2.PEntrez.Pubmed.Pubmed_ResultsPanel.Pubmed_RVAbstract" TargetMode="External"/><Relationship Id="rId142" Type="http://schemas.openxmlformats.org/officeDocument/2006/relationships/hyperlink" Target="http://www.ncbi.nlm.nih.gov/pubmed?term=%22Sonnad%20S%22%5BAuthor%5D&amp;itool=EntrezSystem2.PEntrez.Pubmed.Pubmed_ResultsPanel.Pubmed_RVAbstract" TargetMode="External"/><Relationship Id="rId163" Type="http://schemas.openxmlformats.org/officeDocument/2006/relationships/hyperlink" Target="http://www.ncbi.nlm.nih.gov/pubmed?term=%22Cooper%20A%22%5BAuthor%5D&amp;itool=EntrezSystem2.PEntrez.Pubmed.Pubmed_ResultsPanel.Pubmed_RVAbstract" TargetMode="External"/><Relationship Id="rId3" Type="http://schemas.microsoft.com/office/2007/relationships/stylesWithEffects" Target="stylesWithEffects.xml"/><Relationship Id="rId25" Type="http://schemas.openxmlformats.org/officeDocument/2006/relationships/hyperlink" Target="http://www.ncbi.nlm.nih.gov/pubmed?term=Toso%20C%5BAuthor%5D&amp;cauthor=true&amp;cauthor_uid=22271250" TargetMode="External"/><Relationship Id="rId46" Type="http://schemas.openxmlformats.org/officeDocument/2006/relationships/hyperlink" Target="http://www.ncbi.nlm.nih.gov/pubmed?term=Borzio%20F%5BAuthor%5D&amp;cauthor=true&amp;cauthor_uid=21684210" TargetMode="External"/><Relationship Id="rId67" Type="http://schemas.openxmlformats.org/officeDocument/2006/relationships/hyperlink" Target="http://www.ncbi.nlm.nih.gov/pubmed?term=Graziadei%20I%5BAuthor%5D&amp;cauthor=true&amp;cauthor_uid=23873764" TargetMode="External"/><Relationship Id="rId116" Type="http://schemas.openxmlformats.org/officeDocument/2006/relationships/hyperlink" Target="http://www.ncbi.nlm.nih.gov/pubmed?term=%22Serrano%20T%22%5BAuthor%5D&amp;itool=EntrezSystem2.PEntrez.Pubmed.Pubmed_ResultsPanel.Pubmed_RVAbstract" TargetMode="External"/><Relationship Id="rId137" Type="http://schemas.openxmlformats.org/officeDocument/2006/relationships/hyperlink" Target="http://www.ncbi.nlm.nih.gov/pubmed?term=%22Vilgrain%20V%22%5BAuthor%5D&amp;itool=EntrezSystem2.PEntrez.Pubmed.Pubmed_ResultsPanel.Pubmed_RVAbstract" TargetMode="External"/><Relationship Id="rId158" Type="http://schemas.openxmlformats.org/officeDocument/2006/relationships/hyperlink" Target="http://www.ncbi.nlm.nih.gov/pubmed?term=%22Sze%20DY%22%5BAuthor%5D&amp;itool=EntrezSystem2.PEntrez.Pubmed.Pubmed_ResultsPanel.Pubmed_RVAbstract" TargetMode="External"/><Relationship Id="rId20" Type="http://schemas.openxmlformats.org/officeDocument/2006/relationships/hyperlink" Target="http://www.ncbi.nlm.nih.gov/pubmed?term=Chok%20KS%5BAuthor%5D&amp;cauthor=true&amp;cauthor_uid=22771712" TargetMode="External"/><Relationship Id="rId41" Type="http://schemas.openxmlformats.org/officeDocument/2006/relationships/hyperlink" Target="http://www.ncbi.nlm.nih.gov/pubmed?term=Del%20Poggio%20P%5BAuthor%5D&amp;cauthor=true&amp;cauthor_uid=21684210" TargetMode="External"/><Relationship Id="rId62" Type="http://schemas.openxmlformats.org/officeDocument/2006/relationships/hyperlink" Target="http://www.ncbi.nlm.nih.gov/pubmed?term=Lirosi%20MC%5BAuthor%5D&amp;cauthor=true&amp;cauthor_uid=22974854" TargetMode="External"/><Relationship Id="rId83" Type="http://schemas.openxmlformats.org/officeDocument/2006/relationships/hyperlink" Target="http://www.ncbi.nlm.nih.gov/pubmed/23885153" TargetMode="External"/><Relationship Id="rId88" Type="http://schemas.openxmlformats.org/officeDocument/2006/relationships/hyperlink" Target="http://www.ncbi.nlm.nih.gov/pubmed?term=Park%20JH%5BAuthor%5D&amp;cauthor=true&amp;cauthor_uid=19798686" TargetMode="External"/><Relationship Id="rId111" Type="http://schemas.openxmlformats.org/officeDocument/2006/relationships/hyperlink" Target="http://www.ncbi.nlm.nih.gov/pubmed?term=%22Valls%20C%22%5BAuthor%5D&amp;itool=EntrezSystem2.PEntrez.Pubmed.Pubmed_ResultsPanel.Pubmed_RVAbstract" TargetMode="External"/><Relationship Id="rId132" Type="http://schemas.openxmlformats.org/officeDocument/2006/relationships/hyperlink" Target="http://www.ncbi.nlm.nih.gov/pubmed?term=%22Consigny%20Y%22%5BAuthor%5D&amp;itool=EntrezSystem2.PEntrez.Pubmed.Pubmed_ResultsPanel.Pubmed_RVAbstract" TargetMode="External"/><Relationship Id="rId153" Type="http://schemas.openxmlformats.org/officeDocument/2006/relationships/hyperlink" Target="http://www.ncbi.nlm.nih.gov/pubmed/19133645?itool=EntrezSystem2.PEntrez.Pubmed.Pubmed_ResultsPanel.Pubmed_RVDocSum&amp;ordinalpo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17230</Words>
  <Characters>98215</Characters>
  <Application>Microsoft Office Word</Application>
  <DocSecurity>0</DocSecurity>
  <Lines>818</Lines>
  <Paragraphs>230</Paragraphs>
  <ScaleCrop>false</ScaleCrop>
  <Company>Hewlett-Packard Company</Company>
  <LinksUpToDate>false</LinksUpToDate>
  <CharactersWithSpaces>115215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LS Ma</cp:lastModifiedBy>
  <cp:revision>2</cp:revision>
  <cp:lastPrinted>2013-09-16T16:11:00Z</cp:lastPrinted>
  <dcterms:created xsi:type="dcterms:W3CDTF">2013-10-17T02:14:00Z</dcterms:created>
  <dcterms:modified xsi:type="dcterms:W3CDTF">2013-10-17T02:14:00Z</dcterms:modified>
</cp:coreProperties>
</file>