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C49FB" w14:textId="77777777" w:rsidR="001C09A1" w:rsidRPr="00D5484D" w:rsidRDefault="001C09A1" w:rsidP="001C09A1">
      <w:pPr>
        <w:widowControl w:val="0"/>
        <w:snapToGrid w:val="0"/>
        <w:spacing w:after="0" w:line="360" w:lineRule="auto"/>
        <w:jc w:val="both"/>
        <w:rPr>
          <w:rFonts w:ascii="Book Antiqua" w:hAnsi="Book Antiqua"/>
          <w:sz w:val="24"/>
          <w:szCs w:val="24"/>
        </w:rPr>
      </w:pPr>
      <w:r w:rsidRPr="00D5484D">
        <w:rPr>
          <w:rFonts w:ascii="Book Antiqua" w:hAnsi="Book Antiqua"/>
          <w:b/>
          <w:sz w:val="24"/>
          <w:szCs w:val="24"/>
        </w:rPr>
        <w:t>Name of Journal:</w:t>
      </w:r>
      <w:r w:rsidRPr="00D5484D">
        <w:rPr>
          <w:rFonts w:ascii="Book Antiqua" w:hAnsi="Book Antiqua"/>
          <w:sz w:val="24"/>
          <w:szCs w:val="24"/>
        </w:rPr>
        <w:t xml:space="preserve"> </w:t>
      </w:r>
      <w:r w:rsidRPr="00D5484D">
        <w:rPr>
          <w:rFonts w:ascii="Book Antiqua" w:hAnsi="Book Antiqua"/>
          <w:i/>
          <w:sz w:val="24"/>
          <w:szCs w:val="24"/>
        </w:rPr>
        <w:t>World Journal of Gastroenterology</w:t>
      </w:r>
    </w:p>
    <w:p w14:paraId="3C9EEA06" w14:textId="12C0DA66" w:rsidR="001C09A1" w:rsidRPr="00D5484D" w:rsidRDefault="001C09A1" w:rsidP="001C09A1">
      <w:pPr>
        <w:widowControl w:val="0"/>
        <w:snapToGrid w:val="0"/>
        <w:spacing w:after="0" w:line="360" w:lineRule="auto"/>
        <w:jc w:val="both"/>
        <w:rPr>
          <w:rFonts w:ascii="Book Antiqua" w:hAnsi="Book Antiqua"/>
          <w:sz w:val="24"/>
          <w:szCs w:val="24"/>
        </w:rPr>
      </w:pPr>
      <w:r w:rsidRPr="00D5484D">
        <w:rPr>
          <w:rFonts w:ascii="Book Antiqua" w:hAnsi="Book Antiqua"/>
          <w:b/>
          <w:sz w:val="24"/>
          <w:szCs w:val="24"/>
        </w:rPr>
        <w:t>Manuscript NO:</w:t>
      </w:r>
      <w:r w:rsidRPr="00D5484D">
        <w:rPr>
          <w:rFonts w:ascii="Book Antiqua" w:hAnsi="Book Antiqua"/>
          <w:sz w:val="24"/>
          <w:szCs w:val="24"/>
        </w:rPr>
        <w:t xml:space="preserve"> 52982</w:t>
      </w:r>
    </w:p>
    <w:p w14:paraId="3784AAEC" w14:textId="4B74F9EE" w:rsidR="001C09A1" w:rsidRPr="00D5484D" w:rsidRDefault="001C09A1" w:rsidP="001C09A1">
      <w:pPr>
        <w:widowControl w:val="0"/>
        <w:snapToGrid w:val="0"/>
        <w:spacing w:after="0" w:line="360" w:lineRule="auto"/>
        <w:jc w:val="both"/>
        <w:rPr>
          <w:rFonts w:ascii="Book Antiqua" w:hAnsi="Book Antiqua"/>
          <w:sz w:val="24"/>
          <w:szCs w:val="24"/>
        </w:rPr>
      </w:pPr>
      <w:r w:rsidRPr="00D5484D">
        <w:rPr>
          <w:rFonts w:ascii="Book Antiqua" w:hAnsi="Book Antiqua"/>
          <w:b/>
          <w:sz w:val="24"/>
          <w:szCs w:val="24"/>
        </w:rPr>
        <w:t xml:space="preserve">Manuscript </w:t>
      </w:r>
      <w:r w:rsidR="000022D2">
        <w:rPr>
          <w:rFonts w:ascii="Book Antiqua" w:hAnsi="Book Antiqua"/>
          <w:b/>
          <w:sz w:val="24"/>
          <w:szCs w:val="24"/>
        </w:rPr>
        <w:t>T</w:t>
      </w:r>
      <w:r w:rsidRPr="00D5484D">
        <w:rPr>
          <w:rFonts w:ascii="Book Antiqua" w:hAnsi="Book Antiqua"/>
          <w:b/>
          <w:sz w:val="24"/>
          <w:szCs w:val="24"/>
        </w:rPr>
        <w:t>ype:</w:t>
      </w:r>
      <w:r w:rsidRPr="00D5484D">
        <w:rPr>
          <w:rFonts w:ascii="Book Antiqua" w:hAnsi="Book Antiqua"/>
          <w:sz w:val="24"/>
          <w:szCs w:val="24"/>
        </w:rPr>
        <w:t xml:space="preserve"> </w:t>
      </w:r>
      <w:r w:rsidRPr="00D5484D">
        <w:rPr>
          <w:rFonts w:ascii="Book Antiqua" w:hAnsi="Book Antiqua"/>
          <w:caps/>
          <w:sz w:val="24"/>
          <w:szCs w:val="24"/>
        </w:rPr>
        <w:t>Opinion Review</w:t>
      </w:r>
    </w:p>
    <w:p w14:paraId="22E76A0A" w14:textId="77777777" w:rsidR="00D42DE0" w:rsidRPr="00D5484D" w:rsidRDefault="00D42DE0" w:rsidP="001C09A1">
      <w:pPr>
        <w:snapToGrid w:val="0"/>
        <w:spacing w:after="0" w:line="360" w:lineRule="auto"/>
        <w:jc w:val="both"/>
        <w:rPr>
          <w:rFonts w:ascii="Book Antiqua" w:hAnsi="Book Antiqua" w:cs="Times New Roman"/>
          <w:b/>
          <w:sz w:val="24"/>
          <w:szCs w:val="24"/>
          <w:lang w:val="en-US"/>
        </w:rPr>
      </w:pPr>
    </w:p>
    <w:p w14:paraId="22DBCFA3" w14:textId="589FAB56" w:rsidR="00E73EB7" w:rsidRPr="00D5484D" w:rsidRDefault="000E734F" w:rsidP="001C09A1">
      <w:pPr>
        <w:snapToGrid w:val="0"/>
        <w:spacing w:after="0" w:line="360" w:lineRule="auto"/>
        <w:jc w:val="both"/>
        <w:rPr>
          <w:rFonts w:ascii="Book Antiqua" w:hAnsi="Book Antiqua" w:cs="Times New Roman"/>
          <w:b/>
          <w:i/>
          <w:sz w:val="24"/>
          <w:szCs w:val="24"/>
          <w:lang w:val="en-US"/>
        </w:rPr>
      </w:pPr>
      <w:bookmarkStart w:id="0" w:name="OLE_LINK68"/>
      <w:bookmarkStart w:id="1" w:name="OLE_LINK69"/>
      <w:r w:rsidRPr="00D5484D">
        <w:rPr>
          <w:rFonts w:ascii="Book Antiqua" w:hAnsi="Book Antiqua" w:cs="Times New Roman"/>
          <w:b/>
          <w:sz w:val="24"/>
          <w:szCs w:val="24"/>
          <w:lang w:val="en-US"/>
        </w:rPr>
        <w:t xml:space="preserve">Hereditary </w:t>
      </w:r>
      <w:r w:rsidR="0071236C" w:rsidRPr="00D5484D">
        <w:rPr>
          <w:rFonts w:ascii="Book Antiqua" w:hAnsi="Book Antiqua" w:cs="Times New Roman"/>
          <w:b/>
          <w:sz w:val="24"/>
          <w:szCs w:val="24"/>
          <w:lang w:val="en-US"/>
        </w:rPr>
        <w:t>g</w:t>
      </w:r>
      <w:r w:rsidRPr="00D5484D">
        <w:rPr>
          <w:rFonts w:ascii="Book Antiqua" w:hAnsi="Book Antiqua" w:cs="Times New Roman"/>
          <w:b/>
          <w:sz w:val="24"/>
          <w:szCs w:val="24"/>
          <w:lang w:val="en-US"/>
        </w:rPr>
        <w:t xml:space="preserve">astric </w:t>
      </w:r>
      <w:r w:rsidR="0018298B" w:rsidRPr="00D5484D">
        <w:rPr>
          <w:rFonts w:ascii="Book Antiqua" w:hAnsi="Book Antiqua" w:cs="Times New Roman"/>
          <w:b/>
          <w:sz w:val="24"/>
          <w:szCs w:val="24"/>
          <w:lang w:val="en-US"/>
        </w:rPr>
        <w:t>c</w:t>
      </w:r>
      <w:r w:rsidRPr="00D5484D">
        <w:rPr>
          <w:rFonts w:ascii="Book Antiqua" w:hAnsi="Book Antiqua" w:cs="Times New Roman"/>
          <w:b/>
          <w:sz w:val="24"/>
          <w:szCs w:val="24"/>
          <w:lang w:val="en-US"/>
        </w:rPr>
        <w:t xml:space="preserve">ancer: </w:t>
      </w:r>
      <w:r w:rsidR="00DA187C" w:rsidRPr="00D5484D">
        <w:rPr>
          <w:rFonts w:ascii="Book Antiqua" w:hAnsi="Book Antiqua" w:cs="Times New Roman"/>
          <w:b/>
          <w:iCs/>
          <w:sz w:val="24"/>
          <w:szCs w:val="24"/>
          <w:lang w:val="en-US"/>
        </w:rPr>
        <w:t>Three rules to reduce miss</w:t>
      </w:r>
      <w:r w:rsidR="00B27D0D" w:rsidRPr="00D5484D">
        <w:rPr>
          <w:rFonts w:ascii="Book Antiqua" w:hAnsi="Book Antiqua" w:cs="Times New Roman"/>
          <w:b/>
          <w:iCs/>
          <w:sz w:val="24"/>
          <w:szCs w:val="24"/>
          <w:lang w:val="en-US"/>
        </w:rPr>
        <w:t>ed</w:t>
      </w:r>
      <w:r w:rsidR="00DA187C" w:rsidRPr="00D5484D">
        <w:rPr>
          <w:rFonts w:ascii="Book Antiqua" w:hAnsi="Book Antiqua" w:cs="Times New Roman"/>
          <w:b/>
          <w:iCs/>
          <w:sz w:val="24"/>
          <w:szCs w:val="24"/>
          <w:lang w:val="en-US"/>
        </w:rPr>
        <w:t xml:space="preserve"> diagnos</w:t>
      </w:r>
      <w:r w:rsidR="00B27D0D" w:rsidRPr="00D5484D">
        <w:rPr>
          <w:rFonts w:ascii="Book Antiqua" w:hAnsi="Book Antiqua" w:cs="Times New Roman"/>
          <w:b/>
          <w:iCs/>
          <w:sz w:val="24"/>
          <w:szCs w:val="24"/>
          <w:lang w:val="en-US"/>
        </w:rPr>
        <w:t>e</w:t>
      </w:r>
      <w:r w:rsidR="00DA187C" w:rsidRPr="00D5484D">
        <w:rPr>
          <w:rFonts w:ascii="Book Antiqua" w:hAnsi="Book Antiqua" w:cs="Times New Roman"/>
          <w:b/>
          <w:iCs/>
          <w:sz w:val="24"/>
          <w:szCs w:val="24"/>
          <w:lang w:val="en-US"/>
        </w:rPr>
        <w:t>s</w:t>
      </w:r>
    </w:p>
    <w:bookmarkEnd w:id="0"/>
    <w:bookmarkEnd w:id="1"/>
    <w:p w14:paraId="65B9570F" w14:textId="77777777" w:rsidR="00D42DE0" w:rsidRPr="00D5484D" w:rsidRDefault="00D42DE0" w:rsidP="001C09A1">
      <w:pPr>
        <w:snapToGrid w:val="0"/>
        <w:spacing w:after="0" w:line="360" w:lineRule="auto"/>
        <w:jc w:val="both"/>
        <w:rPr>
          <w:rFonts w:ascii="Book Antiqua" w:hAnsi="Book Antiqua" w:cs="Times New Roman"/>
          <w:b/>
          <w:i/>
          <w:sz w:val="24"/>
          <w:szCs w:val="24"/>
          <w:lang w:val="en-US"/>
        </w:rPr>
      </w:pPr>
    </w:p>
    <w:p w14:paraId="124DD928" w14:textId="3B194B58" w:rsidR="00D42DE0" w:rsidRPr="00D5484D" w:rsidRDefault="00DA187C" w:rsidP="001C09A1">
      <w:pPr>
        <w:snapToGrid w:val="0"/>
        <w:spacing w:after="0" w:line="360" w:lineRule="auto"/>
        <w:jc w:val="both"/>
        <w:rPr>
          <w:rFonts w:ascii="Book Antiqua" w:hAnsi="Book Antiqua" w:cs="Times New Roman"/>
          <w:sz w:val="24"/>
          <w:szCs w:val="24"/>
          <w:lang w:val="en-US"/>
        </w:rPr>
      </w:pPr>
      <w:proofErr w:type="spellStart"/>
      <w:r w:rsidRPr="00D5484D">
        <w:rPr>
          <w:rFonts w:ascii="Book Antiqua" w:hAnsi="Book Antiqua" w:cs="Times New Roman"/>
          <w:sz w:val="24"/>
          <w:szCs w:val="24"/>
          <w:lang w:val="en-US"/>
        </w:rPr>
        <w:t>Assumpção</w:t>
      </w:r>
      <w:proofErr w:type="spellEnd"/>
      <w:r w:rsidRPr="00D5484D">
        <w:rPr>
          <w:rFonts w:ascii="Book Antiqua" w:hAnsi="Book Antiqua" w:cs="Times New Roman"/>
          <w:sz w:val="24"/>
          <w:szCs w:val="24"/>
          <w:lang w:val="en-US"/>
        </w:rPr>
        <w:t xml:space="preserve"> </w:t>
      </w:r>
      <w:r w:rsidR="005E7C0A" w:rsidRPr="00D5484D">
        <w:rPr>
          <w:rFonts w:ascii="Book Antiqua" w:hAnsi="Book Antiqua" w:cs="Times New Roman"/>
          <w:sz w:val="24"/>
          <w:szCs w:val="24"/>
          <w:lang w:val="en-US" w:eastAsia="zh-CN"/>
        </w:rPr>
        <w:t>P</w:t>
      </w:r>
      <w:r w:rsidR="005E7C0A" w:rsidRPr="00D5484D">
        <w:rPr>
          <w:rFonts w:ascii="Book Antiqua" w:hAnsi="Book Antiqua" w:cs="Times New Roman"/>
          <w:sz w:val="24"/>
          <w:szCs w:val="24"/>
          <w:lang w:val="en-US"/>
        </w:rPr>
        <w:t xml:space="preserve"> </w:t>
      </w:r>
      <w:r w:rsidRPr="00D5484D">
        <w:rPr>
          <w:rFonts w:ascii="Book Antiqua" w:hAnsi="Book Antiqua" w:cs="Times New Roman"/>
          <w:i/>
          <w:sz w:val="24"/>
          <w:szCs w:val="24"/>
          <w:lang w:val="en-US"/>
        </w:rPr>
        <w:t>et al.</w:t>
      </w:r>
      <w:r w:rsidRPr="00D5484D">
        <w:rPr>
          <w:rFonts w:ascii="Book Antiqua" w:hAnsi="Book Antiqua" w:cs="Times New Roman"/>
          <w:sz w:val="24"/>
          <w:szCs w:val="24"/>
          <w:lang w:val="en-US"/>
        </w:rPr>
        <w:t xml:space="preserve"> </w:t>
      </w:r>
      <w:bookmarkStart w:id="2" w:name="OLE_LINK70"/>
      <w:bookmarkStart w:id="3" w:name="OLE_LINK71"/>
      <w:r w:rsidRPr="00D5484D">
        <w:rPr>
          <w:rFonts w:ascii="Book Antiqua" w:hAnsi="Book Antiqua" w:cs="Times New Roman"/>
          <w:sz w:val="24"/>
          <w:szCs w:val="24"/>
          <w:lang w:val="en-US"/>
        </w:rPr>
        <w:t>Three rules to diagnose hereditary gastric cancer</w:t>
      </w:r>
      <w:bookmarkEnd w:id="2"/>
      <w:bookmarkEnd w:id="3"/>
    </w:p>
    <w:p w14:paraId="4F908CED" w14:textId="77777777" w:rsidR="002F489F" w:rsidRPr="00D5484D" w:rsidRDefault="002F489F" w:rsidP="001C09A1">
      <w:pPr>
        <w:snapToGrid w:val="0"/>
        <w:spacing w:after="0" w:line="360" w:lineRule="auto"/>
        <w:jc w:val="both"/>
        <w:rPr>
          <w:rFonts w:ascii="Book Antiqua" w:hAnsi="Book Antiqua" w:cs="Times New Roman"/>
          <w:sz w:val="24"/>
          <w:szCs w:val="24"/>
          <w:lang w:val="en-US"/>
        </w:rPr>
      </w:pPr>
    </w:p>
    <w:p w14:paraId="777B3F2E" w14:textId="546C400A" w:rsidR="002F489F" w:rsidRPr="00D5484D" w:rsidRDefault="00DA187C" w:rsidP="001C09A1">
      <w:pPr>
        <w:snapToGrid w:val="0"/>
        <w:spacing w:after="0" w:line="360" w:lineRule="auto"/>
        <w:jc w:val="both"/>
        <w:rPr>
          <w:rFonts w:ascii="Book Antiqua" w:hAnsi="Book Antiqua" w:cs="Times New Roman"/>
          <w:sz w:val="24"/>
          <w:szCs w:val="24"/>
        </w:rPr>
      </w:pPr>
      <w:r w:rsidRPr="00D5484D">
        <w:rPr>
          <w:rFonts w:ascii="Book Antiqua" w:hAnsi="Book Antiqua" w:cs="Times New Roman"/>
          <w:sz w:val="24"/>
          <w:szCs w:val="24"/>
        </w:rPr>
        <w:t>Paula Assumpção, Taíssa Araújo, André Khayat, Geraldo Ishak, Sidney Santos, Williams Barra, João Felipe Acioli, Benedito Rossi, Paulo Assumpção</w:t>
      </w:r>
    </w:p>
    <w:p w14:paraId="4E33B4CE" w14:textId="77777777" w:rsidR="00992A4F" w:rsidRPr="00D5484D" w:rsidRDefault="00992A4F" w:rsidP="001C09A1">
      <w:pPr>
        <w:snapToGrid w:val="0"/>
        <w:spacing w:after="0" w:line="360" w:lineRule="auto"/>
        <w:jc w:val="both"/>
        <w:rPr>
          <w:rFonts w:ascii="Book Antiqua" w:hAnsi="Book Antiqua" w:cs="Times New Roman"/>
          <w:sz w:val="24"/>
          <w:szCs w:val="24"/>
        </w:rPr>
      </w:pPr>
    </w:p>
    <w:p w14:paraId="30AC2EA9" w14:textId="2EBE9AE4" w:rsidR="0051300C" w:rsidRPr="00D5484D" w:rsidRDefault="00DA187C" w:rsidP="001C09A1">
      <w:pPr>
        <w:pStyle w:val="Textoprformatado"/>
        <w:snapToGrid w:val="0"/>
        <w:spacing w:line="360" w:lineRule="auto"/>
        <w:jc w:val="both"/>
        <w:rPr>
          <w:rFonts w:ascii="Book Antiqua" w:eastAsia="Arial" w:hAnsi="Book Antiqua" w:cs="Times New Roman"/>
          <w:sz w:val="24"/>
          <w:szCs w:val="24"/>
          <w:shd w:val="clear" w:color="auto" w:fill="FFFFFF"/>
        </w:rPr>
      </w:pPr>
      <w:r w:rsidRPr="00D5484D">
        <w:rPr>
          <w:rFonts w:ascii="Book Antiqua" w:hAnsi="Book Antiqua" w:cs="Times New Roman"/>
          <w:b/>
          <w:sz w:val="24"/>
          <w:szCs w:val="24"/>
        </w:rPr>
        <w:t>Paula Assumpção</w:t>
      </w:r>
      <w:r w:rsidRPr="00D5484D">
        <w:rPr>
          <w:rFonts w:ascii="Book Antiqua" w:hAnsi="Book Antiqua" w:cs="Times New Roman"/>
          <w:sz w:val="24"/>
          <w:szCs w:val="24"/>
        </w:rPr>
        <w:t>, Programa de Pós-Graduação em Genética e Biologia Molecular, Universidade Federal do Pará</w:t>
      </w:r>
      <w:r w:rsidRPr="00D5484D">
        <w:rPr>
          <w:rFonts w:ascii="Book Antiqua" w:eastAsia="Arial" w:hAnsi="Book Antiqua" w:cs="Times New Roman"/>
          <w:sz w:val="24"/>
          <w:szCs w:val="24"/>
          <w:shd w:val="clear" w:color="auto" w:fill="FFFFFF"/>
        </w:rPr>
        <w:t>, Belém</w:t>
      </w:r>
      <w:r w:rsidR="005E7C0A" w:rsidRPr="00D5484D">
        <w:rPr>
          <w:rFonts w:ascii="Book Antiqua" w:eastAsia="Arial" w:hAnsi="Book Antiqua" w:cs="Times New Roman"/>
          <w:sz w:val="24"/>
          <w:szCs w:val="24"/>
          <w:shd w:val="clear" w:color="auto" w:fill="FFFFFF"/>
        </w:rPr>
        <w:t xml:space="preserve"> 66075-110</w:t>
      </w:r>
      <w:r w:rsidRPr="00D5484D">
        <w:rPr>
          <w:rFonts w:ascii="Book Antiqua" w:eastAsia="Arial" w:hAnsi="Book Antiqua" w:cs="Times New Roman"/>
          <w:sz w:val="24"/>
          <w:szCs w:val="24"/>
          <w:shd w:val="clear" w:color="auto" w:fill="FFFFFF"/>
        </w:rPr>
        <w:t xml:space="preserve">, </w:t>
      </w:r>
      <w:r w:rsidR="005E7C0A" w:rsidRPr="00D5484D">
        <w:rPr>
          <w:rFonts w:ascii="Book Antiqua" w:eastAsia="Arial" w:hAnsi="Book Antiqua" w:cs="Times New Roman"/>
          <w:sz w:val="24"/>
          <w:szCs w:val="24"/>
          <w:shd w:val="clear" w:color="auto" w:fill="FFFFFF"/>
        </w:rPr>
        <w:t>Brazil</w:t>
      </w:r>
    </w:p>
    <w:p w14:paraId="5886CB7B" w14:textId="77777777" w:rsidR="003757AF" w:rsidRPr="00D5484D" w:rsidRDefault="003757AF" w:rsidP="001C09A1">
      <w:pPr>
        <w:pStyle w:val="Textoprformatado"/>
        <w:snapToGrid w:val="0"/>
        <w:spacing w:line="360" w:lineRule="auto"/>
        <w:jc w:val="both"/>
        <w:rPr>
          <w:rFonts w:ascii="Book Antiqua" w:eastAsia="Arial" w:hAnsi="Book Antiqua" w:cs="Times New Roman"/>
          <w:sz w:val="24"/>
          <w:szCs w:val="24"/>
          <w:shd w:val="clear" w:color="auto" w:fill="FFFFFF"/>
        </w:rPr>
      </w:pPr>
    </w:p>
    <w:p w14:paraId="46390F77" w14:textId="42C54599" w:rsidR="003757AF" w:rsidRPr="00D5484D" w:rsidRDefault="00DA187C" w:rsidP="001C09A1">
      <w:pPr>
        <w:pStyle w:val="Textoprformatado"/>
        <w:snapToGrid w:val="0"/>
        <w:spacing w:line="360" w:lineRule="auto"/>
        <w:jc w:val="both"/>
        <w:rPr>
          <w:rFonts w:ascii="Book Antiqua" w:eastAsia="Arial" w:hAnsi="Book Antiqua" w:cs="Times New Roman"/>
          <w:sz w:val="24"/>
          <w:szCs w:val="24"/>
          <w:shd w:val="clear" w:color="auto" w:fill="FFFFFF"/>
        </w:rPr>
      </w:pPr>
      <w:r w:rsidRPr="00D5484D">
        <w:rPr>
          <w:rFonts w:ascii="Book Antiqua" w:hAnsi="Book Antiqua" w:cs="Times New Roman"/>
          <w:b/>
          <w:sz w:val="24"/>
          <w:szCs w:val="24"/>
        </w:rPr>
        <w:t xml:space="preserve">Taíssa Araújo, André Khayat, Sidney Santos, </w:t>
      </w:r>
      <w:r w:rsidRPr="00A62634">
        <w:rPr>
          <w:rFonts w:ascii="Book Antiqua" w:hAnsi="Book Antiqua" w:cs="Times New Roman"/>
          <w:b/>
          <w:sz w:val="24"/>
          <w:szCs w:val="24"/>
        </w:rPr>
        <w:t xml:space="preserve">Williams Barra, Paulo Assumpção, </w:t>
      </w:r>
      <w:r w:rsidRPr="00D5484D">
        <w:rPr>
          <w:rFonts w:ascii="Book Antiqua" w:hAnsi="Book Antiqua" w:cs="Times New Roman"/>
          <w:sz w:val="24"/>
          <w:szCs w:val="24"/>
        </w:rPr>
        <w:t xml:space="preserve">Núcleo de Pesquisas em Oncologia, Universidade Federal do Pará, </w:t>
      </w:r>
      <w:r w:rsidRPr="00D5484D">
        <w:rPr>
          <w:rFonts w:ascii="Book Antiqua" w:eastAsia="Arial" w:hAnsi="Book Antiqua" w:cs="Times New Roman"/>
          <w:sz w:val="24"/>
          <w:szCs w:val="24"/>
          <w:shd w:val="clear" w:color="auto" w:fill="FFFFFF"/>
        </w:rPr>
        <w:t>Belém</w:t>
      </w:r>
      <w:r w:rsidR="005E7C0A" w:rsidRPr="00D5484D">
        <w:rPr>
          <w:rFonts w:ascii="Book Antiqua" w:eastAsia="Arial" w:hAnsi="Book Antiqua" w:cs="Times New Roman"/>
          <w:sz w:val="24"/>
          <w:szCs w:val="24"/>
          <w:shd w:val="clear" w:color="auto" w:fill="FFFFFF"/>
        </w:rPr>
        <w:t xml:space="preserve"> 66073-000</w:t>
      </w:r>
      <w:r w:rsidRPr="00D5484D">
        <w:rPr>
          <w:rFonts w:ascii="Book Antiqua" w:eastAsia="Arial" w:hAnsi="Book Antiqua" w:cs="Times New Roman"/>
          <w:sz w:val="24"/>
          <w:szCs w:val="24"/>
          <w:shd w:val="clear" w:color="auto" w:fill="FFFFFF"/>
        </w:rPr>
        <w:t xml:space="preserve">, </w:t>
      </w:r>
      <w:r w:rsidR="005E7C0A" w:rsidRPr="00D5484D">
        <w:rPr>
          <w:rFonts w:ascii="Book Antiqua" w:eastAsia="Arial" w:hAnsi="Book Antiqua" w:cs="Times New Roman"/>
          <w:sz w:val="24"/>
          <w:szCs w:val="24"/>
          <w:shd w:val="clear" w:color="auto" w:fill="FFFFFF"/>
        </w:rPr>
        <w:t>Brazil</w:t>
      </w:r>
    </w:p>
    <w:p w14:paraId="161323A5" w14:textId="77777777" w:rsidR="003757AF" w:rsidRPr="00D5484D" w:rsidRDefault="003757AF" w:rsidP="001C09A1">
      <w:pPr>
        <w:pStyle w:val="Textoprformatado"/>
        <w:snapToGrid w:val="0"/>
        <w:spacing w:line="360" w:lineRule="auto"/>
        <w:jc w:val="both"/>
        <w:rPr>
          <w:rFonts w:ascii="Book Antiqua" w:eastAsia="Arial" w:hAnsi="Book Antiqua" w:cs="Times New Roman"/>
          <w:sz w:val="24"/>
          <w:szCs w:val="24"/>
          <w:shd w:val="clear" w:color="auto" w:fill="FFFFFF"/>
        </w:rPr>
      </w:pPr>
    </w:p>
    <w:p w14:paraId="774B3B7E" w14:textId="6D46A3C3" w:rsidR="003757AF" w:rsidRPr="00D5484D" w:rsidRDefault="00DA187C" w:rsidP="001C09A1">
      <w:pPr>
        <w:pStyle w:val="Textoprformatado"/>
        <w:snapToGrid w:val="0"/>
        <w:spacing w:line="360" w:lineRule="auto"/>
        <w:jc w:val="both"/>
        <w:rPr>
          <w:rFonts w:ascii="Book Antiqua" w:eastAsia="Arial" w:hAnsi="Book Antiqua" w:cs="Times New Roman"/>
          <w:sz w:val="24"/>
          <w:szCs w:val="24"/>
          <w:shd w:val="clear" w:color="auto" w:fill="FFFFFF"/>
        </w:rPr>
      </w:pPr>
      <w:r w:rsidRPr="00D5484D">
        <w:rPr>
          <w:rFonts w:ascii="Book Antiqua" w:hAnsi="Book Antiqua" w:cs="Times New Roman"/>
          <w:b/>
          <w:sz w:val="24"/>
          <w:szCs w:val="24"/>
        </w:rPr>
        <w:t>Geraldo Ishak,</w:t>
      </w:r>
      <w:r w:rsidRPr="00D5484D">
        <w:rPr>
          <w:rFonts w:ascii="Book Antiqua" w:hAnsi="Book Antiqua" w:cs="Times New Roman"/>
          <w:sz w:val="24"/>
          <w:szCs w:val="24"/>
        </w:rPr>
        <w:t xml:space="preserve"> </w:t>
      </w:r>
      <w:r w:rsidRPr="00D5484D">
        <w:rPr>
          <w:rFonts w:ascii="Book Antiqua" w:hAnsi="Book Antiqua" w:cs="Times New Roman"/>
          <w:b/>
          <w:sz w:val="24"/>
          <w:szCs w:val="24"/>
        </w:rPr>
        <w:t>João Felipe Acioli</w:t>
      </w:r>
      <w:r w:rsidRPr="00D5484D">
        <w:rPr>
          <w:rFonts w:ascii="Book Antiqua" w:hAnsi="Book Antiqua" w:cs="Times New Roman"/>
          <w:sz w:val="24"/>
          <w:szCs w:val="24"/>
        </w:rPr>
        <w:t xml:space="preserve">, Hospital Universitário João de Barros Barreto, Universidade Federal do Pará, </w:t>
      </w:r>
      <w:r w:rsidRPr="00D5484D">
        <w:rPr>
          <w:rFonts w:ascii="Book Antiqua" w:eastAsia="Arial" w:hAnsi="Book Antiqua" w:cs="Times New Roman"/>
          <w:sz w:val="24"/>
          <w:szCs w:val="24"/>
          <w:shd w:val="clear" w:color="auto" w:fill="FFFFFF"/>
        </w:rPr>
        <w:t>Belém</w:t>
      </w:r>
      <w:r w:rsidR="005E7C0A" w:rsidRPr="00D5484D">
        <w:rPr>
          <w:rFonts w:ascii="Book Antiqua" w:eastAsia="Arial" w:hAnsi="Book Antiqua" w:cs="Times New Roman"/>
          <w:sz w:val="24"/>
          <w:szCs w:val="24"/>
          <w:shd w:val="clear" w:color="auto" w:fill="FFFFFF"/>
        </w:rPr>
        <w:t xml:space="preserve"> 66073-000</w:t>
      </w:r>
      <w:r w:rsidRPr="00D5484D">
        <w:rPr>
          <w:rFonts w:ascii="Book Antiqua" w:eastAsia="Arial" w:hAnsi="Book Antiqua" w:cs="Times New Roman"/>
          <w:sz w:val="24"/>
          <w:szCs w:val="24"/>
          <w:shd w:val="clear" w:color="auto" w:fill="FFFFFF"/>
        </w:rPr>
        <w:t xml:space="preserve">, </w:t>
      </w:r>
      <w:r w:rsidR="005E7C0A" w:rsidRPr="00D5484D">
        <w:rPr>
          <w:rFonts w:ascii="Book Antiqua" w:eastAsia="Arial" w:hAnsi="Book Antiqua" w:cs="Times New Roman"/>
          <w:sz w:val="24"/>
          <w:szCs w:val="24"/>
          <w:shd w:val="clear" w:color="auto" w:fill="FFFFFF"/>
        </w:rPr>
        <w:t>Brazil</w:t>
      </w:r>
    </w:p>
    <w:p w14:paraId="1C3646B7" w14:textId="77777777" w:rsidR="003757AF" w:rsidRPr="00D5484D" w:rsidRDefault="003757AF" w:rsidP="001C09A1">
      <w:pPr>
        <w:pStyle w:val="Textoprformatado"/>
        <w:snapToGrid w:val="0"/>
        <w:spacing w:line="360" w:lineRule="auto"/>
        <w:jc w:val="both"/>
        <w:rPr>
          <w:rFonts w:ascii="Book Antiqua" w:eastAsia="Arial" w:hAnsi="Book Antiqua" w:cs="Times New Roman"/>
          <w:sz w:val="24"/>
          <w:szCs w:val="24"/>
          <w:shd w:val="clear" w:color="auto" w:fill="FFFFFF"/>
        </w:rPr>
      </w:pPr>
    </w:p>
    <w:p w14:paraId="69438A5C" w14:textId="044C1381" w:rsidR="003757AF" w:rsidRPr="00D5484D" w:rsidRDefault="00DA187C" w:rsidP="001C09A1">
      <w:pPr>
        <w:pStyle w:val="Textoprformatado"/>
        <w:snapToGrid w:val="0"/>
        <w:spacing w:line="360" w:lineRule="auto"/>
        <w:jc w:val="both"/>
        <w:rPr>
          <w:rFonts w:ascii="Book Antiqua" w:hAnsi="Book Antiqua" w:cs="Times New Roman"/>
          <w:sz w:val="24"/>
          <w:szCs w:val="24"/>
        </w:rPr>
      </w:pPr>
      <w:r w:rsidRPr="00D5484D">
        <w:rPr>
          <w:rFonts w:ascii="Book Antiqua" w:hAnsi="Book Antiqua" w:cs="Times New Roman"/>
          <w:b/>
          <w:sz w:val="24"/>
          <w:szCs w:val="24"/>
        </w:rPr>
        <w:t>Benedito Rossi</w:t>
      </w:r>
      <w:r w:rsidR="00B65797" w:rsidRPr="00D5484D">
        <w:rPr>
          <w:rFonts w:ascii="Book Antiqua" w:hAnsi="Book Antiqua" w:cs="Times New Roman"/>
          <w:sz w:val="24"/>
          <w:szCs w:val="24"/>
        </w:rPr>
        <w:t>, Centro de Oncologia e Aconselhamento Genético, Hospital Sírio Libanês, São Paulo</w:t>
      </w:r>
      <w:r w:rsidR="005E7C0A" w:rsidRPr="00D5484D">
        <w:rPr>
          <w:rFonts w:ascii="Book Antiqua" w:hAnsi="Book Antiqua" w:cs="Times New Roman"/>
          <w:sz w:val="24"/>
          <w:szCs w:val="24"/>
        </w:rPr>
        <w:t xml:space="preserve"> 01308-050</w:t>
      </w:r>
      <w:r w:rsidR="00B65797" w:rsidRPr="00D5484D">
        <w:rPr>
          <w:rFonts w:ascii="Book Antiqua" w:hAnsi="Book Antiqua" w:cs="Times New Roman"/>
          <w:sz w:val="24"/>
          <w:szCs w:val="24"/>
        </w:rPr>
        <w:t xml:space="preserve">, </w:t>
      </w:r>
      <w:r w:rsidR="005E7C0A" w:rsidRPr="00D5484D">
        <w:rPr>
          <w:rFonts w:ascii="Book Antiqua" w:hAnsi="Book Antiqua" w:cs="Times New Roman"/>
          <w:sz w:val="24"/>
          <w:szCs w:val="24"/>
        </w:rPr>
        <w:t>Brazil</w:t>
      </w:r>
    </w:p>
    <w:p w14:paraId="0A065FA8" w14:textId="77777777" w:rsidR="0026316F" w:rsidRPr="00D5484D" w:rsidRDefault="0026316F" w:rsidP="001C09A1">
      <w:pPr>
        <w:pStyle w:val="3"/>
        <w:snapToGrid w:val="0"/>
        <w:spacing w:before="0" w:after="0" w:line="360" w:lineRule="auto"/>
        <w:jc w:val="both"/>
        <w:rPr>
          <w:rFonts w:ascii="Book Antiqua" w:eastAsia="Arial" w:hAnsi="Book Antiqua" w:cs="Times New Roman"/>
          <w:iCs/>
          <w:sz w:val="24"/>
          <w:szCs w:val="24"/>
          <w:highlight w:val="white"/>
          <w:lang w:eastAsia="de-DE" w:bidi="ar-SA"/>
        </w:rPr>
      </w:pPr>
    </w:p>
    <w:p w14:paraId="31906502" w14:textId="6DD9CC56" w:rsidR="0026316F" w:rsidRPr="00D5484D" w:rsidRDefault="00DA187C" w:rsidP="001C09A1">
      <w:pPr>
        <w:snapToGrid w:val="0"/>
        <w:spacing w:after="0" w:line="360" w:lineRule="auto"/>
        <w:jc w:val="both"/>
        <w:rPr>
          <w:rFonts w:ascii="Book Antiqua" w:eastAsia="Arial" w:hAnsi="Book Antiqua" w:cs="Times New Roman"/>
          <w:sz w:val="24"/>
          <w:szCs w:val="24"/>
          <w:lang w:val="en-US"/>
        </w:rPr>
      </w:pPr>
      <w:r w:rsidRPr="00D5484D">
        <w:rPr>
          <w:rFonts w:ascii="Book Antiqua" w:eastAsia="Arial" w:hAnsi="Book Antiqua" w:cs="Times New Roman"/>
          <w:b/>
          <w:bCs/>
          <w:iCs/>
          <w:sz w:val="24"/>
          <w:szCs w:val="24"/>
          <w:shd w:val="clear" w:color="auto" w:fill="FFFFFF"/>
          <w:lang w:val="en-US" w:eastAsia="de-DE"/>
        </w:rPr>
        <w:t xml:space="preserve">Author </w:t>
      </w:r>
      <w:r w:rsidR="005E7C0A" w:rsidRPr="00D5484D">
        <w:rPr>
          <w:rFonts w:ascii="Book Antiqua" w:eastAsia="Arial" w:hAnsi="Book Antiqua" w:cs="Times New Roman"/>
          <w:b/>
          <w:bCs/>
          <w:iCs/>
          <w:sz w:val="24"/>
          <w:szCs w:val="24"/>
          <w:shd w:val="clear" w:color="auto" w:fill="FFFFFF"/>
          <w:lang w:val="en-US" w:eastAsia="de-DE"/>
        </w:rPr>
        <w:t>c</w:t>
      </w:r>
      <w:r w:rsidRPr="00D5484D">
        <w:rPr>
          <w:rFonts w:ascii="Book Antiqua" w:eastAsia="Arial" w:hAnsi="Book Antiqua" w:cs="Times New Roman"/>
          <w:b/>
          <w:bCs/>
          <w:iCs/>
          <w:sz w:val="24"/>
          <w:szCs w:val="24"/>
          <w:shd w:val="clear" w:color="auto" w:fill="FFFFFF"/>
          <w:lang w:val="en-US" w:eastAsia="de-DE"/>
        </w:rPr>
        <w:t>ontributions</w:t>
      </w:r>
      <w:r w:rsidRPr="00D5484D">
        <w:rPr>
          <w:rFonts w:ascii="Book Antiqua" w:eastAsia="Arial" w:hAnsi="Book Antiqua" w:cs="Times New Roman"/>
          <w:iCs/>
          <w:sz w:val="24"/>
          <w:szCs w:val="24"/>
          <w:shd w:val="clear" w:color="auto" w:fill="FFFFFF"/>
          <w:lang w:val="en-US" w:eastAsia="de-DE"/>
        </w:rPr>
        <w:t xml:space="preserve">: </w:t>
      </w:r>
      <w:r w:rsidRPr="00D5484D">
        <w:rPr>
          <w:rFonts w:ascii="Book Antiqua" w:eastAsia="Arial" w:hAnsi="Book Antiqua" w:cs="Times New Roman"/>
          <w:sz w:val="24"/>
          <w:szCs w:val="24"/>
          <w:highlight w:val="white"/>
          <w:lang w:val="en-US"/>
        </w:rPr>
        <w:t xml:space="preserve">All authors equally contributed to this paper </w:t>
      </w:r>
      <w:r w:rsidR="00772279" w:rsidRPr="00D5484D">
        <w:rPr>
          <w:rFonts w:ascii="Book Antiqua" w:eastAsia="Arial" w:hAnsi="Book Antiqua" w:cs="Times New Roman"/>
          <w:sz w:val="24"/>
          <w:szCs w:val="24"/>
          <w:highlight w:val="white"/>
          <w:lang w:val="en-US"/>
        </w:rPr>
        <w:t xml:space="preserve">in terms of </w:t>
      </w:r>
      <w:r w:rsidRPr="00D5484D">
        <w:rPr>
          <w:rFonts w:ascii="Book Antiqua" w:eastAsia="Arial" w:hAnsi="Book Antiqua" w:cs="Times New Roman"/>
          <w:sz w:val="24"/>
          <w:szCs w:val="24"/>
          <w:highlight w:val="white"/>
          <w:lang w:val="en-US"/>
        </w:rPr>
        <w:t>the conception and design of the study, literature review and analysis, drafting and critical revision and editing, and approval of the final version.</w:t>
      </w:r>
    </w:p>
    <w:p w14:paraId="1574C690" w14:textId="77777777" w:rsidR="00D42DE0" w:rsidRPr="00D5484D" w:rsidRDefault="00D42DE0" w:rsidP="001C09A1">
      <w:pPr>
        <w:pStyle w:val="Default"/>
        <w:snapToGrid w:val="0"/>
        <w:spacing w:line="360" w:lineRule="auto"/>
        <w:jc w:val="both"/>
        <w:rPr>
          <w:rFonts w:ascii="Book Antiqua" w:hAnsi="Book Antiqua"/>
          <w:b/>
          <w:lang w:val="en-US"/>
        </w:rPr>
      </w:pPr>
    </w:p>
    <w:p w14:paraId="3BF242E7" w14:textId="5FF05926" w:rsidR="00D42DE0" w:rsidRPr="00D5484D" w:rsidRDefault="00DA187C" w:rsidP="001C09A1">
      <w:pPr>
        <w:pStyle w:val="Default"/>
        <w:snapToGrid w:val="0"/>
        <w:spacing w:line="360" w:lineRule="auto"/>
        <w:jc w:val="both"/>
        <w:rPr>
          <w:rStyle w:val="LinkdaInternet"/>
          <w:rFonts w:ascii="Book Antiqua" w:eastAsia="Arial" w:hAnsi="Book Antiqua" w:cs="Times New Roman"/>
          <w:color w:val="00000A"/>
        </w:rPr>
      </w:pPr>
      <w:r w:rsidRPr="00D5484D">
        <w:rPr>
          <w:rFonts w:ascii="Book Antiqua" w:hAnsi="Book Antiqua"/>
          <w:b/>
        </w:rPr>
        <w:t>Corresp</w:t>
      </w:r>
      <w:r w:rsidR="00B67941" w:rsidRPr="00D5484D">
        <w:rPr>
          <w:rFonts w:ascii="Book Antiqua" w:hAnsi="Book Antiqua"/>
          <w:b/>
        </w:rPr>
        <w:t>onding author</w:t>
      </w:r>
      <w:r w:rsidRPr="00D5484D">
        <w:rPr>
          <w:rFonts w:ascii="Book Antiqua" w:hAnsi="Book Antiqua"/>
        </w:rPr>
        <w:t xml:space="preserve">: </w:t>
      </w:r>
      <w:r w:rsidRPr="00D5484D">
        <w:rPr>
          <w:rFonts w:ascii="Book Antiqua" w:hAnsi="Book Antiqua"/>
          <w:b/>
        </w:rPr>
        <w:t>P</w:t>
      </w:r>
      <w:r w:rsidR="00B67941" w:rsidRPr="00D5484D">
        <w:rPr>
          <w:rFonts w:ascii="Book Antiqua" w:hAnsi="Book Antiqua"/>
          <w:b/>
        </w:rPr>
        <w:t>aulo Assumpção</w:t>
      </w:r>
      <w:r w:rsidRPr="00D5484D">
        <w:rPr>
          <w:rFonts w:ascii="Book Antiqua" w:hAnsi="Book Antiqua"/>
          <w:b/>
        </w:rPr>
        <w:t xml:space="preserve">, </w:t>
      </w:r>
      <w:r w:rsidR="00B67941" w:rsidRPr="00D5484D">
        <w:rPr>
          <w:rFonts w:ascii="Book Antiqua" w:hAnsi="Book Antiqua"/>
          <w:b/>
        </w:rPr>
        <w:t xml:space="preserve">MD, </w:t>
      </w:r>
      <w:r w:rsidRPr="00D5484D">
        <w:rPr>
          <w:rFonts w:ascii="Book Antiqua" w:hAnsi="Book Antiqua"/>
          <w:b/>
        </w:rPr>
        <w:t>PhD,</w:t>
      </w:r>
      <w:r w:rsidRPr="00D5484D">
        <w:rPr>
          <w:rFonts w:ascii="Book Antiqua" w:hAnsi="Book Antiqua"/>
        </w:rPr>
        <w:t xml:space="preserve"> </w:t>
      </w:r>
      <w:r w:rsidR="005E7C0A" w:rsidRPr="00D5484D">
        <w:rPr>
          <w:rFonts w:ascii="Book Antiqua" w:hAnsi="Book Antiqua"/>
          <w:b/>
          <w:bCs/>
        </w:rPr>
        <w:t>Academic Research, Adjunct Professor,</w:t>
      </w:r>
      <w:r w:rsidR="009563E3">
        <w:rPr>
          <w:rFonts w:ascii="Book Antiqua" w:hAnsi="Book Antiqua" w:hint="eastAsia"/>
          <w:b/>
          <w:bCs/>
        </w:rPr>
        <w:t xml:space="preserve"> </w:t>
      </w:r>
      <w:r w:rsidR="005E7C0A" w:rsidRPr="00D5484D">
        <w:rPr>
          <w:rFonts w:ascii="Book Antiqua" w:hAnsi="Book Antiqua"/>
          <w:b/>
          <w:bCs/>
        </w:rPr>
        <w:t>Surgical Oncologist</w:t>
      </w:r>
      <w:r w:rsidR="005E7C0A" w:rsidRPr="00D5484D">
        <w:rPr>
          <w:rFonts w:ascii="Book Antiqua" w:hAnsi="Book Antiqua"/>
        </w:rPr>
        <w:t xml:space="preserve">, </w:t>
      </w:r>
      <w:bookmarkStart w:id="4" w:name="OLE_LINK74"/>
      <w:bookmarkStart w:id="5" w:name="OLE_LINK75"/>
      <w:r w:rsidRPr="00D5484D">
        <w:rPr>
          <w:rFonts w:ascii="Book Antiqua" w:hAnsi="Book Antiqua"/>
        </w:rPr>
        <w:t>Núcleo de Pesquisas em Oncologia</w:t>
      </w:r>
      <w:bookmarkEnd w:id="4"/>
      <w:bookmarkEnd w:id="5"/>
      <w:r w:rsidRPr="00D5484D">
        <w:rPr>
          <w:rFonts w:ascii="Book Antiqua" w:hAnsi="Book Antiqua"/>
        </w:rPr>
        <w:t xml:space="preserve">, </w:t>
      </w:r>
      <w:bookmarkStart w:id="6" w:name="OLE_LINK76"/>
      <w:bookmarkStart w:id="7" w:name="OLE_LINK77"/>
      <w:r w:rsidRPr="00D5484D">
        <w:rPr>
          <w:rFonts w:ascii="Book Antiqua" w:hAnsi="Book Antiqua"/>
        </w:rPr>
        <w:t>Universidade Federal do Pará</w:t>
      </w:r>
      <w:bookmarkEnd w:id="6"/>
      <w:bookmarkEnd w:id="7"/>
      <w:r w:rsidRPr="00D5484D">
        <w:rPr>
          <w:rFonts w:ascii="Book Antiqua" w:hAnsi="Book Antiqua"/>
        </w:rPr>
        <w:t xml:space="preserve">, </w:t>
      </w:r>
      <w:bookmarkStart w:id="8" w:name="OLE_LINK78"/>
      <w:bookmarkStart w:id="9" w:name="OLE_LINK79"/>
      <w:r w:rsidR="002E5104" w:rsidRPr="00D5484D">
        <w:rPr>
          <w:rFonts w:ascii="Book Antiqua" w:hAnsi="Book Antiqua"/>
        </w:rPr>
        <w:t>Rua dos Mundurucus 4487</w:t>
      </w:r>
      <w:bookmarkEnd w:id="8"/>
      <w:bookmarkEnd w:id="9"/>
      <w:r w:rsidR="002E5104" w:rsidRPr="00D5484D">
        <w:rPr>
          <w:rFonts w:ascii="Book Antiqua" w:hAnsi="Book Antiqua"/>
        </w:rPr>
        <w:t xml:space="preserve">, </w:t>
      </w:r>
      <w:bookmarkStart w:id="10" w:name="OLE_LINK80"/>
      <w:bookmarkStart w:id="11" w:name="OLE_LINK81"/>
      <w:r w:rsidR="002E5104" w:rsidRPr="00D5484D">
        <w:rPr>
          <w:rFonts w:ascii="Book Antiqua" w:hAnsi="Book Antiqua"/>
        </w:rPr>
        <w:t>Belém</w:t>
      </w:r>
      <w:bookmarkEnd w:id="10"/>
      <w:bookmarkEnd w:id="11"/>
      <w:r w:rsidR="002E5104" w:rsidRPr="00D5484D">
        <w:rPr>
          <w:rFonts w:ascii="Book Antiqua" w:hAnsi="Book Antiqua"/>
        </w:rPr>
        <w:t xml:space="preserve"> </w:t>
      </w:r>
      <w:bookmarkStart w:id="12" w:name="OLE_LINK82"/>
      <w:bookmarkStart w:id="13" w:name="OLE_LINK83"/>
      <w:r w:rsidR="002E5104" w:rsidRPr="00D5484D">
        <w:rPr>
          <w:rFonts w:ascii="Book Antiqua" w:eastAsia="Arial" w:hAnsi="Book Antiqua" w:cs="Times New Roman"/>
          <w:shd w:val="clear" w:color="auto" w:fill="FFFFFF"/>
        </w:rPr>
        <w:t>66073-000</w:t>
      </w:r>
      <w:bookmarkEnd w:id="12"/>
      <w:bookmarkEnd w:id="13"/>
      <w:r w:rsidRPr="00D5484D">
        <w:rPr>
          <w:rFonts w:ascii="Book Antiqua" w:eastAsia="Arial" w:hAnsi="Book Antiqua" w:cs="Times New Roman"/>
          <w:shd w:val="clear" w:color="auto" w:fill="FFFFFF"/>
        </w:rPr>
        <w:t xml:space="preserve">, </w:t>
      </w:r>
      <w:bookmarkStart w:id="14" w:name="OLE_LINK72"/>
      <w:bookmarkStart w:id="15" w:name="OLE_LINK73"/>
      <w:r w:rsidR="005E7C0A" w:rsidRPr="00D5484D">
        <w:rPr>
          <w:rFonts w:ascii="Book Antiqua" w:hAnsi="Book Antiqua" w:cs="Times New Roman"/>
        </w:rPr>
        <w:t>Brazil</w:t>
      </w:r>
      <w:bookmarkEnd w:id="14"/>
      <w:bookmarkEnd w:id="15"/>
      <w:r w:rsidR="005E7C0A" w:rsidRPr="00D5484D">
        <w:rPr>
          <w:rFonts w:ascii="Book Antiqua" w:hAnsi="Book Antiqua" w:cs="Times New Roman"/>
        </w:rPr>
        <w:t>.</w:t>
      </w:r>
      <w:r w:rsidRPr="00D5484D">
        <w:rPr>
          <w:rFonts w:ascii="Book Antiqua" w:eastAsia="Arial" w:hAnsi="Book Antiqua" w:cs="Times New Roman"/>
          <w:shd w:val="clear" w:color="auto" w:fill="FFFFFF"/>
        </w:rPr>
        <w:t xml:space="preserve"> </w:t>
      </w:r>
      <w:bookmarkStart w:id="16" w:name="OLE_LINK84"/>
      <w:bookmarkStart w:id="17" w:name="OLE_LINK85"/>
      <w:r w:rsidR="00B67941" w:rsidRPr="004876F2">
        <w:rPr>
          <w:rFonts w:ascii="Book Antiqua" w:eastAsia="Arial" w:hAnsi="Book Antiqua" w:cs="Times New Roman"/>
          <w:highlight w:val="white"/>
        </w:rPr>
        <w:lastRenderedPageBreak/>
        <w:t>assumpcaopp@gmail.com</w:t>
      </w:r>
      <w:bookmarkEnd w:id="16"/>
      <w:bookmarkEnd w:id="17"/>
    </w:p>
    <w:p w14:paraId="2E8F4D58" w14:textId="77777777" w:rsidR="004A0D88" w:rsidRPr="00D5484D" w:rsidRDefault="004A0D88" w:rsidP="001C09A1">
      <w:pPr>
        <w:snapToGrid w:val="0"/>
        <w:spacing w:after="0" w:line="360" w:lineRule="auto"/>
        <w:jc w:val="both"/>
        <w:rPr>
          <w:rFonts w:ascii="Book Antiqua" w:hAnsi="Book Antiqua" w:cs="Times New Roman"/>
          <w:sz w:val="24"/>
          <w:szCs w:val="24"/>
        </w:rPr>
      </w:pPr>
    </w:p>
    <w:p w14:paraId="1C842000" w14:textId="1B16068C" w:rsidR="009E22E7" w:rsidRPr="009E22E7" w:rsidRDefault="009E22E7" w:rsidP="009E22E7">
      <w:pPr>
        <w:snapToGrid w:val="0"/>
        <w:spacing w:after="0" w:line="360" w:lineRule="auto"/>
        <w:jc w:val="both"/>
        <w:rPr>
          <w:rFonts w:ascii="Book Antiqua" w:hAnsi="Book Antiqua" w:cs="Times New Roman"/>
          <w:sz w:val="24"/>
          <w:szCs w:val="24"/>
          <w:lang w:val="en-AU"/>
        </w:rPr>
      </w:pPr>
      <w:r w:rsidRPr="009E22E7">
        <w:rPr>
          <w:rFonts w:ascii="Book Antiqua" w:hAnsi="Book Antiqua" w:cs="Times New Roman"/>
          <w:b/>
          <w:sz w:val="24"/>
          <w:szCs w:val="24"/>
          <w:lang w:val="en-AU"/>
        </w:rPr>
        <w:t xml:space="preserve">Received: </w:t>
      </w:r>
      <w:r w:rsidRPr="009E22E7">
        <w:rPr>
          <w:rFonts w:ascii="Book Antiqua" w:hAnsi="Book Antiqua" w:cs="Times New Roman"/>
          <w:sz w:val="24"/>
          <w:szCs w:val="24"/>
          <w:lang w:val="en-AU"/>
        </w:rPr>
        <w:t>December 1</w:t>
      </w:r>
      <w:r w:rsidR="00E47C6D" w:rsidRPr="00D5484D">
        <w:rPr>
          <w:rFonts w:ascii="Book Antiqua" w:hAnsi="Book Antiqua" w:cs="Times New Roman"/>
          <w:sz w:val="24"/>
          <w:szCs w:val="24"/>
          <w:lang w:val="en-AU"/>
        </w:rPr>
        <w:t>0</w:t>
      </w:r>
      <w:r w:rsidRPr="009E22E7">
        <w:rPr>
          <w:rFonts w:ascii="Book Antiqua" w:hAnsi="Book Antiqua" w:cs="Times New Roman"/>
          <w:sz w:val="24"/>
          <w:szCs w:val="24"/>
          <w:lang w:val="en-AU"/>
        </w:rPr>
        <w:t>, 2019</w:t>
      </w:r>
    </w:p>
    <w:p w14:paraId="13CC7160" w14:textId="5E3FCF36" w:rsidR="009E22E7" w:rsidRPr="009E22E7" w:rsidRDefault="009E22E7" w:rsidP="009E22E7">
      <w:pPr>
        <w:snapToGrid w:val="0"/>
        <w:spacing w:after="0" w:line="360" w:lineRule="auto"/>
        <w:jc w:val="both"/>
        <w:rPr>
          <w:rFonts w:ascii="Book Antiqua" w:hAnsi="Book Antiqua" w:cs="Times New Roman"/>
          <w:sz w:val="24"/>
          <w:szCs w:val="24"/>
          <w:lang w:val="en-AU"/>
        </w:rPr>
      </w:pPr>
      <w:r w:rsidRPr="009E22E7">
        <w:rPr>
          <w:rFonts w:ascii="Book Antiqua" w:hAnsi="Book Antiqua" w:cs="Times New Roman"/>
          <w:b/>
          <w:sz w:val="24"/>
          <w:szCs w:val="24"/>
          <w:lang w:val="en-AU"/>
        </w:rPr>
        <w:t xml:space="preserve">Revised: </w:t>
      </w:r>
      <w:r w:rsidR="00E47C6D" w:rsidRPr="00D5484D">
        <w:rPr>
          <w:rFonts w:ascii="Book Antiqua" w:eastAsia="Times New Roman" w:hAnsi="Book Antiqua" w:cs="Times New Roman"/>
          <w:sz w:val="24"/>
          <w:szCs w:val="24"/>
          <w:lang w:val="en-AU"/>
        </w:rPr>
        <w:t>February 17, 2020</w:t>
      </w:r>
    </w:p>
    <w:p w14:paraId="25262D65" w14:textId="578A03D9" w:rsidR="009E22E7" w:rsidRPr="009E22E7" w:rsidRDefault="009E22E7" w:rsidP="009E22E7">
      <w:pPr>
        <w:snapToGrid w:val="0"/>
        <w:spacing w:after="0" w:line="360" w:lineRule="auto"/>
        <w:jc w:val="both"/>
        <w:rPr>
          <w:rFonts w:ascii="Book Antiqua" w:hAnsi="Book Antiqua" w:cs="Times New Roman"/>
          <w:b/>
          <w:sz w:val="24"/>
          <w:szCs w:val="24"/>
          <w:lang w:val="en-AU"/>
        </w:rPr>
      </w:pPr>
      <w:r w:rsidRPr="009E22E7">
        <w:rPr>
          <w:rFonts w:ascii="Book Antiqua" w:hAnsi="Book Antiqua" w:cs="Times New Roman"/>
          <w:b/>
          <w:sz w:val="24"/>
          <w:szCs w:val="24"/>
          <w:lang w:val="en-AU"/>
        </w:rPr>
        <w:t>Accepted:</w:t>
      </w:r>
      <w:bookmarkStart w:id="18" w:name="OLE_LINK52"/>
      <w:bookmarkStart w:id="19" w:name="OLE_LINK53"/>
      <w:r w:rsidR="00147AB8" w:rsidRPr="00147AB8">
        <w:rPr>
          <w:rFonts w:ascii="Book Antiqua" w:hAnsi="Book Antiqua"/>
          <w:b/>
          <w:color w:val="000000" w:themeColor="text1"/>
          <w:sz w:val="24"/>
          <w:szCs w:val="24"/>
        </w:rPr>
        <w:t xml:space="preserve"> </w:t>
      </w:r>
      <w:r w:rsidR="00147AB8" w:rsidRPr="00147AB8">
        <w:rPr>
          <w:rFonts w:ascii="Book Antiqua" w:hAnsi="Book Antiqua"/>
          <w:bCs/>
          <w:color w:val="000000" w:themeColor="text1"/>
          <w:sz w:val="24"/>
          <w:szCs w:val="24"/>
        </w:rPr>
        <w:t>March 9, 2020</w:t>
      </w:r>
      <w:bookmarkEnd w:id="18"/>
      <w:bookmarkEnd w:id="19"/>
    </w:p>
    <w:p w14:paraId="44A8340A" w14:textId="2B07186C" w:rsidR="009E22E7" w:rsidRPr="009E22E7" w:rsidRDefault="009E22E7" w:rsidP="009E22E7">
      <w:pPr>
        <w:snapToGrid w:val="0"/>
        <w:spacing w:after="0" w:line="360" w:lineRule="auto"/>
        <w:jc w:val="both"/>
        <w:rPr>
          <w:rFonts w:ascii="Book Antiqua" w:hAnsi="Book Antiqua" w:cs="Times New Roman"/>
          <w:b/>
          <w:sz w:val="24"/>
          <w:szCs w:val="24"/>
          <w:lang w:val="en-AU" w:eastAsia="zh-CN"/>
        </w:rPr>
      </w:pPr>
      <w:r w:rsidRPr="009E22E7">
        <w:rPr>
          <w:rFonts w:ascii="Book Antiqua" w:hAnsi="Book Antiqua" w:cs="Times New Roman"/>
          <w:b/>
          <w:sz w:val="24"/>
          <w:szCs w:val="24"/>
          <w:lang w:val="en-AU"/>
        </w:rPr>
        <w:t>Published online:</w:t>
      </w:r>
      <w:r w:rsidR="00753E56">
        <w:rPr>
          <w:rFonts w:ascii="Book Antiqua" w:hAnsi="Book Antiqua" w:cs="Times New Roman" w:hint="eastAsia"/>
          <w:b/>
          <w:sz w:val="24"/>
          <w:szCs w:val="24"/>
          <w:lang w:val="en-AU" w:eastAsia="zh-CN"/>
        </w:rPr>
        <w:t xml:space="preserve"> </w:t>
      </w:r>
      <w:r w:rsidR="00753E56" w:rsidRPr="00753E56">
        <w:rPr>
          <w:rFonts w:ascii="Book Antiqua" w:hAnsi="Book Antiqua" w:cs="Times New Roman"/>
          <w:sz w:val="24"/>
          <w:szCs w:val="24"/>
          <w:lang w:val="en-AU" w:eastAsia="zh-CN"/>
        </w:rPr>
        <w:t>April 7, 2020</w:t>
      </w:r>
    </w:p>
    <w:p w14:paraId="1AE9B830" w14:textId="77777777" w:rsidR="004A7D46" w:rsidRPr="00D5484D" w:rsidRDefault="004A7D46" w:rsidP="001C09A1">
      <w:pPr>
        <w:snapToGrid w:val="0"/>
        <w:spacing w:after="0" w:line="360" w:lineRule="auto"/>
        <w:jc w:val="both"/>
        <w:rPr>
          <w:rFonts w:ascii="Book Antiqua" w:hAnsi="Book Antiqua" w:cs="Times New Roman"/>
          <w:sz w:val="24"/>
          <w:szCs w:val="24"/>
        </w:rPr>
      </w:pPr>
    </w:p>
    <w:p w14:paraId="2C54CB45" w14:textId="77777777" w:rsidR="005E7C0A" w:rsidRPr="00D5484D" w:rsidRDefault="005E7C0A">
      <w:pPr>
        <w:rPr>
          <w:rFonts w:ascii="Book Antiqua" w:hAnsi="Book Antiqua" w:cs="Times New Roman"/>
          <w:sz w:val="24"/>
          <w:szCs w:val="24"/>
        </w:rPr>
      </w:pPr>
      <w:r w:rsidRPr="00D5484D">
        <w:rPr>
          <w:rFonts w:ascii="Book Antiqua" w:hAnsi="Book Antiqua" w:cs="Times New Roman"/>
          <w:sz w:val="24"/>
          <w:szCs w:val="24"/>
        </w:rPr>
        <w:br w:type="page"/>
      </w:r>
    </w:p>
    <w:p w14:paraId="5E084E11" w14:textId="203BAC7C" w:rsidR="00151E94" w:rsidRPr="00D5484D" w:rsidRDefault="00DA187C" w:rsidP="001C09A1">
      <w:pPr>
        <w:snapToGrid w:val="0"/>
        <w:spacing w:after="0" w:line="360" w:lineRule="auto"/>
        <w:jc w:val="both"/>
        <w:rPr>
          <w:rFonts w:ascii="Book Antiqua" w:hAnsi="Book Antiqua" w:cs="Times New Roman"/>
          <w:b/>
          <w:sz w:val="24"/>
          <w:szCs w:val="24"/>
          <w:lang w:val="en-US"/>
        </w:rPr>
      </w:pPr>
      <w:r w:rsidRPr="00D5484D">
        <w:rPr>
          <w:rFonts w:ascii="Book Antiqua" w:hAnsi="Book Antiqua" w:cs="Times New Roman"/>
          <w:b/>
          <w:sz w:val="24"/>
          <w:szCs w:val="24"/>
          <w:lang w:val="en-US"/>
        </w:rPr>
        <w:lastRenderedPageBreak/>
        <w:t>Abstract</w:t>
      </w:r>
    </w:p>
    <w:p w14:paraId="7FA7CB4C" w14:textId="066038C7" w:rsidR="00C01907" w:rsidRPr="00D5484D" w:rsidRDefault="00DA187C" w:rsidP="001C09A1">
      <w:pPr>
        <w:snapToGrid w:val="0"/>
        <w:spacing w:after="0" w:line="360" w:lineRule="auto"/>
        <w:jc w:val="both"/>
        <w:rPr>
          <w:rFonts w:ascii="Book Antiqua" w:hAnsi="Book Antiqua" w:cs="Times New Roman"/>
          <w:sz w:val="24"/>
          <w:szCs w:val="24"/>
          <w:lang w:val="en-US"/>
        </w:rPr>
      </w:pPr>
      <w:r w:rsidRPr="00D5484D">
        <w:rPr>
          <w:rFonts w:ascii="Book Antiqua" w:hAnsi="Book Antiqua" w:cs="Times New Roman"/>
          <w:sz w:val="24"/>
          <w:szCs w:val="24"/>
          <w:lang w:val="en-US"/>
        </w:rPr>
        <w:t xml:space="preserve">Gastric cancer remains one of the most lethal </w:t>
      </w:r>
      <w:r w:rsidRPr="00D5484D">
        <w:rPr>
          <w:rFonts w:ascii="Book Antiqua" w:eastAsia="Calibri" w:hAnsi="Book Antiqua" w:cs="Times New Roman"/>
          <w:sz w:val="24"/>
          <w:szCs w:val="24"/>
          <w:lang w:val="en-US"/>
        </w:rPr>
        <w:t>cancers. The incidence</w:t>
      </w:r>
      <w:r w:rsidRPr="00D5484D">
        <w:rPr>
          <w:rFonts w:ascii="Book Antiqua" w:hAnsi="Book Antiqua" w:cs="Times New Roman"/>
          <w:sz w:val="24"/>
          <w:szCs w:val="24"/>
          <w:lang w:val="en-US"/>
        </w:rPr>
        <w:t xml:space="preserve"> and mortality rates are quite </w:t>
      </w:r>
      <w:r w:rsidR="00C907CB" w:rsidRPr="00D5484D">
        <w:rPr>
          <w:rFonts w:ascii="Book Antiqua" w:hAnsi="Book Antiqua" w:cs="Times New Roman"/>
          <w:sz w:val="24"/>
          <w:szCs w:val="24"/>
          <w:lang w:val="en-US"/>
        </w:rPr>
        <w:t>similar</w:t>
      </w:r>
      <w:r w:rsidRPr="00D5484D">
        <w:rPr>
          <w:rFonts w:ascii="Book Antiqua" w:hAnsi="Book Antiqua" w:cs="Times New Roman"/>
          <w:sz w:val="24"/>
          <w:szCs w:val="24"/>
          <w:lang w:val="en-US"/>
        </w:rPr>
        <w:t xml:space="preserve">. The main </w:t>
      </w:r>
      <w:r w:rsidR="00BC3622" w:rsidRPr="00D5484D">
        <w:rPr>
          <w:rFonts w:ascii="Book Antiqua" w:hAnsi="Book Antiqua" w:cs="Times New Roman"/>
          <w:sz w:val="24"/>
          <w:szCs w:val="24"/>
          <w:lang w:val="en-US"/>
        </w:rPr>
        <w:t xml:space="preserve">reason </w:t>
      </w:r>
      <w:r w:rsidRPr="00D5484D">
        <w:rPr>
          <w:rFonts w:ascii="Book Antiqua" w:hAnsi="Book Antiqua" w:cs="Times New Roman"/>
          <w:sz w:val="24"/>
          <w:szCs w:val="24"/>
          <w:lang w:val="en-US"/>
        </w:rPr>
        <w:t xml:space="preserve">for </w:t>
      </w:r>
      <w:r w:rsidR="00BC3622" w:rsidRPr="00D5484D">
        <w:rPr>
          <w:rFonts w:ascii="Book Antiqua" w:hAnsi="Book Antiqua" w:cs="Times New Roman"/>
          <w:sz w:val="24"/>
          <w:szCs w:val="24"/>
          <w:lang w:val="en-US"/>
        </w:rPr>
        <w:t xml:space="preserve">the </w:t>
      </w:r>
      <w:r w:rsidRPr="00D5484D">
        <w:rPr>
          <w:rFonts w:ascii="Book Antiqua" w:hAnsi="Book Antiqua" w:cs="Times New Roman"/>
          <w:sz w:val="24"/>
          <w:szCs w:val="24"/>
          <w:lang w:val="en-US"/>
        </w:rPr>
        <w:t xml:space="preserve">high mortality is diagnosis at advanced stages of disease, </w:t>
      </w:r>
      <w:r w:rsidRPr="00D5484D">
        <w:rPr>
          <w:rFonts w:ascii="Book Antiqua" w:eastAsia="Calibri" w:hAnsi="Book Antiqua" w:cs="Times New Roman"/>
          <w:sz w:val="24"/>
          <w:szCs w:val="24"/>
          <w:lang w:val="en-US"/>
        </w:rPr>
        <w:t>whe</w:t>
      </w:r>
      <w:r w:rsidR="004C0386" w:rsidRPr="00D5484D">
        <w:rPr>
          <w:rFonts w:ascii="Book Antiqua" w:eastAsia="Calibri" w:hAnsi="Book Antiqua" w:cs="Times New Roman"/>
          <w:sz w:val="24"/>
          <w:szCs w:val="24"/>
          <w:lang w:val="en-US"/>
        </w:rPr>
        <w:t>n</w:t>
      </w:r>
      <w:r w:rsidRPr="00D5484D">
        <w:rPr>
          <w:rFonts w:ascii="Book Antiqua" w:hAnsi="Book Antiqua" w:cs="Times New Roman"/>
          <w:sz w:val="24"/>
          <w:szCs w:val="24"/>
          <w:lang w:val="en-US"/>
        </w:rPr>
        <w:t xml:space="preserve"> treatment options are poor. One of the supposed strategies to overcome late</w:t>
      </w:r>
      <w:r w:rsidR="004C0386" w:rsidRPr="00D5484D">
        <w:rPr>
          <w:rFonts w:ascii="Book Antiqua" w:hAnsi="Book Antiqua" w:cs="Times New Roman"/>
          <w:sz w:val="24"/>
          <w:szCs w:val="24"/>
          <w:lang w:val="en-US"/>
        </w:rPr>
        <w:t>-</w:t>
      </w:r>
      <w:r w:rsidRPr="00D5484D">
        <w:rPr>
          <w:rFonts w:ascii="Book Antiqua" w:eastAsia="Calibri" w:hAnsi="Book Antiqua" w:cs="Times New Roman"/>
          <w:sz w:val="24"/>
          <w:szCs w:val="24"/>
          <w:lang w:val="en-US"/>
        </w:rPr>
        <w:t>stage</w:t>
      </w:r>
      <w:r w:rsidRPr="00D5484D">
        <w:rPr>
          <w:rFonts w:ascii="Book Antiqua" w:hAnsi="Book Antiqua" w:cs="Times New Roman"/>
          <w:sz w:val="24"/>
          <w:szCs w:val="24"/>
          <w:lang w:val="en-US"/>
        </w:rPr>
        <w:t xml:space="preserve"> diagnosis is identifying people at high risk</w:t>
      </w:r>
      <w:r w:rsidR="00E55B7A" w:rsidRPr="00D5484D">
        <w:rPr>
          <w:rFonts w:ascii="Book Antiqua" w:hAnsi="Book Antiqua" w:cs="Times New Roman"/>
          <w:sz w:val="24"/>
          <w:szCs w:val="24"/>
          <w:lang w:val="en-US"/>
        </w:rPr>
        <w:t xml:space="preserve"> with the</w:t>
      </w:r>
      <w:r w:rsidRPr="00D5484D">
        <w:rPr>
          <w:rFonts w:ascii="Book Antiqua" w:hAnsi="Book Antiqua" w:cs="Times New Roman"/>
          <w:sz w:val="24"/>
          <w:szCs w:val="24"/>
          <w:lang w:val="en-US"/>
        </w:rPr>
        <w:t xml:space="preserve"> aim</w:t>
      </w:r>
      <w:r w:rsidR="00E55B7A" w:rsidRPr="00D5484D">
        <w:rPr>
          <w:rFonts w:ascii="Book Antiqua" w:hAnsi="Book Antiqua" w:cs="Times New Roman"/>
          <w:sz w:val="24"/>
          <w:szCs w:val="24"/>
          <w:lang w:val="en-US"/>
        </w:rPr>
        <w:t xml:space="preserve"> of</w:t>
      </w:r>
      <w:r w:rsidRPr="00D5484D">
        <w:rPr>
          <w:rFonts w:ascii="Book Antiqua" w:hAnsi="Book Antiqua" w:cs="Times New Roman"/>
          <w:sz w:val="24"/>
          <w:szCs w:val="24"/>
          <w:lang w:val="en-US"/>
        </w:rPr>
        <w:t xml:space="preserve"> establish</w:t>
      </w:r>
      <w:r w:rsidR="00E55B7A" w:rsidRPr="00D5484D">
        <w:rPr>
          <w:rFonts w:ascii="Book Antiqua" w:hAnsi="Book Antiqua" w:cs="Times New Roman"/>
          <w:sz w:val="24"/>
          <w:szCs w:val="24"/>
          <w:lang w:val="en-US"/>
        </w:rPr>
        <w:t>ing</w:t>
      </w:r>
      <w:r w:rsidRPr="00D5484D">
        <w:rPr>
          <w:rFonts w:ascii="Book Antiqua" w:hAnsi="Book Antiqua" w:cs="Times New Roman"/>
          <w:sz w:val="24"/>
          <w:szCs w:val="24"/>
          <w:lang w:val="en-US"/>
        </w:rPr>
        <w:t xml:space="preserve"> rigorous clinical control, including routine endoscopy and biopsies. Hereditary gastric cancer (HGC) syndromes, </w:t>
      </w:r>
      <w:r w:rsidR="00A77095" w:rsidRPr="00D5484D">
        <w:rPr>
          <w:rFonts w:ascii="Book Antiqua" w:hAnsi="Book Antiqua" w:cs="Times New Roman"/>
          <w:sz w:val="24"/>
          <w:szCs w:val="24"/>
          <w:lang w:val="en-US"/>
        </w:rPr>
        <w:t xml:space="preserve">though </w:t>
      </w:r>
      <w:r w:rsidRPr="00D5484D">
        <w:rPr>
          <w:rFonts w:ascii="Book Antiqua" w:hAnsi="Book Antiqua" w:cs="Times New Roman"/>
          <w:sz w:val="24"/>
          <w:szCs w:val="24"/>
          <w:lang w:val="en-US"/>
        </w:rPr>
        <w:t xml:space="preserve">representing a </w:t>
      </w:r>
      <w:r w:rsidR="00A77095" w:rsidRPr="00D5484D">
        <w:rPr>
          <w:rFonts w:ascii="Book Antiqua" w:hAnsi="Book Antiqua" w:cs="Times New Roman"/>
          <w:sz w:val="24"/>
          <w:szCs w:val="24"/>
          <w:lang w:val="en-US"/>
        </w:rPr>
        <w:t xml:space="preserve">sizeable </w:t>
      </w:r>
      <w:r w:rsidRPr="00D5484D">
        <w:rPr>
          <w:rFonts w:ascii="Book Antiqua" w:hAnsi="Book Antiqua" w:cs="Times New Roman"/>
          <w:sz w:val="24"/>
          <w:szCs w:val="24"/>
          <w:lang w:val="en-US"/>
        </w:rPr>
        <w:t xml:space="preserve">group </w:t>
      </w:r>
      <w:r w:rsidR="00F37641" w:rsidRPr="00D5484D">
        <w:rPr>
          <w:rFonts w:ascii="Book Antiqua" w:hAnsi="Book Antiqua" w:cs="Times New Roman"/>
          <w:sz w:val="24"/>
          <w:szCs w:val="24"/>
          <w:lang w:val="en-US"/>
        </w:rPr>
        <w:t xml:space="preserve">to monitor </w:t>
      </w:r>
      <w:r w:rsidRPr="00D5484D">
        <w:rPr>
          <w:rFonts w:ascii="Book Antiqua" w:hAnsi="Book Antiqua" w:cs="Times New Roman"/>
          <w:sz w:val="24"/>
          <w:szCs w:val="24"/>
          <w:lang w:val="en-US"/>
        </w:rPr>
        <w:t xml:space="preserve">for prevention or, at least, for early diagnosis, are apparently extremely rare. The low rate of HGC diagnosis might be related to </w:t>
      </w:r>
      <w:r w:rsidR="008F3E41" w:rsidRPr="00D5484D">
        <w:rPr>
          <w:rFonts w:ascii="Book Antiqua" w:hAnsi="Book Antiqua" w:cs="Times New Roman"/>
          <w:sz w:val="24"/>
          <w:szCs w:val="24"/>
          <w:lang w:val="en-US"/>
        </w:rPr>
        <w:t xml:space="preserve">the </w:t>
      </w:r>
      <w:r w:rsidRPr="00D5484D">
        <w:rPr>
          <w:rFonts w:ascii="Book Antiqua" w:hAnsi="Book Antiqua" w:cs="Times New Roman"/>
          <w:sz w:val="24"/>
          <w:szCs w:val="24"/>
          <w:lang w:val="en-US"/>
        </w:rPr>
        <w:t>low rates of suspicio</w:t>
      </w:r>
      <w:r w:rsidR="00F951A5" w:rsidRPr="00D5484D">
        <w:rPr>
          <w:rFonts w:ascii="Book Antiqua" w:hAnsi="Book Antiqua" w:cs="Times New Roman"/>
          <w:sz w:val="24"/>
          <w:szCs w:val="24"/>
          <w:lang w:val="en-US"/>
        </w:rPr>
        <w:t>n</w:t>
      </w:r>
      <w:r w:rsidRPr="00D5484D">
        <w:rPr>
          <w:rFonts w:ascii="Book Antiqua" w:hAnsi="Book Antiqua" w:cs="Times New Roman"/>
          <w:sz w:val="24"/>
          <w:szCs w:val="24"/>
          <w:lang w:val="en-US"/>
        </w:rPr>
        <w:t xml:space="preserve">, insufficient familiarity about clinical </w:t>
      </w:r>
      <w:r w:rsidRPr="00D5484D">
        <w:rPr>
          <w:rFonts w:ascii="Book Antiqua" w:eastAsia="Calibri" w:hAnsi="Book Antiqua" w:cs="Times New Roman"/>
          <w:sz w:val="24"/>
          <w:szCs w:val="24"/>
          <w:lang w:val="en-US"/>
        </w:rPr>
        <w:t>diagnosis</w:t>
      </w:r>
      <w:r w:rsidRPr="00D5484D">
        <w:rPr>
          <w:rFonts w:ascii="Book Antiqua" w:hAnsi="Book Antiqua" w:cs="Times New Roman"/>
          <w:sz w:val="24"/>
          <w:szCs w:val="24"/>
          <w:lang w:val="en-US"/>
        </w:rPr>
        <w:t xml:space="preserve"> criteria, and </w:t>
      </w:r>
      <w:r w:rsidR="00A9440F" w:rsidRPr="00D5484D">
        <w:rPr>
          <w:rFonts w:ascii="Book Antiqua" w:hAnsi="Book Antiqua" w:cs="Times New Roman"/>
          <w:sz w:val="24"/>
          <w:szCs w:val="24"/>
          <w:lang w:val="en-US"/>
        </w:rPr>
        <w:t xml:space="preserve">the </w:t>
      </w:r>
      <w:r w:rsidRPr="00D5484D">
        <w:rPr>
          <w:rFonts w:ascii="Book Antiqua" w:hAnsi="Book Antiqua" w:cs="Times New Roman"/>
          <w:sz w:val="24"/>
          <w:szCs w:val="24"/>
          <w:lang w:val="en-US"/>
        </w:rPr>
        <w:t xml:space="preserve">supposed conditional necessity </w:t>
      </w:r>
      <w:r w:rsidR="00A9440F" w:rsidRPr="00D5484D">
        <w:rPr>
          <w:rFonts w:ascii="Book Antiqua" w:hAnsi="Book Antiqua" w:cs="Times New Roman"/>
          <w:sz w:val="24"/>
          <w:szCs w:val="24"/>
          <w:lang w:val="en-US"/>
        </w:rPr>
        <w:t>of</w:t>
      </w:r>
      <w:r w:rsidRPr="00D5484D">
        <w:rPr>
          <w:rFonts w:ascii="Book Antiqua" w:hAnsi="Book Antiqua" w:cs="Times New Roman"/>
          <w:sz w:val="24"/>
          <w:szCs w:val="24"/>
          <w:lang w:val="en-US"/>
        </w:rPr>
        <w:t xml:space="preserve"> a molecular diagnosis. In this review, we will discuss simple measures to increase HGC diagnosis by applying three rules that might provide </w:t>
      </w:r>
      <w:r w:rsidR="00EF038F" w:rsidRPr="00D5484D">
        <w:rPr>
          <w:rFonts w:ascii="Book Antiqua" w:hAnsi="Book Antiqua" w:cs="Times New Roman"/>
          <w:sz w:val="24"/>
          <w:szCs w:val="24"/>
          <w:lang w:val="en-US"/>
        </w:rPr>
        <w:t xml:space="preserve">an </w:t>
      </w:r>
      <w:r w:rsidRPr="00D5484D">
        <w:rPr>
          <w:rFonts w:ascii="Book Antiqua" w:hAnsi="Book Antiqua" w:cs="Times New Roman"/>
          <w:sz w:val="24"/>
          <w:szCs w:val="24"/>
          <w:lang w:val="en-US"/>
        </w:rPr>
        <w:t>opportunity for precision care to benefit the families affected by this disease.</w:t>
      </w:r>
    </w:p>
    <w:p w14:paraId="632F1CBE" w14:textId="77777777" w:rsidR="00666887" w:rsidRPr="00D5484D" w:rsidRDefault="00666887" w:rsidP="001C09A1">
      <w:pPr>
        <w:snapToGrid w:val="0"/>
        <w:spacing w:after="0" w:line="360" w:lineRule="auto"/>
        <w:ind w:firstLine="851"/>
        <w:jc w:val="both"/>
        <w:rPr>
          <w:rFonts w:ascii="Book Antiqua" w:hAnsi="Book Antiqua" w:cs="Times New Roman"/>
          <w:sz w:val="24"/>
          <w:szCs w:val="24"/>
          <w:lang w:val="en-US"/>
        </w:rPr>
      </w:pPr>
    </w:p>
    <w:p w14:paraId="216E81DD" w14:textId="2F57A83D" w:rsidR="00666887" w:rsidRPr="00D5484D" w:rsidRDefault="00DA187C" w:rsidP="001C09A1">
      <w:pPr>
        <w:snapToGrid w:val="0"/>
        <w:spacing w:after="0" w:line="360" w:lineRule="auto"/>
        <w:jc w:val="both"/>
        <w:rPr>
          <w:rFonts w:ascii="Book Antiqua" w:hAnsi="Book Antiqua" w:cs="Times New Roman"/>
          <w:sz w:val="24"/>
          <w:szCs w:val="24"/>
          <w:lang w:val="en-US"/>
        </w:rPr>
      </w:pPr>
      <w:r w:rsidRPr="00D5484D">
        <w:rPr>
          <w:rFonts w:ascii="Book Antiqua" w:hAnsi="Book Antiqua" w:cs="Times New Roman"/>
          <w:b/>
          <w:sz w:val="24"/>
          <w:szCs w:val="24"/>
          <w:lang w:val="en-US"/>
        </w:rPr>
        <w:t>Key words</w:t>
      </w:r>
      <w:r w:rsidRPr="00D5484D">
        <w:rPr>
          <w:rFonts w:ascii="Book Antiqua" w:hAnsi="Book Antiqua" w:cs="Times New Roman"/>
          <w:sz w:val="24"/>
          <w:szCs w:val="24"/>
          <w:lang w:val="en-US"/>
        </w:rPr>
        <w:t xml:space="preserve">: Hereditary </w:t>
      </w:r>
      <w:r w:rsidR="0037223C" w:rsidRPr="00D5484D">
        <w:rPr>
          <w:rFonts w:ascii="Book Antiqua" w:hAnsi="Book Antiqua" w:cs="Times New Roman"/>
          <w:sz w:val="24"/>
          <w:szCs w:val="24"/>
          <w:lang w:val="en-US"/>
        </w:rPr>
        <w:t>g</w:t>
      </w:r>
      <w:r w:rsidRPr="00D5484D">
        <w:rPr>
          <w:rFonts w:ascii="Book Antiqua" w:hAnsi="Book Antiqua" w:cs="Times New Roman"/>
          <w:sz w:val="24"/>
          <w:szCs w:val="24"/>
          <w:lang w:val="en-US"/>
        </w:rPr>
        <w:t xml:space="preserve">astric </w:t>
      </w:r>
      <w:r w:rsidR="0037223C" w:rsidRPr="00D5484D">
        <w:rPr>
          <w:rFonts w:ascii="Book Antiqua" w:hAnsi="Book Antiqua" w:cs="Times New Roman"/>
          <w:sz w:val="24"/>
          <w:szCs w:val="24"/>
          <w:lang w:val="en-US"/>
        </w:rPr>
        <w:t>c</w:t>
      </w:r>
      <w:r w:rsidRPr="00D5484D">
        <w:rPr>
          <w:rFonts w:ascii="Book Antiqua" w:hAnsi="Book Antiqua" w:cs="Times New Roman"/>
          <w:sz w:val="24"/>
          <w:szCs w:val="24"/>
          <w:lang w:val="en-US"/>
        </w:rPr>
        <w:t xml:space="preserve">ancer; </w:t>
      </w:r>
      <w:r w:rsidRPr="00D5484D">
        <w:rPr>
          <w:rFonts w:ascii="Book Antiqua" w:hAnsi="Book Antiqua" w:cs="Times New Roman"/>
          <w:caps/>
          <w:sz w:val="24"/>
          <w:szCs w:val="24"/>
          <w:lang w:val="en-US"/>
        </w:rPr>
        <w:t>r</w:t>
      </w:r>
      <w:r w:rsidRPr="00D5484D">
        <w:rPr>
          <w:rFonts w:ascii="Book Antiqua" w:hAnsi="Book Antiqua" w:cs="Times New Roman"/>
          <w:sz w:val="24"/>
          <w:szCs w:val="24"/>
          <w:lang w:val="en-US"/>
        </w:rPr>
        <w:t>ules;</w:t>
      </w:r>
      <w:r w:rsidRPr="00D5484D">
        <w:rPr>
          <w:rFonts w:ascii="Book Antiqua" w:hAnsi="Book Antiqua" w:cs="Times New Roman"/>
          <w:caps/>
          <w:sz w:val="24"/>
          <w:szCs w:val="24"/>
          <w:lang w:val="en-US"/>
        </w:rPr>
        <w:t xml:space="preserve"> d</w:t>
      </w:r>
      <w:r w:rsidRPr="00D5484D">
        <w:rPr>
          <w:rFonts w:ascii="Book Antiqua" w:hAnsi="Book Antiqua" w:cs="Times New Roman"/>
          <w:sz w:val="24"/>
          <w:szCs w:val="24"/>
          <w:lang w:val="en-US"/>
        </w:rPr>
        <w:t>iagnosis</w:t>
      </w:r>
    </w:p>
    <w:p w14:paraId="2778B0C9" w14:textId="2CA73193" w:rsidR="004A7D46" w:rsidRPr="00D5484D" w:rsidRDefault="004A7D46" w:rsidP="001C09A1">
      <w:pPr>
        <w:snapToGrid w:val="0"/>
        <w:spacing w:after="0" w:line="360" w:lineRule="auto"/>
        <w:jc w:val="both"/>
        <w:rPr>
          <w:rFonts w:ascii="Book Antiqua" w:hAnsi="Book Antiqua" w:cs="Times New Roman"/>
          <w:sz w:val="24"/>
          <w:szCs w:val="24"/>
          <w:lang w:val="en-US"/>
        </w:rPr>
      </w:pPr>
    </w:p>
    <w:p w14:paraId="2E7C98F7" w14:textId="6627548D" w:rsidR="001575C7" w:rsidRDefault="001575C7" w:rsidP="001575C7">
      <w:pPr>
        <w:snapToGrid w:val="0"/>
        <w:spacing w:after="0" w:line="360" w:lineRule="auto"/>
        <w:jc w:val="both"/>
        <w:rPr>
          <w:rFonts w:ascii="Book Antiqua" w:hAnsi="Book Antiqua"/>
          <w:bCs/>
          <w:sz w:val="24"/>
          <w:szCs w:val="24"/>
          <w:lang w:eastAsia="zh-CN"/>
        </w:rPr>
      </w:pPr>
      <w:r w:rsidRPr="001575C7">
        <w:rPr>
          <w:rFonts w:ascii="Book Antiqua" w:hAnsi="Book Antiqua" w:cs="Times New Roman" w:hint="eastAsia"/>
          <w:b/>
          <w:sz w:val="24"/>
          <w:szCs w:val="24"/>
          <w:lang w:val="en-US" w:eastAsia="zh-CN"/>
        </w:rPr>
        <w:t>Citation:</w:t>
      </w:r>
      <w:r>
        <w:rPr>
          <w:rFonts w:ascii="Book Antiqua" w:hAnsi="Book Antiqua" w:cs="Times New Roman" w:hint="eastAsia"/>
          <w:sz w:val="24"/>
          <w:szCs w:val="24"/>
          <w:lang w:val="en-US" w:eastAsia="zh-CN"/>
        </w:rPr>
        <w:t xml:space="preserve"> </w:t>
      </w:r>
      <w:proofErr w:type="spellStart"/>
      <w:r w:rsidRPr="00D5484D">
        <w:rPr>
          <w:rFonts w:ascii="Book Antiqua" w:hAnsi="Book Antiqua" w:cs="Times New Roman"/>
          <w:sz w:val="24"/>
          <w:szCs w:val="24"/>
          <w:lang w:val="en-US"/>
        </w:rPr>
        <w:t>Assumpção</w:t>
      </w:r>
      <w:proofErr w:type="spellEnd"/>
      <w:r w:rsidRPr="00D5484D">
        <w:rPr>
          <w:rFonts w:ascii="Book Antiqua" w:hAnsi="Book Antiqua" w:cs="Times New Roman"/>
          <w:sz w:val="24"/>
          <w:szCs w:val="24"/>
          <w:lang w:val="en-US"/>
        </w:rPr>
        <w:t xml:space="preserve"> P, </w:t>
      </w:r>
      <w:proofErr w:type="spellStart"/>
      <w:r w:rsidRPr="00D5484D">
        <w:rPr>
          <w:rFonts w:ascii="Book Antiqua" w:hAnsi="Book Antiqua" w:cs="Times New Roman"/>
          <w:sz w:val="24"/>
          <w:szCs w:val="24"/>
          <w:lang w:val="en-US"/>
        </w:rPr>
        <w:t>Araújo</w:t>
      </w:r>
      <w:proofErr w:type="spellEnd"/>
      <w:r w:rsidRPr="00D5484D">
        <w:rPr>
          <w:rFonts w:ascii="Book Antiqua" w:hAnsi="Book Antiqua" w:cs="Times New Roman"/>
          <w:sz w:val="24"/>
          <w:szCs w:val="24"/>
          <w:lang w:val="en-US"/>
        </w:rPr>
        <w:t xml:space="preserve"> T, </w:t>
      </w:r>
      <w:proofErr w:type="spellStart"/>
      <w:r w:rsidRPr="00D5484D">
        <w:rPr>
          <w:rFonts w:ascii="Book Antiqua" w:hAnsi="Book Antiqua" w:cs="Times New Roman"/>
          <w:sz w:val="24"/>
          <w:szCs w:val="24"/>
          <w:lang w:val="en-US"/>
        </w:rPr>
        <w:t>Khayat</w:t>
      </w:r>
      <w:proofErr w:type="spellEnd"/>
      <w:r w:rsidRPr="00D5484D">
        <w:rPr>
          <w:rFonts w:ascii="Book Antiqua" w:hAnsi="Book Antiqua" w:cs="Times New Roman"/>
          <w:sz w:val="24"/>
          <w:szCs w:val="24"/>
          <w:lang w:val="en-US"/>
        </w:rPr>
        <w:t xml:space="preserve"> A, </w:t>
      </w:r>
      <w:proofErr w:type="spellStart"/>
      <w:r w:rsidRPr="00D5484D">
        <w:rPr>
          <w:rFonts w:ascii="Book Antiqua" w:hAnsi="Book Antiqua" w:cs="Times New Roman"/>
          <w:sz w:val="24"/>
          <w:szCs w:val="24"/>
          <w:lang w:val="en-US"/>
        </w:rPr>
        <w:t>Ishak</w:t>
      </w:r>
      <w:proofErr w:type="spellEnd"/>
      <w:r w:rsidRPr="00D5484D">
        <w:rPr>
          <w:rFonts w:ascii="Book Antiqua" w:hAnsi="Book Antiqua" w:cs="Times New Roman"/>
          <w:sz w:val="24"/>
          <w:szCs w:val="24"/>
          <w:lang w:val="en-US"/>
        </w:rPr>
        <w:t xml:space="preserve"> G, Santos S, Barra W, </w:t>
      </w:r>
      <w:proofErr w:type="spellStart"/>
      <w:r w:rsidRPr="00D5484D">
        <w:rPr>
          <w:rFonts w:ascii="Book Antiqua" w:hAnsi="Book Antiqua" w:cs="Times New Roman"/>
          <w:sz w:val="24"/>
          <w:szCs w:val="24"/>
          <w:lang w:val="en-US"/>
        </w:rPr>
        <w:t>Acioli</w:t>
      </w:r>
      <w:proofErr w:type="spellEnd"/>
      <w:r w:rsidRPr="00D5484D">
        <w:rPr>
          <w:rFonts w:ascii="Book Antiqua" w:hAnsi="Book Antiqua" w:cs="Times New Roman"/>
          <w:sz w:val="24"/>
          <w:szCs w:val="24"/>
          <w:lang w:val="en-US"/>
        </w:rPr>
        <w:t xml:space="preserve"> J</w:t>
      </w:r>
      <w:r w:rsidR="000A0BAF">
        <w:rPr>
          <w:rFonts w:ascii="Book Antiqua" w:hAnsi="Book Antiqua" w:cs="Times New Roman" w:hint="eastAsia"/>
          <w:sz w:val="24"/>
          <w:szCs w:val="24"/>
          <w:lang w:val="en-US" w:eastAsia="zh-CN"/>
        </w:rPr>
        <w:t>E</w:t>
      </w:r>
      <w:bookmarkStart w:id="20" w:name="_GoBack"/>
      <w:bookmarkEnd w:id="20"/>
      <w:r w:rsidRPr="00D5484D">
        <w:rPr>
          <w:rFonts w:ascii="Book Antiqua" w:hAnsi="Book Antiqua" w:cs="Times New Roman"/>
          <w:sz w:val="24"/>
          <w:szCs w:val="24"/>
          <w:lang w:val="en-US"/>
        </w:rPr>
        <w:t xml:space="preserve">, Rossi B, </w:t>
      </w:r>
      <w:proofErr w:type="spellStart"/>
      <w:r w:rsidRPr="00D5484D">
        <w:rPr>
          <w:rFonts w:ascii="Book Antiqua" w:hAnsi="Book Antiqua" w:cs="Times New Roman"/>
          <w:sz w:val="24"/>
          <w:szCs w:val="24"/>
          <w:lang w:val="en-US"/>
        </w:rPr>
        <w:t>Assumpção</w:t>
      </w:r>
      <w:proofErr w:type="spellEnd"/>
      <w:r w:rsidRPr="00D5484D">
        <w:rPr>
          <w:rFonts w:ascii="Book Antiqua" w:hAnsi="Book Antiqua" w:cs="Times New Roman"/>
          <w:sz w:val="24"/>
          <w:szCs w:val="24"/>
          <w:lang w:val="en-US"/>
        </w:rPr>
        <w:t xml:space="preserve"> P. Hereditary gastric cancer: Three rules to reduce missed diagnoses. </w:t>
      </w:r>
      <w:r w:rsidRPr="00D5484D">
        <w:rPr>
          <w:rFonts w:ascii="Book Antiqua" w:hAnsi="Book Antiqua"/>
          <w:bCs/>
          <w:i/>
          <w:iCs/>
          <w:color w:val="000000" w:themeColor="text1"/>
          <w:sz w:val="24"/>
          <w:szCs w:val="24"/>
          <w:lang w:val="en-US"/>
        </w:rPr>
        <w:t xml:space="preserve">World J </w:t>
      </w:r>
      <w:proofErr w:type="spellStart"/>
      <w:r w:rsidRPr="00D5484D">
        <w:rPr>
          <w:rFonts w:ascii="Book Antiqua" w:hAnsi="Book Antiqua"/>
          <w:bCs/>
          <w:i/>
          <w:iCs/>
          <w:color w:val="000000" w:themeColor="text1"/>
          <w:sz w:val="24"/>
          <w:szCs w:val="24"/>
          <w:lang w:val="en-US"/>
        </w:rPr>
        <w:t>Gastroenterol</w:t>
      </w:r>
      <w:proofErr w:type="spellEnd"/>
      <w:r w:rsidRPr="00D5484D">
        <w:rPr>
          <w:rFonts w:ascii="Book Antiqua" w:hAnsi="Book Antiqua"/>
          <w:bCs/>
          <w:color w:val="000000" w:themeColor="text1"/>
          <w:sz w:val="24"/>
          <w:szCs w:val="24"/>
          <w:lang w:val="en-US"/>
        </w:rPr>
        <w:t xml:space="preserve"> </w:t>
      </w:r>
      <w:r w:rsidRPr="008468EF">
        <w:rPr>
          <w:rFonts w:ascii="Book Antiqua" w:hAnsi="Book Antiqua"/>
          <w:bCs/>
          <w:sz w:val="24"/>
          <w:szCs w:val="24"/>
        </w:rPr>
        <w:t>2020; 26(1</w:t>
      </w:r>
      <w:r>
        <w:rPr>
          <w:rFonts w:ascii="Book Antiqua" w:hAnsi="Book Antiqua" w:hint="eastAsia"/>
          <w:bCs/>
          <w:sz w:val="24"/>
          <w:szCs w:val="24"/>
          <w:lang w:eastAsia="zh-CN"/>
        </w:rPr>
        <w:t>3</w:t>
      </w:r>
      <w:r w:rsidRPr="008468EF">
        <w:rPr>
          <w:rFonts w:ascii="Book Antiqua" w:hAnsi="Book Antiqua"/>
          <w:bCs/>
          <w:sz w:val="24"/>
          <w:szCs w:val="24"/>
        </w:rPr>
        <w:t xml:space="preserve">): </w:t>
      </w:r>
      <w:r>
        <w:rPr>
          <w:rFonts w:ascii="Book Antiqua" w:hAnsi="Book Antiqua" w:hint="eastAsia"/>
          <w:bCs/>
          <w:sz w:val="24"/>
          <w:szCs w:val="24"/>
          <w:lang w:eastAsia="zh-CN"/>
        </w:rPr>
        <w:t>1382</w:t>
      </w:r>
      <w:r w:rsidRPr="008468EF">
        <w:rPr>
          <w:rFonts w:ascii="Book Antiqua" w:hAnsi="Book Antiqua"/>
          <w:bCs/>
          <w:sz w:val="24"/>
          <w:szCs w:val="24"/>
        </w:rPr>
        <w:t>-</w:t>
      </w:r>
      <w:r>
        <w:rPr>
          <w:rFonts w:ascii="Book Antiqua" w:hAnsi="Book Antiqua" w:hint="eastAsia"/>
          <w:bCs/>
          <w:sz w:val="24"/>
          <w:szCs w:val="24"/>
          <w:lang w:eastAsia="zh-CN"/>
        </w:rPr>
        <w:t>1393</w:t>
      </w:r>
      <w:r w:rsidRPr="008468EF">
        <w:rPr>
          <w:rFonts w:ascii="Book Antiqua" w:hAnsi="Book Antiqua"/>
          <w:bCs/>
          <w:sz w:val="24"/>
          <w:szCs w:val="24"/>
        </w:rPr>
        <w:t xml:space="preserve">  </w:t>
      </w:r>
    </w:p>
    <w:p w14:paraId="42D7E4BA" w14:textId="77777777" w:rsidR="001575C7" w:rsidRDefault="001575C7" w:rsidP="001575C7">
      <w:pPr>
        <w:snapToGrid w:val="0"/>
        <w:spacing w:after="0" w:line="360" w:lineRule="auto"/>
        <w:jc w:val="both"/>
        <w:rPr>
          <w:rFonts w:ascii="Book Antiqua" w:hAnsi="Book Antiqua"/>
          <w:bCs/>
          <w:sz w:val="24"/>
          <w:szCs w:val="24"/>
          <w:lang w:eastAsia="zh-CN"/>
        </w:rPr>
      </w:pPr>
      <w:r w:rsidRPr="001575C7">
        <w:rPr>
          <w:rFonts w:ascii="Book Antiqua" w:hAnsi="Book Antiqua"/>
          <w:b/>
          <w:bCs/>
          <w:sz w:val="24"/>
          <w:szCs w:val="24"/>
        </w:rPr>
        <w:t xml:space="preserve">URL: </w:t>
      </w:r>
      <w:r w:rsidRPr="008468EF">
        <w:rPr>
          <w:rFonts w:ascii="Book Antiqua" w:hAnsi="Book Antiqua"/>
          <w:bCs/>
          <w:sz w:val="24"/>
          <w:szCs w:val="24"/>
        </w:rPr>
        <w:t>https://www.wjgnet.com/1007-9327/full/v26/i1</w:t>
      </w:r>
      <w:r>
        <w:rPr>
          <w:rFonts w:ascii="Book Antiqua" w:hAnsi="Book Antiqua" w:hint="eastAsia"/>
          <w:bCs/>
          <w:sz w:val="24"/>
          <w:szCs w:val="24"/>
          <w:lang w:eastAsia="zh-CN"/>
        </w:rPr>
        <w:t>3</w:t>
      </w:r>
      <w:r w:rsidRPr="008468EF">
        <w:rPr>
          <w:rFonts w:ascii="Book Antiqua" w:hAnsi="Book Antiqua"/>
          <w:bCs/>
          <w:sz w:val="24"/>
          <w:szCs w:val="24"/>
        </w:rPr>
        <w:t>/</w:t>
      </w:r>
      <w:r>
        <w:rPr>
          <w:rFonts w:ascii="Book Antiqua" w:hAnsi="Book Antiqua" w:hint="eastAsia"/>
          <w:bCs/>
          <w:sz w:val="24"/>
          <w:szCs w:val="24"/>
          <w:lang w:eastAsia="zh-CN"/>
        </w:rPr>
        <w:t>1382</w:t>
      </w:r>
      <w:r w:rsidRPr="008468EF">
        <w:rPr>
          <w:rFonts w:ascii="Book Antiqua" w:hAnsi="Book Antiqua"/>
          <w:bCs/>
          <w:sz w:val="24"/>
          <w:szCs w:val="24"/>
        </w:rPr>
        <w:t xml:space="preserve">.htm  </w:t>
      </w:r>
    </w:p>
    <w:p w14:paraId="1B62E025" w14:textId="6F6E8205" w:rsidR="001575C7" w:rsidRPr="00D5484D" w:rsidRDefault="001575C7" w:rsidP="001575C7">
      <w:pPr>
        <w:snapToGrid w:val="0"/>
        <w:spacing w:after="0" w:line="360" w:lineRule="auto"/>
        <w:jc w:val="both"/>
        <w:rPr>
          <w:rFonts w:ascii="Book Antiqua" w:hAnsi="Book Antiqua" w:cs="Times New Roman"/>
          <w:sz w:val="24"/>
          <w:szCs w:val="24"/>
          <w:lang w:val="en-US" w:eastAsia="zh-CN"/>
        </w:rPr>
      </w:pPr>
      <w:r w:rsidRPr="001575C7">
        <w:rPr>
          <w:rFonts w:ascii="Book Antiqua" w:hAnsi="Book Antiqua"/>
          <w:b/>
          <w:bCs/>
          <w:sz w:val="24"/>
          <w:szCs w:val="24"/>
        </w:rPr>
        <w:t>DOI:</w:t>
      </w:r>
      <w:r w:rsidRPr="008468EF">
        <w:rPr>
          <w:rFonts w:ascii="Book Antiqua" w:hAnsi="Book Antiqua"/>
          <w:bCs/>
          <w:sz w:val="24"/>
          <w:szCs w:val="24"/>
        </w:rPr>
        <w:t xml:space="preserve"> https://dx.doi.org/10.3748/wjg.v26.i1</w:t>
      </w:r>
      <w:r>
        <w:rPr>
          <w:rFonts w:ascii="Book Antiqua" w:hAnsi="Book Antiqua" w:hint="eastAsia"/>
          <w:bCs/>
          <w:sz w:val="24"/>
          <w:szCs w:val="24"/>
          <w:lang w:eastAsia="zh-CN"/>
        </w:rPr>
        <w:t>3</w:t>
      </w:r>
      <w:r w:rsidRPr="008468EF">
        <w:rPr>
          <w:rFonts w:ascii="Book Antiqua" w:hAnsi="Book Antiqua"/>
          <w:bCs/>
          <w:sz w:val="24"/>
          <w:szCs w:val="24"/>
        </w:rPr>
        <w:t>.</w:t>
      </w:r>
      <w:r>
        <w:rPr>
          <w:rFonts w:ascii="Book Antiqua" w:hAnsi="Book Antiqua" w:hint="eastAsia"/>
          <w:bCs/>
          <w:sz w:val="24"/>
          <w:szCs w:val="24"/>
          <w:lang w:eastAsia="zh-CN"/>
        </w:rPr>
        <w:t>1382</w:t>
      </w:r>
    </w:p>
    <w:p w14:paraId="2525A28E" w14:textId="77777777" w:rsidR="00D3521C" w:rsidRPr="00D5484D" w:rsidRDefault="00D3521C" w:rsidP="001C09A1">
      <w:pPr>
        <w:snapToGrid w:val="0"/>
        <w:spacing w:after="0" w:line="360" w:lineRule="auto"/>
        <w:jc w:val="both"/>
        <w:rPr>
          <w:rFonts w:ascii="Book Antiqua" w:hAnsi="Book Antiqua" w:cs="Times New Roman"/>
          <w:sz w:val="24"/>
          <w:szCs w:val="24"/>
          <w:lang w:val="en-US"/>
        </w:rPr>
      </w:pPr>
    </w:p>
    <w:p w14:paraId="5C22DD05" w14:textId="03233E92" w:rsidR="006A4A07" w:rsidRPr="00D5484D" w:rsidRDefault="00DA187C" w:rsidP="001C09A1">
      <w:pPr>
        <w:snapToGrid w:val="0"/>
        <w:spacing w:after="0" w:line="360" w:lineRule="auto"/>
        <w:jc w:val="both"/>
        <w:rPr>
          <w:rFonts w:ascii="Book Antiqua" w:hAnsi="Book Antiqua" w:cs="Times New Roman"/>
          <w:sz w:val="24"/>
          <w:szCs w:val="24"/>
          <w:lang w:val="en-US"/>
        </w:rPr>
      </w:pPr>
      <w:r w:rsidRPr="00D5484D">
        <w:rPr>
          <w:rFonts w:ascii="Book Antiqua" w:hAnsi="Book Antiqua" w:cs="Times New Roman"/>
          <w:b/>
          <w:sz w:val="24"/>
          <w:szCs w:val="24"/>
          <w:lang w:val="en-US"/>
        </w:rPr>
        <w:t>Core tip</w:t>
      </w:r>
      <w:r w:rsidRPr="00D5484D">
        <w:rPr>
          <w:rFonts w:ascii="Book Antiqua" w:hAnsi="Book Antiqua" w:cs="Times New Roman"/>
          <w:sz w:val="24"/>
          <w:szCs w:val="24"/>
          <w:lang w:val="en-US"/>
        </w:rPr>
        <w:t xml:space="preserve">: Although familial gastric cancer cases represent a potential source for the discovery of </w:t>
      </w:r>
      <w:r w:rsidR="00796DBC" w:rsidRPr="00D5484D">
        <w:rPr>
          <w:rFonts w:ascii="Book Antiqua" w:hAnsi="Book Antiqua" w:cs="Times New Roman"/>
          <w:sz w:val="24"/>
          <w:szCs w:val="24"/>
          <w:lang w:val="en-US"/>
        </w:rPr>
        <w:t>early-</w:t>
      </w:r>
      <w:r w:rsidRPr="00D5484D">
        <w:rPr>
          <w:rFonts w:ascii="Book Antiqua" w:hAnsi="Book Antiqua" w:cs="Times New Roman"/>
          <w:sz w:val="24"/>
          <w:szCs w:val="24"/>
          <w:lang w:val="en-US"/>
        </w:rPr>
        <w:t xml:space="preserve">stage </w:t>
      </w:r>
      <w:r w:rsidR="008D7874" w:rsidRPr="00D5484D">
        <w:rPr>
          <w:rFonts w:ascii="Book Antiqua" w:hAnsi="Book Antiqua" w:cs="Times New Roman"/>
          <w:sz w:val="24"/>
          <w:szCs w:val="24"/>
          <w:lang w:val="en-US"/>
        </w:rPr>
        <w:t>gastric cancer</w:t>
      </w:r>
      <w:r w:rsidRPr="00D5484D">
        <w:rPr>
          <w:rFonts w:ascii="Book Antiqua" w:hAnsi="Book Antiqua" w:cs="Times New Roman"/>
          <w:sz w:val="24"/>
          <w:szCs w:val="24"/>
          <w:lang w:val="en-US"/>
        </w:rPr>
        <w:t xml:space="preserve"> (and others) among patients’ relatives, this possibility </w:t>
      </w:r>
      <w:r w:rsidR="00154002" w:rsidRPr="00D5484D">
        <w:rPr>
          <w:rFonts w:ascii="Book Antiqua" w:hAnsi="Book Antiqua" w:cs="Times New Roman"/>
          <w:sz w:val="24"/>
          <w:szCs w:val="24"/>
          <w:lang w:val="en-US"/>
        </w:rPr>
        <w:t>has been</w:t>
      </w:r>
      <w:r w:rsidRPr="00D5484D">
        <w:rPr>
          <w:rFonts w:ascii="Book Antiqua" w:hAnsi="Book Antiqua" w:cs="Times New Roman"/>
          <w:sz w:val="24"/>
          <w:szCs w:val="24"/>
          <w:lang w:val="en-US"/>
        </w:rPr>
        <w:t xml:space="preserve"> little explored due to the low rate of </w:t>
      </w:r>
      <w:r w:rsidR="004D2575" w:rsidRPr="00D5484D">
        <w:rPr>
          <w:rFonts w:ascii="Book Antiqua" w:hAnsi="Book Antiqua" w:cs="Times New Roman"/>
          <w:sz w:val="24"/>
          <w:szCs w:val="24"/>
          <w:lang w:val="en-US"/>
        </w:rPr>
        <w:t xml:space="preserve">suspicion of </w:t>
      </w:r>
      <w:r w:rsidR="008D7874" w:rsidRPr="00D5484D">
        <w:rPr>
          <w:rFonts w:ascii="Book Antiqua" w:hAnsi="Book Antiqua" w:cs="Times New Roman"/>
          <w:sz w:val="24"/>
          <w:szCs w:val="24"/>
          <w:lang w:val="en-US"/>
        </w:rPr>
        <w:t>hereditary gastric cancer</w:t>
      </w:r>
      <w:r w:rsidRPr="00D5484D">
        <w:rPr>
          <w:rFonts w:ascii="Book Antiqua" w:hAnsi="Book Antiqua" w:cs="Times New Roman"/>
          <w:sz w:val="24"/>
          <w:szCs w:val="24"/>
          <w:lang w:val="en-US"/>
        </w:rPr>
        <w:t xml:space="preserve"> syndromes, which could be improved by applying simple rules for </w:t>
      </w:r>
      <w:r w:rsidR="008D7874" w:rsidRPr="00D5484D">
        <w:rPr>
          <w:rFonts w:ascii="Book Antiqua" w:hAnsi="Book Antiqua" w:cs="Times New Roman"/>
          <w:sz w:val="24"/>
          <w:szCs w:val="24"/>
          <w:lang w:val="en-US"/>
        </w:rPr>
        <w:t xml:space="preserve">hereditary gastric cancer </w:t>
      </w:r>
      <w:r w:rsidRPr="00D5484D">
        <w:rPr>
          <w:rFonts w:ascii="Book Antiqua" w:hAnsi="Book Antiqua" w:cs="Times New Roman"/>
          <w:sz w:val="24"/>
          <w:szCs w:val="24"/>
          <w:lang w:val="en-US"/>
        </w:rPr>
        <w:t xml:space="preserve">screening </w:t>
      </w:r>
      <w:r w:rsidR="00F06E31" w:rsidRPr="00D5484D">
        <w:rPr>
          <w:rFonts w:ascii="Book Antiqua" w:hAnsi="Book Antiqua" w:cs="Times New Roman"/>
          <w:sz w:val="24"/>
          <w:szCs w:val="24"/>
          <w:lang w:val="en-US"/>
        </w:rPr>
        <w:t xml:space="preserve">that are </w:t>
      </w:r>
      <w:r w:rsidRPr="00D5484D">
        <w:rPr>
          <w:rFonts w:ascii="Book Antiqua" w:hAnsi="Book Antiqua" w:cs="Times New Roman"/>
          <w:sz w:val="24"/>
          <w:szCs w:val="24"/>
          <w:lang w:val="en-US"/>
        </w:rPr>
        <w:t xml:space="preserve">accessible </w:t>
      </w:r>
      <w:r w:rsidR="00A3362A" w:rsidRPr="00D5484D">
        <w:rPr>
          <w:rFonts w:ascii="Book Antiqua" w:hAnsi="Book Antiqua" w:cs="Times New Roman"/>
          <w:sz w:val="24"/>
          <w:szCs w:val="24"/>
          <w:lang w:val="en-US"/>
        </w:rPr>
        <w:t>for</w:t>
      </w:r>
      <w:r w:rsidRPr="00D5484D">
        <w:rPr>
          <w:rFonts w:ascii="Book Antiqua" w:hAnsi="Book Antiqua" w:cs="Times New Roman"/>
          <w:sz w:val="24"/>
          <w:szCs w:val="24"/>
          <w:lang w:val="en-US"/>
        </w:rPr>
        <w:t xml:space="preserve"> unskilled healthcare professionals.</w:t>
      </w:r>
    </w:p>
    <w:p w14:paraId="1D0227DD" w14:textId="77777777" w:rsidR="00D92112" w:rsidRPr="00D5484D" w:rsidRDefault="00D92112" w:rsidP="001C09A1">
      <w:pPr>
        <w:snapToGrid w:val="0"/>
        <w:spacing w:after="0" w:line="360" w:lineRule="auto"/>
        <w:jc w:val="both"/>
        <w:rPr>
          <w:rFonts w:ascii="Book Antiqua" w:hAnsi="Book Antiqua" w:cs="Times New Roman"/>
          <w:sz w:val="24"/>
          <w:szCs w:val="24"/>
          <w:lang w:val="en-US"/>
        </w:rPr>
      </w:pPr>
    </w:p>
    <w:p w14:paraId="2A46DAC0" w14:textId="7B42B689" w:rsidR="00666887" w:rsidRPr="00D5484D" w:rsidRDefault="004F6C20" w:rsidP="004F6C20">
      <w:pPr>
        <w:rPr>
          <w:rFonts w:ascii="Book Antiqua" w:hAnsi="Book Antiqua" w:cs="Times New Roman"/>
          <w:sz w:val="24"/>
          <w:szCs w:val="24"/>
          <w:lang w:val="en-US"/>
        </w:rPr>
      </w:pPr>
      <w:r w:rsidRPr="00D5484D">
        <w:rPr>
          <w:rFonts w:ascii="Book Antiqua" w:hAnsi="Book Antiqua" w:cs="Times New Roman"/>
          <w:sz w:val="24"/>
          <w:szCs w:val="24"/>
          <w:lang w:val="en-US"/>
        </w:rPr>
        <w:br w:type="page"/>
      </w:r>
    </w:p>
    <w:p w14:paraId="3878C142" w14:textId="77777777" w:rsidR="00E73EB7" w:rsidRPr="00D5484D" w:rsidRDefault="00DA187C" w:rsidP="001C09A1">
      <w:pPr>
        <w:snapToGrid w:val="0"/>
        <w:spacing w:after="0" w:line="360" w:lineRule="auto"/>
        <w:jc w:val="both"/>
        <w:rPr>
          <w:rFonts w:ascii="Book Antiqua" w:hAnsi="Book Antiqua" w:cs="Times New Roman"/>
          <w:b/>
          <w:sz w:val="24"/>
          <w:szCs w:val="24"/>
          <w:u w:val="single"/>
          <w:lang w:val="en-US"/>
        </w:rPr>
      </w:pPr>
      <w:r w:rsidRPr="00D5484D">
        <w:rPr>
          <w:rFonts w:ascii="Book Antiqua" w:hAnsi="Book Antiqua" w:cs="Times New Roman"/>
          <w:b/>
          <w:sz w:val="24"/>
          <w:szCs w:val="24"/>
          <w:u w:val="single"/>
          <w:lang w:val="en-US"/>
        </w:rPr>
        <w:lastRenderedPageBreak/>
        <w:t>GASTRIC ADENOCARCINOMA CAUSES AND PREVENTION</w:t>
      </w:r>
    </w:p>
    <w:p w14:paraId="0B9AD1C1" w14:textId="4B844C36" w:rsidR="00A90330" w:rsidRPr="00D5484D" w:rsidRDefault="00DA187C" w:rsidP="001C09A1">
      <w:pPr>
        <w:snapToGrid w:val="0"/>
        <w:spacing w:after="0" w:line="360" w:lineRule="auto"/>
        <w:jc w:val="both"/>
        <w:rPr>
          <w:rFonts w:ascii="Book Antiqua" w:hAnsi="Book Antiqua" w:cs="Times New Roman"/>
          <w:sz w:val="24"/>
          <w:szCs w:val="24"/>
          <w:lang w:val="en-US"/>
        </w:rPr>
      </w:pPr>
      <w:r w:rsidRPr="00D5484D">
        <w:rPr>
          <w:rFonts w:ascii="Book Antiqua" w:hAnsi="Book Antiqua" w:cs="Times New Roman"/>
          <w:sz w:val="24"/>
          <w:szCs w:val="24"/>
          <w:lang w:val="en-US"/>
        </w:rPr>
        <w:t xml:space="preserve">The main recognized causes of gastric adenocarcinoma are environmental, hereditary, and replicative DNA </w:t>
      </w:r>
      <w:proofErr w:type="gramStart"/>
      <w:r w:rsidRPr="00D5484D">
        <w:rPr>
          <w:rFonts w:ascii="Book Antiqua" w:hAnsi="Book Antiqua" w:cs="Times New Roman"/>
          <w:sz w:val="24"/>
          <w:szCs w:val="24"/>
          <w:lang w:val="en-US"/>
        </w:rPr>
        <w:t>errors</w:t>
      </w:r>
      <w:r w:rsidRPr="00D5484D">
        <w:rPr>
          <w:rFonts w:ascii="Book Antiqua" w:hAnsi="Book Antiqua" w:cs="Times New Roman"/>
          <w:sz w:val="24"/>
          <w:szCs w:val="24"/>
          <w:vertAlign w:val="superscript"/>
          <w:lang w:val="en-US"/>
        </w:rPr>
        <w:t>[</w:t>
      </w:r>
      <w:proofErr w:type="gramEnd"/>
      <w:r w:rsidRPr="00D5484D">
        <w:rPr>
          <w:rFonts w:ascii="Book Antiqua" w:hAnsi="Book Antiqua" w:cs="Times New Roman"/>
          <w:sz w:val="24"/>
          <w:szCs w:val="24"/>
          <w:vertAlign w:val="superscript"/>
          <w:lang w:val="en-US"/>
        </w:rPr>
        <w:t>1-4]</w:t>
      </w:r>
      <w:r w:rsidRPr="00D5484D">
        <w:rPr>
          <w:rFonts w:ascii="Book Antiqua" w:hAnsi="Book Antiqua" w:cs="Times New Roman"/>
          <w:sz w:val="24"/>
          <w:szCs w:val="24"/>
          <w:lang w:val="en-US"/>
        </w:rPr>
        <w:t xml:space="preserve">. Measures to avoid environmental exposition are widely discussed, mainly </w:t>
      </w:r>
      <w:r w:rsidR="00C8525A" w:rsidRPr="00D5484D">
        <w:rPr>
          <w:rFonts w:ascii="Book Antiqua" w:hAnsi="Book Antiqua" w:cs="Times New Roman"/>
          <w:i/>
          <w:iCs/>
          <w:caps/>
          <w:sz w:val="24"/>
          <w:szCs w:val="24"/>
          <w:lang w:val="en-US"/>
        </w:rPr>
        <w:t>h</w:t>
      </w:r>
      <w:r w:rsidR="00C8525A" w:rsidRPr="00D5484D">
        <w:rPr>
          <w:rFonts w:ascii="Book Antiqua" w:hAnsi="Book Antiqua" w:cs="Times New Roman"/>
          <w:i/>
          <w:iCs/>
          <w:sz w:val="24"/>
          <w:szCs w:val="24"/>
          <w:lang w:val="en-US"/>
        </w:rPr>
        <w:t>elicobacter pylori</w:t>
      </w:r>
      <w:r w:rsidR="00C8525A" w:rsidRPr="00D5484D">
        <w:rPr>
          <w:rFonts w:ascii="Book Antiqua" w:hAnsi="Book Antiqua" w:cs="Times New Roman"/>
          <w:sz w:val="24"/>
          <w:szCs w:val="24"/>
          <w:lang w:val="en-US"/>
        </w:rPr>
        <w:t xml:space="preserve"> (</w:t>
      </w:r>
      <w:r w:rsidRPr="00D5484D">
        <w:rPr>
          <w:rFonts w:ascii="Book Antiqua" w:hAnsi="Book Antiqua" w:cs="Times New Roman"/>
          <w:i/>
          <w:sz w:val="24"/>
          <w:szCs w:val="24"/>
          <w:lang w:val="en-US"/>
        </w:rPr>
        <w:t>H. pylori</w:t>
      </w:r>
      <w:r w:rsidR="00C8525A" w:rsidRPr="00D5484D">
        <w:rPr>
          <w:rFonts w:ascii="Book Antiqua" w:hAnsi="Book Antiqua" w:cs="Times New Roman"/>
          <w:iCs/>
          <w:sz w:val="24"/>
          <w:szCs w:val="24"/>
          <w:lang w:val="en-US"/>
        </w:rPr>
        <w:t>)</w:t>
      </w:r>
      <w:r w:rsidR="000F7563" w:rsidRPr="00D5484D">
        <w:rPr>
          <w:rFonts w:ascii="Book Antiqua" w:hAnsi="Book Antiqua" w:cs="Times New Roman"/>
          <w:sz w:val="24"/>
          <w:szCs w:val="24"/>
          <w:lang w:val="en-US"/>
        </w:rPr>
        <w:t xml:space="preserve"> prevention and treatment and changes in alimentary </w:t>
      </w:r>
      <w:proofErr w:type="gramStart"/>
      <w:r w:rsidR="000F7563" w:rsidRPr="00D5484D">
        <w:rPr>
          <w:rFonts w:ascii="Book Antiqua" w:hAnsi="Book Antiqua" w:cs="Times New Roman"/>
          <w:sz w:val="24"/>
          <w:szCs w:val="24"/>
          <w:lang w:val="en-US"/>
        </w:rPr>
        <w:t>habits</w:t>
      </w:r>
      <w:r w:rsidR="000F7563" w:rsidRPr="00D5484D">
        <w:rPr>
          <w:rFonts w:ascii="Book Antiqua" w:hAnsi="Book Antiqua" w:cs="Times New Roman"/>
          <w:sz w:val="24"/>
          <w:szCs w:val="24"/>
          <w:vertAlign w:val="superscript"/>
          <w:lang w:val="en-US"/>
        </w:rPr>
        <w:t>[</w:t>
      </w:r>
      <w:proofErr w:type="gramEnd"/>
      <w:r w:rsidR="000F7563" w:rsidRPr="00D5484D">
        <w:rPr>
          <w:rFonts w:ascii="Book Antiqua" w:hAnsi="Book Antiqua" w:cs="Times New Roman"/>
          <w:sz w:val="24"/>
          <w:szCs w:val="24"/>
          <w:vertAlign w:val="superscript"/>
          <w:lang w:val="en-US"/>
        </w:rPr>
        <w:t>5]</w:t>
      </w:r>
      <w:r w:rsidR="000F7563" w:rsidRPr="00D5484D">
        <w:rPr>
          <w:rFonts w:ascii="Book Antiqua" w:hAnsi="Book Antiqua" w:cs="Times New Roman"/>
          <w:sz w:val="24"/>
          <w:szCs w:val="24"/>
          <w:lang w:val="en-US"/>
        </w:rPr>
        <w:t>. For replicative causes</w:t>
      </w:r>
      <w:r w:rsidRPr="00D5484D">
        <w:rPr>
          <w:rFonts w:ascii="Book Antiqua" w:eastAsia="Calibri" w:hAnsi="Book Antiqua" w:cs="Times New Roman"/>
          <w:sz w:val="24"/>
          <w:szCs w:val="24"/>
          <w:lang w:val="en-US"/>
        </w:rPr>
        <w:t>,</w:t>
      </w:r>
      <w:r w:rsidR="000F7563" w:rsidRPr="00D5484D">
        <w:rPr>
          <w:rFonts w:ascii="Book Antiqua" w:hAnsi="Book Antiqua" w:cs="Times New Roman"/>
          <w:sz w:val="24"/>
          <w:szCs w:val="24"/>
          <w:lang w:val="en-US"/>
        </w:rPr>
        <w:t xml:space="preserve"> there are no currently available alternatives </w:t>
      </w:r>
      <w:r w:rsidR="00EE4AFD" w:rsidRPr="00D5484D">
        <w:rPr>
          <w:rFonts w:ascii="Book Antiqua" w:hAnsi="Book Antiqua" w:cs="Times New Roman"/>
          <w:sz w:val="24"/>
          <w:szCs w:val="24"/>
          <w:lang w:val="en-US"/>
        </w:rPr>
        <w:t xml:space="preserve">for </w:t>
      </w:r>
      <w:r w:rsidR="000F7563" w:rsidRPr="00D5484D">
        <w:rPr>
          <w:rFonts w:ascii="Book Antiqua" w:hAnsi="Book Antiqua" w:cs="Times New Roman"/>
          <w:sz w:val="24"/>
          <w:szCs w:val="24"/>
          <w:lang w:val="en-US"/>
        </w:rPr>
        <w:t xml:space="preserve">risk </w:t>
      </w:r>
      <w:proofErr w:type="gramStart"/>
      <w:r w:rsidR="000F7563" w:rsidRPr="00D5484D">
        <w:rPr>
          <w:rFonts w:ascii="Book Antiqua" w:hAnsi="Book Antiqua" w:cs="Times New Roman"/>
          <w:sz w:val="24"/>
          <w:szCs w:val="24"/>
          <w:lang w:val="en-US"/>
        </w:rPr>
        <w:t>reduction</w:t>
      </w:r>
      <w:r w:rsidR="000F7563" w:rsidRPr="00D5484D">
        <w:rPr>
          <w:rFonts w:ascii="Book Antiqua" w:hAnsi="Book Antiqua" w:cs="Times New Roman"/>
          <w:sz w:val="24"/>
          <w:szCs w:val="24"/>
          <w:vertAlign w:val="superscript"/>
          <w:lang w:val="en-US"/>
        </w:rPr>
        <w:t>[</w:t>
      </w:r>
      <w:proofErr w:type="gramEnd"/>
      <w:r w:rsidR="000F7563" w:rsidRPr="00D5484D">
        <w:rPr>
          <w:rFonts w:ascii="Book Antiqua" w:hAnsi="Book Antiqua" w:cs="Times New Roman"/>
          <w:sz w:val="24"/>
          <w:szCs w:val="24"/>
          <w:vertAlign w:val="superscript"/>
          <w:lang w:val="en-US"/>
        </w:rPr>
        <w:t>6,7]</w:t>
      </w:r>
      <w:r w:rsidR="000F7563" w:rsidRPr="00D5484D">
        <w:rPr>
          <w:rFonts w:ascii="Book Antiqua" w:hAnsi="Book Antiqua" w:cs="Times New Roman"/>
          <w:sz w:val="24"/>
          <w:szCs w:val="24"/>
          <w:lang w:val="en-US"/>
        </w:rPr>
        <w:t>.</w:t>
      </w:r>
    </w:p>
    <w:p w14:paraId="4D6D853F" w14:textId="65487A9D" w:rsidR="003D470C" w:rsidRPr="00D5484D" w:rsidRDefault="002F49F0" w:rsidP="004356F3">
      <w:pPr>
        <w:snapToGrid w:val="0"/>
        <w:spacing w:after="0" w:line="360" w:lineRule="auto"/>
        <w:ind w:firstLineChars="100" w:firstLine="240"/>
        <w:jc w:val="both"/>
        <w:rPr>
          <w:rFonts w:ascii="Book Antiqua" w:hAnsi="Book Antiqua" w:cs="Times New Roman"/>
          <w:sz w:val="24"/>
          <w:szCs w:val="24"/>
          <w:lang w:val="en-US"/>
        </w:rPr>
      </w:pPr>
      <w:r w:rsidRPr="00D5484D">
        <w:rPr>
          <w:rFonts w:ascii="Book Antiqua" w:hAnsi="Book Antiqua" w:cs="Times New Roman"/>
          <w:sz w:val="24"/>
          <w:szCs w:val="24"/>
          <w:lang w:val="en-US"/>
        </w:rPr>
        <w:t xml:space="preserve">Hereditary cancers, </w:t>
      </w:r>
      <w:r w:rsidR="00A61D74" w:rsidRPr="00D5484D">
        <w:rPr>
          <w:rFonts w:ascii="Book Antiqua" w:hAnsi="Book Antiqua" w:cs="Times New Roman"/>
          <w:sz w:val="24"/>
          <w:szCs w:val="24"/>
          <w:lang w:val="en-US"/>
        </w:rPr>
        <w:t xml:space="preserve">although </w:t>
      </w:r>
      <w:r w:rsidRPr="00D5484D">
        <w:rPr>
          <w:rFonts w:ascii="Book Antiqua" w:hAnsi="Book Antiqua" w:cs="Times New Roman"/>
          <w:sz w:val="24"/>
          <w:szCs w:val="24"/>
          <w:lang w:val="en-US"/>
        </w:rPr>
        <w:t xml:space="preserve">representing a potential group for prevention and early diagnosis, seem to be </w:t>
      </w:r>
      <w:r w:rsidR="00914357" w:rsidRPr="00D5484D">
        <w:rPr>
          <w:rFonts w:ascii="Book Antiqua" w:hAnsi="Book Antiqua" w:cs="Times New Roman"/>
          <w:sz w:val="24"/>
          <w:szCs w:val="24"/>
          <w:lang w:val="en-US"/>
        </w:rPr>
        <w:t>disregarded</w:t>
      </w:r>
      <w:r w:rsidRPr="00D5484D">
        <w:rPr>
          <w:rFonts w:ascii="Book Antiqua" w:hAnsi="Book Antiqua" w:cs="Times New Roman"/>
          <w:sz w:val="24"/>
          <w:szCs w:val="24"/>
          <w:lang w:val="en-US"/>
        </w:rPr>
        <w:t xml:space="preserve">, or even neglected, since their incidence is very uncommon, </w:t>
      </w:r>
      <w:r w:rsidR="00914357" w:rsidRPr="00D5484D">
        <w:rPr>
          <w:rFonts w:ascii="Book Antiqua" w:hAnsi="Book Antiqua" w:cs="Times New Roman"/>
          <w:sz w:val="24"/>
          <w:szCs w:val="24"/>
          <w:lang w:val="en-US"/>
        </w:rPr>
        <w:t>causing</w:t>
      </w:r>
      <w:r w:rsidRPr="00D5484D">
        <w:rPr>
          <w:rFonts w:ascii="Book Antiqua" w:hAnsi="Book Antiqua" w:cs="Times New Roman"/>
          <w:sz w:val="24"/>
          <w:szCs w:val="24"/>
          <w:lang w:val="en-US"/>
        </w:rPr>
        <w:t xml:space="preserve"> preventive measures to have low impact </w:t>
      </w:r>
      <w:r w:rsidR="00DA187C" w:rsidRPr="00D5484D">
        <w:rPr>
          <w:rFonts w:ascii="Book Antiqua" w:eastAsia="Calibri" w:hAnsi="Book Antiqua" w:cs="Times New Roman"/>
          <w:sz w:val="24"/>
          <w:szCs w:val="24"/>
          <w:lang w:val="en-US"/>
        </w:rPr>
        <w:t>on</w:t>
      </w:r>
      <w:r w:rsidRPr="00D5484D">
        <w:rPr>
          <w:rFonts w:ascii="Book Antiqua" w:hAnsi="Book Antiqua" w:cs="Times New Roman"/>
          <w:sz w:val="24"/>
          <w:szCs w:val="24"/>
          <w:lang w:val="en-US"/>
        </w:rPr>
        <w:t xml:space="preserve"> gastric cancer burden and mortality.</w:t>
      </w:r>
    </w:p>
    <w:p w14:paraId="7D9D9B33" w14:textId="77777777" w:rsidR="00723837" w:rsidRPr="00D5484D" w:rsidRDefault="00723837" w:rsidP="001C09A1">
      <w:pPr>
        <w:snapToGrid w:val="0"/>
        <w:spacing w:after="0" w:line="360" w:lineRule="auto"/>
        <w:ind w:firstLine="851"/>
        <w:jc w:val="both"/>
        <w:rPr>
          <w:rFonts w:ascii="Book Antiqua" w:hAnsi="Book Antiqua" w:cs="Times New Roman"/>
          <w:b/>
          <w:sz w:val="24"/>
          <w:szCs w:val="24"/>
          <w:lang w:val="en-US"/>
        </w:rPr>
      </w:pPr>
    </w:p>
    <w:p w14:paraId="2257E126" w14:textId="77777777" w:rsidR="00E73EB7" w:rsidRPr="00D5484D" w:rsidRDefault="00DA187C" w:rsidP="001C09A1">
      <w:pPr>
        <w:snapToGrid w:val="0"/>
        <w:spacing w:after="0" w:line="360" w:lineRule="auto"/>
        <w:jc w:val="both"/>
        <w:rPr>
          <w:rFonts w:ascii="Book Antiqua" w:hAnsi="Book Antiqua" w:cs="Times New Roman"/>
          <w:b/>
          <w:sz w:val="24"/>
          <w:szCs w:val="24"/>
          <w:u w:val="single"/>
          <w:lang w:val="en-US"/>
        </w:rPr>
      </w:pPr>
      <w:r w:rsidRPr="00D5484D">
        <w:rPr>
          <w:rFonts w:ascii="Book Antiqua" w:hAnsi="Book Antiqua" w:cs="Times New Roman"/>
          <w:b/>
          <w:sz w:val="24"/>
          <w:szCs w:val="24"/>
          <w:u w:val="single"/>
          <w:lang w:val="en-US"/>
        </w:rPr>
        <w:t>THE HEREDITARY GASTRIC CANCER SYNDROMES</w:t>
      </w:r>
    </w:p>
    <w:p w14:paraId="20653EC1" w14:textId="1B64B773" w:rsidR="003D470C" w:rsidRPr="00D5484D" w:rsidRDefault="006B1AAE" w:rsidP="001C09A1">
      <w:pPr>
        <w:snapToGrid w:val="0"/>
        <w:spacing w:after="0" w:line="360" w:lineRule="auto"/>
        <w:jc w:val="both"/>
        <w:rPr>
          <w:rFonts w:ascii="Book Antiqua" w:hAnsi="Book Antiqua" w:cs="Times New Roman"/>
          <w:sz w:val="24"/>
          <w:szCs w:val="24"/>
          <w:lang w:val="en-US"/>
        </w:rPr>
      </w:pPr>
      <w:r w:rsidRPr="00D5484D">
        <w:rPr>
          <w:rFonts w:ascii="Book Antiqua" w:hAnsi="Book Antiqua" w:cs="Times New Roman"/>
          <w:sz w:val="24"/>
          <w:szCs w:val="24"/>
          <w:lang w:val="en-US"/>
        </w:rPr>
        <w:t xml:space="preserve">The incidence of hereditary gastric cancer (HGC) is </w:t>
      </w:r>
      <w:r w:rsidR="00DA187C" w:rsidRPr="00D5484D">
        <w:rPr>
          <w:rFonts w:ascii="Book Antiqua" w:eastAsia="Calibri" w:hAnsi="Book Antiqua" w:cs="Times New Roman"/>
          <w:sz w:val="24"/>
          <w:szCs w:val="24"/>
          <w:lang w:val="en-US"/>
        </w:rPr>
        <w:t>approximately</w:t>
      </w:r>
      <w:r w:rsidRPr="00D5484D">
        <w:rPr>
          <w:rFonts w:ascii="Book Antiqua" w:hAnsi="Book Antiqua" w:cs="Times New Roman"/>
          <w:sz w:val="24"/>
          <w:szCs w:val="24"/>
          <w:lang w:val="en-US"/>
        </w:rPr>
        <w:t xml:space="preserve"> 1%</w:t>
      </w:r>
      <w:r w:rsidR="00DA187C" w:rsidRPr="00D5484D">
        <w:rPr>
          <w:rFonts w:ascii="Book Antiqua" w:eastAsia="Calibri" w:hAnsi="Book Antiqua" w:cs="Times New Roman"/>
          <w:sz w:val="24"/>
          <w:szCs w:val="24"/>
          <w:lang w:val="en-US"/>
        </w:rPr>
        <w:t>,</w:t>
      </w:r>
      <w:r w:rsidRPr="00D5484D">
        <w:rPr>
          <w:rFonts w:ascii="Book Antiqua" w:hAnsi="Book Antiqua" w:cs="Times New Roman"/>
          <w:sz w:val="24"/>
          <w:szCs w:val="24"/>
          <w:lang w:val="en-US"/>
        </w:rPr>
        <w:t xml:space="preserve"> and a degree of genetic </w:t>
      </w:r>
      <w:r w:rsidR="003C1BEE" w:rsidRPr="00D5484D">
        <w:rPr>
          <w:rFonts w:ascii="Book Antiqua" w:hAnsi="Book Antiqua" w:cs="Times New Roman"/>
          <w:sz w:val="24"/>
          <w:szCs w:val="24"/>
          <w:lang w:val="en-US"/>
        </w:rPr>
        <w:t xml:space="preserve">influence </w:t>
      </w:r>
      <w:r w:rsidRPr="00D5484D">
        <w:rPr>
          <w:rFonts w:ascii="Book Antiqua" w:hAnsi="Book Antiqua" w:cs="Times New Roman"/>
          <w:sz w:val="24"/>
          <w:szCs w:val="24"/>
          <w:lang w:val="en-US"/>
        </w:rPr>
        <w:t xml:space="preserve">seems to be present in over 10% of sporadic </w:t>
      </w:r>
      <w:r w:rsidR="008A12EE" w:rsidRPr="00D5484D">
        <w:rPr>
          <w:rFonts w:ascii="Book Antiqua" w:hAnsi="Book Antiqua" w:cs="Times New Roman"/>
          <w:sz w:val="24"/>
          <w:szCs w:val="24"/>
          <w:lang w:val="en-US"/>
        </w:rPr>
        <w:t>gastric cancer (</w:t>
      </w:r>
      <w:r w:rsidRPr="00D5484D">
        <w:rPr>
          <w:rFonts w:ascii="Book Antiqua" w:hAnsi="Book Antiqua" w:cs="Times New Roman"/>
          <w:sz w:val="24"/>
          <w:szCs w:val="24"/>
          <w:lang w:val="en-US"/>
        </w:rPr>
        <w:t>GC</w:t>
      </w:r>
      <w:r w:rsidR="008A12EE" w:rsidRPr="00D5484D">
        <w:rPr>
          <w:rFonts w:ascii="Book Antiqua" w:hAnsi="Book Antiqua" w:cs="Times New Roman"/>
          <w:sz w:val="24"/>
          <w:szCs w:val="24"/>
          <w:lang w:val="en-US"/>
        </w:rPr>
        <w:t>)</w:t>
      </w:r>
      <w:r w:rsidRPr="00D5484D">
        <w:rPr>
          <w:rFonts w:ascii="Book Antiqua" w:hAnsi="Book Antiqua" w:cs="Times New Roman"/>
          <w:sz w:val="24"/>
          <w:szCs w:val="24"/>
          <w:lang w:val="en-US"/>
        </w:rPr>
        <w:t xml:space="preserve"> </w:t>
      </w:r>
      <w:proofErr w:type="gramStart"/>
      <w:r w:rsidR="00105AC4" w:rsidRPr="00D5484D">
        <w:rPr>
          <w:rFonts w:ascii="Book Antiqua" w:hAnsi="Book Antiqua" w:cs="Times New Roman"/>
          <w:sz w:val="24"/>
          <w:szCs w:val="24"/>
          <w:lang w:val="en-US"/>
        </w:rPr>
        <w:t>cases</w:t>
      </w:r>
      <w:r w:rsidRPr="00D5484D">
        <w:rPr>
          <w:rFonts w:ascii="Book Antiqua" w:hAnsi="Book Antiqua" w:cs="Times New Roman"/>
          <w:sz w:val="24"/>
          <w:szCs w:val="24"/>
          <w:vertAlign w:val="superscript"/>
          <w:lang w:val="en-US"/>
        </w:rPr>
        <w:t>[</w:t>
      </w:r>
      <w:proofErr w:type="gramEnd"/>
      <w:r w:rsidRPr="00D5484D">
        <w:rPr>
          <w:rFonts w:ascii="Book Antiqua" w:hAnsi="Book Antiqua" w:cs="Times New Roman"/>
          <w:sz w:val="24"/>
          <w:szCs w:val="24"/>
          <w:vertAlign w:val="superscript"/>
          <w:lang w:val="en-US"/>
        </w:rPr>
        <w:t>8]</w:t>
      </w:r>
      <w:r w:rsidRPr="00D5484D">
        <w:rPr>
          <w:rFonts w:ascii="Book Antiqua" w:hAnsi="Book Antiqua" w:cs="Times New Roman"/>
          <w:sz w:val="24"/>
          <w:szCs w:val="24"/>
          <w:lang w:val="en-US"/>
        </w:rPr>
        <w:t>.</w:t>
      </w:r>
    </w:p>
    <w:p w14:paraId="672544AF" w14:textId="584A0038" w:rsidR="003D470C" w:rsidRPr="00D5484D" w:rsidRDefault="000F7563" w:rsidP="004356F3">
      <w:pPr>
        <w:snapToGrid w:val="0"/>
        <w:spacing w:after="0" w:line="360" w:lineRule="auto"/>
        <w:ind w:firstLineChars="100" w:firstLine="240"/>
        <w:jc w:val="both"/>
        <w:rPr>
          <w:rFonts w:ascii="Book Antiqua" w:hAnsi="Book Antiqua" w:cs="Times New Roman"/>
          <w:sz w:val="24"/>
          <w:szCs w:val="24"/>
          <w:lang w:val="en-US"/>
        </w:rPr>
      </w:pPr>
      <w:r w:rsidRPr="00D5484D">
        <w:rPr>
          <w:rFonts w:ascii="Book Antiqua" w:hAnsi="Book Antiqua" w:cs="Times New Roman"/>
          <w:sz w:val="24"/>
          <w:szCs w:val="24"/>
          <w:lang w:val="en-US"/>
        </w:rPr>
        <w:t>The discrepancy in HGC incidence might be explained by two different concepts: molecular diagnos</w:t>
      </w:r>
      <w:r w:rsidR="000868F2" w:rsidRPr="00D5484D">
        <w:rPr>
          <w:rFonts w:ascii="Book Antiqua" w:hAnsi="Book Antiqua" w:cs="Times New Roman"/>
          <w:sz w:val="24"/>
          <w:szCs w:val="24"/>
          <w:lang w:val="en-US"/>
        </w:rPr>
        <w:t>is</w:t>
      </w:r>
      <w:r w:rsidRPr="00D5484D">
        <w:rPr>
          <w:rFonts w:ascii="Book Antiqua" w:hAnsi="Book Antiqua" w:cs="Times New Roman"/>
          <w:sz w:val="24"/>
          <w:szCs w:val="24"/>
          <w:lang w:val="en-US"/>
        </w:rPr>
        <w:t xml:space="preserve">; and </w:t>
      </w:r>
      <w:r w:rsidR="000868F2" w:rsidRPr="00D5484D">
        <w:rPr>
          <w:rFonts w:ascii="Book Antiqua" w:hAnsi="Book Antiqua" w:cs="Times New Roman"/>
          <w:sz w:val="24"/>
          <w:szCs w:val="24"/>
          <w:lang w:val="en-US"/>
        </w:rPr>
        <w:t>diagnosis based on meeting</w:t>
      </w:r>
      <w:r w:rsidRPr="00D5484D">
        <w:rPr>
          <w:rFonts w:ascii="Book Antiqua" w:hAnsi="Book Antiqua" w:cs="Times New Roman"/>
          <w:sz w:val="24"/>
          <w:szCs w:val="24"/>
          <w:lang w:val="en-US"/>
        </w:rPr>
        <w:t xml:space="preserve"> clinical statements </w:t>
      </w:r>
      <w:r w:rsidR="000868F2" w:rsidRPr="00D5484D">
        <w:rPr>
          <w:rFonts w:ascii="Book Antiqua" w:hAnsi="Book Antiqua" w:cs="Times New Roman"/>
          <w:sz w:val="24"/>
          <w:szCs w:val="24"/>
          <w:lang w:val="en-US"/>
        </w:rPr>
        <w:t>for</w:t>
      </w:r>
      <w:r w:rsidRPr="00D5484D">
        <w:rPr>
          <w:rFonts w:ascii="Book Antiqua" w:hAnsi="Book Antiqua" w:cs="Times New Roman"/>
          <w:sz w:val="24"/>
          <w:szCs w:val="24"/>
          <w:lang w:val="en-US"/>
        </w:rPr>
        <w:t xml:space="preserve"> hereditary cancers without a molecular diagnosis</w:t>
      </w:r>
      <w:r w:rsidR="00DA187C" w:rsidRPr="00D5484D">
        <w:rPr>
          <w:rFonts w:ascii="Book Antiqua" w:eastAsia="Calibri" w:hAnsi="Book Antiqua" w:cs="Times New Roman"/>
          <w:sz w:val="24"/>
          <w:szCs w:val="24"/>
          <w:lang w:val="en-US"/>
        </w:rPr>
        <w:t>;</w:t>
      </w:r>
      <w:r w:rsidRPr="00D5484D">
        <w:rPr>
          <w:rFonts w:ascii="Book Antiqua" w:hAnsi="Book Antiqua" w:cs="Times New Roman"/>
          <w:sz w:val="24"/>
          <w:szCs w:val="24"/>
          <w:lang w:val="en-US"/>
        </w:rPr>
        <w:t xml:space="preserve"> </w:t>
      </w:r>
      <w:r w:rsidR="003A23A8" w:rsidRPr="00D5484D">
        <w:rPr>
          <w:rFonts w:ascii="Book Antiqua" w:hAnsi="Book Antiqua" w:cs="Times New Roman"/>
          <w:sz w:val="24"/>
          <w:szCs w:val="24"/>
          <w:lang w:val="en-US"/>
        </w:rPr>
        <w:t xml:space="preserve">patients diagnosed via </w:t>
      </w:r>
      <w:r w:rsidRPr="00D5484D">
        <w:rPr>
          <w:rFonts w:ascii="Book Antiqua" w:hAnsi="Book Antiqua" w:cs="Times New Roman"/>
          <w:sz w:val="24"/>
          <w:szCs w:val="24"/>
          <w:lang w:val="en-US"/>
        </w:rPr>
        <w:t xml:space="preserve">the former also represent HGC </w:t>
      </w:r>
      <w:proofErr w:type="gramStart"/>
      <w:r w:rsidRPr="00D5484D">
        <w:rPr>
          <w:rFonts w:ascii="Book Antiqua" w:hAnsi="Book Antiqua" w:cs="Times New Roman"/>
          <w:sz w:val="24"/>
          <w:szCs w:val="24"/>
          <w:lang w:val="en-US"/>
        </w:rPr>
        <w:t>cases</w:t>
      </w:r>
      <w:r w:rsidRPr="00D5484D">
        <w:rPr>
          <w:rFonts w:ascii="Book Antiqua" w:hAnsi="Book Antiqua" w:cs="Times New Roman"/>
          <w:sz w:val="24"/>
          <w:szCs w:val="24"/>
          <w:vertAlign w:val="superscript"/>
          <w:lang w:val="en-US"/>
        </w:rPr>
        <w:t>[</w:t>
      </w:r>
      <w:proofErr w:type="gramEnd"/>
      <w:r w:rsidRPr="00D5484D">
        <w:rPr>
          <w:rFonts w:ascii="Book Antiqua" w:hAnsi="Book Antiqua" w:cs="Times New Roman"/>
          <w:sz w:val="24"/>
          <w:szCs w:val="24"/>
          <w:vertAlign w:val="superscript"/>
          <w:lang w:val="en-US"/>
        </w:rPr>
        <w:t>9,10]</w:t>
      </w:r>
      <w:r w:rsidRPr="00D5484D">
        <w:rPr>
          <w:rFonts w:ascii="Book Antiqua" w:hAnsi="Book Antiqua" w:cs="Times New Roman"/>
          <w:sz w:val="24"/>
          <w:szCs w:val="24"/>
          <w:lang w:val="en-US"/>
        </w:rPr>
        <w:t>.</w:t>
      </w:r>
    </w:p>
    <w:p w14:paraId="1BC8CDDC" w14:textId="29121BB2" w:rsidR="003D470C" w:rsidRPr="00D5484D" w:rsidRDefault="00DA187C" w:rsidP="004356F3">
      <w:pPr>
        <w:snapToGrid w:val="0"/>
        <w:spacing w:after="0" w:line="360" w:lineRule="auto"/>
        <w:ind w:firstLineChars="100" w:firstLine="240"/>
        <w:jc w:val="both"/>
        <w:rPr>
          <w:rFonts w:ascii="Book Antiqua" w:hAnsi="Book Antiqua" w:cs="Times New Roman"/>
          <w:sz w:val="24"/>
          <w:szCs w:val="24"/>
          <w:lang w:val="en-US"/>
        </w:rPr>
      </w:pPr>
      <w:r w:rsidRPr="00D5484D">
        <w:rPr>
          <w:rFonts w:ascii="Book Antiqua" w:hAnsi="Book Antiqua" w:cs="Times New Roman"/>
          <w:sz w:val="24"/>
          <w:szCs w:val="24"/>
          <w:lang w:val="en-US"/>
        </w:rPr>
        <w:t xml:space="preserve">Since molecular diagnosis is tricky and not widely available, </w:t>
      </w:r>
      <w:r w:rsidR="00C94736" w:rsidRPr="00D5484D">
        <w:rPr>
          <w:rFonts w:ascii="Book Antiqua" w:hAnsi="Book Antiqua" w:cs="Times New Roman"/>
          <w:sz w:val="24"/>
          <w:szCs w:val="24"/>
          <w:lang w:val="en-US"/>
        </w:rPr>
        <w:t xml:space="preserve">a </w:t>
      </w:r>
      <w:r w:rsidRPr="00D5484D">
        <w:rPr>
          <w:rFonts w:ascii="Book Antiqua" w:hAnsi="Book Antiqua" w:cs="Times New Roman"/>
          <w:sz w:val="24"/>
          <w:szCs w:val="24"/>
          <w:lang w:val="en-US"/>
        </w:rPr>
        <w:t xml:space="preserve">focus on </w:t>
      </w:r>
      <w:r w:rsidR="00C94736" w:rsidRPr="00D5484D">
        <w:rPr>
          <w:rFonts w:ascii="Book Antiqua" w:hAnsi="Book Antiqua" w:cs="Times New Roman"/>
          <w:sz w:val="24"/>
          <w:szCs w:val="24"/>
          <w:lang w:val="en-US"/>
        </w:rPr>
        <w:t xml:space="preserve">the </w:t>
      </w:r>
      <w:r w:rsidRPr="00D5484D">
        <w:rPr>
          <w:rFonts w:ascii="Book Antiqua" w:hAnsi="Book Antiqua" w:cs="Times New Roman"/>
          <w:sz w:val="24"/>
          <w:szCs w:val="24"/>
          <w:lang w:val="en-US"/>
        </w:rPr>
        <w:t xml:space="preserve">clinical criteria for hereditary gastric cancer cases should increase the number of recognized cases and allow an intensive search for early diagnosis, as well as select a </w:t>
      </w:r>
      <w:r w:rsidR="00C94736" w:rsidRPr="00D5484D">
        <w:rPr>
          <w:rFonts w:ascii="Book Antiqua" w:hAnsi="Book Antiqua" w:cs="Times New Roman"/>
          <w:sz w:val="24"/>
          <w:szCs w:val="24"/>
          <w:lang w:val="en-US"/>
        </w:rPr>
        <w:t xml:space="preserve">larger </w:t>
      </w:r>
      <w:r w:rsidRPr="00D5484D">
        <w:rPr>
          <w:rFonts w:ascii="Book Antiqua" w:hAnsi="Book Antiqua" w:cs="Times New Roman"/>
          <w:sz w:val="24"/>
          <w:szCs w:val="24"/>
          <w:lang w:val="en-US"/>
        </w:rPr>
        <w:t>number of cases for practicing molecular investigation</w:t>
      </w:r>
      <w:r w:rsidR="00C94736" w:rsidRPr="00D5484D">
        <w:rPr>
          <w:rFonts w:ascii="Book Antiqua" w:hAnsi="Book Antiqua" w:cs="Times New Roman"/>
          <w:sz w:val="24"/>
          <w:szCs w:val="24"/>
          <w:lang w:val="en-US"/>
        </w:rPr>
        <w:t>s</w:t>
      </w:r>
      <w:r w:rsidRPr="00D5484D">
        <w:rPr>
          <w:rFonts w:ascii="Book Antiqua" w:hAnsi="Book Antiqua" w:cs="Times New Roman"/>
          <w:sz w:val="24"/>
          <w:szCs w:val="24"/>
          <w:lang w:val="en-US"/>
        </w:rPr>
        <w:t xml:space="preserve"> in reference centers.</w:t>
      </w:r>
    </w:p>
    <w:p w14:paraId="018E3410" w14:textId="29F75BEE" w:rsidR="003D470C" w:rsidRPr="00D5484D" w:rsidRDefault="000F7563" w:rsidP="004356F3">
      <w:pPr>
        <w:snapToGrid w:val="0"/>
        <w:spacing w:after="0" w:line="360" w:lineRule="auto"/>
        <w:ind w:firstLineChars="100" w:firstLine="240"/>
        <w:jc w:val="both"/>
        <w:rPr>
          <w:rFonts w:ascii="Book Antiqua" w:hAnsi="Book Antiqua" w:cs="Times New Roman"/>
          <w:sz w:val="24"/>
          <w:szCs w:val="24"/>
          <w:lang w:val="en-US"/>
        </w:rPr>
      </w:pPr>
      <w:r w:rsidRPr="00D5484D">
        <w:rPr>
          <w:rFonts w:ascii="Book Antiqua" w:hAnsi="Book Antiqua" w:cs="Times New Roman"/>
          <w:sz w:val="24"/>
          <w:szCs w:val="24"/>
          <w:lang w:val="en-US"/>
        </w:rPr>
        <w:t xml:space="preserve">There are three robustly identified HGC syndromes: </w:t>
      </w:r>
      <w:r w:rsidR="00C53054" w:rsidRPr="00D5484D">
        <w:rPr>
          <w:rFonts w:ascii="Book Antiqua" w:hAnsi="Book Antiqua" w:cs="Times New Roman"/>
          <w:sz w:val="24"/>
          <w:szCs w:val="24"/>
          <w:lang w:val="en-US"/>
        </w:rPr>
        <w:t>h</w:t>
      </w:r>
      <w:r w:rsidRPr="00D5484D">
        <w:rPr>
          <w:rFonts w:ascii="Book Antiqua" w:hAnsi="Book Antiqua" w:cs="Times New Roman"/>
          <w:sz w:val="24"/>
          <w:szCs w:val="24"/>
          <w:lang w:val="en-US"/>
        </w:rPr>
        <w:t xml:space="preserve">ereditary </w:t>
      </w:r>
      <w:r w:rsidR="00C53054" w:rsidRPr="00D5484D">
        <w:rPr>
          <w:rFonts w:ascii="Book Antiqua" w:hAnsi="Book Antiqua" w:cs="Times New Roman"/>
          <w:sz w:val="24"/>
          <w:szCs w:val="24"/>
          <w:lang w:val="en-US"/>
        </w:rPr>
        <w:t>d</w:t>
      </w:r>
      <w:r w:rsidRPr="00D5484D">
        <w:rPr>
          <w:rFonts w:ascii="Book Antiqua" w:hAnsi="Book Antiqua" w:cs="Times New Roman"/>
          <w:sz w:val="24"/>
          <w:szCs w:val="24"/>
          <w:lang w:val="en-US"/>
        </w:rPr>
        <w:t xml:space="preserve">iffuse </w:t>
      </w:r>
      <w:r w:rsidR="00C53054" w:rsidRPr="00D5484D">
        <w:rPr>
          <w:rFonts w:ascii="Book Antiqua" w:hAnsi="Book Antiqua" w:cs="Times New Roman"/>
          <w:sz w:val="24"/>
          <w:szCs w:val="24"/>
          <w:lang w:val="en-US"/>
        </w:rPr>
        <w:t>g</w:t>
      </w:r>
      <w:r w:rsidRPr="00D5484D">
        <w:rPr>
          <w:rFonts w:ascii="Book Antiqua" w:hAnsi="Book Antiqua" w:cs="Times New Roman"/>
          <w:sz w:val="24"/>
          <w:szCs w:val="24"/>
          <w:lang w:val="en-US"/>
        </w:rPr>
        <w:t xml:space="preserve">astric </w:t>
      </w:r>
      <w:r w:rsidR="00C53054" w:rsidRPr="00D5484D">
        <w:rPr>
          <w:rFonts w:ascii="Book Antiqua" w:hAnsi="Book Antiqua" w:cs="Times New Roman"/>
          <w:sz w:val="24"/>
          <w:szCs w:val="24"/>
          <w:lang w:val="en-US"/>
        </w:rPr>
        <w:t>c</w:t>
      </w:r>
      <w:r w:rsidRPr="00D5484D">
        <w:rPr>
          <w:rFonts w:ascii="Book Antiqua" w:hAnsi="Book Antiqua" w:cs="Times New Roman"/>
          <w:sz w:val="24"/>
          <w:szCs w:val="24"/>
          <w:lang w:val="en-US"/>
        </w:rPr>
        <w:t xml:space="preserve">ancer (HDGC); </w:t>
      </w:r>
      <w:r w:rsidR="00C53054" w:rsidRPr="00D5484D">
        <w:rPr>
          <w:rFonts w:ascii="Book Antiqua" w:hAnsi="Book Antiqua" w:cs="Times New Roman"/>
          <w:sz w:val="24"/>
          <w:szCs w:val="24"/>
          <w:lang w:val="en-US"/>
        </w:rPr>
        <w:t>g</w:t>
      </w:r>
      <w:r w:rsidRPr="00D5484D">
        <w:rPr>
          <w:rFonts w:ascii="Book Antiqua" w:hAnsi="Book Antiqua" w:cs="Times New Roman"/>
          <w:sz w:val="24"/>
          <w:szCs w:val="24"/>
          <w:lang w:val="en-US"/>
        </w:rPr>
        <w:t xml:space="preserve">astric </w:t>
      </w:r>
      <w:r w:rsidR="00C53054" w:rsidRPr="00D5484D">
        <w:rPr>
          <w:rFonts w:ascii="Book Antiqua" w:hAnsi="Book Antiqua" w:cs="Times New Roman"/>
          <w:sz w:val="24"/>
          <w:szCs w:val="24"/>
          <w:lang w:val="en-US"/>
        </w:rPr>
        <w:t>a</w:t>
      </w:r>
      <w:r w:rsidRPr="00D5484D">
        <w:rPr>
          <w:rFonts w:ascii="Book Antiqua" w:hAnsi="Book Antiqua" w:cs="Times New Roman"/>
          <w:sz w:val="24"/>
          <w:szCs w:val="24"/>
          <w:lang w:val="en-US"/>
        </w:rPr>
        <w:t xml:space="preserve">denocarcinoma and </w:t>
      </w:r>
      <w:r w:rsidR="00C53054" w:rsidRPr="00D5484D">
        <w:rPr>
          <w:rFonts w:ascii="Book Antiqua" w:hAnsi="Book Antiqua" w:cs="Times New Roman"/>
          <w:sz w:val="24"/>
          <w:szCs w:val="24"/>
          <w:lang w:val="en-US"/>
        </w:rPr>
        <w:t>p</w:t>
      </w:r>
      <w:r w:rsidRPr="00D5484D">
        <w:rPr>
          <w:rFonts w:ascii="Book Antiqua" w:hAnsi="Book Antiqua" w:cs="Times New Roman"/>
          <w:sz w:val="24"/>
          <w:szCs w:val="24"/>
          <w:lang w:val="en-US"/>
        </w:rPr>
        <w:t xml:space="preserve">roximal </w:t>
      </w:r>
      <w:r w:rsidR="00C53054" w:rsidRPr="00D5484D">
        <w:rPr>
          <w:rFonts w:ascii="Book Antiqua" w:hAnsi="Book Antiqua" w:cs="Times New Roman"/>
          <w:sz w:val="24"/>
          <w:szCs w:val="24"/>
          <w:lang w:val="en-US"/>
        </w:rPr>
        <w:t>p</w:t>
      </w:r>
      <w:r w:rsidRPr="00D5484D">
        <w:rPr>
          <w:rFonts w:ascii="Book Antiqua" w:hAnsi="Book Antiqua" w:cs="Times New Roman"/>
          <w:sz w:val="24"/>
          <w:szCs w:val="24"/>
          <w:lang w:val="en-US"/>
        </w:rPr>
        <w:t xml:space="preserve">olyposis of </w:t>
      </w:r>
      <w:r w:rsidR="00C53054" w:rsidRPr="00D5484D">
        <w:rPr>
          <w:rFonts w:ascii="Book Antiqua" w:hAnsi="Book Antiqua" w:cs="Times New Roman"/>
          <w:sz w:val="24"/>
          <w:szCs w:val="24"/>
          <w:lang w:val="en-US"/>
        </w:rPr>
        <w:t>s</w:t>
      </w:r>
      <w:r w:rsidRPr="00D5484D">
        <w:rPr>
          <w:rFonts w:ascii="Book Antiqua" w:hAnsi="Book Antiqua" w:cs="Times New Roman"/>
          <w:sz w:val="24"/>
          <w:szCs w:val="24"/>
          <w:lang w:val="en-US"/>
        </w:rPr>
        <w:t xml:space="preserve">tomach (GAPPS); and </w:t>
      </w:r>
      <w:r w:rsidR="00C53054" w:rsidRPr="00D5484D">
        <w:rPr>
          <w:rFonts w:ascii="Book Antiqua" w:hAnsi="Book Antiqua" w:cs="Times New Roman"/>
          <w:sz w:val="24"/>
          <w:szCs w:val="24"/>
          <w:lang w:val="en-US"/>
        </w:rPr>
        <w:t>f</w:t>
      </w:r>
      <w:r w:rsidRPr="00D5484D">
        <w:rPr>
          <w:rFonts w:ascii="Book Antiqua" w:hAnsi="Book Antiqua" w:cs="Times New Roman"/>
          <w:sz w:val="24"/>
          <w:szCs w:val="24"/>
          <w:lang w:val="en-US"/>
        </w:rPr>
        <w:t xml:space="preserve">amilial </w:t>
      </w:r>
      <w:r w:rsidR="00C53054" w:rsidRPr="00D5484D">
        <w:rPr>
          <w:rFonts w:ascii="Book Antiqua" w:hAnsi="Book Antiqua" w:cs="Times New Roman"/>
          <w:sz w:val="24"/>
          <w:szCs w:val="24"/>
          <w:lang w:val="en-US"/>
        </w:rPr>
        <w:t>i</w:t>
      </w:r>
      <w:r w:rsidRPr="00D5484D">
        <w:rPr>
          <w:rFonts w:ascii="Book Antiqua" w:hAnsi="Book Antiqua" w:cs="Times New Roman"/>
          <w:sz w:val="24"/>
          <w:szCs w:val="24"/>
          <w:lang w:val="en-US"/>
        </w:rPr>
        <w:t xml:space="preserve">ntestinal </w:t>
      </w:r>
      <w:r w:rsidR="00C53054" w:rsidRPr="00D5484D">
        <w:rPr>
          <w:rFonts w:ascii="Book Antiqua" w:hAnsi="Book Antiqua" w:cs="Times New Roman"/>
          <w:sz w:val="24"/>
          <w:szCs w:val="24"/>
          <w:lang w:val="en-US"/>
        </w:rPr>
        <w:t>g</w:t>
      </w:r>
      <w:r w:rsidRPr="00D5484D">
        <w:rPr>
          <w:rFonts w:ascii="Book Antiqua" w:hAnsi="Book Antiqua" w:cs="Times New Roman"/>
          <w:sz w:val="24"/>
          <w:szCs w:val="24"/>
          <w:lang w:val="en-US"/>
        </w:rPr>
        <w:t xml:space="preserve">astric </w:t>
      </w:r>
      <w:r w:rsidR="00C53054" w:rsidRPr="00D5484D">
        <w:rPr>
          <w:rFonts w:ascii="Book Antiqua" w:hAnsi="Book Antiqua" w:cs="Times New Roman"/>
          <w:sz w:val="24"/>
          <w:szCs w:val="24"/>
          <w:lang w:val="en-US"/>
        </w:rPr>
        <w:t>c</w:t>
      </w:r>
      <w:r w:rsidRPr="00D5484D">
        <w:rPr>
          <w:rFonts w:ascii="Book Antiqua" w:hAnsi="Book Antiqua" w:cs="Times New Roman"/>
          <w:sz w:val="24"/>
          <w:szCs w:val="24"/>
          <w:lang w:val="en-US"/>
        </w:rPr>
        <w:t>ancer (FIGC). Additionally, GC may arise from other hereditary cancer syndromes, such as Lynch syndrome, Li</w:t>
      </w:r>
      <w:r w:rsidR="003E7561" w:rsidRPr="00D5484D">
        <w:rPr>
          <w:rFonts w:ascii="Book Antiqua" w:hAnsi="Book Antiqua" w:cs="Times New Roman"/>
          <w:sz w:val="24"/>
          <w:szCs w:val="24"/>
          <w:lang w:val="en-US"/>
        </w:rPr>
        <w:t>-</w:t>
      </w:r>
      <w:proofErr w:type="spellStart"/>
      <w:r w:rsidRPr="00D5484D">
        <w:rPr>
          <w:rFonts w:ascii="Book Antiqua" w:hAnsi="Book Antiqua" w:cs="Times New Roman"/>
          <w:sz w:val="24"/>
          <w:szCs w:val="24"/>
          <w:lang w:val="en-US"/>
        </w:rPr>
        <w:t>Fraumeni</w:t>
      </w:r>
      <w:proofErr w:type="spellEnd"/>
      <w:r w:rsidR="003E7561" w:rsidRPr="00D5484D">
        <w:rPr>
          <w:rFonts w:ascii="Book Antiqua" w:hAnsi="Book Antiqua" w:cs="Times New Roman"/>
          <w:sz w:val="24"/>
          <w:szCs w:val="24"/>
          <w:lang w:val="en-US"/>
        </w:rPr>
        <w:t xml:space="preserve"> syndrome</w:t>
      </w:r>
      <w:r w:rsidRPr="00D5484D">
        <w:rPr>
          <w:rFonts w:ascii="Book Antiqua" w:hAnsi="Book Antiqua" w:cs="Times New Roman"/>
          <w:sz w:val="24"/>
          <w:szCs w:val="24"/>
          <w:lang w:val="en-US"/>
        </w:rPr>
        <w:t xml:space="preserve">, </w:t>
      </w:r>
      <w:proofErr w:type="spellStart"/>
      <w:r w:rsidRPr="00D5484D">
        <w:rPr>
          <w:rFonts w:ascii="Book Antiqua" w:hAnsi="Book Antiqua" w:cs="Times New Roman"/>
          <w:sz w:val="24"/>
          <w:szCs w:val="24"/>
          <w:lang w:val="en-US"/>
        </w:rPr>
        <w:t>Peutz-Jeghers</w:t>
      </w:r>
      <w:proofErr w:type="spellEnd"/>
      <w:r w:rsidR="003E7561" w:rsidRPr="00D5484D">
        <w:rPr>
          <w:rFonts w:ascii="Book Antiqua" w:hAnsi="Book Antiqua" w:cs="Times New Roman"/>
          <w:sz w:val="24"/>
          <w:szCs w:val="24"/>
          <w:lang w:val="en-US"/>
        </w:rPr>
        <w:t xml:space="preserve"> syndrome</w:t>
      </w:r>
      <w:r w:rsidRPr="00D5484D">
        <w:rPr>
          <w:rFonts w:ascii="Book Antiqua" w:hAnsi="Book Antiqua" w:cs="Times New Roman"/>
          <w:sz w:val="24"/>
          <w:szCs w:val="24"/>
          <w:lang w:val="en-US"/>
        </w:rPr>
        <w:t xml:space="preserve">, </w:t>
      </w:r>
      <w:r w:rsidR="003E7561" w:rsidRPr="00D5484D">
        <w:rPr>
          <w:rFonts w:ascii="Book Antiqua" w:hAnsi="Book Antiqua" w:cs="Times New Roman"/>
          <w:sz w:val="24"/>
          <w:szCs w:val="24"/>
          <w:lang w:val="en-US"/>
        </w:rPr>
        <w:t xml:space="preserve">and </w:t>
      </w:r>
      <w:r w:rsidRPr="00D5484D">
        <w:rPr>
          <w:rFonts w:ascii="Book Antiqua" w:hAnsi="Book Antiqua" w:cs="Times New Roman"/>
          <w:sz w:val="24"/>
          <w:szCs w:val="24"/>
          <w:lang w:val="en-US"/>
        </w:rPr>
        <w:t>ovarian and breast syndrome</w:t>
      </w:r>
      <w:r w:rsidR="003E7561" w:rsidRPr="00D5484D">
        <w:rPr>
          <w:rFonts w:ascii="Book Antiqua" w:hAnsi="Book Antiqua" w:cs="Times New Roman"/>
          <w:sz w:val="24"/>
          <w:szCs w:val="24"/>
          <w:lang w:val="en-US"/>
        </w:rPr>
        <w:t>s</w:t>
      </w:r>
      <w:r w:rsidRPr="00D5484D">
        <w:rPr>
          <w:rFonts w:ascii="Book Antiqua" w:hAnsi="Book Antiqua" w:cs="Times New Roman"/>
          <w:sz w:val="24"/>
          <w:szCs w:val="24"/>
          <w:lang w:val="en-US"/>
        </w:rPr>
        <w:t xml:space="preserve">, among </w:t>
      </w:r>
      <w:proofErr w:type="gramStart"/>
      <w:r w:rsidRPr="00D5484D">
        <w:rPr>
          <w:rFonts w:ascii="Book Antiqua" w:hAnsi="Book Antiqua" w:cs="Times New Roman"/>
          <w:sz w:val="24"/>
          <w:szCs w:val="24"/>
          <w:lang w:val="en-US"/>
        </w:rPr>
        <w:t>others</w:t>
      </w:r>
      <w:r w:rsidRPr="00D5484D">
        <w:rPr>
          <w:rFonts w:ascii="Book Antiqua" w:hAnsi="Book Antiqua" w:cs="Times New Roman"/>
          <w:sz w:val="24"/>
          <w:szCs w:val="24"/>
          <w:vertAlign w:val="superscript"/>
          <w:lang w:val="en-US"/>
        </w:rPr>
        <w:t>[</w:t>
      </w:r>
      <w:proofErr w:type="gramEnd"/>
      <w:r w:rsidR="00A5566A" w:rsidRPr="00D5484D">
        <w:rPr>
          <w:rFonts w:ascii="Book Antiqua" w:hAnsi="Book Antiqua" w:cs="Times New Roman"/>
          <w:sz w:val="24"/>
          <w:szCs w:val="24"/>
          <w:vertAlign w:val="superscript"/>
          <w:lang w:val="en-US"/>
        </w:rPr>
        <w:t>10</w:t>
      </w:r>
      <w:r w:rsidRPr="00D5484D">
        <w:rPr>
          <w:rFonts w:ascii="Book Antiqua" w:hAnsi="Book Antiqua" w:cs="Times New Roman"/>
          <w:sz w:val="24"/>
          <w:szCs w:val="24"/>
          <w:vertAlign w:val="superscript"/>
          <w:lang w:val="en-US"/>
        </w:rPr>
        <w:t>-12]</w:t>
      </w:r>
      <w:r w:rsidRPr="00D5484D">
        <w:rPr>
          <w:rFonts w:ascii="Book Antiqua" w:hAnsi="Book Antiqua" w:cs="Times New Roman"/>
          <w:sz w:val="24"/>
          <w:szCs w:val="24"/>
          <w:lang w:val="en-US"/>
        </w:rPr>
        <w:t>.</w:t>
      </w:r>
    </w:p>
    <w:p w14:paraId="476FF3B3" w14:textId="03779A98" w:rsidR="003D470C" w:rsidRPr="00D5484D" w:rsidRDefault="00DA187C" w:rsidP="004356F3">
      <w:pPr>
        <w:snapToGrid w:val="0"/>
        <w:spacing w:after="0" w:line="360" w:lineRule="auto"/>
        <w:ind w:firstLineChars="100" w:firstLine="240"/>
        <w:jc w:val="both"/>
        <w:rPr>
          <w:rFonts w:ascii="Book Antiqua" w:hAnsi="Book Antiqua" w:cs="Times New Roman"/>
          <w:sz w:val="24"/>
          <w:szCs w:val="24"/>
          <w:lang w:val="en-US"/>
        </w:rPr>
      </w:pPr>
      <w:r w:rsidRPr="00D5484D">
        <w:rPr>
          <w:rFonts w:ascii="Book Antiqua" w:hAnsi="Book Antiqua" w:cs="Times New Roman"/>
          <w:sz w:val="24"/>
          <w:szCs w:val="24"/>
          <w:lang w:val="en-US"/>
        </w:rPr>
        <w:lastRenderedPageBreak/>
        <w:t xml:space="preserve">The clinical criteria for each of </w:t>
      </w:r>
      <w:r w:rsidRPr="00D5484D">
        <w:rPr>
          <w:rFonts w:ascii="Book Antiqua" w:eastAsia="Calibri" w:hAnsi="Book Antiqua" w:cs="Times New Roman"/>
          <w:sz w:val="24"/>
          <w:szCs w:val="24"/>
          <w:lang w:val="en-US"/>
        </w:rPr>
        <w:t>these</w:t>
      </w:r>
      <w:r w:rsidRPr="00D5484D">
        <w:rPr>
          <w:rFonts w:ascii="Book Antiqua" w:hAnsi="Book Antiqua" w:cs="Times New Roman"/>
          <w:sz w:val="24"/>
          <w:szCs w:val="24"/>
          <w:lang w:val="en-US"/>
        </w:rPr>
        <w:t xml:space="preserve"> syndromes are not widely </w:t>
      </w:r>
      <w:r w:rsidR="00542F7B" w:rsidRPr="00D5484D">
        <w:rPr>
          <w:rFonts w:ascii="Book Antiqua" w:hAnsi="Book Antiqua" w:cs="Times New Roman"/>
          <w:sz w:val="24"/>
          <w:szCs w:val="24"/>
          <w:lang w:val="en-US"/>
        </w:rPr>
        <w:t>known</w:t>
      </w:r>
      <w:r w:rsidRPr="00D5484D">
        <w:rPr>
          <w:rFonts w:ascii="Book Antiqua" w:hAnsi="Book Antiqua" w:cs="Times New Roman"/>
          <w:sz w:val="24"/>
          <w:szCs w:val="24"/>
          <w:lang w:val="en-US"/>
        </w:rPr>
        <w:t xml:space="preserve">, and as a consequence, </w:t>
      </w:r>
      <w:r w:rsidR="002C4D47" w:rsidRPr="00D5484D">
        <w:rPr>
          <w:rFonts w:ascii="Book Antiqua" w:hAnsi="Book Antiqua" w:cs="Times New Roman"/>
          <w:sz w:val="24"/>
          <w:szCs w:val="24"/>
          <w:lang w:val="en-US"/>
        </w:rPr>
        <w:t xml:space="preserve">the </w:t>
      </w:r>
      <w:r w:rsidRPr="00D5484D">
        <w:rPr>
          <w:rFonts w:ascii="Book Antiqua" w:hAnsi="Book Antiqua" w:cs="Times New Roman"/>
          <w:sz w:val="24"/>
          <w:szCs w:val="24"/>
          <w:lang w:val="en-US"/>
        </w:rPr>
        <w:t>low rate of suspicio</w:t>
      </w:r>
      <w:r w:rsidR="002C4D47" w:rsidRPr="00D5484D">
        <w:rPr>
          <w:rFonts w:ascii="Book Antiqua" w:hAnsi="Book Antiqua" w:cs="Times New Roman"/>
          <w:sz w:val="24"/>
          <w:szCs w:val="24"/>
          <w:lang w:val="en-US"/>
        </w:rPr>
        <w:t>n</w:t>
      </w:r>
      <w:r w:rsidRPr="00D5484D">
        <w:rPr>
          <w:rFonts w:ascii="Book Antiqua" w:hAnsi="Book Antiqua" w:cs="Times New Roman"/>
          <w:sz w:val="24"/>
          <w:szCs w:val="24"/>
          <w:lang w:val="en-US"/>
        </w:rPr>
        <w:t xml:space="preserve"> results in rare investigation</w:t>
      </w:r>
      <w:r w:rsidR="00CA3258" w:rsidRPr="00D5484D">
        <w:rPr>
          <w:rFonts w:ascii="Book Antiqua" w:hAnsi="Book Antiqua" w:cs="Times New Roman"/>
          <w:sz w:val="24"/>
          <w:szCs w:val="24"/>
          <w:lang w:val="en-US"/>
        </w:rPr>
        <w:t>s</w:t>
      </w:r>
      <w:r w:rsidRPr="00D5484D">
        <w:rPr>
          <w:rFonts w:ascii="Book Antiqua" w:hAnsi="Book Antiqua" w:cs="Times New Roman"/>
          <w:sz w:val="24"/>
          <w:szCs w:val="24"/>
          <w:lang w:val="en-US"/>
        </w:rPr>
        <w:t xml:space="preserve"> and di</w:t>
      </w:r>
      <w:r w:rsidR="003E37EB" w:rsidRPr="00D5484D">
        <w:rPr>
          <w:rFonts w:ascii="Book Antiqua" w:hAnsi="Book Antiqua" w:cs="Times New Roman"/>
          <w:sz w:val="24"/>
          <w:szCs w:val="24"/>
          <w:lang w:val="en-US"/>
        </w:rPr>
        <w:t>agnoses</w:t>
      </w:r>
      <w:r w:rsidR="00CA3258" w:rsidRPr="00D5484D">
        <w:rPr>
          <w:rFonts w:ascii="Book Antiqua" w:hAnsi="Book Antiqua" w:cs="Times New Roman"/>
          <w:sz w:val="24"/>
          <w:szCs w:val="24"/>
          <w:lang w:val="en-US"/>
        </w:rPr>
        <w:t xml:space="preserve"> of such syndromes</w:t>
      </w:r>
      <w:r w:rsidRPr="00D5484D">
        <w:rPr>
          <w:rFonts w:ascii="Book Antiqua" w:hAnsi="Book Antiqua" w:cs="Times New Roman"/>
          <w:sz w:val="24"/>
          <w:szCs w:val="24"/>
          <w:lang w:val="en-US"/>
        </w:rPr>
        <w:t>.</w:t>
      </w:r>
    </w:p>
    <w:p w14:paraId="2CE4E21C" w14:textId="5A7E9F7C" w:rsidR="00641C04" w:rsidRPr="00D5484D" w:rsidRDefault="00DA187C" w:rsidP="004356F3">
      <w:pPr>
        <w:snapToGrid w:val="0"/>
        <w:spacing w:after="0" w:line="360" w:lineRule="auto"/>
        <w:ind w:firstLineChars="100" w:firstLine="240"/>
        <w:jc w:val="both"/>
        <w:rPr>
          <w:rFonts w:ascii="Book Antiqua" w:hAnsi="Book Antiqua" w:cs="Times New Roman"/>
          <w:sz w:val="24"/>
          <w:szCs w:val="24"/>
          <w:lang w:val="en-US"/>
        </w:rPr>
      </w:pPr>
      <w:r w:rsidRPr="00D5484D">
        <w:rPr>
          <w:rFonts w:ascii="Book Antiqua" w:hAnsi="Book Antiqua" w:cs="Times New Roman"/>
          <w:sz w:val="24"/>
          <w:szCs w:val="24"/>
          <w:lang w:val="en-US"/>
        </w:rPr>
        <w:t>Estimat</w:t>
      </w:r>
      <w:r w:rsidR="003A4FD6" w:rsidRPr="00D5484D">
        <w:rPr>
          <w:rFonts w:ascii="Book Antiqua" w:hAnsi="Book Antiqua" w:cs="Times New Roman"/>
          <w:sz w:val="24"/>
          <w:szCs w:val="24"/>
          <w:lang w:val="en-US"/>
        </w:rPr>
        <w:t>ing</w:t>
      </w:r>
      <w:r w:rsidRPr="00D5484D">
        <w:rPr>
          <w:rFonts w:ascii="Book Antiqua" w:hAnsi="Book Antiqua" w:cs="Times New Roman"/>
          <w:sz w:val="24"/>
          <w:szCs w:val="24"/>
          <w:lang w:val="en-US"/>
        </w:rPr>
        <w:t xml:space="preserve"> the number of </w:t>
      </w:r>
      <w:r w:rsidR="00951D41" w:rsidRPr="00D5484D">
        <w:rPr>
          <w:rFonts w:ascii="Book Antiqua" w:hAnsi="Book Antiqua" w:cs="Times New Roman"/>
          <w:sz w:val="24"/>
          <w:szCs w:val="24"/>
          <w:lang w:val="en-US"/>
        </w:rPr>
        <w:t xml:space="preserve">missed </w:t>
      </w:r>
      <w:r w:rsidRPr="00D5484D">
        <w:rPr>
          <w:rFonts w:ascii="Book Antiqua" w:hAnsi="Book Antiqua" w:cs="Times New Roman"/>
          <w:sz w:val="24"/>
          <w:szCs w:val="24"/>
          <w:lang w:val="en-US"/>
        </w:rPr>
        <w:t xml:space="preserve">clinically diagnosable cases of HGC is extremely difficult. Nevertheless, </w:t>
      </w:r>
      <w:r w:rsidR="004E1C4C" w:rsidRPr="00D5484D">
        <w:rPr>
          <w:rFonts w:ascii="Book Antiqua" w:hAnsi="Book Antiqua" w:cs="Times New Roman"/>
          <w:sz w:val="24"/>
          <w:szCs w:val="24"/>
          <w:lang w:val="en-US"/>
        </w:rPr>
        <w:t xml:space="preserve">missed diagnoses </w:t>
      </w:r>
      <w:r w:rsidRPr="00D5484D">
        <w:rPr>
          <w:rFonts w:ascii="Book Antiqua" w:hAnsi="Book Antiqua" w:cs="Times New Roman"/>
          <w:sz w:val="24"/>
          <w:szCs w:val="24"/>
          <w:lang w:val="en-US"/>
        </w:rPr>
        <w:t xml:space="preserve">might represent a significant </w:t>
      </w:r>
      <w:r w:rsidRPr="00D5484D">
        <w:rPr>
          <w:rFonts w:ascii="Book Antiqua" w:eastAsia="Calibri" w:hAnsi="Book Antiqua" w:cs="Times New Roman"/>
          <w:sz w:val="24"/>
          <w:szCs w:val="24"/>
          <w:lang w:val="en-US"/>
        </w:rPr>
        <w:t>number</w:t>
      </w:r>
      <w:r w:rsidRPr="00D5484D">
        <w:rPr>
          <w:rFonts w:ascii="Book Antiqua" w:hAnsi="Book Antiqua" w:cs="Times New Roman"/>
          <w:sz w:val="24"/>
          <w:szCs w:val="24"/>
          <w:lang w:val="en-US"/>
        </w:rPr>
        <w:t xml:space="preserve"> of families that could benefit from such active search</w:t>
      </w:r>
      <w:r w:rsidR="004E1C4C" w:rsidRPr="00D5484D">
        <w:rPr>
          <w:rFonts w:ascii="Book Antiqua" w:hAnsi="Book Antiqua" w:cs="Times New Roman"/>
          <w:sz w:val="24"/>
          <w:szCs w:val="24"/>
          <w:lang w:val="en-US"/>
        </w:rPr>
        <w:t>ing</w:t>
      </w:r>
      <w:r w:rsidRPr="00D5484D">
        <w:rPr>
          <w:rFonts w:ascii="Book Antiqua" w:hAnsi="Book Antiqua" w:cs="Times New Roman"/>
          <w:sz w:val="24"/>
          <w:szCs w:val="24"/>
          <w:lang w:val="en-US"/>
        </w:rPr>
        <w:t xml:space="preserve"> and subsequent adoption of measures to allow </w:t>
      </w:r>
      <w:r w:rsidR="004E1C4C" w:rsidRPr="00D5484D">
        <w:rPr>
          <w:rFonts w:ascii="Book Antiqua" w:hAnsi="Book Antiqua" w:cs="Times New Roman"/>
          <w:sz w:val="24"/>
          <w:szCs w:val="24"/>
          <w:lang w:val="en-US"/>
        </w:rPr>
        <w:t xml:space="preserve">for </w:t>
      </w:r>
      <w:r w:rsidRPr="00D5484D">
        <w:rPr>
          <w:rFonts w:ascii="Book Antiqua" w:hAnsi="Book Antiqua" w:cs="Times New Roman"/>
          <w:sz w:val="24"/>
          <w:szCs w:val="24"/>
          <w:lang w:val="en-US"/>
        </w:rPr>
        <w:t>early diagnosis and efficient treatments.</w:t>
      </w:r>
    </w:p>
    <w:p w14:paraId="63C3276F" w14:textId="77777777" w:rsidR="00E14499" w:rsidRPr="00D5484D" w:rsidRDefault="00E14499" w:rsidP="004356F3">
      <w:pPr>
        <w:snapToGrid w:val="0"/>
        <w:spacing w:after="0" w:line="360" w:lineRule="auto"/>
        <w:jc w:val="both"/>
        <w:rPr>
          <w:rFonts w:ascii="Book Antiqua" w:hAnsi="Book Antiqua" w:cs="Times New Roman"/>
          <w:sz w:val="24"/>
          <w:szCs w:val="24"/>
          <w:lang w:val="en-US"/>
        </w:rPr>
      </w:pPr>
    </w:p>
    <w:p w14:paraId="50CCB04E" w14:textId="77777777" w:rsidR="00E14499" w:rsidRPr="00D5484D" w:rsidRDefault="00DA187C" w:rsidP="001C09A1">
      <w:pPr>
        <w:snapToGrid w:val="0"/>
        <w:spacing w:after="0" w:line="360" w:lineRule="auto"/>
        <w:jc w:val="both"/>
        <w:rPr>
          <w:rFonts w:ascii="Book Antiqua" w:hAnsi="Book Antiqua" w:cs="Times New Roman"/>
          <w:b/>
          <w:sz w:val="24"/>
          <w:szCs w:val="24"/>
          <w:u w:val="single"/>
          <w:lang w:val="en-US"/>
        </w:rPr>
      </w:pPr>
      <w:r w:rsidRPr="00D5484D">
        <w:rPr>
          <w:rFonts w:ascii="Book Antiqua" w:hAnsi="Book Antiqua" w:cs="Times New Roman"/>
          <w:b/>
          <w:sz w:val="24"/>
          <w:szCs w:val="24"/>
          <w:u w:val="single"/>
          <w:lang w:val="en-US"/>
        </w:rPr>
        <w:t>SIMPLE MEASURES TO INCREASE HEREDITARY GC DIAGNOSIS</w:t>
      </w:r>
    </w:p>
    <w:p w14:paraId="57947827" w14:textId="39215952" w:rsidR="00E14499" w:rsidRPr="00D5484D" w:rsidRDefault="00DA187C" w:rsidP="001C09A1">
      <w:pPr>
        <w:snapToGrid w:val="0"/>
        <w:spacing w:after="0" w:line="360" w:lineRule="auto"/>
        <w:jc w:val="both"/>
        <w:rPr>
          <w:rFonts w:ascii="Book Antiqua" w:hAnsi="Book Antiqua" w:cs="Times New Roman"/>
          <w:sz w:val="24"/>
          <w:szCs w:val="24"/>
          <w:lang w:val="en-US"/>
        </w:rPr>
      </w:pPr>
      <w:r w:rsidRPr="00D5484D">
        <w:rPr>
          <w:rFonts w:ascii="Book Antiqua" w:hAnsi="Book Antiqua" w:cs="Times New Roman"/>
          <w:sz w:val="24"/>
          <w:szCs w:val="24"/>
          <w:lang w:val="en-US"/>
        </w:rPr>
        <w:t>Available initiatives to avoid sporadic</w:t>
      </w:r>
      <w:r w:rsidR="008A12EE" w:rsidRPr="00D5484D">
        <w:rPr>
          <w:rFonts w:ascii="Book Antiqua" w:hAnsi="Book Antiqua" w:cs="Times New Roman"/>
          <w:sz w:val="24"/>
          <w:szCs w:val="24"/>
          <w:lang w:val="en-US"/>
        </w:rPr>
        <w:t xml:space="preserve"> </w:t>
      </w:r>
      <w:r w:rsidRPr="00D5484D">
        <w:rPr>
          <w:rFonts w:ascii="Book Antiqua" w:hAnsi="Book Antiqua" w:cs="Times New Roman"/>
          <w:sz w:val="24"/>
          <w:szCs w:val="24"/>
          <w:lang w:val="en-US"/>
        </w:rPr>
        <w:t>GC</w:t>
      </w:r>
      <w:r w:rsidR="008A12EE" w:rsidRPr="00D5484D">
        <w:rPr>
          <w:rFonts w:ascii="Book Antiqua" w:hAnsi="Book Antiqua" w:cs="Times New Roman"/>
          <w:sz w:val="24"/>
          <w:szCs w:val="24"/>
          <w:lang w:val="en-US"/>
        </w:rPr>
        <w:t xml:space="preserve"> </w:t>
      </w:r>
      <w:r w:rsidRPr="00D5484D">
        <w:rPr>
          <w:rFonts w:ascii="Book Antiqua" w:hAnsi="Book Antiqua" w:cs="Times New Roman"/>
          <w:sz w:val="24"/>
          <w:szCs w:val="24"/>
          <w:lang w:val="en-US"/>
        </w:rPr>
        <w:t>are usually hard to implement since</w:t>
      </w:r>
      <w:r w:rsidRPr="00D5484D">
        <w:rPr>
          <w:rFonts w:ascii="Book Antiqua" w:eastAsia="Calibri" w:hAnsi="Book Antiqua" w:cs="Times New Roman"/>
          <w:sz w:val="24"/>
          <w:szCs w:val="24"/>
          <w:lang w:val="en-US"/>
        </w:rPr>
        <w:t xml:space="preserve"> they</w:t>
      </w:r>
      <w:r w:rsidRPr="00D5484D">
        <w:rPr>
          <w:rFonts w:ascii="Book Antiqua" w:hAnsi="Book Antiqua" w:cs="Times New Roman"/>
          <w:sz w:val="24"/>
          <w:szCs w:val="24"/>
          <w:lang w:val="en-US"/>
        </w:rPr>
        <w:t xml:space="preserve"> </w:t>
      </w:r>
      <w:r w:rsidR="00861D3C" w:rsidRPr="00D5484D">
        <w:rPr>
          <w:rFonts w:ascii="Book Antiqua" w:hAnsi="Book Antiqua" w:cs="Times New Roman"/>
          <w:sz w:val="24"/>
          <w:szCs w:val="24"/>
          <w:lang w:val="en-US"/>
        </w:rPr>
        <w:t xml:space="preserve">include </w:t>
      </w:r>
      <w:r w:rsidRPr="00D5484D">
        <w:rPr>
          <w:rFonts w:ascii="Book Antiqua" w:hAnsi="Book Antiqua" w:cs="Times New Roman"/>
          <w:sz w:val="24"/>
          <w:szCs w:val="24"/>
          <w:lang w:val="en-US"/>
        </w:rPr>
        <w:t>convinc</w:t>
      </w:r>
      <w:r w:rsidR="008E4DCB" w:rsidRPr="00D5484D">
        <w:rPr>
          <w:rFonts w:ascii="Book Antiqua" w:hAnsi="Book Antiqua" w:cs="Times New Roman"/>
          <w:sz w:val="24"/>
          <w:szCs w:val="24"/>
          <w:lang w:val="en-US"/>
        </w:rPr>
        <w:t>ing the population to</w:t>
      </w:r>
      <w:r w:rsidRPr="00D5484D">
        <w:rPr>
          <w:rFonts w:ascii="Book Antiqua" w:hAnsi="Book Antiqua" w:cs="Times New Roman"/>
          <w:sz w:val="24"/>
          <w:szCs w:val="24"/>
          <w:lang w:val="en-US"/>
        </w:rPr>
        <w:t xml:space="preserve"> change alimentary habits, improving sanitary conditions in developing nations, and </w:t>
      </w:r>
      <w:r w:rsidRPr="00D5484D">
        <w:rPr>
          <w:rFonts w:ascii="Book Antiqua" w:eastAsia="Calibri" w:hAnsi="Book Antiqua" w:cs="Times New Roman"/>
          <w:sz w:val="24"/>
          <w:szCs w:val="24"/>
          <w:lang w:val="en-US"/>
        </w:rPr>
        <w:t xml:space="preserve">using </w:t>
      </w:r>
      <w:r w:rsidRPr="00D5484D">
        <w:rPr>
          <w:rFonts w:ascii="Book Antiqua" w:hAnsi="Book Antiqua" w:cs="Times New Roman"/>
          <w:sz w:val="24"/>
          <w:szCs w:val="24"/>
          <w:lang w:val="en-US"/>
        </w:rPr>
        <w:t xml:space="preserve">large-scale antibiotics to treat </w:t>
      </w:r>
      <w:r w:rsidR="000E34FB" w:rsidRPr="00D5484D">
        <w:rPr>
          <w:rFonts w:ascii="Book Antiqua" w:hAnsi="Book Antiqua" w:cs="Times New Roman"/>
          <w:i/>
          <w:sz w:val="24"/>
          <w:szCs w:val="24"/>
          <w:lang w:val="en-US"/>
        </w:rPr>
        <w:t xml:space="preserve">H. </w:t>
      </w:r>
      <w:proofErr w:type="gramStart"/>
      <w:r w:rsidR="000E34FB" w:rsidRPr="00D5484D">
        <w:rPr>
          <w:rFonts w:ascii="Book Antiqua" w:hAnsi="Book Antiqua" w:cs="Times New Roman"/>
          <w:i/>
          <w:sz w:val="24"/>
          <w:szCs w:val="24"/>
          <w:lang w:val="en-US"/>
        </w:rPr>
        <w:t>pylori</w:t>
      </w:r>
      <w:r w:rsidRPr="00D5484D">
        <w:rPr>
          <w:rFonts w:ascii="Book Antiqua" w:hAnsi="Book Antiqua" w:cs="Times New Roman"/>
          <w:sz w:val="24"/>
          <w:szCs w:val="24"/>
          <w:vertAlign w:val="superscript"/>
          <w:lang w:val="en-US"/>
        </w:rPr>
        <w:t>[</w:t>
      </w:r>
      <w:proofErr w:type="gramEnd"/>
      <w:r w:rsidRPr="00D5484D">
        <w:rPr>
          <w:rFonts w:ascii="Book Antiqua" w:hAnsi="Book Antiqua" w:cs="Times New Roman"/>
          <w:sz w:val="24"/>
          <w:szCs w:val="24"/>
          <w:vertAlign w:val="superscript"/>
          <w:lang w:val="en-US"/>
        </w:rPr>
        <w:t>6,7]</w:t>
      </w:r>
      <w:r w:rsidRPr="00D5484D">
        <w:rPr>
          <w:rFonts w:ascii="Book Antiqua" w:hAnsi="Book Antiqua" w:cs="Times New Roman"/>
          <w:sz w:val="24"/>
          <w:szCs w:val="24"/>
          <w:lang w:val="en-US"/>
        </w:rPr>
        <w:t>.</w:t>
      </w:r>
    </w:p>
    <w:p w14:paraId="75D24582" w14:textId="4D505927" w:rsidR="00147503" w:rsidRPr="00D5484D" w:rsidRDefault="00DA187C" w:rsidP="004356F3">
      <w:pPr>
        <w:snapToGrid w:val="0"/>
        <w:spacing w:after="0" w:line="360" w:lineRule="auto"/>
        <w:ind w:firstLineChars="100" w:firstLine="240"/>
        <w:jc w:val="both"/>
        <w:rPr>
          <w:rFonts w:ascii="Book Antiqua" w:hAnsi="Book Antiqua" w:cs="Times New Roman"/>
          <w:sz w:val="24"/>
          <w:szCs w:val="24"/>
          <w:lang w:val="en-US"/>
        </w:rPr>
      </w:pPr>
      <w:r w:rsidRPr="00D5484D">
        <w:rPr>
          <w:rFonts w:ascii="Book Antiqua" w:hAnsi="Book Antiqua" w:cs="Times New Roman"/>
          <w:sz w:val="24"/>
          <w:szCs w:val="24"/>
          <w:lang w:val="en-US"/>
        </w:rPr>
        <w:t>For HGC diagnosis, simple measures should be attempted as a first step to increase health professional suspicio</w:t>
      </w:r>
      <w:r w:rsidR="009C5C79" w:rsidRPr="00D5484D">
        <w:rPr>
          <w:rFonts w:ascii="Book Antiqua" w:hAnsi="Book Antiqua" w:cs="Times New Roman"/>
          <w:sz w:val="24"/>
          <w:szCs w:val="24"/>
          <w:lang w:val="en-US"/>
        </w:rPr>
        <w:t>n</w:t>
      </w:r>
      <w:r w:rsidRPr="00D5484D">
        <w:rPr>
          <w:rFonts w:ascii="Book Antiqua" w:hAnsi="Book Antiqua" w:cs="Times New Roman"/>
          <w:sz w:val="24"/>
          <w:szCs w:val="24"/>
          <w:lang w:val="en-US"/>
        </w:rPr>
        <w:t xml:space="preserve"> and favor clinical diagnosis.</w:t>
      </w:r>
    </w:p>
    <w:p w14:paraId="1EC18829" w14:textId="64B04CA3" w:rsidR="00E90C29" w:rsidRPr="00D5484D" w:rsidRDefault="00DA187C" w:rsidP="004356F3">
      <w:pPr>
        <w:snapToGrid w:val="0"/>
        <w:spacing w:after="0" w:line="360" w:lineRule="auto"/>
        <w:ind w:firstLineChars="100" w:firstLine="240"/>
        <w:jc w:val="both"/>
        <w:rPr>
          <w:rFonts w:ascii="Book Antiqua" w:hAnsi="Book Antiqua" w:cs="Times New Roman"/>
          <w:sz w:val="24"/>
          <w:szCs w:val="24"/>
          <w:lang w:val="en-US"/>
        </w:rPr>
      </w:pPr>
      <w:r w:rsidRPr="00D5484D">
        <w:rPr>
          <w:rFonts w:ascii="Book Antiqua" w:hAnsi="Book Antiqua" w:cs="Times New Roman"/>
          <w:sz w:val="24"/>
          <w:szCs w:val="24"/>
          <w:lang w:val="en-US"/>
        </w:rPr>
        <w:t>Three simple rules, accessible to every health</w:t>
      </w:r>
      <w:r w:rsidR="000435D2" w:rsidRPr="00D5484D">
        <w:rPr>
          <w:rFonts w:ascii="Book Antiqua" w:hAnsi="Book Antiqua" w:cs="Times New Roman"/>
          <w:sz w:val="24"/>
          <w:szCs w:val="24"/>
          <w:lang w:val="en-US"/>
        </w:rPr>
        <w:t>-</w:t>
      </w:r>
      <w:r w:rsidRPr="00D5484D">
        <w:rPr>
          <w:rFonts w:ascii="Book Antiqua" w:hAnsi="Book Antiqua" w:cs="Times New Roman"/>
          <w:sz w:val="24"/>
          <w:szCs w:val="24"/>
          <w:lang w:val="en-US"/>
        </w:rPr>
        <w:t xml:space="preserve">care professional, could improve the clinical diagnosis of HGC and allow referencing of such cases to specialized centers, either </w:t>
      </w:r>
      <w:r w:rsidR="00AD5D9B" w:rsidRPr="00D5484D">
        <w:rPr>
          <w:rFonts w:ascii="Book Antiqua" w:hAnsi="Book Antiqua" w:cs="Times New Roman"/>
          <w:sz w:val="24"/>
          <w:szCs w:val="24"/>
          <w:lang w:val="en-US"/>
        </w:rPr>
        <w:t xml:space="preserve">for patients </w:t>
      </w:r>
      <w:r w:rsidRPr="00D5484D">
        <w:rPr>
          <w:rFonts w:ascii="Book Antiqua" w:hAnsi="Book Antiqua" w:cs="Times New Roman"/>
          <w:sz w:val="24"/>
          <w:szCs w:val="24"/>
          <w:lang w:val="en-US"/>
        </w:rPr>
        <w:t>to receive support at local units or</w:t>
      </w:r>
      <w:r w:rsidR="00AD5D9B" w:rsidRPr="00D5484D">
        <w:rPr>
          <w:rFonts w:ascii="Book Antiqua" w:hAnsi="Book Antiqua" w:cs="Times New Roman"/>
          <w:sz w:val="24"/>
          <w:szCs w:val="24"/>
          <w:lang w:val="en-US"/>
        </w:rPr>
        <w:t>,</w:t>
      </w:r>
      <w:r w:rsidRPr="00D5484D">
        <w:rPr>
          <w:rFonts w:ascii="Book Antiqua" w:hAnsi="Book Antiqua" w:cs="Times New Roman"/>
          <w:sz w:val="24"/>
          <w:szCs w:val="24"/>
          <w:lang w:val="en-US"/>
        </w:rPr>
        <w:t xml:space="preserve"> eventually, </w:t>
      </w:r>
      <w:r w:rsidR="00AD5D9B" w:rsidRPr="00D5484D">
        <w:rPr>
          <w:rFonts w:ascii="Book Antiqua" w:hAnsi="Book Antiqua" w:cs="Times New Roman"/>
          <w:sz w:val="24"/>
          <w:szCs w:val="24"/>
          <w:lang w:val="en-US"/>
        </w:rPr>
        <w:t>for patients to be</w:t>
      </w:r>
      <w:r w:rsidRPr="00D5484D">
        <w:rPr>
          <w:rFonts w:ascii="Book Antiqua" w:hAnsi="Book Antiqua" w:cs="Times New Roman"/>
          <w:sz w:val="24"/>
          <w:szCs w:val="24"/>
          <w:lang w:val="en-US"/>
        </w:rPr>
        <w:t xml:space="preserve"> </w:t>
      </w:r>
      <w:r w:rsidR="00AD5D9B" w:rsidRPr="00D5484D">
        <w:rPr>
          <w:rFonts w:ascii="Book Antiqua" w:hAnsi="Book Antiqua" w:cs="Times New Roman"/>
          <w:sz w:val="24"/>
          <w:szCs w:val="24"/>
          <w:lang w:val="en-US"/>
        </w:rPr>
        <w:t>transferred</w:t>
      </w:r>
      <w:r w:rsidRPr="00D5484D">
        <w:rPr>
          <w:rFonts w:ascii="Book Antiqua" w:hAnsi="Book Antiqua" w:cs="Times New Roman"/>
          <w:sz w:val="24"/>
          <w:szCs w:val="24"/>
          <w:lang w:val="en-US"/>
        </w:rPr>
        <w:t xml:space="preserve"> </w:t>
      </w:r>
      <w:r w:rsidR="00AD5D9B" w:rsidRPr="00D5484D">
        <w:rPr>
          <w:rFonts w:ascii="Book Antiqua" w:hAnsi="Book Antiqua" w:cs="Times New Roman"/>
          <w:sz w:val="24"/>
          <w:szCs w:val="24"/>
          <w:lang w:val="en-US"/>
        </w:rPr>
        <w:t xml:space="preserve">to </w:t>
      </w:r>
      <w:r w:rsidRPr="00D5484D">
        <w:rPr>
          <w:rFonts w:ascii="Book Antiqua" w:hAnsi="Book Antiqua" w:cs="Times New Roman"/>
          <w:sz w:val="24"/>
          <w:szCs w:val="24"/>
          <w:lang w:val="en-US"/>
        </w:rPr>
        <w:t>those centers to benefit from complex measures.</w:t>
      </w:r>
    </w:p>
    <w:p w14:paraId="01915129" w14:textId="4A87D5AA" w:rsidR="003C580B" w:rsidRPr="00D5484D" w:rsidRDefault="00E97B6E" w:rsidP="004356F3">
      <w:pPr>
        <w:snapToGrid w:val="0"/>
        <w:spacing w:after="0" w:line="360" w:lineRule="auto"/>
        <w:ind w:firstLineChars="100" w:firstLine="240"/>
        <w:jc w:val="both"/>
        <w:rPr>
          <w:rFonts w:ascii="Book Antiqua" w:hAnsi="Book Antiqua" w:cs="Times New Roman"/>
          <w:sz w:val="24"/>
          <w:szCs w:val="24"/>
          <w:lang w:val="en-US"/>
        </w:rPr>
      </w:pPr>
      <w:r w:rsidRPr="00D5484D">
        <w:rPr>
          <w:rFonts w:ascii="Book Antiqua" w:hAnsi="Book Antiqua" w:cs="Times New Roman"/>
          <w:sz w:val="24"/>
          <w:szCs w:val="24"/>
          <w:lang w:val="en-US"/>
        </w:rPr>
        <w:t>O</w:t>
      </w:r>
      <w:r w:rsidR="00DA187C" w:rsidRPr="00D5484D">
        <w:rPr>
          <w:rFonts w:ascii="Book Antiqua" w:hAnsi="Book Antiqua" w:cs="Times New Roman"/>
          <w:sz w:val="24"/>
          <w:szCs w:val="24"/>
          <w:lang w:val="en-US"/>
        </w:rPr>
        <w:t xml:space="preserve">bservation of </w:t>
      </w:r>
      <w:r w:rsidRPr="00D5484D">
        <w:rPr>
          <w:rFonts w:ascii="Book Antiqua" w:hAnsi="Book Antiqua" w:cs="Times New Roman"/>
          <w:sz w:val="24"/>
          <w:szCs w:val="24"/>
          <w:lang w:val="en-US"/>
        </w:rPr>
        <w:t xml:space="preserve">the </w:t>
      </w:r>
      <w:r w:rsidR="00DA187C" w:rsidRPr="00D5484D">
        <w:rPr>
          <w:rFonts w:ascii="Book Antiqua" w:hAnsi="Book Antiqua" w:cs="Times New Roman"/>
          <w:sz w:val="24"/>
          <w:szCs w:val="24"/>
          <w:lang w:val="en-US"/>
        </w:rPr>
        <w:t xml:space="preserve">three rules might </w:t>
      </w:r>
      <w:r w:rsidRPr="00D5484D">
        <w:rPr>
          <w:rFonts w:ascii="Book Antiqua" w:hAnsi="Book Antiqua" w:cs="Times New Roman"/>
          <w:sz w:val="24"/>
          <w:szCs w:val="24"/>
          <w:lang w:val="en-US"/>
        </w:rPr>
        <w:t xml:space="preserve">greatly </w:t>
      </w:r>
      <w:r w:rsidR="00DA187C" w:rsidRPr="00D5484D">
        <w:rPr>
          <w:rFonts w:ascii="Book Antiqua" w:hAnsi="Book Antiqua" w:cs="Times New Roman"/>
          <w:sz w:val="24"/>
          <w:szCs w:val="24"/>
          <w:lang w:val="en-US"/>
        </w:rPr>
        <w:t>increase the number of diagnosed cases of HGC, providing</w:t>
      </w:r>
      <w:r w:rsidR="00DA187C" w:rsidRPr="00D5484D">
        <w:rPr>
          <w:rFonts w:ascii="Book Antiqua" w:eastAsia="Calibri" w:hAnsi="Book Antiqua" w:cs="Times New Roman"/>
          <w:sz w:val="24"/>
          <w:szCs w:val="24"/>
          <w:lang w:val="en-US"/>
        </w:rPr>
        <w:t xml:space="preserve"> an</w:t>
      </w:r>
      <w:r w:rsidR="00DA187C" w:rsidRPr="00D5484D">
        <w:rPr>
          <w:rFonts w:ascii="Book Antiqua" w:hAnsi="Book Antiqua" w:cs="Times New Roman"/>
          <w:sz w:val="24"/>
          <w:szCs w:val="24"/>
          <w:lang w:val="en-US"/>
        </w:rPr>
        <w:t xml:space="preserve"> opportunity for precision care to benefit these families.</w:t>
      </w:r>
    </w:p>
    <w:p w14:paraId="3EE33137" w14:textId="4033210B" w:rsidR="00505DCF" w:rsidRPr="00D5484D" w:rsidRDefault="00DA187C" w:rsidP="004356F3">
      <w:pPr>
        <w:snapToGrid w:val="0"/>
        <w:spacing w:after="0" w:line="360" w:lineRule="auto"/>
        <w:ind w:firstLineChars="100" w:firstLine="240"/>
        <w:jc w:val="both"/>
        <w:rPr>
          <w:rFonts w:ascii="Book Antiqua" w:hAnsi="Book Antiqua" w:cs="Times New Roman"/>
          <w:sz w:val="24"/>
          <w:szCs w:val="24"/>
          <w:lang w:val="en-US"/>
        </w:rPr>
      </w:pPr>
      <w:r w:rsidRPr="00D5484D">
        <w:rPr>
          <w:rFonts w:ascii="Book Antiqua" w:hAnsi="Book Antiqua" w:cs="Times New Roman"/>
          <w:sz w:val="24"/>
          <w:szCs w:val="24"/>
          <w:lang w:val="en-US"/>
        </w:rPr>
        <w:t>The suggested rules are the age and number rule</w:t>
      </w:r>
      <w:r w:rsidRPr="00D5484D">
        <w:rPr>
          <w:rFonts w:ascii="Book Antiqua" w:eastAsia="Calibri" w:hAnsi="Book Antiqua" w:cs="Times New Roman"/>
          <w:sz w:val="24"/>
          <w:szCs w:val="24"/>
          <w:lang w:val="en-US"/>
        </w:rPr>
        <w:t>,</w:t>
      </w:r>
      <w:r w:rsidRPr="00D5484D">
        <w:rPr>
          <w:rFonts w:ascii="Book Antiqua" w:hAnsi="Book Antiqua" w:cs="Times New Roman"/>
          <w:sz w:val="24"/>
          <w:szCs w:val="24"/>
          <w:lang w:val="en-US"/>
        </w:rPr>
        <w:t xml:space="preserve"> the multiple tumor rule</w:t>
      </w:r>
      <w:r w:rsidRPr="00D5484D">
        <w:rPr>
          <w:rFonts w:ascii="Book Antiqua" w:eastAsia="Calibri" w:hAnsi="Book Antiqua" w:cs="Times New Roman"/>
          <w:sz w:val="24"/>
          <w:szCs w:val="24"/>
          <w:lang w:val="en-US"/>
        </w:rPr>
        <w:t>,</w:t>
      </w:r>
      <w:r w:rsidRPr="00D5484D">
        <w:rPr>
          <w:rFonts w:ascii="Book Antiqua" w:hAnsi="Book Antiqua" w:cs="Times New Roman"/>
          <w:sz w:val="24"/>
          <w:szCs w:val="24"/>
          <w:lang w:val="en-US"/>
        </w:rPr>
        <w:t xml:space="preserve"> and the polyposis rule.</w:t>
      </w:r>
    </w:p>
    <w:p w14:paraId="2CE3E1FA" w14:textId="77777777" w:rsidR="00505DCF" w:rsidRPr="00D5484D" w:rsidRDefault="00505DCF" w:rsidP="004356F3">
      <w:pPr>
        <w:snapToGrid w:val="0"/>
        <w:spacing w:after="0" w:line="360" w:lineRule="auto"/>
        <w:jc w:val="both"/>
        <w:rPr>
          <w:rFonts w:ascii="Book Antiqua" w:hAnsi="Book Antiqua" w:cs="Times New Roman"/>
          <w:b/>
          <w:sz w:val="24"/>
          <w:szCs w:val="24"/>
          <w:lang w:val="en-US"/>
        </w:rPr>
      </w:pPr>
    </w:p>
    <w:p w14:paraId="3D60EE57" w14:textId="77777777" w:rsidR="00505DCF" w:rsidRPr="00D5484D" w:rsidRDefault="00DA187C" w:rsidP="001C09A1">
      <w:pPr>
        <w:snapToGrid w:val="0"/>
        <w:spacing w:after="0" w:line="360" w:lineRule="auto"/>
        <w:jc w:val="both"/>
        <w:rPr>
          <w:rFonts w:ascii="Book Antiqua" w:hAnsi="Book Antiqua" w:cs="Times New Roman"/>
          <w:b/>
          <w:sz w:val="24"/>
          <w:szCs w:val="24"/>
          <w:u w:val="single"/>
          <w:lang w:val="en-US"/>
        </w:rPr>
      </w:pPr>
      <w:r w:rsidRPr="00D5484D">
        <w:rPr>
          <w:rFonts w:ascii="Book Antiqua" w:hAnsi="Book Antiqua" w:cs="Times New Roman"/>
          <w:b/>
          <w:sz w:val="24"/>
          <w:szCs w:val="24"/>
          <w:u w:val="single"/>
          <w:lang w:val="en-US"/>
        </w:rPr>
        <w:t>THE AGE AND NUMBER RULE</w:t>
      </w:r>
    </w:p>
    <w:p w14:paraId="4AA45420" w14:textId="6A00F98F" w:rsidR="00505DCF" w:rsidRPr="00D5484D" w:rsidRDefault="000F7563" w:rsidP="001C09A1">
      <w:pPr>
        <w:snapToGrid w:val="0"/>
        <w:spacing w:after="0" w:line="360" w:lineRule="auto"/>
        <w:jc w:val="both"/>
        <w:rPr>
          <w:rFonts w:ascii="Book Antiqua" w:hAnsi="Book Antiqua" w:cs="Times New Roman"/>
          <w:sz w:val="24"/>
          <w:szCs w:val="24"/>
          <w:lang w:val="en-US"/>
        </w:rPr>
      </w:pPr>
      <w:r w:rsidRPr="00D5484D">
        <w:rPr>
          <w:rFonts w:ascii="Book Antiqua" w:hAnsi="Book Antiqua" w:cs="Times New Roman"/>
          <w:sz w:val="24"/>
          <w:szCs w:val="24"/>
          <w:lang w:val="en-US"/>
        </w:rPr>
        <w:t xml:space="preserve">This is the number one rule and allows capture of the great majority of HGC </w:t>
      </w:r>
      <w:r w:rsidR="00007C12" w:rsidRPr="00D5484D">
        <w:rPr>
          <w:rFonts w:ascii="Book Antiqua" w:hAnsi="Book Antiqua" w:cs="Times New Roman"/>
          <w:sz w:val="24"/>
          <w:szCs w:val="24"/>
          <w:lang w:val="en-US"/>
        </w:rPr>
        <w:t xml:space="preserve">cases </w:t>
      </w:r>
      <w:r w:rsidRPr="00D5484D">
        <w:rPr>
          <w:rFonts w:ascii="Book Antiqua" w:hAnsi="Book Antiqua" w:cs="Times New Roman"/>
          <w:sz w:val="24"/>
          <w:szCs w:val="24"/>
          <w:lang w:val="en-US"/>
        </w:rPr>
        <w:t>(probably more than 95% of cases). Since age of occurrence and number of affected relatives are part of the clinical criteria for almost every hereditary GC syndrome, a simple check o</w:t>
      </w:r>
      <w:r w:rsidR="00660C87" w:rsidRPr="00D5484D">
        <w:rPr>
          <w:rFonts w:ascii="Book Antiqua" w:hAnsi="Book Antiqua" w:cs="Times New Roman"/>
          <w:sz w:val="24"/>
          <w:szCs w:val="24"/>
          <w:lang w:val="en-US"/>
        </w:rPr>
        <w:t>f</w:t>
      </w:r>
      <w:r w:rsidRPr="00D5484D">
        <w:rPr>
          <w:rFonts w:ascii="Book Antiqua" w:hAnsi="Book Antiqua" w:cs="Times New Roman"/>
          <w:sz w:val="24"/>
          <w:szCs w:val="24"/>
          <w:lang w:val="en-US"/>
        </w:rPr>
        <w:t xml:space="preserve"> </w:t>
      </w:r>
      <w:r w:rsidR="00660C87" w:rsidRPr="00D5484D">
        <w:rPr>
          <w:rFonts w:ascii="Book Antiqua" w:hAnsi="Book Antiqua" w:cs="Times New Roman"/>
          <w:sz w:val="24"/>
          <w:szCs w:val="24"/>
          <w:lang w:val="en-US"/>
        </w:rPr>
        <w:t xml:space="preserve">the </w:t>
      </w:r>
      <w:r w:rsidRPr="00D5484D">
        <w:rPr>
          <w:rFonts w:ascii="Book Antiqua" w:hAnsi="Book Antiqua" w:cs="Times New Roman"/>
          <w:sz w:val="24"/>
          <w:szCs w:val="24"/>
          <w:lang w:val="en-US"/>
        </w:rPr>
        <w:t xml:space="preserve">patient’s age and </w:t>
      </w:r>
      <w:r w:rsidR="00DA187C" w:rsidRPr="00D5484D">
        <w:rPr>
          <w:rFonts w:ascii="Book Antiqua" w:eastAsia="Calibri" w:hAnsi="Book Antiqua" w:cs="Times New Roman"/>
          <w:sz w:val="24"/>
          <w:szCs w:val="24"/>
          <w:lang w:val="en-US"/>
        </w:rPr>
        <w:t xml:space="preserve">the </w:t>
      </w:r>
      <w:r w:rsidRPr="00D5484D">
        <w:rPr>
          <w:rFonts w:ascii="Book Antiqua" w:hAnsi="Book Antiqua" w:cs="Times New Roman"/>
          <w:sz w:val="24"/>
          <w:szCs w:val="24"/>
          <w:lang w:val="en-US"/>
        </w:rPr>
        <w:t>occurrence of other cases among first</w:t>
      </w:r>
      <w:r w:rsidR="00660C87" w:rsidRPr="00D5484D">
        <w:rPr>
          <w:rFonts w:ascii="Book Antiqua" w:hAnsi="Book Antiqua" w:cs="Times New Roman"/>
          <w:sz w:val="24"/>
          <w:szCs w:val="24"/>
          <w:lang w:val="en-US"/>
        </w:rPr>
        <w:t>-</w:t>
      </w:r>
      <w:r w:rsidRPr="00D5484D">
        <w:rPr>
          <w:rFonts w:ascii="Book Antiqua" w:hAnsi="Book Antiqua" w:cs="Times New Roman"/>
          <w:sz w:val="24"/>
          <w:szCs w:val="24"/>
          <w:lang w:val="en-US"/>
        </w:rPr>
        <w:t xml:space="preserve"> or second</w:t>
      </w:r>
      <w:r w:rsidR="00660C87" w:rsidRPr="00D5484D">
        <w:rPr>
          <w:rFonts w:ascii="Book Antiqua" w:hAnsi="Book Antiqua" w:cs="Times New Roman"/>
          <w:sz w:val="24"/>
          <w:szCs w:val="24"/>
          <w:lang w:val="en-US"/>
        </w:rPr>
        <w:t>-degree</w:t>
      </w:r>
      <w:r w:rsidRPr="00D5484D">
        <w:rPr>
          <w:rFonts w:ascii="Book Antiqua" w:hAnsi="Book Antiqua" w:cs="Times New Roman"/>
          <w:sz w:val="24"/>
          <w:szCs w:val="24"/>
          <w:lang w:val="en-US"/>
        </w:rPr>
        <w:t xml:space="preserve"> relatives </w:t>
      </w:r>
      <w:r w:rsidR="00620A4F" w:rsidRPr="00D5484D">
        <w:rPr>
          <w:rFonts w:ascii="Book Antiqua" w:hAnsi="Book Antiqua" w:cs="Times New Roman"/>
          <w:sz w:val="24"/>
          <w:szCs w:val="24"/>
          <w:lang w:val="en-US"/>
        </w:rPr>
        <w:t xml:space="preserve">is </w:t>
      </w:r>
      <w:r w:rsidRPr="00D5484D">
        <w:rPr>
          <w:rFonts w:ascii="Book Antiqua" w:hAnsi="Book Antiqua" w:cs="Times New Roman"/>
          <w:sz w:val="24"/>
          <w:szCs w:val="24"/>
          <w:lang w:val="en-US"/>
        </w:rPr>
        <w:t xml:space="preserve">sufficient to </w:t>
      </w:r>
      <w:r w:rsidR="00475C53" w:rsidRPr="00D5484D">
        <w:rPr>
          <w:rFonts w:ascii="Book Antiqua" w:hAnsi="Book Antiqua" w:cs="Times New Roman"/>
          <w:sz w:val="24"/>
          <w:szCs w:val="24"/>
          <w:lang w:val="en-US"/>
        </w:rPr>
        <w:t xml:space="preserve">screen </w:t>
      </w:r>
      <w:r w:rsidRPr="00D5484D">
        <w:rPr>
          <w:rFonts w:ascii="Book Antiqua" w:hAnsi="Book Antiqua" w:cs="Times New Roman"/>
          <w:sz w:val="24"/>
          <w:szCs w:val="24"/>
          <w:lang w:val="en-US"/>
        </w:rPr>
        <w:t xml:space="preserve">patients for </w:t>
      </w:r>
      <w:r w:rsidR="00B7537C" w:rsidRPr="00D5484D">
        <w:rPr>
          <w:rFonts w:ascii="Book Antiqua" w:hAnsi="Book Antiqua" w:cs="Times New Roman"/>
          <w:sz w:val="24"/>
          <w:szCs w:val="24"/>
          <w:lang w:val="en-US"/>
        </w:rPr>
        <w:t xml:space="preserve">a </w:t>
      </w:r>
      <w:r w:rsidRPr="00D5484D">
        <w:rPr>
          <w:rFonts w:ascii="Book Antiqua" w:hAnsi="Book Antiqua" w:cs="Times New Roman"/>
          <w:sz w:val="24"/>
          <w:szCs w:val="24"/>
          <w:lang w:val="en-US"/>
        </w:rPr>
        <w:t>possible diagnosis of hereditary cancer</w:t>
      </w:r>
      <w:r w:rsidRPr="00D5484D">
        <w:rPr>
          <w:rFonts w:ascii="Book Antiqua" w:hAnsi="Book Antiqua" w:cs="Times New Roman"/>
          <w:sz w:val="24"/>
          <w:szCs w:val="24"/>
          <w:vertAlign w:val="superscript"/>
          <w:lang w:val="en-US"/>
        </w:rPr>
        <w:t xml:space="preserve">[10,13,14] </w:t>
      </w:r>
      <w:r w:rsidRPr="00D5484D">
        <w:rPr>
          <w:rFonts w:ascii="Book Antiqua" w:hAnsi="Book Antiqua" w:cs="Times New Roman"/>
          <w:sz w:val="24"/>
          <w:szCs w:val="24"/>
          <w:lang w:val="en-US"/>
        </w:rPr>
        <w:t>(Figure 1).</w:t>
      </w:r>
    </w:p>
    <w:p w14:paraId="1D3C2545" w14:textId="4272CC60" w:rsidR="0081470E" w:rsidRPr="00D5484D" w:rsidRDefault="00243014" w:rsidP="004356F3">
      <w:pPr>
        <w:snapToGrid w:val="0"/>
        <w:spacing w:after="0" w:line="360" w:lineRule="auto"/>
        <w:ind w:firstLineChars="100" w:firstLine="240"/>
        <w:jc w:val="both"/>
        <w:rPr>
          <w:rFonts w:ascii="Book Antiqua" w:hAnsi="Book Antiqua" w:cs="Times New Roman"/>
          <w:sz w:val="24"/>
          <w:szCs w:val="24"/>
          <w:lang w:val="en-US"/>
        </w:rPr>
      </w:pPr>
      <w:r w:rsidRPr="00D5484D">
        <w:rPr>
          <w:rFonts w:ascii="Book Antiqua" w:hAnsi="Book Antiqua" w:cs="Times New Roman"/>
          <w:sz w:val="24"/>
          <w:szCs w:val="24"/>
          <w:lang w:val="en-US"/>
        </w:rPr>
        <w:lastRenderedPageBreak/>
        <w:t>P</w:t>
      </w:r>
      <w:r w:rsidR="00D11C04" w:rsidRPr="00D5484D">
        <w:rPr>
          <w:rFonts w:ascii="Book Antiqua" w:hAnsi="Book Antiqua" w:cs="Times New Roman"/>
          <w:sz w:val="24"/>
          <w:szCs w:val="24"/>
          <w:lang w:val="en-US"/>
        </w:rPr>
        <w:t>atient age under 50</w:t>
      </w:r>
      <w:r w:rsidR="00A5566A" w:rsidRPr="00D5484D">
        <w:rPr>
          <w:rFonts w:ascii="Book Antiqua" w:hAnsi="Book Antiqua" w:cs="Times New Roman"/>
          <w:sz w:val="24"/>
          <w:szCs w:val="24"/>
          <w:lang w:val="en-US"/>
        </w:rPr>
        <w:t>,</w:t>
      </w:r>
      <w:r w:rsidR="00D11C04" w:rsidRPr="00D5484D">
        <w:rPr>
          <w:rFonts w:ascii="Book Antiqua" w:hAnsi="Book Antiqua" w:cs="Times New Roman"/>
          <w:sz w:val="24"/>
          <w:szCs w:val="24"/>
          <w:lang w:val="en-US"/>
        </w:rPr>
        <w:t xml:space="preserve"> or the occurrence of at least one case of GC in relatives are enough to require </w:t>
      </w:r>
      <w:r w:rsidRPr="00D5484D">
        <w:rPr>
          <w:rFonts w:ascii="Book Antiqua" w:hAnsi="Book Antiqua" w:cs="Times New Roman"/>
          <w:sz w:val="24"/>
          <w:szCs w:val="24"/>
          <w:lang w:val="en-US"/>
        </w:rPr>
        <w:t>further screening</w:t>
      </w:r>
      <w:r w:rsidR="00D11C04" w:rsidRPr="00D5484D">
        <w:rPr>
          <w:rFonts w:ascii="Book Antiqua" w:hAnsi="Book Antiqua" w:cs="Times New Roman"/>
          <w:sz w:val="24"/>
          <w:szCs w:val="24"/>
          <w:lang w:val="en-US"/>
        </w:rPr>
        <w:t xml:space="preserve"> for hereditary GC syndromes and </w:t>
      </w:r>
      <w:r w:rsidRPr="00D5484D">
        <w:rPr>
          <w:rFonts w:ascii="Book Antiqua" w:hAnsi="Book Antiqua" w:cs="Times New Roman"/>
          <w:sz w:val="24"/>
          <w:szCs w:val="24"/>
          <w:lang w:val="en-US"/>
        </w:rPr>
        <w:t xml:space="preserve">to </w:t>
      </w:r>
      <w:r w:rsidR="00D11C04" w:rsidRPr="00D5484D">
        <w:rPr>
          <w:rFonts w:ascii="Book Antiqua" w:hAnsi="Book Antiqua" w:cs="Times New Roman"/>
          <w:sz w:val="24"/>
          <w:szCs w:val="24"/>
          <w:lang w:val="en-US"/>
        </w:rPr>
        <w:t>implement protocols for family investigation and surveillance</w:t>
      </w:r>
      <w:r w:rsidR="00D11C04" w:rsidRPr="00D5484D">
        <w:rPr>
          <w:rFonts w:ascii="Book Antiqua" w:hAnsi="Book Antiqua" w:cs="Times New Roman"/>
          <w:sz w:val="24"/>
          <w:szCs w:val="24"/>
          <w:vertAlign w:val="superscript"/>
          <w:lang w:val="en-US"/>
        </w:rPr>
        <w:t>[15]</w:t>
      </w:r>
      <w:r w:rsidR="00D11C04" w:rsidRPr="00D5484D">
        <w:rPr>
          <w:rFonts w:ascii="Book Antiqua" w:hAnsi="Book Antiqua" w:cs="Times New Roman"/>
          <w:sz w:val="24"/>
          <w:szCs w:val="24"/>
          <w:lang w:val="en-US"/>
        </w:rPr>
        <w:t>.</w:t>
      </w:r>
    </w:p>
    <w:p w14:paraId="276E9325" w14:textId="4C381097" w:rsidR="00D17B0D" w:rsidRPr="00D5484D" w:rsidRDefault="00DA187C" w:rsidP="00D7695B">
      <w:pPr>
        <w:snapToGrid w:val="0"/>
        <w:spacing w:after="0" w:line="360" w:lineRule="auto"/>
        <w:ind w:firstLineChars="100" w:firstLine="240"/>
        <w:jc w:val="both"/>
        <w:rPr>
          <w:rFonts w:ascii="Book Antiqua" w:hAnsi="Book Antiqua" w:cs="Times New Roman"/>
          <w:sz w:val="24"/>
          <w:szCs w:val="24"/>
          <w:lang w:val="en-US"/>
        </w:rPr>
      </w:pPr>
      <w:r w:rsidRPr="00D5484D">
        <w:rPr>
          <w:rFonts w:ascii="Book Antiqua" w:hAnsi="Book Antiqua" w:cs="Times New Roman"/>
          <w:sz w:val="24"/>
          <w:szCs w:val="24"/>
          <w:lang w:val="en-US"/>
        </w:rPr>
        <w:t xml:space="preserve">These can be done primarily at the site of the first consultation, </w:t>
      </w:r>
      <w:r w:rsidR="00072AD6" w:rsidRPr="00D5484D">
        <w:rPr>
          <w:rFonts w:ascii="Book Antiqua" w:hAnsi="Book Antiqua" w:cs="Times New Roman"/>
          <w:sz w:val="24"/>
          <w:szCs w:val="24"/>
          <w:lang w:val="en-US"/>
        </w:rPr>
        <w:t>but</w:t>
      </w:r>
      <w:r w:rsidRPr="00D5484D">
        <w:rPr>
          <w:rFonts w:ascii="Book Antiqua" w:hAnsi="Book Antiqua" w:cs="Times New Roman"/>
          <w:sz w:val="24"/>
          <w:szCs w:val="24"/>
          <w:lang w:val="en-US"/>
        </w:rPr>
        <w:t xml:space="preserve"> specialized remote support</w:t>
      </w:r>
      <w:r w:rsidR="00072AD6" w:rsidRPr="00D5484D">
        <w:rPr>
          <w:rFonts w:ascii="Book Antiqua" w:hAnsi="Book Antiqua" w:cs="Times New Roman"/>
          <w:sz w:val="24"/>
          <w:szCs w:val="24"/>
          <w:lang w:val="en-US"/>
        </w:rPr>
        <w:t xml:space="preserve"> can be beneficial</w:t>
      </w:r>
      <w:r w:rsidRPr="00D5484D">
        <w:rPr>
          <w:rFonts w:ascii="Book Antiqua" w:hAnsi="Book Antiqua" w:cs="Times New Roman"/>
          <w:sz w:val="24"/>
          <w:szCs w:val="24"/>
          <w:lang w:val="en-US"/>
        </w:rPr>
        <w:t xml:space="preserve"> either for conduc</w:t>
      </w:r>
      <w:r w:rsidR="00072AD6" w:rsidRPr="00D5484D">
        <w:rPr>
          <w:rFonts w:ascii="Book Antiqua" w:hAnsi="Book Antiqua" w:cs="Times New Roman"/>
          <w:sz w:val="24"/>
          <w:szCs w:val="24"/>
          <w:lang w:val="en-US"/>
        </w:rPr>
        <w:t>t</w:t>
      </w:r>
      <w:r w:rsidRPr="00D5484D">
        <w:rPr>
          <w:rFonts w:ascii="Book Antiqua" w:hAnsi="Book Antiqua" w:cs="Times New Roman"/>
          <w:sz w:val="24"/>
          <w:szCs w:val="24"/>
          <w:lang w:val="en-US"/>
        </w:rPr>
        <w:t xml:space="preserve">ing the necessary investigation and procedures using local resources or </w:t>
      </w:r>
      <w:r w:rsidR="0040726D" w:rsidRPr="00D5484D">
        <w:rPr>
          <w:rFonts w:ascii="Book Antiqua" w:hAnsi="Book Antiqua" w:cs="Times New Roman"/>
          <w:sz w:val="24"/>
          <w:szCs w:val="24"/>
          <w:lang w:val="en-US"/>
        </w:rPr>
        <w:t xml:space="preserve">for </w:t>
      </w:r>
      <w:r w:rsidRPr="00D5484D">
        <w:rPr>
          <w:rFonts w:ascii="Book Antiqua" w:hAnsi="Book Antiqua" w:cs="Times New Roman"/>
          <w:sz w:val="24"/>
          <w:szCs w:val="24"/>
          <w:lang w:val="en-US"/>
        </w:rPr>
        <w:t xml:space="preserve">referring the case </w:t>
      </w:r>
      <w:r w:rsidR="00C7715F" w:rsidRPr="00D5484D">
        <w:rPr>
          <w:rFonts w:ascii="Book Antiqua" w:hAnsi="Book Antiqua" w:cs="Times New Roman"/>
          <w:sz w:val="24"/>
          <w:szCs w:val="24"/>
          <w:lang w:val="en-US"/>
        </w:rPr>
        <w:t>to</w:t>
      </w:r>
      <w:r w:rsidRPr="00D5484D">
        <w:rPr>
          <w:rFonts w:ascii="Book Antiqua" w:hAnsi="Book Antiqua" w:cs="Times New Roman"/>
          <w:sz w:val="24"/>
          <w:szCs w:val="24"/>
          <w:lang w:val="en-US"/>
        </w:rPr>
        <w:t xml:space="preserve"> a dedicated unit for ideal management.</w:t>
      </w:r>
    </w:p>
    <w:p w14:paraId="580FCC6E" w14:textId="77777777" w:rsidR="00DB6C51" w:rsidRPr="00D5484D" w:rsidRDefault="00DB6C51" w:rsidP="001C09A1">
      <w:pPr>
        <w:snapToGrid w:val="0"/>
        <w:spacing w:after="0" w:line="360" w:lineRule="auto"/>
        <w:jc w:val="both"/>
        <w:rPr>
          <w:rFonts w:ascii="Book Antiqua" w:hAnsi="Book Antiqua" w:cs="Times New Roman"/>
          <w:sz w:val="24"/>
          <w:szCs w:val="24"/>
          <w:lang w:val="en-US" w:eastAsia="pt-BR"/>
        </w:rPr>
      </w:pPr>
    </w:p>
    <w:p w14:paraId="71227791" w14:textId="77777777" w:rsidR="00291AB0" w:rsidRPr="00D5484D" w:rsidRDefault="00DA187C" w:rsidP="001C09A1">
      <w:pPr>
        <w:snapToGrid w:val="0"/>
        <w:spacing w:after="0" w:line="360" w:lineRule="auto"/>
        <w:jc w:val="both"/>
        <w:rPr>
          <w:rFonts w:ascii="Book Antiqua" w:hAnsi="Book Antiqua" w:cs="Times New Roman"/>
          <w:b/>
          <w:sz w:val="24"/>
          <w:szCs w:val="24"/>
          <w:u w:val="single"/>
          <w:lang w:val="en-US"/>
        </w:rPr>
      </w:pPr>
      <w:r w:rsidRPr="00D5484D">
        <w:rPr>
          <w:rFonts w:ascii="Book Antiqua" w:hAnsi="Book Antiqua" w:cs="Times New Roman"/>
          <w:b/>
          <w:sz w:val="24"/>
          <w:szCs w:val="24"/>
          <w:u w:val="single"/>
          <w:lang w:val="en-US"/>
        </w:rPr>
        <w:t>THE MULTIPLE TUMOR RULE</w:t>
      </w:r>
    </w:p>
    <w:p w14:paraId="5251ED30" w14:textId="45DD91A1" w:rsidR="0081470E" w:rsidRPr="00D5484D" w:rsidRDefault="00DA187C" w:rsidP="001C09A1">
      <w:pPr>
        <w:snapToGrid w:val="0"/>
        <w:spacing w:after="0" w:line="360" w:lineRule="auto"/>
        <w:jc w:val="both"/>
        <w:rPr>
          <w:rFonts w:ascii="Book Antiqua" w:hAnsi="Book Antiqua" w:cs="Times New Roman"/>
          <w:sz w:val="24"/>
          <w:szCs w:val="24"/>
          <w:lang w:val="en-US"/>
        </w:rPr>
      </w:pPr>
      <w:r w:rsidRPr="00D5484D">
        <w:rPr>
          <w:rFonts w:ascii="Book Antiqua" w:eastAsia="Calibri" w:hAnsi="Book Antiqua" w:cs="Times New Roman"/>
          <w:sz w:val="24"/>
          <w:szCs w:val="24"/>
          <w:lang w:val="en-US"/>
        </w:rPr>
        <w:t>The occurrence</w:t>
      </w:r>
      <w:r w:rsidRPr="00D5484D">
        <w:rPr>
          <w:rFonts w:ascii="Book Antiqua" w:hAnsi="Book Antiqua" w:cs="Times New Roman"/>
          <w:sz w:val="24"/>
          <w:szCs w:val="24"/>
          <w:lang w:val="en-US"/>
        </w:rPr>
        <w:t xml:space="preserve"> of additional cancers, both multiple GC</w:t>
      </w:r>
      <w:r w:rsidR="00AF45BB" w:rsidRPr="00D5484D">
        <w:rPr>
          <w:rFonts w:ascii="Book Antiqua" w:hAnsi="Book Antiqua" w:cs="Times New Roman"/>
          <w:sz w:val="24"/>
          <w:szCs w:val="24"/>
          <w:lang w:val="en-US"/>
        </w:rPr>
        <w:t>s</w:t>
      </w:r>
      <w:r w:rsidRPr="00D5484D">
        <w:rPr>
          <w:rFonts w:ascii="Book Antiqua" w:hAnsi="Book Antiqua" w:cs="Times New Roman"/>
          <w:sz w:val="24"/>
          <w:szCs w:val="24"/>
          <w:lang w:val="en-US"/>
        </w:rPr>
        <w:t xml:space="preserve"> </w:t>
      </w:r>
      <w:r w:rsidR="00A5566A" w:rsidRPr="00D5484D">
        <w:rPr>
          <w:rFonts w:ascii="Book Antiqua" w:hAnsi="Book Antiqua" w:cs="Times New Roman"/>
          <w:sz w:val="24"/>
          <w:szCs w:val="24"/>
          <w:lang w:val="en-US"/>
        </w:rPr>
        <w:t>or</w:t>
      </w:r>
      <w:r w:rsidR="00AF45BB" w:rsidRPr="00D5484D">
        <w:rPr>
          <w:rFonts w:ascii="Book Antiqua" w:hAnsi="Book Antiqua" w:cs="Times New Roman"/>
          <w:sz w:val="24"/>
          <w:szCs w:val="24"/>
          <w:lang w:val="en-US"/>
        </w:rPr>
        <w:t xml:space="preserve"> </w:t>
      </w:r>
      <w:r w:rsidRPr="00D5484D">
        <w:rPr>
          <w:rFonts w:ascii="Book Antiqua" w:hAnsi="Book Antiqua" w:cs="Times New Roman"/>
          <w:sz w:val="24"/>
          <w:szCs w:val="24"/>
          <w:lang w:val="en-US"/>
        </w:rPr>
        <w:t>cancers at other sites</w:t>
      </w:r>
      <w:r w:rsidRPr="00D5484D">
        <w:rPr>
          <w:rFonts w:ascii="Book Antiqua" w:eastAsia="Calibri" w:hAnsi="Book Antiqua" w:cs="Times New Roman"/>
          <w:sz w:val="24"/>
          <w:szCs w:val="24"/>
          <w:lang w:val="en-US"/>
        </w:rPr>
        <w:t>,</w:t>
      </w:r>
      <w:r w:rsidRPr="00D5484D">
        <w:rPr>
          <w:rFonts w:ascii="Book Antiqua" w:hAnsi="Book Antiqua" w:cs="Times New Roman"/>
          <w:sz w:val="24"/>
          <w:szCs w:val="24"/>
          <w:lang w:val="en-US"/>
        </w:rPr>
        <w:t xml:space="preserve"> such as breast, colon and others, might represent </w:t>
      </w:r>
      <w:r w:rsidR="007153F1" w:rsidRPr="00D5484D">
        <w:rPr>
          <w:rFonts w:ascii="Book Antiqua" w:hAnsi="Book Antiqua" w:cs="Times New Roman"/>
          <w:sz w:val="24"/>
          <w:szCs w:val="24"/>
          <w:lang w:val="en-US"/>
        </w:rPr>
        <w:t>a potential for</w:t>
      </w:r>
      <w:r w:rsidRPr="00D5484D">
        <w:rPr>
          <w:rFonts w:ascii="Book Antiqua" w:hAnsi="Book Antiqua" w:cs="Times New Roman"/>
          <w:sz w:val="24"/>
          <w:szCs w:val="24"/>
          <w:lang w:val="en-US"/>
        </w:rPr>
        <w:t xml:space="preserve"> hereditary </w:t>
      </w:r>
      <w:proofErr w:type="gramStart"/>
      <w:r w:rsidRPr="00D5484D">
        <w:rPr>
          <w:rFonts w:ascii="Book Antiqua" w:hAnsi="Book Antiqua" w:cs="Times New Roman"/>
          <w:sz w:val="24"/>
          <w:szCs w:val="24"/>
          <w:lang w:val="en-US"/>
        </w:rPr>
        <w:t>cancers</w:t>
      </w:r>
      <w:r w:rsidRPr="00D5484D">
        <w:rPr>
          <w:rFonts w:ascii="Book Antiqua" w:hAnsi="Book Antiqua" w:cs="Times New Roman"/>
          <w:sz w:val="24"/>
          <w:szCs w:val="24"/>
          <w:vertAlign w:val="superscript"/>
          <w:lang w:val="en-US"/>
        </w:rPr>
        <w:t>[</w:t>
      </w:r>
      <w:proofErr w:type="gramEnd"/>
      <w:r w:rsidRPr="00D5484D">
        <w:rPr>
          <w:rFonts w:ascii="Book Antiqua" w:hAnsi="Book Antiqua" w:cs="Times New Roman"/>
          <w:sz w:val="24"/>
          <w:szCs w:val="24"/>
          <w:vertAlign w:val="superscript"/>
          <w:lang w:val="en-US"/>
        </w:rPr>
        <w:t>10,11]</w:t>
      </w:r>
      <w:r w:rsidRPr="00D5484D">
        <w:rPr>
          <w:rFonts w:ascii="Book Antiqua" w:hAnsi="Book Antiqua" w:cs="Times New Roman"/>
          <w:sz w:val="24"/>
          <w:szCs w:val="24"/>
          <w:lang w:val="en-US"/>
        </w:rPr>
        <w:t xml:space="preserve"> (Figure 2).</w:t>
      </w:r>
    </w:p>
    <w:p w14:paraId="2C05197D" w14:textId="70E56198" w:rsidR="00041D10" w:rsidRPr="00D5484D" w:rsidRDefault="00DA187C" w:rsidP="00D7695B">
      <w:pPr>
        <w:snapToGrid w:val="0"/>
        <w:spacing w:after="0" w:line="360" w:lineRule="auto"/>
        <w:ind w:firstLineChars="100" w:firstLine="240"/>
        <w:jc w:val="both"/>
        <w:rPr>
          <w:rFonts w:ascii="Book Antiqua" w:hAnsi="Book Antiqua" w:cs="Times New Roman"/>
          <w:sz w:val="24"/>
          <w:szCs w:val="24"/>
          <w:lang w:val="en-US"/>
        </w:rPr>
      </w:pPr>
      <w:r w:rsidRPr="00D5484D">
        <w:rPr>
          <w:rFonts w:ascii="Book Antiqua" w:hAnsi="Book Antiqua" w:cs="Times New Roman"/>
          <w:sz w:val="24"/>
          <w:szCs w:val="24"/>
          <w:lang w:val="en-US"/>
        </w:rPr>
        <w:t xml:space="preserve">As discussed above, local </w:t>
      </w:r>
      <w:r w:rsidR="00990EE4" w:rsidRPr="00D5484D">
        <w:rPr>
          <w:rFonts w:ascii="Book Antiqua" w:hAnsi="Book Antiqua" w:cs="Times New Roman"/>
          <w:sz w:val="24"/>
          <w:szCs w:val="24"/>
          <w:lang w:val="en-US"/>
        </w:rPr>
        <w:t xml:space="preserve">and </w:t>
      </w:r>
      <w:r w:rsidRPr="00D5484D">
        <w:rPr>
          <w:rFonts w:ascii="Book Antiqua" w:hAnsi="Book Antiqua" w:cs="Times New Roman"/>
          <w:sz w:val="24"/>
          <w:szCs w:val="24"/>
          <w:lang w:val="en-US"/>
        </w:rPr>
        <w:t>reference</w:t>
      </w:r>
      <w:r w:rsidR="00652E59" w:rsidRPr="00D5484D">
        <w:rPr>
          <w:rFonts w:ascii="Book Antiqua" w:hAnsi="Book Antiqua" w:cs="Times New Roman"/>
          <w:sz w:val="24"/>
          <w:szCs w:val="24"/>
          <w:lang w:val="en-US"/>
        </w:rPr>
        <w:t xml:space="preserve"> center</w:t>
      </w:r>
      <w:r w:rsidRPr="00D5484D">
        <w:rPr>
          <w:rFonts w:ascii="Book Antiqua" w:hAnsi="Book Antiqua" w:cs="Times New Roman"/>
          <w:sz w:val="24"/>
          <w:szCs w:val="24"/>
          <w:lang w:val="en-US"/>
        </w:rPr>
        <w:t xml:space="preserve"> investigation</w:t>
      </w:r>
      <w:r w:rsidR="00990EE4" w:rsidRPr="00D5484D">
        <w:rPr>
          <w:rFonts w:ascii="Book Antiqua" w:hAnsi="Book Antiqua" w:cs="Times New Roman"/>
          <w:sz w:val="24"/>
          <w:szCs w:val="24"/>
          <w:lang w:val="en-US"/>
        </w:rPr>
        <w:t>s</w:t>
      </w:r>
      <w:r w:rsidRPr="00D5484D">
        <w:rPr>
          <w:rFonts w:ascii="Book Antiqua" w:hAnsi="Book Antiqua" w:cs="Times New Roman"/>
          <w:sz w:val="24"/>
          <w:szCs w:val="24"/>
          <w:lang w:val="en-US"/>
        </w:rPr>
        <w:t xml:space="preserve"> and management, according to available resources, are formally recommended.</w:t>
      </w:r>
    </w:p>
    <w:p w14:paraId="5AAF9C16" w14:textId="77777777" w:rsidR="009932D8" w:rsidRPr="00D5484D" w:rsidRDefault="009932D8" w:rsidP="00C8525A">
      <w:pPr>
        <w:snapToGrid w:val="0"/>
        <w:spacing w:after="0" w:line="360" w:lineRule="auto"/>
        <w:jc w:val="both"/>
        <w:rPr>
          <w:rFonts w:ascii="Book Antiqua" w:hAnsi="Book Antiqua" w:cs="Times New Roman"/>
          <w:b/>
          <w:sz w:val="24"/>
          <w:szCs w:val="24"/>
          <w:u w:val="single"/>
          <w:lang w:val="en-US"/>
        </w:rPr>
      </w:pPr>
    </w:p>
    <w:p w14:paraId="1E03E35E" w14:textId="77777777" w:rsidR="00261326" w:rsidRPr="00D5484D" w:rsidRDefault="00DA187C" w:rsidP="001C09A1">
      <w:pPr>
        <w:snapToGrid w:val="0"/>
        <w:spacing w:after="0" w:line="360" w:lineRule="auto"/>
        <w:jc w:val="both"/>
        <w:rPr>
          <w:rFonts w:ascii="Book Antiqua" w:hAnsi="Book Antiqua" w:cs="Times New Roman"/>
          <w:b/>
          <w:sz w:val="24"/>
          <w:szCs w:val="24"/>
          <w:u w:val="single"/>
          <w:lang w:val="en-US"/>
        </w:rPr>
      </w:pPr>
      <w:r w:rsidRPr="00D5484D">
        <w:rPr>
          <w:rFonts w:ascii="Book Antiqua" w:hAnsi="Book Antiqua" w:cs="Times New Roman"/>
          <w:b/>
          <w:sz w:val="24"/>
          <w:szCs w:val="24"/>
          <w:u w:val="single"/>
          <w:lang w:val="en-US"/>
        </w:rPr>
        <w:t>THE POLYPOSIS RULE</w:t>
      </w:r>
    </w:p>
    <w:p w14:paraId="16364BCB" w14:textId="6028B004" w:rsidR="00C46F8A" w:rsidRPr="00D5484D" w:rsidRDefault="00720D2F" w:rsidP="001C09A1">
      <w:pPr>
        <w:snapToGrid w:val="0"/>
        <w:spacing w:after="0" w:line="360" w:lineRule="auto"/>
        <w:jc w:val="both"/>
        <w:rPr>
          <w:rFonts w:ascii="Book Antiqua" w:hAnsi="Book Antiqua" w:cs="Times New Roman"/>
          <w:sz w:val="24"/>
          <w:szCs w:val="24"/>
          <w:lang w:val="en-US"/>
        </w:rPr>
      </w:pPr>
      <w:r w:rsidRPr="00D5484D">
        <w:rPr>
          <w:rFonts w:ascii="Book Antiqua" w:hAnsi="Book Antiqua" w:cs="Times New Roman"/>
          <w:sz w:val="24"/>
          <w:szCs w:val="24"/>
          <w:lang w:val="en-US"/>
        </w:rPr>
        <w:t>Although it is</w:t>
      </w:r>
      <w:r w:rsidR="00ED5D4D" w:rsidRPr="00D5484D">
        <w:rPr>
          <w:rFonts w:ascii="Book Antiqua" w:hAnsi="Book Antiqua" w:cs="Times New Roman"/>
          <w:sz w:val="24"/>
          <w:szCs w:val="24"/>
          <w:lang w:val="en-US"/>
        </w:rPr>
        <w:t xml:space="preserve"> very rare, GC</w:t>
      </w:r>
      <w:r w:rsidR="00DA187C" w:rsidRPr="00D5484D">
        <w:rPr>
          <w:rFonts w:ascii="Book Antiqua" w:eastAsia="Calibri" w:hAnsi="Book Antiqua" w:cs="Times New Roman"/>
          <w:sz w:val="24"/>
          <w:szCs w:val="24"/>
          <w:lang w:val="en-US"/>
        </w:rPr>
        <w:t>-</w:t>
      </w:r>
      <w:r w:rsidR="00ED5D4D" w:rsidRPr="00D5484D">
        <w:rPr>
          <w:rFonts w:ascii="Book Antiqua" w:hAnsi="Book Antiqua" w:cs="Times New Roman"/>
          <w:sz w:val="24"/>
          <w:szCs w:val="24"/>
          <w:lang w:val="en-US"/>
        </w:rPr>
        <w:t xml:space="preserve">associated polyposis is another </w:t>
      </w:r>
      <w:r w:rsidRPr="00D5484D">
        <w:rPr>
          <w:rFonts w:ascii="Book Antiqua" w:hAnsi="Book Antiqua" w:cs="Times New Roman"/>
          <w:sz w:val="24"/>
          <w:szCs w:val="24"/>
          <w:lang w:val="en-US"/>
        </w:rPr>
        <w:t>sign of</w:t>
      </w:r>
      <w:r w:rsidR="00ED5D4D" w:rsidRPr="00D5484D">
        <w:rPr>
          <w:rFonts w:ascii="Book Antiqua" w:hAnsi="Book Antiqua" w:cs="Times New Roman"/>
          <w:sz w:val="24"/>
          <w:szCs w:val="24"/>
          <w:lang w:val="en-US"/>
        </w:rPr>
        <w:t xml:space="preserve"> hereditary cancers even </w:t>
      </w:r>
      <w:r w:rsidR="0031021E" w:rsidRPr="00D5484D">
        <w:rPr>
          <w:rFonts w:ascii="Book Antiqua" w:hAnsi="Book Antiqua" w:cs="Times New Roman"/>
          <w:sz w:val="24"/>
          <w:szCs w:val="24"/>
          <w:lang w:val="en-US"/>
        </w:rPr>
        <w:t>if they are</w:t>
      </w:r>
      <w:r w:rsidR="00ED5D4D" w:rsidRPr="00D5484D">
        <w:rPr>
          <w:rFonts w:ascii="Book Antiqua" w:hAnsi="Book Antiqua" w:cs="Times New Roman"/>
          <w:sz w:val="24"/>
          <w:szCs w:val="24"/>
          <w:lang w:val="en-US"/>
        </w:rPr>
        <w:t xml:space="preserve"> not caught by the two previous rules. Both HGC syndromes and other hereditary cancer syndromes may cause GC and stomach </w:t>
      </w:r>
      <w:proofErr w:type="gramStart"/>
      <w:r w:rsidR="00ED5D4D" w:rsidRPr="00D5484D">
        <w:rPr>
          <w:rFonts w:ascii="Book Antiqua" w:hAnsi="Book Antiqua" w:cs="Times New Roman"/>
          <w:sz w:val="24"/>
          <w:szCs w:val="24"/>
          <w:lang w:val="en-US"/>
        </w:rPr>
        <w:t>polyposis</w:t>
      </w:r>
      <w:r w:rsidR="00ED5D4D" w:rsidRPr="00D5484D">
        <w:rPr>
          <w:rFonts w:ascii="Book Antiqua" w:hAnsi="Book Antiqua" w:cs="Times New Roman"/>
          <w:sz w:val="24"/>
          <w:szCs w:val="24"/>
          <w:vertAlign w:val="superscript"/>
          <w:lang w:val="en-US"/>
        </w:rPr>
        <w:t>[</w:t>
      </w:r>
      <w:proofErr w:type="gramEnd"/>
      <w:r w:rsidR="00ED5D4D" w:rsidRPr="00D5484D">
        <w:rPr>
          <w:rFonts w:ascii="Book Antiqua" w:hAnsi="Book Antiqua" w:cs="Times New Roman"/>
          <w:sz w:val="24"/>
          <w:szCs w:val="24"/>
          <w:vertAlign w:val="superscript"/>
          <w:lang w:val="en-US"/>
        </w:rPr>
        <w:t xml:space="preserve">10,11,13] </w:t>
      </w:r>
      <w:r w:rsidR="00ED5D4D" w:rsidRPr="00D5484D">
        <w:rPr>
          <w:rFonts w:ascii="Book Antiqua" w:hAnsi="Book Antiqua" w:cs="Times New Roman"/>
          <w:sz w:val="24"/>
          <w:szCs w:val="24"/>
          <w:lang w:val="en-US"/>
        </w:rPr>
        <w:t>(Figure 3).</w:t>
      </w:r>
    </w:p>
    <w:p w14:paraId="3C065887" w14:textId="3C8C4578" w:rsidR="00ED5D4D" w:rsidRPr="00D5484D" w:rsidRDefault="00DA187C" w:rsidP="00D7695B">
      <w:pPr>
        <w:snapToGrid w:val="0"/>
        <w:spacing w:after="0" w:line="360" w:lineRule="auto"/>
        <w:ind w:firstLineChars="100" w:firstLine="240"/>
        <w:jc w:val="both"/>
        <w:rPr>
          <w:rFonts w:ascii="Book Antiqua" w:hAnsi="Book Antiqua" w:cs="Times New Roman"/>
          <w:sz w:val="24"/>
          <w:szCs w:val="24"/>
          <w:lang w:val="en-US"/>
        </w:rPr>
      </w:pPr>
      <w:r w:rsidRPr="00D5484D">
        <w:rPr>
          <w:rFonts w:ascii="Book Antiqua" w:hAnsi="Book Antiqua" w:cs="Times New Roman"/>
          <w:sz w:val="24"/>
          <w:szCs w:val="24"/>
          <w:lang w:val="en-US"/>
        </w:rPr>
        <w:t xml:space="preserve">Again, according to </w:t>
      </w:r>
      <w:r w:rsidRPr="00D5484D">
        <w:rPr>
          <w:rFonts w:ascii="Book Antiqua" w:eastAsia="Calibri" w:hAnsi="Book Antiqua" w:cs="Times New Roman"/>
          <w:sz w:val="24"/>
          <w:szCs w:val="24"/>
          <w:lang w:val="en-US"/>
        </w:rPr>
        <w:t xml:space="preserve">the </w:t>
      </w:r>
      <w:r w:rsidRPr="00D5484D">
        <w:rPr>
          <w:rFonts w:ascii="Book Antiqua" w:hAnsi="Book Antiqua" w:cs="Times New Roman"/>
          <w:sz w:val="24"/>
          <w:szCs w:val="24"/>
          <w:lang w:val="en-US"/>
        </w:rPr>
        <w:t>availability of resources, those cases might be managed locally or referred to another center.</w:t>
      </w:r>
    </w:p>
    <w:p w14:paraId="5A7F0C35" w14:textId="77777777" w:rsidR="00DB6C51" w:rsidRPr="00D5484D" w:rsidRDefault="00DB6C51" w:rsidP="00D7695B">
      <w:pPr>
        <w:snapToGrid w:val="0"/>
        <w:spacing w:after="0" w:line="360" w:lineRule="auto"/>
        <w:jc w:val="both"/>
        <w:rPr>
          <w:rFonts w:ascii="Book Antiqua" w:hAnsi="Book Antiqua" w:cs="Times New Roman"/>
          <w:sz w:val="24"/>
          <w:szCs w:val="24"/>
          <w:lang w:val="en-US"/>
        </w:rPr>
      </w:pPr>
    </w:p>
    <w:p w14:paraId="57042CF0" w14:textId="77777777" w:rsidR="0094019F" w:rsidRPr="00D5484D" w:rsidRDefault="00DA187C" w:rsidP="001C09A1">
      <w:pPr>
        <w:snapToGrid w:val="0"/>
        <w:spacing w:after="0" w:line="360" w:lineRule="auto"/>
        <w:jc w:val="both"/>
        <w:rPr>
          <w:rFonts w:ascii="Book Antiqua" w:hAnsi="Book Antiqua" w:cs="Times New Roman"/>
          <w:b/>
          <w:sz w:val="24"/>
          <w:szCs w:val="24"/>
          <w:u w:val="single"/>
          <w:lang w:val="en-US"/>
        </w:rPr>
      </w:pPr>
      <w:r w:rsidRPr="00D5484D">
        <w:rPr>
          <w:rFonts w:ascii="Book Antiqua" w:hAnsi="Book Antiqua" w:cs="Times New Roman"/>
          <w:b/>
          <w:sz w:val="24"/>
          <w:szCs w:val="24"/>
          <w:u w:val="single"/>
          <w:lang w:val="en-US"/>
        </w:rPr>
        <w:t>THE IMPACT OF THE THREE RULES IN CLINICAL PRACTICE</w:t>
      </w:r>
    </w:p>
    <w:p w14:paraId="563CCB4D" w14:textId="13661BBF" w:rsidR="00CA0B32" w:rsidRPr="00D5484D" w:rsidRDefault="00DA187C" w:rsidP="001C09A1">
      <w:pPr>
        <w:snapToGrid w:val="0"/>
        <w:spacing w:after="0" w:line="360" w:lineRule="auto"/>
        <w:jc w:val="both"/>
        <w:rPr>
          <w:rFonts w:ascii="Book Antiqua" w:hAnsi="Book Antiqua" w:cs="Times New Roman"/>
          <w:sz w:val="24"/>
          <w:szCs w:val="24"/>
          <w:lang w:val="en-US"/>
        </w:rPr>
      </w:pPr>
      <w:r w:rsidRPr="00D5484D">
        <w:rPr>
          <w:rFonts w:ascii="Book Antiqua" w:hAnsi="Book Antiqua" w:cs="Times New Roman"/>
          <w:sz w:val="24"/>
          <w:szCs w:val="24"/>
          <w:lang w:val="en-US"/>
        </w:rPr>
        <w:t xml:space="preserve">There are several criteria defining both HGC syndromes and other hereditary syndromes that might imply GC occurrence. </w:t>
      </w:r>
    </w:p>
    <w:p w14:paraId="21D52EE3" w14:textId="13F58430" w:rsidR="00CA0B32" w:rsidRPr="00D5484D" w:rsidRDefault="00C36D89" w:rsidP="00D7695B">
      <w:pPr>
        <w:snapToGrid w:val="0"/>
        <w:spacing w:after="0" w:line="360" w:lineRule="auto"/>
        <w:ind w:firstLineChars="100" w:firstLine="240"/>
        <w:jc w:val="both"/>
        <w:rPr>
          <w:rFonts w:ascii="Book Antiqua" w:hAnsi="Book Antiqua" w:cs="Times New Roman"/>
          <w:sz w:val="24"/>
          <w:szCs w:val="24"/>
          <w:lang w:val="en-US"/>
        </w:rPr>
      </w:pPr>
      <w:r w:rsidRPr="00D5484D">
        <w:rPr>
          <w:rFonts w:ascii="Book Antiqua" w:hAnsi="Book Antiqua" w:cs="Times New Roman"/>
          <w:sz w:val="24"/>
          <w:szCs w:val="24"/>
          <w:lang w:val="en-US"/>
        </w:rPr>
        <w:t>Considering</w:t>
      </w:r>
      <w:r w:rsidR="006D6F9D" w:rsidRPr="00D5484D">
        <w:rPr>
          <w:rFonts w:ascii="Book Antiqua" w:hAnsi="Book Antiqua" w:cs="Times New Roman"/>
          <w:sz w:val="24"/>
          <w:szCs w:val="24"/>
          <w:lang w:val="en-US"/>
        </w:rPr>
        <w:t xml:space="preserve"> only the three well</w:t>
      </w:r>
      <w:r w:rsidR="00DA187C" w:rsidRPr="00D5484D">
        <w:rPr>
          <w:rFonts w:ascii="Book Antiqua" w:eastAsia="Calibri" w:hAnsi="Book Antiqua" w:cs="Times New Roman"/>
          <w:sz w:val="24"/>
          <w:szCs w:val="24"/>
          <w:lang w:val="en-US"/>
        </w:rPr>
        <w:t>-</w:t>
      </w:r>
      <w:r w:rsidR="006D6F9D" w:rsidRPr="00D5484D">
        <w:rPr>
          <w:rFonts w:ascii="Book Antiqua" w:hAnsi="Book Antiqua" w:cs="Times New Roman"/>
          <w:sz w:val="24"/>
          <w:szCs w:val="24"/>
          <w:lang w:val="en-US"/>
        </w:rPr>
        <w:t xml:space="preserve">established HGC syndromes, at least 16 rules are currently published. Additionally, many of these rules are frequently updated, leading to a very complex net of possibilities to diagnose an HGC that, even for a specialist, </w:t>
      </w:r>
      <w:r w:rsidR="00796774" w:rsidRPr="00D5484D">
        <w:rPr>
          <w:rFonts w:ascii="Book Antiqua" w:hAnsi="Book Antiqua" w:cs="Times New Roman"/>
          <w:sz w:val="24"/>
          <w:szCs w:val="24"/>
          <w:lang w:val="en-US"/>
        </w:rPr>
        <w:t>let alone</w:t>
      </w:r>
      <w:r w:rsidR="006D6F9D" w:rsidRPr="00D5484D">
        <w:rPr>
          <w:rFonts w:ascii="Book Antiqua" w:hAnsi="Book Antiqua" w:cs="Times New Roman"/>
          <w:sz w:val="24"/>
          <w:szCs w:val="24"/>
          <w:lang w:val="en-US"/>
        </w:rPr>
        <w:t xml:space="preserve"> a generalist health worker, </w:t>
      </w:r>
      <w:r w:rsidRPr="00D5484D">
        <w:rPr>
          <w:rFonts w:ascii="Book Antiqua" w:hAnsi="Book Antiqua" w:cs="Times New Roman"/>
          <w:sz w:val="24"/>
          <w:szCs w:val="24"/>
          <w:lang w:val="en-US"/>
        </w:rPr>
        <w:t>are</w:t>
      </w:r>
      <w:r w:rsidR="006D6F9D" w:rsidRPr="00D5484D">
        <w:rPr>
          <w:rFonts w:ascii="Book Antiqua" w:hAnsi="Book Antiqua" w:cs="Times New Roman"/>
          <w:sz w:val="24"/>
          <w:szCs w:val="24"/>
          <w:lang w:val="en-US"/>
        </w:rPr>
        <w:t xml:space="preserve"> very hard to </w:t>
      </w:r>
      <w:r w:rsidR="00F61188" w:rsidRPr="00D5484D">
        <w:rPr>
          <w:rFonts w:ascii="Book Antiqua" w:hAnsi="Book Antiqua" w:cs="Times New Roman"/>
          <w:sz w:val="24"/>
          <w:szCs w:val="24"/>
          <w:lang w:val="en-US"/>
        </w:rPr>
        <w:t>remember</w:t>
      </w:r>
      <w:r w:rsidR="006D6F9D" w:rsidRPr="00D5484D">
        <w:rPr>
          <w:rFonts w:ascii="Book Antiqua" w:hAnsi="Book Antiqua" w:cs="Times New Roman"/>
          <w:sz w:val="24"/>
          <w:szCs w:val="24"/>
          <w:vertAlign w:val="superscript"/>
          <w:lang w:val="en-US"/>
        </w:rPr>
        <w:t>[8,10,11,14]</w:t>
      </w:r>
      <w:r w:rsidR="006D6F9D" w:rsidRPr="00D5484D">
        <w:rPr>
          <w:rFonts w:ascii="Book Antiqua" w:hAnsi="Book Antiqua" w:cs="Times New Roman"/>
          <w:sz w:val="24"/>
          <w:szCs w:val="24"/>
          <w:lang w:val="en-US"/>
        </w:rPr>
        <w:t>.</w:t>
      </w:r>
    </w:p>
    <w:p w14:paraId="0A74803A" w14:textId="3D5E232F" w:rsidR="00CA0B32" w:rsidRPr="00D5484D" w:rsidRDefault="00721C9F" w:rsidP="00D7695B">
      <w:pPr>
        <w:snapToGrid w:val="0"/>
        <w:spacing w:after="0" w:line="360" w:lineRule="auto"/>
        <w:ind w:firstLineChars="100" w:firstLine="240"/>
        <w:jc w:val="both"/>
        <w:rPr>
          <w:rFonts w:ascii="Book Antiqua" w:hAnsi="Book Antiqua" w:cs="Times New Roman"/>
          <w:sz w:val="24"/>
          <w:szCs w:val="24"/>
          <w:lang w:val="en-US"/>
        </w:rPr>
      </w:pPr>
      <w:r w:rsidRPr="00D5484D">
        <w:rPr>
          <w:rFonts w:ascii="Book Antiqua" w:hAnsi="Book Antiqua" w:cs="Times New Roman"/>
          <w:sz w:val="24"/>
          <w:szCs w:val="24"/>
          <w:lang w:val="en-US"/>
        </w:rPr>
        <w:lastRenderedPageBreak/>
        <w:t xml:space="preserve">An attempt to simplify these many criteria resulted in a three-rule method for </w:t>
      </w:r>
      <w:r w:rsidR="00366A57" w:rsidRPr="00D5484D">
        <w:rPr>
          <w:rFonts w:ascii="Book Antiqua" w:hAnsi="Book Antiqua" w:cs="Times New Roman"/>
          <w:sz w:val="24"/>
          <w:szCs w:val="24"/>
          <w:lang w:val="en-US"/>
        </w:rPr>
        <w:t xml:space="preserve">the </w:t>
      </w:r>
      <w:r w:rsidRPr="00D5484D">
        <w:rPr>
          <w:rFonts w:ascii="Book Antiqua" w:hAnsi="Book Antiqua" w:cs="Times New Roman"/>
          <w:sz w:val="24"/>
          <w:szCs w:val="24"/>
          <w:lang w:val="en-US"/>
        </w:rPr>
        <w:t xml:space="preserve">triage of patients for possible HGC formal diagnosis. None of the official criteria for diagnosis were questioned or modified. The aim of this simple method is to help clinicians and other </w:t>
      </w:r>
      <w:r w:rsidR="00E36929" w:rsidRPr="00D5484D">
        <w:rPr>
          <w:rFonts w:ascii="Book Antiqua" w:hAnsi="Book Antiqua" w:cs="Times New Roman"/>
          <w:sz w:val="24"/>
          <w:szCs w:val="24"/>
          <w:lang w:val="en-US"/>
        </w:rPr>
        <w:t>health-care</w:t>
      </w:r>
      <w:r w:rsidRPr="00D5484D">
        <w:rPr>
          <w:rFonts w:ascii="Book Antiqua" w:hAnsi="Book Antiqua" w:cs="Times New Roman"/>
          <w:sz w:val="24"/>
          <w:szCs w:val="24"/>
          <w:lang w:val="en-US"/>
        </w:rPr>
        <w:t xml:space="preserve"> members </w:t>
      </w:r>
      <w:r w:rsidR="007359F7" w:rsidRPr="00D5484D">
        <w:rPr>
          <w:rFonts w:ascii="Book Antiqua" w:hAnsi="Book Antiqua" w:cs="Times New Roman"/>
          <w:sz w:val="24"/>
          <w:szCs w:val="24"/>
          <w:lang w:val="en-US"/>
        </w:rPr>
        <w:t>remain</w:t>
      </w:r>
      <w:r w:rsidRPr="00D5484D">
        <w:rPr>
          <w:rFonts w:ascii="Book Antiqua" w:hAnsi="Book Antiqua" w:cs="Times New Roman"/>
          <w:sz w:val="24"/>
          <w:szCs w:val="24"/>
          <w:lang w:val="en-US"/>
        </w:rPr>
        <w:t xml:space="preserve"> alert for these possible diagnos</w:t>
      </w:r>
      <w:r w:rsidR="00412E42" w:rsidRPr="00D5484D">
        <w:rPr>
          <w:rFonts w:ascii="Book Antiqua" w:hAnsi="Book Antiqua" w:cs="Times New Roman"/>
          <w:sz w:val="24"/>
          <w:szCs w:val="24"/>
          <w:lang w:val="en-US"/>
        </w:rPr>
        <w:t>e</w:t>
      </w:r>
      <w:r w:rsidRPr="00D5484D">
        <w:rPr>
          <w:rFonts w:ascii="Book Antiqua" w:hAnsi="Book Antiqua" w:cs="Times New Roman"/>
          <w:sz w:val="24"/>
          <w:szCs w:val="24"/>
          <w:lang w:val="en-US"/>
        </w:rPr>
        <w:t xml:space="preserve">s.  </w:t>
      </w:r>
    </w:p>
    <w:p w14:paraId="5755B96B" w14:textId="10F5BA7E" w:rsidR="00AB4EB1" w:rsidRPr="00D5484D" w:rsidRDefault="00E775A5" w:rsidP="00C8525A">
      <w:pPr>
        <w:snapToGrid w:val="0"/>
        <w:spacing w:after="0" w:line="360" w:lineRule="auto"/>
        <w:ind w:firstLineChars="100" w:firstLine="240"/>
        <w:jc w:val="both"/>
        <w:rPr>
          <w:rFonts w:ascii="Book Antiqua" w:hAnsi="Book Antiqua" w:cs="Times New Roman"/>
          <w:sz w:val="24"/>
          <w:szCs w:val="24"/>
          <w:lang w:val="en-US"/>
        </w:rPr>
      </w:pPr>
      <w:r w:rsidRPr="00D5484D">
        <w:rPr>
          <w:rFonts w:ascii="Book Antiqua" w:hAnsi="Book Antiqua" w:cs="Times New Roman"/>
          <w:sz w:val="24"/>
          <w:szCs w:val="24"/>
          <w:lang w:val="en-US"/>
        </w:rPr>
        <w:t>T</w:t>
      </w:r>
      <w:r w:rsidR="004D4DC1" w:rsidRPr="00D5484D">
        <w:rPr>
          <w:rFonts w:ascii="Book Antiqua" w:hAnsi="Book Antiqua" w:cs="Times New Roman"/>
          <w:sz w:val="24"/>
          <w:szCs w:val="24"/>
          <w:lang w:val="en-US"/>
        </w:rPr>
        <w:t xml:space="preserve">o demonstrate the simplicity and potential benefits </w:t>
      </w:r>
      <w:r w:rsidR="00DA187C" w:rsidRPr="00D5484D">
        <w:rPr>
          <w:rFonts w:ascii="Book Antiqua" w:eastAsia="Calibri" w:hAnsi="Book Antiqua" w:cs="Times New Roman"/>
          <w:sz w:val="24"/>
          <w:szCs w:val="24"/>
          <w:lang w:val="en-US"/>
        </w:rPr>
        <w:t>of increasing</w:t>
      </w:r>
      <w:r w:rsidR="004D4DC1" w:rsidRPr="00D5484D">
        <w:rPr>
          <w:rFonts w:ascii="Book Antiqua" w:hAnsi="Book Antiqua" w:cs="Times New Roman"/>
          <w:sz w:val="24"/>
          <w:szCs w:val="24"/>
          <w:lang w:val="en-US"/>
        </w:rPr>
        <w:t xml:space="preserve"> HGC identification by </w:t>
      </w:r>
      <w:r w:rsidR="00DA187C" w:rsidRPr="00D5484D">
        <w:rPr>
          <w:rFonts w:ascii="Book Antiqua" w:eastAsia="Calibri" w:hAnsi="Book Antiqua" w:cs="Times New Roman"/>
          <w:sz w:val="24"/>
          <w:szCs w:val="24"/>
          <w:lang w:val="en-US"/>
        </w:rPr>
        <w:t>applying</w:t>
      </w:r>
      <w:r w:rsidR="004D4DC1" w:rsidRPr="00D5484D">
        <w:rPr>
          <w:rFonts w:ascii="Book Antiqua" w:hAnsi="Book Antiqua" w:cs="Times New Roman"/>
          <w:sz w:val="24"/>
          <w:szCs w:val="24"/>
          <w:lang w:val="en-US"/>
        </w:rPr>
        <w:t xml:space="preserve"> the three rules strategy, some practical possibilities will be discussed.</w:t>
      </w:r>
    </w:p>
    <w:p w14:paraId="0EB71AC9" w14:textId="71EE19F9" w:rsidR="00D127A4" w:rsidRPr="00D5484D" w:rsidRDefault="00DA187C" w:rsidP="00C8525A">
      <w:pPr>
        <w:snapToGrid w:val="0"/>
        <w:spacing w:after="0" w:line="360" w:lineRule="auto"/>
        <w:ind w:firstLineChars="100" w:firstLine="240"/>
        <w:jc w:val="both"/>
        <w:rPr>
          <w:rFonts w:ascii="Book Antiqua" w:hAnsi="Book Antiqua" w:cs="Times New Roman"/>
          <w:sz w:val="24"/>
          <w:szCs w:val="24"/>
          <w:lang w:val="en-US"/>
        </w:rPr>
      </w:pPr>
      <w:r w:rsidRPr="00D5484D">
        <w:rPr>
          <w:rFonts w:ascii="Book Antiqua" w:hAnsi="Book Antiqua" w:cs="Times New Roman"/>
          <w:sz w:val="24"/>
          <w:szCs w:val="24"/>
          <w:lang w:val="en-US"/>
        </w:rPr>
        <w:t xml:space="preserve">All the criteria defined in recent meetings and </w:t>
      </w:r>
      <w:proofErr w:type="gramStart"/>
      <w:r w:rsidRPr="00D5484D">
        <w:rPr>
          <w:rFonts w:ascii="Book Antiqua" w:hAnsi="Book Antiqua" w:cs="Times New Roman"/>
          <w:sz w:val="24"/>
          <w:szCs w:val="24"/>
          <w:lang w:val="en-US"/>
        </w:rPr>
        <w:t>conferences</w:t>
      </w:r>
      <w:r w:rsidRPr="00D5484D">
        <w:rPr>
          <w:rFonts w:ascii="Book Antiqua" w:hAnsi="Book Antiqua" w:cs="Times New Roman"/>
          <w:sz w:val="24"/>
          <w:szCs w:val="24"/>
          <w:vertAlign w:val="superscript"/>
          <w:lang w:val="en-US"/>
        </w:rPr>
        <w:t>[</w:t>
      </w:r>
      <w:proofErr w:type="gramEnd"/>
      <w:r w:rsidRPr="00D5484D">
        <w:rPr>
          <w:rFonts w:ascii="Book Antiqua" w:hAnsi="Book Antiqua" w:cs="Times New Roman"/>
          <w:sz w:val="24"/>
          <w:szCs w:val="24"/>
          <w:vertAlign w:val="superscript"/>
          <w:lang w:val="en-US"/>
        </w:rPr>
        <w:t>8,13]</w:t>
      </w:r>
      <w:r w:rsidRPr="00D5484D">
        <w:rPr>
          <w:rFonts w:ascii="Book Antiqua" w:hAnsi="Book Antiqua" w:cs="Times New Roman"/>
          <w:sz w:val="24"/>
          <w:szCs w:val="24"/>
          <w:lang w:val="en-US"/>
        </w:rPr>
        <w:t xml:space="preserve"> are covered by the three rules, which can be used by any </w:t>
      </w:r>
      <w:r w:rsidR="00E36929" w:rsidRPr="00D5484D">
        <w:rPr>
          <w:rFonts w:ascii="Book Antiqua" w:hAnsi="Book Antiqua" w:cs="Times New Roman"/>
          <w:sz w:val="24"/>
          <w:szCs w:val="24"/>
          <w:lang w:val="en-US"/>
        </w:rPr>
        <w:t>health-care</w:t>
      </w:r>
      <w:r w:rsidRPr="00D5484D">
        <w:rPr>
          <w:rFonts w:ascii="Book Antiqua" w:hAnsi="Book Antiqua" w:cs="Times New Roman"/>
          <w:sz w:val="24"/>
          <w:szCs w:val="24"/>
          <w:lang w:val="en-US"/>
        </w:rPr>
        <w:t xml:space="preserve"> professional, including </w:t>
      </w:r>
      <w:r w:rsidR="00796DBC" w:rsidRPr="00D5484D">
        <w:rPr>
          <w:rFonts w:ascii="Book Antiqua" w:hAnsi="Book Antiqua" w:cs="Times New Roman"/>
          <w:sz w:val="24"/>
          <w:szCs w:val="24"/>
          <w:lang w:val="en-US"/>
        </w:rPr>
        <w:t>nons</w:t>
      </w:r>
      <w:r w:rsidRPr="00D5484D">
        <w:rPr>
          <w:rFonts w:ascii="Book Antiqua" w:hAnsi="Book Antiqua" w:cs="Times New Roman"/>
          <w:sz w:val="24"/>
          <w:szCs w:val="24"/>
          <w:lang w:val="en-US"/>
        </w:rPr>
        <w:t xml:space="preserve">pecialized ones, contributing to </w:t>
      </w:r>
      <w:r w:rsidR="004E3362" w:rsidRPr="00D5484D">
        <w:rPr>
          <w:rFonts w:ascii="Book Antiqua" w:hAnsi="Book Antiqua" w:cs="Times New Roman"/>
          <w:sz w:val="24"/>
          <w:szCs w:val="24"/>
          <w:lang w:val="en-US"/>
        </w:rPr>
        <w:t xml:space="preserve">the </w:t>
      </w:r>
      <w:r w:rsidRPr="00D5484D">
        <w:rPr>
          <w:rFonts w:ascii="Book Antiqua" w:hAnsi="Book Antiqua" w:cs="Times New Roman"/>
          <w:sz w:val="24"/>
          <w:szCs w:val="24"/>
          <w:lang w:val="en-US"/>
        </w:rPr>
        <w:t>avoidance of miss</w:t>
      </w:r>
      <w:r w:rsidR="004E3362" w:rsidRPr="00D5484D">
        <w:rPr>
          <w:rFonts w:ascii="Book Antiqua" w:hAnsi="Book Antiqua" w:cs="Times New Roman"/>
          <w:sz w:val="24"/>
          <w:szCs w:val="24"/>
          <w:lang w:val="en-US"/>
        </w:rPr>
        <w:t>ed</w:t>
      </w:r>
      <w:r w:rsidRPr="00D5484D">
        <w:rPr>
          <w:rFonts w:ascii="Book Antiqua" w:hAnsi="Book Antiqua" w:cs="Times New Roman"/>
          <w:sz w:val="24"/>
          <w:szCs w:val="24"/>
          <w:lang w:val="en-US"/>
        </w:rPr>
        <w:t xml:space="preserve"> diagnoses (Figure 4).</w:t>
      </w:r>
    </w:p>
    <w:p w14:paraId="218B4D7D" w14:textId="77777777" w:rsidR="001146E0" w:rsidRPr="00D5484D" w:rsidRDefault="001146E0" w:rsidP="001C09A1">
      <w:pPr>
        <w:shd w:val="clear" w:color="auto" w:fill="FFFFFF"/>
        <w:snapToGrid w:val="0"/>
        <w:spacing w:after="0" w:line="360" w:lineRule="auto"/>
        <w:ind w:left="-426"/>
        <w:rPr>
          <w:rFonts w:ascii="Book Antiqua" w:eastAsia="Times New Roman" w:hAnsi="Book Antiqua" w:cs="Times New Roman"/>
          <w:color w:val="222222"/>
          <w:sz w:val="24"/>
          <w:szCs w:val="24"/>
          <w:lang w:val="en-US" w:eastAsia="pt-BR"/>
        </w:rPr>
      </w:pPr>
    </w:p>
    <w:p w14:paraId="78287E49" w14:textId="24347EE9" w:rsidR="00AB4EB1" w:rsidRPr="00D5484D" w:rsidRDefault="00DA187C" w:rsidP="001C09A1">
      <w:pPr>
        <w:shd w:val="clear" w:color="auto" w:fill="FFFFFF"/>
        <w:snapToGrid w:val="0"/>
        <w:spacing w:after="0" w:line="360" w:lineRule="auto"/>
        <w:jc w:val="both"/>
        <w:rPr>
          <w:rFonts w:ascii="Book Antiqua" w:eastAsia="Times New Roman" w:hAnsi="Book Antiqua" w:cs="Times New Roman"/>
          <w:color w:val="222222"/>
          <w:sz w:val="24"/>
          <w:szCs w:val="24"/>
          <w:u w:val="single"/>
          <w:lang w:val="en-US" w:eastAsia="pt-BR"/>
        </w:rPr>
      </w:pPr>
      <w:r w:rsidRPr="00D5484D">
        <w:rPr>
          <w:rFonts w:ascii="Book Antiqua" w:eastAsia="Times New Roman" w:hAnsi="Book Antiqua" w:cs="Times New Roman"/>
          <w:b/>
          <w:bCs/>
          <w:color w:val="222222"/>
          <w:sz w:val="24"/>
          <w:szCs w:val="24"/>
          <w:u w:val="single"/>
          <w:lang w:val="en-US" w:eastAsia="pt-BR"/>
        </w:rPr>
        <w:t xml:space="preserve">THE </w:t>
      </w:r>
      <w:r w:rsidR="00F870B5" w:rsidRPr="00D5484D">
        <w:rPr>
          <w:rFonts w:ascii="Book Antiqua" w:eastAsia="Times New Roman" w:hAnsi="Book Antiqua" w:cs="Times New Roman"/>
          <w:b/>
          <w:bCs/>
          <w:color w:val="222222"/>
          <w:sz w:val="24"/>
          <w:szCs w:val="24"/>
          <w:u w:val="single"/>
          <w:lang w:val="en-US" w:eastAsia="pt-BR"/>
        </w:rPr>
        <w:t xml:space="preserve">POTENTIAL OF THE </w:t>
      </w:r>
      <w:r w:rsidRPr="00D5484D">
        <w:rPr>
          <w:rFonts w:ascii="Book Antiqua" w:eastAsia="Times New Roman" w:hAnsi="Book Antiqua" w:cs="Times New Roman"/>
          <w:b/>
          <w:bCs/>
          <w:color w:val="222222"/>
          <w:sz w:val="24"/>
          <w:szCs w:val="24"/>
          <w:u w:val="single"/>
          <w:lang w:val="en-US" w:eastAsia="pt-BR"/>
        </w:rPr>
        <w:t>AGE AND NUMBER RULE IN CLINICAL PRACTICE</w:t>
      </w:r>
    </w:p>
    <w:p w14:paraId="4481BA78" w14:textId="7D5E74E8" w:rsidR="00AB4EB1" w:rsidRPr="00D5484D" w:rsidRDefault="00DA187C" w:rsidP="001C09A1">
      <w:pPr>
        <w:shd w:val="clear" w:color="auto" w:fill="FFFFFF"/>
        <w:snapToGrid w:val="0"/>
        <w:spacing w:after="0" w:line="360" w:lineRule="auto"/>
        <w:jc w:val="both"/>
        <w:rPr>
          <w:rFonts w:ascii="Book Antiqua" w:eastAsia="Times New Roman" w:hAnsi="Book Antiqua" w:cs="Times New Roman"/>
          <w:color w:val="222222"/>
          <w:sz w:val="24"/>
          <w:szCs w:val="24"/>
          <w:lang w:val="en-US" w:eastAsia="pt-BR"/>
        </w:rPr>
      </w:pPr>
      <w:r w:rsidRPr="00D5484D">
        <w:rPr>
          <w:rFonts w:ascii="Book Antiqua" w:eastAsia="Times New Roman" w:hAnsi="Book Antiqua" w:cs="Times New Roman"/>
          <w:color w:val="222222"/>
          <w:sz w:val="24"/>
          <w:szCs w:val="24"/>
          <w:lang w:val="en-US" w:eastAsia="pt-BR"/>
        </w:rPr>
        <w:t xml:space="preserve">Just by applying this rule, a great number of cases can be selected for a possible diagnosis of HGC. The following examples present </w:t>
      </w:r>
      <w:r w:rsidR="00665AFF" w:rsidRPr="00D5484D">
        <w:rPr>
          <w:rFonts w:ascii="Book Antiqua" w:eastAsia="Times New Roman" w:hAnsi="Book Antiqua" w:cs="Times New Roman"/>
          <w:color w:val="222222"/>
          <w:sz w:val="24"/>
          <w:szCs w:val="24"/>
          <w:lang w:val="en-US" w:eastAsia="pt-BR"/>
        </w:rPr>
        <w:t xml:space="preserve">the </w:t>
      </w:r>
      <w:r w:rsidRPr="00D5484D">
        <w:rPr>
          <w:rFonts w:ascii="Book Antiqua" w:eastAsia="Times New Roman" w:hAnsi="Book Antiqua" w:cs="Times New Roman"/>
          <w:color w:val="222222"/>
          <w:sz w:val="24"/>
          <w:szCs w:val="24"/>
          <w:lang w:val="en-US" w:eastAsia="pt-BR"/>
        </w:rPr>
        <w:t xml:space="preserve">minimal requirements that can favor the discovery of new HGC cases and imply important investigational and therapeutic procedures that might change </w:t>
      </w:r>
      <w:r w:rsidR="00665AFF" w:rsidRPr="00D5484D">
        <w:rPr>
          <w:rFonts w:ascii="Book Antiqua" w:eastAsia="Times New Roman" w:hAnsi="Book Antiqua" w:cs="Times New Roman"/>
          <w:color w:val="222222"/>
          <w:sz w:val="24"/>
          <w:szCs w:val="24"/>
          <w:lang w:val="en-US" w:eastAsia="pt-BR"/>
        </w:rPr>
        <w:t xml:space="preserve">the outlooks for </w:t>
      </w:r>
      <w:r w:rsidRPr="00D5484D">
        <w:rPr>
          <w:rFonts w:ascii="Book Antiqua" w:eastAsia="Times New Roman" w:hAnsi="Book Antiqua" w:cs="Times New Roman"/>
          <w:color w:val="222222"/>
          <w:sz w:val="24"/>
          <w:szCs w:val="24"/>
          <w:lang w:val="en-US" w:eastAsia="pt-BR"/>
        </w:rPr>
        <w:t>patients and their relatives.</w:t>
      </w:r>
    </w:p>
    <w:p w14:paraId="2BB7E7BC" w14:textId="77777777" w:rsidR="002E4727" w:rsidRPr="00D5484D" w:rsidRDefault="002E4727" w:rsidP="001C09A1">
      <w:pPr>
        <w:shd w:val="clear" w:color="auto" w:fill="FFFFFF"/>
        <w:snapToGrid w:val="0"/>
        <w:spacing w:after="0" w:line="360" w:lineRule="auto"/>
        <w:jc w:val="both"/>
        <w:rPr>
          <w:rFonts w:ascii="Book Antiqua" w:eastAsia="Times New Roman" w:hAnsi="Book Antiqua" w:cs="Times New Roman"/>
          <w:color w:val="222222"/>
          <w:sz w:val="24"/>
          <w:szCs w:val="24"/>
          <w:lang w:val="en-US" w:eastAsia="pt-BR"/>
        </w:rPr>
      </w:pPr>
    </w:p>
    <w:p w14:paraId="3FDB627D" w14:textId="7956B0C0" w:rsidR="00AB4EB1" w:rsidRPr="00D5484D" w:rsidRDefault="00DA187C" w:rsidP="001C09A1">
      <w:pPr>
        <w:shd w:val="clear" w:color="auto" w:fill="FFFFFF"/>
        <w:snapToGrid w:val="0"/>
        <w:spacing w:after="0" w:line="360" w:lineRule="auto"/>
        <w:jc w:val="both"/>
        <w:rPr>
          <w:rFonts w:ascii="Book Antiqua" w:eastAsia="Times New Roman" w:hAnsi="Book Antiqua" w:cs="Times New Roman"/>
          <w:b/>
          <w:bCs/>
          <w:i/>
          <w:color w:val="222222"/>
          <w:sz w:val="24"/>
          <w:szCs w:val="24"/>
          <w:lang w:val="en-US" w:eastAsia="pt-BR"/>
        </w:rPr>
      </w:pPr>
      <w:r w:rsidRPr="00D5484D">
        <w:rPr>
          <w:rFonts w:ascii="Book Antiqua" w:eastAsia="Times New Roman" w:hAnsi="Book Antiqua" w:cs="Times New Roman"/>
          <w:b/>
          <w:bCs/>
          <w:i/>
          <w:color w:val="222222"/>
          <w:sz w:val="24"/>
          <w:szCs w:val="24"/>
          <w:lang w:val="en-US" w:eastAsia="pt-BR"/>
        </w:rPr>
        <w:t>T</w:t>
      </w:r>
      <w:r w:rsidR="00BB23BB" w:rsidRPr="00D5484D">
        <w:rPr>
          <w:rFonts w:ascii="Book Antiqua" w:eastAsia="Times New Roman" w:hAnsi="Book Antiqua" w:cs="Times New Roman"/>
          <w:b/>
          <w:bCs/>
          <w:i/>
          <w:color w:val="222222"/>
          <w:sz w:val="24"/>
          <w:szCs w:val="24"/>
          <w:lang w:val="en-US" w:eastAsia="pt-BR"/>
        </w:rPr>
        <w:t>he</w:t>
      </w:r>
      <w:r w:rsidRPr="00D5484D">
        <w:rPr>
          <w:rFonts w:ascii="Book Antiqua" w:eastAsia="Times New Roman" w:hAnsi="Book Antiqua" w:cs="Times New Roman"/>
          <w:b/>
          <w:bCs/>
          <w:i/>
          <w:color w:val="222222"/>
          <w:sz w:val="24"/>
          <w:szCs w:val="24"/>
          <w:lang w:val="en-US" w:eastAsia="pt-BR"/>
        </w:rPr>
        <w:t xml:space="preserve"> 1</w:t>
      </w:r>
      <w:r w:rsidR="00FF0B6C">
        <w:rPr>
          <w:rFonts w:ascii="Book Antiqua" w:eastAsia="Times New Roman" w:hAnsi="Book Antiqua" w:cs="Times New Roman"/>
          <w:b/>
          <w:bCs/>
          <w:i/>
          <w:color w:val="222222"/>
          <w:sz w:val="24"/>
          <w:szCs w:val="24"/>
          <w:lang w:val="en-US" w:eastAsia="pt-BR"/>
        </w:rPr>
        <w:t xml:space="preserve"> </w:t>
      </w:r>
      <w:r w:rsidRPr="00D5484D">
        <w:rPr>
          <w:rFonts w:ascii="Book Antiqua" w:eastAsia="Times New Roman" w:hAnsi="Book Antiqua" w:cs="Times New Roman"/>
          <w:b/>
          <w:bCs/>
          <w:i/>
          <w:color w:val="222222"/>
          <w:sz w:val="24"/>
          <w:szCs w:val="24"/>
          <w:lang w:val="en-US" w:eastAsia="pt-BR"/>
        </w:rPr>
        <w:t>+</w:t>
      </w:r>
      <w:r w:rsidR="00FF0B6C">
        <w:rPr>
          <w:rFonts w:ascii="Book Antiqua" w:eastAsia="Times New Roman" w:hAnsi="Book Antiqua" w:cs="Times New Roman"/>
          <w:b/>
          <w:bCs/>
          <w:i/>
          <w:color w:val="222222"/>
          <w:sz w:val="24"/>
          <w:szCs w:val="24"/>
          <w:lang w:val="en-US" w:eastAsia="pt-BR"/>
        </w:rPr>
        <w:t xml:space="preserve"> </w:t>
      </w:r>
      <w:r w:rsidRPr="00D5484D">
        <w:rPr>
          <w:rFonts w:ascii="Book Antiqua" w:eastAsia="Times New Roman" w:hAnsi="Book Antiqua" w:cs="Times New Roman"/>
          <w:b/>
          <w:bCs/>
          <w:i/>
          <w:color w:val="222222"/>
          <w:sz w:val="24"/>
          <w:szCs w:val="24"/>
          <w:lang w:val="en-US" w:eastAsia="pt-BR"/>
        </w:rPr>
        <w:t xml:space="preserve">1 </w:t>
      </w:r>
      <w:r w:rsidR="00BB23BB" w:rsidRPr="00D5484D">
        <w:rPr>
          <w:rFonts w:ascii="Book Antiqua" w:eastAsia="Times New Roman" w:hAnsi="Book Antiqua" w:cs="Times New Roman"/>
          <w:b/>
          <w:bCs/>
          <w:i/>
          <w:color w:val="222222"/>
          <w:sz w:val="24"/>
          <w:szCs w:val="24"/>
          <w:lang w:val="en-US" w:eastAsia="pt-BR"/>
        </w:rPr>
        <w:t>law</w:t>
      </w:r>
    </w:p>
    <w:p w14:paraId="5E5E2788" w14:textId="45FB0044" w:rsidR="00236CB1" w:rsidRPr="00D5484D" w:rsidRDefault="00F4585E" w:rsidP="001C09A1">
      <w:pPr>
        <w:shd w:val="clear" w:color="auto" w:fill="FFFFFF"/>
        <w:snapToGrid w:val="0"/>
        <w:spacing w:after="0" w:line="360" w:lineRule="auto"/>
        <w:jc w:val="both"/>
        <w:rPr>
          <w:rFonts w:ascii="Book Antiqua" w:eastAsia="Times New Roman" w:hAnsi="Book Antiqua" w:cs="Times New Roman"/>
          <w:color w:val="222222"/>
          <w:sz w:val="24"/>
          <w:szCs w:val="24"/>
          <w:lang w:val="en-US" w:eastAsia="pt-BR"/>
        </w:rPr>
      </w:pPr>
      <w:r w:rsidRPr="00D5484D">
        <w:rPr>
          <w:rFonts w:ascii="Book Antiqua" w:eastAsia="Times New Roman" w:hAnsi="Book Antiqua" w:cs="Times New Roman"/>
          <w:color w:val="222222"/>
          <w:sz w:val="24"/>
          <w:szCs w:val="24"/>
          <w:lang w:val="en-US" w:eastAsia="pt-BR"/>
        </w:rPr>
        <w:t xml:space="preserve">A </w:t>
      </w:r>
      <w:r w:rsidR="00AB4EB1" w:rsidRPr="00D5484D">
        <w:rPr>
          <w:rFonts w:ascii="Book Antiqua" w:eastAsia="Times New Roman" w:hAnsi="Book Antiqua" w:cs="Times New Roman"/>
          <w:color w:val="222222"/>
          <w:sz w:val="24"/>
          <w:szCs w:val="24"/>
          <w:lang w:val="en-US" w:eastAsia="pt-BR"/>
        </w:rPr>
        <w:t>case of diffuse</w:t>
      </w:r>
      <w:r w:rsidR="000E28A4" w:rsidRPr="00D5484D">
        <w:rPr>
          <w:rFonts w:ascii="Book Antiqua" w:eastAsia="Times New Roman" w:hAnsi="Book Antiqua" w:cs="Times New Roman"/>
          <w:color w:val="222222"/>
          <w:sz w:val="24"/>
          <w:szCs w:val="24"/>
          <w:lang w:val="en-US" w:eastAsia="pt-BR"/>
        </w:rPr>
        <w:t>-</w:t>
      </w:r>
      <w:r w:rsidR="00AB4EB1" w:rsidRPr="00D5484D">
        <w:rPr>
          <w:rFonts w:ascii="Book Antiqua" w:eastAsia="Times New Roman" w:hAnsi="Book Antiqua" w:cs="Times New Roman"/>
          <w:color w:val="222222"/>
          <w:sz w:val="24"/>
          <w:szCs w:val="24"/>
          <w:lang w:val="en-US" w:eastAsia="pt-BR"/>
        </w:rPr>
        <w:t xml:space="preserve">type GC </w:t>
      </w:r>
      <w:r w:rsidR="005F2163" w:rsidRPr="00D5484D">
        <w:rPr>
          <w:rFonts w:ascii="Book Antiqua" w:eastAsia="Times New Roman" w:hAnsi="Book Antiqua" w:cs="Times New Roman"/>
          <w:color w:val="222222"/>
          <w:sz w:val="24"/>
          <w:szCs w:val="24"/>
          <w:lang w:val="en-US" w:eastAsia="pt-BR"/>
        </w:rPr>
        <w:t xml:space="preserve">in a patient </w:t>
      </w:r>
      <w:r w:rsidR="00AB4EB1" w:rsidRPr="00D5484D">
        <w:rPr>
          <w:rFonts w:ascii="Book Antiqua" w:eastAsia="Times New Roman" w:hAnsi="Book Antiqua" w:cs="Times New Roman"/>
          <w:color w:val="222222"/>
          <w:sz w:val="24"/>
          <w:szCs w:val="24"/>
          <w:lang w:val="en-US" w:eastAsia="pt-BR"/>
        </w:rPr>
        <w:t>under 50 years old and a case of GC among first</w:t>
      </w:r>
      <w:r w:rsidR="00A90D47" w:rsidRPr="00D5484D">
        <w:rPr>
          <w:rFonts w:ascii="Book Antiqua" w:eastAsia="Times New Roman" w:hAnsi="Book Antiqua" w:cs="Times New Roman"/>
          <w:color w:val="222222"/>
          <w:sz w:val="24"/>
          <w:szCs w:val="24"/>
          <w:lang w:val="en-US" w:eastAsia="pt-BR"/>
        </w:rPr>
        <w:t>-</w:t>
      </w:r>
      <w:r w:rsidR="00AB4EB1" w:rsidRPr="00D5484D">
        <w:rPr>
          <w:rFonts w:ascii="Book Antiqua" w:eastAsia="Times New Roman" w:hAnsi="Book Antiqua" w:cs="Times New Roman"/>
          <w:color w:val="222222"/>
          <w:sz w:val="24"/>
          <w:szCs w:val="24"/>
          <w:lang w:val="en-US" w:eastAsia="pt-BR"/>
        </w:rPr>
        <w:t xml:space="preserve"> or second</w:t>
      </w:r>
      <w:r w:rsidR="00A90D47" w:rsidRPr="00D5484D">
        <w:rPr>
          <w:rFonts w:ascii="Book Antiqua" w:eastAsia="Times New Roman" w:hAnsi="Book Antiqua" w:cs="Times New Roman"/>
          <w:color w:val="222222"/>
          <w:sz w:val="24"/>
          <w:szCs w:val="24"/>
          <w:lang w:val="en-US" w:eastAsia="pt-BR"/>
        </w:rPr>
        <w:t>-degree</w:t>
      </w:r>
      <w:r w:rsidR="00AB4EB1" w:rsidRPr="00D5484D">
        <w:rPr>
          <w:rFonts w:ascii="Book Antiqua" w:eastAsia="Times New Roman" w:hAnsi="Book Antiqua" w:cs="Times New Roman"/>
          <w:color w:val="222222"/>
          <w:sz w:val="24"/>
          <w:szCs w:val="24"/>
          <w:lang w:val="en-US" w:eastAsia="pt-BR"/>
        </w:rPr>
        <w:t xml:space="preserve"> relatives, regardless of the type of adenocarcinoma, </w:t>
      </w:r>
      <w:r w:rsidR="00B3390D" w:rsidRPr="00D5484D">
        <w:rPr>
          <w:rFonts w:ascii="Book Antiqua" w:eastAsia="Times New Roman" w:hAnsi="Book Antiqua" w:cs="Times New Roman"/>
          <w:color w:val="222222"/>
          <w:sz w:val="24"/>
          <w:szCs w:val="24"/>
          <w:lang w:val="en-US" w:eastAsia="pt-BR"/>
        </w:rPr>
        <w:t xml:space="preserve">are </w:t>
      </w:r>
      <w:r w:rsidR="00AB4EB1" w:rsidRPr="00D5484D">
        <w:rPr>
          <w:rFonts w:ascii="Book Antiqua" w:eastAsia="Times New Roman" w:hAnsi="Book Antiqua" w:cs="Times New Roman"/>
          <w:color w:val="222222"/>
          <w:sz w:val="24"/>
          <w:szCs w:val="24"/>
          <w:lang w:val="en-US" w:eastAsia="pt-BR"/>
        </w:rPr>
        <w:t>enough to establish a formal diagnosis of HGC</w:t>
      </w:r>
      <w:r w:rsidR="00DA187C" w:rsidRPr="00D5484D">
        <w:rPr>
          <w:rFonts w:ascii="Book Antiqua" w:eastAsia="Times New Roman" w:hAnsi="Book Antiqua" w:cs="Times New Roman"/>
          <w:color w:val="222222"/>
          <w:sz w:val="24"/>
          <w:szCs w:val="24"/>
          <w:lang w:val="en-US" w:eastAsia="pt-BR"/>
        </w:rPr>
        <w:t>,</w:t>
      </w:r>
      <w:r w:rsidR="00AB4EB1" w:rsidRPr="00D5484D">
        <w:rPr>
          <w:rFonts w:ascii="Book Antiqua" w:eastAsia="Times New Roman" w:hAnsi="Book Antiqua" w:cs="Times New Roman"/>
          <w:color w:val="222222"/>
          <w:sz w:val="24"/>
          <w:szCs w:val="24"/>
          <w:lang w:val="en-US" w:eastAsia="pt-BR"/>
        </w:rPr>
        <w:t xml:space="preserve"> and this is very important, since it implies </w:t>
      </w:r>
      <w:r w:rsidR="0079716F" w:rsidRPr="00D5484D">
        <w:rPr>
          <w:rFonts w:ascii="Book Antiqua" w:eastAsia="Times New Roman" w:hAnsi="Book Antiqua" w:cs="Times New Roman"/>
          <w:color w:val="222222"/>
          <w:sz w:val="24"/>
          <w:szCs w:val="24"/>
          <w:lang w:val="en-US" w:eastAsia="pt-BR"/>
        </w:rPr>
        <w:t xml:space="preserve">the potential </w:t>
      </w:r>
      <w:r w:rsidR="00AB4EB1" w:rsidRPr="00D5484D">
        <w:rPr>
          <w:rFonts w:ascii="Book Antiqua" w:eastAsia="Times New Roman" w:hAnsi="Book Antiqua" w:cs="Times New Roman"/>
          <w:color w:val="222222"/>
          <w:sz w:val="24"/>
          <w:szCs w:val="24"/>
          <w:lang w:val="en-US" w:eastAsia="pt-BR"/>
        </w:rPr>
        <w:t>for a molecular test (</w:t>
      </w:r>
      <w:r w:rsidR="00AB4EB1" w:rsidRPr="00D5484D">
        <w:rPr>
          <w:rFonts w:ascii="Book Antiqua" w:eastAsia="Times New Roman" w:hAnsi="Book Antiqua" w:cs="Times New Roman"/>
          <w:i/>
          <w:color w:val="222222"/>
          <w:sz w:val="24"/>
          <w:szCs w:val="24"/>
          <w:lang w:val="en-US" w:eastAsia="pt-BR"/>
        </w:rPr>
        <w:t>CDH1</w:t>
      </w:r>
      <w:r w:rsidR="00AB4EB1" w:rsidRPr="00D5484D">
        <w:rPr>
          <w:rFonts w:ascii="Book Antiqua" w:eastAsia="Times New Roman" w:hAnsi="Book Antiqua" w:cs="Times New Roman"/>
          <w:color w:val="222222"/>
          <w:sz w:val="24"/>
          <w:szCs w:val="24"/>
          <w:lang w:val="en-US" w:eastAsia="pt-BR"/>
        </w:rPr>
        <w:t xml:space="preserve"> mutation).</w:t>
      </w:r>
    </w:p>
    <w:p w14:paraId="5D1F693E" w14:textId="0EAAE658" w:rsidR="00AB4EB1" w:rsidRPr="00D5484D" w:rsidRDefault="00DA187C" w:rsidP="00C8525A">
      <w:pPr>
        <w:shd w:val="clear" w:color="auto" w:fill="FFFFFF"/>
        <w:snapToGrid w:val="0"/>
        <w:spacing w:after="0" w:line="360" w:lineRule="auto"/>
        <w:ind w:firstLineChars="100" w:firstLine="240"/>
        <w:jc w:val="both"/>
        <w:rPr>
          <w:rFonts w:ascii="Book Antiqua" w:eastAsia="Times New Roman" w:hAnsi="Book Antiqua" w:cs="Times New Roman"/>
          <w:color w:val="222222"/>
          <w:sz w:val="24"/>
          <w:szCs w:val="24"/>
          <w:lang w:val="en-US" w:eastAsia="pt-BR"/>
        </w:rPr>
      </w:pPr>
      <w:r w:rsidRPr="00D5484D">
        <w:rPr>
          <w:rFonts w:ascii="Book Antiqua" w:eastAsia="Times New Roman" w:hAnsi="Book Antiqua" w:cs="Times New Roman"/>
          <w:color w:val="222222"/>
          <w:sz w:val="24"/>
          <w:szCs w:val="24"/>
          <w:lang w:val="en-US" w:eastAsia="pt-BR"/>
        </w:rPr>
        <w:t>If positive, prophylactic total gastrectomy for the affected relatives</w:t>
      </w:r>
      <w:r w:rsidR="00A307AD" w:rsidRPr="00D5484D">
        <w:rPr>
          <w:rFonts w:ascii="Book Antiqua" w:eastAsia="Times New Roman" w:hAnsi="Book Antiqua" w:cs="Times New Roman"/>
          <w:color w:val="222222"/>
          <w:sz w:val="24"/>
          <w:szCs w:val="24"/>
          <w:lang w:val="en-US" w:eastAsia="pt-BR"/>
        </w:rPr>
        <w:t xml:space="preserve"> might be necessary</w:t>
      </w:r>
      <w:r w:rsidRPr="00D5484D">
        <w:rPr>
          <w:rFonts w:ascii="Book Antiqua" w:eastAsia="Times New Roman" w:hAnsi="Book Antiqua" w:cs="Times New Roman"/>
          <w:color w:val="222222"/>
          <w:sz w:val="24"/>
          <w:szCs w:val="24"/>
          <w:lang w:val="en-US" w:eastAsia="pt-BR"/>
        </w:rPr>
        <w:t>. Even with a negative genetic test, every first</w:t>
      </w:r>
      <w:r w:rsidR="00975BBF" w:rsidRPr="00D5484D">
        <w:rPr>
          <w:rFonts w:ascii="Book Antiqua" w:eastAsia="Times New Roman" w:hAnsi="Book Antiqua" w:cs="Times New Roman"/>
          <w:color w:val="222222"/>
          <w:sz w:val="24"/>
          <w:szCs w:val="24"/>
          <w:lang w:val="en-US" w:eastAsia="pt-BR"/>
        </w:rPr>
        <w:t>-</w:t>
      </w:r>
      <w:r w:rsidRPr="00D5484D">
        <w:rPr>
          <w:rFonts w:ascii="Book Antiqua" w:eastAsia="Times New Roman" w:hAnsi="Book Antiqua" w:cs="Times New Roman"/>
          <w:color w:val="222222"/>
          <w:sz w:val="24"/>
          <w:szCs w:val="24"/>
          <w:lang w:val="en-US" w:eastAsia="pt-BR"/>
        </w:rPr>
        <w:t xml:space="preserve"> and second</w:t>
      </w:r>
      <w:r w:rsidR="00975BBF" w:rsidRPr="00D5484D">
        <w:rPr>
          <w:rFonts w:ascii="Book Antiqua" w:eastAsia="Times New Roman" w:hAnsi="Book Antiqua" w:cs="Times New Roman"/>
          <w:color w:val="222222"/>
          <w:sz w:val="24"/>
          <w:szCs w:val="24"/>
          <w:lang w:val="en-US" w:eastAsia="pt-BR"/>
        </w:rPr>
        <w:t>-</w:t>
      </w:r>
      <w:r w:rsidRPr="00D5484D">
        <w:rPr>
          <w:rFonts w:ascii="Book Antiqua" w:eastAsia="Times New Roman" w:hAnsi="Book Antiqua" w:cs="Times New Roman"/>
          <w:color w:val="222222"/>
          <w:sz w:val="24"/>
          <w:szCs w:val="24"/>
          <w:lang w:val="en-US" w:eastAsia="pt-BR"/>
        </w:rPr>
        <w:t>degree</w:t>
      </w:r>
      <w:r w:rsidR="00975BBF" w:rsidRPr="00D5484D">
        <w:rPr>
          <w:rFonts w:ascii="Book Antiqua" w:eastAsia="Times New Roman" w:hAnsi="Book Antiqua" w:cs="Times New Roman"/>
          <w:color w:val="222222"/>
          <w:sz w:val="24"/>
          <w:szCs w:val="24"/>
          <w:lang w:val="en-US" w:eastAsia="pt-BR"/>
        </w:rPr>
        <w:t xml:space="preserve"> relative</w:t>
      </w:r>
      <w:r w:rsidRPr="00D5484D">
        <w:rPr>
          <w:rFonts w:ascii="Book Antiqua" w:eastAsia="Times New Roman" w:hAnsi="Book Antiqua" w:cs="Times New Roman"/>
          <w:color w:val="222222"/>
          <w:sz w:val="24"/>
          <w:szCs w:val="24"/>
          <w:lang w:val="en-US" w:eastAsia="pt-BR"/>
        </w:rPr>
        <w:t xml:space="preserve"> will need a dedicated endoscopy every year </w:t>
      </w:r>
      <w:r w:rsidR="00E979DA" w:rsidRPr="00D5484D">
        <w:rPr>
          <w:rFonts w:ascii="Book Antiqua" w:eastAsia="Times New Roman" w:hAnsi="Book Antiqua" w:cs="Times New Roman"/>
          <w:color w:val="222222"/>
          <w:sz w:val="24"/>
          <w:szCs w:val="24"/>
          <w:lang w:val="en-US" w:eastAsia="pt-BR"/>
        </w:rPr>
        <w:t xml:space="preserve">beginning </w:t>
      </w:r>
      <w:r w:rsidRPr="00D5484D">
        <w:rPr>
          <w:rFonts w:ascii="Book Antiqua" w:eastAsia="Times New Roman" w:hAnsi="Book Antiqua" w:cs="Times New Roman"/>
          <w:color w:val="222222"/>
          <w:sz w:val="24"/>
          <w:szCs w:val="24"/>
          <w:lang w:val="en-US" w:eastAsia="pt-BR"/>
        </w:rPr>
        <w:t xml:space="preserve">at 20 years old. </w:t>
      </w:r>
      <w:r w:rsidR="00343E87" w:rsidRPr="00D5484D">
        <w:rPr>
          <w:rFonts w:ascii="Book Antiqua" w:eastAsia="Times New Roman" w:hAnsi="Book Antiqua" w:cs="Times New Roman"/>
          <w:color w:val="222222"/>
          <w:sz w:val="24"/>
          <w:szCs w:val="24"/>
          <w:lang w:val="en-US" w:eastAsia="pt-BR"/>
        </w:rPr>
        <w:t>The</w:t>
      </w:r>
      <w:r w:rsidRPr="00D5484D">
        <w:rPr>
          <w:rFonts w:ascii="Book Antiqua" w:eastAsia="Times New Roman" w:hAnsi="Book Antiqua" w:cs="Times New Roman"/>
          <w:color w:val="222222"/>
          <w:sz w:val="24"/>
          <w:szCs w:val="24"/>
          <w:lang w:val="en-US" w:eastAsia="pt-BR"/>
        </w:rPr>
        <w:t xml:space="preserve"> standard number of first</w:t>
      </w:r>
      <w:r w:rsidR="00352A2F" w:rsidRPr="00D5484D">
        <w:rPr>
          <w:rFonts w:ascii="Book Antiqua" w:eastAsia="Times New Roman" w:hAnsi="Book Antiqua" w:cs="Times New Roman"/>
          <w:color w:val="222222"/>
          <w:sz w:val="24"/>
          <w:szCs w:val="24"/>
          <w:lang w:val="en-US" w:eastAsia="pt-BR"/>
        </w:rPr>
        <w:t>-</w:t>
      </w:r>
      <w:r w:rsidRPr="00D5484D">
        <w:rPr>
          <w:rFonts w:ascii="Book Antiqua" w:eastAsia="Times New Roman" w:hAnsi="Book Antiqua" w:cs="Times New Roman"/>
          <w:color w:val="222222"/>
          <w:sz w:val="24"/>
          <w:szCs w:val="24"/>
          <w:lang w:val="en-US" w:eastAsia="pt-BR"/>
        </w:rPr>
        <w:t xml:space="preserve"> and second</w:t>
      </w:r>
      <w:r w:rsidR="00352A2F" w:rsidRPr="00D5484D">
        <w:rPr>
          <w:rFonts w:ascii="Book Antiqua" w:eastAsia="Times New Roman" w:hAnsi="Book Antiqua" w:cs="Times New Roman"/>
          <w:color w:val="222222"/>
          <w:sz w:val="24"/>
          <w:szCs w:val="24"/>
          <w:lang w:val="en-US" w:eastAsia="pt-BR"/>
        </w:rPr>
        <w:t>-degree</w:t>
      </w:r>
      <w:r w:rsidRPr="00D5484D">
        <w:rPr>
          <w:rFonts w:ascii="Book Antiqua" w:eastAsia="Times New Roman" w:hAnsi="Book Antiqua" w:cs="Times New Roman"/>
          <w:color w:val="222222"/>
          <w:sz w:val="24"/>
          <w:szCs w:val="24"/>
          <w:lang w:val="en-US" w:eastAsia="pt-BR"/>
        </w:rPr>
        <w:t xml:space="preserve"> relatives older than 19 is over 20 individuals, </w:t>
      </w:r>
      <w:r w:rsidR="00343E87" w:rsidRPr="00D5484D">
        <w:rPr>
          <w:rFonts w:ascii="Book Antiqua" w:eastAsia="Times New Roman" w:hAnsi="Book Antiqua" w:cs="Times New Roman"/>
          <w:color w:val="222222"/>
          <w:sz w:val="24"/>
          <w:szCs w:val="24"/>
          <w:lang w:val="en-US" w:eastAsia="pt-BR"/>
        </w:rPr>
        <w:t xml:space="preserve">and </w:t>
      </w:r>
      <w:r w:rsidRPr="00D5484D">
        <w:rPr>
          <w:rFonts w:ascii="Book Antiqua" w:eastAsia="Times New Roman" w:hAnsi="Book Antiqua" w:cs="Times New Roman"/>
          <w:color w:val="222222"/>
          <w:sz w:val="24"/>
          <w:szCs w:val="24"/>
          <w:lang w:val="en-US" w:eastAsia="pt-BR"/>
        </w:rPr>
        <w:t>these are the people at high risk</w:t>
      </w:r>
      <w:r w:rsidR="00233967" w:rsidRPr="00D5484D">
        <w:rPr>
          <w:rFonts w:ascii="Book Antiqua" w:eastAsia="Times New Roman" w:hAnsi="Book Antiqua" w:cs="Times New Roman"/>
          <w:color w:val="222222"/>
          <w:sz w:val="24"/>
          <w:szCs w:val="24"/>
          <w:lang w:val="en-US" w:eastAsia="pt-BR"/>
        </w:rPr>
        <w:t>;</w:t>
      </w:r>
      <w:r w:rsidRPr="00D5484D">
        <w:rPr>
          <w:rFonts w:ascii="Book Antiqua" w:eastAsia="Times New Roman" w:hAnsi="Book Antiqua" w:cs="Times New Roman"/>
          <w:color w:val="222222"/>
          <w:sz w:val="24"/>
          <w:szCs w:val="24"/>
          <w:lang w:val="en-US" w:eastAsia="pt-BR"/>
        </w:rPr>
        <w:t xml:space="preserve"> </w:t>
      </w:r>
      <w:r w:rsidR="00233967" w:rsidRPr="00D5484D">
        <w:rPr>
          <w:rFonts w:ascii="Book Antiqua" w:eastAsia="Times New Roman" w:hAnsi="Book Antiqua" w:cs="Times New Roman"/>
          <w:color w:val="222222"/>
          <w:sz w:val="24"/>
          <w:szCs w:val="24"/>
          <w:lang w:val="en-US" w:eastAsia="pt-BR"/>
        </w:rPr>
        <w:t>in these individuals,</w:t>
      </w:r>
      <w:r w:rsidRPr="00D5484D">
        <w:rPr>
          <w:rFonts w:ascii="Book Antiqua" w:eastAsia="Times New Roman" w:hAnsi="Book Antiqua" w:cs="Times New Roman"/>
          <w:color w:val="222222"/>
          <w:sz w:val="24"/>
          <w:szCs w:val="24"/>
          <w:lang w:val="en-US" w:eastAsia="pt-BR"/>
        </w:rPr>
        <w:t xml:space="preserve"> rigorous </w:t>
      </w:r>
      <w:r w:rsidRPr="00D5484D">
        <w:rPr>
          <w:rFonts w:ascii="Book Antiqua" w:eastAsia="Times New Roman" w:hAnsi="Book Antiqua" w:cs="Times New Roman"/>
          <w:color w:val="222222"/>
          <w:sz w:val="24"/>
          <w:szCs w:val="24"/>
          <w:lang w:val="en-US" w:eastAsia="pt-BR"/>
        </w:rPr>
        <w:lastRenderedPageBreak/>
        <w:t>surveillance may result in avoid</w:t>
      </w:r>
      <w:r w:rsidR="00233967" w:rsidRPr="00D5484D">
        <w:rPr>
          <w:rFonts w:ascii="Book Antiqua" w:eastAsia="Times New Roman" w:hAnsi="Book Antiqua" w:cs="Times New Roman"/>
          <w:color w:val="222222"/>
          <w:sz w:val="24"/>
          <w:szCs w:val="24"/>
          <w:lang w:val="en-US" w:eastAsia="pt-BR"/>
        </w:rPr>
        <w:t>ance of</w:t>
      </w:r>
      <w:r w:rsidRPr="00D5484D">
        <w:rPr>
          <w:rFonts w:ascii="Book Antiqua" w:eastAsia="Times New Roman" w:hAnsi="Book Antiqua" w:cs="Times New Roman"/>
          <w:color w:val="222222"/>
          <w:sz w:val="24"/>
          <w:szCs w:val="24"/>
          <w:lang w:val="en-US" w:eastAsia="pt-BR"/>
        </w:rPr>
        <w:t xml:space="preserve"> late GC diagnosis and might change outcomes.</w:t>
      </w:r>
    </w:p>
    <w:p w14:paraId="19154B63" w14:textId="77777777" w:rsidR="00EA3086" w:rsidRPr="00D5484D" w:rsidRDefault="00EA3086" w:rsidP="001C09A1">
      <w:pPr>
        <w:shd w:val="clear" w:color="auto" w:fill="FFFFFF"/>
        <w:snapToGrid w:val="0"/>
        <w:spacing w:after="0" w:line="360" w:lineRule="auto"/>
        <w:jc w:val="both"/>
        <w:rPr>
          <w:rFonts w:ascii="Book Antiqua" w:eastAsia="Times New Roman" w:hAnsi="Book Antiqua" w:cs="Times New Roman"/>
          <w:color w:val="222222"/>
          <w:sz w:val="24"/>
          <w:szCs w:val="24"/>
          <w:lang w:val="en-US" w:eastAsia="pt-BR"/>
        </w:rPr>
      </w:pPr>
    </w:p>
    <w:p w14:paraId="60F9E2F7" w14:textId="3E380A72" w:rsidR="00AB4EB1" w:rsidRPr="00D5484D" w:rsidRDefault="00DA187C" w:rsidP="001C09A1">
      <w:pPr>
        <w:shd w:val="clear" w:color="auto" w:fill="FFFFFF"/>
        <w:snapToGrid w:val="0"/>
        <w:spacing w:after="0" w:line="360" w:lineRule="auto"/>
        <w:jc w:val="both"/>
        <w:rPr>
          <w:rFonts w:ascii="Book Antiqua" w:eastAsia="Times New Roman" w:hAnsi="Book Antiqua" w:cs="Times New Roman"/>
          <w:b/>
          <w:bCs/>
          <w:i/>
          <w:color w:val="222222"/>
          <w:sz w:val="24"/>
          <w:szCs w:val="24"/>
          <w:lang w:val="en-US" w:eastAsia="pt-BR"/>
        </w:rPr>
      </w:pPr>
      <w:r w:rsidRPr="00D5484D">
        <w:rPr>
          <w:rFonts w:ascii="Book Antiqua" w:eastAsia="Times New Roman" w:hAnsi="Book Antiqua" w:cs="Times New Roman"/>
          <w:b/>
          <w:bCs/>
          <w:i/>
          <w:color w:val="222222"/>
          <w:sz w:val="24"/>
          <w:szCs w:val="24"/>
          <w:lang w:val="en-US" w:eastAsia="pt-BR"/>
        </w:rPr>
        <w:t>T</w:t>
      </w:r>
      <w:r w:rsidR="00BB23BB" w:rsidRPr="00D5484D">
        <w:rPr>
          <w:rFonts w:ascii="Book Antiqua" w:eastAsia="Times New Roman" w:hAnsi="Book Antiqua" w:cs="Times New Roman"/>
          <w:b/>
          <w:bCs/>
          <w:i/>
          <w:color w:val="222222"/>
          <w:sz w:val="24"/>
          <w:szCs w:val="24"/>
          <w:lang w:val="en-US" w:eastAsia="pt-BR"/>
        </w:rPr>
        <w:t xml:space="preserve">he </w:t>
      </w:r>
      <w:r w:rsidRPr="00D5484D">
        <w:rPr>
          <w:rFonts w:ascii="Book Antiqua" w:eastAsia="Times New Roman" w:hAnsi="Book Antiqua" w:cs="Times New Roman"/>
          <w:b/>
          <w:bCs/>
          <w:i/>
          <w:color w:val="222222"/>
          <w:sz w:val="24"/>
          <w:szCs w:val="24"/>
          <w:lang w:val="en-US" w:eastAsia="pt-BR"/>
        </w:rPr>
        <w:t>1</w:t>
      </w:r>
      <w:r w:rsidR="00FF0B6C">
        <w:rPr>
          <w:rFonts w:ascii="Book Antiqua" w:eastAsia="Times New Roman" w:hAnsi="Book Antiqua" w:cs="Times New Roman"/>
          <w:b/>
          <w:bCs/>
          <w:i/>
          <w:color w:val="222222"/>
          <w:sz w:val="24"/>
          <w:szCs w:val="24"/>
          <w:lang w:val="en-US" w:eastAsia="pt-BR"/>
        </w:rPr>
        <w:t xml:space="preserve"> </w:t>
      </w:r>
      <w:r w:rsidRPr="00D5484D">
        <w:rPr>
          <w:rFonts w:ascii="Book Antiqua" w:eastAsia="Times New Roman" w:hAnsi="Book Antiqua" w:cs="Times New Roman"/>
          <w:b/>
          <w:bCs/>
          <w:i/>
          <w:color w:val="222222"/>
          <w:sz w:val="24"/>
          <w:szCs w:val="24"/>
          <w:lang w:val="en-US" w:eastAsia="pt-BR"/>
        </w:rPr>
        <w:t>+</w:t>
      </w:r>
      <w:r w:rsidR="00FF0B6C">
        <w:rPr>
          <w:rFonts w:ascii="Book Antiqua" w:eastAsia="Times New Roman" w:hAnsi="Book Antiqua" w:cs="Times New Roman"/>
          <w:b/>
          <w:bCs/>
          <w:i/>
          <w:color w:val="222222"/>
          <w:sz w:val="24"/>
          <w:szCs w:val="24"/>
          <w:lang w:val="en-US" w:eastAsia="pt-BR"/>
        </w:rPr>
        <w:t xml:space="preserve"> </w:t>
      </w:r>
      <w:r w:rsidRPr="00D5484D">
        <w:rPr>
          <w:rFonts w:ascii="Book Antiqua" w:eastAsia="Times New Roman" w:hAnsi="Book Antiqua" w:cs="Times New Roman"/>
          <w:b/>
          <w:bCs/>
          <w:i/>
          <w:color w:val="222222"/>
          <w:sz w:val="24"/>
          <w:szCs w:val="24"/>
          <w:lang w:val="en-US" w:eastAsia="pt-BR"/>
        </w:rPr>
        <w:t xml:space="preserve">0 </w:t>
      </w:r>
      <w:r w:rsidR="00BB23BB" w:rsidRPr="00D5484D">
        <w:rPr>
          <w:rFonts w:ascii="Book Antiqua" w:eastAsia="Times New Roman" w:hAnsi="Book Antiqua" w:cs="Times New Roman"/>
          <w:b/>
          <w:bCs/>
          <w:i/>
          <w:color w:val="222222"/>
          <w:sz w:val="24"/>
          <w:szCs w:val="24"/>
          <w:lang w:val="en-US" w:eastAsia="pt-BR"/>
        </w:rPr>
        <w:t>law</w:t>
      </w:r>
    </w:p>
    <w:p w14:paraId="6D84FAF0" w14:textId="520D1C4B" w:rsidR="00AB4EB1" w:rsidRPr="00D5484D" w:rsidRDefault="007307A2" w:rsidP="001C09A1">
      <w:pPr>
        <w:shd w:val="clear" w:color="auto" w:fill="FFFFFF"/>
        <w:snapToGrid w:val="0"/>
        <w:spacing w:after="0" w:line="360" w:lineRule="auto"/>
        <w:jc w:val="both"/>
        <w:rPr>
          <w:rFonts w:ascii="Book Antiqua" w:eastAsia="Times New Roman" w:hAnsi="Book Antiqua" w:cs="Times New Roman"/>
          <w:color w:val="222222"/>
          <w:sz w:val="24"/>
          <w:szCs w:val="24"/>
          <w:lang w:val="en-US" w:eastAsia="pt-BR"/>
        </w:rPr>
      </w:pPr>
      <w:r w:rsidRPr="00D5484D">
        <w:rPr>
          <w:rFonts w:ascii="Book Antiqua" w:eastAsia="Times New Roman" w:hAnsi="Book Antiqua" w:cs="Times New Roman"/>
          <w:color w:val="222222"/>
          <w:sz w:val="24"/>
          <w:szCs w:val="24"/>
          <w:lang w:val="en-US" w:eastAsia="pt-BR"/>
        </w:rPr>
        <w:t>T</w:t>
      </w:r>
      <w:r w:rsidR="00DA187C" w:rsidRPr="00D5484D">
        <w:rPr>
          <w:rFonts w:ascii="Book Antiqua" w:eastAsia="Times New Roman" w:hAnsi="Book Antiqua" w:cs="Times New Roman"/>
          <w:color w:val="222222"/>
          <w:sz w:val="24"/>
          <w:szCs w:val="24"/>
          <w:lang w:val="en-US" w:eastAsia="pt-BR"/>
        </w:rPr>
        <w:t xml:space="preserve">his </w:t>
      </w:r>
      <w:r w:rsidRPr="00D5484D">
        <w:rPr>
          <w:rFonts w:ascii="Book Antiqua" w:eastAsia="Times New Roman" w:hAnsi="Book Antiqua" w:cs="Times New Roman"/>
          <w:color w:val="222222"/>
          <w:sz w:val="24"/>
          <w:szCs w:val="24"/>
          <w:lang w:val="en-US" w:eastAsia="pt-BR"/>
        </w:rPr>
        <w:t xml:space="preserve">not </w:t>
      </w:r>
      <w:r w:rsidR="00DA187C" w:rsidRPr="00D5484D">
        <w:rPr>
          <w:rFonts w:ascii="Book Antiqua" w:eastAsia="Times New Roman" w:hAnsi="Book Antiqua" w:cs="Times New Roman"/>
          <w:color w:val="222222"/>
          <w:sz w:val="24"/>
          <w:szCs w:val="24"/>
          <w:lang w:val="en-US" w:eastAsia="pt-BR"/>
        </w:rPr>
        <w:t xml:space="preserve">so alarming situation indeed also represents a formal diagnosis of HGC in </w:t>
      </w:r>
      <w:r w:rsidRPr="00D5484D">
        <w:rPr>
          <w:rFonts w:ascii="Book Antiqua" w:eastAsia="Times New Roman" w:hAnsi="Book Antiqua" w:cs="Times New Roman"/>
          <w:color w:val="222222"/>
          <w:sz w:val="24"/>
          <w:szCs w:val="24"/>
          <w:lang w:val="en-US" w:eastAsia="pt-BR"/>
        </w:rPr>
        <w:t xml:space="preserve">the </w:t>
      </w:r>
      <w:r w:rsidR="00DA187C" w:rsidRPr="00D5484D">
        <w:rPr>
          <w:rFonts w:ascii="Book Antiqua" w:eastAsia="Times New Roman" w:hAnsi="Book Antiqua" w:cs="Times New Roman"/>
          <w:color w:val="222222"/>
          <w:sz w:val="24"/>
          <w:szCs w:val="24"/>
          <w:lang w:val="en-US" w:eastAsia="pt-BR"/>
        </w:rPr>
        <w:t>case of patient</w:t>
      </w:r>
      <w:r w:rsidRPr="00D5484D">
        <w:rPr>
          <w:rFonts w:ascii="Book Antiqua" w:eastAsia="Times New Roman" w:hAnsi="Book Antiqua" w:cs="Times New Roman"/>
          <w:color w:val="222222"/>
          <w:sz w:val="24"/>
          <w:szCs w:val="24"/>
          <w:lang w:val="en-US" w:eastAsia="pt-BR"/>
        </w:rPr>
        <w:t>s</w:t>
      </w:r>
      <w:r w:rsidR="00DA187C" w:rsidRPr="00D5484D">
        <w:rPr>
          <w:rFonts w:ascii="Book Antiqua" w:eastAsia="Times New Roman" w:hAnsi="Book Antiqua" w:cs="Times New Roman"/>
          <w:color w:val="222222"/>
          <w:sz w:val="24"/>
          <w:szCs w:val="24"/>
          <w:lang w:val="en-US" w:eastAsia="pt-BR"/>
        </w:rPr>
        <w:t xml:space="preserve"> under 40 years old with diffuse GC. </w:t>
      </w:r>
      <w:r w:rsidR="00A136A6" w:rsidRPr="00D5484D">
        <w:rPr>
          <w:rFonts w:ascii="Book Antiqua" w:eastAsia="Times New Roman" w:hAnsi="Book Antiqua" w:cs="Times New Roman"/>
          <w:color w:val="222222"/>
          <w:sz w:val="24"/>
          <w:szCs w:val="24"/>
          <w:lang w:val="en-US" w:eastAsia="pt-BR"/>
        </w:rPr>
        <w:t>T</w:t>
      </w:r>
      <w:r w:rsidR="00DA187C" w:rsidRPr="00D5484D">
        <w:rPr>
          <w:rFonts w:ascii="Book Antiqua" w:eastAsia="Times New Roman" w:hAnsi="Book Antiqua" w:cs="Times New Roman"/>
          <w:color w:val="222222"/>
          <w:sz w:val="24"/>
          <w:szCs w:val="24"/>
          <w:lang w:val="en-US" w:eastAsia="pt-BR"/>
        </w:rPr>
        <w:t>he same procedures described above</w:t>
      </w:r>
      <w:r w:rsidR="00A136A6" w:rsidRPr="00D5484D">
        <w:rPr>
          <w:rFonts w:ascii="Book Antiqua" w:eastAsia="Times New Roman" w:hAnsi="Book Antiqua" w:cs="Times New Roman"/>
          <w:color w:val="222222"/>
          <w:sz w:val="24"/>
          <w:szCs w:val="24"/>
          <w:lang w:val="en-US" w:eastAsia="pt-BR"/>
        </w:rPr>
        <w:t xml:space="preserve"> are needed</w:t>
      </w:r>
      <w:r w:rsidR="00DA187C" w:rsidRPr="00D5484D">
        <w:rPr>
          <w:rFonts w:ascii="Book Antiqua" w:eastAsia="Times New Roman" w:hAnsi="Book Antiqua" w:cs="Times New Roman"/>
          <w:color w:val="222222"/>
          <w:sz w:val="24"/>
          <w:szCs w:val="24"/>
          <w:lang w:val="en-US" w:eastAsia="pt-BR"/>
        </w:rPr>
        <w:t>, including molecular investigation, possibility of prophylactic total gastrectomy, and engagement of the relatives in a rigorous program of follow</w:t>
      </w:r>
      <w:r w:rsidR="00A136A6" w:rsidRPr="00D5484D">
        <w:rPr>
          <w:rFonts w:ascii="Book Antiqua" w:eastAsia="Times New Roman" w:hAnsi="Book Antiqua" w:cs="Times New Roman"/>
          <w:color w:val="222222"/>
          <w:sz w:val="24"/>
          <w:szCs w:val="24"/>
          <w:lang w:val="en-US" w:eastAsia="pt-BR"/>
        </w:rPr>
        <w:t>-</w:t>
      </w:r>
      <w:r w:rsidR="00DA187C" w:rsidRPr="00D5484D">
        <w:rPr>
          <w:rFonts w:ascii="Book Antiqua" w:eastAsia="Times New Roman" w:hAnsi="Book Antiqua" w:cs="Times New Roman"/>
          <w:color w:val="222222"/>
          <w:sz w:val="24"/>
          <w:szCs w:val="24"/>
          <w:lang w:val="en-US" w:eastAsia="pt-BR"/>
        </w:rPr>
        <w:t>up</w:t>
      </w:r>
      <w:r w:rsidR="00A136A6" w:rsidRPr="00D5484D">
        <w:rPr>
          <w:rFonts w:ascii="Book Antiqua" w:eastAsia="Times New Roman" w:hAnsi="Book Antiqua" w:cs="Times New Roman"/>
          <w:color w:val="222222"/>
          <w:sz w:val="24"/>
          <w:szCs w:val="24"/>
          <w:lang w:val="en-US" w:eastAsia="pt-BR"/>
        </w:rPr>
        <w:t xml:space="preserve"> beginning</w:t>
      </w:r>
      <w:r w:rsidR="00DA187C" w:rsidRPr="00D5484D">
        <w:rPr>
          <w:rFonts w:ascii="Book Antiqua" w:eastAsia="Times New Roman" w:hAnsi="Book Antiqua" w:cs="Times New Roman"/>
          <w:color w:val="222222"/>
          <w:sz w:val="24"/>
          <w:szCs w:val="24"/>
          <w:lang w:val="en-US" w:eastAsia="pt-BR"/>
        </w:rPr>
        <w:t xml:space="preserve"> at 20 years old.</w:t>
      </w:r>
    </w:p>
    <w:p w14:paraId="219BC7E5" w14:textId="77777777" w:rsidR="00EA3086" w:rsidRPr="00D5484D" w:rsidRDefault="00EA3086" w:rsidP="001C09A1">
      <w:pPr>
        <w:shd w:val="clear" w:color="auto" w:fill="FFFFFF"/>
        <w:snapToGrid w:val="0"/>
        <w:spacing w:after="0" w:line="360" w:lineRule="auto"/>
        <w:jc w:val="both"/>
        <w:rPr>
          <w:rFonts w:ascii="Book Antiqua" w:eastAsia="Times New Roman" w:hAnsi="Book Antiqua" w:cs="Times New Roman"/>
          <w:color w:val="222222"/>
          <w:sz w:val="24"/>
          <w:szCs w:val="24"/>
          <w:lang w:val="en-US" w:eastAsia="pt-BR"/>
        </w:rPr>
      </w:pPr>
    </w:p>
    <w:p w14:paraId="705055A9" w14:textId="13963606" w:rsidR="00AB4EB1" w:rsidRPr="00D5484D" w:rsidRDefault="00BB23BB" w:rsidP="001C09A1">
      <w:pPr>
        <w:shd w:val="clear" w:color="auto" w:fill="FFFFFF"/>
        <w:snapToGrid w:val="0"/>
        <w:spacing w:after="0" w:line="360" w:lineRule="auto"/>
        <w:jc w:val="both"/>
        <w:rPr>
          <w:rFonts w:ascii="Book Antiqua" w:eastAsia="Times New Roman" w:hAnsi="Book Antiqua" w:cs="Times New Roman"/>
          <w:b/>
          <w:bCs/>
          <w:i/>
          <w:color w:val="222222"/>
          <w:sz w:val="24"/>
          <w:szCs w:val="24"/>
          <w:lang w:val="en-US" w:eastAsia="pt-BR"/>
        </w:rPr>
      </w:pPr>
      <w:r w:rsidRPr="00D5484D">
        <w:rPr>
          <w:rFonts w:ascii="Book Antiqua" w:eastAsia="Times New Roman" w:hAnsi="Book Antiqua" w:cs="Times New Roman"/>
          <w:b/>
          <w:bCs/>
          <w:i/>
          <w:color w:val="222222"/>
          <w:sz w:val="24"/>
          <w:szCs w:val="24"/>
          <w:lang w:val="en-US" w:eastAsia="pt-BR"/>
        </w:rPr>
        <w:t>The</w:t>
      </w:r>
      <w:r w:rsidR="00DA187C" w:rsidRPr="00D5484D">
        <w:rPr>
          <w:rFonts w:ascii="Book Antiqua" w:eastAsia="Times New Roman" w:hAnsi="Book Antiqua" w:cs="Times New Roman"/>
          <w:b/>
          <w:bCs/>
          <w:i/>
          <w:color w:val="222222"/>
          <w:sz w:val="24"/>
          <w:szCs w:val="24"/>
          <w:lang w:val="en-US" w:eastAsia="pt-BR"/>
        </w:rPr>
        <w:t xml:space="preserve"> 0</w:t>
      </w:r>
      <w:r w:rsidR="00FF0B6C">
        <w:rPr>
          <w:rFonts w:ascii="Book Antiqua" w:eastAsia="Times New Roman" w:hAnsi="Book Antiqua" w:cs="Times New Roman"/>
          <w:b/>
          <w:bCs/>
          <w:i/>
          <w:color w:val="222222"/>
          <w:sz w:val="24"/>
          <w:szCs w:val="24"/>
          <w:lang w:val="en-US" w:eastAsia="pt-BR"/>
        </w:rPr>
        <w:t xml:space="preserve"> </w:t>
      </w:r>
      <w:r w:rsidR="00DA187C" w:rsidRPr="00D5484D">
        <w:rPr>
          <w:rFonts w:ascii="Book Antiqua" w:eastAsia="Times New Roman" w:hAnsi="Book Antiqua" w:cs="Times New Roman"/>
          <w:b/>
          <w:bCs/>
          <w:i/>
          <w:color w:val="222222"/>
          <w:sz w:val="24"/>
          <w:szCs w:val="24"/>
          <w:lang w:val="en-US" w:eastAsia="pt-BR"/>
        </w:rPr>
        <w:t>+</w:t>
      </w:r>
      <w:r w:rsidR="00FF0B6C">
        <w:rPr>
          <w:rFonts w:ascii="Book Antiqua" w:eastAsia="Times New Roman" w:hAnsi="Book Antiqua" w:cs="Times New Roman"/>
          <w:b/>
          <w:bCs/>
          <w:i/>
          <w:color w:val="222222"/>
          <w:sz w:val="24"/>
          <w:szCs w:val="24"/>
          <w:lang w:val="en-US" w:eastAsia="pt-BR"/>
        </w:rPr>
        <w:t xml:space="preserve"> </w:t>
      </w:r>
      <w:r w:rsidR="00DA187C" w:rsidRPr="00D5484D">
        <w:rPr>
          <w:rFonts w:ascii="Book Antiqua" w:eastAsia="Times New Roman" w:hAnsi="Book Antiqua" w:cs="Times New Roman"/>
          <w:b/>
          <w:bCs/>
          <w:i/>
          <w:color w:val="222222"/>
          <w:sz w:val="24"/>
          <w:szCs w:val="24"/>
          <w:lang w:val="en-US" w:eastAsia="pt-BR"/>
        </w:rPr>
        <w:t xml:space="preserve">2 </w:t>
      </w:r>
      <w:r w:rsidRPr="00D5484D">
        <w:rPr>
          <w:rFonts w:ascii="Book Antiqua" w:eastAsia="Times New Roman" w:hAnsi="Book Antiqua" w:cs="Times New Roman"/>
          <w:b/>
          <w:bCs/>
          <w:i/>
          <w:color w:val="222222"/>
          <w:sz w:val="24"/>
          <w:szCs w:val="24"/>
          <w:lang w:val="en-US" w:eastAsia="pt-BR"/>
        </w:rPr>
        <w:t>law</w:t>
      </w:r>
    </w:p>
    <w:p w14:paraId="54F31A72" w14:textId="01F0DBBE" w:rsidR="00AB4EB1" w:rsidRPr="00D5484D" w:rsidRDefault="00DA187C" w:rsidP="001C09A1">
      <w:pPr>
        <w:shd w:val="clear" w:color="auto" w:fill="FFFFFF"/>
        <w:snapToGrid w:val="0"/>
        <w:spacing w:after="0" w:line="360" w:lineRule="auto"/>
        <w:jc w:val="both"/>
        <w:rPr>
          <w:rFonts w:ascii="Book Antiqua" w:eastAsia="Times New Roman" w:hAnsi="Book Antiqua" w:cs="Times New Roman"/>
          <w:color w:val="222222"/>
          <w:sz w:val="24"/>
          <w:szCs w:val="24"/>
          <w:lang w:val="en-US" w:eastAsia="pt-BR"/>
        </w:rPr>
      </w:pPr>
      <w:r w:rsidRPr="00D5484D">
        <w:rPr>
          <w:rFonts w:ascii="Book Antiqua" w:eastAsia="Times New Roman" w:hAnsi="Book Antiqua" w:cs="Times New Roman"/>
          <w:color w:val="222222"/>
          <w:sz w:val="24"/>
          <w:szCs w:val="24"/>
          <w:lang w:val="en-US" w:eastAsia="pt-BR"/>
        </w:rPr>
        <w:t xml:space="preserve">Regardless of </w:t>
      </w:r>
      <w:r w:rsidR="005555B2" w:rsidRPr="00D5484D">
        <w:rPr>
          <w:rFonts w:ascii="Book Antiqua" w:eastAsia="Times New Roman" w:hAnsi="Book Antiqua" w:cs="Times New Roman"/>
          <w:color w:val="222222"/>
          <w:sz w:val="24"/>
          <w:szCs w:val="24"/>
          <w:lang w:val="en-US" w:eastAsia="pt-BR"/>
        </w:rPr>
        <w:t xml:space="preserve">the </w:t>
      </w:r>
      <w:r w:rsidRPr="00D5484D">
        <w:rPr>
          <w:rFonts w:ascii="Book Antiqua" w:eastAsia="Times New Roman" w:hAnsi="Book Antiqua" w:cs="Times New Roman"/>
          <w:color w:val="222222"/>
          <w:sz w:val="24"/>
          <w:szCs w:val="24"/>
          <w:lang w:val="en-US" w:eastAsia="pt-BR"/>
        </w:rPr>
        <w:t xml:space="preserve">age of occurrence, if </w:t>
      </w:r>
      <w:r w:rsidR="005555B2" w:rsidRPr="00D5484D">
        <w:rPr>
          <w:rFonts w:ascii="Book Antiqua" w:eastAsia="Times New Roman" w:hAnsi="Book Antiqua" w:cs="Times New Roman"/>
          <w:color w:val="222222"/>
          <w:sz w:val="24"/>
          <w:szCs w:val="24"/>
          <w:lang w:val="en-US" w:eastAsia="pt-BR"/>
        </w:rPr>
        <w:t>a</w:t>
      </w:r>
      <w:r w:rsidRPr="00D5484D">
        <w:rPr>
          <w:rFonts w:ascii="Book Antiqua" w:eastAsia="Times New Roman" w:hAnsi="Book Antiqua" w:cs="Times New Roman"/>
          <w:color w:val="222222"/>
          <w:sz w:val="24"/>
          <w:szCs w:val="24"/>
          <w:lang w:val="en-US" w:eastAsia="pt-BR"/>
        </w:rPr>
        <w:t xml:space="preserve"> patient has diffuse GC</w:t>
      </w:r>
      <w:r w:rsidR="00796A86" w:rsidRPr="00D5484D">
        <w:rPr>
          <w:rFonts w:ascii="Book Antiqua" w:eastAsia="Times New Roman" w:hAnsi="Book Antiqua" w:cs="Times New Roman"/>
          <w:color w:val="222222"/>
          <w:sz w:val="24"/>
          <w:szCs w:val="24"/>
          <w:lang w:val="en-US" w:eastAsia="pt-BR"/>
        </w:rPr>
        <w:t xml:space="preserve">, </w:t>
      </w:r>
      <w:r w:rsidRPr="00D5484D">
        <w:rPr>
          <w:rFonts w:ascii="Book Antiqua" w:eastAsia="Times New Roman" w:hAnsi="Book Antiqua" w:cs="Times New Roman"/>
          <w:color w:val="222222"/>
          <w:sz w:val="24"/>
          <w:szCs w:val="24"/>
          <w:lang w:val="en-US" w:eastAsia="pt-BR"/>
        </w:rPr>
        <w:t xml:space="preserve">independently of the relative gastric adenocarcinoma type, a formal diagnosis of HGC </w:t>
      </w:r>
      <w:r w:rsidR="005555B2" w:rsidRPr="00D5484D">
        <w:rPr>
          <w:rFonts w:ascii="Book Antiqua" w:eastAsia="Times New Roman" w:hAnsi="Book Antiqua" w:cs="Times New Roman"/>
          <w:color w:val="222222"/>
          <w:sz w:val="24"/>
          <w:szCs w:val="24"/>
          <w:lang w:val="en-US" w:eastAsia="pt-BR"/>
        </w:rPr>
        <w:t xml:space="preserve">is again reached, </w:t>
      </w:r>
      <w:r w:rsidRPr="00D5484D">
        <w:rPr>
          <w:rFonts w:ascii="Book Antiqua" w:eastAsia="Times New Roman" w:hAnsi="Book Antiqua" w:cs="Times New Roman"/>
          <w:color w:val="222222"/>
          <w:sz w:val="24"/>
          <w:szCs w:val="24"/>
          <w:lang w:val="en-US" w:eastAsia="pt-BR"/>
        </w:rPr>
        <w:t>with the same needs and consequences described above.</w:t>
      </w:r>
    </w:p>
    <w:p w14:paraId="0D4A708B" w14:textId="5C5A3365" w:rsidR="00AB4EB1" w:rsidRPr="00D5484D" w:rsidRDefault="006D6F9D" w:rsidP="00BB23BB">
      <w:pPr>
        <w:shd w:val="clear" w:color="auto" w:fill="FFFFFF"/>
        <w:snapToGrid w:val="0"/>
        <w:spacing w:after="0" w:line="360" w:lineRule="auto"/>
        <w:ind w:firstLineChars="100" w:firstLine="240"/>
        <w:jc w:val="both"/>
        <w:rPr>
          <w:rFonts w:ascii="Book Antiqua" w:eastAsia="Times New Roman" w:hAnsi="Book Antiqua" w:cs="Times New Roman"/>
          <w:color w:val="222222"/>
          <w:sz w:val="24"/>
          <w:szCs w:val="24"/>
          <w:lang w:val="en-US" w:eastAsia="pt-BR"/>
        </w:rPr>
      </w:pPr>
      <w:r w:rsidRPr="00D5484D">
        <w:rPr>
          <w:rFonts w:ascii="Book Antiqua" w:eastAsia="Times New Roman" w:hAnsi="Book Antiqua" w:cs="Times New Roman"/>
          <w:color w:val="222222"/>
          <w:sz w:val="24"/>
          <w:szCs w:val="24"/>
          <w:lang w:val="en-US" w:eastAsia="pt-BR"/>
        </w:rPr>
        <w:t>This</w:t>
      </w:r>
      <w:r w:rsidR="00552DBF" w:rsidRPr="00D5484D">
        <w:rPr>
          <w:rFonts w:ascii="Book Antiqua" w:eastAsia="Times New Roman" w:hAnsi="Book Antiqua" w:cs="Times New Roman"/>
          <w:color w:val="222222"/>
          <w:sz w:val="24"/>
          <w:szCs w:val="24"/>
          <w:lang w:val="en-US" w:eastAsia="pt-BR"/>
        </w:rPr>
        <w:t xml:space="preserve"> situation</w:t>
      </w:r>
      <w:r w:rsidRPr="00D5484D">
        <w:rPr>
          <w:rFonts w:ascii="Book Antiqua" w:eastAsia="Times New Roman" w:hAnsi="Book Antiqua" w:cs="Times New Roman"/>
          <w:color w:val="222222"/>
          <w:sz w:val="24"/>
          <w:szCs w:val="24"/>
          <w:lang w:val="en-US" w:eastAsia="pt-BR"/>
        </w:rPr>
        <w:t xml:space="preserve"> also </w:t>
      </w:r>
      <w:r w:rsidR="004E6E46" w:rsidRPr="00D5484D">
        <w:rPr>
          <w:rFonts w:ascii="Book Antiqua" w:eastAsia="Times New Roman" w:hAnsi="Book Antiqua" w:cs="Times New Roman"/>
          <w:color w:val="222222"/>
          <w:sz w:val="24"/>
          <w:szCs w:val="24"/>
          <w:lang w:val="en-US" w:eastAsia="pt-BR"/>
        </w:rPr>
        <w:t xml:space="preserve">results in </w:t>
      </w:r>
      <w:r w:rsidRPr="00D5484D">
        <w:rPr>
          <w:rFonts w:ascii="Book Antiqua" w:eastAsia="Times New Roman" w:hAnsi="Book Antiqua" w:cs="Times New Roman"/>
          <w:color w:val="222222"/>
          <w:sz w:val="24"/>
          <w:szCs w:val="24"/>
          <w:lang w:val="en-US" w:eastAsia="pt-BR"/>
        </w:rPr>
        <w:t xml:space="preserve">a formal diagnosis of HGC in </w:t>
      </w:r>
      <w:r w:rsidR="00DA187C" w:rsidRPr="00D5484D">
        <w:rPr>
          <w:rFonts w:ascii="Book Antiqua" w:eastAsia="Times New Roman" w:hAnsi="Book Antiqua" w:cs="Times New Roman"/>
          <w:color w:val="222222"/>
          <w:sz w:val="24"/>
          <w:szCs w:val="24"/>
          <w:lang w:val="en-US" w:eastAsia="pt-BR"/>
        </w:rPr>
        <w:t>cases</w:t>
      </w:r>
      <w:r w:rsidRPr="00D5484D">
        <w:rPr>
          <w:rFonts w:ascii="Book Antiqua" w:eastAsia="Times New Roman" w:hAnsi="Book Antiqua" w:cs="Times New Roman"/>
          <w:color w:val="222222"/>
          <w:sz w:val="24"/>
          <w:szCs w:val="24"/>
          <w:lang w:val="en-US" w:eastAsia="pt-BR"/>
        </w:rPr>
        <w:t xml:space="preserve"> of </w:t>
      </w:r>
      <w:r w:rsidR="00617D56" w:rsidRPr="00D5484D">
        <w:rPr>
          <w:rFonts w:ascii="Book Antiqua" w:eastAsia="Times New Roman" w:hAnsi="Book Antiqua" w:cs="Times New Roman"/>
          <w:color w:val="222222"/>
          <w:sz w:val="24"/>
          <w:szCs w:val="24"/>
          <w:lang w:val="en-US" w:eastAsia="pt-BR"/>
        </w:rPr>
        <w:t xml:space="preserve">the </w:t>
      </w:r>
      <w:r w:rsidRPr="00D5484D">
        <w:rPr>
          <w:rFonts w:ascii="Book Antiqua" w:eastAsia="Times New Roman" w:hAnsi="Book Antiqua" w:cs="Times New Roman"/>
          <w:color w:val="222222"/>
          <w:sz w:val="24"/>
          <w:szCs w:val="24"/>
          <w:lang w:val="en-US" w:eastAsia="pt-BR"/>
        </w:rPr>
        <w:t xml:space="preserve">intestinal type </w:t>
      </w:r>
      <w:r w:rsidR="00DA187C" w:rsidRPr="00D5484D">
        <w:rPr>
          <w:rFonts w:ascii="Book Antiqua" w:eastAsia="Times New Roman" w:hAnsi="Book Antiqua" w:cs="Times New Roman"/>
          <w:color w:val="222222"/>
          <w:sz w:val="24"/>
          <w:szCs w:val="24"/>
          <w:lang w:val="en-US" w:eastAsia="pt-BR"/>
        </w:rPr>
        <w:t>according</w:t>
      </w:r>
      <w:r w:rsidRPr="00D5484D">
        <w:rPr>
          <w:rFonts w:ascii="Book Antiqua" w:eastAsia="Times New Roman" w:hAnsi="Book Antiqua" w:cs="Times New Roman"/>
          <w:color w:val="222222"/>
          <w:sz w:val="24"/>
          <w:szCs w:val="24"/>
          <w:lang w:val="en-US" w:eastAsia="pt-BR"/>
        </w:rPr>
        <w:t xml:space="preserve"> to the </w:t>
      </w:r>
      <w:r w:rsidR="00617D56" w:rsidRPr="00D5484D">
        <w:rPr>
          <w:rFonts w:ascii="Book Antiqua" w:eastAsia="Times New Roman" w:hAnsi="Book Antiqua" w:cs="Times New Roman"/>
          <w:color w:val="222222"/>
          <w:sz w:val="24"/>
          <w:szCs w:val="24"/>
          <w:lang w:val="en-US" w:eastAsia="pt-BR"/>
        </w:rPr>
        <w:t>f</w:t>
      </w:r>
      <w:r w:rsidRPr="00D5484D">
        <w:rPr>
          <w:rFonts w:ascii="Book Antiqua" w:eastAsia="Times New Roman" w:hAnsi="Book Antiqua" w:cs="Times New Roman"/>
          <w:color w:val="222222"/>
          <w:sz w:val="24"/>
          <w:szCs w:val="24"/>
          <w:lang w:val="en-US" w:eastAsia="pt-BR"/>
        </w:rPr>
        <w:t xml:space="preserve">amilial </w:t>
      </w:r>
      <w:r w:rsidR="00617D56" w:rsidRPr="00D5484D">
        <w:rPr>
          <w:rFonts w:ascii="Book Antiqua" w:eastAsia="Times New Roman" w:hAnsi="Book Antiqua" w:cs="Times New Roman"/>
          <w:color w:val="222222"/>
          <w:sz w:val="24"/>
          <w:szCs w:val="24"/>
          <w:lang w:val="en-US" w:eastAsia="pt-BR"/>
        </w:rPr>
        <w:t>i</w:t>
      </w:r>
      <w:r w:rsidRPr="00D5484D">
        <w:rPr>
          <w:rFonts w:ascii="Book Antiqua" w:eastAsia="Times New Roman" w:hAnsi="Book Antiqua" w:cs="Times New Roman"/>
          <w:color w:val="222222"/>
          <w:sz w:val="24"/>
          <w:szCs w:val="24"/>
          <w:lang w:val="en-US" w:eastAsia="pt-BR"/>
        </w:rPr>
        <w:t xml:space="preserve">ntestinal </w:t>
      </w:r>
      <w:r w:rsidR="00617D56" w:rsidRPr="00D5484D">
        <w:rPr>
          <w:rFonts w:ascii="Book Antiqua" w:eastAsia="Times New Roman" w:hAnsi="Book Antiqua" w:cs="Times New Roman"/>
          <w:color w:val="222222"/>
          <w:sz w:val="24"/>
          <w:szCs w:val="24"/>
          <w:lang w:val="en-US" w:eastAsia="pt-BR"/>
        </w:rPr>
        <w:t>g</w:t>
      </w:r>
      <w:r w:rsidRPr="00D5484D">
        <w:rPr>
          <w:rFonts w:ascii="Book Antiqua" w:eastAsia="Times New Roman" w:hAnsi="Book Antiqua" w:cs="Times New Roman"/>
          <w:color w:val="222222"/>
          <w:sz w:val="24"/>
          <w:szCs w:val="24"/>
          <w:lang w:val="en-US" w:eastAsia="pt-BR"/>
        </w:rPr>
        <w:t xml:space="preserve">astric </w:t>
      </w:r>
      <w:r w:rsidR="00617D56" w:rsidRPr="00D5484D">
        <w:rPr>
          <w:rFonts w:ascii="Book Antiqua" w:eastAsia="Times New Roman" w:hAnsi="Book Antiqua" w:cs="Times New Roman"/>
          <w:color w:val="222222"/>
          <w:sz w:val="24"/>
          <w:szCs w:val="24"/>
          <w:lang w:val="en-US" w:eastAsia="pt-BR"/>
        </w:rPr>
        <w:t>c</w:t>
      </w:r>
      <w:r w:rsidRPr="00D5484D">
        <w:rPr>
          <w:rFonts w:ascii="Book Antiqua" w:eastAsia="Times New Roman" w:hAnsi="Book Antiqua" w:cs="Times New Roman"/>
          <w:color w:val="222222"/>
          <w:sz w:val="24"/>
          <w:szCs w:val="24"/>
          <w:lang w:val="en-US" w:eastAsia="pt-BR"/>
        </w:rPr>
        <w:t xml:space="preserve">ancer </w:t>
      </w:r>
      <w:r w:rsidR="00617D56" w:rsidRPr="00D5484D">
        <w:rPr>
          <w:rFonts w:ascii="Book Antiqua" w:eastAsia="Times New Roman" w:hAnsi="Book Antiqua" w:cs="Times New Roman"/>
          <w:color w:val="222222"/>
          <w:sz w:val="24"/>
          <w:szCs w:val="24"/>
          <w:lang w:val="en-US" w:eastAsia="pt-BR"/>
        </w:rPr>
        <w:t>s</w:t>
      </w:r>
      <w:r w:rsidRPr="00D5484D">
        <w:rPr>
          <w:rFonts w:ascii="Book Antiqua" w:eastAsia="Times New Roman" w:hAnsi="Book Antiqua" w:cs="Times New Roman"/>
          <w:color w:val="222222"/>
          <w:sz w:val="24"/>
          <w:szCs w:val="24"/>
          <w:lang w:val="en-US" w:eastAsia="pt-BR"/>
        </w:rPr>
        <w:t>yndrome criteria for low</w:t>
      </w:r>
      <w:r w:rsidR="00DA187C" w:rsidRPr="00D5484D">
        <w:rPr>
          <w:rFonts w:ascii="Book Antiqua" w:eastAsia="Times New Roman" w:hAnsi="Book Antiqua" w:cs="Times New Roman"/>
          <w:color w:val="222222"/>
          <w:sz w:val="24"/>
          <w:szCs w:val="24"/>
          <w:lang w:val="en-US" w:eastAsia="pt-BR"/>
        </w:rPr>
        <w:t>-</w:t>
      </w:r>
      <w:r w:rsidRPr="00D5484D">
        <w:rPr>
          <w:rFonts w:ascii="Book Antiqua" w:eastAsia="Times New Roman" w:hAnsi="Book Antiqua" w:cs="Times New Roman"/>
          <w:color w:val="222222"/>
          <w:sz w:val="24"/>
          <w:szCs w:val="24"/>
          <w:lang w:val="en-US" w:eastAsia="pt-BR"/>
        </w:rPr>
        <w:t>risk areas. For this syndrome, there is no molecular test, and the recommendation includes annual endoscopies for first</w:t>
      </w:r>
      <w:r w:rsidR="00D96D59" w:rsidRPr="00D5484D">
        <w:rPr>
          <w:rFonts w:ascii="Book Antiqua" w:eastAsia="Times New Roman" w:hAnsi="Book Antiqua" w:cs="Times New Roman"/>
          <w:color w:val="222222"/>
          <w:sz w:val="24"/>
          <w:szCs w:val="24"/>
          <w:lang w:val="en-US" w:eastAsia="pt-BR"/>
        </w:rPr>
        <w:t>-</w:t>
      </w:r>
      <w:r w:rsidRPr="00D5484D">
        <w:rPr>
          <w:rFonts w:ascii="Book Antiqua" w:eastAsia="Times New Roman" w:hAnsi="Book Antiqua" w:cs="Times New Roman"/>
          <w:color w:val="222222"/>
          <w:sz w:val="24"/>
          <w:szCs w:val="24"/>
          <w:lang w:val="en-US" w:eastAsia="pt-BR"/>
        </w:rPr>
        <w:t xml:space="preserve"> and second</w:t>
      </w:r>
      <w:r w:rsidR="00D96D59" w:rsidRPr="00D5484D">
        <w:rPr>
          <w:rFonts w:ascii="Book Antiqua" w:eastAsia="Times New Roman" w:hAnsi="Book Antiqua" w:cs="Times New Roman"/>
          <w:color w:val="222222"/>
          <w:sz w:val="24"/>
          <w:szCs w:val="24"/>
          <w:lang w:val="en-US" w:eastAsia="pt-BR"/>
        </w:rPr>
        <w:t>-degree</w:t>
      </w:r>
      <w:r w:rsidRPr="00D5484D">
        <w:rPr>
          <w:rFonts w:ascii="Book Antiqua" w:eastAsia="Times New Roman" w:hAnsi="Book Antiqua" w:cs="Times New Roman"/>
          <w:color w:val="222222"/>
          <w:sz w:val="24"/>
          <w:szCs w:val="24"/>
          <w:lang w:val="en-US" w:eastAsia="pt-BR"/>
        </w:rPr>
        <w:t xml:space="preserve"> relatives beginning at 40 years </w:t>
      </w:r>
      <w:proofErr w:type="gramStart"/>
      <w:r w:rsidRPr="00D5484D">
        <w:rPr>
          <w:rFonts w:ascii="Book Antiqua" w:eastAsia="Times New Roman" w:hAnsi="Book Antiqua" w:cs="Times New Roman"/>
          <w:color w:val="222222"/>
          <w:sz w:val="24"/>
          <w:szCs w:val="24"/>
          <w:lang w:val="en-US" w:eastAsia="pt-BR"/>
        </w:rPr>
        <w:t>old</w:t>
      </w:r>
      <w:r w:rsidRPr="00D5484D">
        <w:rPr>
          <w:rFonts w:ascii="Book Antiqua" w:eastAsia="Times New Roman" w:hAnsi="Book Antiqua" w:cs="Times New Roman"/>
          <w:color w:val="222222"/>
          <w:sz w:val="24"/>
          <w:szCs w:val="24"/>
          <w:vertAlign w:val="superscript"/>
          <w:lang w:val="en-US" w:eastAsia="pt-BR"/>
        </w:rPr>
        <w:t>[</w:t>
      </w:r>
      <w:proofErr w:type="gramEnd"/>
      <w:r w:rsidRPr="00D5484D">
        <w:rPr>
          <w:rFonts w:ascii="Book Antiqua" w:eastAsia="Times New Roman" w:hAnsi="Book Antiqua" w:cs="Times New Roman"/>
          <w:color w:val="222222"/>
          <w:sz w:val="24"/>
          <w:szCs w:val="24"/>
          <w:vertAlign w:val="superscript"/>
          <w:lang w:val="en-US" w:eastAsia="pt-BR"/>
        </w:rPr>
        <w:t>9,11,16]</w:t>
      </w:r>
      <w:r w:rsidRPr="00D5484D">
        <w:rPr>
          <w:rFonts w:ascii="Book Antiqua" w:eastAsia="Times New Roman" w:hAnsi="Book Antiqua" w:cs="Times New Roman"/>
          <w:color w:val="222222"/>
          <w:sz w:val="24"/>
          <w:szCs w:val="24"/>
          <w:lang w:val="en-US" w:eastAsia="pt-BR"/>
        </w:rPr>
        <w:t>.</w:t>
      </w:r>
    </w:p>
    <w:p w14:paraId="7BCC31E6" w14:textId="77777777" w:rsidR="00EA3086" w:rsidRPr="00D5484D" w:rsidRDefault="00EA3086" w:rsidP="001C09A1">
      <w:pPr>
        <w:shd w:val="clear" w:color="auto" w:fill="FFFFFF"/>
        <w:snapToGrid w:val="0"/>
        <w:spacing w:after="0" w:line="360" w:lineRule="auto"/>
        <w:jc w:val="both"/>
        <w:rPr>
          <w:rFonts w:ascii="Book Antiqua" w:eastAsia="Times New Roman" w:hAnsi="Book Antiqua" w:cs="Times New Roman"/>
          <w:i/>
          <w:color w:val="222222"/>
          <w:sz w:val="24"/>
          <w:szCs w:val="24"/>
          <w:u w:val="single"/>
          <w:lang w:val="en-US" w:eastAsia="pt-BR"/>
        </w:rPr>
      </w:pPr>
    </w:p>
    <w:p w14:paraId="63A3479A" w14:textId="06B48186" w:rsidR="006657C7" w:rsidRPr="00D5484D" w:rsidRDefault="00BB23BB" w:rsidP="001C09A1">
      <w:pPr>
        <w:shd w:val="clear" w:color="auto" w:fill="FFFFFF"/>
        <w:snapToGrid w:val="0"/>
        <w:spacing w:after="0" w:line="360" w:lineRule="auto"/>
        <w:jc w:val="both"/>
        <w:rPr>
          <w:rFonts w:ascii="Book Antiqua" w:eastAsia="Times New Roman" w:hAnsi="Book Antiqua" w:cs="Times New Roman"/>
          <w:b/>
          <w:bCs/>
          <w:i/>
          <w:color w:val="222222"/>
          <w:sz w:val="24"/>
          <w:szCs w:val="24"/>
          <w:lang w:val="en-US" w:eastAsia="pt-BR"/>
        </w:rPr>
      </w:pPr>
      <w:r w:rsidRPr="00D5484D">
        <w:rPr>
          <w:rFonts w:ascii="Book Antiqua" w:eastAsia="Times New Roman" w:hAnsi="Book Antiqua" w:cs="Times New Roman"/>
          <w:b/>
          <w:bCs/>
          <w:i/>
          <w:color w:val="222222"/>
          <w:sz w:val="24"/>
          <w:szCs w:val="24"/>
          <w:lang w:val="en-US" w:eastAsia="pt-BR"/>
        </w:rPr>
        <w:t>The</w:t>
      </w:r>
      <w:r w:rsidR="00DA187C" w:rsidRPr="00D5484D">
        <w:rPr>
          <w:rFonts w:ascii="Book Antiqua" w:eastAsia="Times New Roman" w:hAnsi="Book Antiqua" w:cs="Times New Roman"/>
          <w:b/>
          <w:bCs/>
          <w:i/>
          <w:color w:val="222222"/>
          <w:sz w:val="24"/>
          <w:szCs w:val="24"/>
          <w:lang w:val="en-US" w:eastAsia="pt-BR"/>
        </w:rPr>
        <w:t xml:space="preserve"> 0</w:t>
      </w:r>
      <w:r w:rsidR="00FF0B6C">
        <w:rPr>
          <w:rFonts w:ascii="Book Antiqua" w:eastAsia="Times New Roman" w:hAnsi="Book Antiqua" w:cs="Times New Roman"/>
          <w:b/>
          <w:bCs/>
          <w:i/>
          <w:color w:val="222222"/>
          <w:sz w:val="24"/>
          <w:szCs w:val="24"/>
          <w:lang w:val="en-US" w:eastAsia="pt-BR"/>
        </w:rPr>
        <w:t xml:space="preserve"> </w:t>
      </w:r>
      <w:r w:rsidR="00DA187C" w:rsidRPr="00D5484D">
        <w:rPr>
          <w:rFonts w:ascii="Book Antiqua" w:eastAsia="Times New Roman" w:hAnsi="Book Antiqua" w:cs="Times New Roman"/>
          <w:b/>
          <w:bCs/>
          <w:i/>
          <w:color w:val="222222"/>
          <w:sz w:val="24"/>
          <w:szCs w:val="24"/>
          <w:lang w:val="en-US" w:eastAsia="pt-BR"/>
        </w:rPr>
        <w:t>+</w:t>
      </w:r>
      <w:r w:rsidR="00FF0B6C">
        <w:rPr>
          <w:rFonts w:ascii="Book Antiqua" w:eastAsia="Times New Roman" w:hAnsi="Book Antiqua" w:cs="Times New Roman"/>
          <w:b/>
          <w:bCs/>
          <w:i/>
          <w:color w:val="222222"/>
          <w:sz w:val="24"/>
          <w:szCs w:val="24"/>
          <w:lang w:val="en-US" w:eastAsia="pt-BR"/>
        </w:rPr>
        <w:t xml:space="preserve"> </w:t>
      </w:r>
      <w:r w:rsidR="00DA187C" w:rsidRPr="00D5484D">
        <w:rPr>
          <w:rFonts w:ascii="Book Antiqua" w:eastAsia="Times New Roman" w:hAnsi="Book Antiqua" w:cs="Times New Roman"/>
          <w:b/>
          <w:bCs/>
          <w:i/>
          <w:color w:val="222222"/>
          <w:sz w:val="24"/>
          <w:szCs w:val="24"/>
          <w:lang w:val="en-US" w:eastAsia="pt-BR"/>
        </w:rPr>
        <w:t xml:space="preserve">3 </w:t>
      </w:r>
      <w:r w:rsidRPr="00D5484D">
        <w:rPr>
          <w:rFonts w:ascii="Book Antiqua" w:eastAsia="Times New Roman" w:hAnsi="Book Antiqua" w:cs="Times New Roman"/>
          <w:b/>
          <w:bCs/>
          <w:i/>
          <w:color w:val="222222"/>
          <w:sz w:val="24"/>
          <w:szCs w:val="24"/>
          <w:lang w:val="en-US" w:eastAsia="pt-BR"/>
        </w:rPr>
        <w:t>law</w:t>
      </w:r>
    </w:p>
    <w:p w14:paraId="09FED350" w14:textId="70A5DC2C" w:rsidR="006657C7" w:rsidRPr="00D5484D" w:rsidRDefault="006D6F9D" w:rsidP="001C09A1">
      <w:pPr>
        <w:shd w:val="clear" w:color="auto" w:fill="FFFFFF"/>
        <w:snapToGrid w:val="0"/>
        <w:spacing w:after="0" w:line="360" w:lineRule="auto"/>
        <w:jc w:val="both"/>
        <w:rPr>
          <w:rFonts w:ascii="Book Antiqua" w:eastAsia="Times New Roman" w:hAnsi="Book Antiqua" w:cs="Times New Roman"/>
          <w:color w:val="222222"/>
          <w:sz w:val="24"/>
          <w:szCs w:val="24"/>
          <w:lang w:val="en-US" w:eastAsia="pt-BR"/>
        </w:rPr>
      </w:pPr>
      <w:r w:rsidRPr="00D5484D">
        <w:rPr>
          <w:rFonts w:ascii="Book Antiqua" w:eastAsia="Times New Roman" w:hAnsi="Book Antiqua" w:cs="Times New Roman"/>
          <w:color w:val="222222"/>
          <w:sz w:val="24"/>
          <w:szCs w:val="24"/>
          <w:lang w:val="en-US" w:eastAsia="pt-BR"/>
        </w:rPr>
        <w:t>Regardless of age or histological type of gastric adenocarcinoma, three or more cases of GC among first</w:t>
      </w:r>
      <w:r w:rsidR="00660440" w:rsidRPr="00D5484D">
        <w:rPr>
          <w:rFonts w:ascii="Book Antiqua" w:eastAsia="Times New Roman" w:hAnsi="Book Antiqua" w:cs="Times New Roman"/>
          <w:color w:val="222222"/>
          <w:sz w:val="24"/>
          <w:szCs w:val="24"/>
          <w:lang w:val="en-US" w:eastAsia="pt-BR"/>
        </w:rPr>
        <w:t>-</w:t>
      </w:r>
      <w:r w:rsidRPr="00D5484D">
        <w:rPr>
          <w:rFonts w:ascii="Book Antiqua" w:eastAsia="Times New Roman" w:hAnsi="Book Antiqua" w:cs="Times New Roman"/>
          <w:color w:val="222222"/>
          <w:sz w:val="24"/>
          <w:szCs w:val="24"/>
          <w:lang w:val="en-US" w:eastAsia="pt-BR"/>
        </w:rPr>
        <w:t xml:space="preserve"> or second</w:t>
      </w:r>
      <w:r w:rsidR="00660440" w:rsidRPr="00D5484D">
        <w:rPr>
          <w:rFonts w:ascii="Book Antiqua" w:eastAsia="Times New Roman" w:hAnsi="Book Antiqua" w:cs="Times New Roman"/>
          <w:color w:val="222222"/>
          <w:sz w:val="24"/>
          <w:szCs w:val="24"/>
          <w:lang w:val="en-US" w:eastAsia="pt-BR"/>
        </w:rPr>
        <w:t>-degree</w:t>
      </w:r>
      <w:r w:rsidRPr="00D5484D">
        <w:rPr>
          <w:rFonts w:ascii="Book Antiqua" w:eastAsia="Times New Roman" w:hAnsi="Book Antiqua" w:cs="Times New Roman"/>
          <w:color w:val="222222"/>
          <w:sz w:val="24"/>
          <w:szCs w:val="24"/>
          <w:lang w:val="en-US" w:eastAsia="pt-BR"/>
        </w:rPr>
        <w:t xml:space="preserve"> relatives always </w:t>
      </w:r>
      <w:r w:rsidR="00DA187C" w:rsidRPr="00D5484D">
        <w:rPr>
          <w:rFonts w:ascii="Book Antiqua" w:eastAsia="Times New Roman" w:hAnsi="Book Antiqua" w:cs="Times New Roman"/>
          <w:color w:val="222222"/>
          <w:sz w:val="24"/>
          <w:szCs w:val="24"/>
          <w:lang w:val="en-US" w:eastAsia="pt-BR"/>
        </w:rPr>
        <w:t>signify an</w:t>
      </w:r>
      <w:r w:rsidRPr="00D5484D">
        <w:rPr>
          <w:rFonts w:ascii="Book Antiqua" w:eastAsia="Times New Roman" w:hAnsi="Book Antiqua" w:cs="Times New Roman"/>
          <w:color w:val="222222"/>
          <w:sz w:val="24"/>
          <w:szCs w:val="24"/>
          <w:lang w:val="en-US" w:eastAsia="pt-BR"/>
        </w:rPr>
        <w:t xml:space="preserve"> HGC syndrome </w:t>
      </w:r>
      <w:r w:rsidR="00DA187C" w:rsidRPr="00D5484D">
        <w:rPr>
          <w:rFonts w:ascii="Book Antiqua" w:eastAsia="Times New Roman" w:hAnsi="Book Antiqua" w:cs="Times New Roman"/>
          <w:color w:val="222222"/>
          <w:sz w:val="24"/>
          <w:szCs w:val="24"/>
          <w:lang w:val="en-US" w:eastAsia="pt-BR"/>
        </w:rPr>
        <w:t>diagnosis</w:t>
      </w:r>
      <w:r w:rsidRPr="00D5484D">
        <w:rPr>
          <w:rFonts w:ascii="Book Antiqua" w:eastAsia="Times New Roman" w:hAnsi="Book Antiqua" w:cs="Times New Roman"/>
          <w:color w:val="222222"/>
          <w:sz w:val="24"/>
          <w:szCs w:val="24"/>
          <w:lang w:val="en-US" w:eastAsia="pt-BR"/>
        </w:rPr>
        <w:t>, even in high</w:t>
      </w:r>
      <w:r w:rsidR="00413A49" w:rsidRPr="00D5484D">
        <w:rPr>
          <w:rFonts w:ascii="Book Antiqua" w:eastAsia="Times New Roman" w:hAnsi="Book Antiqua" w:cs="Times New Roman"/>
          <w:color w:val="222222"/>
          <w:sz w:val="24"/>
          <w:szCs w:val="24"/>
          <w:lang w:val="en-US" w:eastAsia="pt-BR"/>
        </w:rPr>
        <w:t>-</w:t>
      </w:r>
      <w:r w:rsidRPr="00D5484D">
        <w:rPr>
          <w:rFonts w:ascii="Book Antiqua" w:eastAsia="Times New Roman" w:hAnsi="Book Antiqua" w:cs="Times New Roman"/>
          <w:color w:val="222222"/>
          <w:sz w:val="24"/>
          <w:szCs w:val="24"/>
          <w:lang w:val="en-US" w:eastAsia="pt-BR"/>
        </w:rPr>
        <w:t xml:space="preserve">incidence areas. If every case is of </w:t>
      </w:r>
      <w:r w:rsidR="005E60ED" w:rsidRPr="00D5484D">
        <w:rPr>
          <w:rFonts w:ascii="Book Antiqua" w:eastAsia="Times New Roman" w:hAnsi="Book Antiqua" w:cs="Times New Roman"/>
          <w:color w:val="222222"/>
          <w:sz w:val="24"/>
          <w:szCs w:val="24"/>
          <w:lang w:val="en-US" w:eastAsia="pt-BR"/>
        </w:rPr>
        <w:t xml:space="preserve">the </w:t>
      </w:r>
      <w:r w:rsidRPr="00D5484D">
        <w:rPr>
          <w:rFonts w:ascii="Book Antiqua" w:eastAsia="Times New Roman" w:hAnsi="Book Antiqua" w:cs="Times New Roman"/>
          <w:color w:val="222222"/>
          <w:sz w:val="24"/>
          <w:szCs w:val="24"/>
          <w:lang w:val="en-US" w:eastAsia="pt-BR"/>
        </w:rPr>
        <w:t xml:space="preserve">intestinal type, FIGC syndrome </w:t>
      </w:r>
      <w:r w:rsidR="005E60ED" w:rsidRPr="00D5484D">
        <w:rPr>
          <w:rFonts w:ascii="Book Antiqua" w:eastAsia="Times New Roman" w:hAnsi="Book Antiqua" w:cs="Times New Roman"/>
          <w:color w:val="222222"/>
          <w:sz w:val="24"/>
          <w:szCs w:val="24"/>
          <w:lang w:val="en-US" w:eastAsia="pt-BR"/>
        </w:rPr>
        <w:t xml:space="preserve">guidelines </w:t>
      </w:r>
      <w:r w:rsidRPr="00D5484D">
        <w:rPr>
          <w:rFonts w:ascii="Book Antiqua" w:eastAsia="Times New Roman" w:hAnsi="Book Antiqua" w:cs="Times New Roman"/>
          <w:color w:val="222222"/>
          <w:sz w:val="24"/>
          <w:szCs w:val="24"/>
          <w:lang w:val="en-US" w:eastAsia="pt-BR"/>
        </w:rPr>
        <w:t>require annual endoscop</w:t>
      </w:r>
      <w:r w:rsidR="00B1256D" w:rsidRPr="00D5484D">
        <w:rPr>
          <w:rFonts w:ascii="Book Antiqua" w:eastAsia="Times New Roman" w:hAnsi="Book Antiqua" w:cs="Times New Roman"/>
          <w:color w:val="222222"/>
          <w:sz w:val="24"/>
          <w:szCs w:val="24"/>
          <w:lang w:val="en-US" w:eastAsia="pt-BR"/>
        </w:rPr>
        <w:t>ies</w:t>
      </w:r>
      <w:r w:rsidRPr="00D5484D">
        <w:rPr>
          <w:rFonts w:ascii="Book Antiqua" w:eastAsia="Times New Roman" w:hAnsi="Book Antiqua" w:cs="Times New Roman"/>
          <w:color w:val="222222"/>
          <w:sz w:val="24"/>
          <w:szCs w:val="24"/>
          <w:lang w:val="en-US" w:eastAsia="pt-BR"/>
        </w:rPr>
        <w:t xml:space="preserve"> </w:t>
      </w:r>
      <w:r w:rsidR="00A50DAA" w:rsidRPr="00D5484D">
        <w:rPr>
          <w:rFonts w:ascii="Book Antiqua" w:eastAsia="Times New Roman" w:hAnsi="Book Antiqua" w:cs="Times New Roman"/>
          <w:color w:val="222222"/>
          <w:sz w:val="24"/>
          <w:szCs w:val="24"/>
          <w:lang w:val="en-US" w:eastAsia="pt-BR"/>
        </w:rPr>
        <w:t xml:space="preserve">beginning </w:t>
      </w:r>
      <w:r w:rsidRPr="00D5484D">
        <w:rPr>
          <w:rFonts w:ascii="Book Antiqua" w:eastAsia="Times New Roman" w:hAnsi="Book Antiqua" w:cs="Times New Roman"/>
          <w:color w:val="222222"/>
          <w:sz w:val="24"/>
          <w:szCs w:val="24"/>
          <w:lang w:val="en-US" w:eastAsia="pt-BR"/>
        </w:rPr>
        <w:t>at 40 years old for first</w:t>
      </w:r>
      <w:r w:rsidR="00B1256D" w:rsidRPr="00D5484D">
        <w:rPr>
          <w:rFonts w:ascii="Book Antiqua" w:eastAsia="Times New Roman" w:hAnsi="Book Antiqua" w:cs="Times New Roman"/>
          <w:color w:val="222222"/>
          <w:sz w:val="24"/>
          <w:szCs w:val="24"/>
          <w:lang w:val="en-US" w:eastAsia="pt-BR"/>
        </w:rPr>
        <w:t>-</w:t>
      </w:r>
      <w:r w:rsidRPr="00D5484D">
        <w:rPr>
          <w:rFonts w:ascii="Book Antiqua" w:eastAsia="Times New Roman" w:hAnsi="Book Antiqua" w:cs="Times New Roman"/>
          <w:color w:val="222222"/>
          <w:sz w:val="24"/>
          <w:szCs w:val="24"/>
          <w:lang w:val="en-US" w:eastAsia="pt-BR"/>
        </w:rPr>
        <w:t xml:space="preserve"> and second</w:t>
      </w:r>
      <w:r w:rsidR="00B1256D" w:rsidRPr="00D5484D">
        <w:rPr>
          <w:rFonts w:ascii="Book Antiqua" w:eastAsia="Times New Roman" w:hAnsi="Book Antiqua" w:cs="Times New Roman"/>
          <w:color w:val="222222"/>
          <w:sz w:val="24"/>
          <w:szCs w:val="24"/>
          <w:lang w:val="en-US" w:eastAsia="pt-BR"/>
        </w:rPr>
        <w:t>-degree</w:t>
      </w:r>
      <w:r w:rsidRPr="00D5484D">
        <w:rPr>
          <w:rFonts w:ascii="Book Antiqua" w:eastAsia="Times New Roman" w:hAnsi="Book Antiqua" w:cs="Times New Roman"/>
          <w:color w:val="222222"/>
          <w:sz w:val="24"/>
          <w:szCs w:val="24"/>
          <w:lang w:val="en-US" w:eastAsia="pt-BR"/>
        </w:rPr>
        <w:t xml:space="preserve"> </w:t>
      </w:r>
      <w:proofErr w:type="gramStart"/>
      <w:r w:rsidRPr="00D5484D">
        <w:rPr>
          <w:rFonts w:ascii="Book Antiqua" w:eastAsia="Times New Roman" w:hAnsi="Book Antiqua" w:cs="Times New Roman"/>
          <w:color w:val="222222"/>
          <w:sz w:val="24"/>
          <w:szCs w:val="24"/>
          <w:lang w:val="en-US" w:eastAsia="pt-BR"/>
        </w:rPr>
        <w:t>relatives</w:t>
      </w:r>
      <w:r w:rsidRPr="00D5484D">
        <w:rPr>
          <w:rFonts w:ascii="Book Antiqua" w:eastAsia="Times New Roman" w:hAnsi="Book Antiqua" w:cs="Times New Roman"/>
          <w:color w:val="222222"/>
          <w:sz w:val="24"/>
          <w:szCs w:val="24"/>
          <w:vertAlign w:val="superscript"/>
          <w:lang w:val="en-US" w:eastAsia="pt-BR"/>
        </w:rPr>
        <w:t>[</w:t>
      </w:r>
      <w:proofErr w:type="gramEnd"/>
      <w:r w:rsidRPr="00D5484D">
        <w:rPr>
          <w:rFonts w:ascii="Book Antiqua" w:eastAsia="Times New Roman" w:hAnsi="Book Antiqua" w:cs="Times New Roman"/>
          <w:color w:val="222222"/>
          <w:sz w:val="24"/>
          <w:szCs w:val="24"/>
          <w:vertAlign w:val="superscript"/>
          <w:lang w:val="en-US" w:eastAsia="pt-BR"/>
        </w:rPr>
        <w:t>9,11]</w:t>
      </w:r>
      <w:r w:rsidRPr="00D5484D">
        <w:rPr>
          <w:rFonts w:ascii="Book Antiqua" w:eastAsia="Times New Roman" w:hAnsi="Book Antiqua" w:cs="Times New Roman"/>
          <w:color w:val="222222"/>
          <w:sz w:val="24"/>
          <w:szCs w:val="24"/>
          <w:lang w:val="en-US" w:eastAsia="pt-BR"/>
        </w:rPr>
        <w:t>.</w:t>
      </w:r>
    </w:p>
    <w:p w14:paraId="0FFD5AEA" w14:textId="25FC8949" w:rsidR="00712A9A" w:rsidRPr="00D5484D" w:rsidRDefault="000873E5" w:rsidP="00C8525A">
      <w:pPr>
        <w:shd w:val="clear" w:color="auto" w:fill="FFFFFF"/>
        <w:snapToGrid w:val="0"/>
        <w:spacing w:after="0" w:line="360" w:lineRule="auto"/>
        <w:ind w:firstLineChars="100" w:firstLine="240"/>
        <w:jc w:val="both"/>
        <w:rPr>
          <w:rFonts w:ascii="Book Antiqua" w:eastAsia="Times New Roman" w:hAnsi="Book Antiqua" w:cs="Times New Roman"/>
          <w:color w:val="222222"/>
          <w:sz w:val="24"/>
          <w:szCs w:val="24"/>
          <w:lang w:val="en-US" w:eastAsia="pt-BR"/>
        </w:rPr>
      </w:pPr>
      <w:r w:rsidRPr="00D5484D">
        <w:rPr>
          <w:rFonts w:ascii="Book Antiqua" w:eastAsia="Times New Roman" w:hAnsi="Book Antiqua" w:cs="Times New Roman"/>
          <w:color w:val="222222"/>
          <w:sz w:val="24"/>
          <w:szCs w:val="24"/>
          <w:lang w:val="en-US" w:eastAsia="pt-BR"/>
        </w:rPr>
        <w:t>When</w:t>
      </w:r>
      <w:r w:rsidR="006D6F9D" w:rsidRPr="00D5484D">
        <w:rPr>
          <w:rFonts w:ascii="Book Antiqua" w:eastAsia="Times New Roman" w:hAnsi="Book Antiqua" w:cs="Times New Roman"/>
          <w:color w:val="222222"/>
          <w:sz w:val="24"/>
          <w:szCs w:val="24"/>
          <w:lang w:val="en-US" w:eastAsia="pt-BR"/>
        </w:rPr>
        <w:t xml:space="preserve"> at least one diffuse GC</w:t>
      </w:r>
      <w:r w:rsidRPr="00D5484D">
        <w:rPr>
          <w:rFonts w:ascii="Book Antiqua" w:eastAsia="Times New Roman" w:hAnsi="Book Antiqua" w:cs="Times New Roman"/>
          <w:color w:val="222222"/>
          <w:sz w:val="24"/>
          <w:szCs w:val="24"/>
          <w:lang w:val="en-US" w:eastAsia="pt-BR"/>
        </w:rPr>
        <w:t xml:space="preserve"> case is present</w:t>
      </w:r>
      <w:r w:rsidR="006D6F9D" w:rsidRPr="00D5484D">
        <w:rPr>
          <w:rFonts w:ascii="Book Antiqua" w:eastAsia="Times New Roman" w:hAnsi="Book Antiqua" w:cs="Times New Roman"/>
          <w:color w:val="222222"/>
          <w:sz w:val="24"/>
          <w:szCs w:val="24"/>
          <w:lang w:val="en-US" w:eastAsia="pt-BR"/>
        </w:rPr>
        <w:t xml:space="preserve">, </w:t>
      </w:r>
      <w:r w:rsidRPr="00D5484D">
        <w:rPr>
          <w:rFonts w:ascii="Book Antiqua" w:eastAsia="Times New Roman" w:hAnsi="Book Antiqua" w:cs="Times New Roman"/>
          <w:color w:val="222222"/>
          <w:sz w:val="24"/>
          <w:szCs w:val="24"/>
          <w:lang w:val="en-US" w:eastAsia="pt-BR"/>
        </w:rPr>
        <w:t xml:space="preserve">a </w:t>
      </w:r>
      <w:r w:rsidR="006D6F9D" w:rsidRPr="00D5484D">
        <w:rPr>
          <w:rFonts w:ascii="Book Antiqua" w:eastAsia="Times New Roman" w:hAnsi="Book Antiqua" w:cs="Times New Roman"/>
          <w:color w:val="222222"/>
          <w:sz w:val="24"/>
          <w:szCs w:val="24"/>
          <w:lang w:val="en-US" w:eastAsia="pt-BR"/>
        </w:rPr>
        <w:t>molecular test is necessary, and according to this result, total prophylactic gastrectomy or dedicated annual endoscop</w:t>
      </w:r>
      <w:r w:rsidRPr="00D5484D">
        <w:rPr>
          <w:rFonts w:ascii="Book Antiqua" w:eastAsia="Times New Roman" w:hAnsi="Book Antiqua" w:cs="Times New Roman"/>
          <w:color w:val="222222"/>
          <w:sz w:val="24"/>
          <w:szCs w:val="24"/>
          <w:lang w:val="en-US" w:eastAsia="pt-BR"/>
        </w:rPr>
        <w:t>ies</w:t>
      </w:r>
      <w:r w:rsidR="006D6F9D" w:rsidRPr="00D5484D">
        <w:rPr>
          <w:rFonts w:ascii="Book Antiqua" w:eastAsia="Times New Roman" w:hAnsi="Book Antiqua" w:cs="Times New Roman"/>
          <w:color w:val="222222"/>
          <w:sz w:val="24"/>
          <w:szCs w:val="24"/>
          <w:lang w:val="en-US" w:eastAsia="pt-BR"/>
        </w:rPr>
        <w:t xml:space="preserve"> starting at 20 years old will be necessary</w:t>
      </w:r>
      <w:r w:rsidR="006D6F9D" w:rsidRPr="00D5484D">
        <w:rPr>
          <w:rFonts w:ascii="Book Antiqua" w:eastAsia="Times New Roman" w:hAnsi="Book Antiqua" w:cs="Times New Roman"/>
          <w:color w:val="222222"/>
          <w:sz w:val="24"/>
          <w:szCs w:val="24"/>
          <w:vertAlign w:val="superscript"/>
          <w:lang w:val="en-US" w:eastAsia="pt-BR"/>
        </w:rPr>
        <w:t>[9,11,16]</w:t>
      </w:r>
      <w:r w:rsidR="006D6F9D" w:rsidRPr="00D5484D">
        <w:rPr>
          <w:rFonts w:ascii="Book Antiqua" w:eastAsia="Times New Roman" w:hAnsi="Book Antiqua" w:cs="Times New Roman"/>
          <w:color w:val="222222"/>
          <w:sz w:val="24"/>
          <w:szCs w:val="24"/>
          <w:lang w:val="en-US" w:eastAsia="pt-BR"/>
        </w:rPr>
        <w:t>.</w:t>
      </w:r>
    </w:p>
    <w:p w14:paraId="059574FD" w14:textId="02A7DD8E" w:rsidR="00A4176B" w:rsidRPr="00D5484D" w:rsidRDefault="00E96D58" w:rsidP="00C8525A">
      <w:pPr>
        <w:shd w:val="clear" w:color="auto" w:fill="FFFFFF"/>
        <w:snapToGrid w:val="0"/>
        <w:spacing w:after="0" w:line="360" w:lineRule="auto"/>
        <w:ind w:firstLineChars="100" w:firstLine="240"/>
        <w:jc w:val="both"/>
        <w:rPr>
          <w:rFonts w:ascii="Book Antiqua" w:eastAsia="Times New Roman" w:hAnsi="Book Antiqua" w:cs="Times New Roman"/>
          <w:color w:val="222222"/>
          <w:sz w:val="24"/>
          <w:szCs w:val="24"/>
          <w:lang w:val="en-US" w:eastAsia="pt-BR"/>
        </w:rPr>
      </w:pPr>
      <w:r w:rsidRPr="00D5484D">
        <w:rPr>
          <w:rFonts w:ascii="Book Antiqua" w:eastAsia="Times New Roman" w:hAnsi="Book Antiqua" w:cs="Times New Roman"/>
          <w:color w:val="222222"/>
          <w:sz w:val="24"/>
          <w:szCs w:val="24"/>
          <w:lang w:val="en-US" w:eastAsia="pt-BR"/>
        </w:rPr>
        <w:t xml:space="preserve">Figure 5 presents some of the possibilities </w:t>
      </w:r>
      <w:r w:rsidR="000427C9" w:rsidRPr="00D5484D">
        <w:rPr>
          <w:rFonts w:ascii="Book Antiqua" w:eastAsia="Times New Roman" w:hAnsi="Book Antiqua" w:cs="Times New Roman"/>
          <w:color w:val="222222"/>
          <w:sz w:val="24"/>
          <w:szCs w:val="24"/>
          <w:lang w:val="en-US" w:eastAsia="pt-BR"/>
        </w:rPr>
        <w:t xml:space="preserve">for </w:t>
      </w:r>
      <w:r w:rsidR="00AE17B9" w:rsidRPr="00D5484D">
        <w:rPr>
          <w:rFonts w:ascii="Book Antiqua" w:eastAsia="Times New Roman" w:hAnsi="Book Antiqua" w:cs="Times New Roman"/>
          <w:color w:val="222222"/>
          <w:sz w:val="24"/>
          <w:szCs w:val="24"/>
          <w:lang w:val="en-US" w:eastAsia="pt-BR"/>
        </w:rPr>
        <w:t>identify</w:t>
      </w:r>
      <w:r w:rsidR="000427C9" w:rsidRPr="00D5484D">
        <w:rPr>
          <w:rFonts w:ascii="Book Antiqua" w:eastAsia="Times New Roman" w:hAnsi="Book Antiqua" w:cs="Times New Roman"/>
          <w:color w:val="222222"/>
          <w:sz w:val="24"/>
          <w:szCs w:val="24"/>
          <w:lang w:val="en-US" w:eastAsia="pt-BR"/>
        </w:rPr>
        <w:t>ing</w:t>
      </w:r>
      <w:r w:rsidR="00AE17B9" w:rsidRPr="00D5484D">
        <w:rPr>
          <w:rFonts w:ascii="Book Antiqua" w:eastAsia="Times New Roman" w:hAnsi="Book Antiqua" w:cs="Times New Roman"/>
          <w:color w:val="222222"/>
          <w:sz w:val="24"/>
          <w:szCs w:val="24"/>
          <w:lang w:val="en-US" w:eastAsia="pt-BR"/>
        </w:rPr>
        <w:t xml:space="preserve"> </w:t>
      </w:r>
      <w:r w:rsidRPr="00D5484D">
        <w:rPr>
          <w:rFonts w:ascii="Book Antiqua" w:eastAsia="Times New Roman" w:hAnsi="Book Antiqua" w:cs="Times New Roman"/>
          <w:color w:val="222222"/>
          <w:sz w:val="24"/>
          <w:szCs w:val="24"/>
          <w:lang w:val="en-US" w:eastAsia="pt-BR"/>
        </w:rPr>
        <w:t xml:space="preserve">hereditary diffuse tumors </w:t>
      </w:r>
      <w:r w:rsidR="002472F3" w:rsidRPr="00D5484D">
        <w:rPr>
          <w:rFonts w:ascii="Book Antiqua" w:eastAsia="Times New Roman" w:hAnsi="Book Antiqua" w:cs="Times New Roman"/>
          <w:color w:val="222222"/>
          <w:sz w:val="24"/>
          <w:szCs w:val="24"/>
          <w:lang w:val="en-US" w:eastAsia="pt-BR"/>
        </w:rPr>
        <w:t xml:space="preserve">via </w:t>
      </w:r>
      <w:r w:rsidRPr="00D5484D">
        <w:rPr>
          <w:rFonts w:ascii="Book Antiqua" w:eastAsia="Times New Roman" w:hAnsi="Book Antiqua" w:cs="Times New Roman"/>
          <w:color w:val="222222"/>
          <w:sz w:val="24"/>
          <w:szCs w:val="24"/>
          <w:lang w:val="en-US" w:eastAsia="pt-BR"/>
        </w:rPr>
        <w:t>the application of rule number 1.</w:t>
      </w:r>
    </w:p>
    <w:p w14:paraId="51B5C74E" w14:textId="3E0039E8" w:rsidR="0072206C" w:rsidRPr="00D5484D" w:rsidRDefault="007E12CC" w:rsidP="00C8525A">
      <w:pPr>
        <w:shd w:val="clear" w:color="auto" w:fill="FFFFFF"/>
        <w:snapToGrid w:val="0"/>
        <w:spacing w:after="0" w:line="360" w:lineRule="auto"/>
        <w:ind w:firstLineChars="100" w:firstLine="240"/>
        <w:jc w:val="both"/>
        <w:rPr>
          <w:rFonts w:ascii="Book Antiqua" w:eastAsia="Times New Roman" w:hAnsi="Book Antiqua" w:cs="Times New Roman"/>
          <w:color w:val="222222"/>
          <w:sz w:val="24"/>
          <w:szCs w:val="24"/>
          <w:lang w:val="en-US" w:eastAsia="pt-BR"/>
        </w:rPr>
      </w:pPr>
      <w:r w:rsidRPr="00D5484D">
        <w:rPr>
          <w:rFonts w:ascii="Book Antiqua" w:eastAsia="Times New Roman" w:hAnsi="Book Antiqua" w:cs="Times New Roman"/>
          <w:color w:val="222222"/>
          <w:sz w:val="24"/>
          <w:szCs w:val="24"/>
          <w:lang w:val="en-US" w:eastAsia="pt-BR"/>
        </w:rPr>
        <w:lastRenderedPageBreak/>
        <w:t xml:space="preserve">The management of </w:t>
      </w:r>
      <w:r w:rsidR="00766B9F" w:rsidRPr="00D5484D">
        <w:rPr>
          <w:rFonts w:ascii="Book Antiqua" w:eastAsia="Times New Roman" w:hAnsi="Book Antiqua" w:cs="Times New Roman"/>
          <w:color w:val="222222"/>
          <w:sz w:val="24"/>
          <w:szCs w:val="24"/>
          <w:lang w:val="en-US" w:eastAsia="pt-BR"/>
        </w:rPr>
        <w:t>h</w:t>
      </w:r>
      <w:r w:rsidRPr="00D5484D">
        <w:rPr>
          <w:rFonts w:ascii="Book Antiqua" w:eastAsia="Times New Roman" w:hAnsi="Book Antiqua" w:cs="Times New Roman"/>
          <w:color w:val="222222"/>
          <w:sz w:val="24"/>
          <w:szCs w:val="24"/>
          <w:lang w:val="en-US" w:eastAsia="pt-BR"/>
        </w:rPr>
        <w:t xml:space="preserve">ereditary </w:t>
      </w:r>
      <w:r w:rsidR="00766B9F" w:rsidRPr="00D5484D">
        <w:rPr>
          <w:rFonts w:ascii="Book Antiqua" w:eastAsia="Times New Roman" w:hAnsi="Book Antiqua" w:cs="Times New Roman"/>
          <w:color w:val="222222"/>
          <w:sz w:val="24"/>
          <w:szCs w:val="24"/>
          <w:lang w:val="en-US" w:eastAsia="pt-BR"/>
        </w:rPr>
        <w:t>d</w:t>
      </w:r>
      <w:r w:rsidRPr="00D5484D">
        <w:rPr>
          <w:rFonts w:ascii="Book Antiqua" w:eastAsia="Times New Roman" w:hAnsi="Book Antiqua" w:cs="Times New Roman"/>
          <w:color w:val="222222"/>
          <w:sz w:val="24"/>
          <w:szCs w:val="24"/>
          <w:lang w:val="en-US" w:eastAsia="pt-BR"/>
        </w:rPr>
        <w:t xml:space="preserve">iffuse </w:t>
      </w:r>
      <w:r w:rsidR="00766B9F" w:rsidRPr="00D5484D">
        <w:rPr>
          <w:rFonts w:ascii="Book Antiqua" w:eastAsia="Times New Roman" w:hAnsi="Book Antiqua" w:cs="Times New Roman"/>
          <w:color w:val="222222"/>
          <w:sz w:val="24"/>
          <w:szCs w:val="24"/>
          <w:lang w:val="en-US" w:eastAsia="pt-BR"/>
        </w:rPr>
        <w:t>g</w:t>
      </w:r>
      <w:r w:rsidRPr="00D5484D">
        <w:rPr>
          <w:rFonts w:ascii="Book Antiqua" w:eastAsia="Times New Roman" w:hAnsi="Book Antiqua" w:cs="Times New Roman"/>
          <w:color w:val="222222"/>
          <w:sz w:val="24"/>
          <w:szCs w:val="24"/>
          <w:lang w:val="en-US" w:eastAsia="pt-BR"/>
        </w:rPr>
        <w:t xml:space="preserve">astric </w:t>
      </w:r>
      <w:r w:rsidR="00766B9F" w:rsidRPr="00D5484D">
        <w:rPr>
          <w:rFonts w:ascii="Book Antiqua" w:eastAsia="Times New Roman" w:hAnsi="Book Antiqua" w:cs="Times New Roman"/>
          <w:color w:val="222222"/>
          <w:sz w:val="24"/>
          <w:szCs w:val="24"/>
          <w:lang w:val="en-US" w:eastAsia="pt-BR"/>
        </w:rPr>
        <w:t>c</w:t>
      </w:r>
      <w:r w:rsidRPr="00D5484D">
        <w:rPr>
          <w:rFonts w:ascii="Book Antiqua" w:eastAsia="Times New Roman" w:hAnsi="Book Antiqua" w:cs="Times New Roman"/>
          <w:color w:val="222222"/>
          <w:sz w:val="24"/>
          <w:szCs w:val="24"/>
          <w:lang w:val="en-US" w:eastAsia="pt-BR"/>
        </w:rPr>
        <w:t xml:space="preserve">ancer syndrome is presented in Figure 6. </w:t>
      </w:r>
      <w:r w:rsidR="00956179" w:rsidRPr="00D5484D">
        <w:rPr>
          <w:rFonts w:ascii="Book Antiqua" w:eastAsia="Times New Roman" w:hAnsi="Book Antiqua" w:cs="Times New Roman"/>
          <w:color w:val="222222"/>
          <w:sz w:val="24"/>
          <w:szCs w:val="24"/>
          <w:lang w:val="en-US" w:eastAsia="pt-BR"/>
        </w:rPr>
        <w:t>With a</w:t>
      </w:r>
      <w:r w:rsidRPr="00D5484D">
        <w:rPr>
          <w:rFonts w:ascii="Book Antiqua" w:eastAsia="Times New Roman" w:hAnsi="Book Antiqua" w:cs="Times New Roman"/>
          <w:color w:val="222222"/>
          <w:sz w:val="24"/>
          <w:szCs w:val="24"/>
          <w:lang w:val="en-US" w:eastAsia="pt-BR"/>
        </w:rPr>
        <w:t xml:space="preserve"> clinical diagnos</w:t>
      </w:r>
      <w:r w:rsidR="00AE47D1" w:rsidRPr="00D5484D">
        <w:rPr>
          <w:rFonts w:ascii="Book Antiqua" w:eastAsia="Times New Roman" w:hAnsi="Book Antiqua" w:cs="Times New Roman"/>
          <w:color w:val="222222"/>
          <w:sz w:val="24"/>
          <w:szCs w:val="24"/>
          <w:lang w:val="en-US" w:eastAsia="pt-BR"/>
        </w:rPr>
        <w:t>i</w:t>
      </w:r>
      <w:r w:rsidRPr="00D5484D">
        <w:rPr>
          <w:rFonts w:ascii="Book Antiqua" w:eastAsia="Times New Roman" w:hAnsi="Book Antiqua" w:cs="Times New Roman"/>
          <w:color w:val="222222"/>
          <w:sz w:val="24"/>
          <w:szCs w:val="24"/>
          <w:lang w:val="en-US" w:eastAsia="pt-BR"/>
        </w:rPr>
        <w:t>s of HDGC</w:t>
      </w:r>
      <w:r w:rsidR="00DA187C" w:rsidRPr="00D5484D">
        <w:rPr>
          <w:rFonts w:ascii="Book Antiqua" w:eastAsia="Times New Roman" w:hAnsi="Book Antiqua" w:cs="Times New Roman"/>
          <w:color w:val="222222"/>
          <w:sz w:val="24"/>
          <w:szCs w:val="24"/>
          <w:lang w:val="en-US" w:eastAsia="pt-BR"/>
        </w:rPr>
        <w:t>,</w:t>
      </w:r>
      <w:r w:rsidRPr="00D5484D">
        <w:rPr>
          <w:rFonts w:ascii="Book Antiqua" w:eastAsia="Times New Roman" w:hAnsi="Book Antiqua" w:cs="Times New Roman"/>
          <w:color w:val="222222"/>
          <w:sz w:val="24"/>
          <w:szCs w:val="24"/>
          <w:lang w:val="en-US" w:eastAsia="pt-BR"/>
        </w:rPr>
        <w:t xml:space="preserve"> there is a formal indication for genetic investigation by sequencing</w:t>
      </w:r>
      <w:r w:rsidR="000C1EE2" w:rsidRPr="00D5484D">
        <w:rPr>
          <w:rFonts w:ascii="Book Antiqua" w:eastAsia="Times New Roman" w:hAnsi="Book Antiqua" w:cs="Times New Roman"/>
          <w:color w:val="222222"/>
          <w:sz w:val="24"/>
          <w:szCs w:val="24"/>
          <w:lang w:val="en-US" w:eastAsia="pt-BR"/>
        </w:rPr>
        <w:t xml:space="preserve"> of</w:t>
      </w:r>
      <w:r w:rsidRPr="00D5484D">
        <w:rPr>
          <w:rFonts w:ascii="Book Antiqua" w:eastAsia="Times New Roman" w:hAnsi="Book Antiqua" w:cs="Times New Roman"/>
          <w:color w:val="222222"/>
          <w:sz w:val="24"/>
          <w:szCs w:val="24"/>
          <w:lang w:val="en-US" w:eastAsia="pt-BR"/>
        </w:rPr>
        <w:t xml:space="preserve"> </w:t>
      </w:r>
      <w:r w:rsidR="00DA187C" w:rsidRPr="00D5484D">
        <w:rPr>
          <w:rFonts w:ascii="Book Antiqua" w:eastAsia="Times New Roman" w:hAnsi="Book Antiqua" w:cs="Times New Roman"/>
          <w:color w:val="222222"/>
          <w:sz w:val="24"/>
          <w:szCs w:val="24"/>
          <w:lang w:val="en-US" w:eastAsia="pt-BR"/>
        </w:rPr>
        <w:t xml:space="preserve">the </w:t>
      </w:r>
      <w:r w:rsidRPr="00D5484D">
        <w:rPr>
          <w:rFonts w:ascii="Book Antiqua" w:eastAsia="Times New Roman" w:hAnsi="Book Antiqua" w:cs="Times New Roman"/>
          <w:i/>
          <w:color w:val="222222"/>
          <w:sz w:val="24"/>
          <w:szCs w:val="24"/>
          <w:lang w:val="en-US" w:eastAsia="pt-BR"/>
        </w:rPr>
        <w:t>CDH1</w:t>
      </w:r>
      <w:r w:rsidRPr="00D5484D">
        <w:rPr>
          <w:rFonts w:ascii="Book Antiqua" w:eastAsia="Times New Roman" w:hAnsi="Book Antiqua" w:cs="Times New Roman"/>
          <w:color w:val="222222"/>
          <w:sz w:val="24"/>
          <w:szCs w:val="24"/>
          <w:lang w:val="en-US" w:eastAsia="pt-BR"/>
        </w:rPr>
        <w:t xml:space="preserve"> gene. If a functional mutation is discovered, every first</w:t>
      </w:r>
      <w:r w:rsidR="00AE47EE" w:rsidRPr="00D5484D">
        <w:rPr>
          <w:rFonts w:ascii="Book Antiqua" w:eastAsia="Times New Roman" w:hAnsi="Book Antiqua" w:cs="Times New Roman"/>
          <w:color w:val="222222"/>
          <w:sz w:val="24"/>
          <w:szCs w:val="24"/>
          <w:lang w:val="en-US" w:eastAsia="pt-BR"/>
        </w:rPr>
        <w:t>-</w:t>
      </w:r>
      <w:r w:rsidRPr="00D5484D">
        <w:rPr>
          <w:rFonts w:ascii="Book Antiqua" w:eastAsia="Times New Roman" w:hAnsi="Book Antiqua" w:cs="Times New Roman"/>
          <w:color w:val="222222"/>
          <w:sz w:val="24"/>
          <w:szCs w:val="24"/>
          <w:lang w:val="en-US" w:eastAsia="pt-BR"/>
        </w:rPr>
        <w:t xml:space="preserve"> and second</w:t>
      </w:r>
      <w:r w:rsidR="00AE47EE" w:rsidRPr="00D5484D">
        <w:rPr>
          <w:rFonts w:ascii="Book Antiqua" w:eastAsia="Times New Roman" w:hAnsi="Book Antiqua" w:cs="Times New Roman"/>
          <w:color w:val="222222"/>
          <w:sz w:val="24"/>
          <w:szCs w:val="24"/>
          <w:lang w:val="en-US" w:eastAsia="pt-BR"/>
        </w:rPr>
        <w:t>-</w:t>
      </w:r>
      <w:r w:rsidRPr="00D5484D">
        <w:rPr>
          <w:rFonts w:ascii="Book Antiqua" w:eastAsia="Times New Roman" w:hAnsi="Book Antiqua" w:cs="Times New Roman"/>
          <w:color w:val="222222"/>
          <w:sz w:val="24"/>
          <w:szCs w:val="24"/>
          <w:lang w:val="en-US" w:eastAsia="pt-BR"/>
        </w:rPr>
        <w:t xml:space="preserve">degree relative will be investigated for that specific mutation by a much simpler and cheaper test, with no need for complete </w:t>
      </w:r>
      <w:r w:rsidRPr="00D5484D">
        <w:rPr>
          <w:rFonts w:ascii="Book Antiqua" w:eastAsia="Times New Roman" w:hAnsi="Book Antiqua" w:cs="Times New Roman"/>
          <w:i/>
          <w:color w:val="222222"/>
          <w:sz w:val="24"/>
          <w:szCs w:val="24"/>
          <w:lang w:val="en-US" w:eastAsia="pt-BR"/>
        </w:rPr>
        <w:t>CDH1</w:t>
      </w:r>
      <w:r w:rsidRPr="00D5484D">
        <w:rPr>
          <w:rFonts w:ascii="Book Antiqua" w:eastAsia="Times New Roman" w:hAnsi="Book Antiqua" w:cs="Times New Roman"/>
          <w:color w:val="222222"/>
          <w:sz w:val="24"/>
          <w:szCs w:val="24"/>
          <w:lang w:val="en-US" w:eastAsia="pt-BR"/>
        </w:rPr>
        <w:t xml:space="preserve"> gene </w:t>
      </w:r>
      <w:proofErr w:type="gramStart"/>
      <w:r w:rsidRPr="00D5484D">
        <w:rPr>
          <w:rFonts w:ascii="Book Antiqua" w:eastAsia="Times New Roman" w:hAnsi="Book Antiqua" w:cs="Times New Roman"/>
          <w:color w:val="222222"/>
          <w:sz w:val="24"/>
          <w:szCs w:val="24"/>
          <w:lang w:val="en-US" w:eastAsia="pt-BR"/>
        </w:rPr>
        <w:t>sequencing</w:t>
      </w:r>
      <w:r w:rsidRPr="00D5484D">
        <w:rPr>
          <w:rFonts w:ascii="Book Antiqua" w:eastAsia="Times New Roman" w:hAnsi="Book Antiqua" w:cs="Times New Roman"/>
          <w:color w:val="222222"/>
          <w:sz w:val="24"/>
          <w:szCs w:val="24"/>
          <w:vertAlign w:val="superscript"/>
          <w:lang w:val="en-US" w:eastAsia="pt-BR"/>
        </w:rPr>
        <w:t>[</w:t>
      </w:r>
      <w:proofErr w:type="gramEnd"/>
      <w:r w:rsidRPr="00D5484D">
        <w:rPr>
          <w:rFonts w:ascii="Book Antiqua" w:eastAsia="Times New Roman" w:hAnsi="Book Antiqua" w:cs="Times New Roman"/>
          <w:color w:val="222222"/>
          <w:sz w:val="24"/>
          <w:szCs w:val="24"/>
          <w:vertAlign w:val="superscript"/>
          <w:lang w:val="en-US" w:eastAsia="pt-BR"/>
        </w:rPr>
        <w:t>11,17]</w:t>
      </w:r>
      <w:r w:rsidRPr="00D5484D">
        <w:rPr>
          <w:rFonts w:ascii="Book Antiqua" w:eastAsia="Times New Roman" w:hAnsi="Book Antiqua" w:cs="Times New Roman"/>
          <w:color w:val="222222"/>
          <w:sz w:val="24"/>
          <w:szCs w:val="24"/>
          <w:lang w:val="en-US" w:eastAsia="pt-BR"/>
        </w:rPr>
        <w:t>.</w:t>
      </w:r>
    </w:p>
    <w:p w14:paraId="45ABDA6B" w14:textId="6C2A9CE6" w:rsidR="0005156A" w:rsidRPr="00D5484D" w:rsidRDefault="006D6F9D" w:rsidP="00C8525A">
      <w:pPr>
        <w:shd w:val="clear" w:color="auto" w:fill="FFFFFF"/>
        <w:snapToGrid w:val="0"/>
        <w:spacing w:after="0" w:line="360" w:lineRule="auto"/>
        <w:ind w:firstLineChars="100" w:firstLine="240"/>
        <w:jc w:val="both"/>
        <w:rPr>
          <w:rFonts w:ascii="Book Antiqua" w:eastAsia="Times New Roman" w:hAnsi="Book Antiqua" w:cs="Times New Roman"/>
          <w:color w:val="222222"/>
          <w:sz w:val="24"/>
          <w:szCs w:val="24"/>
          <w:lang w:val="en-US" w:eastAsia="pt-BR"/>
        </w:rPr>
      </w:pPr>
      <w:r w:rsidRPr="00D5484D">
        <w:rPr>
          <w:rFonts w:ascii="Book Antiqua" w:eastAsia="Times New Roman" w:hAnsi="Book Antiqua" w:cs="Times New Roman"/>
          <w:color w:val="222222"/>
          <w:sz w:val="24"/>
          <w:szCs w:val="24"/>
          <w:lang w:val="en-US" w:eastAsia="pt-BR"/>
        </w:rPr>
        <w:t xml:space="preserve">Everyone who carries the functional mutation </w:t>
      </w:r>
      <w:r w:rsidR="00DA187C" w:rsidRPr="00D5484D">
        <w:rPr>
          <w:rFonts w:ascii="Book Antiqua" w:eastAsia="Times New Roman" w:hAnsi="Book Antiqua" w:cs="Times New Roman"/>
          <w:color w:val="222222"/>
          <w:sz w:val="24"/>
          <w:szCs w:val="24"/>
          <w:lang w:val="en-US" w:eastAsia="pt-BR"/>
        </w:rPr>
        <w:t>needs</w:t>
      </w:r>
      <w:r w:rsidRPr="00D5484D">
        <w:rPr>
          <w:rFonts w:ascii="Book Antiqua" w:eastAsia="Times New Roman" w:hAnsi="Book Antiqua" w:cs="Times New Roman"/>
          <w:color w:val="222222"/>
          <w:sz w:val="24"/>
          <w:szCs w:val="24"/>
          <w:lang w:val="en-US" w:eastAsia="pt-BR"/>
        </w:rPr>
        <w:t xml:space="preserve"> to be evaluated by a </w:t>
      </w:r>
      <w:proofErr w:type="spellStart"/>
      <w:r w:rsidR="00796DBC" w:rsidRPr="00D5484D">
        <w:rPr>
          <w:rFonts w:ascii="Book Antiqua" w:eastAsia="Times New Roman" w:hAnsi="Book Antiqua" w:cs="Times New Roman"/>
          <w:color w:val="222222"/>
          <w:sz w:val="24"/>
          <w:szCs w:val="24"/>
          <w:lang w:val="en-US" w:eastAsia="pt-BR"/>
        </w:rPr>
        <w:t>multip</w:t>
      </w:r>
      <w:r w:rsidRPr="00D5484D">
        <w:rPr>
          <w:rFonts w:ascii="Book Antiqua" w:eastAsia="Times New Roman" w:hAnsi="Book Antiqua" w:cs="Times New Roman"/>
          <w:color w:val="222222"/>
          <w:sz w:val="24"/>
          <w:szCs w:val="24"/>
          <w:lang w:val="en-US" w:eastAsia="pt-BR"/>
        </w:rPr>
        <w:t>rofessional</w:t>
      </w:r>
      <w:proofErr w:type="spellEnd"/>
      <w:r w:rsidRPr="00D5484D">
        <w:rPr>
          <w:rFonts w:ascii="Book Antiqua" w:eastAsia="Times New Roman" w:hAnsi="Book Antiqua" w:cs="Times New Roman"/>
          <w:color w:val="222222"/>
          <w:sz w:val="24"/>
          <w:szCs w:val="24"/>
          <w:lang w:val="en-US" w:eastAsia="pt-BR"/>
        </w:rPr>
        <w:t xml:space="preserve"> team including a cancer</w:t>
      </w:r>
      <w:r w:rsidR="00DA187C" w:rsidRPr="00D5484D">
        <w:rPr>
          <w:rFonts w:ascii="Book Antiqua" w:eastAsia="Times New Roman" w:hAnsi="Book Antiqua" w:cs="Times New Roman"/>
          <w:color w:val="222222"/>
          <w:sz w:val="24"/>
          <w:szCs w:val="24"/>
          <w:lang w:val="en-US" w:eastAsia="pt-BR"/>
        </w:rPr>
        <w:t xml:space="preserve"> </w:t>
      </w:r>
      <w:r w:rsidRPr="00D5484D">
        <w:rPr>
          <w:rFonts w:ascii="Book Antiqua" w:eastAsia="Times New Roman" w:hAnsi="Book Antiqua" w:cs="Times New Roman"/>
          <w:color w:val="222222"/>
          <w:sz w:val="24"/>
          <w:szCs w:val="24"/>
          <w:lang w:val="en-US" w:eastAsia="pt-BR"/>
        </w:rPr>
        <w:t xml:space="preserve">geneticist and accordingly may undergo a prophylactic total gastrectomy. In </w:t>
      </w:r>
      <w:r w:rsidR="00DA187C" w:rsidRPr="00D5484D">
        <w:rPr>
          <w:rFonts w:ascii="Book Antiqua" w:eastAsia="Times New Roman" w:hAnsi="Book Antiqua" w:cs="Times New Roman"/>
          <w:color w:val="222222"/>
          <w:sz w:val="24"/>
          <w:szCs w:val="24"/>
          <w:lang w:val="en-US" w:eastAsia="pt-BR"/>
        </w:rPr>
        <w:t xml:space="preserve">the </w:t>
      </w:r>
      <w:r w:rsidRPr="00D5484D">
        <w:rPr>
          <w:rFonts w:ascii="Book Antiqua" w:eastAsia="Times New Roman" w:hAnsi="Book Antiqua" w:cs="Times New Roman"/>
          <w:color w:val="222222"/>
          <w:sz w:val="24"/>
          <w:szCs w:val="24"/>
          <w:lang w:val="en-US" w:eastAsia="pt-BR"/>
        </w:rPr>
        <w:t xml:space="preserve">case of </w:t>
      </w:r>
      <w:r w:rsidR="00DA187C" w:rsidRPr="00D5484D">
        <w:rPr>
          <w:rFonts w:ascii="Book Antiqua" w:eastAsia="Times New Roman" w:hAnsi="Book Antiqua" w:cs="Times New Roman"/>
          <w:color w:val="222222"/>
          <w:sz w:val="24"/>
          <w:szCs w:val="24"/>
          <w:lang w:val="en-US" w:eastAsia="pt-BR"/>
        </w:rPr>
        <w:t xml:space="preserve">a </w:t>
      </w:r>
      <w:r w:rsidRPr="00D5484D">
        <w:rPr>
          <w:rFonts w:ascii="Book Antiqua" w:eastAsia="Times New Roman" w:hAnsi="Book Antiqua" w:cs="Times New Roman"/>
          <w:color w:val="222222"/>
          <w:sz w:val="24"/>
          <w:szCs w:val="24"/>
          <w:lang w:val="en-US" w:eastAsia="pt-BR"/>
        </w:rPr>
        <w:t>negative genetic test, or if the carrier of the mutation does not agree to undergo total gastrectomy, annual dedicated endoscop</w:t>
      </w:r>
      <w:r w:rsidR="007D6B61" w:rsidRPr="00D5484D">
        <w:rPr>
          <w:rFonts w:ascii="Book Antiqua" w:eastAsia="Times New Roman" w:hAnsi="Book Antiqua" w:cs="Times New Roman"/>
          <w:color w:val="222222"/>
          <w:sz w:val="24"/>
          <w:szCs w:val="24"/>
          <w:lang w:val="en-US" w:eastAsia="pt-BR"/>
        </w:rPr>
        <w:t>ies</w:t>
      </w:r>
      <w:r w:rsidRPr="00D5484D">
        <w:rPr>
          <w:rFonts w:ascii="Book Antiqua" w:eastAsia="Times New Roman" w:hAnsi="Book Antiqua" w:cs="Times New Roman"/>
          <w:color w:val="222222"/>
          <w:sz w:val="24"/>
          <w:szCs w:val="24"/>
          <w:lang w:val="en-US" w:eastAsia="pt-BR"/>
        </w:rPr>
        <w:t xml:space="preserve"> </w:t>
      </w:r>
      <w:r w:rsidR="007D6B61" w:rsidRPr="00D5484D">
        <w:rPr>
          <w:rFonts w:ascii="Book Antiqua" w:eastAsia="Times New Roman" w:hAnsi="Book Antiqua" w:cs="Times New Roman"/>
          <w:color w:val="222222"/>
          <w:sz w:val="24"/>
          <w:szCs w:val="24"/>
          <w:lang w:val="en-US" w:eastAsia="pt-BR"/>
        </w:rPr>
        <w:t>are</w:t>
      </w:r>
      <w:r w:rsidRPr="00D5484D">
        <w:rPr>
          <w:rFonts w:ascii="Book Antiqua" w:eastAsia="Times New Roman" w:hAnsi="Book Antiqua" w:cs="Times New Roman"/>
          <w:color w:val="222222"/>
          <w:sz w:val="24"/>
          <w:szCs w:val="24"/>
          <w:lang w:val="en-US" w:eastAsia="pt-BR"/>
        </w:rPr>
        <w:t xml:space="preserve"> indicated, including multiple insufflation and deflation</w:t>
      </w:r>
      <w:r w:rsidR="009D02B8" w:rsidRPr="00D5484D">
        <w:rPr>
          <w:rFonts w:ascii="Book Antiqua" w:eastAsia="Times New Roman" w:hAnsi="Book Antiqua" w:cs="Times New Roman"/>
          <w:color w:val="222222"/>
          <w:sz w:val="24"/>
          <w:szCs w:val="24"/>
          <w:lang w:val="en-US" w:eastAsia="pt-BR"/>
        </w:rPr>
        <w:t xml:space="preserve"> schemes</w:t>
      </w:r>
      <w:r w:rsidRPr="00D5484D">
        <w:rPr>
          <w:rFonts w:ascii="Book Antiqua" w:eastAsia="Times New Roman" w:hAnsi="Book Antiqua" w:cs="Times New Roman"/>
          <w:color w:val="222222"/>
          <w:sz w:val="24"/>
          <w:szCs w:val="24"/>
          <w:lang w:val="en-US" w:eastAsia="pt-BR"/>
        </w:rPr>
        <w:t xml:space="preserve"> and both random and directed biopsies carried out by a senior endoscopist</w:t>
      </w:r>
      <w:r w:rsidRPr="00D5484D">
        <w:rPr>
          <w:rFonts w:ascii="Book Antiqua" w:eastAsia="Times New Roman" w:hAnsi="Book Antiqua" w:cs="Times New Roman"/>
          <w:color w:val="222222"/>
          <w:sz w:val="24"/>
          <w:szCs w:val="24"/>
          <w:vertAlign w:val="superscript"/>
          <w:lang w:val="en-US" w:eastAsia="pt-BR"/>
        </w:rPr>
        <w:t>[16,17]</w:t>
      </w:r>
      <w:r w:rsidRPr="00D5484D">
        <w:rPr>
          <w:rFonts w:ascii="Book Antiqua" w:eastAsia="Times New Roman" w:hAnsi="Book Antiqua" w:cs="Times New Roman"/>
          <w:color w:val="222222"/>
          <w:sz w:val="24"/>
          <w:szCs w:val="24"/>
          <w:lang w:val="en-US" w:eastAsia="pt-BR"/>
        </w:rPr>
        <w:t>.</w:t>
      </w:r>
    </w:p>
    <w:p w14:paraId="6CE727F7" w14:textId="39D20257" w:rsidR="00BD4D1B" w:rsidRPr="00D5484D" w:rsidRDefault="006D6F9D" w:rsidP="00C8525A">
      <w:pPr>
        <w:shd w:val="clear" w:color="auto" w:fill="FFFFFF"/>
        <w:snapToGrid w:val="0"/>
        <w:spacing w:after="0" w:line="360" w:lineRule="auto"/>
        <w:ind w:firstLineChars="100" w:firstLine="240"/>
        <w:jc w:val="both"/>
        <w:rPr>
          <w:rFonts w:ascii="Book Antiqua" w:eastAsia="Times New Roman" w:hAnsi="Book Antiqua" w:cs="Times New Roman"/>
          <w:color w:val="222222"/>
          <w:sz w:val="24"/>
          <w:szCs w:val="24"/>
          <w:lang w:val="en-US" w:eastAsia="pt-BR"/>
        </w:rPr>
      </w:pPr>
      <w:r w:rsidRPr="00D5484D">
        <w:rPr>
          <w:rFonts w:ascii="Book Antiqua" w:eastAsia="Times New Roman" w:hAnsi="Book Antiqua" w:cs="Times New Roman"/>
          <w:color w:val="222222"/>
          <w:sz w:val="24"/>
          <w:szCs w:val="24"/>
          <w:lang w:val="en-US" w:eastAsia="pt-BR"/>
        </w:rPr>
        <w:t>Regarding intestinal</w:t>
      </w:r>
      <w:r w:rsidR="00EF4D03" w:rsidRPr="00D5484D">
        <w:rPr>
          <w:rFonts w:ascii="Book Antiqua" w:eastAsia="Times New Roman" w:hAnsi="Book Antiqua" w:cs="Times New Roman"/>
          <w:color w:val="222222"/>
          <w:sz w:val="24"/>
          <w:szCs w:val="24"/>
          <w:lang w:val="en-US" w:eastAsia="pt-BR"/>
        </w:rPr>
        <w:t>-</w:t>
      </w:r>
      <w:r w:rsidRPr="00D5484D">
        <w:rPr>
          <w:rFonts w:ascii="Book Antiqua" w:eastAsia="Times New Roman" w:hAnsi="Book Antiqua" w:cs="Times New Roman"/>
          <w:color w:val="222222"/>
          <w:sz w:val="24"/>
          <w:szCs w:val="24"/>
          <w:lang w:val="en-US" w:eastAsia="pt-BR"/>
        </w:rPr>
        <w:t>type gastric cancers, rule number 1 will not result in a genetic test, but</w:t>
      </w:r>
      <w:r w:rsidR="00DA187C" w:rsidRPr="00D5484D">
        <w:rPr>
          <w:rFonts w:ascii="Book Antiqua" w:eastAsia="Times New Roman" w:hAnsi="Book Antiqua" w:cs="Times New Roman"/>
          <w:color w:val="222222"/>
          <w:sz w:val="24"/>
          <w:szCs w:val="24"/>
          <w:lang w:val="en-US" w:eastAsia="pt-BR"/>
        </w:rPr>
        <w:t xml:space="preserve"> the</w:t>
      </w:r>
      <w:r w:rsidRPr="00D5484D">
        <w:rPr>
          <w:rFonts w:ascii="Book Antiqua" w:eastAsia="Times New Roman" w:hAnsi="Book Antiqua" w:cs="Times New Roman"/>
          <w:color w:val="222222"/>
          <w:sz w:val="24"/>
          <w:szCs w:val="24"/>
          <w:lang w:val="en-US" w:eastAsia="pt-BR"/>
        </w:rPr>
        <w:t xml:space="preserve"> patient’s relatives </w:t>
      </w:r>
      <w:r w:rsidR="00EF4D03" w:rsidRPr="00D5484D">
        <w:rPr>
          <w:rFonts w:ascii="Book Antiqua" w:eastAsia="Times New Roman" w:hAnsi="Book Antiqua" w:cs="Times New Roman"/>
          <w:color w:val="222222"/>
          <w:sz w:val="24"/>
          <w:szCs w:val="24"/>
          <w:lang w:val="en-US" w:eastAsia="pt-BR"/>
        </w:rPr>
        <w:t xml:space="preserve">identified </w:t>
      </w:r>
      <w:r w:rsidRPr="00D5484D">
        <w:rPr>
          <w:rFonts w:ascii="Book Antiqua" w:eastAsia="Times New Roman" w:hAnsi="Book Antiqua" w:cs="Times New Roman"/>
          <w:color w:val="222222"/>
          <w:sz w:val="24"/>
          <w:szCs w:val="24"/>
          <w:lang w:val="en-US" w:eastAsia="pt-BR"/>
        </w:rPr>
        <w:t xml:space="preserve">by this rule will be included in a formal program of annual endoscopies </w:t>
      </w:r>
      <w:r w:rsidR="00EF4D03" w:rsidRPr="00D5484D">
        <w:rPr>
          <w:rFonts w:ascii="Book Antiqua" w:eastAsia="Times New Roman" w:hAnsi="Book Antiqua" w:cs="Times New Roman"/>
          <w:color w:val="222222"/>
          <w:sz w:val="24"/>
          <w:szCs w:val="24"/>
          <w:lang w:val="en-US" w:eastAsia="pt-BR"/>
        </w:rPr>
        <w:t>beginning</w:t>
      </w:r>
      <w:r w:rsidRPr="00D5484D">
        <w:rPr>
          <w:rFonts w:ascii="Book Antiqua" w:eastAsia="Times New Roman" w:hAnsi="Book Antiqua" w:cs="Times New Roman"/>
          <w:color w:val="222222"/>
          <w:sz w:val="24"/>
          <w:szCs w:val="24"/>
          <w:lang w:val="en-US" w:eastAsia="pt-BR"/>
        </w:rPr>
        <w:t xml:space="preserve"> at 40 years old (Figure 7)</w:t>
      </w:r>
      <w:r w:rsidRPr="00D5484D">
        <w:rPr>
          <w:rFonts w:ascii="Book Antiqua" w:eastAsia="Times New Roman" w:hAnsi="Book Antiqua" w:cs="Times New Roman"/>
          <w:color w:val="222222"/>
          <w:sz w:val="24"/>
          <w:szCs w:val="24"/>
          <w:vertAlign w:val="superscript"/>
          <w:lang w:val="en-US" w:eastAsia="pt-BR"/>
        </w:rPr>
        <w:t>[9,11,16]</w:t>
      </w:r>
      <w:r w:rsidRPr="00D5484D">
        <w:rPr>
          <w:rFonts w:ascii="Book Antiqua" w:eastAsia="Times New Roman" w:hAnsi="Book Antiqua" w:cs="Times New Roman"/>
          <w:color w:val="222222"/>
          <w:sz w:val="24"/>
          <w:szCs w:val="24"/>
          <w:lang w:val="en-US" w:eastAsia="pt-BR"/>
        </w:rPr>
        <w:t>.</w:t>
      </w:r>
    </w:p>
    <w:p w14:paraId="7AF51A8D" w14:textId="77777777" w:rsidR="008878AC" w:rsidRPr="00D5484D" w:rsidRDefault="008878AC" w:rsidP="00C8525A">
      <w:pPr>
        <w:shd w:val="clear" w:color="auto" w:fill="FFFFFF"/>
        <w:snapToGrid w:val="0"/>
        <w:spacing w:after="0" w:line="360" w:lineRule="auto"/>
        <w:jc w:val="both"/>
        <w:rPr>
          <w:rFonts w:ascii="Book Antiqua" w:eastAsia="Times New Roman" w:hAnsi="Book Antiqua" w:cs="Times New Roman"/>
          <w:color w:val="222222"/>
          <w:sz w:val="24"/>
          <w:szCs w:val="24"/>
          <w:lang w:val="en-US" w:eastAsia="pt-BR"/>
        </w:rPr>
      </w:pPr>
    </w:p>
    <w:p w14:paraId="28087BC0" w14:textId="0811F60C" w:rsidR="006657C7" w:rsidRPr="00D5484D" w:rsidRDefault="00D204A6" w:rsidP="001C09A1">
      <w:pPr>
        <w:shd w:val="clear" w:color="auto" w:fill="FFFFFF"/>
        <w:snapToGrid w:val="0"/>
        <w:spacing w:after="0" w:line="360" w:lineRule="auto"/>
        <w:jc w:val="both"/>
        <w:rPr>
          <w:rFonts w:ascii="Book Antiqua" w:eastAsia="Times New Roman" w:hAnsi="Book Antiqua" w:cs="Times New Roman"/>
          <w:b/>
          <w:color w:val="222222"/>
          <w:sz w:val="24"/>
          <w:szCs w:val="24"/>
          <w:u w:val="single"/>
          <w:lang w:val="en-US" w:eastAsia="pt-BR"/>
        </w:rPr>
      </w:pPr>
      <w:r w:rsidRPr="00D5484D">
        <w:rPr>
          <w:rFonts w:ascii="Book Antiqua" w:eastAsia="Times New Roman" w:hAnsi="Book Antiqua" w:cs="Times New Roman"/>
          <w:b/>
          <w:color w:val="222222"/>
          <w:sz w:val="24"/>
          <w:szCs w:val="24"/>
          <w:u w:val="single"/>
          <w:lang w:val="en-US" w:eastAsia="pt-BR"/>
        </w:rPr>
        <w:t xml:space="preserve">POSSIBLE CONSEQUENCES OF </w:t>
      </w:r>
      <w:r w:rsidR="00DA187C" w:rsidRPr="00D5484D">
        <w:rPr>
          <w:rFonts w:ascii="Book Antiqua" w:eastAsia="Times New Roman" w:hAnsi="Book Antiqua" w:cs="Times New Roman"/>
          <w:b/>
          <w:color w:val="222222"/>
          <w:sz w:val="24"/>
          <w:szCs w:val="24"/>
          <w:u w:val="single"/>
          <w:lang w:val="en-US" w:eastAsia="pt-BR"/>
        </w:rPr>
        <w:t>THE POLYPOSIS RULE</w:t>
      </w:r>
    </w:p>
    <w:p w14:paraId="68803736" w14:textId="394D3ED4" w:rsidR="00FE59F4" w:rsidRPr="00D5484D" w:rsidRDefault="001413AF" w:rsidP="001C09A1">
      <w:pPr>
        <w:shd w:val="clear" w:color="auto" w:fill="FFFFFF"/>
        <w:snapToGrid w:val="0"/>
        <w:spacing w:after="0" w:line="360" w:lineRule="auto"/>
        <w:jc w:val="both"/>
        <w:rPr>
          <w:rFonts w:ascii="Book Antiqua" w:eastAsia="Times New Roman" w:hAnsi="Book Antiqua" w:cs="Times New Roman"/>
          <w:color w:val="222222"/>
          <w:sz w:val="24"/>
          <w:szCs w:val="24"/>
          <w:lang w:val="en-US" w:eastAsia="pt-BR"/>
        </w:rPr>
      </w:pPr>
      <w:r w:rsidRPr="00D5484D">
        <w:rPr>
          <w:rFonts w:ascii="Book Antiqua" w:eastAsia="Times New Roman" w:hAnsi="Book Antiqua" w:cs="Times New Roman"/>
          <w:color w:val="222222"/>
          <w:sz w:val="24"/>
          <w:szCs w:val="24"/>
          <w:lang w:val="en-US" w:eastAsia="pt-BR"/>
        </w:rPr>
        <w:t xml:space="preserve">Although extremely rare, the association of gastric polyposis and GC </w:t>
      </w:r>
      <w:r w:rsidR="001C2D35" w:rsidRPr="00D5484D">
        <w:rPr>
          <w:rFonts w:ascii="Book Antiqua" w:eastAsia="Times New Roman" w:hAnsi="Book Antiqua" w:cs="Times New Roman"/>
          <w:color w:val="222222"/>
          <w:sz w:val="24"/>
          <w:szCs w:val="24"/>
          <w:lang w:val="en-US" w:eastAsia="pt-BR"/>
        </w:rPr>
        <w:t xml:space="preserve">is </w:t>
      </w:r>
      <w:r w:rsidRPr="00D5484D">
        <w:rPr>
          <w:rFonts w:ascii="Book Antiqua" w:eastAsia="Times New Roman" w:hAnsi="Book Antiqua" w:cs="Times New Roman"/>
          <w:color w:val="222222"/>
          <w:sz w:val="24"/>
          <w:szCs w:val="24"/>
          <w:lang w:val="en-US" w:eastAsia="pt-BR"/>
        </w:rPr>
        <w:t>a</w:t>
      </w:r>
      <w:r w:rsidR="00AB6A7C" w:rsidRPr="00D5484D">
        <w:rPr>
          <w:rFonts w:ascii="Book Antiqua" w:eastAsia="Times New Roman" w:hAnsi="Book Antiqua" w:cs="Times New Roman"/>
          <w:color w:val="222222"/>
          <w:sz w:val="24"/>
          <w:szCs w:val="24"/>
          <w:lang w:val="en-US" w:eastAsia="pt-BR"/>
        </w:rPr>
        <w:t xml:space="preserve"> sign</w:t>
      </w:r>
      <w:r w:rsidRPr="00D5484D">
        <w:rPr>
          <w:rFonts w:ascii="Book Antiqua" w:eastAsia="Times New Roman" w:hAnsi="Book Antiqua" w:cs="Times New Roman"/>
          <w:color w:val="222222"/>
          <w:sz w:val="24"/>
          <w:szCs w:val="24"/>
          <w:lang w:val="en-US" w:eastAsia="pt-BR"/>
        </w:rPr>
        <w:t xml:space="preserve"> </w:t>
      </w:r>
      <w:r w:rsidR="00AB6A7C" w:rsidRPr="00D5484D">
        <w:rPr>
          <w:rFonts w:ascii="Book Antiqua" w:eastAsia="Times New Roman" w:hAnsi="Book Antiqua" w:cs="Times New Roman"/>
          <w:color w:val="222222"/>
          <w:sz w:val="24"/>
          <w:szCs w:val="24"/>
          <w:lang w:val="en-US" w:eastAsia="pt-BR"/>
        </w:rPr>
        <w:t>of</w:t>
      </w:r>
      <w:r w:rsidRPr="00D5484D">
        <w:rPr>
          <w:rFonts w:ascii="Book Antiqua" w:eastAsia="Times New Roman" w:hAnsi="Book Antiqua" w:cs="Times New Roman"/>
          <w:color w:val="222222"/>
          <w:sz w:val="24"/>
          <w:szCs w:val="24"/>
          <w:lang w:val="en-US" w:eastAsia="pt-BR"/>
        </w:rPr>
        <w:t xml:space="preserve"> HGC. GAPPS is very rare, with few affected families described. The main differen</w:t>
      </w:r>
      <w:r w:rsidR="00EB1525" w:rsidRPr="00D5484D">
        <w:rPr>
          <w:rFonts w:ascii="Book Antiqua" w:eastAsia="Times New Roman" w:hAnsi="Book Antiqua" w:cs="Times New Roman"/>
          <w:color w:val="222222"/>
          <w:sz w:val="24"/>
          <w:szCs w:val="24"/>
          <w:lang w:val="en-US" w:eastAsia="pt-BR"/>
        </w:rPr>
        <w:t>ce</w:t>
      </w:r>
      <w:r w:rsidRPr="00D5484D">
        <w:rPr>
          <w:rFonts w:ascii="Book Antiqua" w:eastAsia="Times New Roman" w:hAnsi="Book Antiqua" w:cs="Times New Roman"/>
          <w:color w:val="222222"/>
          <w:sz w:val="24"/>
          <w:szCs w:val="24"/>
          <w:lang w:val="en-US" w:eastAsia="pt-BR"/>
        </w:rPr>
        <w:t xml:space="preserve"> from other polyposis syndromes is the exclusive gastric involvement and the </w:t>
      </w:r>
      <w:r w:rsidR="00EB1525" w:rsidRPr="00D5484D">
        <w:rPr>
          <w:rFonts w:ascii="Book Antiqua" w:eastAsia="Times New Roman" w:hAnsi="Book Antiqua" w:cs="Times New Roman"/>
          <w:color w:val="222222"/>
          <w:sz w:val="24"/>
          <w:szCs w:val="24"/>
          <w:lang w:val="en-US" w:eastAsia="pt-BR"/>
        </w:rPr>
        <w:t xml:space="preserve">restricted </w:t>
      </w:r>
      <w:r w:rsidRPr="00D5484D">
        <w:rPr>
          <w:rFonts w:ascii="Book Antiqua" w:eastAsia="Times New Roman" w:hAnsi="Book Antiqua" w:cs="Times New Roman"/>
          <w:color w:val="222222"/>
          <w:sz w:val="24"/>
          <w:szCs w:val="24"/>
          <w:lang w:val="en-US" w:eastAsia="pt-BR"/>
        </w:rPr>
        <w:t xml:space="preserve">localization of the polyps to </w:t>
      </w:r>
      <w:r w:rsidR="00DA187C" w:rsidRPr="00D5484D">
        <w:rPr>
          <w:rFonts w:ascii="Book Antiqua" w:eastAsia="Times New Roman" w:hAnsi="Book Antiqua" w:cs="Times New Roman"/>
          <w:color w:val="222222"/>
          <w:sz w:val="24"/>
          <w:szCs w:val="24"/>
          <w:lang w:val="en-US" w:eastAsia="pt-BR"/>
        </w:rPr>
        <w:t xml:space="preserve">the </w:t>
      </w:r>
      <w:r w:rsidRPr="00D5484D">
        <w:rPr>
          <w:rFonts w:ascii="Book Antiqua" w:eastAsia="Times New Roman" w:hAnsi="Book Antiqua" w:cs="Times New Roman"/>
          <w:color w:val="222222"/>
          <w:sz w:val="24"/>
          <w:szCs w:val="24"/>
          <w:lang w:val="en-US" w:eastAsia="pt-BR"/>
        </w:rPr>
        <w:t xml:space="preserve">corpus and fundus. This syndrome is attributed to </w:t>
      </w:r>
      <w:r w:rsidR="00DA187C" w:rsidRPr="00D5484D">
        <w:rPr>
          <w:rFonts w:ascii="Book Antiqua" w:eastAsia="Times New Roman" w:hAnsi="Book Antiqua" w:cs="Times New Roman"/>
          <w:color w:val="222222"/>
          <w:sz w:val="24"/>
          <w:szCs w:val="24"/>
          <w:lang w:val="en-US" w:eastAsia="pt-BR"/>
        </w:rPr>
        <w:t xml:space="preserve">a </w:t>
      </w:r>
      <w:r w:rsidRPr="00D5484D">
        <w:rPr>
          <w:rFonts w:ascii="Book Antiqua" w:eastAsia="Times New Roman" w:hAnsi="Book Antiqua" w:cs="Times New Roman"/>
          <w:color w:val="222222"/>
          <w:sz w:val="24"/>
          <w:szCs w:val="24"/>
          <w:lang w:val="en-US" w:eastAsia="pt-BR"/>
        </w:rPr>
        <w:t>mutation in the promoter region of</w:t>
      </w:r>
      <w:r w:rsidR="00DA187C" w:rsidRPr="00D5484D">
        <w:rPr>
          <w:rFonts w:ascii="Book Antiqua" w:eastAsia="Times New Roman" w:hAnsi="Book Antiqua" w:cs="Times New Roman"/>
          <w:color w:val="222222"/>
          <w:sz w:val="24"/>
          <w:szCs w:val="24"/>
          <w:lang w:val="en-US" w:eastAsia="pt-BR"/>
        </w:rPr>
        <w:t xml:space="preserve"> the</w:t>
      </w:r>
      <w:r w:rsidRPr="00D5484D">
        <w:rPr>
          <w:rFonts w:ascii="Book Antiqua" w:eastAsia="Times New Roman" w:hAnsi="Book Antiqua" w:cs="Times New Roman"/>
          <w:color w:val="222222"/>
          <w:sz w:val="24"/>
          <w:szCs w:val="24"/>
          <w:lang w:val="en-US" w:eastAsia="pt-BR"/>
        </w:rPr>
        <w:t xml:space="preserve"> </w:t>
      </w:r>
      <w:r w:rsidRPr="00D5484D">
        <w:rPr>
          <w:rFonts w:ascii="Book Antiqua" w:eastAsia="Times New Roman" w:hAnsi="Book Antiqua" w:cs="Times New Roman"/>
          <w:i/>
          <w:color w:val="222222"/>
          <w:sz w:val="24"/>
          <w:szCs w:val="24"/>
          <w:lang w:val="en-US" w:eastAsia="pt-BR"/>
        </w:rPr>
        <w:t>APC</w:t>
      </w:r>
      <w:r w:rsidR="006D6F9D" w:rsidRPr="00D5484D">
        <w:rPr>
          <w:rFonts w:ascii="Book Antiqua" w:eastAsia="Times New Roman" w:hAnsi="Book Antiqua" w:cs="Times New Roman"/>
          <w:color w:val="222222"/>
          <w:sz w:val="24"/>
          <w:szCs w:val="24"/>
          <w:lang w:val="en-US" w:eastAsia="pt-BR"/>
        </w:rPr>
        <w:t xml:space="preserve"> gene, the gene classically related to </w:t>
      </w:r>
      <w:r w:rsidR="00EB1525" w:rsidRPr="00D5484D">
        <w:rPr>
          <w:rFonts w:ascii="Book Antiqua" w:eastAsia="Times New Roman" w:hAnsi="Book Antiqua" w:cs="Times New Roman"/>
          <w:color w:val="222222"/>
          <w:sz w:val="24"/>
          <w:szCs w:val="24"/>
          <w:lang w:val="en-US" w:eastAsia="pt-BR"/>
        </w:rPr>
        <w:t>f</w:t>
      </w:r>
      <w:r w:rsidR="006D6F9D" w:rsidRPr="00D5484D">
        <w:rPr>
          <w:rFonts w:ascii="Book Antiqua" w:eastAsia="Times New Roman" w:hAnsi="Book Antiqua" w:cs="Times New Roman"/>
          <w:color w:val="222222"/>
          <w:sz w:val="24"/>
          <w:szCs w:val="24"/>
          <w:lang w:val="en-US" w:eastAsia="pt-BR"/>
        </w:rPr>
        <w:t xml:space="preserve">amilial </w:t>
      </w:r>
      <w:r w:rsidR="00EB1525" w:rsidRPr="00D5484D">
        <w:rPr>
          <w:rFonts w:ascii="Book Antiqua" w:eastAsia="Times New Roman" w:hAnsi="Book Antiqua" w:cs="Times New Roman"/>
          <w:color w:val="222222"/>
          <w:sz w:val="24"/>
          <w:szCs w:val="24"/>
          <w:lang w:val="en-US" w:eastAsia="pt-BR"/>
        </w:rPr>
        <w:t>a</w:t>
      </w:r>
      <w:r w:rsidR="006D6F9D" w:rsidRPr="00D5484D">
        <w:rPr>
          <w:rFonts w:ascii="Book Antiqua" w:eastAsia="Times New Roman" w:hAnsi="Book Antiqua" w:cs="Times New Roman"/>
          <w:color w:val="222222"/>
          <w:sz w:val="24"/>
          <w:szCs w:val="24"/>
          <w:lang w:val="en-US" w:eastAsia="pt-BR"/>
        </w:rPr>
        <w:t xml:space="preserve">denomatosis </w:t>
      </w:r>
      <w:r w:rsidR="00EB1525" w:rsidRPr="00D5484D">
        <w:rPr>
          <w:rFonts w:ascii="Book Antiqua" w:eastAsia="Times New Roman" w:hAnsi="Book Antiqua" w:cs="Times New Roman"/>
          <w:color w:val="222222"/>
          <w:sz w:val="24"/>
          <w:szCs w:val="24"/>
          <w:lang w:val="en-US" w:eastAsia="pt-BR"/>
        </w:rPr>
        <w:t>p</w:t>
      </w:r>
      <w:r w:rsidR="006D6F9D" w:rsidRPr="00D5484D">
        <w:rPr>
          <w:rFonts w:ascii="Book Antiqua" w:eastAsia="Times New Roman" w:hAnsi="Book Antiqua" w:cs="Times New Roman"/>
          <w:color w:val="222222"/>
          <w:sz w:val="24"/>
          <w:szCs w:val="24"/>
          <w:lang w:val="en-US" w:eastAsia="pt-BR"/>
        </w:rPr>
        <w:t>olyposis,</w:t>
      </w:r>
      <w:r w:rsidR="00610040" w:rsidRPr="00D5484D">
        <w:rPr>
          <w:rFonts w:ascii="Book Antiqua" w:eastAsia="Times New Roman" w:hAnsi="Book Antiqua" w:cs="Times New Roman"/>
          <w:color w:val="222222"/>
          <w:sz w:val="24"/>
          <w:szCs w:val="24"/>
          <w:lang w:val="en-US" w:eastAsia="pt-BR"/>
        </w:rPr>
        <w:t xml:space="preserve"> which is</w:t>
      </w:r>
      <w:r w:rsidR="006D6F9D" w:rsidRPr="00D5484D">
        <w:rPr>
          <w:rFonts w:ascii="Book Antiqua" w:eastAsia="Times New Roman" w:hAnsi="Book Antiqua" w:cs="Times New Roman"/>
          <w:color w:val="222222"/>
          <w:sz w:val="24"/>
          <w:szCs w:val="24"/>
          <w:lang w:val="en-US" w:eastAsia="pt-BR"/>
        </w:rPr>
        <w:t xml:space="preserve"> characterized by colon polyposis</w:t>
      </w:r>
      <w:r w:rsidR="005A2E9E" w:rsidRPr="00D5484D">
        <w:rPr>
          <w:rFonts w:ascii="Book Antiqua" w:eastAsia="Times New Roman" w:hAnsi="Book Antiqua" w:cs="Times New Roman"/>
          <w:color w:val="222222"/>
          <w:sz w:val="24"/>
          <w:szCs w:val="24"/>
          <w:lang w:val="en-US" w:eastAsia="pt-BR"/>
        </w:rPr>
        <w:t xml:space="preserve"> and</w:t>
      </w:r>
      <w:r w:rsidR="006D6F9D" w:rsidRPr="00D5484D">
        <w:rPr>
          <w:rFonts w:ascii="Book Antiqua" w:eastAsia="Times New Roman" w:hAnsi="Book Antiqua" w:cs="Times New Roman"/>
          <w:color w:val="222222"/>
          <w:sz w:val="24"/>
          <w:szCs w:val="24"/>
          <w:lang w:val="en-US" w:eastAsia="pt-BR"/>
        </w:rPr>
        <w:t xml:space="preserve"> also carries a risk for associated </w:t>
      </w:r>
      <w:proofErr w:type="gramStart"/>
      <w:r w:rsidR="006D6F9D" w:rsidRPr="00D5484D">
        <w:rPr>
          <w:rFonts w:ascii="Book Antiqua" w:eastAsia="Times New Roman" w:hAnsi="Book Antiqua" w:cs="Times New Roman"/>
          <w:color w:val="222222"/>
          <w:sz w:val="24"/>
          <w:szCs w:val="24"/>
          <w:lang w:val="en-US" w:eastAsia="pt-BR"/>
        </w:rPr>
        <w:t>GC</w:t>
      </w:r>
      <w:r w:rsidR="006D6F9D" w:rsidRPr="00D5484D">
        <w:rPr>
          <w:rFonts w:ascii="Book Antiqua" w:eastAsia="Times New Roman" w:hAnsi="Book Antiqua" w:cs="Times New Roman"/>
          <w:color w:val="222222"/>
          <w:sz w:val="24"/>
          <w:szCs w:val="24"/>
          <w:vertAlign w:val="superscript"/>
          <w:lang w:val="en-US" w:eastAsia="pt-BR"/>
        </w:rPr>
        <w:t>[</w:t>
      </w:r>
      <w:proofErr w:type="gramEnd"/>
      <w:r w:rsidR="006D6F9D" w:rsidRPr="00D5484D">
        <w:rPr>
          <w:rFonts w:ascii="Book Antiqua" w:eastAsia="Times New Roman" w:hAnsi="Book Antiqua" w:cs="Times New Roman"/>
          <w:color w:val="222222"/>
          <w:sz w:val="24"/>
          <w:szCs w:val="24"/>
          <w:vertAlign w:val="superscript"/>
          <w:lang w:val="en-US" w:eastAsia="pt-BR"/>
        </w:rPr>
        <w:t>18-20]</w:t>
      </w:r>
      <w:r w:rsidR="006D6F9D" w:rsidRPr="00D5484D">
        <w:rPr>
          <w:rFonts w:ascii="Book Antiqua" w:eastAsia="Times New Roman" w:hAnsi="Book Antiqua" w:cs="Times New Roman"/>
          <w:color w:val="222222"/>
          <w:sz w:val="24"/>
          <w:szCs w:val="24"/>
          <w:lang w:val="en-US" w:eastAsia="pt-BR"/>
        </w:rPr>
        <w:t>.</w:t>
      </w:r>
    </w:p>
    <w:p w14:paraId="19D2F0E1" w14:textId="48B094E7" w:rsidR="009B56A8" w:rsidRPr="00D5484D" w:rsidRDefault="00DA187C" w:rsidP="00C8525A">
      <w:pPr>
        <w:shd w:val="clear" w:color="auto" w:fill="FFFFFF"/>
        <w:snapToGrid w:val="0"/>
        <w:spacing w:after="0" w:line="360" w:lineRule="auto"/>
        <w:ind w:firstLineChars="100" w:firstLine="240"/>
        <w:jc w:val="both"/>
        <w:rPr>
          <w:rFonts w:ascii="Book Antiqua" w:eastAsia="Times New Roman" w:hAnsi="Book Antiqua" w:cs="Times New Roman"/>
          <w:color w:val="222222"/>
          <w:sz w:val="24"/>
          <w:szCs w:val="24"/>
          <w:lang w:val="en-US" w:eastAsia="pt-BR"/>
        </w:rPr>
      </w:pPr>
      <w:r w:rsidRPr="00D5484D">
        <w:rPr>
          <w:rFonts w:ascii="Book Antiqua" w:eastAsia="Times New Roman" w:hAnsi="Book Antiqua" w:cs="Times New Roman"/>
          <w:color w:val="222222"/>
          <w:sz w:val="24"/>
          <w:szCs w:val="24"/>
          <w:lang w:val="en-US" w:eastAsia="pt-BR"/>
        </w:rPr>
        <w:t xml:space="preserve">In addition to FAP, </w:t>
      </w:r>
      <w:r w:rsidR="00712A96" w:rsidRPr="00D5484D">
        <w:rPr>
          <w:rFonts w:ascii="Book Antiqua" w:eastAsia="Times New Roman" w:hAnsi="Book Antiqua" w:cs="Times New Roman"/>
          <w:color w:val="222222"/>
          <w:sz w:val="24"/>
          <w:szCs w:val="24"/>
          <w:lang w:val="en-US" w:eastAsia="pt-BR"/>
        </w:rPr>
        <w:t>j</w:t>
      </w:r>
      <w:r w:rsidRPr="00D5484D">
        <w:rPr>
          <w:rFonts w:ascii="Book Antiqua" w:eastAsia="Times New Roman" w:hAnsi="Book Antiqua" w:cs="Times New Roman"/>
          <w:color w:val="222222"/>
          <w:sz w:val="24"/>
          <w:szCs w:val="24"/>
          <w:lang w:val="en-US" w:eastAsia="pt-BR"/>
        </w:rPr>
        <w:t>uvenil</w:t>
      </w:r>
      <w:r w:rsidR="00712A96" w:rsidRPr="00D5484D">
        <w:rPr>
          <w:rFonts w:ascii="Book Antiqua" w:eastAsia="Times New Roman" w:hAnsi="Book Antiqua" w:cs="Times New Roman"/>
          <w:color w:val="222222"/>
          <w:sz w:val="24"/>
          <w:szCs w:val="24"/>
          <w:lang w:val="en-US" w:eastAsia="pt-BR"/>
        </w:rPr>
        <w:t>e</w:t>
      </w:r>
      <w:r w:rsidRPr="00D5484D">
        <w:rPr>
          <w:rFonts w:ascii="Book Antiqua" w:eastAsia="Times New Roman" w:hAnsi="Book Antiqua" w:cs="Times New Roman"/>
          <w:color w:val="222222"/>
          <w:sz w:val="24"/>
          <w:szCs w:val="24"/>
          <w:lang w:val="en-US" w:eastAsia="pt-BR"/>
        </w:rPr>
        <w:t xml:space="preserve"> polyposis and </w:t>
      </w:r>
      <w:proofErr w:type="spellStart"/>
      <w:r w:rsidRPr="00D5484D">
        <w:rPr>
          <w:rFonts w:ascii="Book Antiqua" w:eastAsia="Times New Roman" w:hAnsi="Book Antiqua" w:cs="Times New Roman"/>
          <w:color w:val="222222"/>
          <w:sz w:val="24"/>
          <w:szCs w:val="24"/>
          <w:lang w:val="en-US" w:eastAsia="pt-BR"/>
        </w:rPr>
        <w:t>Peutz-Jeghers</w:t>
      </w:r>
      <w:proofErr w:type="spellEnd"/>
      <w:r w:rsidRPr="00D5484D">
        <w:rPr>
          <w:rFonts w:ascii="Book Antiqua" w:eastAsia="Times New Roman" w:hAnsi="Book Antiqua" w:cs="Times New Roman"/>
          <w:color w:val="222222"/>
          <w:sz w:val="24"/>
          <w:szCs w:val="24"/>
          <w:lang w:val="en-US" w:eastAsia="pt-BR"/>
        </w:rPr>
        <w:t xml:space="preserve"> syndrome can also cause stomach polyposis and </w:t>
      </w:r>
      <w:proofErr w:type="gramStart"/>
      <w:r w:rsidRPr="00D5484D">
        <w:rPr>
          <w:rFonts w:ascii="Book Antiqua" w:eastAsia="Times New Roman" w:hAnsi="Book Antiqua" w:cs="Times New Roman"/>
          <w:color w:val="222222"/>
          <w:sz w:val="24"/>
          <w:szCs w:val="24"/>
          <w:lang w:val="en-US" w:eastAsia="pt-BR"/>
        </w:rPr>
        <w:t>GC</w:t>
      </w:r>
      <w:r w:rsidRPr="00D5484D">
        <w:rPr>
          <w:rFonts w:ascii="Book Antiqua" w:eastAsia="Times New Roman" w:hAnsi="Book Antiqua" w:cs="Times New Roman"/>
          <w:color w:val="222222"/>
          <w:sz w:val="24"/>
          <w:szCs w:val="24"/>
          <w:vertAlign w:val="superscript"/>
          <w:lang w:val="en-US" w:eastAsia="pt-BR"/>
        </w:rPr>
        <w:t>[</w:t>
      </w:r>
      <w:proofErr w:type="gramEnd"/>
      <w:r w:rsidRPr="00D5484D">
        <w:rPr>
          <w:rFonts w:ascii="Book Antiqua" w:eastAsia="Times New Roman" w:hAnsi="Book Antiqua" w:cs="Times New Roman"/>
          <w:color w:val="222222"/>
          <w:sz w:val="24"/>
          <w:szCs w:val="24"/>
          <w:vertAlign w:val="superscript"/>
          <w:lang w:val="en-US" w:eastAsia="pt-BR"/>
        </w:rPr>
        <w:t>11,21]</w:t>
      </w:r>
      <w:r w:rsidRPr="00D5484D">
        <w:rPr>
          <w:rFonts w:ascii="Book Antiqua" w:eastAsia="Times New Roman" w:hAnsi="Book Antiqua" w:cs="Times New Roman"/>
          <w:color w:val="222222"/>
          <w:sz w:val="24"/>
          <w:szCs w:val="24"/>
          <w:lang w:val="en-US" w:eastAsia="pt-BR"/>
        </w:rPr>
        <w:t>.</w:t>
      </w:r>
    </w:p>
    <w:p w14:paraId="4C6FAE8C" w14:textId="19FB76C6" w:rsidR="00712A9A" w:rsidRPr="00D5484D" w:rsidRDefault="006D6F9D" w:rsidP="00C8525A">
      <w:pPr>
        <w:shd w:val="clear" w:color="auto" w:fill="FFFFFF"/>
        <w:snapToGrid w:val="0"/>
        <w:spacing w:after="0" w:line="360" w:lineRule="auto"/>
        <w:ind w:firstLineChars="100" w:firstLine="240"/>
        <w:jc w:val="both"/>
        <w:rPr>
          <w:rFonts w:ascii="Book Antiqua" w:eastAsia="Times New Roman" w:hAnsi="Book Antiqua" w:cs="Times New Roman"/>
          <w:color w:val="222222"/>
          <w:sz w:val="24"/>
          <w:szCs w:val="24"/>
          <w:lang w:val="en-US" w:eastAsia="pt-BR"/>
        </w:rPr>
      </w:pPr>
      <w:r w:rsidRPr="00D5484D">
        <w:rPr>
          <w:rFonts w:ascii="Book Antiqua" w:eastAsia="Times New Roman" w:hAnsi="Book Antiqua" w:cs="Times New Roman"/>
          <w:color w:val="222222"/>
          <w:sz w:val="24"/>
          <w:szCs w:val="24"/>
          <w:lang w:val="en-US" w:eastAsia="pt-BR"/>
        </w:rPr>
        <w:t xml:space="preserve">In </w:t>
      </w:r>
      <w:r w:rsidR="00DA187C" w:rsidRPr="00D5484D">
        <w:rPr>
          <w:rFonts w:ascii="Book Antiqua" w:eastAsia="Times New Roman" w:hAnsi="Book Antiqua" w:cs="Times New Roman"/>
          <w:color w:val="222222"/>
          <w:sz w:val="24"/>
          <w:szCs w:val="24"/>
          <w:lang w:val="en-US" w:eastAsia="pt-BR"/>
        </w:rPr>
        <w:t xml:space="preserve">the </w:t>
      </w:r>
      <w:r w:rsidRPr="00D5484D">
        <w:rPr>
          <w:rFonts w:ascii="Book Antiqua" w:eastAsia="Times New Roman" w:hAnsi="Book Antiqua" w:cs="Times New Roman"/>
          <w:color w:val="222222"/>
          <w:sz w:val="24"/>
          <w:szCs w:val="24"/>
          <w:lang w:val="en-US" w:eastAsia="pt-BR"/>
        </w:rPr>
        <w:t xml:space="preserve">case of GC and polyposis, a specialized investigation is necessary, and the management will depend on the type of hereditary syndrome, </w:t>
      </w:r>
      <w:r w:rsidR="001C58ED" w:rsidRPr="00D5484D">
        <w:rPr>
          <w:rFonts w:ascii="Book Antiqua" w:eastAsia="Times New Roman" w:hAnsi="Book Antiqua" w:cs="Times New Roman"/>
          <w:color w:val="222222"/>
          <w:sz w:val="24"/>
          <w:szCs w:val="24"/>
          <w:lang w:val="en-US" w:eastAsia="pt-BR"/>
        </w:rPr>
        <w:t>potentially</w:t>
      </w:r>
      <w:r w:rsidRPr="00D5484D">
        <w:rPr>
          <w:rFonts w:ascii="Book Antiqua" w:eastAsia="Times New Roman" w:hAnsi="Book Antiqua" w:cs="Times New Roman"/>
          <w:color w:val="222222"/>
          <w:sz w:val="24"/>
          <w:szCs w:val="24"/>
          <w:lang w:val="en-US" w:eastAsia="pt-BR"/>
        </w:rPr>
        <w:t xml:space="preserve"> includ</w:t>
      </w:r>
      <w:r w:rsidR="001C58ED" w:rsidRPr="00D5484D">
        <w:rPr>
          <w:rFonts w:ascii="Book Antiqua" w:eastAsia="Times New Roman" w:hAnsi="Book Antiqua" w:cs="Times New Roman"/>
          <w:color w:val="222222"/>
          <w:sz w:val="24"/>
          <w:szCs w:val="24"/>
          <w:lang w:val="en-US" w:eastAsia="pt-BR"/>
        </w:rPr>
        <w:t>ing</w:t>
      </w:r>
      <w:r w:rsidRPr="00D5484D">
        <w:rPr>
          <w:rFonts w:ascii="Book Antiqua" w:eastAsia="Times New Roman" w:hAnsi="Book Antiqua" w:cs="Times New Roman"/>
          <w:color w:val="222222"/>
          <w:sz w:val="24"/>
          <w:szCs w:val="24"/>
          <w:lang w:val="en-US" w:eastAsia="pt-BR"/>
        </w:rPr>
        <w:t xml:space="preserve"> investigational ant therapeutic procedures in other organs, </w:t>
      </w:r>
      <w:r w:rsidR="00DA187C" w:rsidRPr="00D5484D">
        <w:rPr>
          <w:rFonts w:ascii="Book Antiqua" w:eastAsia="Times New Roman" w:hAnsi="Book Antiqua" w:cs="Times New Roman"/>
          <w:color w:val="222222"/>
          <w:sz w:val="24"/>
          <w:szCs w:val="24"/>
          <w:lang w:val="en-US" w:eastAsia="pt-BR"/>
        </w:rPr>
        <w:t xml:space="preserve">such </w:t>
      </w:r>
      <w:r w:rsidRPr="00D5484D">
        <w:rPr>
          <w:rFonts w:ascii="Book Antiqua" w:eastAsia="Times New Roman" w:hAnsi="Book Antiqua" w:cs="Times New Roman"/>
          <w:color w:val="222222"/>
          <w:sz w:val="24"/>
          <w:szCs w:val="24"/>
          <w:lang w:val="en-US" w:eastAsia="pt-BR"/>
        </w:rPr>
        <w:t>as</w:t>
      </w:r>
      <w:r w:rsidR="00DA187C" w:rsidRPr="00D5484D">
        <w:rPr>
          <w:rFonts w:ascii="Book Antiqua" w:eastAsia="Times New Roman" w:hAnsi="Book Antiqua" w:cs="Times New Roman"/>
          <w:color w:val="222222"/>
          <w:sz w:val="24"/>
          <w:szCs w:val="24"/>
          <w:lang w:val="en-US" w:eastAsia="pt-BR"/>
        </w:rPr>
        <w:t xml:space="preserve"> the</w:t>
      </w:r>
      <w:r w:rsidRPr="00D5484D">
        <w:rPr>
          <w:rFonts w:ascii="Book Antiqua" w:eastAsia="Times New Roman" w:hAnsi="Book Antiqua" w:cs="Times New Roman"/>
          <w:color w:val="222222"/>
          <w:sz w:val="24"/>
          <w:szCs w:val="24"/>
          <w:lang w:val="en-US" w:eastAsia="pt-BR"/>
        </w:rPr>
        <w:t xml:space="preserve"> colon and </w:t>
      </w:r>
      <w:proofErr w:type="gramStart"/>
      <w:r w:rsidRPr="00D5484D">
        <w:rPr>
          <w:rFonts w:ascii="Book Antiqua" w:eastAsia="Times New Roman" w:hAnsi="Book Antiqua" w:cs="Times New Roman"/>
          <w:color w:val="222222"/>
          <w:sz w:val="24"/>
          <w:szCs w:val="24"/>
          <w:lang w:val="en-US" w:eastAsia="pt-BR"/>
        </w:rPr>
        <w:t>rectum</w:t>
      </w:r>
      <w:r w:rsidRPr="00D5484D">
        <w:rPr>
          <w:rFonts w:ascii="Book Antiqua" w:eastAsia="Times New Roman" w:hAnsi="Book Antiqua" w:cs="Times New Roman"/>
          <w:color w:val="222222"/>
          <w:sz w:val="24"/>
          <w:szCs w:val="24"/>
          <w:vertAlign w:val="superscript"/>
          <w:lang w:val="en-US" w:eastAsia="pt-BR"/>
        </w:rPr>
        <w:t>[</w:t>
      </w:r>
      <w:proofErr w:type="gramEnd"/>
      <w:r w:rsidRPr="00D5484D">
        <w:rPr>
          <w:rFonts w:ascii="Book Antiqua" w:eastAsia="Times New Roman" w:hAnsi="Book Antiqua" w:cs="Times New Roman"/>
          <w:color w:val="222222"/>
          <w:sz w:val="24"/>
          <w:szCs w:val="24"/>
          <w:vertAlign w:val="superscript"/>
          <w:lang w:val="en-US" w:eastAsia="pt-BR"/>
        </w:rPr>
        <w:t>11,21]</w:t>
      </w:r>
      <w:r w:rsidRPr="00D5484D">
        <w:rPr>
          <w:rFonts w:ascii="Book Antiqua" w:eastAsia="Times New Roman" w:hAnsi="Book Antiqua" w:cs="Times New Roman"/>
          <w:color w:val="222222"/>
          <w:sz w:val="24"/>
          <w:szCs w:val="24"/>
          <w:lang w:val="en-US" w:eastAsia="pt-BR"/>
        </w:rPr>
        <w:t>.</w:t>
      </w:r>
    </w:p>
    <w:p w14:paraId="7387FD49" w14:textId="77777777" w:rsidR="00EA3086" w:rsidRPr="00D5484D" w:rsidRDefault="00EA3086" w:rsidP="001C09A1">
      <w:pPr>
        <w:snapToGrid w:val="0"/>
        <w:spacing w:after="0" w:line="360" w:lineRule="auto"/>
        <w:jc w:val="both"/>
        <w:rPr>
          <w:rFonts w:ascii="Book Antiqua" w:hAnsi="Book Antiqua" w:cs="Times New Roman"/>
          <w:sz w:val="24"/>
          <w:szCs w:val="24"/>
          <w:u w:val="single"/>
          <w:lang w:val="en-US"/>
        </w:rPr>
      </w:pPr>
    </w:p>
    <w:p w14:paraId="430CBDD9" w14:textId="726546D6" w:rsidR="00FE59F4" w:rsidRPr="00D5484D" w:rsidRDefault="00C4667C" w:rsidP="001C09A1">
      <w:pPr>
        <w:snapToGrid w:val="0"/>
        <w:spacing w:after="0" w:line="360" w:lineRule="auto"/>
        <w:jc w:val="both"/>
        <w:rPr>
          <w:rFonts w:ascii="Book Antiqua" w:hAnsi="Book Antiqua" w:cs="Times New Roman"/>
          <w:b/>
          <w:sz w:val="24"/>
          <w:szCs w:val="24"/>
          <w:u w:val="single"/>
          <w:lang w:val="en-US"/>
        </w:rPr>
      </w:pPr>
      <w:r w:rsidRPr="00D5484D">
        <w:rPr>
          <w:rFonts w:ascii="Book Antiqua" w:hAnsi="Book Antiqua" w:cs="Times New Roman"/>
          <w:b/>
          <w:sz w:val="24"/>
          <w:szCs w:val="24"/>
          <w:u w:val="single"/>
          <w:lang w:val="en-US"/>
        </w:rPr>
        <w:t xml:space="preserve">POSSIBILITIES OF </w:t>
      </w:r>
      <w:r w:rsidR="00DA187C" w:rsidRPr="00D5484D">
        <w:rPr>
          <w:rFonts w:ascii="Book Antiqua" w:hAnsi="Book Antiqua" w:cs="Times New Roman"/>
          <w:b/>
          <w:sz w:val="24"/>
          <w:szCs w:val="24"/>
          <w:u w:val="single"/>
          <w:lang w:val="en-US"/>
        </w:rPr>
        <w:t>THE MULTIPLE TUMOR RULE</w:t>
      </w:r>
    </w:p>
    <w:p w14:paraId="5ADC1010" w14:textId="5F084486" w:rsidR="00E238ED" w:rsidRPr="00D5484D" w:rsidRDefault="006D6F9D" w:rsidP="001C09A1">
      <w:pPr>
        <w:snapToGrid w:val="0"/>
        <w:spacing w:after="0" w:line="360" w:lineRule="auto"/>
        <w:jc w:val="both"/>
        <w:rPr>
          <w:rFonts w:ascii="Book Antiqua" w:hAnsi="Book Antiqua" w:cs="Times New Roman"/>
          <w:sz w:val="24"/>
          <w:szCs w:val="24"/>
          <w:lang w:val="en-US"/>
        </w:rPr>
      </w:pPr>
      <w:r w:rsidRPr="00D5484D">
        <w:rPr>
          <w:rFonts w:ascii="Book Antiqua" w:hAnsi="Book Antiqua" w:cs="Times New Roman"/>
          <w:sz w:val="24"/>
          <w:szCs w:val="24"/>
          <w:lang w:val="en-US"/>
        </w:rPr>
        <w:t xml:space="preserve">The presence of multiple tumors, both </w:t>
      </w:r>
      <w:r w:rsidR="00C4667C" w:rsidRPr="00D5484D">
        <w:rPr>
          <w:rFonts w:ascii="Book Antiqua" w:hAnsi="Book Antiqua" w:cs="Times New Roman"/>
          <w:sz w:val="24"/>
          <w:szCs w:val="24"/>
          <w:lang w:val="en-US"/>
        </w:rPr>
        <w:t xml:space="preserve">those </w:t>
      </w:r>
      <w:r w:rsidRPr="00D5484D">
        <w:rPr>
          <w:rFonts w:ascii="Book Antiqua" w:hAnsi="Book Antiqua" w:cs="Times New Roman"/>
          <w:sz w:val="24"/>
          <w:szCs w:val="24"/>
          <w:lang w:val="en-US"/>
        </w:rPr>
        <w:t xml:space="preserve">restricted to </w:t>
      </w:r>
      <w:r w:rsidR="00DA187C" w:rsidRPr="00D5484D">
        <w:rPr>
          <w:rFonts w:ascii="Book Antiqua" w:eastAsia="Calibri" w:hAnsi="Book Antiqua" w:cs="Times New Roman"/>
          <w:sz w:val="24"/>
          <w:szCs w:val="24"/>
          <w:lang w:val="en-US"/>
        </w:rPr>
        <w:t xml:space="preserve">the </w:t>
      </w:r>
      <w:r w:rsidRPr="00D5484D">
        <w:rPr>
          <w:rFonts w:ascii="Book Antiqua" w:hAnsi="Book Antiqua" w:cs="Times New Roman"/>
          <w:sz w:val="24"/>
          <w:szCs w:val="24"/>
          <w:lang w:val="en-US"/>
        </w:rPr>
        <w:t xml:space="preserve">stomach </w:t>
      </w:r>
      <w:r w:rsidR="00C4667C" w:rsidRPr="00D5484D">
        <w:rPr>
          <w:rFonts w:ascii="Book Antiqua" w:hAnsi="Book Antiqua" w:cs="Times New Roman"/>
          <w:sz w:val="24"/>
          <w:szCs w:val="24"/>
          <w:lang w:val="en-US"/>
        </w:rPr>
        <w:t>and</w:t>
      </w:r>
      <w:r w:rsidR="00642AE0" w:rsidRPr="00D5484D">
        <w:rPr>
          <w:rFonts w:ascii="Book Antiqua" w:hAnsi="Book Antiqua" w:cs="Times New Roman"/>
          <w:sz w:val="24"/>
          <w:szCs w:val="24"/>
          <w:lang w:val="en-US"/>
        </w:rPr>
        <w:t xml:space="preserve"> </w:t>
      </w:r>
      <w:r w:rsidRPr="00D5484D">
        <w:rPr>
          <w:rFonts w:ascii="Book Antiqua" w:hAnsi="Book Antiqua" w:cs="Times New Roman"/>
          <w:sz w:val="24"/>
          <w:szCs w:val="24"/>
          <w:lang w:val="en-US"/>
        </w:rPr>
        <w:t xml:space="preserve">other primary tumors affecting distant sites, </w:t>
      </w:r>
      <w:r w:rsidR="00387DED" w:rsidRPr="00D5484D">
        <w:rPr>
          <w:rFonts w:ascii="Book Antiqua" w:hAnsi="Book Antiqua" w:cs="Times New Roman"/>
          <w:sz w:val="24"/>
          <w:szCs w:val="24"/>
          <w:lang w:val="en-US"/>
        </w:rPr>
        <w:t>should alert</w:t>
      </w:r>
      <w:r w:rsidRPr="00D5484D">
        <w:rPr>
          <w:rFonts w:ascii="Book Antiqua" w:hAnsi="Book Antiqua" w:cs="Times New Roman"/>
          <w:sz w:val="24"/>
          <w:szCs w:val="24"/>
          <w:lang w:val="en-US"/>
        </w:rPr>
        <w:t xml:space="preserve"> suspicio</w:t>
      </w:r>
      <w:r w:rsidR="00387DED" w:rsidRPr="00D5484D">
        <w:rPr>
          <w:rFonts w:ascii="Book Antiqua" w:hAnsi="Book Antiqua" w:cs="Times New Roman"/>
          <w:sz w:val="24"/>
          <w:szCs w:val="24"/>
          <w:lang w:val="en-US"/>
        </w:rPr>
        <w:t>n</w:t>
      </w:r>
      <w:r w:rsidRPr="00D5484D">
        <w:rPr>
          <w:rFonts w:ascii="Book Antiqua" w:hAnsi="Book Antiqua" w:cs="Times New Roman"/>
          <w:sz w:val="24"/>
          <w:szCs w:val="24"/>
          <w:lang w:val="en-US"/>
        </w:rPr>
        <w:t xml:space="preserve"> for HGC. Although second primary cancers can occur regardless of a hereditary cause, this rule should </w:t>
      </w:r>
      <w:r w:rsidR="00F946E6" w:rsidRPr="00D5484D">
        <w:rPr>
          <w:rFonts w:ascii="Book Antiqua" w:hAnsi="Book Antiqua" w:cs="Times New Roman"/>
          <w:sz w:val="24"/>
          <w:szCs w:val="24"/>
          <w:lang w:val="en-US"/>
        </w:rPr>
        <w:t xml:space="preserve">always </w:t>
      </w:r>
      <w:r w:rsidRPr="00D5484D">
        <w:rPr>
          <w:rFonts w:ascii="Book Antiqua" w:hAnsi="Book Antiqua" w:cs="Times New Roman"/>
          <w:sz w:val="24"/>
          <w:szCs w:val="24"/>
          <w:lang w:val="en-US"/>
        </w:rPr>
        <w:t xml:space="preserve">be applied to allow rare hereditary </w:t>
      </w:r>
      <w:r w:rsidR="00DA187C" w:rsidRPr="00D5484D">
        <w:rPr>
          <w:rFonts w:ascii="Book Antiqua" w:eastAsia="Calibri" w:hAnsi="Book Antiqua" w:cs="Times New Roman"/>
          <w:sz w:val="24"/>
          <w:szCs w:val="24"/>
          <w:lang w:val="en-US"/>
        </w:rPr>
        <w:t>cancer</w:t>
      </w:r>
      <w:r w:rsidRPr="00D5484D">
        <w:rPr>
          <w:rFonts w:ascii="Book Antiqua" w:hAnsi="Book Antiqua" w:cs="Times New Roman"/>
          <w:sz w:val="24"/>
          <w:szCs w:val="24"/>
          <w:lang w:val="en-US"/>
        </w:rPr>
        <w:t xml:space="preserve"> </w:t>
      </w:r>
      <w:proofErr w:type="gramStart"/>
      <w:r w:rsidRPr="00D5484D">
        <w:rPr>
          <w:rFonts w:ascii="Book Antiqua" w:hAnsi="Book Antiqua" w:cs="Times New Roman"/>
          <w:sz w:val="24"/>
          <w:szCs w:val="24"/>
          <w:lang w:val="en-US"/>
        </w:rPr>
        <w:t>discovery</w:t>
      </w:r>
      <w:r w:rsidRPr="00D5484D">
        <w:rPr>
          <w:rFonts w:ascii="Book Antiqua" w:eastAsia="Times New Roman" w:hAnsi="Book Antiqua" w:cs="Times New Roman"/>
          <w:color w:val="222222"/>
          <w:sz w:val="24"/>
          <w:szCs w:val="24"/>
          <w:vertAlign w:val="superscript"/>
          <w:lang w:val="en-US" w:eastAsia="pt-BR"/>
        </w:rPr>
        <w:t>[</w:t>
      </w:r>
      <w:proofErr w:type="gramEnd"/>
      <w:r w:rsidRPr="00D5484D">
        <w:rPr>
          <w:rFonts w:ascii="Book Antiqua" w:eastAsia="Times New Roman" w:hAnsi="Book Antiqua" w:cs="Times New Roman"/>
          <w:color w:val="222222"/>
          <w:sz w:val="24"/>
          <w:szCs w:val="24"/>
          <w:vertAlign w:val="superscript"/>
          <w:lang w:val="en-US" w:eastAsia="pt-BR"/>
        </w:rPr>
        <w:t>11,22]</w:t>
      </w:r>
      <w:r w:rsidR="0083460F" w:rsidRPr="00D5484D">
        <w:rPr>
          <w:rFonts w:ascii="Book Antiqua" w:hAnsi="Book Antiqua" w:cs="Times New Roman"/>
          <w:sz w:val="24"/>
          <w:szCs w:val="24"/>
          <w:lang w:val="en-US"/>
        </w:rPr>
        <w:t>.</w:t>
      </w:r>
    </w:p>
    <w:p w14:paraId="476114AC" w14:textId="77777777" w:rsidR="00EA3086" w:rsidRPr="00D5484D" w:rsidRDefault="00EA3086" w:rsidP="001C09A1">
      <w:pPr>
        <w:snapToGrid w:val="0"/>
        <w:spacing w:after="0" w:line="360" w:lineRule="auto"/>
        <w:jc w:val="both"/>
        <w:rPr>
          <w:rFonts w:ascii="Book Antiqua" w:hAnsi="Book Antiqua" w:cs="Times New Roman"/>
          <w:b/>
          <w:sz w:val="24"/>
          <w:szCs w:val="24"/>
          <w:u w:val="single"/>
          <w:lang w:val="en-US"/>
        </w:rPr>
      </w:pPr>
    </w:p>
    <w:p w14:paraId="7262E2AC" w14:textId="77777777" w:rsidR="00FE59F4" w:rsidRPr="00D5484D" w:rsidRDefault="00DA187C" w:rsidP="001C09A1">
      <w:pPr>
        <w:snapToGrid w:val="0"/>
        <w:spacing w:after="0" w:line="360" w:lineRule="auto"/>
        <w:jc w:val="both"/>
        <w:rPr>
          <w:rFonts w:ascii="Book Antiqua" w:hAnsi="Book Antiqua" w:cs="Times New Roman"/>
          <w:b/>
          <w:sz w:val="24"/>
          <w:szCs w:val="24"/>
          <w:u w:val="single"/>
          <w:lang w:val="en-US"/>
        </w:rPr>
      </w:pPr>
      <w:r w:rsidRPr="00D5484D">
        <w:rPr>
          <w:rFonts w:ascii="Book Antiqua" w:hAnsi="Book Antiqua" w:cs="Times New Roman"/>
          <w:b/>
          <w:sz w:val="24"/>
          <w:szCs w:val="24"/>
          <w:u w:val="single"/>
          <w:lang w:val="en-US"/>
        </w:rPr>
        <w:t>GASTRIC + GASTRIC</w:t>
      </w:r>
    </w:p>
    <w:p w14:paraId="569ED8AB" w14:textId="5B39A42A" w:rsidR="006F0C71" w:rsidRPr="00D5484D" w:rsidRDefault="00DA187C" w:rsidP="001C09A1">
      <w:pPr>
        <w:snapToGrid w:val="0"/>
        <w:spacing w:after="0" w:line="360" w:lineRule="auto"/>
        <w:jc w:val="both"/>
        <w:rPr>
          <w:rFonts w:ascii="Book Antiqua" w:hAnsi="Book Antiqua" w:cs="Times New Roman"/>
          <w:sz w:val="24"/>
          <w:szCs w:val="24"/>
          <w:lang w:val="en-US"/>
        </w:rPr>
      </w:pPr>
      <w:r w:rsidRPr="00D5484D">
        <w:rPr>
          <w:rFonts w:ascii="Book Antiqua" w:hAnsi="Book Antiqua" w:cs="Times New Roman"/>
          <w:sz w:val="24"/>
          <w:szCs w:val="24"/>
          <w:lang w:val="en-US"/>
        </w:rPr>
        <w:t xml:space="preserve">A patient with two or more synchronic GC </w:t>
      </w:r>
      <w:r w:rsidR="00C861BC" w:rsidRPr="00D5484D">
        <w:rPr>
          <w:rFonts w:ascii="Book Antiqua" w:hAnsi="Book Antiqua" w:cs="Times New Roman"/>
          <w:sz w:val="24"/>
          <w:szCs w:val="24"/>
          <w:lang w:val="en-US"/>
        </w:rPr>
        <w:t xml:space="preserve">tumors </w:t>
      </w:r>
      <w:r w:rsidRPr="00D5484D">
        <w:rPr>
          <w:rFonts w:ascii="Book Antiqua" w:hAnsi="Book Antiqua" w:cs="Times New Roman"/>
          <w:sz w:val="24"/>
          <w:szCs w:val="24"/>
          <w:lang w:val="en-US"/>
        </w:rPr>
        <w:t>may be affected by HGC. Multiple diffuse GC</w:t>
      </w:r>
      <w:r w:rsidR="001E5B6A" w:rsidRPr="00D5484D">
        <w:rPr>
          <w:rFonts w:ascii="Book Antiqua" w:hAnsi="Book Antiqua" w:cs="Times New Roman"/>
          <w:sz w:val="24"/>
          <w:szCs w:val="24"/>
          <w:lang w:val="en-US"/>
        </w:rPr>
        <w:t>s</w:t>
      </w:r>
      <w:r w:rsidRPr="00D5484D">
        <w:rPr>
          <w:rFonts w:ascii="Book Antiqua" w:hAnsi="Book Antiqua" w:cs="Times New Roman"/>
          <w:sz w:val="24"/>
          <w:szCs w:val="24"/>
          <w:lang w:val="en-US"/>
        </w:rPr>
        <w:t xml:space="preserve"> </w:t>
      </w:r>
      <w:r w:rsidR="001E5B6A" w:rsidRPr="00D5484D">
        <w:rPr>
          <w:rFonts w:ascii="Book Antiqua" w:hAnsi="Book Antiqua" w:cs="Times New Roman"/>
          <w:sz w:val="24"/>
          <w:szCs w:val="24"/>
          <w:lang w:val="en-US"/>
        </w:rPr>
        <w:t>are</w:t>
      </w:r>
      <w:r w:rsidRPr="00D5484D">
        <w:rPr>
          <w:rFonts w:ascii="Book Antiqua" w:hAnsi="Book Antiqua" w:cs="Times New Roman"/>
          <w:sz w:val="24"/>
          <w:szCs w:val="24"/>
          <w:lang w:val="en-US"/>
        </w:rPr>
        <w:t xml:space="preserve"> frequently found in </w:t>
      </w:r>
      <w:r w:rsidR="00796E0E" w:rsidRPr="00D5484D">
        <w:rPr>
          <w:rFonts w:ascii="Book Antiqua" w:hAnsi="Book Antiqua" w:cs="Times New Roman"/>
          <w:sz w:val="24"/>
          <w:szCs w:val="24"/>
          <w:lang w:val="en-US"/>
        </w:rPr>
        <w:t>d</w:t>
      </w:r>
      <w:r w:rsidRPr="00D5484D">
        <w:rPr>
          <w:rFonts w:ascii="Book Antiqua" w:hAnsi="Book Antiqua" w:cs="Times New Roman"/>
          <w:sz w:val="24"/>
          <w:szCs w:val="24"/>
          <w:lang w:val="en-US"/>
        </w:rPr>
        <w:t xml:space="preserve">iffuse </w:t>
      </w:r>
      <w:r w:rsidR="00796E0E" w:rsidRPr="00D5484D">
        <w:rPr>
          <w:rFonts w:ascii="Book Antiqua" w:hAnsi="Book Antiqua" w:cs="Times New Roman"/>
          <w:sz w:val="24"/>
          <w:szCs w:val="24"/>
          <w:lang w:val="en-US"/>
        </w:rPr>
        <w:t>h</w:t>
      </w:r>
      <w:r w:rsidRPr="00D5484D">
        <w:rPr>
          <w:rFonts w:ascii="Book Antiqua" w:hAnsi="Book Antiqua" w:cs="Times New Roman"/>
          <w:sz w:val="24"/>
          <w:szCs w:val="24"/>
          <w:lang w:val="en-US"/>
        </w:rPr>
        <w:t xml:space="preserve">ereditary </w:t>
      </w:r>
      <w:r w:rsidR="00796E0E" w:rsidRPr="00D5484D">
        <w:rPr>
          <w:rFonts w:ascii="Book Antiqua" w:hAnsi="Book Antiqua" w:cs="Times New Roman"/>
          <w:sz w:val="24"/>
          <w:szCs w:val="24"/>
          <w:lang w:val="en-US"/>
        </w:rPr>
        <w:t>g</w:t>
      </w:r>
      <w:r w:rsidRPr="00D5484D">
        <w:rPr>
          <w:rFonts w:ascii="Book Antiqua" w:hAnsi="Book Antiqua" w:cs="Times New Roman"/>
          <w:sz w:val="24"/>
          <w:szCs w:val="24"/>
          <w:lang w:val="en-US"/>
        </w:rPr>
        <w:t xml:space="preserve">astric </w:t>
      </w:r>
      <w:r w:rsidR="00796E0E" w:rsidRPr="00D5484D">
        <w:rPr>
          <w:rFonts w:ascii="Book Antiqua" w:hAnsi="Book Antiqua" w:cs="Times New Roman"/>
          <w:sz w:val="24"/>
          <w:szCs w:val="24"/>
          <w:lang w:val="en-US"/>
        </w:rPr>
        <w:t>c</w:t>
      </w:r>
      <w:r w:rsidRPr="00D5484D">
        <w:rPr>
          <w:rFonts w:ascii="Book Antiqua" w:hAnsi="Book Antiqua" w:cs="Times New Roman"/>
          <w:sz w:val="24"/>
          <w:szCs w:val="24"/>
          <w:lang w:val="en-US"/>
        </w:rPr>
        <w:t xml:space="preserve">ancer </w:t>
      </w:r>
      <w:r w:rsidR="00796E0E" w:rsidRPr="00D5484D">
        <w:rPr>
          <w:rFonts w:ascii="Book Antiqua" w:hAnsi="Book Antiqua" w:cs="Times New Roman"/>
          <w:sz w:val="24"/>
          <w:szCs w:val="24"/>
          <w:lang w:val="en-US"/>
        </w:rPr>
        <w:t>s</w:t>
      </w:r>
      <w:r w:rsidRPr="00D5484D">
        <w:rPr>
          <w:rFonts w:ascii="Book Antiqua" w:hAnsi="Book Antiqua" w:cs="Times New Roman"/>
          <w:sz w:val="24"/>
          <w:szCs w:val="24"/>
          <w:lang w:val="en-US"/>
        </w:rPr>
        <w:t xml:space="preserve">yndrome. Even if not caught by rule number 1, a patient with diffuse tumors of signet ring cells, although not fulfilling the formal clinical criteria for this syndrome, must undergo a </w:t>
      </w:r>
      <w:r w:rsidRPr="00D5484D">
        <w:rPr>
          <w:rFonts w:ascii="Book Antiqua" w:hAnsi="Book Antiqua" w:cs="Times New Roman"/>
          <w:i/>
          <w:sz w:val="24"/>
          <w:szCs w:val="24"/>
          <w:lang w:val="en-US"/>
        </w:rPr>
        <w:t>CDH1</w:t>
      </w:r>
      <w:r w:rsidRPr="00D5484D">
        <w:rPr>
          <w:rFonts w:ascii="Book Antiqua" w:hAnsi="Book Antiqua" w:cs="Times New Roman"/>
          <w:sz w:val="24"/>
          <w:szCs w:val="24"/>
          <w:lang w:val="en-US"/>
        </w:rPr>
        <w:t xml:space="preserve"> molecular </w:t>
      </w:r>
      <w:proofErr w:type="gramStart"/>
      <w:r w:rsidRPr="00D5484D">
        <w:rPr>
          <w:rFonts w:ascii="Book Antiqua" w:hAnsi="Book Antiqua" w:cs="Times New Roman"/>
          <w:sz w:val="24"/>
          <w:szCs w:val="24"/>
          <w:lang w:val="en-US"/>
        </w:rPr>
        <w:t>investigation</w:t>
      </w:r>
      <w:r w:rsidRPr="00D5484D">
        <w:rPr>
          <w:rFonts w:ascii="Book Antiqua" w:hAnsi="Book Antiqua" w:cs="Times New Roman"/>
          <w:sz w:val="24"/>
          <w:szCs w:val="24"/>
          <w:vertAlign w:val="superscript"/>
          <w:lang w:val="en-US"/>
        </w:rPr>
        <w:t>[</w:t>
      </w:r>
      <w:proofErr w:type="gramEnd"/>
      <w:r w:rsidRPr="00D5484D">
        <w:rPr>
          <w:rFonts w:ascii="Book Antiqua" w:hAnsi="Book Antiqua" w:cs="Times New Roman"/>
          <w:sz w:val="24"/>
          <w:szCs w:val="24"/>
          <w:vertAlign w:val="superscript"/>
          <w:lang w:val="en-US"/>
        </w:rPr>
        <w:t>11,22,23]</w:t>
      </w:r>
      <w:r w:rsidRPr="00D5484D">
        <w:rPr>
          <w:rFonts w:ascii="Book Antiqua" w:hAnsi="Book Antiqua" w:cs="Times New Roman"/>
          <w:sz w:val="24"/>
          <w:szCs w:val="24"/>
          <w:lang w:val="en-US"/>
        </w:rPr>
        <w:t>. The recommendations for management according to the molecular diagnosis must be followed as described above.</w:t>
      </w:r>
    </w:p>
    <w:p w14:paraId="26EAFF73" w14:textId="575971E5" w:rsidR="00A065CC" w:rsidRPr="00D5484D" w:rsidRDefault="00EA14D8" w:rsidP="00C8525A">
      <w:pPr>
        <w:snapToGrid w:val="0"/>
        <w:spacing w:after="0" w:line="360" w:lineRule="auto"/>
        <w:ind w:firstLineChars="100" w:firstLine="240"/>
        <w:jc w:val="both"/>
        <w:rPr>
          <w:rFonts w:ascii="Book Antiqua" w:hAnsi="Book Antiqua" w:cs="Times New Roman"/>
          <w:sz w:val="24"/>
          <w:szCs w:val="24"/>
          <w:lang w:val="en-US"/>
        </w:rPr>
      </w:pPr>
      <w:r w:rsidRPr="00D5484D">
        <w:rPr>
          <w:rFonts w:ascii="Book Antiqua" w:hAnsi="Book Antiqua" w:cs="Times New Roman"/>
          <w:sz w:val="24"/>
          <w:szCs w:val="24"/>
          <w:lang w:val="en-US"/>
        </w:rPr>
        <w:t xml:space="preserve">Gastric stump cancers following gastrectomy due to GC are usually related to environmental causes, </w:t>
      </w:r>
      <w:r w:rsidR="00DA187C" w:rsidRPr="00D5484D">
        <w:rPr>
          <w:rFonts w:ascii="Book Antiqua" w:eastAsia="Calibri" w:hAnsi="Book Antiqua" w:cs="Times New Roman"/>
          <w:sz w:val="24"/>
          <w:szCs w:val="24"/>
          <w:lang w:val="en-US"/>
        </w:rPr>
        <w:t xml:space="preserve">such </w:t>
      </w:r>
      <w:r w:rsidRPr="00D5484D">
        <w:rPr>
          <w:rFonts w:ascii="Book Antiqua" w:hAnsi="Book Antiqua" w:cs="Times New Roman"/>
          <w:sz w:val="24"/>
          <w:szCs w:val="24"/>
          <w:lang w:val="en-US"/>
        </w:rPr>
        <w:t>as Epstein</w:t>
      </w:r>
      <w:r w:rsidR="009B0764" w:rsidRPr="00D5484D">
        <w:rPr>
          <w:rFonts w:ascii="Book Antiqua" w:hAnsi="Book Antiqua" w:cs="Times New Roman"/>
          <w:sz w:val="24"/>
          <w:szCs w:val="24"/>
          <w:lang w:val="en-US"/>
        </w:rPr>
        <w:t>-Barr</w:t>
      </w:r>
      <w:r w:rsidRPr="00D5484D">
        <w:rPr>
          <w:rFonts w:ascii="Book Antiqua" w:hAnsi="Book Antiqua" w:cs="Times New Roman"/>
          <w:sz w:val="24"/>
          <w:szCs w:val="24"/>
          <w:lang w:val="en-US"/>
        </w:rPr>
        <w:t xml:space="preserve"> virus infection and alkaline </w:t>
      </w:r>
      <w:proofErr w:type="gramStart"/>
      <w:r w:rsidRPr="00D5484D">
        <w:rPr>
          <w:rFonts w:ascii="Book Antiqua" w:hAnsi="Book Antiqua" w:cs="Times New Roman"/>
          <w:sz w:val="24"/>
          <w:szCs w:val="24"/>
          <w:lang w:val="en-US"/>
        </w:rPr>
        <w:t>reflux</w:t>
      </w:r>
      <w:r w:rsidRPr="00D5484D">
        <w:rPr>
          <w:rFonts w:ascii="Book Antiqua" w:hAnsi="Book Antiqua" w:cs="Times New Roman"/>
          <w:sz w:val="24"/>
          <w:szCs w:val="24"/>
          <w:vertAlign w:val="superscript"/>
          <w:lang w:val="en-US"/>
        </w:rPr>
        <w:t>[</w:t>
      </w:r>
      <w:proofErr w:type="gramEnd"/>
      <w:r w:rsidRPr="00D5484D">
        <w:rPr>
          <w:rFonts w:ascii="Book Antiqua" w:hAnsi="Book Antiqua" w:cs="Times New Roman"/>
          <w:sz w:val="24"/>
          <w:szCs w:val="24"/>
          <w:vertAlign w:val="superscript"/>
          <w:lang w:val="en-US"/>
        </w:rPr>
        <w:t>24,25]</w:t>
      </w:r>
      <w:r w:rsidRPr="00D5484D">
        <w:rPr>
          <w:rFonts w:ascii="Book Antiqua" w:hAnsi="Book Antiqua" w:cs="Times New Roman"/>
          <w:sz w:val="24"/>
          <w:szCs w:val="24"/>
          <w:lang w:val="en-US"/>
        </w:rPr>
        <w:t xml:space="preserve">. Additionally, </w:t>
      </w:r>
      <w:r w:rsidR="00DA187C" w:rsidRPr="00D5484D">
        <w:rPr>
          <w:rFonts w:ascii="Book Antiqua" w:eastAsia="Calibri" w:hAnsi="Book Antiqua" w:cs="Times New Roman"/>
          <w:sz w:val="24"/>
          <w:szCs w:val="24"/>
          <w:lang w:val="en-US"/>
        </w:rPr>
        <w:t xml:space="preserve">the </w:t>
      </w:r>
      <w:r w:rsidRPr="00D5484D">
        <w:rPr>
          <w:rFonts w:ascii="Book Antiqua" w:hAnsi="Book Antiqua" w:cs="Times New Roman"/>
          <w:sz w:val="24"/>
          <w:szCs w:val="24"/>
          <w:lang w:val="en-US"/>
        </w:rPr>
        <w:t xml:space="preserve">cancer field effect </w:t>
      </w:r>
      <w:r w:rsidR="00DA187C" w:rsidRPr="00D5484D">
        <w:rPr>
          <w:rFonts w:ascii="Book Antiqua" w:eastAsia="Calibri" w:hAnsi="Book Antiqua" w:cs="Times New Roman"/>
          <w:sz w:val="24"/>
          <w:szCs w:val="24"/>
          <w:lang w:val="en-US"/>
        </w:rPr>
        <w:t xml:space="preserve">plays </w:t>
      </w:r>
      <w:r w:rsidRPr="00D5484D">
        <w:rPr>
          <w:rFonts w:ascii="Book Antiqua" w:hAnsi="Book Antiqua" w:cs="Times New Roman"/>
          <w:sz w:val="24"/>
          <w:szCs w:val="24"/>
          <w:lang w:val="en-US"/>
        </w:rPr>
        <w:t xml:space="preserve">a role in this situation, since previous </w:t>
      </w:r>
      <w:r w:rsidR="009B0764" w:rsidRPr="00D5484D">
        <w:rPr>
          <w:rFonts w:ascii="Book Antiqua" w:hAnsi="Book Antiqua" w:cs="Times New Roman"/>
          <w:sz w:val="24"/>
          <w:szCs w:val="24"/>
          <w:lang w:val="en-US"/>
        </w:rPr>
        <w:t xml:space="preserve">exposure </w:t>
      </w:r>
      <w:r w:rsidRPr="00D5484D">
        <w:rPr>
          <w:rFonts w:ascii="Book Antiqua" w:hAnsi="Book Antiqua" w:cs="Times New Roman"/>
          <w:sz w:val="24"/>
          <w:szCs w:val="24"/>
          <w:lang w:val="en-US"/>
        </w:rPr>
        <w:t xml:space="preserve">to carcinogenic </w:t>
      </w:r>
      <w:r w:rsidR="00287E9E" w:rsidRPr="00D5484D">
        <w:rPr>
          <w:rFonts w:ascii="Book Antiqua" w:hAnsi="Book Antiqua" w:cs="Times New Roman"/>
          <w:sz w:val="24"/>
          <w:szCs w:val="24"/>
          <w:lang w:val="en-US"/>
        </w:rPr>
        <w:t xml:space="preserve">insults </w:t>
      </w:r>
      <w:r w:rsidRPr="00D5484D">
        <w:rPr>
          <w:rFonts w:ascii="Book Antiqua" w:hAnsi="Book Antiqua" w:cs="Times New Roman"/>
          <w:sz w:val="24"/>
          <w:szCs w:val="24"/>
          <w:lang w:val="en-US"/>
        </w:rPr>
        <w:t xml:space="preserve">might have caused previous driver mutations in the remaining mucosa, which favor posterior development of a second primary tumor. Nevertheless, diffuse histology enhances suspiciousness for </w:t>
      </w:r>
      <w:proofErr w:type="gramStart"/>
      <w:r w:rsidRPr="00D5484D">
        <w:rPr>
          <w:rFonts w:ascii="Book Antiqua" w:hAnsi="Book Antiqua" w:cs="Times New Roman"/>
          <w:sz w:val="24"/>
          <w:szCs w:val="24"/>
          <w:lang w:val="en-US"/>
        </w:rPr>
        <w:t>HGC</w:t>
      </w:r>
      <w:r w:rsidRPr="00D5484D">
        <w:rPr>
          <w:rFonts w:ascii="Book Antiqua" w:hAnsi="Book Antiqua" w:cs="Times New Roman"/>
          <w:sz w:val="24"/>
          <w:szCs w:val="24"/>
          <w:vertAlign w:val="superscript"/>
          <w:lang w:val="en-US"/>
        </w:rPr>
        <w:t>[</w:t>
      </w:r>
      <w:proofErr w:type="gramEnd"/>
      <w:r w:rsidRPr="00D5484D">
        <w:rPr>
          <w:rFonts w:ascii="Book Antiqua" w:hAnsi="Book Antiqua" w:cs="Times New Roman"/>
          <w:sz w:val="24"/>
          <w:szCs w:val="24"/>
          <w:vertAlign w:val="superscript"/>
          <w:lang w:val="en-US"/>
        </w:rPr>
        <w:t>26-28]</w:t>
      </w:r>
      <w:r w:rsidRPr="00D5484D">
        <w:rPr>
          <w:rFonts w:ascii="Book Antiqua" w:hAnsi="Book Antiqua" w:cs="Times New Roman"/>
          <w:sz w:val="24"/>
          <w:szCs w:val="24"/>
          <w:lang w:val="en-US"/>
        </w:rPr>
        <w:t>.</w:t>
      </w:r>
    </w:p>
    <w:p w14:paraId="2056A4C3" w14:textId="77777777" w:rsidR="00EA3086" w:rsidRPr="00D5484D" w:rsidRDefault="00EA3086" w:rsidP="001C09A1">
      <w:pPr>
        <w:snapToGrid w:val="0"/>
        <w:spacing w:after="0" w:line="360" w:lineRule="auto"/>
        <w:jc w:val="both"/>
        <w:rPr>
          <w:rFonts w:ascii="Book Antiqua" w:hAnsi="Book Antiqua" w:cs="Times New Roman"/>
          <w:sz w:val="24"/>
          <w:szCs w:val="24"/>
          <w:lang w:val="en-US"/>
        </w:rPr>
      </w:pPr>
    </w:p>
    <w:p w14:paraId="36FB9958" w14:textId="77777777" w:rsidR="00FE59F4" w:rsidRPr="00D5484D" w:rsidRDefault="00DA187C" w:rsidP="001C09A1">
      <w:pPr>
        <w:snapToGrid w:val="0"/>
        <w:spacing w:after="0" w:line="360" w:lineRule="auto"/>
        <w:jc w:val="both"/>
        <w:rPr>
          <w:rFonts w:ascii="Book Antiqua" w:hAnsi="Book Antiqua" w:cs="Times New Roman"/>
          <w:b/>
          <w:sz w:val="24"/>
          <w:szCs w:val="24"/>
          <w:u w:val="single"/>
          <w:lang w:val="en-US"/>
        </w:rPr>
      </w:pPr>
      <w:r w:rsidRPr="00D5484D">
        <w:rPr>
          <w:rFonts w:ascii="Book Antiqua" w:hAnsi="Book Antiqua" w:cs="Times New Roman"/>
          <w:b/>
          <w:sz w:val="24"/>
          <w:szCs w:val="24"/>
          <w:u w:val="single"/>
          <w:lang w:val="en-US"/>
        </w:rPr>
        <w:t xml:space="preserve">GASTRIC + BREAST </w:t>
      </w:r>
    </w:p>
    <w:p w14:paraId="605540F4" w14:textId="1940D614" w:rsidR="00261326" w:rsidRPr="00D5484D" w:rsidRDefault="005C3C6D" w:rsidP="001C09A1">
      <w:pPr>
        <w:snapToGrid w:val="0"/>
        <w:spacing w:after="0" w:line="360" w:lineRule="auto"/>
        <w:jc w:val="both"/>
        <w:rPr>
          <w:rFonts w:ascii="Book Antiqua" w:hAnsi="Book Antiqua" w:cs="Times New Roman"/>
          <w:sz w:val="24"/>
          <w:szCs w:val="24"/>
          <w:lang w:val="en-US"/>
        </w:rPr>
      </w:pPr>
      <w:r w:rsidRPr="00D5484D">
        <w:rPr>
          <w:rFonts w:ascii="Book Antiqua" w:hAnsi="Book Antiqua" w:cs="Times New Roman"/>
          <w:sz w:val="24"/>
          <w:szCs w:val="24"/>
          <w:lang w:val="en-US"/>
        </w:rPr>
        <w:t>The a</w:t>
      </w:r>
      <w:r w:rsidR="00D14377" w:rsidRPr="00D5484D">
        <w:rPr>
          <w:rFonts w:ascii="Book Antiqua" w:hAnsi="Book Antiqua" w:cs="Times New Roman"/>
          <w:sz w:val="24"/>
          <w:szCs w:val="24"/>
          <w:lang w:val="en-US"/>
        </w:rPr>
        <w:t xml:space="preserve">ssociation of diffuse gastric cancer and lobular breast cancer is enough to </w:t>
      </w:r>
      <w:r w:rsidR="00AA561F" w:rsidRPr="00D5484D">
        <w:rPr>
          <w:rFonts w:ascii="Book Antiqua" w:hAnsi="Book Antiqua" w:cs="Times New Roman"/>
          <w:sz w:val="24"/>
          <w:szCs w:val="24"/>
          <w:lang w:val="en-US"/>
        </w:rPr>
        <w:t xml:space="preserve">secure an </w:t>
      </w:r>
      <w:r w:rsidR="00D14377" w:rsidRPr="00D5484D">
        <w:rPr>
          <w:rFonts w:ascii="Book Antiqua" w:hAnsi="Book Antiqua" w:cs="Times New Roman"/>
          <w:sz w:val="24"/>
          <w:szCs w:val="24"/>
          <w:lang w:val="en-US"/>
        </w:rPr>
        <w:t>HDGC clinical diagnosis</w:t>
      </w:r>
      <w:r w:rsidR="00985656" w:rsidRPr="00D5484D">
        <w:rPr>
          <w:rFonts w:ascii="Book Antiqua" w:hAnsi="Book Antiqua" w:cs="Times New Roman"/>
          <w:sz w:val="24"/>
          <w:szCs w:val="24"/>
          <w:lang w:val="en-US"/>
        </w:rPr>
        <w:t xml:space="preserve"> and</w:t>
      </w:r>
      <w:r w:rsidR="00D14377" w:rsidRPr="00D5484D">
        <w:rPr>
          <w:rFonts w:ascii="Book Antiqua" w:hAnsi="Book Antiqua" w:cs="Times New Roman"/>
          <w:sz w:val="24"/>
          <w:szCs w:val="24"/>
          <w:lang w:val="en-US"/>
        </w:rPr>
        <w:t xml:space="preserve"> requires molecular </w:t>
      </w:r>
      <w:r w:rsidR="00D14377" w:rsidRPr="00D5484D">
        <w:rPr>
          <w:rFonts w:ascii="Book Antiqua" w:hAnsi="Book Antiqua" w:cs="Times New Roman"/>
          <w:i/>
          <w:sz w:val="24"/>
          <w:szCs w:val="24"/>
          <w:lang w:val="en-US"/>
        </w:rPr>
        <w:t>CDH1</w:t>
      </w:r>
      <w:r w:rsidR="00AF73C0" w:rsidRPr="00D5484D">
        <w:rPr>
          <w:rFonts w:ascii="Book Antiqua" w:hAnsi="Book Antiqua" w:cs="Times New Roman"/>
          <w:sz w:val="24"/>
          <w:szCs w:val="24"/>
          <w:lang w:val="en-US"/>
        </w:rPr>
        <w:t xml:space="preserve"> investigation and additional investigational and therapeutic measures, as discussed. In addition to the already cited procedures, possible prophylactic bilateral mastectomy, according to genetic counsel, and mandatory annual breast MRI</w:t>
      </w:r>
      <w:r w:rsidR="00985656" w:rsidRPr="00D5484D">
        <w:rPr>
          <w:rFonts w:ascii="Book Antiqua" w:hAnsi="Book Antiqua" w:cs="Times New Roman"/>
          <w:sz w:val="24"/>
          <w:szCs w:val="24"/>
          <w:lang w:val="en-US"/>
        </w:rPr>
        <w:t>s</w:t>
      </w:r>
      <w:r w:rsidR="00AF73C0" w:rsidRPr="00D5484D">
        <w:rPr>
          <w:rFonts w:ascii="Book Antiqua" w:hAnsi="Book Antiqua" w:cs="Times New Roman"/>
          <w:sz w:val="24"/>
          <w:szCs w:val="24"/>
          <w:lang w:val="en-US"/>
        </w:rPr>
        <w:t xml:space="preserve"> are also </w:t>
      </w:r>
      <w:proofErr w:type="gramStart"/>
      <w:r w:rsidR="00AF73C0" w:rsidRPr="00D5484D">
        <w:rPr>
          <w:rFonts w:ascii="Book Antiqua" w:hAnsi="Book Antiqua" w:cs="Times New Roman"/>
          <w:sz w:val="24"/>
          <w:szCs w:val="24"/>
          <w:lang w:val="en-US"/>
        </w:rPr>
        <w:t>recommended</w:t>
      </w:r>
      <w:r w:rsidR="00AF73C0" w:rsidRPr="00D5484D">
        <w:rPr>
          <w:rFonts w:ascii="Book Antiqua" w:hAnsi="Book Antiqua" w:cs="Times New Roman"/>
          <w:sz w:val="24"/>
          <w:szCs w:val="24"/>
          <w:vertAlign w:val="superscript"/>
          <w:lang w:val="en-US"/>
        </w:rPr>
        <w:t>[</w:t>
      </w:r>
      <w:proofErr w:type="gramEnd"/>
      <w:r w:rsidR="00AF73C0" w:rsidRPr="00D5484D">
        <w:rPr>
          <w:rFonts w:ascii="Book Antiqua" w:hAnsi="Book Antiqua" w:cs="Times New Roman"/>
          <w:sz w:val="24"/>
          <w:szCs w:val="24"/>
          <w:vertAlign w:val="superscript"/>
          <w:lang w:val="en-US"/>
        </w:rPr>
        <w:t>17,27,29]</w:t>
      </w:r>
      <w:r w:rsidR="00AF73C0" w:rsidRPr="00D5484D">
        <w:rPr>
          <w:rFonts w:ascii="Book Antiqua" w:hAnsi="Book Antiqua" w:cs="Times New Roman"/>
          <w:sz w:val="24"/>
          <w:szCs w:val="24"/>
          <w:lang w:val="en-US"/>
        </w:rPr>
        <w:t>.</w:t>
      </w:r>
    </w:p>
    <w:p w14:paraId="41A9A8FB" w14:textId="67617AA1" w:rsidR="00AF73C0" w:rsidRPr="00D5484D" w:rsidRDefault="00DA187C" w:rsidP="00C8525A">
      <w:pPr>
        <w:snapToGrid w:val="0"/>
        <w:spacing w:after="0" w:line="360" w:lineRule="auto"/>
        <w:ind w:firstLineChars="100" w:firstLine="240"/>
        <w:jc w:val="both"/>
        <w:rPr>
          <w:rFonts w:ascii="Book Antiqua" w:hAnsi="Book Antiqua" w:cs="Times New Roman"/>
          <w:sz w:val="24"/>
          <w:szCs w:val="24"/>
          <w:lang w:val="en-US"/>
        </w:rPr>
      </w:pPr>
      <w:r w:rsidRPr="00D5484D">
        <w:rPr>
          <w:rFonts w:ascii="Book Antiqua" w:hAnsi="Book Antiqua" w:cs="Times New Roman"/>
          <w:sz w:val="24"/>
          <w:szCs w:val="24"/>
          <w:lang w:val="en-US"/>
        </w:rPr>
        <w:lastRenderedPageBreak/>
        <w:t xml:space="preserve">Typical breast cancer syndromes, </w:t>
      </w:r>
      <w:r w:rsidRPr="00D5484D">
        <w:rPr>
          <w:rFonts w:ascii="Book Antiqua" w:eastAsia="Calibri" w:hAnsi="Book Antiqua" w:cs="Times New Roman"/>
          <w:sz w:val="24"/>
          <w:szCs w:val="24"/>
          <w:lang w:val="en-US"/>
        </w:rPr>
        <w:t>in addition to</w:t>
      </w:r>
      <w:r w:rsidRPr="00D5484D">
        <w:rPr>
          <w:rFonts w:ascii="Book Antiqua" w:hAnsi="Book Antiqua" w:cs="Times New Roman"/>
          <w:sz w:val="24"/>
          <w:szCs w:val="24"/>
          <w:lang w:val="en-US"/>
        </w:rPr>
        <w:t xml:space="preserve"> bringing </w:t>
      </w:r>
      <w:r w:rsidR="004A772F" w:rsidRPr="00D5484D">
        <w:rPr>
          <w:rFonts w:ascii="Book Antiqua" w:hAnsi="Book Antiqua" w:cs="Times New Roman"/>
          <w:sz w:val="24"/>
          <w:szCs w:val="24"/>
          <w:lang w:val="en-US"/>
        </w:rPr>
        <w:t xml:space="preserve">a </w:t>
      </w:r>
      <w:r w:rsidRPr="00D5484D">
        <w:rPr>
          <w:rFonts w:ascii="Book Antiqua" w:hAnsi="Book Antiqua" w:cs="Times New Roman"/>
          <w:sz w:val="24"/>
          <w:szCs w:val="24"/>
          <w:lang w:val="en-US"/>
        </w:rPr>
        <w:t xml:space="preserve">high risk for breast and ovarian cancer, also </w:t>
      </w:r>
      <w:r w:rsidRPr="00D5484D">
        <w:rPr>
          <w:rFonts w:ascii="Book Antiqua" w:eastAsia="Calibri" w:hAnsi="Book Antiqua" w:cs="Times New Roman"/>
          <w:sz w:val="24"/>
          <w:szCs w:val="24"/>
          <w:lang w:val="en-US"/>
        </w:rPr>
        <w:t>carry</w:t>
      </w:r>
      <w:r w:rsidRPr="00D5484D">
        <w:rPr>
          <w:rFonts w:ascii="Book Antiqua" w:hAnsi="Book Antiqua" w:cs="Times New Roman"/>
          <w:sz w:val="24"/>
          <w:szCs w:val="24"/>
          <w:lang w:val="en-US"/>
        </w:rPr>
        <w:t xml:space="preserve"> GC risk</w:t>
      </w:r>
      <w:r w:rsidRPr="00D5484D">
        <w:rPr>
          <w:rFonts w:ascii="Book Antiqua" w:eastAsia="Calibri" w:hAnsi="Book Antiqua" w:cs="Times New Roman"/>
          <w:sz w:val="24"/>
          <w:szCs w:val="24"/>
          <w:lang w:val="en-US"/>
        </w:rPr>
        <w:t>,</w:t>
      </w:r>
      <w:r w:rsidRPr="00D5484D">
        <w:rPr>
          <w:rFonts w:ascii="Book Antiqua" w:hAnsi="Book Antiqua" w:cs="Times New Roman"/>
          <w:sz w:val="24"/>
          <w:szCs w:val="24"/>
          <w:lang w:val="en-US"/>
        </w:rPr>
        <w:t xml:space="preserve"> and those associations require specialized </w:t>
      </w:r>
      <w:proofErr w:type="gramStart"/>
      <w:r w:rsidRPr="00D5484D">
        <w:rPr>
          <w:rFonts w:ascii="Book Antiqua" w:hAnsi="Book Antiqua" w:cs="Times New Roman"/>
          <w:sz w:val="24"/>
          <w:szCs w:val="24"/>
          <w:lang w:val="en-US"/>
        </w:rPr>
        <w:t>management</w:t>
      </w:r>
      <w:r w:rsidRPr="00D5484D">
        <w:rPr>
          <w:rFonts w:ascii="Book Antiqua" w:hAnsi="Book Antiqua" w:cs="Times New Roman"/>
          <w:sz w:val="24"/>
          <w:szCs w:val="24"/>
          <w:vertAlign w:val="superscript"/>
          <w:lang w:val="en-US"/>
        </w:rPr>
        <w:t>[</w:t>
      </w:r>
      <w:proofErr w:type="gramEnd"/>
      <w:r w:rsidRPr="00D5484D">
        <w:rPr>
          <w:rFonts w:ascii="Book Antiqua" w:hAnsi="Book Antiqua" w:cs="Times New Roman"/>
          <w:sz w:val="24"/>
          <w:szCs w:val="24"/>
          <w:vertAlign w:val="superscript"/>
          <w:lang w:val="en-US"/>
        </w:rPr>
        <w:t>17,30]</w:t>
      </w:r>
      <w:r w:rsidRPr="00D5484D">
        <w:rPr>
          <w:rFonts w:ascii="Book Antiqua" w:hAnsi="Book Antiqua" w:cs="Times New Roman"/>
          <w:sz w:val="24"/>
          <w:szCs w:val="24"/>
          <w:lang w:val="en-US"/>
        </w:rPr>
        <w:t>.</w:t>
      </w:r>
    </w:p>
    <w:p w14:paraId="24C484F2" w14:textId="77777777" w:rsidR="00EA3086" w:rsidRPr="00D5484D" w:rsidRDefault="00EA3086" w:rsidP="001C09A1">
      <w:pPr>
        <w:snapToGrid w:val="0"/>
        <w:spacing w:after="0" w:line="360" w:lineRule="auto"/>
        <w:jc w:val="both"/>
        <w:rPr>
          <w:rFonts w:ascii="Book Antiqua" w:hAnsi="Book Antiqua" w:cs="Times New Roman"/>
          <w:b/>
          <w:sz w:val="24"/>
          <w:szCs w:val="24"/>
          <w:lang w:val="en-US"/>
        </w:rPr>
      </w:pPr>
    </w:p>
    <w:p w14:paraId="222CF0A3" w14:textId="77777777" w:rsidR="001706CE" w:rsidRPr="00D5484D" w:rsidRDefault="00DA187C" w:rsidP="001C09A1">
      <w:pPr>
        <w:snapToGrid w:val="0"/>
        <w:spacing w:after="0" w:line="360" w:lineRule="auto"/>
        <w:jc w:val="both"/>
        <w:rPr>
          <w:rFonts w:ascii="Book Antiqua" w:hAnsi="Book Antiqua" w:cs="Times New Roman"/>
          <w:b/>
          <w:sz w:val="24"/>
          <w:szCs w:val="24"/>
          <w:u w:val="single"/>
          <w:lang w:val="en-US"/>
        </w:rPr>
      </w:pPr>
      <w:r w:rsidRPr="00D5484D">
        <w:rPr>
          <w:rFonts w:ascii="Book Antiqua" w:hAnsi="Book Antiqua" w:cs="Times New Roman"/>
          <w:b/>
          <w:sz w:val="24"/>
          <w:szCs w:val="24"/>
          <w:u w:val="single"/>
          <w:lang w:val="en-US"/>
        </w:rPr>
        <w:t>GASTRIC + COLON</w:t>
      </w:r>
    </w:p>
    <w:p w14:paraId="311863F3" w14:textId="21A2F1A0" w:rsidR="00A0149B" w:rsidRPr="00D5484D" w:rsidRDefault="009A2DF2" w:rsidP="001C09A1">
      <w:pPr>
        <w:snapToGrid w:val="0"/>
        <w:spacing w:after="0" w:line="360" w:lineRule="auto"/>
        <w:jc w:val="both"/>
        <w:rPr>
          <w:rFonts w:ascii="Book Antiqua" w:hAnsi="Book Antiqua" w:cs="Times New Roman"/>
          <w:sz w:val="24"/>
          <w:szCs w:val="24"/>
          <w:lang w:val="en-US"/>
        </w:rPr>
      </w:pPr>
      <w:r w:rsidRPr="00D5484D">
        <w:rPr>
          <w:rFonts w:ascii="Book Antiqua" w:hAnsi="Book Antiqua" w:cs="Times New Roman"/>
          <w:sz w:val="24"/>
          <w:szCs w:val="24"/>
          <w:lang w:val="en-US"/>
        </w:rPr>
        <w:t xml:space="preserve">Many </w:t>
      </w:r>
      <w:r w:rsidR="00DA187C" w:rsidRPr="00D5484D">
        <w:rPr>
          <w:rFonts w:ascii="Book Antiqua" w:eastAsia="Calibri" w:hAnsi="Book Antiqua" w:cs="Times New Roman"/>
          <w:sz w:val="24"/>
          <w:szCs w:val="24"/>
          <w:lang w:val="en-US"/>
        </w:rPr>
        <w:t>studies</w:t>
      </w:r>
      <w:r w:rsidRPr="00D5484D">
        <w:rPr>
          <w:rFonts w:ascii="Book Antiqua" w:hAnsi="Book Antiqua" w:cs="Times New Roman"/>
          <w:sz w:val="24"/>
          <w:szCs w:val="24"/>
          <w:lang w:val="en-US"/>
        </w:rPr>
        <w:t xml:space="preserve"> have suggested that HDGC may be associated with colorectal carcinoma (CRC) because this type of cancer has been observed in some HDGC </w:t>
      </w:r>
      <w:proofErr w:type="gramStart"/>
      <w:r w:rsidRPr="00D5484D">
        <w:rPr>
          <w:rFonts w:ascii="Book Antiqua" w:hAnsi="Book Antiqua" w:cs="Times New Roman"/>
          <w:sz w:val="24"/>
          <w:szCs w:val="24"/>
          <w:lang w:val="en-US"/>
        </w:rPr>
        <w:t>families</w:t>
      </w:r>
      <w:r w:rsidRPr="00D5484D">
        <w:rPr>
          <w:rFonts w:ascii="Book Antiqua" w:hAnsi="Book Antiqua" w:cs="Times New Roman"/>
          <w:sz w:val="24"/>
          <w:szCs w:val="24"/>
          <w:vertAlign w:val="superscript"/>
          <w:lang w:val="en-US"/>
        </w:rPr>
        <w:t>[</w:t>
      </w:r>
      <w:proofErr w:type="gramEnd"/>
      <w:r w:rsidRPr="00D5484D">
        <w:rPr>
          <w:rFonts w:ascii="Book Antiqua" w:hAnsi="Book Antiqua" w:cs="Times New Roman"/>
          <w:sz w:val="24"/>
          <w:szCs w:val="24"/>
          <w:vertAlign w:val="superscript"/>
          <w:lang w:val="en-US"/>
        </w:rPr>
        <w:t>31-36]</w:t>
      </w:r>
      <w:r w:rsidRPr="00D5484D">
        <w:rPr>
          <w:rFonts w:ascii="Book Antiqua" w:hAnsi="Book Antiqua" w:cs="Times New Roman"/>
          <w:sz w:val="24"/>
          <w:szCs w:val="24"/>
          <w:lang w:val="en-US"/>
        </w:rPr>
        <w:t xml:space="preserve">. However, </w:t>
      </w:r>
      <w:r w:rsidR="00DA187C" w:rsidRPr="00D5484D">
        <w:rPr>
          <w:rFonts w:ascii="Book Antiqua" w:eastAsia="Calibri" w:hAnsi="Book Antiqua" w:cs="Times New Roman"/>
          <w:sz w:val="24"/>
          <w:szCs w:val="24"/>
          <w:lang w:val="en-US"/>
        </w:rPr>
        <w:t xml:space="preserve">despite </w:t>
      </w:r>
      <w:r w:rsidRPr="00D5484D">
        <w:rPr>
          <w:rFonts w:ascii="Book Antiqua" w:hAnsi="Book Antiqua" w:cs="Times New Roman"/>
          <w:sz w:val="24"/>
          <w:szCs w:val="24"/>
          <w:lang w:val="en-US"/>
        </w:rPr>
        <w:t xml:space="preserve">studies demonstrating the correlation between CRC and </w:t>
      </w:r>
      <w:r w:rsidR="00DA187C" w:rsidRPr="00D5484D">
        <w:rPr>
          <w:rFonts w:ascii="Book Antiqua" w:eastAsia="Calibri" w:hAnsi="Book Antiqua" w:cs="Times New Roman"/>
          <w:sz w:val="24"/>
          <w:szCs w:val="24"/>
          <w:lang w:val="en-US"/>
        </w:rPr>
        <w:t xml:space="preserve">the </w:t>
      </w:r>
      <w:r w:rsidRPr="00D5484D">
        <w:rPr>
          <w:rFonts w:ascii="Book Antiqua" w:hAnsi="Book Antiqua" w:cs="Times New Roman"/>
          <w:i/>
          <w:sz w:val="24"/>
          <w:szCs w:val="24"/>
          <w:lang w:val="en-US"/>
        </w:rPr>
        <w:t>CDH1</w:t>
      </w:r>
      <w:r w:rsidRPr="00D5484D">
        <w:rPr>
          <w:rFonts w:ascii="Book Antiqua" w:hAnsi="Book Antiqua" w:cs="Times New Roman"/>
          <w:sz w:val="24"/>
          <w:szCs w:val="24"/>
          <w:lang w:val="en-US"/>
        </w:rPr>
        <w:t xml:space="preserve"> mutation, there is insufficient evidence to propose that the risk of CRC in </w:t>
      </w:r>
      <w:r w:rsidRPr="00D5484D">
        <w:rPr>
          <w:rFonts w:ascii="Book Antiqua" w:hAnsi="Book Antiqua" w:cs="Times New Roman"/>
          <w:i/>
          <w:sz w:val="24"/>
          <w:szCs w:val="24"/>
          <w:lang w:val="en-US"/>
        </w:rPr>
        <w:t>CDH1</w:t>
      </w:r>
      <w:r w:rsidR="0062662C" w:rsidRPr="00D5484D">
        <w:rPr>
          <w:rFonts w:ascii="Book Antiqua" w:hAnsi="Book Antiqua" w:cs="Times New Roman"/>
          <w:sz w:val="24"/>
          <w:szCs w:val="24"/>
          <w:lang w:val="en-US"/>
        </w:rPr>
        <w:t xml:space="preserve"> mutation carriers is significantly elevated</w:t>
      </w:r>
      <w:r w:rsidR="00DA187C" w:rsidRPr="00D5484D">
        <w:rPr>
          <w:rFonts w:ascii="Book Antiqua" w:eastAsia="Calibri" w:hAnsi="Book Antiqua" w:cs="Times New Roman"/>
          <w:sz w:val="24"/>
          <w:szCs w:val="24"/>
          <w:lang w:val="en-US"/>
        </w:rPr>
        <w:t>,</w:t>
      </w:r>
      <w:r w:rsidR="0062662C" w:rsidRPr="00D5484D">
        <w:rPr>
          <w:rFonts w:ascii="Book Antiqua" w:hAnsi="Book Antiqua" w:cs="Times New Roman"/>
          <w:sz w:val="24"/>
          <w:szCs w:val="24"/>
          <w:lang w:val="en-US"/>
        </w:rPr>
        <w:t xml:space="preserve"> and there are no recommendations in current clinical practice for CRC screening in </w:t>
      </w:r>
      <w:r w:rsidR="0062662C" w:rsidRPr="00D5484D">
        <w:rPr>
          <w:rFonts w:ascii="Book Antiqua" w:hAnsi="Book Antiqua" w:cs="Times New Roman"/>
          <w:i/>
          <w:sz w:val="24"/>
          <w:szCs w:val="24"/>
          <w:lang w:val="en-US"/>
        </w:rPr>
        <w:t>CDH1</w:t>
      </w:r>
      <w:r w:rsidR="00DA187C" w:rsidRPr="00D5484D">
        <w:rPr>
          <w:rFonts w:ascii="Book Antiqua" w:hAnsi="Book Antiqua" w:cs="Times New Roman"/>
          <w:sz w:val="24"/>
          <w:szCs w:val="24"/>
          <w:lang w:val="en-US"/>
        </w:rPr>
        <w:t xml:space="preserve"> mutation </w:t>
      </w:r>
      <w:proofErr w:type="gramStart"/>
      <w:r w:rsidR="00DA187C" w:rsidRPr="00D5484D">
        <w:rPr>
          <w:rFonts w:ascii="Book Antiqua" w:hAnsi="Book Antiqua" w:cs="Times New Roman"/>
          <w:sz w:val="24"/>
          <w:szCs w:val="24"/>
          <w:lang w:val="en-US"/>
        </w:rPr>
        <w:t>carriers</w:t>
      </w:r>
      <w:r w:rsidR="00DA187C" w:rsidRPr="00D5484D">
        <w:rPr>
          <w:rFonts w:ascii="Book Antiqua" w:hAnsi="Book Antiqua" w:cs="Times New Roman"/>
          <w:sz w:val="24"/>
          <w:szCs w:val="24"/>
          <w:vertAlign w:val="superscript"/>
          <w:lang w:val="en-US"/>
        </w:rPr>
        <w:t>[</w:t>
      </w:r>
      <w:proofErr w:type="gramEnd"/>
      <w:r w:rsidR="00DA187C" w:rsidRPr="00D5484D">
        <w:rPr>
          <w:rFonts w:ascii="Book Antiqua" w:hAnsi="Book Antiqua" w:cs="Times New Roman"/>
          <w:sz w:val="24"/>
          <w:szCs w:val="24"/>
          <w:vertAlign w:val="superscript"/>
          <w:lang w:val="en-US"/>
        </w:rPr>
        <w:t>8,37]</w:t>
      </w:r>
      <w:r w:rsidR="00DA187C" w:rsidRPr="00D5484D">
        <w:rPr>
          <w:rFonts w:ascii="Book Antiqua" w:hAnsi="Book Antiqua" w:cs="Times New Roman"/>
          <w:sz w:val="24"/>
          <w:szCs w:val="24"/>
          <w:lang w:val="en-US"/>
        </w:rPr>
        <w:t>.</w:t>
      </w:r>
    </w:p>
    <w:p w14:paraId="0FBF26BD" w14:textId="77777777" w:rsidR="00EA3086" w:rsidRPr="00D5484D" w:rsidRDefault="00EA3086" w:rsidP="001C09A1">
      <w:pPr>
        <w:snapToGrid w:val="0"/>
        <w:spacing w:after="0" w:line="360" w:lineRule="auto"/>
        <w:jc w:val="both"/>
        <w:rPr>
          <w:rFonts w:ascii="Book Antiqua" w:hAnsi="Book Antiqua" w:cs="Times New Roman"/>
          <w:sz w:val="24"/>
          <w:szCs w:val="24"/>
          <w:lang w:val="en-US"/>
        </w:rPr>
      </w:pPr>
    </w:p>
    <w:p w14:paraId="333DE2BF" w14:textId="77777777" w:rsidR="0004358B" w:rsidRPr="00D5484D" w:rsidRDefault="00DA187C" w:rsidP="001C09A1">
      <w:pPr>
        <w:snapToGrid w:val="0"/>
        <w:spacing w:after="0" w:line="360" w:lineRule="auto"/>
        <w:jc w:val="both"/>
        <w:rPr>
          <w:rFonts w:ascii="Book Antiqua" w:hAnsi="Book Antiqua" w:cs="Times New Roman"/>
          <w:b/>
          <w:sz w:val="24"/>
          <w:szCs w:val="24"/>
          <w:u w:val="single"/>
          <w:lang w:val="en-US"/>
        </w:rPr>
      </w:pPr>
      <w:r w:rsidRPr="00D5484D">
        <w:rPr>
          <w:rFonts w:ascii="Book Antiqua" w:hAnsi="Book Antiqua" w:cs="Times New Roman"/>
          <w:b/>
          <w:sz w:val="24"/>
          <w:szCs w:val="24"/>
          <w:u w:val="single"/>
          <w:lang w:val="en-US"/>
        </w:rPr>
        <w:t>RARE TUMORS</w:t>
      </w:r>
    </w:p>
    <w:p w14:paraId="68309B2A" w14:textId="6A280F71" w:rsidR="00E8076C" w:rsidRPr="00D5484D" w:rsidRDefault="0020008A" w:rsidP="001C09A1">
      <w:pPr>
        <w:snapToGrid w:val="0"/>
        <w:spacing w:after="0" w:line="360" w:lineRule="auto"/>
        <w:jc w:val="both"/>
        <w:rPr>
          <w:rFonts w:ascii="Book Antiqua" w:hAnsi="Book Antiqua" w:cs="Times New Roman"/>
          <w:sz w:val="24"/>
          <w:szCs w:val="24"/>
          <w:lang w:val="en-US"/>
        </w:rPr>
      </w:pPr>
      <w:r w:rsidRPr="00D5484D">
        <w:rPr>
          <w:rFonts w:ascii="Book Antiqua" w:hAnsi="Book Antiqua" w:cs="Times New Roman"/>
          <w:sz w:val="24"/>
          <w:szCs w:val="24"/>
          <w:lang w:val="en-US"/>
        </w:rPr>
        <w:t>Although</w:t>
      </w:r>
      <w:r w:rsidR="00DA187C" w:rsidRPr="00D5484D">
        <w:rPr>
          <w:rFonts w:ascii="Book Antiqua" w:hAnsi="Book Antiqua" w:cs="Times New Roman"/>
          <w:sz w:val="24"/>
          <w:szCs w:val="24"/>
          <w:lang w:val="en-US"/>
        </w:rPr>
        <w:t xml:space="preserve"> </w:t>
      </w:r>
      <w:r w:rsidRPr="00D5484D">
        <w:rPr>
          <w:rFonts w:ascii="Book Antiqua" w:hAnsi="Book Antiqua" w:cs="Times New Roman"/>
          <w:sz w:val="24"/>
          <w:szCs w:val="24"/>
          <w:lang w:val="en-US"/>
        </w:rPr>
        <w:t>patients with</w:t>
      </w:r>
      <w:r w:rsidR="00DA187C" w:rsidRPr="00D5484D">
        <w:rPr>
          <w:rFonts w:ascii="Book Antiqua" w:hAnsi="Book Antiqua" w:cs="Times New Roman"/>
          <w:sz w:val="24"/>
          <w:szCs w:val="24"/>
          <w:lang w:val="en-US"/>
        </w:rPr>
        <w:t xml:space="preserve"> rare tumors </w:t>
      </w:r>
      <w:r w:rsidR="00A67928" w:rsidRPr="00D5484D">
        <w:rPr>
          <w:rFonts w:ascii="Book Antiqua" w:hAnsi="Book Antiqua" w:cs="Times New Roman"/>
          <w:sz w:val="24"/>
          <w:szCs w:val="24"/>
          <w:lang w:val="en-US"/>
        </w:rPr>
        <w:t xml:space="preserve">do </w:t>
      </w:r>
      <w:r w:rsidR="00DA187C" w:rsidRPr="00D5484D">
        <w:rPr>
          <w:rFonts w:ascii="Book Antiqua" w:hAnsi="Book Antiqua" w:cs="Times New Roman"/>
          <w:sz w:val="24"/>
          <w:szCs w:val="24"/>
          <w:lang w:val="en-US"/>
        </w:rPr>
        <w:t>not frequently harbor concomitant HGC, this suspicio</w:t>
      </w:r>
      <w:r w:rsidR="00A67928" w:rsidRPr="00D5484D">
        <w:rPr>
          <w:rFonts w:ascii="Book Antiqua" w:hAnsi="Book Antiqua" w:cs="Times New Roman"/>
          <w:sz w:val="24"/>
          <w:szCs w:val="24"/>
          <w:lang w:val="en-US"/>
        </w:rPr>
        <w:t>n</w:t>
      </w:r>
      <w:r w:rsidR="00DA187C" w:rsidRPr="00D5484D">
        <w:rPr>
          <w:rFonts w:ascii="Book Antiqua" w:hAnsi="Book Antiqua" w:cs="Times New Roman"/>
          <w:sz w:val="24"/>
          <w:szCs w:val="24"/>
          <w:lang w:val="en-US"/>
        </w:rPr>
        <w:t xml:space="preserve"> should </w:t>
      </w:r>
      <w:r w:rsidR="00A67928" w:rsidRPr="00D5484D">
        <w:rPr>
          <w:rFonts w:ascii="Book Antiqua" w:hAnsi="Book Antiqua" w:cs="Times New Roman"/>
          <w:sz w:val="24"/>
          <w:szCs w:val="24"/>
          <w:lang w:val="en-US"/>
        </w:rPr>
        <w:t>be maintained</w:t>
      </w:r>
      <w:r w:rsidR="00DA187C" w:rsidRPr="00D5484D">
        <w:rPr>
          <w:rFonts w:ascii="Book Antiqua" w:hAnsi="Book Antiqua" w:cs="Times New Roman"/>
          <w:sz w:val="24"/>
          <w:szCs w:val="24"/>
          <w:lang w:val="en-US"/>
        </w:rPr>
        <w:t>. Rare tumors usually result from hereditary cancer syndromes</w:t>
      </w:r>
      <w:r w:rsidR="00DA187C" w:rsidRPr="00D5484D">
        <w:rPr>
          <w:rFonts w:ascii="Book Antiqua" w:eastAsia="Calibri" w:hAnsi="Book Antiqua" w:cs="Times New Roman"/>
          <w:sz w:val="24"/>
          <w:szCs w:val="24"/>
          <w:lang w:val="en-US"/>
        </w:rPr>
        <w:t>;</w:t>
      </w:r>
      <w:r w:rsidR="00DA187C" w:rsidRPr="00D5484D">
        <w:rPr>
          <w:rFonts w:ascii="Book Antiqua" w:hAnsi="Book Antiqua" w:cs="Times New Roman"/>
          <w:sz w:val="24"/>
          <w:szCs w:val="24"/>
          <w:lang w:val="en-US"/>
        </w:rPr>
        <w:t xml:space="preserve"> thus, specialized care might be required.</w:t>
      </w:r>
    </w:p>
    <w:p w14:paraId="2BBD9C09" w14:textId="77777777" w:rsidR="00EA3086" w:rsidRPr="00D5484D" w:rsidRDefault="00EA3086" w:rsidP="001C09A1">
      <w:pPr>
        <w:snapToGrid w:val="0"/>
        <w:spacing w:after="0" w:line="360" w:lineRule="auto"/>
        <w:jc w:val="both"/>
        <w:rPr>
          <w:rFonts w:ascii="Book Antiqua" w:hAnsi="Book Antiqua" w:cs="Times New Roman"/>
          <w:sz w:val="24"/>
          <w:szCs w:val="24"/>
          <w:lang w:val="en-US"/>
        </w:rPr>
      </w:pPr>
    </w:p>
    <w:p w14:paraId="2417CFD3" w14:textId="77777777" w:rsidR="00E8076C" w:rsidRPr="00D5484D" w:rsidRDefault="00DA187C" w:rsidP="001C09A1">
      <w:pPr>
        <w:snapToGrid w:val="0"/>
        <w:spacing w:after="0" w:line="360" w:lineRule="auto"/>
        <w:jc w:val="both"/>
        <w:rPr>
          <w:rFonts w:ascii="Book Antiqua" w:hAnsi="Book Antiqua" w:cs="Times New Roman"/>
          <w:b/>
          <w:sz w:val="24"/>
          <w:szCs w:val="24"/>
          <w:u w:val="single"/>
          <w:lang w:val="en-US"/>
        </w:rPr>
      </w:pPr>
      <w:r w:rsidRPr="00D5484D">
        <w:rPr>
          <w:rFonts w:ascii="Book Antiqua" w:hAnsi="Book Antiqua" w:cs="Times New Roman"/>
          <w:b/>
          <w:sz w:val="24"/>
          <w:szCs w:val="24"/>
          <w:u w:val="single"/>
          <w:lang w:val="en-US"/>
        </w:rPr>
        <w:t>ADDITIONAL BENEFITS OF THE AGE AND NUMBER RULE BEYOND HGC</w:t>
      </w:r>
    </w:p>
    <w:p w14:paraId="408CA13A" w14:textId="28A26604" w:rsidR="00E8076C" w:rsidRPr="00D5484D" w:rsidRDefault="00DA187C" w:rsidP="001C09A1">
      <w:pPr>
        <w:snapToGrid w:val="0"/>
        <w:spacing w:after="0" w:line="360" w:lineRule="auto"/>
        <w:jc w:val="both"/>
        <w:rPr>
          <w:rFonts w:ascii="Book Antiqua" w:hAnsi="Book Antiqua" w:cs="Times New Roman"/>
          <w:sz w:val="24"/>
          <w:szCs w:val="24"/>
          <w:lang w:val="en-US"/>
        </w:rPr>
      </w:pPr>
      <w:r w:rsidRPr="00D5484D">
        <w:rPr>
          <w:rFonts w:ascii="Book Antiqua" w:hAnsi="Book Antiqua" w:cs="Times New Roman"/>
          <w:sz w:val="24"/>
          <w:szCs w:val="24"/>
          <w:lang w:val="en-US"/>
        </w:rPr>
        <w:t xml:space="preserve">Application of rule number 1 may bring additional benefits, favoring </w:t>
      </w:r>
      <w:r w:rsidR="0038026F" w:rsidRPr="00D5484D">
        <w:rPr>
          <w:rFonts w:ascii="Book Antiqua" w:hAnsi="Book Antiqua" w:cs="Times New Roman"/>
          <w:sz w:val="24"/>
          <w:szCs w:val="24"/>
          <w:lang w:val="en-US"/>
        </w:rPr>
        <w:t xml:space="preserve">the </w:t>
      </w:r>
      <w:r w:rsidRPr="00D5484D">
        <w:rPr>
          <w:rFonts w:ascii="Book Antiqua" w:hAnsi="Book Antiqua" w:cs="Times New Roman"/>
          <w:sz w:val="24"/>
          <w:szCs w:val="24"/>
          <w:lang w:val="en-US"/>
        </w:rPr>
        <w:t xml:space="preserve">early diagnosis of </w:t>
      </w:r>
      <w:r w:rsidR="00796DBC" w:rsidRPr="00D5484D">
        <w:rPr>
          <w:rFonts w:ascii="Book Antiqua" w:hAnsi="Book Antiqua" w:cs="Times New Roman"/>
          <w:sz w:val="24"/>
          <w:szCs w:val="24"/>
          <w:lang w:val="en-US"/>
        </w:rPr>
        <w:t>nonh</w:t>
      </w:r>
      <w:r w:rsidRPr="00D5484D">
        <w:rPr>
          <w:rFonts w:ascii="Book Antiqua" w:hAnsi="Book Antiqua" w:cs="Times New Roman"/>
          <w:sz w:val="24"/>
          <w:szCs w:val="24"/>
          <w:lang w:val="en-US"/>
        </w:rPr>
        <w:t>ereditary GC</w:t>
      </w:r>
      <w:r w:rsidR="00452FA9" w:rsidRPr="00D5484D">
        <w:rPr>
          <w:rFonts w:ascii="Book Antiqua" w:hAnsi="Book Antiqua" w:cs="Times New Roman"/>
          <w:sz w:val="24"/>
          <w:szCs w:val="24"/>
          <w:lang w:val="en-US"/>
        </w:rPr>
        <w:t>s</w:t>
      </w:r>
      <w:r w:rsidRPr="00D5484D">
        <w:rPr>
          <w:rFonts w:ascii="Book Antiqua" w:hAnsi="Book Antiqua" w:cs="Times New Roman"/>
          <w:sz w:val="24"/>
          <w:szCs w:val="24"/>
          <w:lang w:val="en-US"/>
        </w:rPr>
        <w:t>.</w:t>
      </w:r>
    </w:p>
    <w:p w14:paraId="7BEA1947" w14:textId="6CECD885" w:rsidR="00E8076C" w:rsidRPr="00D5484D" w:rsidRDefault="00DA187C" w:rsidP="00C8525A">
      <w:pPr>
        <w:snapToGrid w:val="0"/>
        <w:spacing w:after="0" w:line="360" w:lineRule="auto"/>
        <w:ind w:firstLineChars="100" w:firstLine="240"/>
        <w:jc w:val="both"/>
        <w:rPr>
          <w:rFonts w:ascii="Book Antiqua" w:hAnsi="Book Antiqua" w:cs="Times New Roman"/>
          <w:sz w:val="24"/>
          <w:szCs w:val="24"/>
          <w:lang w:val="en-US"/>
        </w:rPr>
      </w:pPr>
      <w:r w:rsidRPr="00D5484D">
        <w:rPr>
          <w:rFonts w:ascii="Book Antiqua" w:hAnsi="Book Antiqua" w:cs="Times New Roman"/>
          <w:sz w:val="24"/>
          <w:szCs w:val="24"/>
          <w:lang w:val="en-US"/>
        </w:rPr>
        <w:t xml:space="preserve">Regarding </w:t>
      </w:r>
      <w:r w:rsidRPr="00D5484D">
        <w:rPr>
          <w:rFonts w:ascii="Book Antiqua" w:eastAsia="Calibri" w:hAnsi="Book Antiqua" w:cs="Times New Roman"/>
          <w:sz w:val="24"/>
          <w:szCs w:val="24"/>
          <w:lang w:val="en-US"/>
        </w:rPr>
        <w:t>environmentally</w:t>
      </w:r>
      <w:r w:rsidRPr="00D5484D">
        <w:rPr>
          <w:rFonts w:ascii="Book Antiqua" w:hAnsi="Book Antiqua" w:cs="Times New Roman"/>
          <w:sz w:val="24"/>
          <w:szCs w:val="24"/>
          <w:lang w:val="en-US"/>
        </w:rPr>
        <w:t xml:space="preserve"> caused GC, the environmental </w:t>
      </w:r>
      <w:r w:rsidR="00144F07" w:rsidRPr="00D5484D">
        <w:rPr>
          <w:rFonts w:ascii="Book Antiqua" w:hAnsi="Book Antiqua" w:cs="Times New Roman"/>
          <w:sz w:val="24"/>
          <w:szCs w:val="24"/>
          <w:lang w:val="en-US"/>
        </w:rPr>
        <w:t>cancer-related factors</w:t>
      </w:r>
      <w:r w:rsidR="00247DD0" w:rsidRPr="00D5484D">
        <w:rPr>
          <w:rFonts w:ascii="Book Antiqua" w:hAnsi="Book Antiqua" w:cs="Times New Roman"/>
          <w:sz w:val="24"/>
          <w:szCs w:val="24"/>
          <w:lang w:val="en-US"/>
        </w:rPr>
        <w:t xml:space="preserve"> </w:t>
      </w:r>
      <w:r w:rsidRPr="00D5484D">
        <w:rPr>
          <w:rFonts w:ascii="Book Antiqua" w:hAnsi="Book Antiqua" w:cs="Times New Roman"/>
          <w:sz w:val="24"/>
          <w:szCs w:val="24"/>
          <w:lang w:val="en-US"/>
        </w:rPr>
        <w:t xml:space="preserve">that usually </w:t>
      </w:r>
      <w:r w:rsidR="00400CBC" w:rsidRPr="00D5484D">
        <w:rPr>
          <w:rFonts w:ascii="Book Antiqua" w:hAnsi="Book Antiqua" w:cs="Times New Roman"/>
          <w:sz w:val="24"/>
          <w:szCs w:val="24"/>
          <w:lang w:val="en-US"/>
        </w:rPr>
        <w:t xml:space="preserve">cause </w:t>
      </w:r>
      <w:r w:rsidRPr="00D5484D">
        <w:rPr>
          <w:rFonts w:ascii="Book Antiqua" w:hAnsi="Book Antiqua" w:cs="Times New Roman"/>
          <w:sz w:val="24"/>
          <w:szCs w:val="24"/>
          <w:lang w:val="en-US"/>
        </w:rPr>
        <w:t xml:space="preserve">sporadic GC are also </w:t>
      </w:r>
      <w:r w:rsidRPr="00D5484D">
        <w:rPr>
          <w:rFonts w:ascii="Book Antiqua" w:eastAsia="Calibri" w:hAnsi="Book Antiqua" w:cs="Times New Roman"/>
          <w:sz w:val="24"/>
          <w:szCs w:val="24"/>
          <w:lang w:val="en-US"/>
        </w:rPr>
        <w:t>present</w:t>
      </w:r>
      <w:r w:rsidRPr="00D5484D">
        <w:rPr>
          <w:rFonts w:ascii="Book Antiqua" w:hAnsi="Book Antiqua" w:cs="Times New Roman"/>
          <w:sz w:val="24"/>
          <w:szCs w:val="24"/>
          <w:lang w:val="en-US"/>
        </w:rPr>
        <w:t xml:space="preserve"> </w:t>
      </w:r>
      <w:r w:rsidR="007B4107" w:rsidRPr="00D5484D">
        <w:rPr>
          <w:rFonts w:ascii="Book Antiqua" w:hAnsi="Book Antiqua" w:cs="Times New Roman"/>
          <w:sz w:val="24"/>
          <w:szCs w:val="24"/>
          <w:lang w:val="en-US"/>
        </w:rPr>
        <w:t xml:space="preserve">in </w:t>
      </w:r>
      <w:r w:rsidRPr="00D5484D">
        <w:rPr>
          <w:rFonts w:ascii="Book Antiqua" w:hAnsi="Book Antiqua" w:cs="Times New Roman"/>
          <w:sz w:val="24"/>
          <w:szCs w:val="24"/>
          <w:lang w:val="en-US"/>
        </w:rPr>
        <w:t>some of the patients’ relatives,</w:t>
      </w:r>
      <w:r w:rsidRPr="00D5484D">
        <w:rPr>
          <w:rFonts w:ascii="Book Antiqua" w:eastAsia="Calibri" w:hAnsi="Book Antiqua" w:cs="Times New Roman"/>
          <w:sz w:val="24"/>
          <w:szCs w:val="24"/>
          <w:lang w:val="en-US"/>
        </w:rPr>
        <w:t xml:space="preserve"> such</w:t>
      </w:r>
      <w:r w:rsidRPr="00D5484D">
        <w:rPr>
          <w:rFonts w:ascii="Book Antiqua" w:hAnsi="Book Antiqua" w:cs="Times New Roman"/>
          <w:sz w:val="24"/>
          <w:szCs w:val="24"/>
          <w:lang w:val="en-US"/>
        </w:rPr>
        <w:t xml:space="preserve"> as</w:t>
      </w:r>
      <w:r w:rsidRPr="00D5484D">
        <w:rPr>
          <w:rFonts w:ascii="Book Antiqua" w:eastAsia="Calibri" w:hAnsi="Book Antiqua" w:cs="Times New Roman"/>
          <w:sz w:val="24"/>
          <w:szCs w:val="24"/>
          <w:lang w:val="en-US"/>
        </w:rPr>
        <w:t xml:space="preserve"> </w:t>
      </w:r>
      <w:r w:rsidR="00E63583" w:rsidRPr="00D5484D">
        <w:rPr>
          <w:rFonts w:ascii="Book Antiqua" w:hAnsi="Book Antiqua" w:cs="Times New Roman"/>
          <w:i/>
          <w:sz w:val="24"/>
          <w:szCs w:val="24"/>
          <w:lang w:val="en-US"/>
        </w:rPr>
        <w:t>H. pylori</w:t>
      </w:r>
      <w:r w:rsidR="00E63583" w:rsidRPr="00D5484D">
        <w:rPr>
          <w:rFonts w:ascii="Book Antiqua" w:hAnsi="Book Antiqua" w:cs="Times New Roman"/>
          <w:sz w:val="24"/>
          <w:szCs w:val="24"/>
          <w:lang w:val="en-US"/>
        </w:rPr>
        <w:t xml:space="preserve"> and alimentary </w:t>
      </w:r>
      <w:proofErr w:type="gramStart"/>
      <w:r w:rsidR="00E63583" w:rsidRPr="00D5484D">
        <w:rPr>
          <w:rFonts w:ascii="Book Antiqua" w:hAnsi="Book Antiqua" w:cs="Times New Roman"/>
          <w:sz w:val="24"/>
          <w:szCs w:val="24"/>
          <w:lang w:val="en-US"/>
        </w:rPr>
        <w:t>habits</w:t>
      </w:r>
      <w:r w:rsidR="00E63583" w:rsidRPr="00D5484D">
        <w:rPr>
          <w:rFonts w:ascii="Book Antiqua" w:hAnsi="Book Antiqua" w:cs="Times New Roman"/>
          <w:sz w:val="24"/>
          <w:szCs w:val="24"/>
          <w:vertAlign w:val="superscript"/>
          <w:lang w:val="en-US"/>
        </w:rPr>
        <w:t>[</w:t>
      </w:r>
      <w:proofErr w:type="gramEnd"/>
      <w:r w:rsidR="00E63583" w:rsidRPr="00D5484D">
        <w:rPr>
          <w:rFonts w:ascii="Book Antiqua" w:hAnsi="Book Antiqua" w:cs="Times New Roman"/>
          <w:sz w:val="24"/>
          <w:szCs w:val="24"/>
          <w:vertAlign w:val="superscript"/>
          <w:lang w:val="en-US"/>
        </w:rPr>
        <w:t>2,6,7]</w:t>
      </w:r>
      <w:r w:rsidR="00E63583" w:rsidRPr="00D5484D">
        <w:rPr>
          <w:rFonts w:ascii="Book Antiqua" w:hAnsi="Book Antiqua" w:cs="Times New Roman"/>
          <w:sz w:val="24"/>
          <w:szCs w:val="24"/>
          <w:lang w:val="en-US"/>
        </w:rPr>
        <w:t>.</w:t>
      </w:r>
      <w:r w:rsidR="008A5F6E" w:rsidRPr="00D5484D">
        <w:rPr>
          <w:rFonts w:ascii="Book Antiqua" w:hAnsi="Book Antiqua" w:cs="Times New Roman"/>
          <w:sz w:val="24"/>
          <w:szCs w:val="24"/>
          <w:lang w:val="en-US"/>
        </w:rPr>
        <w:t xml:space="preserve"> </w:t>
      </w:r>
      <w:r w:rsidR="005200B6" w:rsidRPr="00D5484D">
        <w:rPr>
          <w:rFonts w:ascii="Book Antiqua" w:hAnsi="Book Antiqua" w:cs="Times New Roman"/>
          <w:sz w:val="24"/>
          <w:szCs w:val="24"/>
          <w:lang w:val="en-US"/>
        </w:rPr>
        <w:t>Since the majority of people</w:t>
      </w:r>
      <w:r w:rsidR="00647158" w:rsidRPr="00D5484D">
        <w:rPr>
          <w:rFonts w:ascii="Book Antiqua" w:hAnsi="Book Antiqua" w:cs="Times New Roman"/>
          <w:sz w:val="24"/>
          <w:szCs w:val="24"/>
          <w:lang w:val="en-US"/>
        </w:rPr>
        <w:t xml:space="preserve"> exposed</w:t>
      </w:r>
      <w:r w:rsidR="005200B6" w:rsidRPr="00D5484D">
        <w:rPr>
          <w:rFonts w:ascii="Book Antiqua" w:hAnsi="Book Antiqua" w:cs="Times New Roman"/>
          <w:sz w:val="24"/>
          <w:szCs w:val="24"/>
          <w:lang w:val="en-US"/>
        </w:rPr>
        <w:t xml:space="preserve"> to such carcinogens will never develop GC, the affected minority might have </w:t>
      </w:r>
      <w:r w:rsidRPr="00D5484D">
        <w:rPr>
          <w:rFonts w:ascii="Book Antiqua" w:eastAsia="Calibri" w:hAnsi="Book Antiqua" w:cs="Times New Roman"/>
          <w:sz w:val="24"/>
          <w:szCs w:val="24"/>
          <w:lang w:val="en-US"/>
        </w:rPr>
        <w:t xml:space="preserve">a </w:t>
      </w:r>
      <w:r w:rsidR="005200B6" w:rsidRPr="00D5484D">
        <w:rPr>
          <w:rFonts w:ascii="Book Antiqua" w:hAnsi="Book Antiqua" w:cs="Times New Roman"/>
          <w:sz w:val="24"/>
          <w:szCs w:val="24"/>
          <w:lang w:val="en-US"/>
        </w:rPr>
        <w:t xml:space="preserve">peculiar genetic background, such as specific gene polymorphisms. These polymorphisms are not enough to cause cancer, but in </w:t>
      </w:r>
      <w:r w:rsidRPr="00D5484D">
        <w:rPr>
          <w:rFonts w:ascii="Book Antiqua" w:eastAsia="Calibri" w:hAnsi="Book Antiqua" w:cs="Times New Roman"/>
          <w:sz w:val="24"/>
          <w:szCs w:val="24"/>
          <w:lang w:val="en-US"/>
        </w:rPr>
        <w:t>cases</w:t>
      </w:r>
      <w:r w:rsidR="005200B6" w:rsidRPr="00D5484D">
        <w:rPr>
          <w:rFonts w:ascii="Book Antiqua" w:hAnsi="Book Antiqua" w:cs="Times New Roman"/>
          <w:sz w:val="24"/>
          <w:szCs w:val="24"/>
          <w:lang w:val="en-US"/>
        </w:rPr>
        <w:t xml:space="preserve"> of </w:t>
      </w:r>
      <w:r w:rsidRPr="00D5484D">
        <w:rPr>
          <w:rFonts w:ascii="Book Antiqua" w:eastAsia="Calibri" w:hAnsi="Book Antiqua" w:cs="Times New Roman"/>
          <w:sz w:val="24"/>
          <w:szCs w:val="24"/>
          <w:lang w:val="en-US"/>
        </w:rPr>
        <w:t>exposure</w:t>
      </w:r>
      <w:r w:rsidR="005200B6" w:rsidRPr="00D5484D">
        <w:rPr>
          <w:rFonts w:ascii="Book Antiqua" w:hAnsi="Book Antiqua" w:cs="Times New Roman"/>
          <w:sz w:val="24"/>
          <w:szCs w:val="24"/>
          <w:lang w:val="en-US"/>
        </w:rPr>
        <w:t xml:space="preserve"> to environmental carcinogens,</w:t>
      </w:r>
      <w:r w:rsidRPr="00D5484D">
        <w:rPr>
          <w:rFonts w:ascii="Book Antiqua" w:eastAsia="Calibri" w:hAnsi="Book Antiqua" w:cs="Times New Roman"/>
          <w:sz w:val="24"/>
          <w:szCs w:val="24"/>
          <w:lang w:val="en-US"/>
        </w:rPr>
        <w:t xml:space="preserve"> they favor</w:t>
      </w:r>
      <w:r w:rsidR="005200B6" w:rsidRPr="00D5484D">
        <w:rPr>
          <w:rFonts w:ascii="Book Antiqua" w:hAnsi="Book Antiqua" w:cs="Times New Roman"/>
          <w:sz w:val="24"/>
          <w:szCs w:val="24"/>
          <w:lang w:val="en-US"/>
        </w:rPr>
        <w:t xml:space="preserve"> cancer </w:t>
      </w:r>
      <w:proofErr w:type="gramStart"/>
      <w:r w:rsidR="005200B6" w:rsidRPr="00D5484D">
        <w:rPr>
          <w:rFonts w:ascii="Book Antiqua" w:hAnsi="Book Antiqua" w:cs="Times New Roman"/>
          <w:sz w:val="24"/>
          <w:szCs w:val="24"/>
          <w:lang w:val="en-US"/>
        </w:rPr>
        <w:t>development</w:t>
      </w:r>
      <w:r w:rsidR="005200B6" w:rsidRPr="00D5484D">
        <w:rPr>
          <w:rFonts w:ascii="Book Antiqua" w:hAnsi="Book Antiqua" w:cs="Times New Roman"/>
          <w:sz w:val="24"/>
          <w:szCs w:val="24"/>
          <w:vertAlign w:val="superscript"/>
          <w:lang w:val="en-US"/>
        </w:rPr>
        <w:t>[</w:t>
      </w:r>
      <w:proofErr w:type="gramEnd"/>
      <w:r w:rsidR="005200B6" w:rsidRPr="00D5484D">
        <w:rPr>
          <w:rFonts w:ascii="Book Antiqua" w:hAnsi="Book Antiqua" w:cs="Times New Roman"/>
          <w:sz w:val="24"/>
          <w:szCs w:val="24"/>
          <w:vertAlign w:val="superscript"/>
          <w:lang w:val="en-US"/>
        </w:rPr>
        <w:t>38,39]</w:t>
      </w:r>
      <w:r w:rsidR="005200B6" w:rsidRPr="00D5484D">
        <w:rPr>
          <w:rFonts w:ascii="Book Antiqua" w:hAnsi="Book Antiqua" w:cs="Times New Roman"/>
          <w:sz w:val="24"/>
          <w:szCs w:val="24"/>
          <w:lang w:val="en-US"/>
        </w:rPr>
        <w:t xml:space="preserve">. The genetic background necessary for the occurrence of sporadic environmental GC </w:t>
      </w:r>
      <w:r w:rsidR="00647158" w:rsidRPr="00D5484D">
        <w:rPr>
          <w:rFonts w:ascii="Book Antiqua" w:hAnsi="Book Antiqua" w:cs="Times New Roman"/>
          <w:sz w:val="24"/>
          <w:szCs w:val="24"/>
          <w:lang w:val="en-US"/>
        </w:rPr>
        <w:t>includes</w:t>
      </w:r>
      <w:r w:rsidR="005200B6" w:rsidRPr="00D5484D">
        <w:rPr>
          <w:rFonts w:ascii="Book Antiqua" w:hAnsi="Book Antiqua" w:cs="Times New Roman"/>
          <w:sz w:val="24"/>
          <w:szCs w:val="24"/>
          <w:lang w:val="en-US"/>
        </w:rPr>
        <w:t xml:space="preserve"> germline traits shared by most of the patient’s relatives. </w:t>
      </w:r>
      <w:r w:rsidRPr="00D5484D">
        <w:rPr>
          <w:rFonts w:ascii="Book Antiqua" w:eastAsia="Calibri" w:hAnsi="Book Antiqua" w:cs="Times New Roman"/>
          <w:sz w:val="24"/>
          <w:szCs w:val="24"/>
          <w:lang w:val="en-US"/>
        </w:rPr>
        <w:t>Therefore</w:t>
      </w:r>
      <w:r w:rsidR="005200B6" w:rsidRPr="00D5484D">
        <w:rPr>
          <w:rFonts w:ascii="Book Antiqua" w:hAnsi="Book Antiqua" w:cs="Times New Roman"/>
          <w:sz w:val="24"/>
          <w:szCs w:val="24"/>
          <w:lang w:val="en-US"/>
        </w:rPr>
        <w:t>, investigat</w:t>
      </w:r>
      <w:r w:rsidR="00AF465D" w:rsidRPr="00D5484D">
        <w:rPr>
          <w:rFonts w:ascii="Book Antiqua" w:hAnsi="Book Antiqua" w:cs="Times New Roman"/>
          <w:sz w:val="24"/>
          <w:szCs w:val="24"/>
          <w:lang w:val="en-US"/>
        </w:rPr>
        <w:t>ing</w:t>
      </w:r>
      <w:r w:rsidR="005200B6" w:rsidRPr="00D5484D">
        <w:rPr>
          <w:rFonts w:ascii="Book Antiqua" w:hAnsi="Book Antiqua" w:cs="Times New Roman"/>
          <w:sz w:val="24"/>
          <w:szCs w:val="24"/>
          <w:lang w:val="en-US"/>
        </w:rPr>
        <w:t xml:space="preserve"> </w:t>
      </w:r>
      <w:r w:rsidR="00AF465D" w:rsidRPr="00D5484D">
        <w:rPr>
          <w:rFonts w:ascii="Book Antiqua" w:hAnsi="Book Antiqua" w:cs="Times New Roman"/>
          <w:sz w:val="24"/>
          <w:szCs w:val="24"/>
          <w:lang w:val="en-US"/>
        </w:rPr>
        <w:t xml:space="preserve">the </w:t>
      </w:r>
      <w:r w:rsidR="005200B6" w:rsidRPr="00D5484D">
        <w:rPr>
          <w:rFonts w:ascii="Book Antiqua" w:hAnsi="Book Antiqua" w:cs="Times New Roman"/>
          <w:sz w:val="24"/>
          <w:szCs w:val="24"/>
          <w:lang w:val="en-US"/>
        </w:rPr>
        <w:t xml:space="preserve">relatives of GC patients caught by rule number 1, even if </w:t>
      </w:r>
      <w:r w:rsidR="00AF465D" w:rsidRPr="00D5484D">
        <w:rPr>
          <w:rFonts w:ascii="Book Antiqua" w:hAnsi="Book Antiqua" w:cs="Times New Roman"/>
          <w:sz w:val="24"/>
          <w:szCs w:val="24"/>
          <w:lang w:val="en-US"/>
        </w:rPr>
        <w:t xml:space="preserve">they do </w:t>
      </w:r>
      <w:r w:rsidR="005200B6" w:rsidRPr="00D5484D">
        <w:rPr>
          <w:rFonts w:ascii="Book Antiqua" w:hAnsi="Book Antiqua" w:cs="Times New Roman"/>
          <w:sz w:val="24"/>
          <w:szCs w:val="24"/>
          <w:lang w:val="en-US"/>
        </w:rPr>
        <w:t xml:space="preserve">not reach a </w:t>
      </w:r>
      <w:r w:rsidR="005200B6" w:rsidRPr="00D5484D">
        <w:rPr>
          <w:rFonts w:ascii="Book Antiqua" w:hAnsi="Book Antiqua" w:cs="Times New Roman"/>
          <w:sz w:val="24"/>
          <w:szCs w:val="24"/>
          <w:lang w:val="en-US"/>
        </w:rPr>
        <w:lastRenderedPageBreak/>
        <w:t>formal diagnosis of HGC, might result in finding additional sporadic cases or in subsequent fulfill</w:t>
      </w:r>
      <w:r w:rsidR="00AF465D" w:rsidRPr="00D5484D">
        <w:rPr>
          <w:rFonts w:ascii="Book Antiqua" w:hAnsi="Book Antiqua" w:cs="Times New Roman"/>
          <w:sz w:val="24"/>
          <w:szCs w:val="24"/>
          <w:lang w:val="en-US"/>
        </w:rPr>
        <w:t>ment of</w:t>
      </w:r>
      <w:r w:rsidR="005200B6" w:rsidRPr="00D5484D">
        <w:rPr>
          <w:rFonts w:ascii="Book Antiqua" w:hAnsi="Book Antiqua" w:cs="Times New Roman"/>
          <w:sz w:val="24"/>
          <w:szCs w:val="24"/>
          <w:lang w:val="en-US"/>
        </w:rPr>
        <w:t xml:space="preserve"> the criteria for HGC.</w:t>
      </w:r>
    </w:p>
    <w:p w14:paraId="5ED8C103" w14:textId="553B5C8E" w:rsidR="005200B6" w:rsidRPr="00D5484D" w:rsidRDefault="00B50C4A" w:rsidP="00C8525A">
      <w:pPr>
        <w:snapToGrid w:val="0"/>
        <w:spacing w:after="0" w:line="360" w:lineRule="auto"/>
        <w:ind w:firstLineChars="100" w:firstLine="240"/>
        <w:jc w:val="both"/>
        <w:rPr>
          <w:rFonts w:ascii="Book Antiqua" w:hAnsi="Book Antiqua" w:cs="Times New Roman"/>
          <w:sz w:val="24"/>
          <w:szCs w:val="24"/>
          <w:lang w:val="en-US"/>
        </w:rPr>
      </w:pPr>
      <w:r w:rsidRPr="00D5484D">
        <w:rPr>
          <w:rFonts w:ascii="Book Antiqua" w:hAnsi="Book Antiqua" w:cs="Times New Roman"/>
          <w:sz w:val="24"/>
          <w:szCs w:val="24"/>
          <w:lang w:val="en-US"/>
        </w:rPr>
        <w:t xml:space="preserve">The replicative cause of GC is due to </w:t>
      </w:r>
      <w:r w:rsidR="00B87B5E" w:rsidRPr="00D5484D">
        <w:rPr>
          <w:rFonts w:ascii="Book Antiqua" w:hAnsi="Book Antiqua" w:cs="Times New Roman"/>
          <w:sz w:val="24"/>
          <w:szCs w:val="24"/>
          <w:lang w:val="en-US"/>
        </w:rPr>
        <w:t xml:space="preserve">random </w:t>
      </w:r>
      <w:r w:rsidRPr="00D5484D">
        <w:rPr>
          <w:rFonts w:ascii="Book Antiqua" w:hAnsi="Book Antiqua" w:cs="Times New Roman"/>
          <w:sz w:val="24"/>
          <w:szCs w:val="24"/>
          <w:lang w:val="en-US"/>
        </w:rPr>
        <w:t xml:space="preserve">errors during </w:t>
      </w:r>
      <w:r w:rsidR="00DA187C" w:rsidRPr="00D5484D">
        <w:rPr>
          <w:rFonts w:ascii="Book Antiqua" w:eastAsia="Calibri" w:hAnsi="Book Antiqua" w:cs="Times New Roman"/>
          <w:sz w:val="24"/>
          <w:szCs w:val="24"/>
          <w:lang w:val="en-US"/>
        </w:rPr>
        <w:t xml:space="preserve">the </w:t>
      </w:r>
      <w:r w:rsidRPr="00D5484D">
        <w:rPr>
          <w:rFonts w:ascii="Book Antiqua" w:hAnsi="Book Antiqua" w:cs="Times New Roman"/>
          <w:sz w:val="24"/>
          <w:szCs w:val="24"/>
          <w:lang w:val="en-US"/>
        </w:rPr>
        <w:t xml:space="preserve">replication of stem cell DNA. Since </w:t>
      </w:r>
      <w:r w:rsidR="00DA187C" w:rsidRPr="00D5484D">
        <w:rPr>
          <w:rFonts w:ascii="Book Antiqua" w:eastAsia="Calibri" w:hAnsi="Book Antiqua" w:cs="Times New Roman"/>
          <w:sz w:val="24"/>
          <w:szCs w:val="24"/>
          <w:lang w:val="en-US"/>
        </w:rPr>
        <w:t>these</w:t>
      </w:r>
      <w:r w:rsidRPr="00D5484D">
        <w:rPr>
          <w:rFonts w:ascii="Book Antiqua" w:hAnsi="Book Antiqua" w:cs="Times New Roman"/>
          <w:sz w:val="24"/>
          <w:szCs w:val="24"/>
          <w:lang w:val="en-US"/>
        </w:rPr>
        <w:t xml:space="preserve"> replicative errors might be more common in </w:t>
      </w:r>
      <w:r w:rsidR="00DA187C" w:rsidRPr="00D5484D">
        <w:rPr>
          <w:rFonts w:ascii="Book Antiqua" w:eastAsia="Calibri" w:hAnsi="Book Antiqua" w:cs="Times New Roman"/>
          <w:sz w:val="24"/>
          <w:szCs w:val="24"/>
          <w:lang w:val="en-US"/>
        </w:rPr>
        <w:t>cases</w:t>
      </w:r>
      <w:r w:rsidRPr="00D5484D">
        <w:rPr>
          <w:rFonts w:ascii="Book Antiqua" w:hAnsi="Book Antiqua" w:cs="Times New Roman"/>
          <w:sz w:val="24"/>
          <w:szCs w:val="24"/>
          <w:lang w:val="en-US"/>
        </w:rPr>
        <w:t xml:space="preserve"> </w:t>
      </w:r>
      <w:r w:rsidR="00663E83" w:rsidRPr="00D5484D">
        <w:rPr>
          <w:rFonts w:ascii="Book Antiqua" w:hAnsi="Book Antiqua" w:cs="Times New Roman"/>
          <w:sz w:val="24"/>
          <w:szCs w:val="24"/>
          <w:lang w:val="en-US"/>
        </w:rPr>
        <w:t>with</w:t>
      </w:r>
      <w:r w:rsidR="00DD06C7" w:rsidRPr="00D5484D">
        <w:rPr>
          <w:rFonts w:ascii="Book Antiqua" w:hAnsi="Book Antiqua" w:cs="Times New Roman"/>
          <w:sz w:val="24"/>
          <w:szCs w:val="24"/>
          <w:lang w:val="en-US"/>
        </w:rPr>
        <w:t xml:space="preserve"> an</w:t>
      </w:r>
      <w:r w:rsidR="00663E83" w:rsidRPr="00D5484D">
        <w:rPr>
          <w:rFonts w:ascii="Book Antiqua" w:hAnsi="Book Antiqua" w:cs="Times New Roman"/>
          <w:sz w:val="24"/>
          <w:szCs w:val="24"/>
          <w:lang w:val="en-US"/>
        </w:rPr>
        <w:t xml:space="preserve"> </w:t>
      </w:r>
      <w:r w:rsidRPr="00D5484D">
        <w:rPr>
          <w:rFonts w:ascii="Book Antiqua" w:hAnsi="Book Antiqua" w:cs="Times New Roman"/>
          <w:sz w:val="24"/>
          <w:szCs w:val="24"/>
          <w:lang w:val="en-US"/>
        </w:rPr>
        <w:t xml:space="preserve">accumulation of DNA </w:t>
      </w:r>
      <w:r w:rsidR="00DA187C" w:rsidRPr="00D5484D">
        <w:rPr>
          <w:rFonts w:ascii="Book Antiqua" w:eastAsia="Calibri" w:hAnsi="Book Antiqua" w:cs="Times New Roman"/>
          <w:sz w:val="24"/>
          <w:szCs w:val="24"/>
          <w:lang w:val="en-US"/>
        </w:rPr>
        <w:t>polymorphisms</w:t>
      </w:r>
      <w:r w:rsidRPr="00D5484D">
        <w:rPr>
          <w:rFonts w:ascii="Book Antiqua" w:hAnsi="Book Antiqua" w:cs="Times New Roman"/>
          <w:sz w:val="24"/>
          <w:szCs w:val="24"/>
          <w:lang w:val="en-US"/>
        </w:rPr>
        <w:t xml:space="preserve"> in replicative genes, as well as in DNA repair genes, these DNA polymorphisms might result in a major chance for “</w:t>
      </w:r>
      <w:r w:rsidR="00DD06C7" w:rsidRPr="00D5484D">
        <w:rPr>
          <w:rFonts w:ascii="Book Antiqua" w:hAnsi="Book Antiqua" w:cs="Times New Roman"/>
          <w:sz w:val="24"/>
          <w:szCs w:val="24"/>
          <w:lang w:val="en-US"/>
        </w:rPr>
        <w:t>random</w:t>
      </w:r>
      <w:r w:rsidRPr="00D5484D">
        <w:rPr>
          <w:rFonts w:ascii="Book Antiqua" w:hAnsi="Book Antiqua" w:cs="Times New Roman"/>
          <w:sz w:val="24"/>
          <w:szCs w:val="24"/>
          <w:lang w:val="en-US"/>
        </w:rPr>
        <w:t xml:space="preserve">” DNA replication errors </w:t>
      </w:r>
      <w:r w:rsidR="00000EA4" w:rsidRPr="00D5484D">
        <w:rPr>
          <w:rFonts w:ascii="Book Antiqua" w:hAnsi="Book Antiqua" w:cs="Times New Roman"/>
          <w:sz w:val="24"/>
          <w:szCs w:val="24"/>
          <w:lang w:val="en-US"/>
        </w:rPr>
        <w:t xml:space="preserve">to </w:t>
      </w:r>
      <w:r w:rsidRPr="00D5484D">
        <w:rPr>
          <w:rFonts w:ascii="Book Antiqua" w:hAnsi="Book Antiqua" w:cs="Times New Roman"/>
          <w:sz w:val="24"/>
          <w:szCs w:val="24"/>
          <w:lang w:val="en-US"/>
        </w:rPr>
        <w:t xml:space="preserve">affect driver mutations in stem </w:t>
      </w:r>
      <w:proofErr w:type="gramStart"/>
      <w:r w:rsidRPr="00D5484D">
        <w:rPr>
          <w:rFonts w:ascii="Book Antiqua" w:hAnsi="Book Antiqua" w:cs="Times New Roman"/>
          <w:sz w:val="24"/>
          <w:szCs w:val="24"/>
          <w:lang w:val="en-US"/>
        </w:rPr>
        <w:t>cells</w:t>
      </w:r>
      <w:r w:rsidRPr="00D5484D">
        <w:rPr>
          <w:rFonts w:ascii="Book Antiqua" w:hAnsi="Book Antiqua" w:cs="Times New Roman"/>
          <w:sz w:val="24"/>
          <w:szCs w:val="24"/>
          <w:vertAlign w:val="superscript"/>
          <w:lang w:val="en-US"/>
        </w:rPr>
        <w:t>[</w:t>
      </w:r>
      <w:proofErr w:type="gramEnd"/>
      <w:r w:rsidRPr="00D5484D">
        <w:rPr>
          <w:rFonts w:ascii="Book Antiqua" w:hAnsi="Book Antiqua" w:cs="Times New Roman"/>
          <w:sz w:val="24"/>
          <w:szCs w:val="24"/>
          <w:vertAlign w:val="superscript"/>
          <w:lang w:val="en-US"/>
        </w:rPr>
        <w:t>40]</w:t>
      </w:r>
      <w:r w:rsidRPr="00D5484D">
        <w:rPr>
          <w:rFonts w:ascii="Book Antiqua" w:hAnsi="Book Antiqua" w:cs="Times New Roman"/>
          <w:sz w:val="24"/>
          <w:szCs w:val="24"/>
          <w:lang w:val="en-US"/>
        </w:rPr>
        <w:t>.</w:t>
      </w:r>
    </w:p>
    <w:p w14:paraId="3C71729F" w14:textId="6B090043" w:rsidR="000C21AB" w:rsidRPr="00D5484D" w:rsidRDefault="00DA187C" w:rsidP="00C8525A">
      <w:pPr>
        <w:snapToGrid w:val="0"/>
        <w:spacing w:after="0" w:line="360" w:lineRule="auto"/>
        <w:ind w:firstLineChars="100" w:firstLine="240"/>
        <w:jc w:val="both"/>
        <w:rPr>
          <w:rFonts w:ascii="Book Antiqua" w:hAnsi="Book Antiqua" w:cs="Times New Roman"/>
          <w:sz w:val="24"/>
          <w:szCs w:val="24"/>
          <w:lang w:val="en-US"/>
        </w:rPr>
      </w:pPr>
      <w:r w:rsidRPr="00D5484D">
        <w:rPr>
          <w:rFonts w:ascii="Book Antiqua" w:hAnsi="Book Antiqua" w:cs="Times New Roman"/>
          <w:sz w:val="24"/>
          <w:szCs w:val="24"/>
          <w:lang w:val="en-US"/>
        </w:rPr>
        <w:t xml:space="preserve">Accordingly, relatives sharing these genetic </w:t>
      </w:r>
      <w:r w:rsidRPr="00D5484D">
        <w:rPr>
          <w:rFonts w:ascii="Book Antiqua" w:eastAsia="Calibri" w:hAnsi="Book Antiqua" w:cs="Times New Roman"/>
          <w:sz w:val="24"/>
          <w:szCs w:val="24"/>
          <w:lang w:val="en-US"/>
        </w:rPr>
        <w:t>backgrounds</w:t>
      </w:r>
      <w:r w:rsidRPr="00D5484D">
        <w:rPr>
          <w:rFonts w:ascii="Book Antiqua" w:hAnsi="Book Antiqua" w:cs="Times New Roman"/>
          <w:sz w:val="24"/>
          <w:szCs w:val="24"/>
          <w:lang w:val="en-US"/>
        </w:rPr>
        <w:t xml:space="preserve"> might be </w:t>
      </w:r>
      <w:r w:rsidR="00A53467" w:rsidRPr="00D5484D">
        <w:rPr>
          <w:rFonts w:ascii="Book Antiqua" w:hAnsi="Book Antiqua" w:cs="Times New Roman"/>
          <w:sz w:val="24"/>
          <w:szCs w:val="24"/>
          <w:lang w:val="en-US"/>
        </w:rPr>
        <w:t xml:space="preserve">identified </w:t>
      </w:r>
      <w:r w:rsidRPr="00D5484D">
        <w:rPr>
          <w:rFonts w:ascii="Book Antiqua" w:hAnsi="Book Antiqua" w:cs="Times New Roman"/>
          <w:sz w:val="24"/>
          <w:szCs w:val="24"/>
          <w:lang w:val="en-US"/>
        </w:rPr>
        <w:t xml:space="preserve">by </w:t>
      </w:r>
      <w:r w:rsidR="00E32ABF" w:rsidRPr="00D5484D">
        <w:rPr>
          <w:rFonts w:ascii="Book Antiqua" w:hAnsi="Book Antiqua" w:cs="Times New Roman"/>
          <w:sz w:val="24"/>
          <w:szCs w:val="24"/>
          <w:lang w:val="en-US"/>
        </w:rPr>
        <w:t xml:space="preserve">rule </w:t>
      </w:r>
      <w:r w:rsidRPr="00D5484D">
        <w:rPr>
          <w:rFonts w:ascii="Book Antiqua" w:hAnsi="Book Antiqua" w:cs="Times New Roman"/>
          <w:sz w:val="24"/>
          <w:szCs w:val="24"/>
          <w:lang w:val="en-US"/>
        </w:rPr>
        <w:t>number 1.</w:t>
      </w:r>
    </w:p>
    <w:p w14:paraId="67471221" w14:textId="5A5B0CBF" w:rsidR="000B151D" w:rsidRPr="00D5484D" w:rsidRDefault="00E32ABF" w:rsidP="00C8525A">
      <w:pPr>
        <w:snapToGrid w:val="0"/>
        <w:spacing w:after="0" w:line="360" w:lineRule="auto"/>
        <w:ind w:firstLineChars="100" w:firstLine="240"/>
        <w:jc w:val="both"/>
        <w:rPr>
          <w:rFonts w:ascii="Book Antiqua" w:hAnsi="Book Antiqua" w:cs="Times New Roman"/>
          <w:sz w:val="24"/>
          <w:szCs w:val="24"/>
          <w:lang w:val="en-US"/>
        </w:rPr>
      </w:pPr>
      <w:r w:rsidRPr="00D5484D">
        <w:rPr>
          <w:rFonts w:ascii="Book Antiqua" w:hAnsi="Book Antiqua" w:cs="Times New Roman"/>
          <w:sz w:val="24"/>
          <w:szCs w:val="24"/>
          <w:lang w:val="en-US"/>
        </w:rPr>
        <w:t>T</w:t>
      </w:r>
      <w:r w:rsidR="00DA187C" w:rsidRPr="00D5484D">
        <w:rPr>
          <w:rFonts w:ascii="Book Antiqua" w:hAnsi="Book Antiqua" w:cs="Times New Roman"/>
          <w:sz w:val="24"/>
          <w:szCs w:val="24"/>
          <w:lang w:val="en-US"/>
        </w:rPr>
        <w:t>o provide wide access to the</w:t>
      </w:r>
      <w:r w:rsidR="00541850" w:rsidRPr="00D5484D">
        <w:rPr>
          <w:rFonts w:ascii="Book Antiqua" w:hAnsi="Book Antiqua" w:cs="Times New Roman"/>
          <w:sz w:val="24"/>
          <w:szCs w:val="24"/>
          <w:lang w:val="en-US"/>
        </w:rPr>
        <w:t xml:space="preserve"> benefits of</w:t>
      </w:r>
      <w:r w:rsidR="00D7362E" w:rsidRPr="00D5484D">
        <w:rPr>
          <w:rFonts w:ascii="Book Antiqua" w:hAnsi="Book Antiqua" w:cs="Times New Roman"/>
          <w:sz w:val="24"/>
          <w:szCs w:val="24"/>
          <w:lang w:val="en-US"/>
        </w:rPr>
        <w:t xml:space="preserve"> the</w:t>
      </w:r>
      <w:r w:rsidR="00DA187C" w:rsidRPr="00D5484D">
        <w:rPr>
          <w:rFonts w:ascii="Book Antiqua" w:hAnsi="Book Antiqua" w:cs="Times New Roman"/>
          <w:sz w:val="24"/>
          <w:szCs w:val="24"/>
          <w:lang w:val="en-US"/>
        </w:rPr>
        <w:t xml:space="preserve"> three rules, a mobile app is under development and will be available </w:t>
      </w:r>
      <w:r w:rsidR="00D7362E" w:rsidRPr="00D5484D">
        <w:rPr>
          <w:rFonts w:ascii="Book Antiqua" w:hAnsi="Book Antiqua" w:cs="Times New Roman"/>
          <w:sz w:val="24"/>
          <w:szCs w:val="24"/>
          <w:lang w:val="en-US"/>
        </w:rPr>
        <w:t xml:space="preserve">shortly </w:t>
      </w:r>
      <w:r w:rsidR="00DA187C" w:rsidRPr="00D5484D">
        <w:rPr>
          <w:rFonts w:ascii="Book Antiqua" w:hAnsi="Book Antiqua" w:cs="Times New Roman"/>
          <w:sz w:val="24"/>
          <w:szCs w:val="24"/>
          <w:lang w:val="en-US"/>
        </w:rPr>
        <w:t>free of charge.</w:t>
      </w:r>
    </w:p>
    <w:p w14:paraId="2C8F6A0F" w14:textId="77777777" w:rsidR="00EA3086" w:rsidRPr="00D5484D" w:rsidRDefault="00EA3086" w:rsidP="001C09A1">
      <w:pPr>
        <w:snapToGrid w:val="0"/>
        <w:spacing w:after="0" w:line="360" w:lineRule="auto"/>
        <w:jc w:val="both"/>
        <w:rPr>
          <w:rFonts w:ascii="Book Antiqua" w:hAnsi="Book Antiqua" w:cs="Times New Roman"/>
          <w:sz w:val="24"/>
          <w:szCs w:val="24"/>
          <w:lang w:val="en-US"/>
        </w:rPr>
      </w:pPr>
    </w:p>
    <w:p w14:paraId="14E494C6" w14:textId="77777777" w:rsidR="00C56A31" w:rsidRPr="00D5484D" w:rsidRDefault="00DA187C" w:rsidP="001C09A1">
      <w:pPr>
        <w:snapToGrid w:val="0"/>
        <w:spacing w:after="0" w:line="360" w:lineRule="auto"/>
        <w:jc w:val="both"/>
        <w:rPr>
          <w:rFonts w:ascii="Book Antiqua" w:hAnsi="Book Antiqua" w:cs="Times New Roman"/>
          <w:b/>
          <w:sz w:val="24"/>
          <w:szCs w:val="24"/>
          <w:u w:val="single"/>
          <w:lang w:val="en-US"/>
        </w:rPr>
      </w:pPr>
      <w:r w:rsidRPr="00D5484D">
        <w:rPr>
          <w:rFonts w:ascii="Book Antiqua" w:hAnsi="Book Antiqua" w:cs="Times New Roman"/>
          <w:b/>
          <w:sz w:val="24"/>
          <w:szCs w:val="24"/>
          <w:u w:val="single"/>
          <w:lang w:val="en-US"/>
        </w:rPr>
        <w:t>CONCLUSION</w:t>
      </w:r>
    </w:p>
    <w:p w14:paraId="202C22CF" w14:textId="595A13C5" w:rsidR="00C56A31" w:rsidRPr="00D5484D" w:rsidRDefault="007A55D4" w:rsidP="001C09A1">
      <w:pPr>
        <w:snapToGrid w:val="0"/>
        <w:spacing w:after="0" w:line="360" w:lineRule="auto"/>
        <w:jc w:val="both"/>
        <w:rPr>
          <w:rFonts w:ascii="Book Antiqua" w:hAnsi="Book Antiqua" w:cs="Times New Roman"/>
          <w:sz w:val="24"/>
          <w:szCs w:val="24"/>
          <w:lang w:val="en-US"/>
        </w:rPr>
      </w:pPr>
      <w:r w:rsidRPr="00D5484D">
        <w:rPr>
          <w:rFonts w:ascii="Book Antiqua" w:hAnsi="Book Antiqua" w:cs="Times New Roman"/>
          <w:sz w:val="24"/>
          <w:szCs w:val="24"/>
          <w:lang w:val="en-US"/>
        </w:rPr>
        <w:t xml:space="preserve">Although </w:t>
      </w:r>
      <w:r w:rsidR="00A71A2A" w:rsidRPr="00D5484D">
        <w:rPr>
          <w:rFonts w:ascii="Book Antiqua" w:hAnsi="Book Antiqua" w:cs="Times New Roman"/>
          <w:sz w:val="24"/>
          <w:szCs w:val="24"/>
          <w:lang w:val="en-US"/>
        </w:rPr>
        <w:t>there is</w:t>
      </w:r>
      <w:r w:rsidR="00DA187C" w:rsidRPr="00D5484D">
        <w:rPr>
          <w:rFonts w:ascii="Book Antiqua" w:hAnsi="Book Antiqua" w:cs="Times New Roman"/>
          <w:sz w:val="24"/>
          <w:szCs w:val="24"/>
          <w:lang w:val="en-US"/>
        </w:rPr>
        <w:t xml:space="preserve"> potential for discovering GC at early stages among relatives of patients affected by HGC, this possibility </w:t>
      </w:r>
      <w:r w:rsidR="00A71A2A" w:rsidRPr="00D5484D">
        <w:rPr>
          <w:rFonts w:ascii="Book Antiqua" w:hAnsi="Book Antiqua" w:cs="Times New Roman"/>
          <w:sz w:val="24"/>
          <w:szCs w:val="24"/>
          <w:lang w:val="en-US"/>
        </w:rPr>
        <w:t>is mostly</w:t>
      </w:r>
      <w:r w:rsidR="00DA187C" w:rsidRPr="00D5484D">
        <w:rPr>
          <w:rFonts w:ascii="Book Antiqua" w:hAnsi="Book Antiqua" w:cs="Times New Roman"/>
          <w:sz w:val="24"/>
          <w:szCs w:val="24"/>
          <w:lang w:val="en-US"/>
        </w:rPr>
        <w:t xml:space="preserve"> underexplored due to </w:t>
      </w:r>
      <w:r w:rsidR="00DA187C" w:rsidRPr="00D5484D">
        <w:rPr>
          <w:rFonts w:ascii="Book Antiqua" w:eastAsia="Calibri" w:hAnsi="Book Antiqua" w:cs="Times New Roman"/>
          <w:sz w:val="24"/>
          <w:szCs w:val="24"/>
          <w:lang w:val="en-US"/>
        </w:rPr>
        <w:t xml:space="preserve">the </w:t>
      </w:r>
      <w:r w:rsidR="00DA187C" w:rsidRPr="00D5484D">
        <w:rPr>
          <w:rFonts w:ascii="Book Antiqua" w:hAnsi="Book Antiqua" w:cs="Times New Roman"/>
          <w:sz w:val="24"/>
          <w:szCs w:val="24"/>
          <w:lang w:val="en-US"/>
        </w:rPr>
        <w:t>low suspicio</w:t>
      </w:r>
      <w:r w:rsidR="00F622A4" w:rsidRPr="00D5484D">
        <w:rPr>
          <w:rFonts w:ascii="Book Antiqua" w:hAnsi="Book Antiqua" w:cs="Times New Roman"/>
          <w:sz w:val="24"/>
          <w:szCs w:val="24"/>
          <w:lang w:val="en-US"/>
        </w:rPr>
        <w:t>n</w:t>
      </w:r>
      <w:r w:rsidR="00DA187C" w:rsidRPr="00D5484D">
        <w:rPr>
          <w:rFonts w:ascii="Book Antiqua" w:hAnsi="Book Antiqua" w:cs="Times New Roman"/>
          <w:sz w:val="24"/>
          <w:szCs w:val="24"/>
          <w:lang w:val="en-US"/>
        </w:rPr>
        <w:t xml:space="preserve"> of HGC syndromes. A significant </w:t>
      </w:r>
      <w:r w:rsidR="00DA187C" w:rsidRPr="00D5484D">
        <w:rPr>
          <w:rFonts w:ascii="Book Antiqua" w:eastAsia="Calibri" w:hAnsi="Book Antiqua" w:cs="Times New Roman"/>
          <w:sz w:val="24"/>
          <w:szCs w:val="24"/>
          <w:lang w:val="en-US"/>
        </w:rPr>
        <w:t>increase in</w:t>
      </w:r>
      <w:r w:rsidR="00DA187C" w:rsidRPr="00D5484D">
        <w:rPr>
          <w:rFonts w:ascii="Book Antiqua" w:hAnsi="Book Antiqua" w:cs="Times New Roman"/>
          <w:sz w:val="24"/>
          <w:szCs w:val="24"/>
          <w:lang w:val="en-US"/>
        </w:rPr>
        <w:t xml:space="preserve"> HGC diagnosis may be </w:t>
      </w:r>
      <w:r w:rsidR="00DA187C" w:rsidRPr="00D5484D">
        <w:rPr>
          <w:rFonts w:ascii="Book Antiqua" w:eastAsia="Calibri" w:hAnsi="Book Antiqua" w:cs="Times New Roman"/>
          <w:sz w:val="24"/>
          <w:szCs w:val="24"/>
          <w:lang w:val="en-US"/>
        </w:rPr>
        <w:t>achieved</w:t>
      </w:r>
      <w:r w:rsidR="00DA187C" w:rsidRPr="00D5484D">
        <w:rPr>
          <w:rFonts w:ascii="Book Antiqua" w:hAnsi="Book Antiqua" w:cs="Times New Roman"/>
          <w:sz w:val="24"/>
          <w:szCs w:val="24"/>
          <w:lang w:val="en-US"/>
        </w:rPr>
        <w:t xml:space="preserve"> by applying simple rules for HGC </w:t>
      </w:r>
      <w:r w:rsidR="00567761" w:rsidRPr="00D5484D">
        <w:rPr>
          <w:rFonts w:ascii="Book Antiqua" w:hAnsi="Book Antiqua" w:cs="Times New Roman"/>
          <w:sz w:val="24"/>
          <w:szCs w:val="24"/>
          <w:lang w:val="en-US"/>
        </w:rPr>
        <w:t xml:space="preserve">diagnosis </w:t>
      </w:r>
      <w:r w:rsidR="00DA187C" w:rsidRPr="00D5484D">
        <w:rPr>
          <w:rFonts w:ascii="Book Antiqua" w:hAnsi="Book Antiqua" w:cs="Times New Roman"/>
          <w:sz w:val="24"/>
          <w:szCs w:val="24"/>
          <w:lang w:val="en-US"/>
        </w:rPr>
        <w:t>triage</w:t>
      </w:r>
      <w:r w:rsidR="00DA187C" w:rsidRPr="00D5484D">
        <w:rPr>
          <w:rFonts w:ascii="Book Antiqua" w:eastAsia="Calibri" w:hAnsi="Book Antiqua" w:cs="Times New Roman"/>
          <w:sz w:val="24"/>
          <w:szCs w:val="24"/>
          <w:lang w:val="en-US"/>
        </w:rPr>
        <w:t xml:space="preserve"> that are</w:t>
      </w:r>
      <w:r w:rsidR="00DA187C" w:rsidRPr="00D5484D">
        <w:rPr>
          <w:rFonts w:ascii="Book Antiqua" w:hAnsi="Book Antiqua" w:cs="Times New Roman"/>
          <w:sz w:val="24"/>
          <w:szCs w:val="24"/>
          <w:lang w:val="en-US"/>
        </w:rPr>
        <w:t xml:space="preserve"> accessible to </w:t>
      </w:r>
      <w:r w:rsidR="00796DBC" w:rsidRPr="00D5484D">
        <w:rPr>
          <w:rFonts w:ascii="Book Antiqua" w:hAnsi="Book Antiqua" w:cs="Times New Roman"/>
          <w:sz w:val="24"/>
          <w:szCs w:val="24"/>
          <w:lang w:val="en-US"/>
        </w:rPr>
        <w:t>nons</w:t>
      </w:r>
      <w:r w:rsidR="00DA187C" w:rsidRPr="00D5484D">
        <w:rPr>
          <w:rFonts w:ascii="Book Antiqua" w:hAnsi="Book Antiqua" w:cs="Times New Roman"/>
          <w:sz w:val="24"/>
          <w:szCs w:val="24"/>
          <w:lang w:val="en-US"/>
        </w:rPr>
        <w:t xml:space="preserve">pecialized </w:t>
      </w:r>
      <w:r w:rsidR="00E36929" w:rsidRPr="00D5484D">
        <w:rPr>
          <w:rFonts w:ascii="Book Antiqua" w:hAnsi="Book Antiqua" w:cs="Times New Roman"/>
          <w:sz w:val="24"/>
          <w:szCs w:val="24"/>
          <w:lang w:val="en-US"/>
        </w:rPr>
        <w:t>health-care</w:t>
      </w:r>
      <w:r w:rsidR="00DA187C" w:rsidRPr="00D5484D">
        <w:rPr>
          <w:rFonts w:ascii="Book Antiqua" w:hAnsi="Book Antiqua" w:cs="Times New Roman"/>
          <w:sz w:val="24"/>
          <w:szCs w:val="24"/>
          <w:lang w:val="en-US"/>
        </w:rPr>
        <w:t xml:space="preserve"> professionals</w:t>
      </w:r>
      <w:r w:rsidR="007D2E09" w:rsidRPr="00D5484D">
        <w:rPr>
          <w:rFonts w:ascii="Book Antiqua" w:hAnsi="Book Antiqua" w:cs="Times New Roman"/>
          <w:sz w:val="24"/>
          <w:szCs w:val="24"/>
          <w:lang w:val="en-US"/>
        </w:rPr>
        <w:t xml:space="preserve"> both in nations with high and low incidence of gastric cancer</w:t>
      </w:r>
      <w:r w:rsidR="00DA187C" w:rsidRPr="00D5484D">
        <w:rPr>
          <w:rFonts w:ascii="Book Antiqua" w:hAnsi="Book Antiqua" w:cs="Times New Roman"/>
          <w:sz w:val="24"/>
          <w:szCs w:val="24"/>
          <w:lang w:val="en-US"/>
        </w:rPr>
        <w:t>.</w:t>
      </w:r>
    </w:p>
    <w:p w14:paraId="58401F7D" w14:textId="77777777" w:rsidR="00FE0C1C" w:rsidRPr="00D5484D" w:rsidRDefault="00FE0C1C" w:rsidP="00C8525A">
      <w:pPr>
        <w:snapToGrid w:val="0"/>
        <w:spacing w:after="0" w:line="360" w:lineRule="auto"/>
        <w:jc w:val="both"/>
        <w:rPr>
          <w:rFonts w:ascii="Book Antiqua" w:hAnsi="Book Antiqua" w:cs="Times New Roman"/>
          <w:sz w:val="24"/>
          <w:szCs w:val="24"/>
          <w:lang w:val="en-US"/>
        </w:rPr>
      </w:pPr>
    </w:p>
    <w:p w14:paraId="55114A51" w14:textId="0F00C927" w:rsidR="00C8525A" w:rsidRPr="00D5484D" w:rsidRDefault="00DA187C" w:rsidP="001C09A1">
      <w:pPr>
        <w:snapToGrid w:val="0"/>
        <w:spacing w:after="0" w:line="360" w:lineRule="auto"/>
        <w:jc w:val="both"/>
        <w:rPr>
          <w:rFonts w:ascii="Book Antiqua" w:hAnsi="Book Antiqua" w:cs="Times New Roman"/>
          <w:caps/>
          <w:sz w:val="24"/>
          <w:szCs w:val="24"/>
          <w:u w:val="single"/>
          <w:lang w:val="en-US"/>
        </w:rPr>
      </w:pPr>
      <w:r w:rsidRPr="00D5484D">
        <w:rPr>
          <w:rFonts w:ascii="Book Antiqua" w:hAnsi="Book Antiqua" w:cs="Times New Roman"/>
          <w:b/>
          <w:caps/>
          <w:sz w:val="24"/>
          <w:szCs w:val="24"/>
          <w:u w:val="single"/>
          <w:lang w:val="en-US"/>
        </w:rPr>
        <w:t>Acknowledg</w:t>
      </w:r>
      <w:r w:rsidR="005E105F" w:rsidRPr="00D5484D">
        <w:rPr>
          <w:rFonts w:ascii="Book Antiqua" w:hAnsi="Book Antiqua" w:cs="Times New Roman"/>
          <w:b/>
          <w:caps/>
          <w:sz w:val="24"/>
          <w:szCs w:val="24"/>
          <w:u w:val="single"/>
          <w:lang w:val="en-US"/>
        </w:rPr>
        <w:t>e</w:t>
      </w:r>
      <w:r w:rsidRPr="00D5484D">
        <w:rPr>
          <w:rFonts w:ascii="Book Antiqua" w:hAnsi="Book Antiqua" w:cs="Times New Roman"/>
          <w:b/>
          <w:caps/>
          <w:sz w:val="24"/>
          <w:szCs w:val="24"/>
          <w:u w:val="single"/>
          <w:lang w:val="en-US"/>
        </w:rPr>
        <w:t>ments</w:t>
      </w:r>
    </w:p>
    <w:p w14:paraId="2F04D268" w14:textId="188C2FC5" w:rsidR="00FE0C1C" w:rsidRPr="00D5484D" w:rsidRDefault="00DA187C" w:rsidP="001C09A1">
      <w:pPr>
        <w:snapToGrid w:val="0"/>
        <w:spacing w:after="0" w:line="360" w:lineRule="auto"/>
        <w:jc w:val="both"/>
        <w:rPr>
          <w:rFonts w:ascii="Book Antiqua" w:hAnsi="Book Antiqua" w:cs="Times New Roman"/>
          <w:sz w:val="24"/>
          <w:szCs w:val="24"/>
          <w:lang w:val="en-US"/>
        </w:rPr>
      </w:pPr>
      <w:r w:rsidRPr="00D5484D">
        <w:rPr>
          <w:rFonts w:ascii="Book Antiqua" w:hAnsi="Book Antiqua" w:cs="Times New Roman"/>
          <w:sz w:val="24"/>
          <w:szCs w:val="24"/>
          <w:lang w:val="en-US"/>
        </w:rPr>
        <w:t xml:space="preserve">We acknowledge </w:t>
      </w:r>
      <w:proofErr w:type="spellStart"/>
      <w:r w:rsidRPr="00D5484D">
        <w:rPr>
          <w:rFonts w:ascii="Book Antiqua" w:hAnsi="Book Antiqua" w:cs="Times New Roman"/>
          <w:sz w:val="24"/>
          <w:szCs w:val="24"/>
          <w:lang w:val="en-US"/>
        </w:rPr>
        <w:t>Universidade</w:t>
      </w:r>
      <w:proofErr w:type="spellEnd"/>
      <w:r w:rsidRPr="00D5484D">
        <w:rPr>
          <w:rFonts w:ascii="Book Antiqua" w:hAnsi="Book Antiqua" w:cs="Times New Roman"/>
          <w:sz w:val="24"/>
          <w:szCs w:val="24"/>
          <w:lang w:val="en-US"/>
        </w:rPr>
        <w:t xml:space="preserve"> Federal do </w:t>
      </w:r>
      <w:proofErr w:type="spellStart"/>
      <w:r w:rsidRPr="00D5484D">
        <w:rPr>
          <w:rFonts w:ascii="Book Antiqua" w:hAnsi="Book Antiqua" w:cs="Times New Roman"/>
          <w:sz w:val="24"/>
          <w:szCs w:val="24"/>
          <w:lang w:val="en-US"/>
        </w:rPr>
        <w:t>Pará</w:t>
      </w:r>
      <w:proofErr w:type="spellEnd"/>
      <w:r w:rsidRPr="00D5484D">
        <w:rPr>
          <w:rFonts w:ascii="Book Antiqua" w:hAnsi="Book Antiqua" w:cs="Times New Roman"/>
          <w:sz w:val="24"/>
          <w:szCs w:val="24"/>
          <w:lang w:val="en-US"/>
        </w:rPr>
        <w:t xml:space="preserve"> (PROPESP and </w:t>
      </w:r>
      <w:proofErr w:type="spellStart"/>
      <w:r w:rsidRPr="00D5484D">
        <w:rPr>
          <w:rFonts w:ascii="Book Antiqua" w:hAnsi="Book Antiqua" w:cs="Times New Roman"/>
          <w:sz w:val="24"/>
          <w:szCs w:val="24"/>
          <w:lang w:val="en-US"/>
        </w:rPr>
        <w:t>Fadesp</w:t>
      </w:r>
      <w:proofErr w:type="spellEnd"/>
      <w:r w:rsidRPr="00D5484D">
        <w:rPr>
          <w:rFonts w:ascii="Book Antiqua" w:hAnsi="Book Antiqua" w:cs="Times New Roman"/>
          <w:sz w:val="24"/>
          <w:szCs w:val="24"/>
          <w:lang w:val="en-US"/>
        </w:rPr>
        <w:t xml:space="preserve">) for technical support and </w:t>
      </w:r>
      <w:proofErr w:type="spellStart"/>
      <w:r w:rsidRPr="00D5484D">
        <w:rPr>
          <w:rFonts w:ascii="Book Antiqua" w:hAnsi="Book Antiqua" w:cs="Times New Roman"/>
          <w:sz w:val="24"/>
          <w:szCs w:val="24"/>
          <w:lang w:val="en-US"/>
        </w:rPr>
        <w:t>Conselho</w:t>
      </w:r>
      <w:proofErr w:type="spellEnd"/>
      <w:r w:rsidRPr="00D5484D">
        <w:rPr>
          <w:rFonts w:ascii="Book Antiqua" w:hAnsi="Book Antiqua" w:cs="Times New Roman"/>
          <w:sz w:val="24"/>
          <w:szCs w:val="24"/>
          <w:lang w:val="en-US"/>
        </w:rPr>
        <w:t xml:space="preserve"> </w:t>
      </w:r>
      <w:proofErr w:type="spellStart"/>
      <w:r w:rsidRPr="00D5484D">
        <w:rPr>
          <w:rFonts w:ascii="Book Antiqua" w:hAnsi="Book Antiqua" w:cs="Times New Roman"/>
          <w:sz w:val="24"/>
          <w:szCs w:val="24"/>
          <w:lang w:val="en-US"/>
        </w:rPr>
        <w:t>Nacional</w:t>
      </w:r>
      <w:proofErr w:type="spellEnd"/>
      <w:r w:rsidRPr="00D5484D">
        <w:rPr>
          <w:rFonts w:ascii="Book Antiqua" w:hAnsi="Book Antiqua" w:cs="Times New Roman"/>
          <w:sz w:val="24"/>
          <w:szCs w:val="24"/>
          <w:lang w:val="en-US"/>
        </w:rPr>
        <w:t xml:space="preserve"> de </w:t>
      </w:r>
      <w:proofErr w:type="spellStart"/>
      <w:r w:rsidRPr="00D5484D">
        <w:rPr>
          <w:rFonts w:ascii="Book Antiqua" w:hAnsi="Book Antiqua" w:cs="Times New Roman"/>
          <w:sz w:val="24"/>
          <w:szCs w:val="24"/>
          <w:lang w:val="en-US"/>
        </w:rPr>
        <w:t>Desenvolvimento</w:t>
      </w:r>
      <w:proofErr w:type="spellEnd"/>
      <w:r w:rsidRPr="00D5484D">
        <w:rPr>
          <w:rFonts w:ascii="Book Antiqua" w:hAnsi="Book Antiqua" w:cs="Times New Roman"/>
          <w:sz w:val="24"/>
          <w:szCs w:val="24"/>
          <w:lang w:val="en-US"/>
        </w:rPr>
        <w:t xml:space="preserve"> </w:t>
      </w:r>
      <w:proofErr w:type="spellStart"/>
      <w:r w:rsidRPr="00D5484D">
        <w:rPr>
          <w:rFonts w:ascii="Book Antiqua" w:hAnsi="Book Antiqua" w:cs="Times New Roman"/>
          <w:sz w:val="24"/>
          <w:szCs w:val="24"/>
          <w:lang w:val="en-US"/>
        </w:rPr>
        <w:t>Científico</w:t>
      </w:r>
      <w:proofErr w:type="spellEnd"/>
      <w:r w:rsidRPr="00D5484D">
        <w:rPr>
          <w:rFonts w:ascii="Book Antiqua" w:hAnsi="Book Antiqua" w:cs="Times New Roman"/>
          <w:sz w:val="24"/>
          <w:szCs w:val="24"/>
          <w:lang w:val="en-US"/>
        </w:rPr>
        <w:t xml:space="preserve"> e </w:t>
      </w:r>
      <w:proofErr w:type="spellStart"/>
      <w:r w:rsidRPr="00D5484D">
        <w:rPr>
          <w:rFonts w:ascii="Book Antiqua" w:hAnsi="Book Antiqua" w:cs="Times New Roman"/>
          <w:sz w:val="24"/>
          <w:szCs w:val="24"/>
          <w:lang w:val="en-US"/>
        </w:rPr>
        <w:t>Tecnológico</w:t>
      </w:r>
      <w:proofErr w:type="spellEnd"/>
      <w:r w:rsidRPr="00D5484D">
        <w:rPr>
          <w:rFonts w:ascii="Book Antiqua" w:hAnsi="Book Antiqua" w:cs="Times New Roman"/>
          <w:sz w:val="24"/>
          <w:szCs w:val="24"/>
          <w:lang w:val="en-US"/>
        </w:rPr>
        <w:t xml:space="preserve"> (</w:t>
      </w:r>
      <w:proofErr w:type="spellStart"/>
      <w:r w:rsidRPr="00D5484D">
        <w:rPr>
          <w:rFonts w:ascii="Book Antiqua" w:hAnsi="Book Antiqua" w:cs="Times New Roman"/>
          <w:sz w:val="24"/>
          <w:szCs w:val="24"/>
          <w:lang w:val="en-US"/>
        </w:rPr>
        <w:t>CNPq</w:t>
      </w:r>
      <w:proofErr w:type="spellEnd"/>
      <w:r w:rsidRPr="00D5484D">
        <w:rPr>
          <w:rFonts w:ascii="Book Antiqua" w:hAnsi="Book Antiqua" w:cs="Times New Roman"/>
          <w:sz w:val="24"/>
          <w:szCs w:val="24"/>
          <w:lang w:val="en-US"/>
        </w:rPr>
        <w:t xml:space="preserve">) </w:t>
      </w:r>
      <w:r w:rsidR="00DD002C" w:rsidRPr="00D5484D">
        <w:rPr>
          <w:rFonts w:ascii="Book Antiqua" w:hAnsi="Book Antiqua" w:cs="Times New Roman"/>
          <w:sz w:val="24"/>
          <w:szCs w:val="24"/>
          <w:lang w:val="en-US"/>
        </w:rPr>
        <w:t xml:space="preserve">for </w:t>
      </w:r>
      <w:r w:rsidRPr="00D5484D">
        <w:rPr>
          <w:rFonts w:ascii="Book Antiqua" w:hAnsi="Book Antiqua" w:cs="Times New Roman"/>
          <w:sz w:val="24"/>
          <w:szCs w:val="24"/>
          <w:lang w:val="en-US"/>
        </w:rPr>
        <w:t>fellowship support.</w:t>
      </w:r>
    </w:p>
    <w:p w14:paraId="27D984D9" w14:textId="77777777" w:rsidR="00CD17E8" w:rsidRPr="00D5484D" w:rsidRDefault="00CD17E8" w:rsidP="001C09A1">
      <w:pPr>
        <w:snapToGrid w:val="0"/>
        <w:spacing w:after="0" w:line="360" w:lineRule="auto"/>
        <w:jc w:val="both"/>
        <w:rPr>
          <w:rFonts w:ascii="Book Antiqua" w:hAnsi="Book Antiqua" w:cs="Times New Roman"/>
          <w:sz w:val="24"/>
          <w:szCs w:val="24"/>
          <w:lang w:val="en-US"/>
        </w:rPr>
      </w:pPr>
    </w:p>
    <w:p w14:paraId="6E0E47E0" w14:textId="68804504" w:rsidR="009A27AA" w:rsidRPr="00D5484D" w:rsidRDefault="009A27AA" w:rsidP="001C09A1">
      <w:pPr>
        <w:snapToGrid w:val="0"/>
        <w:spacing w:after="0" w:line="360" w:lineRule="auto"/>
        <w:jc w:val="both"/>
        <w:rPr>
          <w:rFonts w:ascii="Book Antiqua" w:hAnsi="Book Antiqua" w:cs="Times New Roman"/>
          <w:b/>
          <w:sz w:val="24"/>
          <w:szCs w:val="24"/>
          <w:lang w:val="en-US"/>
        </w:rPr>
      </w:pPr>
      <w:r w:rsidRPr="00D5484D">
        <w:rPr>
          <w:rFonts w:ascii="Book Antiqua" w:hAnsi="Book Antiqua" w:cs="Times New Roman"/>
          <w:b/>
          <w:sz w:val="24"/>
          <w:szCs w:val="24"/>
          <w:lang w:val="en-US"/>
        </w:rPr>
        <w:t>REFERENCES</w:t>
      </w:r>
    </w:p>
    <w:p w14:paraId="5CE10D5C" w14:textId="77777777" w:rsidR="005E105F" w:rsidRPr="005E105F" w:rsidRDefault="005E105F" w:rsidP="005E105F">
      <w:pPr>
        <w:widowControl w:val="0"/>
        <w:snapToGrid w:val="0"/>
        <w:spacing w:after="0" w:line="360" w:lineRule="auto"/>
        <w:jc w:val="both"/>
        <w:rPr>
          <w:rFonts w:ascii="Book Antiqua" w:eastAsia="等线" w:hAnsi="Book Antiqua" w:cs="Times New Roman"/>
          <w:kern w:val="2"/>
          <w:sz w:val="24"/>
          <w:szCs w:val="24"/>
          <w:lang w:val="en-US" w:eastAsia="zh-CN"/>
        </w:rPr>
      </w:pPr>
      <w:r w:rsidRPr="005E105F">
        <w:rPr>
          <w:rFonts w:ascii="Book Antiqua" w:eastAsia="等线" w:hAnsi="Book Antiqua" w:cs="Times New Roman"/>
          <w:kern w:val="2"/>
          <w:sz w:val="24"/>
          <w:szCs w:val="24"/>
          <w:lang w:val="en-US" w:eastAsia="zh-CN"/>
        </w:rPr>
        <w:t xml:space="preserve">1 </w:t>
      </w:r>
      <w:r w:rsidRPr="005E105F">
        <w:rPr>
          <w:rFonts w:ascii="Book Antiqua" w:eastAsia="等线" w:hAnsi="Book Antiqua" w:cs="Times New Roman"/>
          <w:b/>
          <w:kern w:val="2"/>
          <w:sz w:val="24"/>
          <w:szCs w:val="24"/>
          <w:lang w:val="en-US" w:eastAsia="zh-CN"/>
        </w:rPr>
        <w:t>Tomasetti C</w:t>
      </w:r>
      <w:r w:rsidRPr="005E105F">
        <w:rPr>
          <w:rFonts w:ascii="Book Antiqua" w:eastAsia="等线" w:hAnsi="Book Antiqua" w:cs="Times New Roman"/>
          <w:kern w:val="2"/>
          <w:sz w:val="24"/>
          <w:szCs w:val="24"/>
          <w:lang w:val="en-US" w:eastAsia="zh-CN"/>
        </w:rPr>
        <w:t xml:space="preserve">, Li L, Vogelstein B. Stem cell divisions, somatic mutations, cancer etiology, and cancer prevention. </w:t>
      </w:r>
      <w:r w:rsidRPr="005E105F">
        <w:rPr>
          <w:rFonts w:ascii="Book Antiqua" w:eastAsia="等线" w:hAnsi="Book Antiqua" w:cs="Times New Roman"/>
          <w:i/>
          <w:kern w:val="2"/>
          <w:sz w:val="24"/>
          <w:szCs w:val="24"/>
          <w:lang w:val="en-US" w:eastAsia="zh-CN"/>
        </w:rPr>
        <w:t>Science</w:t>
      </w:r>
      <w:r w:rsidRPr="005E105F">
        <w:rPr>
          <w:rFonts w:ascii="Book Antiqua" w:eastAsia="等线" w:hAnsi="Book Antiqua" w:cs="Times New Roman"/>
          <w:kern w:val="2"/>
          <w:sz w:val="24"/>
          <w:szCs w:val="24"/>
          <w:lang w:val="en-US" w:eastAsia="zh-CN"/>
        </w:rPr>
        <w:t xml:space="preserve"> 2017; </w:t>
      </w:r>
      <w:r w:rsidRPr="005E105F">
        <w:rPr>
          <w:rFonts w:ascii="Book Antiqua" w:eastAsia="等线" w:hAnsi="Book Antiqua" w:cs="Times New Roman"/>
          <w:b/>
          <w:kern w:val="2"/>
          <w:sz w:val="24"/>
          <w:szCs w:val="24"/>
          <w:lang w:val="en-US" w:eastAsia="zh-CN"/>
        </w:rPr>
        <w:t>355</w:t>
      </w:r>
      <w:r w:rsidRPr="005E105F">
        <w:rPr>
          <w:rFonts w:ascii="Book Antiqua" w:eastAsia="等线" w:hAnsi="Book Antiqua" w:cs="Times New Roman"/>
          <w:kern w:val="2"/>
          <w:sz w:val="24"/>
          <w:szCs w:val="24"/>
          <w:lang w:val="en-US" w:eastAsia="zh-CN"/>
        </w:rPr>
        <w:t>: 1330-1334 [PMID: 28336671 DOI: 10.1126/science.aaf9011]</w:t>
      </w:r>
    </w:p>
    <w:p w14:paraId="40CA6840" w14:textId="77777777" w:rsidR="005E105F" w:rsidRPr="005E105F" w:rsidRDefault="005E105F" w:rsidP="005E105F">
      <w:pPr>
        <w:widowControl w:val="0"/>
        <w:snapToGrid w:val="0"/>
        <w:spacing w:after="0" w:line="360" w:lineRule="auto"/>
        <w:jc w:val="both"/>
        <w:rPr>
          <w:rFonts w:ascii="Book Antiqua" w:eastAsia="等线" w:hAnsi="Book Antiqua" w:cs="Times New Roman"/>
          <w:kern w:val="2"/>
          <w:sz w:val="24"/>
          <w:szCs w:val="24"/>
          <w:lang w:val="en-US" w:eastAsia="zh-CN"/>
        </w:rPr>
      </w:pPr>
      <w:r w:rsidRPr="005E105F">
        <w:rPr>
          <w:rFonts w:ascii="Book Antiqua" w:eastAsia="等线" w:hAnsi="Book Antiqua" w:cs="Times New Roman"/>
          <w:kern w:val="2"/>
          <w:sz w:val="24"/>
          <w:szCs w:val="24"/>
          <w:lang w:val="en-US" w:eastAsia="zh-CN"/>
        </w:rPr>
        <w:t xml:space="preserve">2 </w:t>
      </w:r>
      <w:proofErr w:type="spellStart"/>
      <w:r w:rsidRPr="005E105F">
        <w:rPr>
          <w:rFonts w:ascii="Book Antiqua" w:eastAsia="等线" w:hAnsi="Book Antiqua" w:cs="Times New Roman"/>
          <w:b/>
          <w:kern w:val="2"/>
          <w:sz w:val="24"/>
          <w:szCs w:val="24"/>
          <w:lang w:val="en-US" w:eastAsia="zh-CN"/>
        </w:rPr>
        <w:t>Yusefi</w:t>
      </w:r>
      <w:proofErr w:type="spellEnd"/>
      <w:r w:rsidRPr="005E105F">
        <w:rPr>
          <w:rFonts w:ascii="Book Antiqua" w:eastAsia="等线" w:hAnsi="Book Antiqua" w:cs="Times New Roman"/>
          <w:b/>
          <w:kern w:val="2"/>
          <w:sz w:val="24"/>
          <w:szCs w:val="24"/>
          <w:lang w:val="en-US" w:eastAsia="zh-CN"/>
        </w:rPr>
        <w:t xml:space="preserve"> AR</w:t>
      </w:r>
      <w:r w:rsidRPr="005E105F">
        <w:rPr>
          <w:rFonts w:ascii="Book Antiqua" w:eastAsia="等线" w:hAnsi="Book Antiqua" w:cs="Times New Roman"/>
          <w:kern w:val="2"/>
          <w:sz w:val="24"/>
          <w:szCs w:val="24"/>
          <w:lang w:val="en-US" w:eastAsia="zh-CN"/>
        </w:rPr>
        <w:t xml:space="preserve">, </w:t>
      </w:r>
      <w:proofErr w:type="spellStart"/>
      <w:r w:rsidRPr="005E105F">
        <w:rPr>
          <w:rFonts w:ascii="Book Antiqua" w:eastAsia="等线" w:hAnsi="Book Antiqua" w:cs="Times New Roman"/>
          <w:kern w:val="2"/>
          <w:sz w:val="24"/>
          <w:szCs w:val="24"/>
          <w:lang w:val="en-US" w:eastAsia="zh-CN"/>
        </w:rPr>
        <w:t>Bagheri</w:t>
      </w:r>
      <w:proofErr w:type="spellEnd"/>
      <w:r w:rsidRPr="005E105F">
        <w:rPr>
          <w:rFonts w:ascii="Book Antiqua" w:eastAsia="等线" w:hAnsi="Book Antiqua" w:cs="Times New Roman"/>
          <w:kern w:val="2"/>
          <w:sz w:val="24"/>
          <w:szCs w:val="24"/>
          <w:lang w:val="en-US" w:eastAsia="zh-CN"/>
        </w:rPr>
        <w:t xml:space="preserve"> </w:t>
      </w:r>
      <w:proofErr w:type="spellStart"/>
      <w:r w:rsidRPr="005E105F">
        <w:rPr>
          <w:rFonts w:ascii="Book Antiqua" w:eastAsia="等线" w:hAnsi="Book Antiqua" w:cs="Times New Roman"/>
          <w:kern w:val="2"/>
          <w:sz w:val="24"/>
          <w:szCs w:val="24"/>
          <w:lang w:val="en-US" w:eastAsia="zh-CN"/>
        </w:rPr>
        <w:t>Lankarani</w:t>
      </w:r>
      <w:proofErr w:type="spellEnd"/>
      <w:r w:rsidRPr="005E105F">
        <w:rPr>
          <w:rFonts w:ascii="Book Antiqua" w:eastAsia="等线" w:hAnsi="Book Antiqua" w:cs="Times New Roman"/>
          <w:kern w:val="2"/>
          <w:sz w:val="24"/>
          <w:szCs w:val="24"/>
          <w:lang w:val="en-US" w:eastAsia="zh-CN"/>
        </w:rPr>
        <w:t xml:space="preserve"> K, </w:t>
      </w:r>
      <w:proofErr w:type="spellStart"/>
      <w:r w:rsidRPr="005E105F">
        <w:rPr>
          <w:rFonts w:ascii="Book Antiqua" w:eastAsia="等线" w:hAnsi="Book Antiqua" w:cs="Times New Roman"/>
          <w:kern w:val="2"/>
          <w:sz w:val="24"/>
          <w:szCs w:val="24"/>
          <w:lang w:val="en-US" w:eastAsia="zh-CN"/>
        </w:rPr>
        <w:t>Bastani</w:t>
      </w:r>
      <w:proofErr w:type="spellEnd"/>
      <w:r w:rsidRPr="005E105F">
        <w:rPr>
          <w:rFonts w:ascii="Book Antiqua" w:eastAsia="等线" w:hAnsi="Book Antiqua" w:cs="Times New Roman"/>
          <w:kern w:val="2"/>
          <w:sz w:val="24"/>
          <w:szCs w:val="24"/>
          <w:lang w:val="en-US" w:eastAsia="zh-CN"/>
        </w:rPr>
        <w:t xml:space="preserve"> P, </w:t>
      </w:r>
      <w:proofErr w:type="spellStart"/>
      <w:r w:rsidRPr="005E105F">
        <w:rPr>
          <w:rFonts w:ascii="Book Antiqua" w:eastAsia="等线" w:hAnsi="Book Antiqua" w:cs="Times New Roman"/>
          <w:kern w:val="2"/>
          <w:sz w:val="24"/>
          <w:szCs w:val="24"/>
          <w:lang w:val="en-US" w:eastAsia="zh-CN"/>
        </w:rPr>
        <w:t>Radinmanesh</w:t>
      </w:r>
      <w:proofErr w:type="spellEnd"/>
      <w:r w:rsidRPr="005E105F">
        <w:rPr>
          <w:rFonts w:ascii="Book Antiqua" w:eastAsia="等线" w:hAnsi="Book Antiqua" w:cs="Times New Roman"/>
          <w:kern w:val="2"/>
          <w:sz w:val="24"/>
          <w:szCs w:val="24"/>
          <w:lang w:val="en-US" w:eastAsia="zh-CN"/>
        </w:rPr>
        <w:t xml:space="preserve"> M, </w:t>
      </w:r>
      <w:proofErr w:type="spellStart"/>
      <w:r w:rsidRPr="005E105F">
        <w:rPr>
          <w:rFonts w:ascii="Book Antiqua" w:eastAsia="等线" w:hAnsi="Book Antiqua" w:cs="Times New Roman"/>
          <w:kern w:val="2"/>
          <w:sz w:val="24"/>
          <w:szCs w:val="24"/>
          <w:lang w:val="en-US" w:eastAsia="zh-CN"/>
        </w:rPr>
        <w:t>Kavosi</w:t>
      </w:r>
      <w:proofErr w:type="spellEnd"/>
      <w:r w:rsidRPr="005E105F">
        <w:rPr>
          <w:rFonts w:ascii="Book Antiqua" w:eastAsia="等线" w:hAnsi="Book Antiqua" w:cs="Times New Roman"/>
          <w:kern w:val="2"/>
          <w:sz w:val="24"/>
          <w:szCs w:val="24"/>
          <w:lang w:val="en-US" w:eastAsia="zh-CN"/>
        </w:rPr>
        <w:t xml:space="preserve"> Z. Risk Factors for Gastric Cancer: A Systematic Review </w:t>
      </w:r>
      <w:r w:rsidRPr="005E105F">
        <w:rPr>
          <w:rFonts w:ascii="Book Antiqua" w:eastAsia="等线" w:hAnsi="Book Antiqua" w:cs="Times New Roman"/>
          <w:i/>
          <w:kern w:val="2"/>
          <w:sz w:val="24"/>
          <w:szCs w:val="24"/>
          <w:lang w:val="en-US" w:eastAsia="zh-CN"/>
        </w:rPr>
        <w:t xml:space="preserve">Asian Pac J Cancer </w:t>
      </w:r>
      <w:proofErr w:type="spellStart"/>
      <w:r w:rsidRPr="005E105F">
        <w:rPr>
          <w:rFonts w:ascii="Book Antiqua" w:eastAsia="等线" w:hAnsi="Book Antiqua" w:cs="Times New Roman"/>
          <w:i/>
          <w:kern w:val="2"/>
          <w:sz w:val="24"/>
          <w:szCs w:val="24"/>
          <w:lang w:val="en-US" w:eastAsia="zh-CN"/>
        </w:rPr>
        <w:t>Prev</w:t>
      </w:r>
      <w:proofErr w:type="spellEnd"/>
      <w:r w:rsidRPr="005E105F">
        <w:rPr>
          <w:rFonts w:ascii="Book Antiqua" w:eastAsia="等线" w:hAnsi="Book Antiqua" w:cs="Times New Roman"/>
          <w:kern w:val="2"/>
          <w:sz w:val="24"/>
          <w:szCs w:val="24"/>
          <w:lang w:val="en-US" w:eastAsia="zh-CN"/>
        </w:rPr>
        <w:t xml:space="preserve"> 2018; </w:t>
      </w:r>
      <w:r w:rsidRPr="005E105F">
        <w:rPr>
          <w:rFonts w:ascii="Book Antiqua" w:eastAsia="等线" w:hAnsi="Book Antiqua" w:cs="Times New Roman"/>
          <w:b/>
          <w:kern w:val="2"/>
          <w:sz w:val="24"/>
          <w:szCs w:val="24"/>
          <w:lang w:val="en-US" w:eastAsia="zh-CN"/>
        </w:rPr>
        <w:t>19</w:t>
      </w:r>
      <w:r w:rsidRPr="005E105F">
        <w:rPr>
          <w:rFonts w:ascii="Book Antiqua" w:eastAsia="等线" w:hAnsi="Book Antiqua" w:cs="Times New Roman"/>
          <w:kern w:val="2"/>
          <w:sz w:val="24"/>
          <w:szCs w:val="24"/>
          <w:lang w:val="en-US" w:eastAsia="zh-CN"/>
        </w:rPr>
        <w:t xml:space="preserve">: </w:t>
      </w:r>
      <w:r w:rsidRPr="005E105F">
        <w:rPr>
          <w:rFonts w:ascii="Book Antiqua" w:eastAsia="等线" w:hAnsi="Book Antiqua" w:cs="Times New Roman"/>
          <w:kern w:val="2"/>
          <w:sz w:val="24"/>
          <w:szCs w:val="24"/>
          <w:lang w:val="en-US" w:eastAsia="zh-CN"/>
        </w:rPr>
        <w:lastRenderedPageBreak/>
        <w:t>591-603 [PMID: 29579788 DOI: 10.22034/APJCP.2018.19.3.591]</w:t>
      </w:r>
    </w:p>
    <w:p w14:paraId="300E3352" w14:textId="77777777" w:rsidR="005E105F" w:rsidRPr="005E105F" w:rsidRDefault="005E105F" w:rsidP="005E105F">
      <w:pPr>
        <w:widowControl w:val="0"/>
        <w:snapToGrid w:val="0"/>
        <w:spacing w:after="0" w:line="360" w:lineRule="auto"/>
        <w:jc w:val="both"/>
        <w:rPr>
          <w:rFonts w:ascii="Book Antiqua" w:eastAsia="等线" w:hAnsi="Book Antiqua" w:cs="Times New Roman"/>
          <w:kern w:val="2"/>
          <w:sz w:val="24"/>
          <w:szCs w:val="24"/>
          <w:lang w:val="en-US" w:eastAsia="zh-CN"/>
        </w:rPr>
      </w:pPr>
      <w:r w:rsidRPr="005E105F">
        <w:rPr>
          <w:rFonts w:ascii="Book Antiqua" w:eastAsia="等线" w:hAnsi="Book Antiqua" w:cs="Times New Roman"/>
          <w:kern w:val="2"/>
          <w:sz w:val="24"/>
          <w:szCs w:val="24"/>
          <w:lang w:val="en-US" w:eastAsia="zh-CN"/>
        </w:rPr>
        <w:t xml:space="preserve">3 </w:t>
      </w:r>
      <w:proofErr w:type="spellStart"/>
      <w:r w:rsidRPr="005E105F">
        <w:rPr>
          <w:rFonts w:ascii="Book Antiqua" w:eastAsia="等线" w:hAnsi="Book Antiqua" w:cs="Times New Roman"/>
          <w:b/>
          <w:kern w:val="2"/>
          <w:sz w:val="24"/>
          <w:szCs w:val="24"/>
          <w:lang w:val="en-US" w:eastAsia="zh-CN"/>
        </w:rPr>
        <w:t>Petrovchich</w:t>
      </w:r>
      <w:proofErr w:type="spellEnd"/>
      <w:r w:rsidRPr="005E105F">
        <w:rPr>
          <w:rFonts w:ascii="Book Antiqua" w:eastAsia="等线" w:hAnsi="Book Antiqua" w:cs="Times New Roman"/>
          <w:b/>
          <w:kern w:val="2"/>
          <w:sz w:val="24"/>
          <w:szCs w:val="24"/>
          <w:lang w:val="en-US" w:eastAsia="zh-CN"/>
        </w:rPr>
        <w:t xml:space="preserve"> I</w:t>
      </w:r>
      <w:r w:rsidRPr="005E105F">
        <w:rPr>
          <w:rFonts w:ascii="Book Antiqua" w:eastAsia="等线" w:hAnsi="Book Antiqua" w:cs="Times New Roman"/>
          <w:kern w:val="2"/>
          <w:sz w:val="24"/>
          <w:szCs w:val="24"/>
          <w:lang w:val="en-US" w:eastAsia="zh-CN"/>
        </w:rPr>
        <w:t xml:space="preserve">, Ford JM. Genetic predisposition to gastric cancer. </w:t>
      </w:r>
      <w:proofErr w:type="spellStart"/>
      <w:r w:rsidRPr="005E105F">
        <w:rPr>
          <w:rFonts w:ascii="Book Antiqua" w:eastAsia="等线" w:hAnsi="Book Antiqua" w:cs="Times New Roman"/>
          <w:i/>
          <w:kern w:val="2"/>
          <w:sz w:val="24"/>
          <w:szCs w:val="24"/>
          <w:lang w:val="en-US" w:eastAsia="zh-CN"/>
        </w:rPr>
        <w:t>Semin</w:t>
      </w:r>
      <w:proofErr w:type="spellEnd"/>
      <w:r w:rsidRPr="005E105F">
        <w:rPr>
          <w:rFonts w:ascii="Book Antiqua" w:eastAsia="等线" w:hAnsi="Book Antiqua" w:cs="Times New Roman"/>
          <w:i/>
          <w:kern w:val="2"/>
          <w:sz w:val="24"/>
          <w:szCs w:val="24"/>
          <w:lang w:val="en-US" w:eastAsia="zh-CN"/>
        </w:rPr>
        <w:t xml:space="preserve"> </w:t>
      </w:r>
      <w:proofErr w:type="spellStart"/>
      <w:r w:rsidRPr="005E105F">
        <w:rPr>
          <w:rFonts w:ascii="Book Antiqua" w:eastAsia="等线" w:hAnsi="Book Antiqua" w:cs="Times New Roman"/>
          <w:i/>
          <w:kern w:val="2"/>
          <w:sz w:val="24"/>
          <w:szCs w:val="24"/>
          <w:lang w:val="en-US" w:eastAsia="zh-CN"/>
        </w:rPr>
        <w:t>Oncol</w:t>
      </w:r>
      <w:proofErr w:type="spellEnd"/>
      <w:r w:rsidRPr="005E105F">
        <w:rPr>
          <w:rFonts w:ascii="Book Antiqua" w:eastAsia="等线" w:hAnsi="Book Antiqua" w:cs="Times New Roman"/>
          <w:kern w:val="2"/>
          <w:sz w:val="24"/>
          <w:szCs w:val="24"/>
          <w:lang w:val="en-US" w:eastAsia="zh-CN"/>
        </w:rPr>
        <w:t xml:space="preserve"> 2016; </w:t>
      </w:r>
      <w:r w:rsidRPr="005E105F">
        <w:rPr>
          <w:rFonts w:ascii="Book Antiqua" w:eastAsia="等线" w:hAnsi="Book Antiqua" w:cs="Times New Roman"/>
          <w:b/>
          <w:kern w:val="2"/>
          <w:sz w:val="24"/>
          <w:szCs w:val="24"/>
          <w:lang w:val="en-US" w:eastAsia="zh-CN"/>
        </w:rPr>
        <w:t>43</w:t>
      </w:r>
      <w:r w:rsidRPr="005E105F">
        <w:rPr>
          <w:rFonts w:ascii="Book Antiqua" w:eastAsia="等线" w:hAnsi="Book Antiqua" w:cs="Times New Roman"/>
          <w:kern w:val="2"/>
          <w:sz w:val="24"/>
          <w:szCs w:val="24"/>
          <w:lang w:val="en-US" w:eastAsia="zh-CN"/>
        </w:rPr>
        <w:t>: 554-559 [PMID: 27899187 DOI: 10.1053/j.seminoncol.2016.08.006]</w:t>
      </w:r>
    </w:p>
    <w:p w14:paraId="2BD3A2FD" w14:textId="77777777" w:rsidR="005E105F" w:rsidRPr="005E105F" w:rsidRDefault="005E105F" w:rsidP="005E105F">
      <w:pPr>
        <w:widowControl w:val="0"/>
        <w:snapToGrid w:val="0"/>
        <w:spacing w:after="0" w:line="360" w:lineRule="auto"/>
        <w:jc w:val="both"/>
        <w:rPr>
          <w:rFonts w:ascii="Book Antiqua" w:eastAsia="等线" w:hAnsi="Book Antiqua" w:cs="Times New Roman"/>
          <w:kern w:val="2"/>
          <w:sz w:val="24"/>
          <w:szCs w:val="24"/>
          <w:lang w:val="en-US" w:eastAsia="zh-CN"/>
        </w:rPr>
      </w:pPr>
      <w:r w:rsidRPr="005E105F">
        <w:rPr>
          <w:rFonts w:ascii="Book Antiqua" w:eastAsia="等线" w:hAnsi="Book Antiqua" w:cs="Times New Roman"/>
          <w:kern w:val="2"/>
          <w:sz w:val="24"/>
          <w:szCs w:val="24"/>
          <w:lang w:val="en-US" w:eastAsia="zh-CN"/>
        </w:rPr>
        <w:t xml:space="preserve">4 </w:t>
      </w:r>
      <w:r w:rsidRPr="005E105F">
        <w:rPr>
          <w:rFonts w:ascii="Book Antiqua" w:eastAsia="等线" w:hAnsi="Book Antiqua" w:cs="Times New Roman"/>
          <w:b/>
          <w:kern w:val="2"/>
          <w:sz w:val="24"/>
          <w:szCs w:val="24"/>
          <w:lang w:val="en-US" w:eastAsia="zh-CN"/>
        </w:rPr>
        <w:t>Shi J</w:t>
      </w:r>
      <w:r w:rsidRPr="005E105F">
        <w:rPr>
          <w:rFonts w:ascii="Book Antiqua" w:eastAsia="等线" w:hAnsi="Book Antiqua" w:cs="Times New Roman"/>
          <w:kern w:val="2"/>
          <w:sz w:val="24"/>
          <w:szCs w:val="24"/>
          <w:lang w:val="en-US" w:eastAsia="zh-CN"/>
        </w:rPr>
        <w:t xml:space="preserve">, Qu YP, Hou P. Pathogenetic mechanisms in gastric cancer. </w:t>
      </w:r>
      <w:r w:rsidRPr="005E105F">
        <w:rPr>
          <w:rFonts w:ascii="Book Antiqua" w:eastAsia="等线" w:hAnsi="Book Antiqua" w:cs="Times New Roman"/>
          <w:i/>
          <w:kern w:val="2"/>
          <w:sz w:val="24"/>
          <w:szCs w:val="24"/>
          <w:lang w:val="en-US" w:eastAsia="zh-CN"/>
        </w:rPr>
        <w:t>World J Gastroenterol</w:t>
      </w:r>
      <w:r w:rsidRPr="005E105F">
        <w:rPr>
          <w:rFonts w:ascii="Book Antiqua" w:eastAsia="等线" w:hAnsi="Book Antiqua" w:cs="Times New Roman"/>
          <w:kern w:val="2"/>
          <w:sz w:val="24"/>
          <w:szCs w:val="24"/>
          <w:lang w:val="en-US" w:eastAsia="zh-CN"/>
        </w:rPr>
        <w:t xml:space="preserve"> 2014; </w:t>
      </w:r>
      <w:r w:rsidRPr="005E105F">
        <w:rPr>
          <w:rFonts w:ascii="Book Antiqua" w:eastAsia="等线" w:hAnsi="Book Antiqua" w:cs="Times New Roman"/>
          <w:b/>
          <w:kern w:val="2"/>
          <w:sz w:val="24"/>
          <w:szCs w:val="24"/>
          <w:lang w:val="en-US" w:eastAsia="zh-CN"/>
        </w:rPr>
        <w:t>20</w:t>
      </w:r>
      <w:r w:rsidRPr="005E105F">
        <w:rPr>
          <w:rFonts w:ascii="Book Antiqua" w:eastAsia="等线" w:hAnsi="Book Antiqua" w:cs="Times New Roman"/>
          <w:kern w:val="2"/>
          <w:sz w:val="24"/>
          <w:szCs w:val="24"/>
          <w:lang w:val="en-US" w:eastAsia="zh-CN"/>
        </w:rPr>
        <w:t>: 13804-13819 [PMID: 25320518 DOI: 10.3748/wjg.v20.i38.13804]</w:t>
      </w:r>
    </w:p>
    <w:p w14:paraId="71208159" w14:textId="77777777" w:rsidR="005E105F" w:rsidRPr="005E105F" w:rsidRDefault="005E105F" w:rsidP="005E105F">
      <w:pPr>
        <w:widowControl w:val="0"/>
        <w:snapToGrid w:val="0"/>
        <w:spacing w:after="0" w:line="360" w:lineRule="auto"/>
        <w:jc w:val="both"/>
        <w:rPr>
          <w:rFonts w:ascii="Book Antiqua" w:eastAsia="等线" w:hAnsi="Book Antiqua" w:cs="Times New Roman"/>
          <w:kern w:val="2"/>
          <w:sz w:val="24"/>
          <w:szCs w:val="24"/>
          <w:lang w:val="en-US" w:eastAsia="zh-CN"/>
        </w:rPr>
      </w:pPr>
      <w:r w:rsidRPr="005E105F">
        <w:rPr>
          <w:rFonts w:ascii="Book Antiqua" w:eastAsia="等线" w:hAnsi="Book Antiqua" w:cs="Times New Roman"/>
          <w:kern w:val="2"/>
          <w:sz w:val="24"/>
          <w:szCs w:val="24"/>
          <w:lang w:val="en-US" w:eastAsia="zh-CN"/>
        </w:rPr>
        <w:t xml:space="preserve">5 </w:t>
      </w:r>
      <w:r w:rsidRPr="005E105F">
        <w:rPr>
          <w:rFonts w:ascii="Book Antiqua" w:eastAsia="等线" w:hAnsi="Book Antiqua" w:cs="Times New Roman"/>
          <w:b/>
          <w:kern w:val="2"/>
          <w:sz w:val="24"/>
          <w:szCs w:val="24"/>
          <w:lang w:val="en-US" w:eastAsia="zh-CN"/>
        </w:rPr>
        <w:t xml:space="preserve">de </w:t>
      </w:r>
      <w:proofErr w:type="spellStart"/>
      <w:r w:rsidRPr="005E105F">
        <w:rPr>
          <w:rFonts w:ascii="Book Antiqua" w:eastAsia="等线" w:hAnsi="Book Antiqua" w:cs="Times New Roman"/>
          <w:b/>
          <w:kern w:val="2"/>
          <w:sz w:val="24"/>
          <w:szCs w:val="24"/>
          <w:lang w:val="en-US" w:eastAsia="zh-CN"/>
        </w:rPr>
        <w:t>Assumpção</w:t>
      </w:r>
      <w:proofErr w:type="spellEnd"/>
      <w:r w:rsidRPr="005E105F">
        <w:rPr>
          <w:rFonts w:ascii="Book Antiqua" w:eastAsia="等线" w:hAnsi="Book Antiqua" w:cs="Times New Roman"/>
          <w:b/>
          <w:kern w:val="2"/>
          <w:sz w:val="24"/>
          <w:szCs w:val="24"/>
          <w:lang w:val="en-US" w:eastAsia="zh-CN"/>
        </w:rPr>
        <w:t xml:space="preserve"> PP</w:t>
      </w:r>
      <w:r w:rsidRPr="005E105F">
        <w:rPr>
          <w:rFonts w:ascii="Book Antiqua" w:eastAsia="等线" w:hAnsi="Book Antiqua" w:cs="Times New Roman"/>
          <w:kern w:val="2"/>
          <w:sz w:val="24"/>
          <w:szCs w:val="24"/>
          <w:lang w:val="en-US" w:eastAsia="zh-CN"/>
        </w:rPr>
        <w:t xml:space="preserve">, </w:t>
      </w:r>
      <w:proofErr w:type="spellStart"/>
      <w:r w:rsidRPr="005E105F">
        <w:rPr>
          <w:rFonts w:ascii="Book Antiqua" w:eastAsia="等线" w:hAnsi="Book Antiqua" w:cs="Times New Roman"/>
          <w:kern w:val="2"/>
          <w:sz w:val="24"/>
          <w:szCs w:val="24"/>
          <w:lang w:val="en-US" w:eastAsia="zh-CN"/>
        </w:rPr>
        <w:t>Araújo</w:t>
      </w:r>
      <w:proofErr w:type="spellEnd"/>
      <w:r w:rsidRPr="005E105F">
        <w:rPr>
          <w:rFonts w:ascii="Book Antiqua" w:eastAsia="等线" w:hAnsi="Book Antiqua" w:cs="Times New Roman"/>
          <w:kern w:val="2"/>
          <w:sz w:val="24"/>
          <w:szCs w:val="24"/>
          <w:lang w:val="en-US" w:eastAsia="zh-CN"/>
        </w:rPr>
        <w:t xml:space="preserve"> TMT, de </w:t>
      </w:r>
      <w:proofErr w:type="spellStart"/>
      <w:r w:rsidRPr="005E105F">
        <w:rPr>
          <w:rFonts w:ascii="Book Antiqua" w:eastAsia="等线" w:hAnsi="Book Antiqua" w:cs="Times New Roman"/>
          <w:kern w:val="2"/>
          <w:sz w:val="24"/>
          <w:szCs w:val="24"/>
          <w:lang w:val="en-US" w:eastAsia="zh-CN"/>
        </w:rPr>
        <w:t>Assumpção</w:t>
      </w:r>
      <w:proofErr w:type="spellEnd"/>
      <w:r w:rsidRPr="005E105F">
        <w:rPr>
          <w:rFonts w:ascii="Book Antiqua" w:eastAsia="等线" w:hAnsi="Book Antiqua" w:cs="Times New Roman"/>
          <w:kern w:val="2"/>
          <w:sz w:val="24"/>
          <w:szCs w:val="24"/>
          <w:lang w:val="en-US" w:eastAsia="zh-CN"/>
        </w:rPr>
        <w:t xml:space="preserve"> PB, Barra WF, </w:t>
      </w:r>
      <w:proofErr w:type="spellStart"/>
      <w:r w:rsidRPr="005E105F">
        <w:rPr>
          <w:rFonts w:ascii="Book Antiqua" w:eastAsia="等线" w:hAnsi="Book Antiqua" w:cs="Times New Roman"/>
          <w:kern w:val="2"/>
          <w:sz w:val="24"/>
          <w:szCs w:val="24"/>
          <w:lang w:val="en-US" w:eastAsia="zh-CN"/>
        </w:rPr>
        <w:t>Khayat</w:t>
      </w:r>
      <w:proofErr w:type="spellEnd"/>
      <w:r w:rsidRPr="005E105F">
        <w:rPr>
          <w:rFonts w:ascii="Book Antiqua" w:eastAsia="等线" w:hAnsi="Book Antiqua" w:cs="Times New Roman"/>
          <w:kern w:val="2"/>
          <w:sz w:val="24"/>
          <w:szCs w:val="24"/>
          <w:lang w:val="en-US" w:eastAsia="zh-CN"/>
        </w:rPr>
        <w:t xml:space="preserve"> AS, </w:t>
      </w:r>
      <w:proofErr w:type="spellStart"/>
      <w:r w:rsidRPr="005E105F">
        <w:rPr>
          <w:rFonts w:ascii="Book Antiqua" w:eastAsia="等线" w:hAnsi="Book Antiqua" w:cs="Times New Roman"/>
          <w:kern w:val="2"/>
          <w:sz w:val="24"/>
          <w:szCs w:val="24"/>
          <w:lang w:val="en-US" w:eastAsia="zh-CN"/>
        </w:rPr>
        <w:t>Assumpção</w:t>
      </w:r>
      <w:proofErr w:type="spellEnd"/>
      <w:r w:rsidRPr="005E105F">
        <w:rPr>
          <w:rFonts w:ascii="Book Antiqua" w:eastAsia="等线" w:hAnsi="Book Antiqua" w:cs="Times New Roman"/>
          <w:kern w:val="2"/>
          <w:sz w:val="24"/>
          <w:szCs w:val="24"/>
          <w:lang w:val="en-US" w:eastAsia="zh-CN"/>
        </w:rPr>
        <w:t xml:space="preserve"> CB, </w:t>
      </w:r>
      <w:proofErr w:type="spellStart"/>
      <w:r w:rsidRPr="005E105F">
        <w:rPr>
          <w:rFonts w:ascii="Book Antiqua" w:eastAsia="等线" w:hAnsi="Book Antiqua" w:cs="Times New Roman"/>
          <w:kern w:val="2"/>
          <w:sz w:val="24"/>
          <w:szCs w:val="24"/>
          <w:lang w:val="en-US" w:eastAsia="zh-CN"/>
        </w:rPr>
        <w:t>Ishak</w:t>
      </w:r>
      <w:proofErr w:type="spellEnd"/>
      <w:r w:rsidRPr="005E105F">
        <w:rPr>
          <w:rFonts w:ascii="Book Antiqua" w:eastAsia="等线" w:hAnsi="Book Antiqua" w:cs="Times New Roman"/>
          <w:kern w:val="2"/>
          <w:sz w:val="24"/>
          <w:szCs w:val="24"/>
          <w:lang w:val="en-US" w:eastAsia="zh-CN"/>
        </w:rPr>
        <w:t xml:space="preserve"> G, </w:t>
      </w:r>
      <w:proofErr w:type="spellStart"/>
      <w:r w:rsidRPr="005E105F">
        <w:rPr>
          <w:rFonts w:ascii="Book Antiqua" w:eastAsia="等线" w:hAnsi="Book Antiqua" w:cs="Times New Roman"/>
          <w:kern w:val="2"/>
          <w:sz w:val="24"/>
          <w:szCs w:val="24"/>
          <w:lang w:val="en-US" w:eastAsia="zh-CN"/>
        </w:rPr>
        <w:t>Nunes</w:t>
      </w:r>
      <w:proofErr w:type="spellEnd"/>
      <w:r w:rsidRPr="005E105F">
        <w:rPr>
          <w:rFonts w:ascii="Book Antiqua" w:eastAsia="等线" w:hAnsi="Book Antiqua" w:cs="Times New Roman"/>
          <w:kern w:val="2"/>
          <w:sz w:val="24"/>
          <w:szCs w:val="24"/>
          <w:lang w:val="en-US" w:eastAsia="zh-CN"/>
        </w:rPr>
        <w:t xml:space="preserve"> DN, Dias-</w:t>
      </w:r>
      <w:proofErr w:type="spellStart"/>
      <w:r w:rsidRPr="005E105F">
        <w:rPr>
          <w:rFonts w:ascii="Book Antiqua" w:eastAsia="等线" w:hAnsi="Book Antiqua" w:cs="Times New Roman"/>
          <w:kern w:val="2"/>
          <w:sz w:val="24"/>
          <w:szCs w:val="24"/>
          <w:lang w:val="en-US" w:eastAsia="zh-CN"/>
        </w:rPr>
        <w:t>Neto</w:t>
      </w:r>
      <w:proofErr w:type="spellEnd"/>
      <w:r w:rsidRPr="005E105F">
        <w:rPr>
          <w:rFonts w:ascii="Book Antiqua" w:eastAsia="等线" w:hAnsi="Book Antiqua" w:cs="Times New Roman"/>
          <w:kern w:val="2"/>
          <w:sz w:val="24"/>
          <w:szCs w:val="24"/>
          <w:lang w:val="en-US" w:eastAsia="zh-CN"/>
        </w:rPr>
        <w:t xml:space="preserve"> E, Coelho LGV. Suicide journey of H. pylori through gastric carcinogenesis: the role of non-H. pylori microbiome and potential consequences for clinical practice. </w:t>
      </w:r>
      <w:r w:rsidRPr="005E105F">
        <w:rPr>
          <w:rFonts w:ascii="Book Antiqua" w:eastAsia="等线" w:hAnsi="Book Antiqua" w:cs="Times New Roman"/>
          <w:i/>
          <w:kern w:val="2"/>
          <w:sz w:val="24"/>
          <w:szCs w:val="24"/>
          <w:lang w:val="en-US" w:eastAsia="zh-CN"/>
        </w:rPr>
        <w:t>Eur J Clin Microbiol Infect Dis</w:t>
      </w:r>
      <w:r w:rsidRPr="005E105F">
        <w:rPr>
          <w:rFonts w:ascii="Book Antiqua" w:eastAsia="等线" w:hAnsi="Book Antiqua" w:cs="Times New Roman"/>
          <w:kern w:val="2"/>
          <w:sz w:val="24"/>
          <w:szCs w:val="24"/>
          <w:lang w:val="en-US" w:eastAsia="zh-CN"/>
        </w:rPr>
        <w:t xml:space="preserve"> 2019; </w:t>
      </w:r>
      <w:r w:rsidRPr="005E105F">
        <w:rPr>
          <w:rFonts w:ascii="Book Antiqua" w:eastAsia="等线" w:hAnsi="Book Antiqua" w:cs="Times New Roman"/>
          <w:b/>
          <w:kern w:val="2"/>
          <w:sz w:val="24"/>
          <w:szCs w:val="24"/>
          <w:lang w:val="en-US" w:eastAsia="zh-CN"/>
        </w:rPr>
        <w:t>38</w:t>
      </w:r>
      <w:r w:rsidRPr="005E105F">
        <w:rPr>
          <w:rFonts w:ascii="Book Antiqua" w:eastAsia="等线" w:hAnsi="Book Antiqua" w:cs="Times New Roman"/>
          <w:kern w:val="2"/>
          <w:sz w:val="24"/>
          <w:szCs w:val="24"/>
          <w:lang w:val="en-US" w:eastAsia="zh-CN"/>
        </w:rPr>
        <w:t>: 1591-1597 [PMID: 31114971 DOI: 10.1007/s10096-019-03564-5]</w:t>
      </w:r>
    </w:p>
    <w:p w14:paraId="070F3171" w14:textId="77777777" w:rsidR="005E105F" w:rsidRPr="005E105F" w:rsidRDefault="005E105F" w:rsidP="005E105F">
      <w:pPr>
        <w:widowControl w:val="0"/>
        <w:snapToGrid w:val="0"/>
        <w:spacing w:after="0" w:line="360" w:lineRule="auto"/>
        <w:jc w:val="both"/>
        <w:rPr>
          <w:rFonts w:ascii="Book Antiqua" w:eastAsia="等线" w:hAnsi="Book Antiqua" w:cs="Times New Roman"/>
          <w:kern w:val="2"/>
          <w:sz w:val="24"/>
          <w:szCs w:val="24"/>
          <w:lang w:val="en-US" w:eastAsia="zh-CN"/>
        </w:rPr>
      </w:pPr>
      <w:r w:rsidRPr="005E105F">
        <w:rPr>
          <w:rFonts w:ascii="Book Antiqua" w:eastAsia="等线" w:hAnsi="Book Antiqua" w:cs="Times New Roman"/>
          <w:kern w:val="2"/>
          <w:sz w:val="24"/>
          <w:szCs w:val="24"/>
          <w:lang w:val="en-US" w:eastAsia="zh-CN"/>
        </w:rPr>
        <w:t xml:space="preserve">6 </w:t>
      </w:r>
      <w:proofErr w:type="spellStart"/>
      <w:r w:rsidRPr="005E105F">
        <w:rPr>
          <w:rFonts w:ascii="Book Antiqua" w:eastAsia="等线" w:hAnsi="Book Antiqua" w:cs="Times New Roman"/>
          <w:b/>
          <w:kern w:val="2"/>
          <w:sz w:val="24"/>
          <w:szCs w:val="24"/>
          <w:lang w:val="en-US" w:eastAsia="zh-CN"/>
        </w:rPr>
        <w:t>Sitarz</w:t>
      </w:r>
      <w:proofErr w:type="spellEnd"/>
      <w:r w:rsidRPr="005E105F">
        <w:rPr>
          <w:rFonts w:ascii="Book Antiqua" w:eastAsia="等线" w:hAnsi="Book Antiqua" w:cs="Times New Roman"/>
          <w:b/>
          <w:kern w:val="2"/>
          <w:sz w:val="24"/>
          <w:szCs w:val="24"/>
          <w:lang w:val="en-US" w:eastAsia="zh-CN"/>
        </w:rPr>
        <w:t xml:space="preserve"> R</w:t>
      </w:r>
      <w:r w:rsidRPr="005E105F">
        <w:rPr>
          <w:rFonts w:ascii="Book Antiqua" w:eastAsia="等线" w:hAnsi="Book Antiqua" w:cs="Times New Roman"/>
          <w:kern w:val="2"/>
          <w:sz w:val="24"/>
          <w:szCs w:val="24"/>
          <w:lang w:val="en-US" w:eastAsia="zh-CN"/>
        </w:rPr>
        <w:t xml:space="preserve">, </w:t>
      </w:r>
      <w:proofErr w:type="spellStart"/>
      <w:r w:rsidRPr="005E105F">
        <w:rPr>
          <w:rFonts w:ascii="Book Antiqua" w:eastAsia="等线" w:hAnsi="Book Antiqua" w:cs="Times New Roman"/>
          <w:kern w:val="2"/>
          <w:sz w:val="24"/>
          <w:szCs w:val="24"/>
          <w:lang w:val="en-US" w:eastAsia="zh-CN"/>
        </w:rPr>
        <w:t>Skierucha</w:t>
      </w:r>
      <w:proofErr w:type="spellEnd"/>
      <w:r w:rsidRPr="005E105F">
        <w:rPr>
          <w:rFonts w:ascii="Book Antiqua" w:eastAsia="等线" w:hAnsi="Book Antiqua" w:cs="Times New Roman"/>
          <w:kern w:val="2"/>
          <w:sz w:val="24"/>
          <w:szCs w:val="24"/>
          <w:lang w:val="en-US" w:eastAsia="zh-CN"/>
        </w:rPr>
        <w:t xml:space="preserve"> M, </w:t>
      </w:r>
      <w:proofErr w:type="spellStart"/>
      <w:r w:rsidRPr="005E105F">
        <w:rPr>
          <w:rFonts w:ascii="Book Antiqua" w:eastAsia="等线" w:hAnsi="Book Antiqua" w:cs="Times New Roman"/>
          <w:kern w:val="2"/>
          <w:sz w:val="24"/>
          <w:szCs w:val="24"/>
          <w:lang w:val="en-US" w:eastAsia="zh-CN"/>
        </w:rPr>
        <w:t>Mielko</w:t>
      </w:r>
      <w:proofErr w:type="spellEnd"/>
      <w:r w:rsidRPr="005E105F">
        <w:rPr>
          <w:rFonts w:ascii="Book Antiqua" w:eastAsia="等线" w:hAnsi="Book Antiqua" w:cs="Times New Roman"/>
          <w:kern w:val="2"/>
          <w:sz w:val="24"/>
          <w:szCs w:val="24"/>
          <w:lang w:val="en-US" w:eastAsia="zh-CN"/>
        </w:rPr>
        <w:t xml:space="preserve"> J, </w:t>
      </w:r>
      <w:proofErr w:type="spellStart"/>
      <w:r w:rsidRPr="005E105F">
        <w:rPr>
          <w:rFonts w:ascii="Book Antiqua" w:eastAsia="等线" w:hAnsi="Book Antiqua" w:cs="Times New Roman"/>
          <w:kern w:val="2"/>
          <w:sz w:val="24"/>
          <w:szCs w:val="24"/>
          <w:lang w:val="en-US" w:eastAsia="zh-CN"/>
        </w:rPr>
        <w:t>Offerhaus</w:t>
      </w:r>
      <w:proofErr w:type="spellEnd"/>
      <w:r w:rsidRPr="005E105F">
        <w:rPr>
          <w:rFonts w:ascii="Book Antiqua" w:eastAsia="等线" w:hAnsi="Book Antiqua" w:cs="Times New Roman"/>
          <w:kern w:val="2"/>
          <w:sz w:val="24"/>
          <w:szCs w:val="24"/>
          <w:lang w:val="en-US" w:eastAsia="zh-CN"/>
        </w:rPr>
        <w:t xml:space="preserve"> GJA, </w:t>
      </w:r>
      <w:proofErr w:type="spellStart"/>
      <w:r w:rsidRPr="005E105F">
        <w:rPr>
          <w:rFonts w:ascii="Book Antiqua" w:eastAsia="等线" w:hAnsi="Book Antiqua" w:cs="Times New Roman"/>
          <w:kern w:val="2"/>
          <w:sz w:val="24"/>
          <w:szCs w:val="24"/>
          <w:lang w:val="en-US" w:eastAsia="zh-CN"/>
        </w:rPr>
        <w:t>Maciejewski</w:t>
      </w:r>
      <w:proofErr w:type="spellEnd"/>
      <w:r w:rsidRPr="005E105F">
        <w:rPr>
          <w:rFonts w:ascii="Book Antiqua" w:eastAsia="等线" w:hAnsi="Book Antiqua" w:cs="Times New Roman"/>
          <w:kern w:val="2"/>
          <w:sz w:val="24"/>
          <w:szCs w:val="24"/>
          <w:lang w:val="en-US" w:eastAsia="zh-CN"/>
        </w:rPr>
        <w:t xml:space="preserve"> R, </w:t>
      </w:r>
      <w:proofErr w:type="spellStart"/>
      <w:r w:rsidRPr="005E105F">
        <w:rPr>
          <w:rFonts w:ascii="Book Antiqua" w:eastAsia="等线" w:hAnsi="Book Antiqua" w:cs="Times New Roman"/>
          <w:kern w:val="2"/>
          <w:sz w:val="24"/>
          <w:szCs w:val="24"/>
          <w:lang w:val="en-US" w:eastAsia="zh-CN"/>
        </w:rPr>
        <w:t>Polkowski</w:t>
      </w:r>
      <w:proofErr w:type="spellEnd"/>
      <w:r w:rsidRPr="005E105F">
        <w:rPr>
          <w:rFonts w:ascii="Book Antiqua" w:eastAsia="等线" w:hAnsi="Book Antiqua" w:cs="Times New Roman"/>
          <w:kern w:val="2"/>
          <w:sz w:val="24"/>
          <w:szCs w:val="24"/>
          <w:lang w:val="en-US" w:eastAsia="zh-CN"/>
        </w:rPr>
        <w:t xml:space="preserve"> WP. Gastric cancer: epidemiology, prevention, classification, and treatment. </w:t>
      </w:r>
      <w:r w:rsidRPr="005E105F">
        <w:rPr>
          <w:rFonts w:ascii="Book Antiqua" w:eastAsia="等线" w:hAnsi="Book Antiqua" w:cs="Times New Roman"/>
          <w:i/>
          <w:kern w:val="2"/>
          <w:sz w:val="24"/>
          <w:szCs w:val="24"/>
          <w:lang w:val="en-US" w:eastAsia="zh-CN"/>
        </w:rPr>
        <w:t xml:space="preserve">Cancer </w:t>
      </w:r>
      <w:proofErr w:type="spellStart"/>
      <w:r w:rsidRPr="005E105F">
        <w:rPr>
          <w:rFonts w:ascii="Book Antiqua" w:eastAsia="等线" w:hAnsi="Book Antiqua" w:cs="Times New Roman"/>
          <w:i/>
          <w:kern w:val="2"/>
          <w:sz w:val="24"/>
          <w:szCs w:val="24"/>
          <w:lang w:val="en-US" w:eastAsia="zh-CN"/>
        </w:rPr>
        <w:t>Manag</w:t>
      </w:r>
      <w:proofErr w:type="spellEnd"/>
      <w:r w:rsidRPr="005E105F">
        <w:rPr>
          <w:rFonts w:ascii="Book Antiqua" w:eastAsia="等线" w:hAnsi="Book Antiqua" w:cs="Times New Roman"/>
          <w:i/>
          <w:kern w:val="2"/>
          <w:sz w:val="24"/>
          <w:szCs w:val="24"/>
          <w:lang w:val="en-US" w:eastAsia="zh-CN"/>
        </w:rPr>
        <w:t xml:space="preserve"> Res</w:t>
      </w:r>
      <w:r w:rsidRPr="005E105F">
        <w:rPr>
          <w:rFonts w:ascii="Book Antiqua" w:eastAsia="等线" w:hAnsi="Book Antiqua" w:cs="Times New Roman"/>
          <w:kern w:val="2"/>
          <w:sz w:val="24"/>
          <w:szCs w:val="24"/>
          <w:lang w:val="en-US" w:eastAsia="zh-CN"/>
        </w:rPr>
        <w:t xml:space="preserve"> 2018; </w:t>
      </w:r>
      <w:r w:rsidRPr="005E105F">
        <w:rPr>
          <w:rFonts w:ascii="Book Antiqua" w:eastAsia="等线" w:hAnsi="Book Antiqua" w:cs="Times New Roman"/>
          <w:b/>
          <w:kern w:val="2"/>
          <w:sz w:val="24"/>
          <w:szCs w:val="24"/>
          <w:lang w:val="en-US" w:eastAsia="zh-CN"/>
        </w:rPr>
        <w:t>10</w:t>
      </w:r>
      <w:r w:rsidRPr="005E105F">
        <w:rPr>
          <w:rFonts w:ascii="Book Antiqua" w:eastAsia="等线" w:hAnsi="Book Antiqua" w:cs="Times New Roman"/>
          <w:kern w:val="2"/>
          <w:sz w:val="24"/>
          <w:szCs w:val="24"/>
          <w:lang w:val="en-US" w:eastAsia="zh-CN"/>
        </w:rPr>
        <w:t>: 239-248 [PMID: 29445300 DOI: 10.2147/CMAR.S149619]</w:t>
      </w:r>
    </w:p>
    <w:p w14:paraId="6CE86423" w14:textId="77777777" w:rsidR="005E105F" w:rsidRPr="005E105F" w:rsidRDefault="005E105F" w:rsidP="005E105F">
      <w:pPr>
        <w:widowControl w:val="0"/>
        <w:snapToGrid w:val="0"/>
        <w:spacing w:after="0" w:line="360" w:lineRule="auto"/>
        <w:jc w:val="both"/>
        <w:rPr>
          <w:rFonts w:ascii="Book Antiqua" w:eastAsia="等线" w:hAnsi="Book Antiqua" w:cs="Times New Roman"/>
          <w:kern w:val="2"/>
          <w:sz w:val="24"/>
          <w:szCs w:val="24"/>
          <w:lang w:val="en-US" w:eastAsia="zh-CN"/>
        </w:rPr>
      </w:pPr>
      <w:r w:rsidRPr="005E105F">
        <w:rPr>
          <w:rFonts w:ascii="Book Antiqua" w:eastAsia="等线" w:hAnsi="Book Antiqua" w:cs="Times New Roman"/>
          <w:kern w:val="2"/>
          <w:sz w:val="24"/>
          <w:szCs w:val="24"/>
          <w:lang w:val="en-US" w:eastAsia="zh-CN"/>
        </w:rPr>
        <w:t xml:space="preserve">7 </w:t>
      </w:r>
      <w:r w:rsidRPr="005E105F">
        <w:rPr>
          <w:rFonts w:ascii="Book Antiqua" w:eastAsia="等线" w:hAnsi="Book Antiqua" w:cs="Times New Roman"/>
          <w:b/>
          <w:kern w:val="2"/>
          <w:sz w:val="24"/>
          <w:szCs w:val="24"/>
          <w:lang w:val="en-US" w:eastAsia="zh-CN"/>
        </w:rPr>
        <w:t>Tsukamoto T</w:t>
      </w:r>
      <w:r w:rsidRPr="005E105F">
        <w:rPr>
          <w:rFonts w:ascii="Book Antiqua" w:eastAsia="等线" w:hAnsi="Book Antiqua" w:cs="Times New Roman"/>
          <w:kern w:val="2"/>
          <w:sz w:val="24"/>
          <w:szCs w:val="24"/>
          <w:lang w:val="en-US" w:eastAsia="zh-CN"/>
        </w:rPr>
        <w:t xml:space="preserve">, Nakagawa M, </w:t>
      </w:r>
      <w:proofErr w:type="spellStart"/>
      <w:r w:rsidRPr="005E105F">
        <w:rPr>
          <w:rFonts w:ascii="Book Antiqua" w:eastAsia="等线" w:hAnsi="Book Antiqua" w:cs="Times New Roman"/>
          <w:kern w:val="2"/>
          <w:sz w:val="24"/>
          <w:szCs w:val="24"/>
          <w:lang w:val="en-US" w:eastAsia="zh-CN"/>
        </w:rPr>
        <w:t>Kiriyama</w:t>
      </w:r>
      <w:proofErr w:type="spellEnd"/>
      <w:r w:rsidRPr="005E105F">
        <w:rPr>
          <w:rFonts w:ascii="Book Antiqua" w:eastAsia="等线" w:hAnsi="Book Antiqua" w:cs="Times New Roman"/>
          <w:kern w:val="2"/>
          <w:sz w:val="24"/>
          <w:szCs w:val="24"/>
          <w:lang w:val="en-US" w:eastAsia="zh-CN"/>
        </w:rPr>
        <w:t xml:space="preserve"> Y, Toyoda T, Cao X. Prevention of Gastric Cancer: Eradication of Helicobacter Pylori and Beyond. </w:t>
      </w:r>
      <w:proofErr w:type="spellStart"/>
      <w:r w:rsidRPr="005E105F">
        <w:rPr>
          <w:rFonts w:ascii="Book Antiqua" w:eastAsia="等线" w:hAnsi="Book Antiqua" w:cs="Times New Roman"/>
          <w:i/>
          <w:kern w:val="2"/>
          <w:sz w:val="24"/>
          <w:szCs w:val="24"/>
          <w:lang w:val="en-US" w:eastAsia="zh-CN"/>
        </w:rPr>
        <w:t>Int</w:t>
      </w:r>
      <w:proofErr w:type="spellEnd"/>
      <w:r w:rsidRPr="005E105F">
        <w:rPr>
          <w:rFonts w:ascii="Book Antiqua" w:eastAsia="等线" w:hAnsi="Book Antiqua" w:cs="Times New Roman"/>
          <w:i/>
          <w:kern w:val="2"/>
          <w:sz w:val="24"/>
          <w:szCs w:val="24"/>
          <w:lang w:val="en-US" w:eastAsia="zh-CN"/>
        </w:rPr>
        <w:t xml:space="preserve"> J </w:t>
      </w:r>
      <w:proofErr w:type="spellStart"/>
      <w:r w:rsidRPr="005E105F">
        <w:rPr>
          <w:rFonts w:ascii="Book Antiqua" w:eastAsia="等线" w:hAnsi="Book Antiqua" w:cs="Times New Roman"/>
          <w:i/>
          <w:kern w:val="2"/>
          <w:sz w:val="24"/>
          <w:szCs w:val="24"/>
          <w:lang w:val="en-US" w:eastAsia="zh-CN"/>
        </w:rPr>
        <w:t>Mol</w:t>
      </w:r>
      <w:proofErr w:type="spellEnd"/>
      <w:r w:rsidRPr="005E105F">
        <w:rPr>
          <w:rFonts w:ascii="Book Antiqua" w:eastAsia="等线" w:hAnsi="Book Antiqua" w:cs="Times New Roman"/>
          <w:i/>
          <w:kern w:val="2"/>
          <w:sz w:val="24"/>
          <w:szCs w:val="24"/>
          <w:lang w:val="en-US" w:eastAsia="zh-CN"/>
        </w:rPr>
        <w:t xml:space="preserve"> </w:t>
      </w:r>
      <w:proofErr w:type="spellStart"/>
      <w:r w:rsidRPr="005E105F">
        <w:rPr>
          <w:rFonts w:ascii="Book Antiqua" w:eastAsia="等线" w:hAnsi="Book Antiqua" w:cs="Times New Roman"/>
          <w:i/>
          <w:kern w:val="2"/>
          <w:sz w:val="24"/>
          <w:szCs w:val="24"/>
          <w:lang w:val="en-US" w:eastAsia="zh-CN"/>
        </w:rPr>
        <w:t>Sci</w:t>
      </w:r>
      <w:proofErr w:type="spellEnd"/>
      <w:r w:rsidRPr="005E105F">
        <w:rPr>
          <w:rFonts w:ascii="Book Antiqua" w:eastAsia="等线" w:hAnsi="Book Antiqua" w:cs="Times New Roman"/>
          <w:kern w:val="2"/>
          <w:sz w:val="24"/>
          <w:szCs w:val="24"/>
          <w:lang w:val="en-US" w:eastAsia="zh-CN"/>
        </w:rPr>
        <w:t xml:space="preserve"> 2017; </w:t>
      </w:r>
      <w:r w:rsidRPr="005E105F">
        <w:rPr>
          <w:rFonts w:ascii="Book Antiqua" w:eastAsia="等线" w:hAnsi="Book Antiqua" w:cs="Times New Roman"/>
          <w:b/>
          <w:kern w:val="2"/>
          <w:sz w:val="24"/>
          <w:szCs w:val="24"/>
          <w:lang w:val="en-US" w:eastAsia="zh-CN"/>
        </w:rPr>
        <w:t>18</w:t>
      </w:r>
      <w:r w:rsidRPr="005E105F">
        <w:rPr>
          <w:rFonts w:ascii="Book Antiqua" w:eastAsia="等线" w:hAnsi="Book Antiqua" w:cs="Times New Roman"/>
          <w:kern w:val="2"/>
          <w:sz w:val="24"/>
          <w:szCs w:val="24"/>
          <w:lang w:val="en-US" w:eastAsia="zh-CN"/>
        </w:rPr>
        <w:t xml:space="preserve">: </w:t>
      </w:r>
      <w:proofErr w:type="spellStart"/>
      <w:r w:rsidRPr="005E105F">
        <w:rPr>
          <w:rFonts w:ascii="Book Antiqua" w:eastAsia="等线" w:hAnsi="Book Antiqua" w:cs="Times New Roman"/>
          <w:kern w:val="2"/>
          <w:sz w:val="24"/>
          <w:szCs w:val="24"/>
          <w:lang w:val="en-US" w:eastAsia="zh-CN"/>
        </w:rPr>
        <w:t>pii</w:t>
      </w:r>
      <w:proofErr w:type="spellEnd"/>
      <w:r w:rsidRPr="005E105F">
        <w:rPr>
          <w:rFonts w:ascii="Book Antiqua" w:eastAsia="等线" w:hAnsi="Book Antiqua" w:cs="Times New Roman"/>
          <w:kern w:val="2"/>
          <w:sz w:val="24"/>
          <w:szCs w:val="24"/>
          <w:lang w:val="en-US" w:eastAsia="zh-CN"/>
        </w:rPr>
        <w:t>: E1699 [PMID: 28771198 DOI: 10.3390/ijms18081699]</w:t>
      </w:r>
    </w:p>
    <w:p w14:paraId="2A567360" w14:textId="77777777" w:rsidR="005E105F" w:rsidRPr="005E105F" w:rsidRDefault="005E105F" w:rsidP="005E105F">
      <w:pPr>
        <w:widowControl w:val="0"/>
        <w:snapToGrid w:val="0"/>
        <w:spacing w:after="0" w:line="360" w:lineRule="auto"/>
        <w:jc w:val="both"/>
        <w:rPr>
          <w:rFonts w:ascii="Book Antiqua" w:eastAsia="等线" w:hAnsi="Book Antiqua" w:cs="Times New Roman"/>
          <w:kern w:val="2"/>
          <w:sz w:val="24"/>
          <w:szCs w:val="24"/>
          <w:lang w:val="en-US" w:eastAsia="zh-CN"/>
        </w:rPr>
      </w:pPr>
      <w:r w:rsidRPr="005E105F">
        <w:rPr>
          <w:rFonts w:ascii="Book Antiqua" w:eastAsia="等线" w:hAnsi="Book Antiqua" w:cs="Times New Roman"/>
          <w:kern w:val="2"/>
          <w:sz w:val="24"/>
          <w:szCs w:val="24"/>
          <w:lang w:val="en-US" w:eastAsia="zh-CN"/>
        </w:rPr>
        <w:t xml:space="preserve">8 </w:t>
      </w:r>
      <w:r w:rsidRPr="005E105F">
        <w:rPr>
          <w:rFonts w:ascii="Book Antiqua" w:eastAsia="等线" w:hAnsi="Book Antiqua" w:cs="Times New Roman"/>
          <w:b/>
          <w:kern w:val="2"/>
          <w:sz w:val="24"/>
          <w:szCs w:val="24"/>
          <w:lang w:val="en-US" w:eastAsia="zh-CN"/>
        </w:rPr>
        <w:t>van der Post RS</w:t>
      </w:r>
      <w:r w:rsidRPr="005E105F">
        <w:rPr>
          <w:rFonts w:ascii="Book Antiqua" w:eastAsia="等线" w:hAnsi="Book Antiqua" w:cs="Times New Roman"/>
          <w:kern w:val="2"/>
          <w:sz w:val="24"/>
          <w:szCs w:val="24"/>
          <w:lang w:val="en-US" w:eastAsia="zh-CN"/>
        </w:rPr>
        <w:t xml:space="preserve">, Oliveira C, Guilford P, Carneiro F. Hereditary gastric cancer: what's new? Update 2013-2018. </w:t>
      </w:r>
      <w:r w:rsidRPr="005E105F">
        <w:rPr>
          <w:rFonts w:ascii="Book Antiqua" w:eastAsia="等线" w:hAnsi="Book Antiqua" w:cs="Times New Roman"/>
          <w:i/>
          <w:kern w:val="2"/>
          <w:sz w:val="24"/>
          <w:szCs w:val="24"/>
          <w:lang w:val="en-US" w:eastAsia="zh-CN"/>
        </w:rPr>
        <w:t>Fam Cancer</w:t>
      </w:r>
      <w:r w:rsidRPr="005E105F">
        <w:rPr>
          <w:rFonts w:ascii="Book Antiqua" w:eastAsia="等线" w:hAnsi="Book Antiqua" w:cs="Times New Roman"/>
          <w:kern w:val="2"/>
          <w:sz w:val="24"/>
          <w:szCs w:val="24"/>
          <w:lang w:val="en-US" w:eastAsia="zh-CN"/>
        </w:rPr>
        <w:t xml:space="preserve"> 2019; </w:t>
      </w:r>
      <w:r w:rsidRPr="005E105F">
        <w:rPr>
          <w:rFonts w:ascii="Book Antiqua" w:eastAsia="等线" w:hAnsi="Book Antiqua" w:cs="Times New Roman"/>
          <w:b/>
          <w:kern w:val="2"/>
          <w:sz w:val="24"/>
          <w:szCs w:val="24"/>
          <w:lang w:val="en-US" w:eastAsia="zh-CN"/>
        </w:rPr>
        <w:t>18</w:t>
      </w:r>
      <w:r w:rsidRPr="005E105F">
        <w:rPr>
          <w:rFonts w:ascii="Book Antiqua" w:eastAsia="等线" w:hAnsi="Book Antiqua" w:cs="Times New Roman"/>
          <w:kern w:val="2"/>
          <w:sz w:val="24"/>
          <w:szCs w:val="24"/>
          <w:lang w:val="en-US" w:eastAsia="zh-CN"/>
        </w:rPr>
        <w:t>: 363-367 [PMID: 30989426 DOI: 10.1007/s10689-019-00127-7]</w:t>
      </w:r>
    </w:p>
    <w:p w14:paraId="5194E9A3" w14:textId="77777777" w:rsidR="005E105F" w:rsidRPr="005E105F" w:rsidRDefault="005E105F" w:rsidP="005E105F">
      <w:pPr>
        <w:widowControl w:val="0"/>
        <w:snapToGrid w:val="0"/>
        <w:spacing w:after="0" w:line="360" w:lineRule="auto"/>
        <w:jc w:val="both"/>
        <w:rPr>
          <w:rFonts w:ascii="Book Antiqua" w:eastAsia="等线" w:hAnsi="Book Antiqua" w:cs="Times New Roman"/>
          <w:kern w:val="2"/>
          <w:sz w:val="24"/>
          <w:szCs w:val="24"/>
          <w:lang w:val="en-US" w:eastAsia="zh-CN"/>
        </w:rPr>
      </w:pPr>
      <w:r w:rsidRPr="005E105F">
        <w:rPr>
          <w:rFonts w:ascii="Book Antiqua" w:eastAsia="等线" w:hAnsi="Book Antiqua" w:cs="Times New Roman"/>
          <w:kern w:val="2"/>
          <w:sz w:val="24"/>
          <w:szCs w:val="24"/>
          <w:lang w:val="en-US" w:eastAsia="zh-CN"/>
        </w:rPr>
        <w:t xml:space="preserve">9 </w:t>
      </w:r>
      <w:r w:rsidRPr="005E105F">
        <w:rPr>
          <w:rFonts w:ascii="Book Antiqua" w:eastAsia="等线" w:hAnsi="Book Antiqua" w:cs="Times New Roman"/>
          <w:b/>
          <w:kern w:val="2"/>
          <w:sz w:val="24"/>
          <w:szCs w:val="24"/>
          <w:lang w:val="en-US" w:eastAsia="zh-CN"/>
        </w:rPr>
        <w:t>Boland CR</w:t>
      </w:r>
      <w:r w:rsidRPr="005E105F">
        <w:rPr>
          <w:rFonts w:ascii="Book Antiqua" w:eastAsia="等线" w:hAnsi="Book Antiqua" w:cs="Times New Roman"/>
          <w:kern w:val="2"/>
          <w:sz w:val="24"/>
          <w:szCs w:val="24"/>
          <w:lang w:val="en-US" w:eastAsia="zh-CN"/>
        </w:rPr>
        <w:t xml:space="preserve">, </w:t>
      </w:r>
      <w:proofErr w:type="spellStart"/>
      <w:r w:rsidRPr="005E105F">
        <w:rPr>
          <w:rFonts w:ascii="Book Antiqua" w:eastAsia="等线" w:hAnsi="Book Antiqua" w:cs="Times New Roman"/>
          <w:kern w:val="2"/>
          <w:sz w:val="24"/>
          <w:szCs w:val="24"/>
          <w:lang w:val="en-US" w:eastAsia="zh-CN"/>
        </w:rPr>
        <w:t>Yurgelun</w:t>
      </w:r>
      <w:proofErr w:type="spellEnd"/>
      <w:r w:rsidRPr="005E105F">
        <w:rPr>
          <w:rFonts w:ascii="Book Antiqua" w:eastAsia="等线" w:hAnsi="Book Antiqua" w:cs="Times New Roman"/>
          <w:kern w:val="2"/>
          <w:sz w:val="24"/>
          <w:szCs w:val="24"/>
          <w:lang w:val="en-US" w:eastAsia="zh-CN"/>
        </w:rPr>
        <w:t xml:space="preserve"> MB. Historical Perspective on Familial Gastric Cancer. </w:t>
      </w:r>
      <w:r w:rsidRPr="005E105F">
        <w:rPr>
          <w:rFonts w:ascii="Book Antiqua" w:eastAsia="等线" w:hAnsi="Book Antiqua" w:cs="Times New Roman"/>
          <w:i/>
          <w:kern w:val="2"/>
          <w:sz w:val="24"/>
          <w:szCs w:val="24"/>
          <w:lang w:val="en-US" w:eastAsia="zh-CN"/>
        </w:rPr>
        <w:t xml:space="preserve">Cell </w:t>
      </w:r>
      <w:proofErr w:type="spellStart"/>
      <w:r w:rsidRPr="005E105F">
        <w:rPr>
          <w:rFonts w:ascii="Book Antiqua" w:eastAsia="等线" w:hAnsi="Book Antiqua" w:cs="Times New Roman"/>
          <w:i/>
          <w:kern w:val="2"/>
          <w:sz w:val="24"/>
          <w:szCs w:val="24"/>
          <w:lang w:val="en-US" w:eastAsia="zh-CN"/>
        </w:rPr>
        <w:t>Mol</w:t>
      </w:r>
      <w:proofErr w:type="spellEnd"/>
      <w:r w:rsidRPr="005E105F">
        <w:rPr>
          <w:rFonts w:ascii="Book Antiqua" w:eastAsia="等线" w:hAnsi="Book Antiqua" w:cs="Times New Roman"/>
          <w:i/>
          <w:kern w:val="2"/>
          <w:sz w:val="24"/>
          <w:szCs w:val="24"/>
          <w:lang w:val="en-US" w:eastAsia="zh-CN"/>
        </w:rPr>
        <w:t xml:space="preserve"> </w:t>
      </w:r>
      <w:proofErr w:type="spellStart"/>
      <w:r w:rsidRPr="005E105F">
        <w:rPr>
          <w:rFonts w:ascii="Book Antiqua" w:eastAsia="等线" w:hAnsi="Book Antiqua" w:cs="Times New Roman"/>
          <w:i/>
          <w:kern w:val="2"/>
          <w:sz w:val="24"/>
          <w:szCs w:val="24"/>
          <w:lang w:val="en-US" w:eastAsia="zh-CN"/>
        </w:rPr>
        <w:t>Gastroenterol</w:t>
      </w:r>
      <w:proofErr w:type="spellEnd"/>
      <w:r w:rsidRPr="005E105F">
        <w:rPr>
          <w:rFonts w:ascii="Book Antiqua" w:eastAsia="等线" w:hAnsi="Book Antiqua" w:cs="Times New Roman"/>
          <w:i/>
          <w:kern w:val="2"/>
          <w:sz w:val="24"/>
          <w:szCs w:val="24"/>
          <w:lang w:val="en-US" w:eastAsia="zh-CN"/>
        </w:rPr>
        <w:t xml:space="preserve"> </w:t>
      </w:r>
      <w:proofErr w:type="spellStart"/>
      <w:r w:rsidRPr="005E105F">
        <w:rPr>
          <w:rFonts w:ascii="Book Antiqua" w:eastAsia="等线" w:hAnsi="Book Antiqua" w:cs="Times New Roman"/>
          <w:i/>
          <w:kern w:val="2"/>
          <w:sz w:val="24"/>
          <w:szCs w:val="24"/>
          <w:lang w:val="en-US" w:eastAsia="zh-CN"/>
        </w:rPr>
        <w:t>Hepatol</w:t>
      </w:r>
      <w:proofErr w:type="spellEnd"/>
      <w:r w:rsidRPr="005E105F">
        <w:rPr>
          <w:rFonts w:ascii="Book Antiqua" w:eastAsia="等线" w:hAnsi="Book Antiqua" w:cs="Times New Roman"/>
          <w:kern w:val="2"/>
          <w:sz w:val="24"/>
          <w:szCs w:val="24"/>
          <w:lang w:val="en-US" w:eastAsia="zh-CN"/>
        </w:rPr>
        <w:t xml:space="preserve"> 2017; </w:t>
      </w:r>
      <w:r w:rsidRPr="005E105F">
        <w:rPr>
          <w:rFonts w:ascii="Book Antiqua" w:eastAsia="等线" w:hAnsi="Book Antiqua" w:cs="Times New Roman"/>
          <w:b/>
          <w:kern w:val="2"/>
          <w:sz w:val="24"/>
          <w:szCs w:val="24"/>
          <w:lang w:val="en-US" w:eastAsia="zh-CN"/>
        </w:rPr>
        <w:t>3</w:t>
      </w:r>
      <w:r w:rsidRPr="005E105F">
        <w:rPr>
          <w:rFonts w:ascii="Book Antiqua" w:eastAsia="等线" w:hAnsi="Book Antiqua" w:cs="Times New Roman"/>
          <w:kern w:val="2"/>
          <w:sz w:val="24"/>
          <w:szCs w:val="24"/>
          <w:lang w:val="en-US" w:eastAsia="zh-CN"/>
        </w:rPr>
        <w:t>: 192-200 [PMID: 28275686 DOI: 10.1016/j.jcmgh.2016.12.003]</w:t>
      </w:r>
    </w:p>
    <w:p w14:paraId="58D40228" w14:textId="77777777" w:rsidR="005E105F" w:rsidRPr="005E105F" w:rsidRDefault="005E105F" w:rsidP="005E105F">
      <w:pPr>
        <w:widowControl w:val="0"/>
        <w:snapToGrid w:val="0"/>
        <w:spacing w:after="0" w:line="360" w:lineRule="auto"/>
        <w:jc w:val="both"/>
        <w:rPr>
          <w:rFonts w:ascii="Book Antiqua" w:eastAsia="等线" w:hAnsi="Book Antiqua" w:cs="Times New Roman"/>
          <w:kern w:val="2"/>
          <w:sz w:val="24"/>
          <w:szCs w:val="24"/>
          <w:lang w:val="en-US" w:eastAsia="zh-CN"/>
        </w:rPr>
      </w:pPr>
      <w:r w:rsidRPr="005E105F">
        <w:rPr>
          <w:rFonts w:ascii="Book Antiqua" w:eastAsia="等线" w:hAnsi="Book Antiqua" w:cs="Times New Roman"/>
          <w:kern w:val="2"/>
          <w:sz w:val="24"/>
          <w:szCs w:val="24"/>
          <w:lang w:val="en-US" w:eastAsia="zh-CN"/>
        </w:rPr>
        <w:t xml:space="preserve">10 </w:t>
      </w:r>
      <w:proofErr w:type="spellStart"/>
      <w:r w:rsidRPr="005E105F">
        <w:rPr>
          <w:rFonts w:ascii="Book Antiqua" w:eastAsia="等线" w:hAnsi="Book Antiqua" w:cs="Times New Roman"/>
          <w:b/>
          <w:kern w:val="2"/>
          <w:sz w:val="24"/>
          <w:szCs w:val="24"/>
          <w:lang w:val="en-US" w:eastAsia="zh-CN"/>
        </w:rPr>
        <w:t>Syngal</w:t>
      </w:r>
      <w:proofErr w:type="spellEnd"/>
      <w:r w:rsidRPr="005E105F">
        <w:rPr>
          <w:rFonts w:ascii="Book Antiqua" w:eastAsia="等线" w:hAnsi="Book Antiqua" w:cs="Times New Roman"/>
          <w:b/>
          <w:kern w:val="2"/>
          <w:sz w:val="24"/>
          <w:szCs w:val="24"/>
          <w:lang w:val="en-US" w:eastAsia="zh-CN"/>
        </w:rPr>
        <w:t xml:space="preserve"> S</w:t>
      </w:r>
      <w:r w:rsidRPr="005E105F">
        <w:rPr>
          <w:rFonts w:ascii="Book Antiqua" w:eastAsia="等线" w:hAnsi="Book Antiqua" w:cs="Times New Roman"/>
          <w:kern w:val="2"/>
          <w:sz w:val="24"/>
          <w:szCs w:val="24"/>
          <w:lang w:val="en-US" w:eastAsia="zh-CN"/>
        </w:rPr>
        <w:t xml:space="preserve">, Brand RE, Church JM, Giardiello FM, Hampel HL, Burt RW; American College of Gastroenterology. ACG clinical guideline: Genetic testing and management of hereditary gastrointestinal cancer syndromes. </w:t>
      </w:r>
      <w:r w:rsidRPr="005E105F">
        <w:rPr>
          <w:rFonts w:ascii="Book Antiqua" w:eastAsia="等线" w:hAnsi="Book Antiqua" w:cs="Times New Roman"/>
          <w:i/>
          <w:kern w:val="2"/>
          <w:sz w:val="24"/>
          <w:szCs w:val="24"/>
          <w:lang w:val="en-US" w:eastAsia="zh-CN"/>
        </w:rPr>
        <w:t>Am J Gastroenterol</w:t>
      </w:r>
      <w:r w:rsidRPr="005E105F">
        <w:rPr>
          <w:rFonts w:ascii="Book Antiqua" w:eastAsia="等线" w:hAnsi="Book Antiqua" w:cs="Times New Roman"/>
          <w:kern w:val="2"/>
          <w:sz w:val="24"/>
          <w:szCs w:val="24"/>
          <w:lang w:val="en-US" w:eastAsia="zh-CN"/>
        </w:rPr>
        <w:t xml:space="preserve"> 2015; </w:t>
      </w:r>
      <w:r w:rsidRPr="005E105F">
        <w:rPr>
          <w:rFonts w:ascii="Book Antiqua" w:eastAsia="等线" w:hAnsi="Book Antiqua" w:cs="Times New Roman"/>
          <w:b/>
          <w:kern w:val="2"/>
          <w:sz w:val="24"/>
          <w:szCs w:val="24"/>
          <w:lang w:val="en-US" w:eastAsia="zh-CN"/>
        </w:rPr>
        <w:t>110</w:t>
      </w:r>
      <w:r w:rsidRPr="005E105F">
        <w:rPr>
          <w:rFonts w:ascii="Book Antiqua" w:eastAsia="等线" w:hAnsi="Book Antiqua" w:cs="Times New Roman"/>
          <w:kern w:val="2"/>
          <w:sz w:val="24"/>
          <w:szCs w:val="24"/>
          <w:lang w:val="en-US" w:eastAsia="zh-CN"/>
        </w:rPr>
        <w:t>: 223-62; quiz 263 [PMID: 25645574 DOI: 10.1038/ajg.2014.435]</w:t>
      </w:r>
    </w:p>
    <w:p w14:paraId="5863A09B" w14:textId="77777777" w:rsidR="005E105F" w:rsidRPr="005E105F" w:rsidRDefault="005E105F" w:rsidP="005E105F">
      <w:pPr>
        <w:widowControl w:val="0"/>
        <w:snapToGrid w:val="0"/>
        <w:spacing w:after="0" w:line="360" w:lineRule="auto"/>
        <w:jc w:val="both"/>
        <w:rPr>
          <w:rFonts w:ascii="Book Antiqua" w:eastAsia="等线" w:hAnsi="Book Antiqua" w:cs="Times New Roman"/>
          <w:kern w:val="2"/>
          <w:sz w:val="24"/>
          <w:szCs w:val="24"/>
          <w:lang w:val="en-US" w:eastAsia="zh-CN"/>
        </w:rPr>
      </w:pPr>
      <w:r w:rsidRPr="005E105F">
        <w:rPr>
          <w:rFonts w:ascii="Book Antiqua" w:eastAsia="等线" w:hAnsi="Book Antiqua" w:cs="Times New Roman"/>
          <w:kern w:val="2"/>
          <w:sz w:val="24"/>
          <w:szCs w:val="24"/>
          <w:lang w:val="en-US" w:eastAsia="zh-CN"/>
        </w:rPr>
        <w:t xml:space="preserve">11 </w:t>
      </w:r>
      <w:r w:rsidRPr="005E105F">
        <w:rPr>
          <w:rFonts w:ascii="Book Antiqua" w:eastAsia="等线" w:hAnsi="Book Antiqua" w:cs="Times New Roman"/>
          <w:b/>
          <w:kern w:val="2"/>
          <w:sz w:val="24"/>
          <w:szCs w:val="24"/>
          <w:lang w:val="en-US" w:eastAsia="zh-CN"/>
        </w:rPr>
        <w:t>Setia N</w:t>
      </w:r>
      <w:r w:rsidRPr="005E105F">
        <w:rPr>
          <w:rFonts w:ascii="Book Antiqua" w:eastAsia="等线" w:hAnsi="Book Antiqua" w:cs="Times New Roman"/>
          <w:kern w:val="2"/>
          <w:sz w:val="24"/>
          <w:szCs w:val="24"/>
          <w:lang w:val="en-US" w:eastAsia="zh-CN"/>
        </w:rPr>
        <w:t xml:space="preserve">, Clark JW, </w:t>
      </w:r>
      <w:proofErr w:type="spellStart"/>
      <w:r w:rsidRPr="005E105F">
        <w:rPr>
          <w:rFonts w:ascii="Book Antiqua" w:eastAsia="等线" w:hAnsi="Book Antiqua" w:cs="Times New Roman"/>
          <w:kern w:val="2"/>
          <w:sz w:val="24"/>
          <w:szCs w:val="24"/>
          <w:lang w:val="en-US" w:eastAsia="zh-CN"/>
        </w:rPr>
        <w:t>Duda</w:t>
      </w:r>
      <w:proofErr w:type="spellEnd"/>
      <w:r w:rsidRPr="005E105F">
        <w:rPr>
          <w:rFonts w:ascii="Book Antiqua" w:eastAsia="等线" w:hAnsi="Book Antiqua" w:cs="Times New Roman"/>
          <w:kern w:val="2"/>
          <w:sz w:val="24"/>
          <w:szCs w:val="24"/>
          <w:lang w:val="en-US" w:eastAsia="zh-CN"/>
        </w:rPr>
        <w:t xml:space="preserve"> DG, Hong TS, Kwak EL, Mullen JT, </w:t>
      </w:r>
      <w:proofErr w:type="spellStart"/>
      <w:r w:rsidRPr="005E105F">
        <w:rPr>
          <w:rFonts w:ascii="Book Antiqua" w:eastAsia="等线" w:hAnsi="Book Antiqua" w:cs="Times New Roman"/>
          <w:kern w:val="2"/>
          <w:sz w:val="24"/>
          <w:szCs w:val="24"/>
          <w:lang w:val="en-US" w:eastAsia="zh-CN"/>
        </w:rPr>
        <w:t>Lauwers</w:t>
      </w:r>
      <w:proofErr w:type="spellEnd"/>
      <w:r w:rsidRPr="005E105F">
        <w:rPr>
          <w:rFonts w:ascii="Book Antiqua" w:eastAsia="等线" w:hAnsi="Book Antiqua" w:cs="Times New Roman"/>
          <w:kern w:val="2"/>
          <w:sz w:val="24"/>
          <w:szCs w:val="24"/>
          <w:lang w:val="en-US" w:eastAsia="zh-CN"/>
        </w:rPr>
        <w:t xml:space="preserve"> GY. Familial Gastric Cancers. </w:t>
      </w:r>
      <w:r w:rsidRPr="005E105F">
        <w:rPr>
          <w:rFonts w:ascii="Book Antiqua" w:eastAsia="等线" w:hAnsi="Book Antiqua" w:cs="Times New Roman"/>
          <w:i/>
          <w:kern w:val="2"/>
          <w:sz w:val="24"/>
          <w:szCs w:val="24"/>
          <w:lang w:val="en-US" w:eastAsia="zh-CN"/>
        </w:rPr>
        <w:t>Oncologist</w:t>
      </w:r>
      <w:r w:rsidRPr="005E105F">
        <w:rPr>
          <w:rFonts w:ascii="Book Antiqua" w:eastAsia="等线" w:hAnsi="Book Antiqua" w:cs="Times New Roman"/>
          <w:kern w:val="2"/>
          <w:sz w:val="24"/>
          <w:szCs w:val="24"/>
          <w:lang w:val="en-US" w:eastAsia="zh-CN"/>
        </w:rPr>
        <w:t xml:space="preserve"> 2015; </w:t>
      </w:r>
      <w:r w:rsidRPr="005E105F">
        <w:rPr>
          <w:rFonts w:ascii="Book Antiqua" w:eastAsia="等线" w:hAnsi="Book Antiqua" w:cs="Times New Roman"/>
          <w:b/>
          <w:kern w:val="2"/>
          <w:sz w:val="24"/>
          <w:szCs w:val="24"/>
          <w:lang w:val="en-US" w:eastAsia="zh-CN"/>
        </w:rPr>
        <w:t>20</w:t>
      </w:r>
      <w:r w:rsidRPr="005E105F">
        <w:rPr>
          <w:rFonts w:ascii="Book Antiqua" w:eastAsia="等线" w:hAnsi="Book Antiqua" w:cs="Times New Roman"/>
          <w:kern w:val="2"/>
          <w:sz w:val="24"/>
          <w:szCs w:val="24"/>
          <w:lang w:val="en-US" w:eastAsia="zh-CN"/>
        </w:rPr>
        <w:t>: 1365-1377 [PMID: 26424758 DOI: 10.1634/theoncologist.2015-0205]</w:t>
      </w:r>
    </w:p>
    <w:p w14:paraId="01153F9E" w14:textId="77777777" w:rsidR="005E105F" w:rsidRPr="005E105F" w:rsidRDefault="005E105F" w:rsidP="005E105F">
      <w:pPr>
        <w:widowControl w:val="0"/>
        <w:snapToGrid w:val="0"/>
        <w:spacing w:after="0" w:line="360" w:lineRule="auto"/>
        <w:jc w:val="both"/>
        <w:rPr>
          <w:rFonts w:ascii="Book Antiqua" w:eastAsia="等线" w:hAnsi="Book Antiqua" w:cs="Times New Roman"/>
          <w:kern w:val="2"/>
          <w:sz w:val="24"/>
          <w:szCs w:val="24"/>
          <w:lang w:val="en-US" w:eastAsia="zh-CN"/>
        </w:rPr>
      </w:pPr>
      <w:r w:rsidRPr="005E105F">
        <w:rPr>
          <w:rFonts w:ascii="Book Antiqua" w:eastAsia="等线" w:hAnsi="Book Antiqua" w:cs="Times New Roman"/>
          <w:kern w:val="2"/>
          <w:sz w:val="24"/>
          <w:szCs w:val="24"/>
          <w:lang w:val="en-US" w:eastAsia="zh-CN"/>
        </w:rPr>
        <w:lastRenderedPageBreak/>
        <w:t xml:space="preserve">12 </w:t>
      </w:r>
      <w:r w:rsidRPr="005E105F">
        <w:rPr>
          <w:rFonts w:ascii="Book Antiqua" w:eastAsia="等线" w:hAnsi="Book Antiqua" w:cs="Times New Roman"/>
          <w:b/>
          <w:kern w:val="2"/>
          <w:sz w:val="24"/>
          <w:szCs w:val="24"/>
          <w:lang w:val="en-US" w:eastAsia="zh-CN"/>
        </w:rPr>
        <w:t>Chun N</w:t>
      </w:r>
      <w:r w:rsidRPr="005E105F">
        <w:rPr>
          <w:rFonts w:ascii="Book Antiqua" w:eastAsia="等线" w:hAnsi="Book Antiqua" w:cs="Times New Roman"/>
          <w:kern w:val="2"/>
          <w:sz w:val="24"/>
          <w:szCs w:val="24"/>
          <w:lang w:val="en-US" w:eastAsia="zh-CN"/>
        </w:rPr>
        <w:t xml:space="preserve">, Ford JM. Genetic testing by cancer site: stomach. </w:t>
      </w:r>
      <w:r w:rsidRPr="005E105F">
        <w:rPr>
          <w:rFonts w:ascii="Book Antiqua" w:eastAsia="等线" w:hAnsi="Book Antiqua" w:cs="Times New Roman"/>
          <w:i/>
          <w:kern w:val="2"/>
          <w:sz w:val="24"/>
          <w:szCs w:val="24"/>
          <w:lang w:val="en-US" w:eastAsia="zh-CN"/>
        </w:rPr>
        <w:t>Cancer J</w:t>
      </w:r>
      <w:r w:rsidRPr="005E105F">
        <w:rPr>
          <w:rFonts w:ascii="Book Antiqua" w:eastAsia="等线" w:hAnsi="Book Antiqua" w:cs="Times New Roman"/>
          <w:kern w:val="2"/>
          <w:sz w:val="24"/>
          <w:szCs w:val="24"/>
          <w:lang w:val="en-US" w:eastAsia="zh-CN"/>
        </w:rPr>
        <w:t xml:space="preserve"> 2012; </w:t>
      </w:r>
      <w:r w:rsidRPr="005E105F">
        <w:rPr>
          <w:rFonts w:ascii="Book Antiqua" w:eastAsia="等线" w:hAnsi="Book Antiqua" w:cs="Times New Roman"/>
          <w:b/>
          <w:kern w:val="2"/>
          <w:sz w:val="24"/>
          <w:szCs w:val="24"/>
          <w:lang w:val="en-US" w:eastAsia="zh-CN"/>
        </w:rPr>
        <w:t>18</w:t>
      </w:r>
      <w:r w:rsidRPr="005E105F">
        <w:rPr>
          <w:rFonts w:ascii="Book Antiqua" w:eastAsia="等线" w:hAnsi="Book Antiqua" w:cs="Times New Roman"/>
          <w:kern w:val="2"/>
          <w:sz w:val="24"/>
          <w:szCs w:val="24"/>
          <w:lang w:val="en-US" w:eastAsia="zh-CN"/>
        </w:rPr>
        <w:t>: 355-363 [PMID: 22846738 DOI: 10.1097/PPO.0b013e31826246dc]</w:t>
      </w:r>
    </w:p>
    <w:p w14:paraId="273633B1" w14:textId="77777777" w:rsidR="005E105F" w:rsidRPr="005E105F" w:rsidRDefault="005E105F" w:rsidP="005E105F">
      <w:pPr>
        <w:widowControl w:val="0"/>
        <w:snapToGrid w:val="0"/>
        <w:spacing w:after="0" w:line="360" w:lineRule="auto"/>
        <w:jc w:val="both"/>
        <w:rPr>
          <w:rFonts w:ascii="Book Antiqua" w:eastAsia="等线" w:hAnsi="Book Antiqua" w:cs="Times New Roman"/>
          <w:kern w:val="2"/>
          <w:sz w:val="24"/>
          <w:szCs w:val="24"/>
          <w:lang w:val="en-US" w:eastAsia="zh-CN"/>
        </w:rPr>
      </w:pPr>
      <w:r w:rsidRPr="005E105F">
        <w:rPr>
          <w:rFonts w:ascii="Book Antiqua" w:eastAsia="等线" w:hAnsi="Book Antiqua" w:cs="Times New Roman"/>
          <w:kern w:val="2"/>
          <w:sz w:val="24"/>
          <w:szCs w:val="24"/>
          <w:lang w:val="en-US" w:eastAsia="zh-CN"/>
        </w:rPr>
        <w:t xml:space="preserve">13 </w:t>
      </w:r>
      <w:proofErr w:type="spellStart"/>
      <w:r w:rsidRPr="005E105F">
        <w:rPr>
          <w:rFonts w:ascii="Book Antiqua" w:eastAsia="等线" w:hAnsi="Book Antiqua" w:cs="Times New Roman"/>
          <w:b/>
          <w:kern w:val="2"/>
          <w:sz w:val="24"/>
          <w:szCs w:val="24"/>
          <w:lang w:val="en-US" w:eastAsia="zh-CN"/>
        </w:rPr>
        <w:t>Vangala</w:t>
      </w:r>
      <w:proofErr w:type="spellEnd"/>
      <w:r w:rsidRPr="005E105F">
        <w:rPr>
          <w:rFonts w:ascii="Book Antiqua" w:eastAsia="等线" w:hAnsi="Book Antiqua" w:cs="Times New Roman"/>
          <w:b/>
          <w:kern w:val="2"/>
          <w:sz w:val="24"/>
          <w:szCs w:val="24"/>
          <w:lang w:val="en-US" w:eastAsia="zh-CN"/>
        </w:rPr>
        <w:t xml:space="preserve"> DB</w:t>
      </w:r>
      <w:r w:rsidRPr="005E105F">
        <w:rPr>
          <w:rFonts w:ascii="Book Antiqua" w:eastAsia="等线" w:hAnsi="Book Antiqua" w:cs="Times New Roman"/>
          <w:kern w:val="2"/>
          <w:sz w:val="24"/>
          <w:szCs w:val="24"/>
          <w:lang w:val="en-US" w:eastAsia="zh-CN"/>
        </w:rPr>
        <w:t xml:space="preserve">, </w:t>
      </w:r>
      <w:proofErr w:type="spellStart"/>
      <w:r w:rsidRPr="005E105F">
        <w:rPr>
          <w:rFonts w:ascii="Book Antiqua" w:eastAsia="等线" w:hAnsi="Book Antiqua" w:cs="Times New Roman"/>
          <w:kern w:val="2"/>
          <w:sz w:val="24"/>
          <w:szCs w:val="24"/>
          <w:lang w:val="en-US" w:eastAsia="zh-CN"/>
        </w:rPr>
        <w:t>Cauchin</w:t>
      </w:r>
      <w:proofErr w:type="spellEnd"/>
      <w:r w:rsidRPr="005E105F">
        <w:rPr>
          <w:rFonts w:ascii="Book Antiqua" w:eastAsia="等线" w:hAnsi="Book Antiqua" w:cs="Times New Roman"/>
          <w:kern w:val="2"/>
          <w:sz w:val="24"/>
          <w:szCs w:val="24"/>
          <w:lang w:val="en-US" w:eastAsia="zh-CN"/>
        </w:rPr>
        <w:t xml:space="preserve"> E, </w:t>
      </w:r>
      <w:proofErr w:type="spellStart"/>
      <w:r w:rsidRPr="005E105F">
        <w:rPr>
          <w:rFonts w:ascii="Book Antiqua" w:eastAsia="等线" w:hAnsi="Book Antiqua" w:cs="Times New Roman"/>
          <w:kern w:val="2"/>
          <w:sz w:val="24"/>
          <w:szCs w:val="24"/>
          <w:lang w:val="en-US" w:eastAsia="zh-CN"/>
        </w:rPr>
        <w:t>Balmaña</w:t>
      </w:r>
      <w:proofErr w:type="spellEnd"/>
      <w:r w:rsidRPr="005E105F">
        <w:rPr>
          <w:rFonts w:ascii="Book Antiqua" w:eastAsia="等线" w:hAnsi="Book Antiqua" w:cs="Times New Roman"/>
          <w:kern w:val="2"/>
          <w:sz w:val="24"/>
          <w:szCs w:val="24"/>
          <w:lang w:val="en-US" w:eastAsia="zh-CN"/>
        </w:rPr>
        <w:t xml:space="preserve"> J, </w:t>
      </w:r>
      <w:proofErr w:type="spellStart"/>
      <w:r w:rsidRPr="005E105F">
        <w:rPr>
          <w:rFonts w:ascii="Book Antiqua" w:eastAsia="等线" w:hAnsi="Book Antiqua" w:cs="Times New Roman"/>
          <w:kern w:val="2"/>
          <w:sz w:val="24"/>
          <w:szCs w:val="24"/>
          <w:lang w:val="en-US" w:eastAsia="zh-CN"/>
        </w:rPr>
        <w:t>Wyrwicz</w:t>
      </w:r>
      <w:proofErr w:type="spellEnd"/>
      <w:r w:rsidRPr="005E105F">
        <w:rPr>
          <w:rFonts w:ascii="Book Antiqua" w:eastAsia="等线" w:hAnsi="Book Antiqua" w:cs="Times New Roman"/>
          <w:kern w:val="2"/>
          <w:sz w:val="24"/>
          <w:szCs w:val="24"/>
          <w:lang w:val="en-US" w:eastAsia="zh-CN"/>
        </w:rPr>
        <w:t xml:space="preserve"> L, van </w:t>
      </w:r>
      <w:proofErr w:type="spellStart"/>
      <w:r w:rsidRPr="005E105F">
        <w:rPr>
          <w:rFonts w:ascii="Book Antiqua" w:eastAsia="等线" w:hAnsi="Book Antiqua" w:cs="Times New Roman"/>
          <w:kern w:val="2"/>
          <w:sz w:val="24"/>
          <w:szCs w:val="24"/>
          <w:lang w:val="en-US" w:eastAsia="zh-CN"/>
        </w:rPr>
        <w:t>Cutsem</w:t>
      </w:r>
      <w:proofErr w:type="spellEnd"/>
      <w:r w:rsidRPr="005E105F">
        <w:rPr>
          <w:rFonts w:ascii="Book Antiqua" w:eastAsia="等线" w:hAnsi="Book Antiqua" w:cs="Times New Roman"/>
          <w:kern w:val="2"/>
          <w:sz w:val="24"/>
          <w:szCs w:val="24"/>
          <w:lang w:val="en-US" w:eastAsia="zh-CN"/>
        </w:rPr>
        <w:t xml:space="preserve"> E, </w:t>
      </w:r>
      <w:proofErr w:type="spellStart"/>
      <w:r w:rsidRPr="005E105F">
        <w:rPr>
          <w:rFonts w:ascii="Book Antiqua" w:eastAsia="等线" w:hAnsi="Book Antiqua" w:cs="Times New Roman"/>
          <w:kern w:val="2"/>
          <w:sz w:val="24"/>
          <w:szCs w:val="24"/>
          <w:lang w:val="en-US" w:eastAsia="zh-CN"/>
        </w:rPr>
        <w:t>Güller</w:t>
      </w:r>
      <w:proofErr w:type="spellEnd"/>
      <w:r w:rsidRPr="005E105F">
        <w:rPr>
          <w:rFonts w:ascii="Book Antiqua" w:eastAsia="等线" w:hAnsi="Book Antiqua" w:cs="Times New Roman"/>
          <w:kern w:val="2"/>
          <w:sz w:val="24"/>
          <w:szCs w:val="24"/>
          <w:lang w:val="en-US" w:eastAsia="zh-CN"/>
        </w:rPr>
        <w:t xml:space="preserve"> U, Castells A, </w:t>
      </w:r>
      <w:proofErr w:type="spellStart"/>
      <w:r w:rsidRPr="005E105F">
        <w:rPr>
          <w:rFonts w:ascii="Book Antiqua" w:eastAsia="等线" w:hAnsi="Book Antiqua" w:cs="Times New Roman"/>
          <w:kern w:val="2"/>
          <w:sz w:val="24"/>
          <w:szCs w:val="24"/>
          <w:lang w:val="en-US" w:eastAsia="zh-CN"/>
        </w:rPr>
        <w:t>Carneiro</w:t>
      </w:r>
      <w:proofErr w:type="spellEnd"/>
      <w:r w:rsidRPr="005E105F">
        <w:rPr>
          <w:rFonts w:ascii="Book Antiqua" w:eastAsia="等线" w:hAnsi="Book Antiqua" w:cs="Times New Roman"/>
          <w:kern w:val="2"/>
          <w:sz w:val="24"/>
          <w:szCs w:val="24"/>
          <w:lang w:val="en-US" w:eastAsia="zh-CN"/>
        </w:rPr>
        <w:t xml:space="preserve"> F, </w:t>
      </w:r>
      <w:proofErr w:type="spellStart"/>
      <w:r w:rsidRPr="005E105F">
        <w:rPr>
          <w:rFonts w:ascii="Book Antiqua" w:eastAsia="等线" w:hAnsi="Book Antiqua" w:cs="Times New Roman"/>
          <w:kern w:val="2"/>
          <w:sz w:val="24"/>
          <w:szCs w:val="24"/>
          <w:lang w:val="en-US" w:eastAsia="zh-CN"/>
        </w:rPr>
        <w:t>Hammel</w:t>
      </w:r>
      <w:proofErr w:type="spellEnd"/>
      <w:r w:rsidRPr="005E105F">
        <w:rPr>
          <w:rFonts w:ascii="Book Antiqua" w:eastAsia="等线" w:hAnsi="Book Antiqua" w:cs="Times New Roman"/>
          <w:kern w:val="2"/>
          <w:sz w:val="24"/>
          <w:szCs w:val="24"/>
          <w:lang w:val="en-US" w:eastAsia="zh-CN"/>
        </w:rPr>
        <w:t xml:space="preserve"> P, </w:t>
      </w:r>
      <w:proofErr w:type="spellStart"/>
      <w:r w:rsidRPr="005E105F">
        <w:rPr>
          <w:rFonts w:ascii="Book Antiqua" w:eastAsia="等线" w:hAnsi="Book Antiqua" w:cs="Times New Roman"/>
          <w:kern w:val="2"/>
          <w:sz w:val="24"/>
          <w:szCs w:val="24"/>
          <w:lang w:val="en-US" w:eastAsia="zh-CN"/>
        </w:rPr>
        <w:t>Ducreux</w:t>
      </w:r>
      <w:proofErr w:type="spellEnd"/>
      <w:r w:rsidRPr="005E105F">
        <w:rPr>
          <w:rFonts w:ascii="Book Antiqua" w:eastAsia="等线" w:hAnsi="Book Antiqua" w:cs="Times New Roman"/>
          <w:kern w:val="2"/>
          <w:sz w:val="24"/>
          <w:szCs w:val="24"/>
          <w:lang w:val="en-US" w:eastAsia="zh-CN"/>
        </w:rPr>
        <w:t xml:space="preserve"> M, van </w:t>
      </w:r>
      <w:proofErr w:type="spellStart"/>
      <w:r w:rsidRPr="005E105F">
        <w:rPr>
          <w:rFonts w:ascii="Book Antiqua" w:eastAsia="等线" w:hAnsi="Book Antiqua" w:cs="Times New Roman"/>
          <w:kern w:val="2"/>
          <w:sz w:val="24"/>
          <w:szCs w:val="24"/>
          <w:lang w:val="en-US" w:eastAsia="zh-CN"/>
        </w:rPr>
        <w:t>Laethem</w:t>
      </w:r>
      <w:proofErr w:type="spellEnd"/>
      <w:r w:rsidRPr="005E105F">
        <w:rPr>
          <w:rFonts w:ascii="Book Antiqua" w:eastAsia="等线" w:hAnsi="Book Antiqua" w:cs="Times New Roman"/>
          <w:kern w:val="2"/>
          <w:sz w:val="24"/>
          <w:szCs w:val="24"/>
          <w:lang w:val="en-US" w:eastAsia="zh-CN"/>
        </w:rPr>
        <w:t xml:space="preserve"> JL, </w:t>
      </w:r>
      <w:proofErr w:type="spellStart"/>
      <w:r w:rsidRPr="005E105F">
        <w:rPr>
          <w:rFonts w:ascii="Book Antiqua" w:eastAsia="等线" w:hAnsi="Book Antiqua" w:cs="Times New Roman"/>
          <w:kern w:val="2"/>
          <w:sz w:val="24"/>
          <w:szCs w:val="24"/>
          <w:lang w:val="en-US" w:eastAsia="zh-CN"/>
        </w:rPr>
        <w:t>Matysiak-Budnik</w:t>
      </w:r>
      <w:proofErr w:type="spellEnd"/>
      <w:r w:rsidRPr="005E105F">
        <w:rPr>
          <w:rFonts w:ascii="Book Antiqua" w:eastAsia="等线" w:hAnsi="Book Antiqua" w:cs="Times New Roman"/>
          <w:kern w:val="2"/>
          <w:sz w:val="24"/>
          <w:szCs w:val="24"/>
          <w:lang w:val="en-US" w:eastAsia="zh-CN"/>
        </w:rPr>
        <w:t xml:space="preserve"> T, </w:t>
      </w:r>
      <w:proofErr w:type="spellStart"/>
      <w:r w:rsidRPr="005E105F">
        <w:rPr>
          <w:rFonts w:ascii="Book Antiqua" w:eastAsia="等线" w:hAnsi="Book Antiqua" w:cs="Times New Roman"/>
          <w:kern w:val="2"/>
          <w:sz w:val="24"/>
          <w:szCs w:val="24"/>
          <w:lang w:val="en-US" w:eastAsia="zh-CN"/>
        </w:rPr>
        <w:t>Schmiegel</w:t>
      </w:r>
      <w:proofErr w:type="spellEnd"/>
      <w:r w:rsidRPr="005E105F">
        <w:rPr>
          <w:rFonts w:ascii="Book Antiqua" w:eastAsia="等线" w:hAnsi="Book Antiqua" w:cs="Times New Roman"/>
          <w:kern w:val="2"/>
          <w:sz w:val="24"/>
          <w:szCs w:val="24"/>
          <w:lang w:val="en-US" w:eastAsia="zh-CN"/>
        </w:rPr>
        <w:t xml:space="preserve"> W. Screening and surveillance in hereditary gastrointestinal cancers: Recommendations from the European Society of Digestive Oncology (ESDO) expert discussion at the 20th European Society for Medical Oncology (ESMO)/World Congress on Gastrointestinal Cancer, Barcelona, June 2018. </w:t>
      </w:r>
      <w:r w:rsidRPr="005E105F">
        <w:rPr>
          <w:rFonts w:ascii="Book Antiqua" w:eastAsia="等线" w:hAnsi="Book Antiqua" w:cs="Times New Roman"/>
          <w:i/>
          <w:kern w:val="2"/>
          <w:sz w:val="24"/>
          <w:szCs w:val="24"/>
          <w:lang w:val="en-US" w:eastAsia="zh-CN"/>
        </w:rPr>
        <w:t>Eur J Cancer</w:t>
      </w:r>
      <w:r w:rsidRPr="005E105F">
        <w:rPr>
          <w:rFonts w:ascii="Book Antiqua" w:eastAsia="等线" w:hAnsi="Book Antiqua" w:cs="Times New Roman"/>
          <w:kern w:val="2"/>
          <w:sz w:val="24"/>
          <w:szCs w:val="24"/>
          <w:lang w:val="en-US" w:eastAsia="zh-CN"/>
        </w:rPr>
        <w:t xml:space="preserve"> 2018; </w:t>
      </w:r>
      <w:r w:rsidRPr="005E105F">
        <w:rPr>
          <w:rFonts w:ascii="Book Antiqua" w:eastAsia="等线" w:hAnsi="Book Antiqua" w:cs="Times New Roman"/>
          <w:b/>
          <w:kern w:val="2"/>
          <w:sz w:val="24"/>
          <w:szCs w:val="24"/>
          <w:lang w:val="en-US" w:eastAsia="zh-CN"/>
        </w:rPr>
        <w:t>104</w:t>
      </w:r>
      <w:r w:rsidRPr="005E105F">
        <w:rPr>
          <w:rFonts w:ascii="Book Antiqua" w:eastAsia="等线" w:hAnsi="Book Antiqua" w:cs="Times New Roman"/>
          <w:kern w:val="2"/>
          <w:sz w:val="24"/>
          <w:szCs w:val="24"/>
          <w:lang w:val="en-US" w:eastAsia="zh-CN"/>
        </w:rPr>
        <w:t>: 91-103 [PMID: 30342310 DOI: 10.1016/j.ejca.2018.09.004]</w:t>
      </w:r>
    </w:p>
    <w:p w14:paraId="6569D5FB" w14:textId="77777777" w:rsidR="005E105F" w:rsidRPr="005E105F" w:rsidRDefault="005E105F" w:rsidP="005E105F">
      <w:pPr>
        <w:widowControl w:val="0"/>
        <w:snapToGrid w:val="0"/>
        <w:spacing w:after="0" w:line="360" w:lineRule="auto"/>
        <w:jc w:val="both"/>
        <w:rPr>
          <w:rFonts w:ascii="Book Antiqua" w:eastAsia="等线" w:hAnsi="Book Antiqua" w:cs="Times New Roman"/>
          <w:kern w:val="2"/>
          <w:sz w:val="24"/>
          <w:szCs w:val="24"/>
          <w:lang w:val="en-US" w:eastAsia="zh-CN"/>
        </w:rPr>
      </w:pPr>
      <w:r w:rsidRPr="005E105F">
        <w:rPr>
          <w:rFonts w:ascii="Book Antiqua" w:eastAsia="等线" w:hAnsi="Book Antiqua" w:cs="Times New Roman"/>
          <w:kern w:val="2"/>
          <w:sz w:val="24"/>
          <w:szCs w:val="24"/>
          <w:lang w:val="en-US" w:eastAsia="zh-CN"/>
        </w:rPr>
        <w:t xml:space="preserve">14 </w:t>
      </w:r>
      <w:proofErr w:type="spellStart"/>
      <w:r w:rsidRPr="005E105F">
        <w:rPr>
          <w:rFonts w:ascii="Book Antiqua" w:eastAsia="等线" w:hAnsi="Book Antiqua" w:cs="Times New Roman"/>
          <w:b/>
          <w:kern w:val="2"/>
          <w:sz w:val="24"/>
          <w:szCs w:val="24"/>
          <w:lang w:val="en-US" w:eastAsia="zh-CN"/>
        </w:rPr>
        <w:t>Polom</w:t>
      </w:r>
      <w:proofErr w:type="spellEnd"/>
      <w:r w:rsidRPr="005E105F">
        <w:rPr>
          <w:rFonts w:ascii="Book Antiqua" w:eastAsia="等线" w:hAnsi="Book Antiqua" w:cs="Times New Roman"/>
          <w:b/>
          <w:kern w:val="2"/>
          <w:sz w:val="24"/>
          <w:szCs w:val="24"/>
          <w:lang w:val="en-US" w:eastAsia="zh-CN"/>
        </w:rPr>
        <w:t xml:space="preserve"> K</w:t>
      </w:r>
      <w:r w:rsidRPr="005E105F">
        <w:rPr>
          <w:rFonts w:ascii="Book Antiqua" w:eastAsia="等线" w:hAnsi="Book Antiqua" w:cs="Times New Roman"/>
          <w:kern w:val="2"/>
          <w:sz w:val="24"/>
          <w:szCs w:val="24"/>
          <w:lang w:val="en-US" w:eastAsia="zh-CN"/>
        </w:rPr>
        <w:t xml:space="preserve">, </w:t>
      </w:r>
      <w:proofErr w:type="spellStart"/>
      <w:r w:rsidRPr="005E105F">
        <w:rPr>
          <w:rFonts w:ascii="Book Antiqua" w:eastAsia="等线" w:hAnsi="Book Antiqua" w:cs="Times New Roman"/>
          <w:kern w:val="2"/>
          <w:sz w:val="24"/>
          <w:szCs w:val="24"/>
          <w:lang w:val="en-US" w:eastAsia="zh-CN"/>
        </w:rPr>
        <w:t>Marrelli</w:t>
      </w:r>
      <w:proofErr w:type="spellEnd"/>
      <w:r w:rsidRPr="005E105F">
        <w:rPr>
          <w:rFonts w:ascii="Book Antiqua" w:eastAsia="等线" w:hAnsi="Book Antiqua" w:cs="Times New Roman"/>
          <w:kern w:val="2"/>
          <w:sz w:val="24"/>
          <w:szCs w:val="24"/>
          <w:lang w:val="en-US" w:eastAsia="zh-CN"/>
        </w:rPr>
        <w:t xml:space="preserve"> D, </w:t>
      </w:r>
      <w:proofErr w:type="spellStart"/>
      <w:r w:rsidRPr="005E105F">
        <w:rPr>
          <w:rFonts w:ascii="Book Antiqua" w:eastAsia="等线" w:hAnsi="Book Antiqua" w:cs="Times New Roman"/>
          <w:kern w:val="2"/>
          <w:sz w:val="24"/>
          <w:szCs w:val="24"/>
          <w:lang w:val="en-US" w:eastAsia="zh-CN"/>
        </w:rPr>
        <w:t>D'Ignazio</w:t>
      </w:r>
      <w:proofErr w:type="spellEnd"/>
      <w:r w:rsidRPr="005E105F">
        <w:rPr>
          <w:rFonts w:ascii="Book Antiqua" w:eastAsia="等线" w:hAnsi="Book Antiqua" w:cs="Times New Roman"/>
          <w:kern w:val="2"/>
          <w:sz w:val="24"/>
          <w:szCs w:val="24"/>
          <w:lang w:val="en-US" w:eastAsia="zh-CN"/>
        </w:rPr>
        <w:t xml:space="preserve"> A, </w:t>
      </w:r>
      <w:proofErr w:type="spellStart"/>
      <w:r w:rsidRPr="005E105F">
        <w:rPr>
          <w:rFonts w:ascii="Book Antiqua" w:eastAsia="等线" w:hAnsi="Book Antiqua" w:cs="Times New Roman"/>
          <w:kern w:val="2"/>
          <w:sz w:val="24"/>
          <w:szCs w:val="24"/>
          <w:lang w:val="en-US" w:eastAsia="zh-CN"/>
        </w:rPr>
        <w:t>Roviello</w:t>
      </w:r>
      <w:proofErr w:type="spellEnd"/>
      <w:r w:rsidRPr="005E105F">
        <w:rPr>
          <w:rFonts w:ascii="Book Antiqua" w:eastAsia="等线" w:hAnsi="Book Antiqua" w:cs="Times New Roman"/>
          <w:kern w:val="2"/>
          <w:sz w:val="24"/>
          <w:szCs w:val="24"/>
          <w:lang w:val="en-US" w:eastAsia="zh-CN"/>
        </w:rPr>
        <w:t xml:space="preserve"> F. Hereditary diffuse gastric cancer: how to look for and how to manage it. </w:t>
      </w:r>
      <w:r w:rsidRPr="005E105F">
        <w:rPr>
          <w:rFonts w:ascii="Book Antiqua" w:eastAsia="等线" w:hAnsi="Book Antiqua" w:cs="Times New Roman"/>
          <w:i/>
          <w:kern w:val="2"/>
          <w:sz w:val="24"/>
          <w:szCs w:val="24"/>
          <w:lang w:val="en-US" w:eastAsia="zh-CN"/>
        </w:rPr>
        <w:t>Updates Surg</w:t>
      </w:r>
      <w:r w:rsidRPr="005E105F">
        <w:rPr>
          <w:rFonts w:ascii="Book Antiqua" w:eastAsia="等线" w:hAnsi="Book Antiqua" w:cs="Times New Roman"/>
          <w:kern w:val="2"/>
          <w:sz w:val="24"/>
          <w:szCs w:val="24"/>
          <w:lang w:val="en-US" w:eastAsia="zh-CN"/>
        </w:rPr>
        <w:t xml:space="preserve"> 2018; </w:t>
      </w:r>
      <w:r w:rsidRPr="005E105F">
        <w:rPr>
          <w:rFonts w:ascii="Book Antiqua" w:eastAsia="等线" w:hAnsi="Book Antiqua" w:cs="Times New Roman"/>
          <w:b/>
          <w:kern w:val="2"/>
          <w:sz w:val="24"/>
          <w:szCs w:val="24"/>
          <w:lang w:val="en-US" w:eastAsia="zh-CN"/>
        </w:rPr>
        <w:t>70</w:t>
      </w:r>
      <w:r w:rsidRPr="005E105F">
        <w:rPr>
          <w:rFonts w:ascii="Book Antiqua" w:eastAsia="等线" w:hAnsi="Book Antiqua" w:cs="Times New Roman"/>
          <w:kern w:val="2"/>
          <w:sz w:val="24"/>
          <w:szCs w:val="24"/>
          <w:lang w:val="en-US" w:eastAsia="zh-CN"/>
        </w:rPr>
        <w:t>: 161-166 [PMID: 29869323 DOI: 10.1007/s13304-018-0545-1]</w:t>
      </w:r>
    </w:p>
    <w:p w14:paraId="2842EADE" w14:textId="77777777" w:rsidR="005E105F" w:rsidRPr="005E105F" w:rsidRDefault="005E105F" w:rsidP="005E105F">
      <w:pPr>
        <w:widowControl w:val="0"/>
        <w:snapToGrid w:val="0"/>
        <w:spacing w:after="0" w:line="360" w:lineRule="auto"/>
        <w:jc w:val="both"/>
        <w:rPr>
          <w:rFonts w:ascii="Book Antiqua" w:eastAsia="等线" w:hAnsi="Book Antiqua" w:cs="Times New Roman"/>
          <w:kern w:val="2"/>
          <w:sz w:val="24"/>
          <w:szCs w:val="24"/>
          <w:lang w:val="en-US" w:eastAsia="zh-CN"/>
        </w:rPr>
      </w:pPr>
      <w:r w:rsidRPr="005E105F">
        <w:rPr>
          <w:rFonts w:ascii="Book Antiqua" w:eastAsia="等线" w:hAnsi="Book Antiqua" w:cs="Times New Roman"/>
          <w:kern w:val="2"/>
          <w:sz w:val="24"/>
          <w:szCs w:val="24"/>
          <w:lang w:val="en-US" w:eastAsia="zh-CN"/>
        </w:rPr>
        <w:t xml:space="preserve">15 </w:t>
      </w:r>
      <w:proofErr w:type="spellStart"/>
      <w:r w:rsidRPr="005E105F">
        <w:rPr>
          <w:rFonts w:ascii="Book Antiqua" w:eastAsia="等线" w:hAnsi="Book Antiqua" w:cs="Times New Roman"/>
          <w:b/>
          <w:kern w:val="2"/>
          <w:sz w:val="24"/>
          <w:szCs w:val="24"/>
          <w:lang w:val="en-US" w:eastAsia="zh-CN"/>
        </w:rPr>
        <w:t>Kluijt</w:t>
      </w:r>
      <w:proofErr w:type="spellEnd"/>
      <w:r w:rsidRPr="005E105F">
        <w:rPr>
          <w:rFonts w:ascii="Book Antiqua" w:eastAsia="等线" w:hAnsi="Book Antiqua" w:cs="Times New Roman"/>
          <w:b/>
          <w:kern w:val="2"/>
          <w:sz w:val="24"/>
          <w:szCs w:val="24"/>
          <w:lang w:val="en-US" w:eastAsia="zh-CN"/>
        </w:rPr>
        <w:t xml:space="preserve"> I</w:t>
      </w:r>
      <w:r w:rsidRPr="005E105F">
        <w:rPr>
          <w:rFonts w:ascii="Book Antiqua" w:eastAsia="等线" w:hAnsi="Book Antiqua" w:cs="Times New Roman"/>
          <w:kern w:val="2"/>
          <w:sz w:val="24"/>
          <w:szCs w:val="24"/>
          <w:lang w:val="en-US" w:eastAsia="zh-CN"/>
        </w:rPr>
        <w:t xml:space="preserve">, </w:t>
      </w:r>
      <w:proofErr w:type="spellStart"/>
      <w:r w:rsidRPr="005E105F">
        <w:rPr>
          <w:rFonts w:ascii="Book Antiqua" w:eastAsia="等线" w:hAnsi="Book Antiqua" w:cs="Times New Roman"/>
          <w:kern w:val="2"/>
          <w:sz w:val="24"/>
          <w:szCs w:val="24"/>
          <w:lang w:val="en-US" w:eastAsia="zh-CN"/>
        </w:rPr>
        <w:t>Sijmons</w:t>
      </w:r>
      <w:proofErr w:type="spellEnd"/>
      <w:r w:rsidRPr="005E105F">
        <w:rPr>
          <w:rFonts w:ascii="Book Antiqua" w:eastAsia="等线" w:hAnsi="Book Antiqua" w:cs="Times New Roman"/>
          <w:kern w:val="2"/>
          <w:sz w:val="24"/>
          <w:szCs w:val="24"/>
          <w:lang w:val="en-US" w:eastAsia="zh-CN"/>
        </w:rPr>
        <w:t xml:space="preserve"> RH, </w:t>
      </w:r>
      <w:proofErr w:type="spellStart"/>
      <w:r w:rsidRPr="005E105F">
        <w:rPr>
          <w:rFonts w:ascii="Book Antiqua" w:eastAsia="等线" w:hAnsi="Book Antiqua" w:cs="Times New Roman"/>
          <w:kern w:val="2"/>
          <w:sz w:val="24"/>
          <w:szCs w:val="24"/>
          <w:lang w:val="en-US" w:eastAsia="zh-CN"/>
        </w:rPr>
        <w:t>Hoogerbrugge</w:t>
      </w:r>
      <w:proofErr w:type="spellEnd"/>
      <w:r w:rsidRPr="005E105F">
        <w:rPr>
          <w:rFonts w:ascii="Book Antiqua" w:eastAsia="等线" w:hAnsi="Book Antiqua" w:cs="Times New Roman"/>
          <w:kern w:val="2"/>
          <w:sz w:val="24"/>
          <w:szCs w:val="24"/>
          <w:lang w:val="en-US" w:eastAsia="zh-CN"/>
        </w:rPr>
        <w:t xml:space="preserve"> N, </w:t>
      </w:r>
      <w:proofErr w:type="spellStart"/>
      <w:r w:rsidRPr="005E105F">
        <w:rPr>
          <w:rFonts w:ascii="Book Antiqua" w:eastAsia="等线" w:hAnsi="Book Antiqua" w:cs="Times New Roman"/>
          <w:kern w:val="2"/>
          <w:sz w:val="24"/>
          <w:szCs w:val="24"/>
          <w:lang w:val="en-US" w:eastAsia="zh-CN"/>
        </w:rPr>
        <w:t>Plukker</w:t>
      </w:r>
      <w:proofErr w:type="spellEnd"/>
      <w:r w:rsidRPr="005E105F">
        <w:rPr>
          <w:rFonts w:ascii="Book Antiqua" w:eastAsia="等线" w:hAnsi="Book Antiqua" w:cs="Times New Roman"/>
          <w:kern w:val="2"/>
          <w:sz w:val="24"/>
          <w:szCs w:val="24"/>
          <w:lang w:val="en-US" w:eastAsia="zh-CN"/>
        </w:rPr>
        <w:t xml:space="preserve"> JT, de Jong D, van </w:t>
      </w:r>
      <w:proofErr w:type="spellStart"/>
      <w:r w:rsidRPr="005E105F">
        <w:rPr>
          <w:rFonts w:ascii="Book Antiqua" w:eastAsia="等线" w:hAnsi="Book Antiqua" w:cs="Times New Roman"/>
          <w:kern w:val="2"/>
          <w:sz w:val="24"/>
          <w:szCs w:val="24"/>
          <w:lang w:val="en-US" w:eastAsia="zh-CN"/>
        </w:rPr>
        <w:t>Krieken</w:t>
      </w:r>
      <w:proofErr w:type="spellEnd"/>
      <w:r w:rsidRPr="005E105F">
        <w:rPr>
          <w:rFonts w:ascii="Book Antiqua" w:eastAsia="等线" w:hAnsi="Book Antiqua" w:cs="Times New Roman"/>
          <w:kern w:val="2"/>
          <w:sz w:val="24"/>
          <w:szCs w:val="24"/>
          <w:lang w:val="en-US" w:eastAsia="zh-CN"/>
        </w:rPr>
        <w:t xml:space="preserve"> JH, van </w:t>
      </w:r>
      <w:proofErr w:type="spellStart"/>
      <w:r w:rsidRPr="005E105F">
        <w:rPr>
          <w:rFonts w:ascii="Book Antiqua" w:eastAsia="等线" w:hAnsi="Book Antiqua" w:cs="Times New Roman"/>
          <w:kern w:val="2"/>
          <w:sz w:val="24"/>
          <w:szCs w:val="24"/>
          <w:lang w:val="en-US" w:eastAsia="zh-CN"/>
        </w:rPr>
        <w:t>Hillegersberg</w:t>
      </w:r>
      <w:proofErr w:type="spellEnd"/>
      <w:r w:rsidRPr="005E105F">
        <w:rPr>
          <w:rFonts w:ascii="Book Antiqua" w:eastAsia="等线" w:hAnsi="Book Antiqua" w:cs="Times New Roman"/>
          <w:kern w:val="2"/>
          <w:sz w:val="24"/>
          <w:szCs w:val="24"/>
          <w:lang w:val="en-US" w:eastAsia="zh-CN"/>
        </w:rPr>
        <w:t xml:space="preserve"> R, </w:t>
      </w:r>
      <w:proofErr w:type="spellStart"/>
      <w:r w:rsidRPr="005E105F">
        <w:rPr>
          <w:rFonts w:ascii="Book Antiqua" w:eastAsia="等线" w:hAnsi="Book Antiqua" w:cs="Times New Roman"/>
          <w:kern w:val="2"/>
          <w:sz w:val="24"/>
          <w:szCs w:val="24"/>
          <w:lang w:val="en-US" w:eastAsia="zh-CN"/>
        </w:rPr>
        <w:t>Ligtenberg</w:t>
      </w:r>
      <w:proofErr w:type="spellEnd"/>
      <w:r w:rsidRPr="005E105F">
        <w:rPr>
          <w:rFonts w:ascii="Book Antiqua" w:eastAsia="等线" w:hAnsi="Book Antiqua" w:cs="Times New Roman"/>
          <w:kern w:val="2"/>
          <w:sz w:val="24"/>
          <w:szCs w:val="24"/>
          <w:lang w:val="en-US" w:eastAsia="zh-CN"/>
        </w:rPr>
        <w:t xml:space="preserve"> M, </w:t>
      </w:r>
      <w:proofErr w:type="spellStart"/>
      <w:r w:rsidRPr="005E105F">
        <w:rPr>
          <w:rFonts w:ascii="Book Antiqua" w:eastAsia="等线" w:hAnsi="Book Antiqua" w:cs="Times New Roman"/>
          <w:kern w:val="2"/>
          <w:sz w:val="24"/>
          <w:szCs w:val="24"/>
          <w:lang w:val="en-US" w:eastAsia="zh-CN"/>
        </w:rPr>
        <w:t>Bleiker</w:t>
      </w:r>
      <w:proofErr w:type="spellEnd"/>
      <w:r w:rsidRPr="005E105F">
        <w:rPr>
          <w:rFonts w:ascii="Book Antiqua" w:eastAsia="等线" w:hAnsi="Book Antiqua" w:cs="Times New Roman"/>
          <w:kern w:val="2"/>
          <w:sz w:val="24"/>
          <w:szCs w:val="24"/>
          <w:lang w:val="en-US" w:eastAsia="zh-CN"/>
        </w:rPr>
        <w:t xml:space="preserve"> E, Cats A; Dutch Working Group on Hereditary Gastric Cancer. Familial gastric cancer: guidelines for diagnosis, treatment and periodic surveillance. </w:t>
      </w:r>
      <w:r w:rsidRPr="005E105F">
        <w:rPr>
          <w:rFonts w:ascii="Book Antiqua" w:eastAsia="等线" w:hAnsi="Book Antiqua" w:cs="Times New Roman"/>
          <w:i/>
          <w:kern w:val="2"/>
          <w:sz w:val="24"/>
          <w:szCs w:val="24"/>
          <w:lang w:val="en-US" w:eastAsia="zh-CN"/>
        </w:rPr>
        <w:t>Fam Cancer</w:t>
      </w:r>
      <w:r w:rsidRPr="005E105F">
        <w:rPr>
          <w:rFonts w:ascii="Book Antiqua" w:eastAsia="等线" w:hAnsi="Book Antiqua" w:cs="Times New Roman"/>
          <w:kern w:val="2"/>
          <w:sz w:val="24"/>
          <w:szCs w:val="24"/>
          <w:lang w:val="en-US" w:eastAsia="zh-CN"/>
        </w:rPr>
        <w:t xml:space="preserve"> 2012; </w:t>
      </w:r>
      <w:r w:rsidRPr="005E105F">
        <w:rPr>
          <w:rFonts w:ascii="Book Antiqua" w:eastAsia="等线" w:hAnsi="Book Antiqua" w:cs="Times New Roman"/>
          <w:b/>
          <w:kern w:val="2"/>
          <w:sz w:val="24"/>
          <w:szCs w:val="24"/>
          <w:lang w:val="en-US" w:eastAsia="zh-CN"/>
        </w:rPr>
        <w:t>11</w:t>
      </w:r>
      <w:r w:rsidRPr="005E105F">
        <w:rPr>
          <w:rFonts w:ascii="Book Antiqua" w:eastAsia="等线" w:hAnsi="Book Antiqua" w:cs="Times New Roman"/>
          <w:kern w:val="2"/>
          <w:sz w:val="24"/>
          <w:szCs w:val="24"/>
          <w:lang w:val="en-US" w:eastAsia="zh-CN"/>
        </w:rPr>
        <w:t>: 363-369 [PMID: 22388873 DOI: 10.1007/s10689-012-9521-y]</w:t>
      </w:r>
    </w:p>
    <w:p w14:paraId="2A391F5D" w14:textId="77777777" w:rsidR="005E105F" w:rsidRPr="005E105F" w:rsidRDefault="005E105F" w:rsidP="005E105F">
      <w:pPr>
        <w:widowControl w:val="0"/>
        <w:snapToGrid w:val="0"/>
        <w:spacing w:after="0" w:line="360" w:lineRule="auto"/>
        <w:jc w:val="both"/>
        <w:rPr>
          <w:rFonts w:ascii="Book Antiqua" w:eastAsia="等线" w:hAnsi="Book Antiqua" w:cs="Times New Roman"/>
          <w:kern w:val="2"/>
          <w:sz w:val="24"/>
          <w:szCs w:val="24"/>
          <w:lang w:val="en-US" w:eastAsia="zh-CN"/>
        </w:rPr>
      </w:pPr>
      <w:r w:rsidRPr="005E105F">
        <w:rPr>
          <w:rFonts w:ascii="Book Antiqua" w:eastAsia="等线" w:hAnsi="Book Antiqua" w:cs="Times New Roman"/>
          <w:kern w:val="2"/>
          <w:sz w:val="24"/>
          <w:szCs w:val="24"/>
          <w:lang w:val="en-US" w:eastAsia="zh-CN"/>
        </w:rPr>
        <w:t xml:space="preserve">16 </w:t>
      </w:r>
      <w:r w:rsidRPr="005E105F">
        <w:rPr>
          <w:rFonts w:ascii="Book Antiqua" w:eastAsia="等线" w:hAnsi="Book Antiqua" w:cs="Times New Roman"/>
          <w:b/>
          <w:kern w:val="2"/>
          <w:sz w:val="24"/>
          <w:szCs w:val="24"/>
          <w:lang w:val="en-US" w:eastAsia="zh-CN"/>
        </w:rPr>
        <w:t>Oliveira C</w:t>
      </w:r>
      <w:r w:rsidRPr="005E105F">
        <w:rPr>
          <w:rFonts w:ascii="Book Antiqua" w:eastAsia="等线" w:hAnsi="Book Antiqua" w:cs="Times New Roman"/>
          <w:kern w:val="2"/>
          <w:sz w:val="24"/>
          <w:szCs w:val="24"/>
          <w:lang w:val="en-US" w:eastAsia="zh-CN"/>
        </w:rPr>
        <w:t xml:space="preserve">, </w:t>
      </w:r>
      <w:proofErr w:type="spellStart"/>
      <w:r w:rsidRPr="005E105F">
        <w:rPr>
          <w:rFonts w:ascii="Book Antiqua" w:eastAsia="等线" w:hAnsi="Book Antiqua" w:cs="Times New Roman"/>
          <w:kern w:val="2"/>
          <w:sz w:val="24"/>
          <w:szCs w:val="24"/>
          <w:lang w:val="en-US" w:eastAsia="zh-CN"/>
        </w:rPr>
        <w:t>Pinheiro</w:t>
      </w:r>
      <w:proofErr w:type="spellEnd"/>
      <w:r w:rsidRPr="005E105F">
        <w:rPr>
          <w:rFonts w:ascii="Book Antiqua" w:eastAsia="等线" w:hAnsi="Book Antiqua" w:cs="Times New Roman"/>
          <w:kern w:val="2"/>
          <w:sz w:val="24"/>
          <w:szCs w:val="24"/>
          <w:lang w:val="en-US" w:eastAsia="zh-CN"/>
        </w:rPr>
        <w:t xml:space="preserve"> H, </w:t>
      </w:r>
      <w:proofErr w:type="spellStart"/>
      <w:r w:rsidRPr="005E105F">
        <w:rPr>
          <w:rFonts w:ascii="Book Antiqua" w:eastAsia="等线" w:hAnsi="Book Antiqua" w:cs="Times New Roman"/>
          <w:kern w:val="2"/>
          <w:sz w:val="24"/>
          <w:szCs w:val="24"/>
          <w:lang w:val="en-US" w:eastAsia="zh-CN"/>
        </w:rPr>
        <w:t>Figueiredo</w:t>
      </w:r>
      <w:proofErr w:type="spellEnd"/>
      <w:r w:rsidRPr="005E105F">
        <w:rPr>
          <w:rFonts w:ascii="Book Antiqua" w:eastAsia="等线" w:hAnsi="Book Antiqua" w:cs="Times New Roman"/>
          <w:kern w:val="2"/>
          <w:sz w:val="24"/>
          <w:szCs w:val="24"/>
          <w:lang w:val="en-US" w:eastAsia="zh-CN"/>
        </w:rPr>
        <w:t xml:space="preserve"> J, </w:t>
      </w:r>
      <w:proofErr w:type="spellStart"/>
      <w:r w:rsidRPr="005E105F">
        <w:rPr>
          <w:rFonts w:ascii="Book Antiqua" w:eastAsia="等线" w:hAnsi="Book Antiqua" w:cs="Times New Roman"/>
          <w:kern w:val="2"/>
          <w:sz w:val="24"/>
          <w:szCs w:val="24"/>
          <w:lang w:val="en-US" w:eastAsia="zh-CN"/>
        </w:rPr>
        <w:t>Seruca</w:t>
      </w:r>
      <w:proofErr w:type="spellEnd"/>
      <w:r w:rsidRPr="005E105F">
        <w:rPr>
          <w:rFonts w:ascii="Book Antiqua" w:eastAsia="等线" w:hAnsi="Book Antiqua" w:cs="Times New Roman"/>
          <w:kern w:val="2"/>
          <w:sz w:val="24"/>
          <w:szCs w:val="24"/>
          <w:lang w:val="en-US" w:eastAsia="zh-CN"/>
        </w:rPr>
        <w:t xml:space="preserve"> R, </w:t>
      </w:r>
      <w:proofErr w:type="spellStart"/>
      <w:r w:rsidRPr="005E105F">
        <w:rPr>
          <w:rFonts w:ascii="Book Antiqua" w:eastAsia="等线" w:hAnsi="Book Antiqua" w:cs="Times New Roman"/>
          <w:kern w:val="2"/>
          <w:sz w:val="24"/>
          <w:szCs w:val="24"/>
          <w:lang w:val="en-US" w:eastAsia="zh-CN"/>
        </w:rPr>
        <w:t>Carneiro</w:t>
      </w:r>
      <w:proofErr w:type="spellEnd"/>
      <w:r w:rsidRPr="005E105F">
        <w:rPr>
          <w:rFonts w:ascii="Book Antiqua" w:eastAsia="等线" w:hAnsi="Book Antiqua" w:cs="Times New Roman"/>
          <w:kern w:val="2"/>
          <w:sz w:val="24"/>
          <w:szCs w:val="24"/>
          <w:lang w:val="en-US" w:eastAsia="zh-CN"/>
        </w:rPr>
        <w:t xml:space="preserve"> F. Familial gastric cancer: genetic susceptibility, pathology, and implications for management. </w:t>
      </w:r>
      <w:r w:rsidRPr="005E105F">
        <w:rPr>
          <w:rFonts w:ascii="Book Antiqua" w:eastAsia="等线" w:hAnsi="Book Antiqua" w:cs="Times New Roman"/>
          <w:i/>
          <w:kern w:val="2"/>
          <w:sz w:val="24"/>
          <w:szCs w:val="24"/>
          <w:lang w:val="en-US" w:eastAsia="zh-CN"/>
        </w:rPr>
        <w:t>Lancet Oncol</w:t>
      </w:r>
      <w:r w:rsidRPr="005E105F">
        <w:rPr>
          <w:rFonts w:ascii="Book Antiqua" w:eastAsia="等线" w:hAnsi="Book Antiqua" w:cs="Times New Roman"/>
          <w:kern w:val="2"/>
          <w:sz w:val="24"/>
          <w:szCs w:val="24"/>
          <w:lang w:val="en-US" w:eastAsia="zh-CN"/>
        </w:rPr>
        <w:t xml:space="preserve"> 2015; </w:t>
      </w:r>
      <w:r w:rsidRPr="005E105F">
        <w:rPr>
          <w:rFonts w:ascii="Book Antiqua" w:eastAsia="等线" w:hAnsi="Book Antiqua" w:cs="Times New Roman"/>
          <w:b/>
          <w:kern w:val="2"/>
          <w:sz w:val="24"/>
          <w:szCs w:val="24"/>
          <w:lang w:val="en-US" w:eastAsia="zh-CN"/>
        </w:rPr>
        <w:t>16</w:t>
      </w:r>
      <w:r w:rsidRPr="005E105F">
        <w:rPr>
          <w:rFonts w:ascii="Book Antiqua" w:eastAsia="等线" w:hAnsi="Book Antiqua" w:cs="Times New Roman"/>
          <w:kern w:val="2"/>
          <w:sz w:val="24"/>
          <w:szCs w:val="24"/>
          <w:lang w:val="en-US" w:eastAsia="zh-CN"/>
        </w:rPr>
        <w:t>: e60-e70 [PMID: 25638682 DOI: 10.1016/S1470-2045(14)71016-2]</w:t>
      </w:r>
    </w:p>
    <w:p w14:paraId="6C750F05" w14:textId="77777777" w:rsidR="005E105F" w:rsidRPr="005E105F" w:rsidRDefault="005E105F" w:rsidP="005E105F">
      <w:pPr>
        <w:widowControl w:val="0"/>
        <w:snapToGrid w:val="0"/>
        <w:spacing w:after="0" w:line="360" w:lineRule="auto"/>
        <w:jc w:val="both"/>
        <w:rPr>
          <w:rFonts w:ascii="Book Antiqua" w:eastAsia="等线" w:hAnsi="Book Antiqua" w:cs="Times New Roman"/>
          <w:kern w:val="2"/>
          <w:sz w:val="24"/>
          <w:szCs w:val="24"/>
          <w:lang w:val="en-US" w:eastAsia="zh-CN"/>
        </w:rPr>
      </w:pPr>
      <w:r w:rsidRPr="005E105F">
        <w:rPr>
          <w:rFonts w:ascii="Book Antiqua" w:eastAsia="等线" w:hAnsi="Book Antiqua" w:cs="Times New Roman"/>
          <w:kern w:val="2"/>
          <w:sz w:val="24"/>
          <w:szCs w:val="24"/>
          <w:lang w:val="en-US" w:eastAsia="zh-CN"/>
        </w:rPr>
        <w:t xml:space="preserve">17 </w:t>
      </w:r>
      <w:proofErr w:type="spellStart"/>
      <w:r w:rsidRPr="005E105F">
        <w:rPr>
          <w:rFonts w:ascii="Book Antiqua" w:eastAsia="等线" w:hAnsi="Book Antiqua" w:cs="Times New Roman"/>
          <w:b/>
          <w:kern w:val="2"/>
          <w:sz w:val="24"/>
          <w:szCs w:val="24"/>
          <w:lang w:val="en-US" w:eastAsia="zh-CN"/>
        </w:rPr>
        <w:t>Kaurah</w:t>
      </w:r>
      <w:proofErr w:type="spellEnd"/>
      <w:r w:rsidRPr="005E105F">
        <w:rPr>
          <w:rFonts w:ascii="Book Antiqua" w:eastAsia="等线" w:hAnsi="Book Antiqua" w:cs="Times New Roman"/>
          <w:b/>
          <w:kern w:val="2"/>
          <w:sz w:val="24"/>
          <w:szCs w:val="24"/>
          <w:lang w:val="en-US" w:eastAsia="zh-CN"/>
        </w:rPr>
        <w:t xml:space="preserve"> P</w:t>
      </w:r>
      <w:r w:rsidRPr="005E105F">
        <w:rPr>
          <w:rFonts w:ascii="Book Antiqua" w:eastAsia="等线" w:hAnsi="Book Antiqua" w:cs="Times New Roman"/>
          <w:bCs/>
          <w:kern w:val="2"/>
          <w:sz w:val="24"/>
          <w:szCs w:val="24"/>
          <w:lang w:val="en-US" w:eastAsia="zh-CN"/>
        </w:rPr>
        <w:t xml:space="preserve">, Huntsman DG. In: Adam MP, </w:t>
      </w:r>
      <w:proofErr w:type="spellStart"/>
      <w:r w:rsidRPr="005E105F">
        <w:rPr>
          <w:rFonts w:ascii="Book Antiqua" w:eastAsia="等线" w:hAnsi="Book Antiqua" w:cs="Times New Roman"/>
          <w:bCs/>
          <w:kern w:val="2"/>
          <w:sz w:val="24"/>
          <w:szCs w:val="24"/>
          <w:lang w:val="en-US" w:eastAsia="zh-CN"/>
        </w:rPr>
        <w:t>Ardinger</w:t>
      </w:r>
      <w:proofErr w:type="spellEnd"/>
      <w:r w:rsidRPr="005E105F">
        <w:rPr>
          <w:rFonts w:ascii="Book Antiqua" w:eastAsia="等线" w:hAnsi="Book Antiqua" w:cs="Times New Roman"/>
          <w:bCs/>
          <w:kern w:val="2"/>
          <w:sz w:val="24"/>
          <w:szCs w:val="24"/>
          <w:lang w:val="en-US" w:eastAsia="zh-CN"/>
        </w:rPr>
        <w:t xml:space="preserve"> HH, </w:t>
      </w:r>
      <w:proofErr w:type="spellStart"/>
      <w:r w:rsidRPr="005E105F">
        <w:rPr>
          <w:rFonts w:ascii="Book Antiqua" w:eastAsia="等线" w:hAnsi="Book Antiqua" w:cs="Times New Roman"/>
          <w:bCs/>
          <w:kern w:val="2"/>
          <w:sz w:val="24"/>
          <w:szCs w:val="24"/>
          <w:lang w:val="en-US" w:eastAsia="zh-CN"/>
        </w:rPr>
        <w:t>Pagon</w:t>
      </w:r>
      <w:proofErr w:type="spellEnd"/>
      <w:r w:rsidRPr="005E105F">
        <w:rPr>
          <w:rFonts w:ascii="Book Antiqua" w:eastAsia="等线" w:hAnsi="Book Antiqua" w:cs="Times New Roman"/>
          <w:bCs/>
          <w:kern w:val="2"/>
          <w:sz w:val="24"/>
          <w:szCs w:val="24"/>
          <w:lang w:val="en-US" w:eastAsia="zh-CN"/>
        </w:rPr>
        <w:t xml:space="preserve"> RA, Wallace SE, Bean LJH, Stephens K, </w:t>
      </w:r>
      <w:proofErr w:type="spellStart"/>
      <w:r w:rsidRPr="005E105F">
        <w:rPr>
          <w:rFonts w:ascii="Book Antiqua" w:eastAsia="等线" w:hAnsi="Book Antiqua" w:cs="Times New Roman"/>
          <w:bCs/>
          <w:kern w:val="2"/>
          <w:sz w:val="24"/>
          <w:szCs w:val="24"/>
          <w:lang w:val="en-US" w:eastAsia="zh-CN"/>
        </w:rPr>
        <w:t>Amemiya</w:t>
      </w:r>
      <w:proofErr w:type="spellEnd"/>
      <w:r w:rsidRPr="005E105F">
        <w:rPr>
          <w:rFonts w:ascii="Book Antiqua" w:eastAsia="等线" w:hAnsi="Book Antiqua" w:cs="Times New Roman"/>
          <w:bCs/>
          <w:kern w:val="2"/>
          <w:sz w:val="24"/>
          <w:szCs w:val="24"/>
          <w:lang w:val="en-US" w:eastAsia="zh-CN"/>
        </w:rPr>
        <w:t xml:space="preserve"> A, editors. Hereditary Diffuse Gastric Cancer. Seattle (WA): University of Washington, Seattle; 1993-2019 [PMID: 20301318]</w:t>
      </w:r>
    </w:p>
    <w:p w14:paraId="61CE23A8" w14:textId="77777777" w:rsidR="005E105F" w:rsidRPr="005E105F" w:rsidRDefault="005E105F" w:rsidP="005E105F">
      <w:pPr>
        <w:widowControl w:val="0"/>
        <w:snapToGrid w:val="0"/>
        <w:spacing w:after="0" w:line="360" w:lineRule="auto"/>
        <w:jc w:val="both"/>
        <w:rPr>
          <w:rFonts w:ascii="Book Antiqua" w:eastAsia="等线" w:hAnsi="Book Antiqua" w:cs="Times New Roman"/>
          <w:kern w:val="2"/>
          <w:sz w:val="24"/>
          <w:szCs w:val="24"/>
          <w:lang w:val="en-US" w:eastAsia="zh-CN"/>
        </w:rPr>
      </w:pPr>
      <w:r w:rsidRPr="005E105F">
        <w:rPr>
          <w:rFonts w:ascii="Book Antiqua" w:eastAsia="等线" w:hAnsi="Book Antiqua" w:cs="Times New Roman"/>
          <w:kern w:val="2"/>
          <w:sz w:val="24"/>
          <w:szCs w:val="24"/>
          <w:lang w:val="en-US" w:eastAsia="zh-CN"/>
        </w:rPr>
        <w:t xml:space="preserve">18 </w:t>
      </w:r>
      <w:proofErr w:type="spellStart"/>
      <w:r w:rsidRPr="005E105F">
        <w:rPr>
          <w:rFonts w:ascii="Book Antiqua" w:eastAsia="等线" w:hAnsi="Book Antiqua" w:cs="Times New Roman"/>
          <w:b/>
          <w:kern w:val="2"/>
          <w:sz w:val="24"/>
          <w:szCs w:val="24"/>
          <w:lang w:val="en-US" w:eastAsia="zh-CN"/>
        </w:rPr>
        <w:t>Rudloff</w:t>
      </w:r>
      <w:proofErr w:type="spellEnd"/>
      <w:r w:rsidRPr="005E105F">
        <w:rPr>
          <w:rFonts w:ascii="Book Antiqua" w:eastAsia="等线" w:hAnsi="Book Antiqua" w:cs="Times New Roman"/>
          <w:b/>
          <w:kern w:val="2"/>
          <w:sz w:val="24"/>
          <w:szCs w:val="24"/>
          <w:lang w:val="en-US" w:eastAsia="zh-CN"/>
        </w:rPr>
        <w:t xml:space="preserve"> U</w:t>
      </w:r>
      <w:r w:rsidRPr="005E105F">
        <w:rPr>
          <w:rFonts w:ascii="Book Antiqua" w:eastAsia="等线" w:hAnsi="Book Antiqua" w:cs="Times New Roman"/>
          <w:kern w:val="2"/>
          <w:sz w:val="24"/>
          <w:szCs w:val="24"/>
          <w:lang w:val="en-US" w:eastAsia="zh-CN"/>
        </w:rPr>
        <w:t xml:space="preserve">. Gastric adenocarcinoma and proximal polyposis of the stomach: diagnosis and clinical perspectives. </w:t>
      </w:r>
      <w:r w:rsidRPr="005E105F">
        <w:rPr>
          <w:rFonts w:ascii="Book Antiqua" w:eastAsia="等线" w:hAnsi="Book Antiqua" w:cs="Times New Roman"/>
          <w:i/>
          <w:kern w:val="2"/>
          <w:sz w:val="24"/>
          <w:szCs w:val="24"/>
          <w:lang w:val="en-US" w:eastAsia="zh-CN"/>
        </w:rPr>
        <w:t>Clin Exp Gastroenterol</w:t>
      </w:r>
      <w:r w:rsidRPr="005E105F">
        <w:rPr>
          <w:rFonts w:ascii="Book Antiqua" w:eastAsia="等线" w:hAnsi="Book Antiqua" w:cs="Times New Roman"/>
          <w:kern w:val="2"/>
          <w:sz w:val="24"/>
          <w:szCs w:val="24"/>
          <w:lang w:val="en-US" w:eastAsia="zh-CN"/>
        </w:rPr>
        <w:t xml:space="preserve"> 2018; </w:t>
      </w:r>
      <w:r w:rsidRPr="005E105F">
        <w:rPr>
          <w:rFonts w:ascii="Book Antiqua" w:eastAsia="等线" w:hAnsi="Book Antiqua" w:cs="Times New Roman"/>
          <w:b/>
          <w:kern w:val="2"/>
          <w:sz w:val="24"/>
          <w:szCs w:val="24"/>
          <w:lang w:val="en-US" w:eastAsia="zh-CN"/>
        </w:rPr>
        <w:t>11</w:t>
      </w:r>
      <w:r w:rsidRPr="005E105F">
        <w:rPr>
          <w:rFonts w:ascii="Book Antiqua" w:eastAsia="等线" w:hAnsi="Book Antiqua" w:cs="Times New Roman"/>
          <w:kern w:val="2"/>
          <w:sz w:val="24"/>
          <w:szCs w:val="24"/>
          <w:lang w:val="en-US" w:eastAsia="zh-CN"/>
        </w:rPr>
        <w:t>: 447-459 [PMID: 30584346 DOI: 10.2147/CEG.S163227]</w:t>
      </w:r>
    </w:p>
    <w:p w14:paraId="3C3AD327" w14:textId="77777777" w:rsidR="005E105F" w:rsidRPr="005E105F" w:rsidRDefault="005E105F" w:rsidP="005E105F">
      <w:pPr>
        <w:widowControl w:val="0"/>
        <w:snapToGrid w:val="0"/>
        <w:spacing w:after="0" w:line="360" w:lineRule="auto"/>
        <w:jc w:val="both"/>
        <w:rPr>
          <w:rFonts w:ascii="Book Antiqua" w:eastAsia="等线" w:hAnsi="Book Antiqua" w:cs="Times New Roman"/>
          <w:kern w:val="2"/>
          <w:sz w:val="24"/>
          <w:szCs w:val="24"/>
          <w:lang w:val="en-US" w:eastAsia="zh-CN"/>
        </w:rPr>
      </w:pPr>
      <w:r w:rsidRPr="005E105F">
        <w:rPr>
          <w:rFonts w:ascii="Book Antiqua" w:eastAsia="等线" w:hAnsi="Book Antiqua" w:cs="Times New Roman"/>
          <w:kern w:val="2"/>
          <w:sz w:val="24"/>
          <w:szCs w:val="24"/>
          <w:lang w:val="en-US" w:eastAsia="zh-CN"/>
        </w:rPr>
        <w:t xml:space="preserve">19 </w:t>
      </w:r>
      <w:r w:rsidRPr="005E105F">
        <w:rPr>
          <w:rFonts w:ascii="Book Antiqua" w:eastAsia="等线" w:hAnsi="Book Antiqua" w:cs="Times New Roman"/>
          <w:b/>
          <w:kern w:val="2"/>
          <w:sz w:val="24"/>
          <w:szCs w:val="24"/>
          <w:lang w:val="en-US" w:eastAsia="zh-CN"/>
        </w:rPr>
        <w:t>Mitsui Y</w:t>
      </w:r>
      <w:r w:rsidRPr="005E105F">
        <w:rPr>
          <w:rFonts w:ascii="Book Antiqua" w:eastAsia="等线" w:hAnsi="Book Antiqua" w:cs="Times New Roman"/>
          <w:kern w:val="2"/>
          <w:sz w:val="24"/>
          <w:szCs w:val="24"/>
          <w:lang w:val="en-US" w:eastAsia="zh-CN"/>
        </w:rPr>
        <w:t xml:space="preserve">, Yokoyama R, Fujimoto S, </w:t>
      </w:r>
      <w:proofErr w:type="spellStart"/>
      <w:r w:rsidRPr="005E105F">
        <w:rPr>
          <w:rFonts w:ascii="Book Antiqua" w:eastAsia="等线" w:hAnsi="Book Antiqua" w:cs="Times New Roman"/>
          <w:kern w:val="2"/>
          <w:sz w:val="24"/>
          <w:szCs w:val="24"/>
          <w:lang w:val="en-US" w:eastAsia="zh-CN"/>
        </w:rPr>
        <w:t>Kagemoto</w:t>
      </w:r>
      <w:proofErr w:type="spellEnd"/>
      <w:r w:rsidRPr="005E105F">
        <w:rPr>
          <w:rFonts w:ascii="Book Antiqua" w:eastAsia="等线" w:hAnsi="Book Antiqua" w:cs="Times New Roman"/>
          <w:kern w:val="2"/>
          <w:sz w:val="24"/>
          <w:szCs w:val="24"/>
          <w:lang w:val="en-US" w:eastAsia="zh-CN"/>
        </w:rPr>
        <w:t xml:space="preserve"> K, Kitamura S, Okamoto K, </w:t>
      </w:r>
      <w:proofErr w:type="spellStart"/>
      <w:r w:rsidRPr="005E105F">
        <w:rPr>
          <w:rFonts w:ascii="Book Antiqua" w:eastAsia="等线" w:hAnsi="Book Antiqua" w:cs="Times New Roman"/>
          <w:kern w:val="2"/>
          <w:sz w:val="24"/>
          <w:szCs w:val="24"/>
          <w:lang w:val="en-US" w:eastAsia="zh-CN"/>
        </w:rPr>
        <w:t>Muguruma</w:t>
      </w:r>
      <w:proofErr w:type="spellEnd"/>
      <w:r w:rsidRPr="005E105F">
        <w:rPr>
          <w:rFonts w:ascii="Book Antiqua" w:eastAsia="等线" w:hAnsi="Book Antiqua" w:cs="Times New Roman"/>
          <w:kern w:val="2"/>
          <w:sz w:val="24"/>
          <w:szCs w:val="24"/>
          <w:lang w:val="en-US" w:eastAsia="zh-CN"/>
        </w:rPr>
        <w:t xml:space="preserve"> N, Bando Y, </w:t>
      </w:r>
      <w:proofErr w:type="spellStart"/>
      <w:r w:rsidRPr="005E105F">
        <w:rPr>
          <w:rFonts w:ascii="Book Antiqua" w:eastAsia="等线" w:hAnsi="Book Antiqua" w:cs="Times New Roman"/>
          <w:kern w:val="2"/>
          <w:sz w:val="24"/>
          <w:szCs w:val="24"/>
          <w:lang w:val="en-US" w:eastAsia="zh-CN"/>
        </w:rPr>
        <w:t>Eguchi</w:t>
      </w:r>
      <w:proofErr w:type="spellEnd"/>
      <w:r w:rsidRPr="005E105F">
        <w:rPr>
          <w:rFonts w:ascii="Book Antiqua" w:eastAsia="等线" w:hAnsi="Book Antiqua" w:cs="Times New Roman"/>
          <w:kern w:val="2"/>
          <w:sz w:val="24"/>
          <w:szCs w:val="24"/>
          <w:lang w:val="en-US" w:eastAsia="zh-CN"/>
        </w:rPr>
        <w:t xml:space="preserve"> H, Okazaki Y, Ishida H, Takayama T. First report of an Asian family with gastric adenocarcinoma and proximal polyposis of the stomach (GAPPS) revealed with the germline mutation of the APC exon 1B promoter region. </w:t>
      </w:r>
      <w:r w:rsidRPr="005E105F">
        <w:rPr>
          <w:rFonts w:ascii="Book Antiqua" w:eastAsia="等线" w:hAnsi="Book Antiqua" w:cs="Times New Roman"/>
          <w:i/>
          <w:kern w:val="2"/>
          <w:sz w:val="24"/>
          <w:szCs w:val="24"/>
          <w:lang w:val="en-US" w:eastAsia="zh-CN"/>
        </w:rPr>
        <w:t>Gastric Cancer</w:t>
      </w:r>
      <w:r w:rsidRPr="005E105F">
        <w:rPr>
          <w:rFonts w:ascii="Book Antiqua" w:eastAsia="等线" w:hAnsi="Book Antiqua" w:cs="Times New Roman"/>
          <w:kern w:val="2"/>
          <w:sz w:val="24"/>
          <w:szCs w:val="24"/>
          <w:lang w:val="en-US" w:eastAsia="zh-CN"/>
        </w:rPr>
        <w:t xml:space="preserve"> 2018; </w:t>
      </w:r>
      <w:r w:rsidRPr="005E105F">
        <w:rPr>
          <w:rFonts w:ascii="Book Antiqua" w:eastAsia="等线" w:hAnsi="Book Antiqua" w:cs="Times New Roman"/>
          <w:b/>
          <w:kern w:val="2"/>
          <w:sz w:val="24"/>
          <w:szCs w:val="24"/>
          <w:lang w:val="en-US" w:eastAsia="zh-CN"/>
        </w:rPr>
        <w:t>21</w:t>
      </w:r>
      <w:r w:rsidRPr="005E105F">
        <w:rPr>
          <w:rFonts w:ascii="Book Antiqua" w:eastAsia="等线" w:hAnsi="Book Antiqua" w:cs="Times New Roman"/>
          <w:kern w:val="2"/>
          <w:sz w:val="24"/>
          <w:szCs w:val="24"/>
          <w:lang w:val="en-US" w:eastAsia="zh-CN"/>
        </w:rPr>
        <w:t xml:space="preserve">: 1058-1063 [PMID: 29968043 DOI: </w:t>
      </w:r>
      <w:r w:rsidRPr="005E105F">
        <w:rPr>
          <w:rFonts w:ascii="Book Antiqua" w:eastAsia="等线" w:hAnsi="Book Antiqua" w:cs="Times New Roman"/>
          <w:kern w:val="2"/>
          <w:sz w:val="24"/>
          <w:szCs w:val="24"/>
          <w:lang w:val="en-US" w:eastAsia="zh-CN"/>
        </w:rPr>
        <w:lastRenderedPageBreak/>
        <w:t>10.1007/s10120-018-0855-5]</w:t>
      </w:r>
    </w:p>
    <w:p w14:paraId="37C340F5" w14:textId="77777777" w:rsidR="005E105F" w:rsidRPr="005E105F" w:rsidRDefault="005E105F" w:rsidP="005E105F">
      <w:pPr>
        <w:widowControl w:val="0"/>
        <w:snapToGrid w:val="0"/>
        <w:spacing w:after="0" w:line="360" w:lineRule="auto"/>
        <w:jc w:val="both"/>
        <w:rPr>
          <w:rFonts w:ascii="Book Antiqua" w:eastAsia="等线" w:hAnsi="Book Antiqua" w:cs="Times New Roman"/>
          <w:kern w:val="2"/>
          <w:sz w:val="24"/>
          <w:szCs w:val="24"/>
          <w:lang w:val="en-US" w:eastAsia="zh-CN"/>
        </w:rPr>
      </w:pPr>
      <w:r w:rsidRPr="005E105F">
        <w:rPr>
          <w:rFonts w:ascii="Book Antiqua" w:eastAsia="等线" w:hAnsi="Book Antiqua" w:cs="Times New Roman"/>
          <w:kern w:val="2"/>
          <w:sz w:val="24"/>
          <w:szCs w:val="24"/>
          <w:lang w:val="en-US" w:eastAsia="zh-CN"/>
        </w:rPr>
        <w:t xml:space="preserve">20 </w:t>
      </w:r>
      <w:r w:rsidRPr="005E105F">
        <w:rPr>
          <w:rFonts w:ascii="Book Antiqua" w:eastAsia="等线" w:hAnsi="Book Antiqua" w:cs="Times New Roman"/>
          <w:b/>
          <w:kern w:val="2"/>
          <w:sz w:val="24"/>
          <w:szCs w:val="24"/>
          <w:lang w:val="en-US" w:eastAsia="zh-CN"/>
        </w:rPr>
        <w:t>Beer A</w:t>
      </w:r>
      <w:r w:rsidRPr="005E105F">
        <w:rPr>
          <w:rFonts w:ascii="Book Antiqua" w:eastAsia="等线" w:hAnsi="Book Antiqua" w:cs="Times New Roman"/>
          <w:kern w:val="2"/>
          <w:sz w:val="24"/>
          <w:szCs w:val="24"/>
          <w:lang w:val="en-US" w:eastAsia="zh-CN"/>
        </w:rPr>
        <w:t xml:space="preserve">, </w:t>
      </w:r>
      <w:proofErr w:type="spellStart"/>
      <w:r w:rsidRPr="005E105F">
        <w:rPr>
          <w:rFonts w:ascii="Book Antiqua" w:eastAsia="等线" w:hAnsi="Book Antiqua" w:cs="Times New Roman"/>
          <w:kern w:val="2"/>
          <w:sz w:val="24"/>
          <w:szCs w:val="24"/>
          <w:lang w:val="en-US" w:eastAsia="zh-CN"/>
        </w:rPr>
        <w:t>Streubel</w:t>
      </w:r>
      <w:proofErr w:type="spellEnd"/>
      <w:r w:rsidRPr="005E105F">
        <w:rPr>
          <w:rFonts w:ascii="Book Antiqua" w:eastAsia="等线" w:hAnsi="Book Antiqua" w:cs="Times New Roman"/>
          <w:kern w:val="2"/>
          <w:sz w:val="24"/>
          <w:szCs w:val="24"/>
          <w:lang w:val="en-US" w:eastAsia="zh-CN"/>
        </w:rPr>
        <w:t xml:space="preserve"> B, </w:t>
      </w:r>
      <w:proofErr w:type="spellStart"/>
      <w:r w:rsidRPr="005E105F">
        <w:rPr>
          <w:rFonts w:ascii="Book Antiqua" w:eastAsia="等线" w:hAnsi="Book Antiqua" w:cs="Times New Roman"/>
          <w:kern w:val="2"/>
          <w:sz w:val="24"/>
          <w:szCs w:val="24"/>
          <w:lang w:val="en-US" w:eastAsia="zh-CN"/>
        </w:rPr>
        <w:t>Asari</w:t>
      </w:r>
      <w:proofErr w:type="spellEnd"/>
      <w:r w:rsidRPr="005E105F">
        <w:rPr>
          <w:rFonts w:ascii="Book Antiqua" w:eastAsia="等线" w:hAnsi="Book Antiqua" w:cs="Times New Roman"/>
          <w:kern w:val="2"/>
          <w:sz w:val="24"/>
          <w:szCs w:val="24"/>
          <w:lang w:val="en-US" w:eastAsia="zh-CN"/>
        </w:rPr>
        <w:t xml:space="preserve"> R, </w:t>
      </w:r>
      <w:proofErr w:type="spellStart"/>
      <w:r w:rsidRPr="005E105F">
        <w:rPr>
          <w:rFonts w:ascii="Book Antiqua" w:eastAsia="等线" w:hAnsi="Book Antiqua" w:cs="Times New Roman"/>
          <w:kern w:val="2"/>
          <w:sz w:val="24"/>
          <w:szCs w:val="24"/>
          <w:lang w:val="en-US" w:eastAsia="zh-CN"/>
        </w:rPr>
        <w:t>Dejaco</w:t>
      </w:r>
      <w:proofErr w:type="spellEnd"/>
      <w:r w:rsidRPr="005E105F">
        <w:rPr>
          <w:rFonts w:ascii="Book Antiqua" w:eastAsia="等线" w:hAnsi="Book Antiqua" w:cs="Times New Roman"/>
          <w:kern w:val="2"/>
          <w:sz w:val="24"/>
          <w:szCs w:val="24"/>
          <w:lang w:val="en-US" w:eastAsia="zh-CN"/>
        </w:rPr>
        <w:t xml:space="preserve"> C, </w:t>
      </w:r>
      <w:proofErr w:type="spellStart"/>
      <w:r w:rsidRPr="005E105F">
        <w:rPr>
          <w:rFonts w:ascii="Book Antiqua" w:eastAsia="等线" w:hAnsi="Book Antiqua" w:cs="Times New Roman"/>
          <w:kern w:val="2"/>
          <w:sz w:val="24"/>
          <w:szCs w:val="24"/>
          <w:lang w:val="en-US" w:eastAsia="zh-CN"/>
        </w:rPr>
        <w:t>Oberhuber</w:t>
      </w:r>
      <w:proofErr w:type="spellEnd"/>
      <w:r w:rsidRPr="005E105F">
        <w:rPr>
          <w:rFonts w:ascii="Book Antiqua" w:eastAsia="等线" w:hAnsi="Book Antiqua" w:cs="Times New Roman"/>
          <w:kern w:val="2"/>
          <w:sz w:val="24"/>
          <w:szCs w:val="24"/>
          <w:lang w:val="en-US" w:eastAsia="zh-CN"/>
        </w:rPr>
        <w:t xml:space="preserve"> G. Gastric adenocarcinoma and proximal polyposis of the stomach (GAPPS) - a rare recently described gastric polyposis syndrome - report of a case. </w:t>
      </w:r>
      <w:r w:rsidRPr="005E105F">
        <w:rPr>
          <w:rFonts w:ascii="Book Antiqua" w:eastAsia="等线" w:hAnsi="Book Antiqua" w:cs="Times New Roman"/>
          <w:i/>
          <w:kern w:val="2"/>
          <w:sz w:val="24"/>
          <w:szCs w:val="24"/>
          <w:lang w:val="en-US" w:eastAsia="zh-CN"/>
        </w:rPr>
        <w:t>Z Gastroenterol</w:t>
      </w:r>
      <w:r w:rsidRPr="005E105F">
        <w:rPr>
          <w:rFonts w:ascii="Book Antiqua" w:eastAsia="等线" w:hAnsi="Book Antiqua" w:cs="Times New Roman"/>
          <w:kern w:val="2"/>
          <w:sz w:val="24"/>
          <w:szCs w:val="24"/>
          <w:lang w:val="en-US" w:eastAsia="zh-CN"/>
        </w:rPr>
        <w:t xml:space="preserve"> 2017; </w:t>
      </w:r>
      <w:r w:rsidRPr="005E105F">
        <w:rPr>
          <w:rFonts w:ascii="Book Antiqua" w:eastAsia="等线" w:hAnsi="Book Antiqua" w:cs="Times New Roman"/>
          <w:b/>
          <w:kern w:val="2"/>
          <w:sz w:val="24"/>
          <w:szCs w:val="24"/>
          <w:lang w:val="en-US" w:eastAsia="zh-CN"/>
        </w:rPr>
        <w:t>55</w:t>
      </w:r>
      <w:r w:rsidRPr="005E105F">
        <w:rPr>
          <w:rFonts w:ascii="Book Antiqua" w:eastAsia="等线" w:hAnsi="Book Antiqua" w:cs="Times New Roman"/>
          <w:kern w:val="2"/>
          <w:sz w:val="24"/>
          <w:szCs w:val="24"/>
          <w:lang w:val="en-US" w:eastAsia="zh-CN"/>
        </w:rPr>
        <w:t>: 1131-1134 [PMID: 29141268 DOI: 10.1055/s-0043-117182]</w:t>
      </w:r>
    </w:p>
    <w:p w14:paraId="589FBCE9" w14:textId="77777777" w:rsidR="005E105F" w:rsidRPr="005E105F" w:rsidRDefault="005E105F" w:rsidP="005E105F">
      <w:pPr>
        <w:widowControl w:val="0"/>
        <w:snapToGrid w:val="0"/>
        <w:spacing w:after="0" w:line="360" w:lineRule="auto"/>
        <w:jc w:val="both"/>
        <w:rPr>
          <w:rFonts w:ascii="Book Antiqua" w:eastAsia="等线" w:hAnsi="Book Antiqua" w:cs="Times New Roman"/>
          <w:kern w:val="2"/>
          <w:sz w:val="24"/>
          <w:szCs w:val="24"/>
          <w:lang w:val="en-US" w:eastAsia="zh-CN"/>
        </w:rPr>
      </w:pPr>
      <w:r w:rsidRPr="005E105F">
        <w:rPr>
          <w:rFonts w:ascii="Book Antiqua" w:eastAsia="等线" w:hAnsi="Book Antiqua" w:cs="Times New Roman"/>
          <w:kern w:val="2"/>
          <w:sz w:val="24"/>
          <w:szCs w:val="24"/>
          <w:lang w:val="en-US" w:eastAsia="zh-CN"/>
        </w:rPr>
        <w:t xml:space="preserve">21 </w:t>
      </w:r>
      <w:r w:rsidRPr="005E105F">
        <w:rPr>
          <w:rFonts w:ascii="Book Antiqua" w:eastAsia="等线" w:hAnsi="Book Antiqua" w:cs="Times New Roman"/>
          <w:b/>
          <w:kern w:val="2"/>
          <w:sz w:val="24"/>
          <w:szCs w:val="24"/>
          <w:lang w:val="en-US" w:eastAsia="zh-CN"/>
        </w:rPr>
        <w:t>Islam RS</w:t>
      </w:r>
      <w:r w:rsidRPr="005E105F">
        <w:rPr>
          <w:rFonts w:ascii="Book Antiqua" w:eastAsia="等线" w:hAnsi="Book Antiqua" w:cs="Times New Roman"/>
          <w:kern w:val="2"/>
          <w:sz w:val="24"/>
          <w:szCs w:val="24"/>
          <w:lang w:val="en-US" w:eastAsia="zh-CN"/>
        </w:rPr>
        <w:t>, Patel NC, Lam-</w:t>
      </w:r>
      <w:proofErr w:type="spellStart"/>
      <w:r w:rsidRPr="005E105F">
        <w:rPr>
          <w:rFonts w:ascii="Book Antiqua" w:eastAsia="等线" w:hAnsi="Book Antiqua" w:cs="Times New Roman"/>
          <w:kern w:val="2"/>
          <w:sz w:val="24"/>
          <w:szCs w:val="24"/>
          <w:lang w:val="en-US" w:eastAsia="zh-CN"/>
        </w:rPr>
        <w:t>Himlin</w:t>
      </w:r>
      <w:proofErr w:type="spellEnd"/>
      <w:r w:rsidRPr="005E105F">
        <w:rPr>
          <w:rFonts w:ascii="Book Antiqua" w:eastAsia="等线" w:hAnsi="Book Antiqua" w:cs="Times New Roman"/>
          <w:kern w:val="2"/>
          <w:sz w:val="24"/>
          <w:szCs w:val="24"/>
          <w:lang w:val="en-US" w:eastAsia="zh-CN"/>
        </w:rPr>
        <w:t xml:space="preserve"> D, Nguyen CC. Gastric polyps: a review of clinical, endoscopic, and histopathologic features and management decisions. </w:t>
      </w:r>
      <w:proofErr w:type="spellStart"/>
      <w:r w:rsidRPr="005E105F">
        <w:rPr>
          <w:rFonts w:ascii="Book Antiqua" w:eastAsia="等线" w:hAnsi="Book Antiqua" w:cs="Times New Roman"/>
          <w:i/>
          <w:kern w:val="2"/>
          <w:sz w:val="24"/>
          <w:szCs w:val="24"/>
          <w:lang w:val="en-US" w:eastAsia="zh-CN"/>
        </w:rPr>
        <w:t>Gastroenterol</w:t>
      </w:r>
      <w:proofErr w:type="spellEnd"/>
      <w:r w:rsidRPr="005E105F">
        <w:rPr>
          <w:rFonts w:ascii="Book Antiqua" w:eastAsia="等线" w:hAnsi="Book Antiqua" w:cs="Times New Roman"/>
          <w:i/>
          <w:kern w:val="2"/>
          <w:sz w:val="24"/>
          <w:szCs w:val="24"/>
          <w:lang w:val="en-US" w:eastAsia="zh-CN"/>
        </w:rPr>
        <w:t xml:space="preserve"> </w:t>
      </w:r>
      <w:proofErr w:type="spellStart"/>
      <w:r w:rsidRPr="005E105F">
        <w:rPr>
          <w:rFonts w:ascii="Book Antiqua" w:eastAsia="等线" w:hAnsi="Book Antiqua" w:cs="Times New Roman"/>
          <w:i/>
          <w:kern w:val="2"/>
          <w:sz w:val="24"/>
          <w:szCs w:val="24"/>
          <w:lang w:val="en-US" w:eastAsia="zh-CN"/>
        </w:rPr>
        <w:t>Hepatol</w:t>
      </w:r>
      <w:proofErr w:type="spellEnd"/>
      <w:r w:rsidRPr="005E105F">
        <w:rPr>
          <w:rFonts w:ascii="Book Antiqua" w:eastAsia="等线" w:hAnsi="Book Antiqua" w:cs="Times New Roman"/>
          <w:i/>
          <w:kern w:val="2"/>
          <w:sz w:val="24"/>
          <w:szCs w:val="24"/>
          <w:lang w:val="en-US" w:eastAsia="zh-CN"/>
        </w:rPr>
        <w:t xml:space="preserve"> (N Y)</w:t>
      </w:r>
      <w:r w:rsidRPr="005E105F">
        <w:rPr>
          <w:rFonts w:ascii="Book Antiqua" w:eastAsia="等线" w:hAnsi="Book Antiqua" w:cs="Times New Roman"/>
          <w:kern w:val="2"/>
          <w:sz w:val="24"/>
          <w:szCs w:val="24"/>
          <w:lang w:val="en-US" w:eastAsia="zh-CN"/>
        </w:rPr>
        <w:t xml:space="preserve"> 2013; </w:t>
      </w:r>
      <w:r w:rsidRPr="005E105F">
        <w:rPr>
          <w:rFonts w:ascii="Book Antiqua" w:eastAsia="等线" w:hAnsi="Book Antiqua" w:cs="Times New Roman"/>
          <w:b/>
          <w:kern w:val="2"/>
          <w:sz w:val="24"/>
          <w:szCs w:val="24"/>
          <w:lang w:val="en-US" w:eastAsia="zh-CN"/>
        </w:rPr>
        <w:t>9</w:t>
      </w:r>
      <w:r w:rsidRPr="005E105F">
        <w:rPr>
          <w:rFonts w:ascii="Book Antiqua" w:eastAsia="等线" w:hAnsi="Book Antiqua" w:cs="Times New Roman"/>
          <w:kern w:val="2"/>
          <w:sz w:val="24"/>
          <w:szCs w:val="24"/>
          <w:lang w:val="en-US" w:eastAsia="zh-CN"/>
        </w:rPr>
        <w:t>: 640-651 [PMID: 24764778]</w:t>
      </w:r>
    </w:p>
    <w:p w14:paraId="031F228C" w14:textId="77777777" w:rsidR="005E105F" w:rsidRPr="005E105F" w:rsidRDefault="005E105F" w:rsidP="005E105F">
      <w:pPr>
        <w:widowControl w:val="0"/>
        <w:snapToGrid w:val="0"/>
        <w:spacing w:after="0" w:line="360" w:lineRule="auto"/>
        <w:jc w:val="both"/>
        <w:rPr>
          <w:rFonts w:ascii="Book Antiqua" w:eastAsia="等线" w:hAnsi="Book Antiqua" w:cs="Times New Roman"/>
          <w:kern w:val="2"/>
          <w:sz w:val="24"/>
          <w:szCs w:val="24"/>
          <w:lang w:val="en-US" w:eastAsia="zh-CN"/>
        </w:rPr>
      </w:pPr>
      <w:r w:rsidRPr="005E105F">
        <w:rPr>
          <w:rFonts w:ascii="Book Antiqua" w:eastAsia="等线" w:hAnsi="Book Antiqua" w:cs="Times New Roman"/>
          <w:kern w:val="2"/>
          <w:sz w:val="24"/>
          <w:szCs w:val="24"/>
          <w:lang w:val="en-US" w:eastAsia="zh-CN"/>
        </w:rPr>
        <w:t xml:space="preserve">22 </w:t>
      </w:r>
      <w:proofErr w:type="spellStart"/>
      <w:r w:rsidRPr="005E105F">
        <w:rPr>
          <w:rFonts w:ascii="Book Antiqua" w:eastAsia="等线" w:hAnsi="Book Antiqua" w:cs="Times New Roman"/>
          <w:b/>
          <w:kern w:val="2"/>
          <w:sz w:val="24"/>
          <w:szCs w:val="24"/>
          <w:lang w:val="en-US" w:eastAsia="zh-CN"/>
        </w:rPr>
        <w:t>Cybulski</w:t>
      </w:r>
      <w:proofErr w:type="spellEnd"/>
      <w:r w:rsidRPr="005E105F">
        <w:rPr>
          <w:rFonts w:ascii="Book Antiqua" w:eastAsia="等线" w:hAnsi="Book Antiqua" w:cs="Times New Roman"/>
          <w:b/>
          <w:kern w:val="2"/>
          <w:sz w:val="24"/>
          <w:szCs w:val="24"/>
          <w:lang w:val="en-US" w:eastAsia="zh-CN"/>
        </w:rPr>
        <w:t xml:space="preserve"> C</w:t>
      </w:r>
      <w:r w:rsidRPr="005E105F">
        <w:rPr>
          <w:rFonts w:ascii="Book Antiqua" w:eastAsia="等线" w:hAnsi="Book Antiqua" w:cs="Times New Roman"/>
          <w:kern w:val="2"/>
          <w:sz w:val="24"/>
          <w:szCs w:val="24"/>
          <w:lang w:val="en-US" w:eastAsia="zh-CN"/>
        </w:rPr>
        <w:t xml:space="preserve">, </w:t>
      </w:r>
      <w:proofErr w:type="spellStart"/>
      <w:r w:rsidRPr="005E105F">
        <w:rPr>
          <w:rFonts w:ascii="Book Antiqua" w:eastAsia="等线" w:hAnsi="Book Antiqua" w:cs="Times New Roman"/>
          <w:kern w:val="2"/>
          <w:sz w:val="24"/>
          <w:szCs w:val="24"/>
          <w:lang w:val="en-US" w:eastAsia="zh-CN"/>
        </w:rPr>
        <w:t>Nazarali</w:t>
      </w:r>
      <w:proofErr w:type="spellEnd"/>
      <w:r w:rsidRPr="005E105F">
        <w:rPr>
          <w:rFonts w:ascii="Book Antiqua" w:eastAsia="等线" w:hAnsi="Book Antiqua" w:cs="Times New Roman"/>
          <w:kern w:val="2"/>
          <w:sz w:val="24"/>
          <w:szCs w:val="24"/>
          <w:lang w:val="en-US" w:eastAsia="zh-CN"/>
        </w:rPr>
        <w:t xml:space="preserve"> S, </w:t>
      </w:r>
      <w:proofErr w:type="spellStart"/>
      <w:r w:rsidRPr="005E105F">
        <w:rPr>
          <w:rFonts w:ascii="Book Antiqua" w:eastAsia="等线" w:hAnsi="Book Antiqua" w:cs="Times New Roman"/>
          <w:kern w:val="2"/>
          <w:sz w:val="24"/>
          <w:szCs w:val="24"/>
          <w:lang w:val="en-US" w:eastAsia="zh-CN"/>
        </w:rPr>
        <w:t>Narod</w:t>
      </w:r>
      <w:proofErr w:type="spellEnd"/>
      <w:r w:rsidRPr="005E105F">
        <w:rPr>
          <w:rFonts w:ascii="Book Antiqua" w:eastAsia="等线" w:hAnsi="Book Antiqua" w:cs="Times New Roman"/>
          <w:kern w:val="2"/>
          <w:sz w:val="24"/>
          <w:szCs w:val="24"/>
          <w:lang w:val="en-US" w:eastAsia="zh-CN"/>
        </w:rPr>
        <w:t xml:space="preserve"> SA. Multiple primary cancers as a guide to heritability. </w:t>
      </w:r>
      <w:r w:rsidRPr="005E105F">
        <w:rPr>
          <w:rFonts w:ascii="Book Antiqua" w:eastAsia="等线" w:hAnsi="Book Antiqua" w:cs="Times New Roman"/>
          <w:i/>
          <w:kern w:val="2"/>
          <w:sz w:val="24"/>
          <w:szCs w:val="24"/>
          <w:lang w:val="en-US" w:eastAsia="zh-CN"/>
        </w:rPr>
        <w:t>Int J Cancer</w:t>
      </w:r>
      <w:r w:rsidRPr="005E105F">
        <w:rPr>
          <w:rFonts w:ascii="Book Antiqua" w:eastAsia="等线" w:hAnsi="Book Antiqua" w:cs="Times New Roman"/>
          <w:kern w:val="2"/>
          <w:sz w:val="24"/>
          <w:szCs w:val="24"/>
          <w:lang w:val="en-US" w:eastAsia="zh-CN"/>
        </w:rPr>
        <w:t xml:space="preserve"> 2014; </w:t>
      </w:r>
      <w:r w:rsidRPr="005E105F">
        <w:rPr>
          <w:rFonts w:ascii="Book Antiqua" w:eastAsia="等线" w:hAnsi="Book Antiqua" w:cs="Times New Roman"/>
          <w:b/>
          <w:kern w:val="2"/>
          <w:sz w:val="24"/>
          <w:szCs w:val="24"/>
          <w:lang w:val="en-US" w:eastAsia="zh-CN"/>
        </w:rPr>
        <w:t>135</w:t>
      </w:r>
      <w:r w:rsidRPr="005E105F">
        <w:rPr>
          <w:rFonts w:ascii="Book Antiqua" w:eastAsia="等线" w:hAnsi="Book Antiqua" w:cs="Times New Roman"/>
          <w:kern w:val="2"/>
          <w:sz w:val="24"/>
          <w:szCs w:val="24"/>
          <w:lang w:val="en-US" w:eastAsia="zh-CN"/>
        </w:rPr>
        <w:t>: 1756-1763 [PMID: 24945890 DOI: 10.1002/ijc.28988]</w:t>
      </w:r>
    </w:p>
    <w:p w14:paraId="5C7CF78D" w14:textId="77777777" w:rsidR="005E105F" w:rsidRPr="005E105F" w:rsidRDefault="005E105F" w:rsidP="005E105F">
      <w:pPr>
        <w:widowControl w:val="0"/>
        <w:snapToGrid w:val="0"/>
        <w:spacing w:after="0" w:line="360" w:lineRule="auto"/>
        <w:jc w:val="both"/>
        <w:rPr>
          <w:rFonts w:ascii="Book Antiqua" w:eastAsia="等线" w:hAnsi="Book Antiqua" w:cs="Times New Roman"/>
          <w:kern w:val="2"/>
          <w:sz w:val="24"/>
          <w:szCs w:val="24"/>
          <w:lang w:val="en-US" w:eastAsia="zh-CN"/>
        </w:rPr>
      </w:pPr>
      <w:r w:rsidRPr="005E105F">
        <w:rPr>
          <w:rFonts w:ascii="Book Antiqua" w:eastAsia="等线" w:hAnsi="Book Antiqua" w:cs="Times New Roman"/>
          <w:kern w:val="2"/>
          <w:sz w:val="24"/>
          <w:szCs w:val="24"/>
          <w:lang w:val="en-US" w:eastAsia="zh-CN"/>
        </w:rPr>
        <w:t xml:space="preserve">23 </w:t>
      </w:r>
      <w:proofErr w:type="spellStart"/>
      <w:r w:rsidRPr="005E105F">
        <w:rPr>
          <w:rFonts w:ascii="Book Antiqua" w:eastAsia="等线" w:hAnsi="Book Antiqua" w:cs="Times New Roman"/>
          <w:b/>
          <w:kern w:val="2"/>
          <w:sz w:val="24"/>
          <w:szCs w:val="24"/>
          <w:lang w:val="en-US" w:eastAsia="zh-CN"/>
        </w:rPr>
        <w:t>Luo</w:t>
      </w:r>
      <w:proofErr w:type="spellEnd"/>
      <w:r w:rsidRPr="005E105F">
        <w:rPr>
          <w:rFonts w:ascii="Book Antiqua" w:eastAsia="等线" w:hAnsi="Book Antiqua" w:cs="Times New Roman"/>
          <w:b/>
          <w:kern w:val="2"/>
          <w:sz w:val="24"/>
          <w:szCs w:val="24"/>
          <w:lang w:val="en-US" w:eastAsia="zh-CN"/>
        </w:rPr>
        <w:t xml:space="preserve"> W</w:t>
      </w:r>
      <w:r w:rsidRPr="005E105F">
        <w:rPr>
          <w:rFonts w:ascii="Book Antiqua" w:eastAsia="等线" w:hAnsi="Book Antiqua" w:cs="Times New Roman"/>
          <w:kern w:val="2"/>
          <w:sz w:val="24"/>
          <w:szCs w:val="24"/>
          <w:lang w:val="en-US" w:eastAsia="zh-CN"/>
        </w:rPr>
        <w:t xml:space="preserve">, </w:t>
      </w:r>
      <w:proofErr w:type="spellStart"/>
      <w:r w:rsidRPr="005E105F">
        <w:rPr>
          <w:rFonts w:ascii="Book Antiqua" w:eastAsia="等线" w:hAnsi="Book Antiqua" w:cs="Times New Roman"/>
          <w:kern w:val="2"/>
          <w:sz w:val="24"/>
          <w:szCs w:val="24"/>
          <w:lang w:val="en-US" w:eastAsia="zh-CN"/>
        </w:rPr>
        <w:t>Fedda</w:t>
      </w:r>
      <w:proofErr w:type="spellEnd"/>
      <w:r w:rsidRPr="005E105F">
        <w:rPr>
          <w:rFonts w:ascii="Book Antiqua" w:eastAsia="等线" w:hAnsi="Book Antiqua" w:cs="Times New Roman"/>
          <w:kern w:val="2"/>
          <w:sz w:val="24"/>
          <w:szCs w:val="24"/>
          <w:lang w:val="en-US" w:eastAsia="zh-CN"/>
        </w:rPr>
        <w:t xml:space="preserve"> F, Lynch P, Tan D. CDH1 Gene and Hereditary Diffuse Gastric Cancer Syndrome: Molecular and Histological Alterations and Implications for Diagnosis </w:t>
      </w:r>
      <w:proofErr w:type="gramStart"/>
      <w:r w:rsidRPr="005E105F">
        <w:rPr>
          <w:rFonts w:ascii="Book Antiqua" w:eastAsia="等线" w:hAnsi="Book Antiqua" w:cs="Times New Roman"/>
          <w:kern w:val="2"/>
          <w:sz w:val="24"/>
          <w:szCs w:val="24"/>
          <w:lang w:val="en-US" w:eastAsia="zh-CN"/>
        </w:rPr>
        <w:t>And</w:t>
      </w:r>
      <w:proofErr w:type="gramEnd"/>
      <w:r w:rsidRPr="005E105F">
        <w:rPr>
          <w:rFonts w:ascii="Book Antiqua" w:eastAsia="等线" w:hAnsi="Book Antiqua" w:cs="Times New Roman"/>
          <w:kern w:val="2"/>
          <w:sz w:val="24"/>
          <w:szCs w:val="24"/>
          <w:lang w:val="en-US" w:eastAsia="zh-CN"/>
        </w:rPr>
        <w:t xml:space="preserve"> Treatment. </w:t>
      </w:r>
      <w:r w:rsidRPr="005E105F">
        <w:rPr>
          <w:rFonts w:ascii="Book Antiqua" w:eastAsia="等线" w:hAnsi="Book Antiqua" w:cs="Times New Roman"/>
          <w:i/>
          <w:kern w:val="2"/>
          <w:sz w:val="24"/>
          <w:szCs w:val="24"/>
          <w:lang w:val="en-US" w:eastAsia="zh-CN"/>
        </w:rPr>
        <w:t xml:space="preserve">Front </w:t>
      </w:r>
      <w:proofErr w:type="spellStart"/>
      <w:r w:rsidRPr="005E105F">
        <w:rPr>
          <w:rFonts w:ascii="Book Antiqua" w:eastAsia="等线" w:hAnsi="Book Antiqua" w:cs="Times New Roman"/>
          <w:i/>
          <w:kern w:val="2"/>
          <w:sz w:val="24"/>
          <w:szCs w:val="24"/>
          <w:lang w:val="en-US" w:eastAsia="zh-CN"/>
        </w:rPr>
        <w:t>Pharmacol</w:t>
      </w:r>
      <w:proofErr w:type="spellEnd"/>
      <w:r w:rsidRPr="005E105F">
        <w:rPr>
          <w:rFonts w:ascii="Book Antiqua" w:eastAsia="等线" w:hAnsi="Book Antiqua" w:cs="Times New Roman"/>
          <w:kern w:val="2"/>
          <w:sz w:val="24"/>
          <w:szCs w:val="24"/>
          <w:lang w:val="en-US" w:eastAsia="zh-CN"/>
        </w:rPr>
        <w:t xml:space="preserve"> 2018; </w:t>
      </w:r>
      <w:r w:rsidRPr="005E105F">
        <w:rPr>
          <w:rFonts w:ascii="Book Antiqua" w:eastAsia="等线" w:hAnsi="Book Antiqua" w:cs="Times New Roman"/>
          <w:b/>
          <w:kern w:val="2"/>
          <w:sz w:val="24"/>
          <w:szCs w:val="24"/>
          <w:lang w:val="en-US" w:eastAsia="zh-CN"/>
        </w:rPr>
        <w:t>9</w:t>
      </w:r>
      <w:r w:rsidRPr="005E105F">
        <w:rPr>
          <w:rFonts w:ascii="Book Antiqua" w:eastAsia="等线" w:hAnsi="Book Antiqua" w:cs="Times New Roman"/>
          <w:kern w:val="2"/>
          <w:sz w:val="24"/>
          <w:szCs w:val="24"/>
          <w:lang w:val="en-US" w:eastAsia="zh-CN"/>
        </w:rPr>
        <w:t>: 1421 [PMID: 30568591 DOI: 10.3389/fphar.2018.01421]</w:t>
      </w:r>
    </w:p>
    <w:p w14:paraId="4131B9E3" w14:textId="77777777" w:rsidR="005E105F" w:rsidRPr="005E105F" w:rsidRDefault="005E105F" w:rsidP="005E105F">
      <w:pPr>
        <w:widowControl w:val="0"/>
        <w:snapToGrid w:val="0"/>
        <w:spacing w:after="0" w:line="360" w:lineRule="auto"/>
        <w:jc w:val="both"/>
        <w:rPr>
          <w:rFonts w:ascii="Book Antiqua" w:eastAsia="等线" w:hAnsi="Book Antiqua" w:cs="Times New Roman"/>
          <w:kern w:val="2"/>
          <w:sz w:val="24"/>
          <w:szCs w:val="24"/>
          <w:lang w:val="en-US" w:eastAsia="zh-CN"/>
        </w:rPr>
      </w:pPr>
      <w:r w:rsidRPr="005E105F">
        <w:rPr>
          <w:rFonts w:ascii="Book Antiqua" w:eastAsia="等线" w:hAnsi="Book Antiqua" w:cs="Times New Roman"/>
          <w:kern w:val="2"/>
          <w:sz w:val="24"/>
          <w:szCs w:val="24"/>
          <w:lang w:val="en-US" w:eastAsia="zh-CN"/>
        </w:rPr>
        <w:t xml:space="preserve">24 </w:t>
      </w:r>
      <w:proofErr w:type="spellStart"/>
      <w:r w:rsidRPr="005E105F">
        <w:rPr>
          <w:rFonts w:ascii="Book Antiqua" w:eastAsia="等线" w:hAnsi="Book Antiqua" w:cs="Times New Roman"/>
          <w:b/>
          <w:kern w:val="2"/>
          <w:sz w:val="24"/>
          <w:szCs w:val="24"/>
          <w:lang w:val="en-US" w:eastAsia="zh-CN"/>
        </w:rPr>
        <w:t>Rawla</w:t>
      </w:r>
      <w:proofErr w:type="spellEnd"/>
      <w:r w:rsidRPr="005E105F">
        <w:rPr>
          <w:rFonts w:ascii="Book Antiqua" w:eastAsia="等线" w:hAnsi="Book Antiqua" w:cs="Times New Roman"/>
          <w:b/>
          <w:kern w:val="2"/>
          <w:sz w:val="24"/>
          <w:szCs w:val="24"/>
          <w:lang w:val="en-US" w:eastAsia="zh-CN"/>
        </w:rPr>
        <w:t xml:space="preserve"> P</w:t>
      </w:r>
      <w:r w:rsidRPr="005E105F">
        <w:rPr>
          <w:rFonts w:ascii="Book Antiqua" w:eastAsia="等线" w:hAnsi="Book Antiqua" w:cs="Times New Roman"/>
          <w:kern w:val="2"/>
          <w:sz w:val="24"/>
          <w:szCs w:val="24"/>
          <w:lang w:val="en-US" w:eastAsia="zh-CN"/>
        </w:rPr>
        <w:t xml:space="preserve">, </w:t>
      </w:r>
      <w:proofErr w:type="spellStart"/>
      <w:r w:rsidRPr="005E105F">
        <w:rPr>
          <w:rFonts w:ascii="Book Antiqua" w:eastAsia="等线" w:hAnsi="Book Antiqua" w:cs="Times New Roman"/>
          <w:kern w:val="2"/>
          <w:sz w:val="24"/>
          <w:szCs w:val="24"/>
          <w:lang w:val="en-US" w:eastAsia="zh-CN"/>
        </w:rPr>
        <w:t>Barsouk</w:t>
      </w:r>
      <w:proofErr w:type="spellEnd"/>
      <w:r w:rsidRPr="005E105F">
        <w:rPr>
          <w:rFonts w:ascii="Book Antiqua" w:eastAsia="等线" w:hAnsi="Book Antiqua" w:cs="Times New Roman"/>
          <w:kern w:val="2"/>
          <w:sz w:val="24"/>
          <w:szCs w:val="24"/>
          <w:lang w:val="en-US" w:eastAsia="zh-CN"/>
        </w:rPr>
        <w:t xml:space="preserve"> A. Epidemiology of gastric cancer: global trends, risk factors and prevention. </w:t>
      </w:r>
      <w:proofErr w:type="spellStart"/>
      <w:r w:rsidRPr="005E105F">
        <w:rPr>
          <w:rFonts w:ascii="Book Antiqua" w:eastAsia="等线" w:hAnsi="Book Antiqua" w:cs="Times New Roman"/>
          <w:i/>
          <w:kern w:val="2"/>
          <w:sz w:val="24"/>
          <w:szCs w:val="24"/>
          <w:lang w:val="en-US" w:eastAsia="zh-CN"/>
        </w:rPr>
        <w:t>Prz</w:t>
      </w:r>
      <w:proofErr w:type="spellEnd"/>
      <w:r w:rsidRPr="005E105F">
        <w:rPr>
          <w:rFonts w:ascii="Book Antiqua" w:eastAsia="等线" w:hAnsi="Book Antiqua" w:cs="Times New Roman"/>
          <w:i/>
          <w:kern w:val="2"/>
          <w:sz w:val="24"/>
          <w:szCs w:val="24"/>
          <w:lang w:val="en-US" w:eastAsia="zh-CN"/>
        </w:rPr>
        <w:t xml:space="preserve"> </w:t>
      </w:r>
      <w:proofErr w:type="spellStart"/>
      <w:r w:rsidRPr="005E105F">
        <w:rPr>
          <w:rFonts w:ascii="Book Antiqua" w:eastAsia="等线" w:hAnsi="Book Antiqua" w:cs="Times New Roman"/>
          <w:i/>
          <w:kern w:val="2"/>
          <w:sz w:val="24"/>
          <w:szCs w:val="24"/>
          <w:lang w:val="en-US" w:eastAsia="zh-CN"/>
        </w:rPr>
        <w:t>Gastroenterol</w:t>
      </w:r>
      <w:proofErr w:type="spellEnd"/>
      <w:r w:rsidRPr="005E105F">
        <w:rPr>
          <w:rFonts w:ascii="Book Antiqua" w:eastAsia="等线" w:hAnsi="Book Antiqua" w:cs="Times New Roman"/>
          <w:kern w:val="2"/>
          <w:sz w:val="24"/>
          <w:szCs w:val="24"/>
          <w:lang w:val="en-US" w:eastAsia="zh-CN"/>
        </w:rPr>
        <w:t xml:space="preserve"> 2019; </w:t>
      </w:r>
      <w:r w:rsidRPr="005E105F">
        <w:rPr>
          <w:rFonts w:ascii="Book Antiqua" w:eastAsia="等线" w:hAnsi="Book Antiqua" w:cs="Times New Roman"/>
          <w:b/>
          <w:kern w:val="2"/>
          <w:sz w:val="24"/>
          <w:szCs w:val="24"/>
          <w:lang w:val="en-US" w:eastAsia="zh-CN"/>
        </w:rPr>
        <w:t>14</w:t>
      </w:r>
      <w:r w:rsidRPr="005E105F">
        <w:rPr>
          <w:rFonts w:ascii="Book Antiqua" w:eastAsia="等线" w:hAnsi="Book Antiqua" w:cs="Times New Roman"/>
          <w:kern w:val="2"/>
          <w:sz w:val="24"/>
          <w:szCs w:val="24"/>
          <w:lang w:val="en-US" w:eastAsia="zh-CN"/>
        </w:rPr>
        <w:t>: 26-38 [PMID: 30944675 DOI: 10.5114/pg.2018.80001]</w:t>
      </w:r>
    </w:p>
    <w:p w14:paraId="2BB505E5" w14:textId="77777777" w:rsidR="005E105F" w:rsidRPr="005E105F" w:rsidRDefault="005E105F" w:rsidP="005E105F">
      <w:pPr>
        <w:widowControl w:val="0"/>
        <w:snapToGrid w:val="0"/>
        <w:spacing w:after="0" w:line="360" w:lineRule="auto"/>
        <w:jc w:val="both"/>
        <w:rPr>
          <w:rFonts w:ascii="Book Antiqua" w:eastAsia="等线" w:hAnsi="Book Antiqua" w:cs="Times New Roman"/>
          <w:kern w:val="2"/>
          <w:sz w:val="24"/>
          <w:szCs w:val="24"/>
          <w:lang w:val="en-US" w:eastAsia="zh-CN"/>
        </w:rPr>
      </w:pPr>
      <w:r w:rsidRPr="005E105F">
        <w:rPr>
          <w:rFonts w:ascii="Book Antiqua" w:eastAsia="等线" w:hAnsi="Book Antiqua" w:cs="Times New Roman"/>
          <w:kern w:val="2"/>
          <w:sz w:val="24"/>
          <w:szCs w:val="24"/>
          <w:lang w:val="en-US" w:eastAsia="zh-CN"/>
        </w:rPr>
        <w:t xml:space="preserve">25 </w:t>
      </w:r>
      <w:proofErr w:type="spellStart"/>
      <w:r w:rsidRPr="005E105F">
        <w:rPr>
          <w:rFonts w:ascii="Book Antiqua" w:eastAsia="等线" w:hAnsi="Book Antiqua" w:cs="Times New Roman"/>
          <w:b/>
          <w:kern w:val="2"/>
          <w:sz w:val="24"/>
          <w:szCs w:val="24"/>
          <w:lang w:val="en-US" w:eastAsia="zh-CN"/>
        </w:rPr>
        <w:t>Diogo</w:t>
      </w:r>
      <w:proofErr w:type="spellEnd"/>
      <w:r w:rsidRPr="005E105F">
        <w:rPr>
          <w:rFonts w:ascii="Book Antiqua" w:eastAsia="等线" w:hAnsi="Book Antiqua" w:cs="Times New Roman"/>
          <w:b/>
          <w:kern w:val="2"/>
          <w:sz w:val="24"/>
          <w:szCs w:val="24"/>
          <w:lang w:val="en-US" w:eastAsia="zh-CN"/>
        </w:rPr>
        <w:t xml:space="preserve"> </w:t>
      </w:r>
      <w:proofErr w:type="spellStart"/>
      <w:r w:rsidRPr="005E105F">
        <w:rPr>
          <w:rFonts w:ascii="Book Antiqua" w:eastAsia="等线" w:hAnsi="Book Antiqua" w:cs="Times New Roman"/>
          <w:b/>
          <w:kern w:val="2"/>
          <w:sz w:val="24"/>
          <w:szCs w:val="24"/>
          <w:lang w:val="en-US" w:eastAsia="zh-CN"/>
        </w:rPr>
        <w:t>Filho</w:t>
      </w:r>
      <w:proofErr w:type="spellEnd"/>
      <w:r w:rsidRPr="005E105F">
        <w:rPr>
          <w:rFonts w:ascii="Book Antiqua" w:eastAsia="等线" w:hAnsi="Book Antiqua" w:cs="Times New Roman"/>
          <w:b/>
          <w:kern w:val="2"/>
          <w:sz w:val="24"/>
          <w:szCs w:val="24"/>
          <w:lang w:val="en-US" w:eastAsia="zh-CN"/>
        </w:rPr>
        <w:t xml:space="preserve"> A</w:t>
      </w:r>
      <w:r w:rsidRPr="005E105F">
        <w:rPr>
          <w:rFonts w:ascii="Book Antiqua" w:eastAsia="等线" w:hAnsi="Book Antiqua" w:cs="Times New Roman"/>
          <w:kern w:val="2"/>
          <w:sz w:val="24"/>
          <w:szCs w:val="24"/>
          <w:lang w:val="en-US" w:eastAsia="zh-CN"/>
        </w:rPr>
        <w:t xml:space="preserve">, </w:t>
      </w:r>
      <w:proofErr w:type="spellStart"/>
      <w:r w:rsidRPr="005E105F">
        <w:rPr>
          <w:rFonts w:ascii="Book Antiqua" w:eastAsia="等线" w:hAnsi="Book Antiqua" w:cs="Times New Roman"/>
          <w:kern w:val="2"/>
          <w:sz w:val="24"/>
          <w:szCs w:val="24"/>
          <w:lang w:val="en-US" w:eastAsia="zh-CN"/>
        </w:rPr>
        <w:t>Botelho</w:t>
      </w:r>
      <w:proofErr w:type="spellEnd"/>
      <w:r w:rsidRPr="005E105F">
        <w:rPr>
          <w:rFonts w:ascii="Book Antiqua" w:eastAsia="等线" w:hAnsi="Book Antiqua" w:cs="Times New Roman"/>
          <w:kern w:val="2"/>
          <w:sz w:val="24"/>
          <w:szCs w:val="24"/>
          <w:lang w:val="en-US" w:eastAsia="zh-CN"/>
        </w:rPr>
        <w:t xml:space="preserve"> LF, </w:t>
      </w:r>
      <w:proofErr w:type="spellStart"/>
      <w:r w:rsidRPr="005E105F">
        <w:rPr>
          <w:rFonts w:ascii="Book Antiqua" w:eastAsia="等线" w:hAnsi="Book Antiqua" w:cs="Times New Roman"/>
          <w:kern w:val="2"/>
          <w:sz w:val="24"/>
          <w:szCs w:val="24"/>
          <w:lang w:val="en-US" w:eastAsia="zh-CN"/>
        </w:rPr>
        <w:t>Nishiyama</w:t>
      </w:r>
      <w:proofErr w:type="spellEnd"/>
      <w:r w:rsidRPr="005E105F">
        <w:rPr>
          <w:rFonts w:ascii="Book Antiqua" w:eastAsia="等线" w:hAnsi="Book Antiqua" w:cs="Times New Roman"/>
          <w:kern w:val="2"/>
          <w:sz w:val="24"/>
          <w:szCs w:val="24"/>
          <w:lang w:val="en-US" w:eastAsia="zh-CN"/>
        </w:rPr>
        <w:t xml:space="preserve"> A, </w:t>
      </w:r>
      <w:proofErr w:type="spellStart"/>
      <w:r w:rsidRPr="005E105F">
        <w:rPr>
          <w:rFonts w:ascii="Book Antiqua" w:eastAsia="等线" w:hAnsi="Book Antiqua" w:cs="Times New Roman"/>
          <w:kern w:val="2"/>
          <w:sz w:val="24"/>
          <w:szCs w:val="24"/>
          <w:lang w:val="en-US" w:eastAsia="zh-CN"/>
        </w:rPr>
        <w:t>Zumpano</w:t>
      </w:r>
      <w:proofErr w:type="spellEnd"/>
      <w:r w:rsidRPr="005E105F">
        <w:rPr>
          <w:rFonts w:ascii="Book Antiqua" w:eastAsia="等线" w:hAnsi="Book Antiqua" w:cs="Times New Roman"/>
          <w:kern w:val="2"/>
          <w:sz w:val="24"/>
          <w:szCs w:val="24"/>
          <w:lang w:val="en-US" w:eastAsia="zh-CN"/>
        </w:rPr>
        <w:t xml:space="preserve"> LE, Monte RC, Rosa SC. Gastric stump cancer after gastrectomy by gastroduodenal peptic ulcer. </w:t>
      </w:r>
      <w:proofErr w:type="spellStart"/>
      <w:r w:rsidRPr="005E105F">
        <w:rPr>
          <w:rFonts w:ascii="Book Antiqua" w:eastAsia="等线" w:hAnsi="Book Antiqua" w:cs="Times New Roman"/>
          <w:i/>
          <w:kern w:val="2"/>
          <w:sz w:val="24"/>
          <w:szCs w:val="24"/>
          <w:lang w:val="en-US" w:eastAsia="zh-CN"/>
        </w:rPr>
        <w:t>Arq</w:t>
      </w:r>
      <w:proofErr w:type="spellEnd"/>
      <w:r w:rsidRPr="005E105F">
        <w:rPr>
          <w:rFonts w:ascii="Book Antiqua" w:eastAsia="等线" w:hAnsi="Book Antiqua" w:cs="Times New Roman"/>
          <w:i/>
          <w:kern w:val="2"/>
          <w:sz w:val="24"/>
          <w:szCs w:val="24"/>
          <w:lang w:val="en-US" w:eastAsia="zh-CN"/>
        </w:rPr>
        <w:t xml:space="preserve"> Bras Cir Dig</w:t>
      </w:r>
      <w:r w:rsidRPr="005E105F">
        <w:rPr>
          <w:rFonts w:ascii="Book Antiqua" w:eastAsia="等线" w:hAnsi="Book Antiqua" w:cs="Times New Roman"/>
          <w:kern w:val="2"/>
          <w:sz w:val="24"/>
          <w:szCs w:val="24"/>
          <w:lang w:val="en-US" w:eastAsia="zh-CN"/>
        </w:rPr>
        <w:t xml:space="preserve"> 2016; </w:t>
      </w:r>
      <w:r w:rsidRPr="005E105F">
        <w:rPr>
          <w:rFonts w:ascii="Book Antiqua" w:eastAsia="等线" w:hAnsi="Book Antiqua" w:cs="Times New Roman"/>
          <w:b/>
          <w:kern w:val="2"/>
          <w:sz w:val="24"/>
          <w:szCs w:val="24"/>
          <w:lang w:val="en-US" w:eastAsia="zh-CN"/>
        </w:rPr>
        <w:t>29</w:t>
      </w:r>
      <w:r w:rsidRPr="005E105F">
        <w:rPr>
          <w:rFonts w:ascii="Book Antiqua" w:eastAsia="等线" w:hAnsi="Book Antiqua" w:cs="Times New Roman"/>
          <w:kern w:val="2"/>
          <w:sz w:val="24"/>
          <w:szCs w:val="24"/>
          <w:lang w:val="en-US" w:eastAsia="zh-CN"/>
        </w:rPr>
        <w:t>: 65 [PMID: 27120745 DOI: 10.1590/0102-6720201600010017]</w:t>
      </w:r>
    </w:p>
    <w:p w14:paraId="5AAFE028" w14:textId="77777777" w:rsidR="005E105F" w:rsidRPr="005E105F" w:rsidRDefault="005E105F" w:rsidP="005E105F">
      <w:pPr>
        <w:widowControl w:val="0"/>
        <w:snapToGrid w:val="0"/>
        <w:spacing w:after="0" w:line="360" w:lineRule="auto"/>
        <w:jc w:val="both"/>
        <w:rPr>
          <w:rFonts w:ascii="Book Antiqua" w:eastAsia="等线" w:hAnsi="Book Antiqua" w:cs="Times New Roman"/>
          <w:kern w:val="2"/>
          <w:sz w:val="24"/>
          <w:szCs w:val="24"/>
          <w:lang w:val="en-US" w:eastAsia="zh-CN"/>
        </w:rPr>
      </w:pPr>
      <w:r w:rsidRPr="005E105F">
        <w:rPr>
          <w:rFonts w:ascii="Book Antiqua" w:eastAsia="等线" w:hAnsi="Book Antiqua" w:cs="Times New Roman"/>
          <w:kern w:val="2"/>
          <w:sz w:val="24"/>
          <w:szCs w:val="24"/>
          <w:lang w:val="en-US" w:eastAsia="zh-CN"/>
        </w:rPr>
        <w:t xml:space="preserve">26 </w:t>
      </w:r>
      <w:proofErr w:type="spellStart"/>
      <w:r w:rsidRPr="005E105F">
        <w:rPr>
          <w:rFonts w:ascii="Book Antiqua" w:eastAsia="等线" w:hAnsi="Book Antiqua" w:cs="Times New Roman"/>
          <w:b/>
          <w:kern w:val="2"/>
          <w:sz w:val="24"/>
          <w:szCs w:val="24"/>
          <w:lang w:val="en-US" w:eastAsia="zh-CN"/>
        </w:rPr>
        <w:t>Assumpção</w:t>
      </w:r>
      <w:proofErr w:type="spellEnd"/>
      <w:r w:rsidRPr="005E105F">
        <w:rPr>
          <w:rFonts w:ascii="Book Antiqua" w:eastAsia="等线" w:hAnsi="Book Antiqua" w:cs="Times New Roman"/>
          <w:b/>
          <w:kern w:val="2"/>
          <w:sz w:val="24"/>
          <w:szCs w:val="24"/>
          <w:lang w:val="en-US" w:eastAsia="zh-CN"/>
        </w:rPr>
        <w:t xml:space="preserve"> MB</w:t>
      </w:r>
      <w:r w:rsidRPr="005E105F">
        <w:rPr>
          <w:rFonts w:ascii="Book Antiqua" w:eastAsia="等线" w:hAnsi="Book Antiqua" w:cs="Times New Roman"/>
          <w:kern w:val="2"/>
          <w:sz w:val="24"/>
          <w:szCs w:val="24"/>
          <w:lang w:val="en-US" w:eastAsia="zh-CN"/>
        </w:rPr>
        <w:t xml:space="preserve">, Moreira FC, </w:t>
      </w:r>
      <w:proofErr w:type="spellStart"/>
      <w:r w:rsidRPr="005E105F">
        <w:rPr>
          <w:rFonts w:ascii="Book Antiqua" w:eastAsia="等线" w:hAnsi="Book Antiqua" w:cs="Times New Roman"/>
          <w:kern w:val="2"/>
          <w:sz w:val="24"/>
          <w:szCs w:val="24"/>
          <w:lang w:val="en-US" w:eastAsia="zh-CN"/>
        </w:rPr>
        <w:t>Hamoy</w:t>
      </w:r>
      <w:proofErr w:type="spellEnd"/>
      <w:r w:rsidRPr="005E105F">
        <w:rPr>
          <w:rFonts w:ascii="Book Antiqua" w:eastAsia="等线" w:hAnsi="Book Antiqua" w:cs="Times New Roman"/>
          <w:kern w:val="2"/>
          <w:sz w:val="24"/>
          <w:szCs w:val="24"/>
          <w:lang w:val="en-US" w:eastAsia="zh-CN"/>
        </w:rPr>
        <w:t xml:space="preserve"> IG, </w:t>
      </w:r>
      <w:proofErr w:type="spellStart"/>
      <w:r w:rsidRPr="005E105F">
        <w:rPr>
          <w:rFonts w:ascii="Book Antiqua" w:eastAsia="等线" w:hAnsi="Book Antiqua" w:cs="Times New Roman"/>
          <w:kern w:val="2"/>
          <w:sz w:val="24"/>
          <w:szCs w:val="24"/>
          <w:lang w:val="en-US" w:eastAsia="zh-CN"/>
        </w:rPr>
        <w:t>Magalhães</w:t>
      </w:r>
      <w:proofErr w:type="spellEnd"/>
      <w:r w:rsidRPr="005E105F">
        <w:rPr>
          <w:rFonts w:ascii="Book Antiqua" w:eastAsia="等线" w:hAnsi="Book Antiqua" w:cs="Times New Roman"/>
          <w:kern w:val="2"/>
          <w:sz w:val="24"/>
          <w:szCs w:val="24"/>
          <w:lang w:val="en-US" w:eastAsia="zh-CN"/>
        </w:rPr>
        <w:t xml:space="preserve"> L, Vidal A, Pereira A, </w:t>
      </w:r>
      <w:proofErr w:type="spellStart"/>
      <w:r w:rsidRPr="005E105F">
        <w:rPr>
          <w:rFonts w:ascii="Book Antiqua" w:eastAsia="等线" w:hAnsi="Book Antiqua" w:cs="Times New Roman"/>
          <w:kern w:val="2"/>
          <w:sz w:val="24"/>
          <w:szCs w:val="24"/>
          <w:lang w:val="en-US" w:eastAsia="zh-CN"/>
        </w:rPr>
        <w:t>Burbano</w:t>
      </w:r>
      <w:proofErr w:type="spellEnd"/>
      <w:r w:rsidRPr="005E105F">
        <w:rPr>
          <w:rFonts w:ascii="Book Antiqua" w:eastAsia="等线" w:hAnsi="Book Antiqua" w:cs="Times New Roman"/>
          <w:kern w:val="2"/>
          <w:sz w:val="24"/>
          <w:szCs w:val="24"/>
          <w:lang w:val="en-US" w:eastAsia="zh-CN"/>
        </w:rPr>
        <w:t xml:space="preserve"> R, </w:t>
      </w:r>
      <w:proofErr w:type="spellStart"/>
      <w:r w:rsidRPr="005E105F">
        <w:rPr>
          <w:rFonts w:ascii="Book Antiqua" w:eastAsia="等线" w:hAnsi="Book Antiqua" w:cs="Times New Roman"/>
          <w:kern w:val="2"/>
          <w:sz w:val="24"/>
          <w:szCs w:val="24"/>
          <w:lang w:val="en-US" w:eastAsia="zh-CN"/>
        </w:rPr>
        <w:t>Khayat</w:t>
      </w:r>
      <w:proofErr w:type="spellEnd"/>
      <w:r w:rsidRPr="005E105F">
        <w:rPr>
          <w:rFonts w:ascii="Book Antiqua" w:eastAsia="等线" w:hAnsi="Book Antiqua" w:cs="Times New Roman"/>
          <w:kern w:val="2"/>
          <w:sz w:val="24"/>
          <w:szCs w:val="24"/>
          <w:lang w:val="en-US" w:eastAsia="zh-CN"/>
        </w:rPr>
        <w:t xml:space="preserve"> A, Silva A, Santos S, </w:t>
      </w:r>
      <w:proofErr w:type="spellStart"/>
      <w:r w:rsidRPr="005E105F">
        <w:rPr>
          <w:rFonts w:ascii="Book Antiqua" w:eastAsia="等线" w:hAnsi="Book Antiqua" w:cs="Times New Roman"/>
          <w:kern w:val="2"/>
          <w:sz w:val="24"/>
          <w:szCs w:val="24"/>
          <w:lang w:val="en-US" w:eastAsia="zh-CN"/>
        </w:rPr>
        <w:t>Demachki</w:t>
      </w:r>
      <w:proofErr w:type="spellEnd"/>
      <w:r w:rsidRPr="005E105F">
        <w:rPr>
          <w:rFonts w:ascii="Book Antiqua" w:eastAsia="等线" w:hAnsi="Book Antiqua" w:cs="Times New Roman"/>
          <w:kern w:val="2"/>
          <w:sz w:val="24"/>
          <w:szCs w:val="24"/>
          <w:lang w:val="en-US" w:eastAsia="zh-CN"/>
        </w:rPr>
        <w:t xml:space="preserve"> S, </w:t>
      </w:r>
      <w:proofErr w:type="spellStart"/>
      <w:r w:rsidRPr="005E105F">
        <w:rPr>
          <w:rFonts w:ascii="Book Antiqua" w:eastAsia="等线" w:hAnsi="Book Antiqua" w:cs="Times New Roman"/>
          <w:kern w:val="2"/>
          <w:sz w:val="24"/>
          <w:szCs w:val="24"/>
          <w:lang w:val="en-US" w:eastAsia="zh-CN"/>
        </w:rPr>
        <w:t>Ribeiro</w:t>
      </w:r>
      <w:proofErr w:type="spellEnd"/>
      <w:r w:rsidRPr="005E105F">
        <w:rPr>
          <w:rFonts w:ascii="Book Antiqua" w:eastAsia="等线" w:hAnsi="Book Antiqua" w:cs="Times New Roman"/>
          <w:kern w:val="2"/>
          <w:sz w:val="24"/>
          <w:szCs w:val="24"/>
          <w:lang w:val="en-US" w:eastAsia="zh-CN"/>
        </w:rPr>
        <w:t xml:space="preserve">-Dos-Santos Â, </w:t>
      </w:r>
      <w:proofErr w:type="spellStart"/>
      <w:r w:rsidRPr="005E105F">
        <w:rPr>
          <w:rFonts w:ascii="Book Antiqua" w:eastAsia="等线" w:hAnsi="Book Antiqua" w:cs="Times New Roman"/>
          <w:kern w:val="2"/>
          <w:sz w:val="24"/>
          <w:szCs w:val="24"/>
          <w:lang w:val="en-US" w:eastAsia="zh-CN"/>
        </w:rPr>
        <w:t>Assumpção</w:t>
      </w:r>
      <w:proofErr w:type="spellEnd"/>
      <w:r w:rsidRPr="005E105F">
        <w:rPr>
          <w:rFonts w:ascii="Book Antiqua" w:eastAsia="等线" w:hAnsi="Book Antiqua" w:cs="Times New Roman"/>
          <w:kern w:val="2"/>
          <w:sz w:val="24"/>
          <w:szCs w:val="24"/>
          <w:lang w:val="en-US" w:eastAsia="zh-CN"/>
        </w:rPr>
        <w:t xml:space="preserve"> P. High-Throughput miRNA Sequencing Reveals a Field Effect in Gastric Cancer and Suggests an Epigenetic Network Mechanism. </w:t>
      </w:r>
      <w:proofErr w:type="spellStart"/>
      <w:r w:rsidRPr="005E105F">
        <w:rPr>
          <w:rFonts w:ascii="Book Antiqua" w:eastAsia="等线" w:hAnsi="Book Antiqua" w:cs="Times New Roman"/>
          <w:i/>
          <w:kern w:val="2"/>
          <w:sz w:val="24"/>
          <w:szCs w:val="24"/>
          <w:lang w:val="en-US" w:eastAsia="zh-CN"/>
        </w:rPr>
        <w:t>Bioinform</w:t>
      </w:r>
      <w:proofErr w:type="spellEnd"/>
      <w:r w:rsidRPr="005E105F">
        <w:rPr>
          <w:rFonts w:ascii="Book Antiqua" w:eastAsia="等线" w:hAnsi="Book Antiqua" w:cs="Times New Roman"/>
          <w:i/>
          <w:kern w:val="2"/>
          <w:sz w:val="24"/>
          <w:szCs w:val="24"/>
          <w:lang w:val="en-US" w:eastAsia="zh-CN"/>
        </w:rPr>
        <w:t xml:space="preserve"> </w:t>
      </w:r>
      <w:proofErr w:type="spellStart"/>
      <w:r w:rsidRPr="005E105F">
        <w:rPr>
          <w:rFonts w:ascii="Book Antiqua" w:eastAsia="等线" w:hAnsi="Book Antiqua" w:cs="Times New Roman"/>
          <w:i/>
          <w:kern w:val="2"/>
          <w:sz w:val="24"/>
          <w:szCs w:val="24"/>
          <w:lang w:val="en-US" w:eastAsia="zh-CN"/>
        </w:rPr>
        <w:t>Biol</w:t>
      </w:r>
      <w:proofErr w:type="spellEnd"/>
      <w:r w:rsidRPr="005E105F">
        <w:rPr>
          <w:rFonts w:ascii="Book Antiqua" w:eastAsia="等线" w:hAnsi="Book Antiqua" w:cs="Times New Roman"/>
          <w:i/>
          <w:kern w:val="2"/>
          <w:sz w:val="24"/>
          <w:szCs w:val="24"/>
          <w:lang w:val="en-US" w:eastAsia="zh-CN"/>
        </w:rPr>
        <w:t xml:space="preserve"> Insights</w:t>
      </w:r>
      <w:r w:rsidRPr="005E105F">
        <w:rPr>
          <w:rFonts w:ascii="Book Antiqua" w:eastAsia="等线" w:hAnsi="Book Antiqua" w:cs="Times New Roman"/>
          <w:kern w:val="2"/>
          <w:sz w:val="24"/>
          <w:szCs w:val="24"/>
          <w:lang w:val="en-US" w:eastAsia="zh-CN"/>
        </w:rPr>
        <w:t xml:space="preserve"> 2015; </w:t>
      </w:r>
      <w:r w:rsidRPr="005E105F">
        <w:rPr>
          <w:rFonts w:ascii="Book Antiqua" w:eastAsia="等线" w:hAnsi="Book Antiqua" w:cs="Times New Roman"/>
          <w:b/>
          <w:kern w:val="2"/>
          <w:sz w:val="24"/>
          <w:szCs w:val="24"/>
          <w:lang w:val="en-US" w:eastAsia="zh-CN"/>
        </w:rPr>
        <w:t>9</w:t>
      </w:r>
      <w:r w:rsidRPr="005E105F">
        <w:rPr>
          <w:rFonts w:ascii="Book Antiqua" w:eastAsia="等线" w:hAnsi="Book Antiqua" w:cs="Times New Roman"/>
          <w:kern w:val="2"/>
          <w:sz w:val="24"/>
          <w:szCs w:val="24"/>
          <w:lang w:val="en-US" w:eastAsia="zh-CN"/>
        </w:rPr>
        <w:t>: 111-117 [PMID: 26244015 DOI: 10.4137/BBI.S24066]</w:t>
      </w:r>
    </w:p>
    <w:p w14:paraId="283740B0" w14:textId="77777777" w:rsidR="005E105F" w:rsidRPr="005E105F" w:rsidRDefault="005E105F" w:rsidP="005E105F">
      <w:pPr>
        <w:widowControl w:val="0"/>
        <w:snapToGrid w:val="0"/>
        <w:spacing w:after="0" w:line="360" w:lineRule="auto"/>
        <w:jc w:val="both"/>
        <w:rPr>
          <w:rFonts w:ascii="Book Antiqua" w:eastAsia="等线" w:hAnsi="Book Antiqua" w:cs="Times New Roman"/>
          <w:kern w:val="2"/>
          <w:sz w:val="24"/>
          <w:szCs w:val="24"/>
          <w:lang w:val="en-US" w:eastAsia="zh-CN"/>
        </w:rPr>
      </w:pPr>
      <w:r w:rsidRPr="005E105F">
        <w:rPr>
          <w:rFonts w:ascii="Book Antiqua" w:eastAsia="等线" w:hAnsi="Book Antiqua" w:cs="Times New Roman"/>
          <w:kern w:val="2"/>
          <w:sz w:val="24"/>
          <w:szCs w:val="24"/>
          <w:lang w:val="en-US" w:eastAsia="zh-CN"/>
        </w:rPr>
        <w:t xml:space="preserve">27 </w:t>
      </w:r>
      <w:r w:rsidRPr="005E105F">
        <w:rPr>
          <w:rFonts w:ascii="Book Antiqua" w:eastAsia="等线" w:hAnsi="Book Antiqua" w:cs="Times New Roman"/>
          <w:b/>
          <w:kern w:val="2"/>
          <w:sz w:val="24"/>
          <w:szCs w:val="24"/>
          <w:lang w:val="en-US" w:eastAsia="zh-CN"/>
        </w:rPr>
        <w:t>Tan RY</w:t>
      </w:r>
      <w:r w:rsidRPr="005E105F">
        <w:rPr>
          <w:rFonts w:ascii="Book Antiqua" w:eastAsia="等线" w:hAnsi="Book Antiqua" w:cs="Times New Roman"/>
          <w:kern w:val="2"/>
          <w:sz w:val="24"/>
          <w:szCs w:val="24"/>
          <w:lang w:val="en-US" w:eastAsia="zh-CN"/>
        </w:rPr>
        <w:t xml:space="preserve">, </w:t>
      </w:r>
      <w:proofErr w:type="spellStart"/>
      <w:r w:rsidRPr="005E105F">
        <w:rPr>
          <w:rFonts w:ascii="Book Antiqua" w:eastAsia="等线" w:hAnsi="Book Antiqua" w:cs="Times New Roman"/>
          <w:kern w:val="2"/>
          <w:sz w:val="24"/>
          <w:szCs w:val="24"/>
          <w:lang w:val="en-US" w:eastAsia="zh-CN"/>
        </w:rPr>
        <w:t>Ngeow</w:t>
      </w:r>
      <w:proofErr w:type="spellEnd"/>
      <w:r w:rsidRPr="005E105F">
        <w:rPr>
          <w:rFonts w:ascii="Book Antiqua" w:eastAsia="等线" w:hAnsi="Book Antiqua" w:cs="Times New Roman"/>
          <w:kern w:val="2"/>
          <w:sz w:val="24"/>
          <w:szCs w:val="24"/>
          <w:lang w:val="en-US" w:eastAsia="zh-CN"/>
        </w:rPr>
        <w:t xml:space="preserve"> J. Hereditary diffuse gastric cancer: What the clinician should know. </w:t>
      </w:r>
      <w:r w:rsidRPr="005E105F">
        <w:rPr>
          <w:rFonts w:ascii="Book Antiqua" w:eastAsia="等线" w:hAnsi="Book Antiqua" w:cs="Times New Roman"/>
          <w:i/>
          <w:kern w:val="2"/>
          <w:sz w:val="24"/>
          <w:szCs w:val="24"/>
          <w:lang w:val="en-US" w:eastAsia="zh-CN"/>
        </w:rPr>
        <w:t xml:space="preserve">World J </w:t>
      </w:r>
      <w:proofErr w:type="spellStart"/>
      <w:r w:rsidRPr="005E105F">
        <w:rPr>
          <w:rFonts w:ascii="Book Antiqua" w:eastAsia="等线" w:hAnsi="Book Antiqua" w:cs="Times New Roman"/>
          <w:i/>
          <w:kern w:val="2"/>
          <w:sz w:val="24"/>
          <w:szCs w:val="24"/>
          <w:lang w:val="en-US" w:eastAsia="zh-CN"/>
        </w:rPr>
        <w:t>Gastrointest</w:t>
      </w:r>
      <w:proofErr w:type="spellEnd"/>
      <w:r w:rsidRPr="005E105F">
        <w:rPr>
          <w:rFonts w:ascii="Book Antiqua" w:eastAsia="等线" w:hAnsi="Book Antiqua" w:cs="Times New Roman"/>
          <w:i/>
          <w:kern w:val="2"/>
          <w:sz w:val="24"/>
          <w:szCs w:val="24"/>
          <w:lang w:val="en-US" w:eastAsia="zh-CN"/>
        </w:rPr>
        <w:t xml:space="preserve"> </w:t>
      </w:r>
      <w:proofErr w:type="spellStart"/>
      <w:r w:rsidRPr="005E105F">
        <w:rPr>
          <w:rFonts w:ascii="Book Antiqua" w:eastAsia="等线" w:hAnsi="Book Antiqua" w:cs="Times New Roman"/>
          <w:i/>
          <w:kern w:val="2"/>
          <w:sz w:val="24"/>
          <w:szCs w:val="24"/>
          <w:lang w:val="en-US" w:eastAsia="zh-CN"/>
        </w:rPr>
        <w:t>Oncol</w:t>
      </w:r>
      <w:proofErr w:type="spellEnd"/>
      <w:r w:rsidRPr="005E105F">
        <w:rPr>
          <w:rFonts w:ascii="Book Antiqua" w:eastAsia="等线" w:hAnsi="Book Antiqua" w:cs="Times New Roman"/>
          <w:kern w:val="2"/>
          <w:sz w:val="24"/>
          <w:szCs w:val="24"/>
          <w:lang w:val="en-US" w:eastAsia="zh-CN"/>
        </w:rPr>
        <w:t xml:space="preserve"> 2015; </w:t>
      </w:r>
      <w:r w:rsidRPr="005E105F">
        <w:rPr>
          <w:rFonts w:ascii="Book Antiqua" w:eastAsia="等线" w:hAnsi="Book Antiqua" w:cs="Times New Roman"/>
          <w:b/>
          <w:kern w:val="2"/>
          <w:sz w:val="24"/>
          <w:szCs w:val="24"/>
          <w:lang w:val="en-US" w:eastAsia="zh-CN"/>
        </w:rPr>
        <w:t>7</w:t>
      </w:r>
      <w:r w:rsidRPr="005E105F">
        <w:rPr>
          <w:rFonts w:ascii="Book Antiqua" w:eastAsia="等线" w:hAnsi="Book Antiqua" w:cs="Times New Roman"/>
          <w:kern w:val="2"/>
          <w:sz w:val="24"/>
          <w:szCs w:val="24"/>
          <w:lang w:val="en-US" w:eastAsia="zh-CN"/>
        </w:rPr>
        <w:t>: 153-160 [PMID: 26380059 DOI: 10.4251/wjgo.v7.i9.153]</w:t>
      </w:r>
    </w:p>
    <w:p w14:paraId="6AB977D3" w14:textId="77777777" w:rsidR="005E105F" w:rsidRPr="005E105F" w:rsidRDefault="005E105F" w:rsidP="005E105F">
      <w:pPr>
        <w:widowControl w:val="0"/>
        <w:snapToGrid w:val="0"/>
        <w:spacing w:after="0" w:line="360" w:lineRule="auto"/>
        <w:jc w:val="both"/>
        <w:rPr>
          <w:rFonts w:ascii="Book Antiqua" w:eastAsia="等线" w:hAnsi="Book Antiqua" w:cs="Times New Roman"/>
          <w:kern w:val="2"/>
          <w:sz w:val="24"/>
          <w:szCs w:val="24"/>
          <w:lang w:val="en-US" w:eastAsia="zh-CN"/>
        </w:rPr>
      </w:pPr>
      <w:r w:rsidRPr="005E105F">
        <w:rPr>
          <w:rFonts w:ascii="Book Antiqua" w:eastAsia="等线" w:hAnsi="Book Antiqua" w:cs="Times New Roman"/>
          <w:kern w:val="2"/>
          <w:sz w:val="24"/>
          <w:szCs w:val="24"/>
          <w:lang w:val="en-US" w:eastAsia="zh-CN"/>
        </w:rPr>
        <w:t xml:space="preserve">28 </w:t>
      </w:r>
      <w:proofErr w:type="spellStart"/>
      <w:r w:rsidRPr="005E105F">
        <w:rPr>
          <w:rFonts w:ascii="Book Antiqua" w:eastAsia="等线" w:hAnsi="Book Antiqua" w:cs="Times New Roman"/>
          <w:b/>
          <w:kern w:val="2"/>
          <w:sz w:val="24"/>
          <w:szCs w:val="24"/>
          <w:lang w:val="en-US" w:eastAsia="zh-CN"/>
        </w:rPr>
        <w:t>Dotto</w:t>
      </w:r>
      <w:proofErr w:type="spellEnd"/>
      <w:r w:rsidRPr="005E105F">
        <w:rPr>
          <w:rFonts w:ascii="Book Antiqua" w:eastAsia="等线" w:hAnsi="Book Antiqua" w:cs="Times New Roman"/>
          <w:b/>
          <w:kern w:val="2"/>
          <w:sz w:val="24"/>
          <w:szCs w:val="24"/>
          <w:lang w:val="en-US" w:eastAsia="zh-CN"/>
        </w:rPr>
        <w:t xml:space="preserve"> GP</w:t>
      </w:r>
      <w:r w:rsidRPr="005E105F">
        <w:rPr>
          <w:rFonts w:ascii="Book Antiqua" w:eastAsia="等线" w:hAnsi="Book Antiqua" w:cs="Times New Roman"/>
          <w:kern w:val="2"/>
          <w:sz w:val="24"/>
          <w:szCs w:val="24"/>
          <w:lang w:val="en-US" w:eastAsia="zh-CN"/>
        </w:rPr>
        <w:t xml:space="preserve">. Multifocal epithelial tumors and field cancerization: stroma as a primary determinant. </w:t>
      </w:r>
      <w:r w:rsidRPr="005E105F">
        <w:rPr>
          <w:rFonts w:ascii="Book Antiqua" w:eastAsia="等线" w:hAnsi="Book Antiqua" w:cs="Times New Roman"/>
          <w:i/>
          <w:kern w:val="2"/>
          <w:sz w:val="24"/>
          <w:szCs w:val="24"/>
          <w:lang w:val="en-US" w:eastAsia="zh-CN"/>
        </w:rPr>
        <w:t>J Clin Invest</w:t>
      </w:r>
      <w:r w:rsidRPr="005E105F">
        <w:rPr>
          <w:rFonts w:ascii="Book Antiqua" w:eastAsia="等线" w:hAnsi="Book Antiqua" w:cs="Times New Roman"/>
          <w:kern w:val="2"/>
          <w:sz w:val="24"/>
          <w:szCs w:val="24"/>
          <w:lang w:val="en-US" w:eastAsia="zh-CN"/>
        </w:rPr>
        <w:t xml:space="preserve"> 2014; </w:t>
      </w:r>
      <w:r w:rsidRPr="005E105F">
        <w:rPr>
          <w:rFonts w:ascii="Book Antiqua" w:eastAsia="等线" w:hAnsi="Book Antiqua" w:cs="Times New Roman"/>
          <w:b/>
          <w:kern w:val="2"/>
          <w:sz w:val="24"/>
          <w:szCs w:val="24"/>
          <w:lang w:val="en-US" w:eastAsia="zh-CN"/>
        </w:rPr>
        <w:t>124</w:t>
      </w:r>
      <w:r w:rsidRPr="005E105F">
        <w:rPr>
          <w:rFonts w:ascii="Book Antiqua" w:eastAsia="等线" w:hAnsi="Book Antiqua" w:cs="Times New Roman"/>
          <w:kern w:val="2"/>
          <w:sz w:val="24"/>
          <w:szCs w:val="24"/>
          <w:lang w:val="en-US" w:eastAsia="zh-CN"/>
        </w:rPr>
        <w:t xml:space="preserve">: 1446-1453 [PMID: 24691479 DOI: </w:t>
      </w:r>
      <w:r w:rsidRPr="005E105F">
        <w:rPr>
          <w:rFonts w:ascii="Book Antiqua" w:eastAsia="等线" w:hAnsi="Book Antiqua" w:cs="Times New Roman"/>
          <w:kern w:val="2"/>
          <w:sz w:val="24"/>
          <w:szCs w:val="24"/>
          <w:lang w:val="en-US" w:eastAsia="zh-CN"/>
        </w:rPr>
        <w:lastRenderedPageBreak/>
        <w:t>10.1172/JCI72589]</w:t>
      </w:r>
    </w:p>
    <w:p w14:paraId="6836DC53" w14:textId="77777777" w:rsidR="005E105F" w:rsidRPr="005E105F" w:rsidRDefault="005E105F" w:rsidP="005E105F">
      <w:pPr>
        <w:widowControl w:val="0"/>
        <w:snapToGrid w:val="0"/>
        <w:spacing w:after="0" w:line="360" w:lineRule="auto"/>
        <w:jc w:val="both"/>
        <w:rPr>
          <w:rFonts w:ascii="Book Antiqua" w:eastAsia="等线" w:hAnsi="Book Antiqua" w:cs="Times New Roman"/>
          <w:kern w:val="2"/>
          <w:sz w:val="24"/>
          <w:szCs w:val="24"/>
          <w:lang w:val="en-US" w:eastAsia="zh-CN"/>
        </w:rPr>
      </w:pPr>
      <w:r w:rsidRPr="005E105F">
        <w:rPr>
          <w:rFonts w:ascii="Book Antiqua" w:eastAsia="等线" w:hAnsi="Book Antiqua" w:cs="Times New Roman"/>
          <w:kern w:val="2"/>
          <w:sz w:val="24"/>
          <w:szCs w:val="24"/>
          <w:lang w:val="en-US" w:eastAsia="zh-CN"/>
        </w:rPr>
        <w:t xml:space="preserve">29 </w:t>
      </w:r>
      <w:r w:rsidRPr="005E105F">
        <w:rPr>
          <w:rFonts w:ascii="Book Antiqua" w:eastAsia="等线" w:hAnsi="Book Antiqua" w:cs="Times New Roman"/>
          <w:b/>
          <w:kern w:val="2"/>
          <w:sz w:val="24"/>
          <w:szCs w:val="24"/>
          <w:lang w:val="en-US" w:eastAsia="zh-CN"/>
        </w:rPr>
        <w:t>Ford JM</w:t>
      </w:r>
      <w:r w:rsidRPr="005E105F">
        <w:rPr>
          <w:rFonts w:ascii="Book Antiqua" w:eastAsia="等线" w:hAnsi="Book Antiqua" w:cs="Times New Roman"/>
          <w:kern w:val="2"/>
          <w:sz w:val="24"/>
          <w:szCs w:val="24"/>
          <w:lang w:val="en-US" w:eastAsia="zh-CN"/>
        </w:rPr>
        <w:t xml:space="preserve">. Hereditary Gastric Cancer: An Update at 15 Years. </w:t>
      </w:r>
      <w:r w:rsidRPr="005E105F">
        <w:rPr>
          <w:rFonts w:ascii="Book Antiqua" w:eastAsia="等线" w:hAnsi="Book Antiqua" w:cs="Times New Roman"/>
          <w:i/>
          <w:kern w:val="2"/>
          <w:sz w:val="24"/>
          <w:szCs w:val="24"/>
          <w:lang w:val="en-US" w:eastAsia="zh-CN"/>
        </w:rPr>
        <w:t>JAMA Oncol</w:t>
      </w:r>
      <w:r w:rsidRPr="005E105F">
        <w:rPr>
          <w:rFonts w:ascii="Book Antiqua" w:eastAsia="等线" w:hAnsi="Book Antiqua" w:cs="Times New Roman"/>
          <w:kern w:val="2"/>
          <w:sz w:val="24"/>
          <w:szCs w:val="24"/>
          <w:lang w:val="en-US" w:eastAsia="zh-CN"/>
        </w:rPr>
        <w:t xml:space="preserve"> 2015; </w:t>
      </w:r>
      <w:r w:rsidRPr="005E105F">
        <w:rPr>
          <w:rFonts w:ascii="Book Antiqua" w:eastAsia="等线" w:hAnsi="Book Antiqua" w:cs="Times New Roman"/>
          <w:b/>
          <w:kern w:val="2"/>
          <w:sz w:val="24"/>
          <w:szCs w:val="24"/>
          <w:lang w:val="en-US" w:eastAsia="zh-CN"/>
        </w:rPr>
        <w:t>1</w:t>
      </w:r>
      <w:r w:rsidRPr="005E105F">
        <w:rPr>
          <w:rFonts w:ascii="Book Antiqua" w:eastAsia="等线" w:hAnsi="Book Antiqua" w:cs="Times New Roman"/>
          <w:kern w:val="2"/>
          <w:sz w:val="24"/>
          <w:szCs w:val="24"/>
          <w:lang w:val="en-US" w:eastAsia="zh-CN"/>
        </w:rPr>
        <w:t>: 16-18 [PMID: 26182297 DOI: 10.1001/jamaoncol.2014.187]</w:t>
      </w:r>
    </w:p>
    <w:p w14:paraId="1BAF53F7" w14:textId="77777777" w:rsidR="005E105F" w:rsidRPr="005E105F" w:rsidRDefault="005E105F" w:rsidP="005E105F">
      <w:pPr>
        <w:widowControl w:val="0"/>
        <w:snapToGrid w:val="0"/>
        <w:spacing w:after="0" w:line="360" w:lineRule="auto"/>
        <w:jc w:val="both"/>
        <w:rPr>
          <w:rFonts w:ascii="Book Antiqua" w:eastAsia="等线" w:hAnsi="Book Antiqua" w:cs="Times New Roman"/>
          <w:kern w:val="2"/>
          <w:sz w:val="24"/>
          <w:szCs w:val="24"/>
          <w:lang w:val="en-US" w:eastAsia="zh-CN"/>
        </w:rPr>
      </w:pPr>
      <w:r w:rsidRPr="005E105F">
        <w:rPr>
          <w:rFonts w:ascii="Book Antiqua" w:eastAsia="等线" w:hAnsi="Book Antiqua" w:cs="Times New Roman"/>
          <w:kern w:val="2"/>
          <w:sz w:val="24"/>
          <w:szCs w:val="24"/>
          <w:lang w:val="en-US" w:eastAsia="zh-CN"/>
        </w:rPr>
        <w:t xml:space="preserve">30 </w:t>
      </w:r>
      <w:r w:rsidRPr="005E105F">
        <w:rPr>
          <w:rFonts w:ascii="Book Antiqua" w:eastAsia="等线" w:hAnsi="Book Antiqua" w:cs="Times New Roman"/>
          <w:b/>
          <w:kern w:val="2"/>
          <w:sz w:val="24"/>
          <w:szCs w:val="24"/>
          <w:lang w:val="en-US" w:eastAsia="zh-CN"/>
        </w:rPr>
        <w:t>Njoroge SW</w:t>
      </w:r>
      <w:r w:rsidRPr="005E105F">
        <w:rPr>
          <w:rFonts w:ascii="Book Antiqua" w:eastAsia="等线" w:hAnsi="Book Antiqua" w:cs="Times New Roman"/>
          <w:kern w:val="2"/>
          <w:sz w:val="24"/>
          <w:szCs w:val="24"/>
          <w:lang w:val="en-US" w:eastAsia="zh-CN"/>
        </w:rPr>
        <w:t xml:space="preserve">, Burgess KR, </w:t>
      </w:r>
      <w:proofErr w:type="spellStart"/>
      <w:r w:rsidRPr="005E105F">
        <w:rPr>
          <w:rFonts w:ascii="Book Antiqua" w:eastAsia="等线" w:hAnsi="Book Antiqua" w:cs="Times New Roman"/>
          <w:kern w:val="2"/>
          <w:sz w:val="24"/>
          <w:szCs w:val="24"/>
          <w:lang w:val="en-US" w:eastAsia="zh-CN"/>
        </w:rPr>
        <w:t>Cobleigh</w:t>
      </w:r>
      <w:proofErr w:type="spellEnd"/>
      <w:r w:rsidRPr="005E105F">
        <w:rPr>
          <w:rFonts w:ascii="Book Antiqua" w:eastAsia="等线" w:hAnsi="Book Antiqua" w:cs="Times New Roman"/>
          <w:kern w:val="2"/>
          <w:sz w:val="24"/>
          <w:szCs w:val="24"/>
          <w:lang w:val="en-US" w:eastAsia="zh-CN"/>
        </w:rPr>
        <w:t xml:space="preserve"> MA, </w:t>
      </w:r>
      <w:proofErr w:type="spellStart"/>
      <w:r w:rsidRPr="005E105F">
        <w:rPr>
          <w:rFonts w:ascii="Book Antiqua" w:eastAsia="等线" w:hAnsi="Book Antiqua" w:cs="Times New Roman"/>
          <w:kern w:val="2"/>
          <w:sz w:val="24"/>
          <w:szCs w:val="24"/>
          <w:lang w:val="en-US" w:eastAsia="zh-CN"/>
        </w:rPr>
        <w:t>Alnajar</w:t>
      </w:r>
      <w:proofErr w:type="spellEnd"/>
      <w:r w:rsidRPr="005E105F">
        <w:rPr>
          <w:rFonts w:ascii="Book Antiqua" w:eastAsia="等线" w:hAnsi="Book Antiqua" w:cs="Times New Roman"/>
          <w:kern w:val="2"/>
          <w:sz w:val="24"/>
          <w:szCs w:val="24"/>
          <w:lang w:val="en-US" w:eastAsia="zh-CN"/>
        </w:rPr>
        <w:t xml:space="preserve"> HH, </w:t>
      </w:r>
      <w:proofErr w:type="spellStart"/>
      <w:r w:rsidRPr="005E105F">
        <w:rPr>
          <w:rFonts w:ascii="Book Antiqua" w:eastAsia="等线" w:hAnsi="Book Antiqua" w:cs="Times New Roman"/>
          <w:kern w:val="2"/>
          <w:sz w:val="24"/>
          <w:szCs w:val="24"/>
          <w:lang w:val="en-US" w:eastAsia="zh-CN"/>
        </w:rPr>
        <w:t>Gattuso</w:t>
      </w:r>
      <w:proofErr w:type="spellEnd"/>
      <w:r w:rsidRPr="005E105F">
        <w:rPr>
          <w:rFonts w:ascii="Book Antiqua" w:eastAsia="等线" w:hAnsi="Book Antiqua" w:cs="Times New Roman"/>
          <w:kern w:val="2"/>
          <w:sz w:val="24"/>
          <w:szCs w:val="24"/>
          <w:lang w:val="en-US" w:eastAsia="zh-CN"/>
        </w:rPr>
        <w:t xml:space="preserve"> P, </w:t>
      </w:r>
      <w:proofErr w:type="spellStart"/>
      <w:r w:rsidRPr="005E105F">
        <w:rPr>
          <w:rFonts w:ascii="Book Antiqua" w:eastAsia="等线" w:hAnsi="Book Antiqua" w:cs="Times New Roman"/>
          <w:kern w:val="2"/>
          <w:sz w:val="24"/>
          <w:szCs w:val="24"/>
          <w:lang w:val="en-US" w:eastAsia="zh-CN"/>
        </w:rPr>
        <w:t>Usha</w:t>
      </w:r>
      <w:proofErr w:type="spellEnd"/>
      <w:r w:rsidRPr="005E105F">
        <w:rPr>
          <w:rFonts w:ascii="Book Antiqua" w:eastAsia="等线" w:hAnsi="Book Antiqua" w:cs="Times New Roman"/>
          <w:kern w:val="2"/>
          <w:sz w:val="24"/>
          <w:szCs w:val="24"/>
          <w:lang w:val="en-US" w:eastAsia="zh-CN"/>
        </w:rPr>
        <w:t xml:space="preserve"> L. Hereditary diffuse gastric cancer and lynch syndromes in a BRCA1/2 negative breast cancer patient. </w:t>
      </w:r>
      <w:r w:rsidRPr="005E105F">
        <w:rPr>
          <w:rFonts w:ascii="Book Antiqua" w:eastAsia="等线" w:hAnsi="Book Antiqua" w:cs="Times New Roman"/>
          <w:i/>
          <w:kern w:val="2"/>
          <w:sz w:val="24"/>
          <w:szCs w:val="24"/>
          <w:lang w:val="en-US" w:eastAsia="zh-CN"/>
        </w:rPr>
        <w:t>Breast Cancer Res Treat</w:t>
      </w:r>
      <w:r w:rsidRPr="005E105F">
        <w:rPr>
          <w:rFonts w:ascii="Book Antiqua" w:eastAsia="等线" w:hAnsi="Book Antiqua" w:cs="Times New Roman"/>
          <w:kern w:val="2"/>
          <w:sz w:val="24"/>
          <w:szCs w:val="24"/>
          <w:lang w:val="en-US" w:eastAsia="zh-CN"/>
        </w:rPr>
        <w:t xml:space="preserve"> 2017; </w:t>
      </w:r>
      <w:r w:rsidRPr="005E105F">
        <w:rPr>
          <w:rFonts w:ascii="Book Antiqua" w:eastAsia="等线" w:hAnsi="Book Antiqua" w:cs="Times New Roman"/>
          <w:b/>
          <w:kern w:val="2"/>
          <w:sz w:val="24"/>
          <w:szCs w:val="24"/>
          <w:lang w:val="en-US" w:eastAsia="zh-CN"/>
        </w:rPr>
        <w:t>166</w:t>
      </w:r>
      <w:r w:rsidRPr="005E105F">
        <w:rPr>
          <w:rFonts w:ascii="Book Antiqua" w:eastAsia="等线" w:hAnsi="Book Antiqua" w:cs="Times New Roman"/>
          <w:kern w:val="2"/>
          <w:sz w:val="24"/>
          <w:szCs w:val="24"/>
          <w:lang w:val="en-US" w:eastAsia="zh-CN"/>
        </w:rPr>
        <w:t>: 315-319 [PMID: 28702897 DOI: 10.1007/s10549-017-4393-3]</w:t>
      </w:r>
    </w:p>
    <w:p w14:paraId="3034EF37" w14:textId="77777777" w:rsidR="005E105F" w:rsidRPr="005E105F" w:rsidRDefault="005E105F" w:rsidP="005E105F">
      <w:pPr>
        <w:widowControl w:val="0"/>
        <w:snapToGrid w:val="0"/>
        <w:spacing w:after="0" w:line="360" w:lineRule="auto"/>
        <w:jc w:val="both"/>
        <w:rPr>
          <w:rFonts w:ascii="Book Antiqua" w:eastAsia="等线" w:hAnsi="Book Antiqua" w:cs="Times New Roman"/>
          <w:kern w:val="2"/>
          <w:sz w:val="24"/>
          <w:szCs w:val="24"/>
          <w:lang w:val="en-US" w:eastAsia="zh-CN"/>
        </w:rPr>
      </w:pPr>
      <w:r w:rsidRPr="005E105F">
        <w:rPr>
          <w:rFonts w:ascii="Book Antiqua" w:eastAsia="等线" w:hAnsi="Book Antiqua" w:cs="Times New Roman"/>
          <w:kern w:val="2"/>
          <w:sz w:val="24"/>
          <w:szCs w:val="24"/>
          <w:lang w:val="en-US" w:eastAsia="zh-CN"/>
        </w:rPr>
        <w:t xml:space="preserve">31 </w:t>
      </w:r>
      <w:r w:rsidRPr="005E105F">
        <w:rPr>
          <w:rFonts w:ascii="Book Antiqua" w:eastAsia="等线" w:hAnsi="Book Antiqua" w:cs="Times New Roman"/>
          <w:b/>
          <w:kern w:val="2"/>
          <w:sz w:val="24"/>
          <w:szCs w:val="24"/>
          <w:lang w:val="en-US" w:eastAsia="zh-CN"/>
        </w:rPr>
        <w:t>Lo W</w:t>
      </w:r>
      <w:r w:rsidRPr="005E105F">
        <w:rPr>
          <w:rFonts w:ascii="Book Antiqua" w:eastAsia="等线" w:hAnsi="Book Antiqua" w:cs="Times New Roman"/>
          <w:kern w:val="2"/>
          <w:sz w:val="24"/>
          <w:szCs w:val="24"/>
          <w:lang w:val="en-US" w:eastAsia="zh-CN"/>
        </w:rPr>
        <w:t xml:space="preserve">, Zhu B, </w:t>
      </w:r>
      <w:proofErr w:type="spellStart"/>
      <w:r w:rsidRPr="005E105F">
        <w:rPr>
          <w:rFonts w:ascii="Book Antiqua" w:eastAsia="等线" w:hAnsi="Book Antiqua" w:cs="Times New Roman"/>
          <w:kern w:val="2"/>
          <w:sz w:val="24"/>
          <w:szCs w:val="24"/>
          <w:lang w:val="en-US" w:eastAsia="zh-CN"/>
        </w:rPr>
        <w:t>Sabesan</w:t>
      </w:r>
      <w:proofErr w:type="spellEnd"/>
      <w:r w:rsidRPr="005E105F">
        <w:rPr>
          <w:rFonts w:ascii="Book Antiqua" w:eastAsia="等线" w:hAnsi="Book Antiqua" w:cs="Times New Roman"/>
          <w:kern w:val="2"/>
          <w:sz w:val="24"/>
          <w:szCs w:val="24"/>
          <w:lang w:val="en-US" w:eastAsia="zh-CN"/>
        </w:rPr>
        <w:t xml:space="preserve"> A, Wu HH, Powers A, </w:t>
      </w:r>
      <w:proofErr w:type="spellStart"/>
      <w:r w:rsidRPr="005E105F">
        <w:rPr>
          <w:rFonts w:ascii="Book Antiqua" w:eastAsia="等线" w:hAnsi="Book Antiqua" w:cs="Times New Roman"/>
          <w:kern w:val="2"/>
          <w:sz w:val="24"/>
          <w:szCs w:val="24"/>
          <w:lang w:val="en-US" w:eastAsia="zh-CN"/>
        </w:rPr>
        <w:t>Sorber</w:t>
      </w:r>
      <w:proofErr w:type="spellEnd"/>
      <w:r w:rsidRPr="005E105F">
        <w:rPr>
          <w:rFonts w:ascii="Book Antiqua" w:eastAsia="等线" w:hAnsi="Book Antiqua" w:cs="Times New Roman"/>
          <w:kern w:val="2"/>
          <w:sz w:val="24"/>
          <w:szCs w:val="24"/>
          <w:lang w:val="en-US" w:eastAsia="zh-CN"/>
        </w:rPr>
        <w:t xml:space="preserve"> RA, </w:t>
      </w:r>
      <w:proofErr w:type="spellStart"/>
      <w:r w:rsidRPr="005E105F">
        <w:rPr>
          <w:rFonts w:ascii="Book Antiqua" w:eastAsia="等线" w:hAnsi="Book Antiqua" w:cs="Times New Roman"/>
          <w:kern w:val="2"/>
          <w:sz w:val="24"/>
          <w:szCs w:val="24"/>
          <w:lang w:val="en-US" w:eastAsia="zh-CN"/>
        </w:rPr>
        <w:t>Ravichandran</w:t>
      </w:r>
      <w:proofErr w:type="spellEnd"/>
      <w:r w:rsidRPr="005E105F">
        <w:rPr>
          <w:rFonts w:ascii="Book Antiqua" w:eastAsia="等线" w:hAnsi="Book Antiqua" w:cs="Times New Roman"/>
          <w:kern w:val="2"/>
          <w:sz w:val="24"/>
          <w:szCs w:val="24"/>
          <w:lang w:val="en-US" w:eastAsia="zh-CN"/>
        </w:rPr>
        <w:t xml:space="preserve"> S, Chen I, McDuffie LA, </w:t>
      </w:r>
      <w:proofErr w:type="spellStart"/>
      <w:r w:rsidRPr="005E105F">
        <w:rPr>
          <w:rFonts w:ascii="Book Antiqua" w:eastAsia="等线" w:hAnsi="Book Antiqua" w:cs="Times New Roman"/>
          <w:kern w:val="2"/>
          <w:sz w:val="24"/>
          <w:szCs w:val="24"/>
          <w:lang w:val="en-US" w:eastAsia="zh-CN"/>
        </w:rPr>
        <w:t>Quadri</w:t>
      </w:r>
      <w:proofErr w:type="spellEnd"/>
      <w:r w:rsidRPr="005E105F">
        <w:rPr>
          <w:rFonts w:ascii="Book Antiqua" w:eastAsia="等线" w:hAnsi="Book Antiqua" w:cs="Times New Roman"/>
          <w:kern w:val="2"/>
          <w:sz w:val="24"/>
          <w:szCs w:val="24"/>
          <w:lang w:val="en-US" w:eastAsia="zh-CN"/>
        </w:rPr>
        <w:t xml:space="preserve"> HS, </w:t>
      </w:r>
      <w:proofErr w:type="spellStart"/>
      <w:r w:rsidRPr="005E105F">
        <w:rPr>
          <w:rFonts w:ascii="Book Antiqua" w:eastAsia="等线" w:hAnsi="Book Antiqua" w:cs="Times New Roman"/>
          <w:kern w:val="2"/>
          <w:sz w:val="24"/>
          <w:szCs w:val="24"/>
          <w:lang w:val="en-US" w:eastAsia="zh-CN"/>
        </w:rPr>
        <w:t>Beane</w:t>
      </w:r>
      <w:proofErr w:type="spellEnd"/>
      <w:r w:rsidRPr="005E105F">
        <w:rPr>
          <w:rFonts w:ascii="Book Antiqua" w:eastAsia="等线" w:hAnsi="Book Antiqua" w:cs="Times New Roman"/>
          <w:kern w:val="2"/>
          <w:sz w:val="24"/>
          <w:szCs w:val="24"/>
          <w:lang w:val="en-US" w:eastAsia="zh-CN"/>
        </w:rPr>
        <w:t xml:space="preserve"> JD, Calzone K, </w:t>
      </w:r>
      <w:proofErr w:type="spellStart"/>
      <w:r w:rsidRPr="005E105F">
        <w:rPr>
          <w:rFonts w:ascii="Book Antiqua" w:eastAsia="等线" w:hAnsi="Book Antiqua" w:cs="Times New Roman"/>
          <w:kern w:val="2"/>
          <w:sz w:val="24"/>
          <w:szCs w:val="24"/>
          <w:lang w:val="en-US" w:eastAsia="zh-CN"/>
        </w:rPr>
        <w:t>Miettinen</w:t>
      </w:r>
      <w:proofErr w:type="spellEnd"/>
      <w:r w:rsidRPr="005E105F">
        <w:rPr>
          <w:rFonts w:ascii="Book Antiqua" w:eastAsia="等线" w:hAnsi="Book Antiqua" w:cs="Times New Roman"/>
          <w:kern w:val="2"/>
          <w:sz w:val="24"/>
          <w:szCs w:val="24"/>
          <w:lang w:val="en-US" w:eastAsia="zh-CN"/>
        </w:rPr>
        <w:t xml:space="preserve"> MM, Hewitt SM, Koh C, Heller T, </w:t>
      </w:r>
      <w:proofErr w:type="spellStart"/>
      <w:r w:rsidRPr="005E105F">
        <w:rPr>
          <w:rFonts w:ascii="Book Antiqua" w:eastAsia="等线" w:hAnsi="Book Antiqua" w:cs="Times New Roman"/>
          <w:kern w:val="2"/>
          <w:sz w:val="24"/>
          <w:szCs w:val="24"/>
          <w:lang w:val="en-US" w:eastAsia="zh-CN"/>
        </w:rPr>
        <w:t>Wacholder</w:t>
      </w:r>
      <w:proofErr w:type="spellEnd"/>
      <w:r w:rsidRPr="005E105F">
        <w:rPr>
          <w:rFonts w:ascii="Book Antiqua" w:eastAsia="等线" w:hAnsi="Book Antiqua" w:cs="Times New Roman"/>
          <w:kern w:val="2"/>
          <w:sz w:val="24"/>
          <w:szCs w:val="24"/>
          <w:lang w:val="en-US" w:eastAsia="zh-CN"/>
        </w:rPr>
        <w:t xml:space="preserve"> S, </w:t>
      </w:r>
      <w:proofErr w:type="spellStart"/>
      <w:r w:rsidRPr="005E105F">
        <w:rPr>
          <w:rFonts w:ascii="Book Antiqua" w:eastAsia="等线" w:hAnsi="Book Antiqua" w:cs="Times New Roman"/>
          <w:kern w:val="2"/>
          <w:sz w:val="24"/>
          <w:szCs w:val="24"/>
          <w:lang w:val="en-US" w:eastAsia="zh-CN"/>
        </w:rPr>
        <w:t>Rudloff</w:t>
      </w:r>
      <w:proofErr w:type="spellEnd"/>
      <w:r w:rsidRPr="005E105F">
        <w:rPr>
          <w:rFonts w:ascii="Book Antiqua" w:eastAsia="等线" w:hAnsi="Book Antiqua" w:cs="Times New Roman"/>
          <w:kern w:val="2"/>
          <w:sz w:val="24"/>
          <w:szCs w:val="24"/>
          <w:lang w:val="en-US" w:eastAsia="zh-CN"/>
        </w:rPr>
        <w:t xml:space="preserve"> U. Associations of CDH1 germline variant location and cancer phenotype in families with hereditary diffuse gastric cancer (HDGC). </w:t>
      </w:r>
      <w:r w:rsidRPr="005E105F">
        <w:rPr>
          <w:rFonts w:ascii="Book Antiqua" w:eastAsia="等线" w:hAnsi="Book Antiqua" w:cs="Times New Roman"/>
          <w:i/>
          <w:kern w:val="2"/>
          <w:sz w:val="24"/>
          <w:szCs w:val="24"/>
          <w:lang w:val="en-US" w:eastAsia="zh-CN"/>
        </w:rPr>
        <w:t>J Med Genet</w:t>
      </w:r>
      <w:r w:rsidRPr="005E105F">
        <w:rPr>
          <w:rFonts w:ascii="Book Antiqua" w:eastAsia="等线" w:hAnsi="Book Antiqua" w:cs="Times New Roman"/>
          <w:kern w:val="2"/>
          <w:sz w:val="24"/>
          <w:szCs w:val="24"/>
          <w:lang w:val="en-US" w:eastAsia="zh-CN"/>
        </w:rPr>
        <w:t xml:space="preserve"> 2019; </w:t>
      </w:r>
      <w:r w:rsidRPr="005E105F">
        <w:rPr>
          <w:rFonts w:ascii="Book Antiqua" w:eastAsia="等线" w:hAnsi="Book Antiqua" w:cs="Times New Roman"/>
          <w:b/>
          <w:kern w:val="2"/>
          <w:sz w:val="24"/>
          <w:szCs w:val="24"/>
          <w:lang w:val="en-US" w:eastAsia="zh-CN"/>
        </w:rPr>
        <w:t>56</w:t>
      </w:r>
      <w:r w:rsidRPr="005E105F">
        <w:rPr>
          <w:rFonts w:ascii="Book Antiqua" w:eastAsia="等线" w:hAnsi="Book Antiqua" w:cs="Times New Roman"/>
          <w:kern w:val="2"/>
          <w:sz w:val="24"/>
          <w:szCs w:val="24"/>
          <w:lang w:val="en-US" w:eastAsia="zh-CN"/>
        </w:rPr>
        <w:t>: 370-379 [PMID: 30745422 DOI: 10.1136/jmedgenet-2018-105361]</w:t>
      </w:r>
    </w:p>
    <w:p w14:paraId="79C9EB91" w14:textId="77777777" w:rsidR="005E105F" w:rsidRPr="005E105F" w:rsidRDefault="005E105F" w:rsidP="005E105F">
      <w:pPr>
        <w:widowControl w:val="0"/>
        <w:snapToGrid w:val="0"/>
        <w:spacing w:after="0" w:line="360" w:lineRule="auto"/>
        <w:jc w:val="both"/>
        <w:rPr>
          <w:rFonts w:ascii="Book Antiqua" w:eastAsia="等线" w:hAnsi="Book Antiqua" w:cs="Times New Roman"/>
          <w:kern w:val="2"/>
          <w:sz w:val="24"/>
          <w:szCs w:val="24"/>
          <w:lang w:val="en-US" w:eastAsia="zh-CN"/>
        </w:rPr>
      </w:pPr>
      <w:r w:rsidRPr="005E105F">
        <w:rPr>
          <w:rFonts w:ascii="Book Antiqua" w:eastAsia="等线" w:hAnsi="Book Antiqua" w:cs="Times New Roman"/>
          <w:kern w:val="2"/>
          <w:sz w:val="24"/>
          <w:szCs w:val="24"/>
          <w:lang w:val="en-US" w:eastAsia="zh-CN"/>
        </w:rPr>
        <w:t xml:space="preserve">32 </w:t>
      </w:r>
      <w:r w:rsidRPr="005E105F">
        <w:rPr>
          <w:rFonts w:ascii="Book Antiqua" w:eastAsia="等线" w:hAnsi="Book Antiqua" w:cs="Times New Roman"/>
          <w:b/>
          <w:kern w:val="2"/>
          <w:sz w:val="24"/>
          <w:szCs w:val="24"/>
          <w:lang w:val="en-US" w:eastAsia="zh-CN"/>
        </w:rPr>
        <w:t>Hamilton LE</w:t>
      </w:r>
      <w:r w:rsidRPr="005E105F">
        <w:rPr>
          <w:rFonts w:ascii="Book Antiqua" w:eastAsia="等线" w:hAnsi="Book Antiqua" w:cs="Times New Roman"/>
          <w:kern w:val="2"/>
          <w:sz w:val="24"/>
          <w:szCs w:val="24"/>
          <w:lang w:val="en-US" w:eastAsia="zh-CN"/>
        </w:rPr>
        <w:t xml:space="preserve">, Jones K, Church N, </w:t>
      </w:r>
      <w:proofErr w:type="spellStart"/>
      <w:r w:rsidRPr="005E105F">
        <w:rPr>
          <w:rFonts w:ascii="Book Antiqua" w:eastAsia="等线" w:hAnsi="Book Antiqua" w:cs="Times New Roman"/>
          <w:kern w:val="2"/>
          <w:sz w:val="24"/>
          <w:szCs w:val="24"/>
          <w:lang w:val="en-US" w:eastAsia="zh-CN"/>
        </w:rPr>
        <w:t>Medlicott</w:t>
      </w:r>
      <w:proofErr w:type="spellEnd"/>
      <w:r w:rsidRPr="005E105F">
        <w:rPr>
          <w:rFonts w:ascii="Book Antiqua" w:eastAsia="等线" w:hAnsi="Book Antiqua" w:cs="Times New Roman"/>
          <w:kern w:val="2"/>
          <w:sz w:val="24"/>
          <w:szCs w:val="24"/>
          <w:lang w:val="en-US" w:eastAsia="zh-CN"/>
        </w:rPr>
        <w:t xml:space="preserve"> S. Synchronous appendiceal and intramucosal gastric signet ring cell carcinomas in an individual with CDH1-associated hereditary diffuse gastric carcinoma: a case report of a novel association and review of the literature. </w:t>
      </w:r>
      <w:r w:rsidRPr="005E105F">
        <w:rPr>
          <w:rFonts w:ascii="Book Antiqua" w:eastAsia="等线" w:hAnsi="Book Antiqua" w:cs="Times New Roman"/>
          <w:i/>
          <w:kern w:val="2"/>
          <w:sz w:val="24"/>
          <w:szCs w:val="24"/>
          <w:lang w:val="en-US" w:eastAsia="zh-CN"/>
        </w:rPr>
        <w:t>BMC Gastroenterol</w:t>
      </w:r>
      <w:r w:rsidRPr="005E105F">
        <w:rPr>
          <w:rFonts w:ascii="Book Antiqua" w:eastAsia="等线" w:hAnsi="Book Antiqua" w:cs="Times New Roman"/>
          <w:kern w:val="2"/>
          <w:sz w:val="24"/>
          <w:szCs w:val="24"/>
          <w:lang w:val="en-US" w:eastAsia="zh-CN"/>
        </w:rPr>
        <w:t xml:space="preserve"> 2013; </w:t>
      </w:r>
      <w:r w:rsidRPr="005E105F">
        <w:rPr>
          <w:rFonts w:ascii="Book Antiqua" w:eastAsia="等线" w:hAnsi="Book Antiqua" w:cs="Times New Roman"/>
          <w:b/>
          <w:kern w:val="2"/>
          <w:sz w:val="24"/>
          <w:szCs w:val="24"/>
          <w:lang w:val="en-US" w:eastAsia="zh-CN"/>
        </w:rPr>
        <w:t>13</w:t>
      </w:r>
      <w:r w:rsidRPr="005E105F">
        <w:rPr>
          <w:rFonts w:ascii="Book Antiqua" w:eastAsia="等线" w:hAnsi="Book Antiqua" w:cs="Times New Roman"/>
          <w:kern w:val="2"/>
          <w:sz w:val="24"/>
          <w:szCs w:val="24"/>
          <w:lang w:val="en-US" w:eastAsia="zh-CN"/>
        </w:rPr>
        <w:t>: 114 [PMID: 23849133 DOI: 10.1186/1471-230X-13-114]</w:t>
      </w:r>
    </w:p>
    <w:p w14:paraId="525F0AAB" w14:textId="77777777" w:rsidR="005E105F" w:rsidRPr="005E105F" w:rsidRDefault="005E105F" w:rsidP="005E105F">
      <w:pPr>
        <w:widowControl w:val="0"/>
        <w:snapToGrid w:val="0"/>
        <w:spacing w:after="0" w:line="360" w:lineRule="auto"/>
        <w:jc w:val="both"/>
        <w:rPr>
          <w:rFonts w:ascii="Book Antiqua" w:eastAsia="等线" w:hAnsi="Book Antiqua" w:cs="Times New Roman"/>
          <w:kern w:val="2"/>
          <w:sz w:val="24"/>
          <w:szCs w:val="24"/>
          <w:lang w:val="en-US" w:eastAsia="zh-CN"/>
        </w:rPr>
      </w:pPr>
      <w:r w:rsidRPr="005E105F">
        <w:rPr>
          <w:rFonts w:ascii="Book Antiqua" w:eastAsia="等线" w:hAnsi="Book Antiqua" w:cs="Times New Roman"/>
          <w:kern w:val="2"/>
          <w:sz w:val="24"/>
          <w:szCs w:val="24"/>
          <w:lang w:val="en-US" w:eastAsia="zh-CN"/>
        </w:rPr>
        <w:t xml:space="preserve">33 </w:t>
      </w:r>
      <w:r w:rsidRPr="005E105F">
        <w:rPr>
          <w:rFonts w:ascii="Book Antiqua" w:eastAsia="等线" w:hAnsi="Book Antiqua" w:cs="Times New Roman"/>
          <w:b/>
          <w:kern w:val="2"/>
          <w:sz w:val="24"/>
          <w:szCs w:val="24"/>
          <w:lang w:val="en-US" w:eastAsia="zh-CN"/>
        </w:rPr>
        <w:t>Brooks-Wilson AR</w:t>
      </w:r>
      <w:r w:rsidRPr="005E105F">
        <w:rPr>
          <w:rFonts w:ascii="Book Antiqua" w:eastAsia="等线" w:hAnsi="Book Antiqua" w:cs="Times New Roman"/>
          <w:kern w:val="2"/>
          <w:sz w:val="24"/>
          <w:szCs w:val="24"/>
          <w:lang w:val="en-US" w:eastAsia="zh-CN"/>
        </w:rPr>
        <w:t xml:space="preserve">, </w:t>
      </w:r>
      <w:proofErr w:type="spellStart"/>
      <w:r w:rsidRPr="005E105F">
        <w:rPr>
          <w:rFonts w:ascii="Book Antiqua" w:eastAsia="等线" w:hAnsi="Book Antiqua" w:cs="Times New Roman"/>
          <w:kern w:val="2"/>
          <w:sz w:val="24"/>
          <w:szCs w:val="24"/>
          <w:lang w:val="en-US" w:eastAsia="zh-CN"/>
        </w:rPr>
        <w:t>Kaurah</w:t>
      </w:r>
      <w:proofErr w:type="spellEnd"/>
      <w:r w:rsidRPr="005E105F">
        <w:rPr>
          <w:rFonts w:ascii="Book Antiqua" w:eastAsia="等线" w:hAnsi="Book Antiqua" w:cs="Times New Roman"/>
          <w:kern w:val="2"/>
          <w:sz w:val="24"/>
          <w:szCs w:val="24"/>
          <w:lang w:val="en-US" w:eastAsia="zh-CN"/>
        </w:rPr>
        <w:t xml:space="preserve"> P, </w:t>
      </w:r>
      <w:proofErr w:type="spellStart"/>
      <w:r w:rsidRPr="005E105F">
        <w:rPr>
          <w:rFonts w:ascii="Book Antiqua" w:eastAsia="等线" w:hAnsi="Book Antiqua" w:cs="Times New Roman"/>
          <w:kern w:val="2"/>
          <w:sz w:val="24"/>
          <w:szCs w:val="24"/>
          <w:lang w:val="en-US" w:eastAsia="zh-CN"/>
        </w:rPr>
        <w:t>Suriano</w:t>
      </w:r>
      <w:proofErr w:type="spellEnd"/>
      <w:r w:rsidRPr="005E105F">
        <w:rPr>
          <w:rFonts w:ascii="Book Antiqua" w:eastAsia="等线" w:hAnsi="Book Antiqua" w:cs="Times New Roman"/>
          <w:kern w:val="2"/>
          <w:sz w:val="24"/>
          <w:szCs w:val="24"/>
          <w:lang w:val="en-US" w:eastAsia="zh-CN"/>
        </w:rPr>
        <w:t xml:space="preserve"> G, Leach S, </w:t>
      </w:r>
      <w:proofErr w:type="spellStart"/>
      <w:r w:rsidRPr="005E105F">
        <w:rPr>
          <w:rFonts w:ascii="Book Antiqua" w:eastAsia="等线" w:hAnsi="Book Antiqua" w:cs="Times New Roman"/>
          <w:kern w:val="2"/>
          <w:sz w:val="24"/>
          <w:szCs w:val="24"/>
          <w:lang w:val="en-US" w:eastAsia="zh-CN"/>
        </w:rPr>
        <w:t>Senz</w:t>
      </w:r>
      <w:proofErr w:type="spellEnd"/>
      <w:r w:rsidRPr="005E105F">
        <w:rPr>
          <w:rFonts w:ascii="Book Antiqua" w:eastAsia="等线" w:hAnsi="Book Antiqua" w:cs="Times New Roman"/>
          <w:kern w:val="2"/>
          <w:sz w:val="24"/>
          <w:szCs w:val="24"/>
          <w:lang w:val="en-US" w:eastAsia="zh-CN"/>
        </w:rPr>
        <w:t xml:space="preserve"> J, </w:t>
      </w:r>
      <w:proofErr w:type="spellStart"/>
      <w:r w:rsidRPr="005E105F">
        <w:rPr>
          <w:rFonts w:ascii="Book Antiqua" w:eastAsia="等线" w:hAnsi="Book Antiqua" w:cs="Times New Roman"/>
          <w:kern w:val="2"/>
          <w:sz w:val="24"/>
          <w:szCs w:val="24"/>
          <w:lang w:val="en-US" w:eastAsia="zh-CN"/>
        </w:rPr>
        <w:t>Grehan</w:t>
      </w:r>
      <w:proofErr w:type="spellEnd"/>
      <w:r w:rsidRPr="005E105F">
        <w:rPr>
          <w:rFonts w:ascii="Book Antiqua" w:eastAsia="等线" w:hAnsi="Book Antiqua" w:cs="Times New Roman"/>
          <w:kern w:val="2"/>
          <w:sz w:val="24"/>
          <w:szCs w:val="24"/>
          <w:lang w:val="en-US" w:eastAsia="zh-CN"/>
        </w:rPr>
        <w:t xml:space="preserve"> N, Butterfield YS, </w:t>
      </w:r>
      <w:proofErr w:type="spellStart"/>
      <w:r w:rsidRPr="005E105F">
        <w:rPr>
          <w:rFonts w:ascii="Book Antiqua" w:eastAsia="等线" w:hAnsi="Book Antiqua" w:cs="Times New Roman"/>
          <w:kern w:val="2"/>
          <w:sz w:val="24"/>
          <w:szCs w:val="24"/>
          <w:lang w:val="en-US" w:eastAsia="zh-CN"/>
        </w:rPr>
        <w:t>Jeyes</w:t>
      </w:r>
      <w:proofErr w:type="spellEnd"/>
      <w:r w:rsidRPr="005E105F">
        <w:rPr>
          <w:rFonts w:ascii="Book Antiqua" w:eastAsia="等线" w:hAnsi="Book Antiqua" w:cs="Times New Roman"/>
          <w:kern w:val="2"/>
          <w:sz w:val="24"/>
          <w:szCs w:val="24"/>
          <w:lang w:val="en-US" w:eastAsia="zh-CN"/>
        </w:rPr>
        <w:t xml:space="preserve"> J, </w:t>
      </w:r>
      <w:proofErr w:type="spellStart"/>
      <w:r w:rsidRPr="005E105F">
        <w:rPr>
          <w:rFonts w:ascii="Book Antiqua" w:eastAsia="等线" w:hAnsi="Book Antiqua" w:cs="Times New Roman"/>
          <w:kern w:val="2"/>
          <w:sz w:val="24"/>
          <w:szCs w:val="24"/>
          <w:lang w:val="en-US" w:eastAsia="zh-CN"/>
        </w:rPr>
        <w:t>Schinas</w:t>
      </w:r>
      <w:proofErr w:type="spellEnd"/>
      <w:r w:rsidRPr="005E105F">
        <w:rPr>
          <w:rFonts w:ascii="Book Antiqua" w:eastAsia="等线" w:hAnsi="Book Antiqua" w:cs="Times New Roman"/>
          <w:kern w:val="2"/>
          <w:sz w:val="24"/>
          <w:szCs w:val="24"/>
          <w:lang w:val="en-US" w:eastAsia="zh-CN"/>
        </w:rPr>
        <w:t xml:space="preserve"> J, </w:t>
      </w:r>
      <w:proofErr w:type="spellStart"/>
      <w:r w:rsidRPr="005E105F">
        <w:rPr>
          <w:rFonts w:ascii="Book Antiqua" w:eastAsia="等线" w:hAnsi="Book Antiqua" w:cs="Times New Roman"/>
          <w:kern w:val="2"/>
          <w:sz w:val="24"/>
          <w:szCs w:val="24"/>
          <w:lang w:val="en-US" w:eastAsia="zh-CN"/>
        </w:rPr>
        <w:t>Bacani</w:t>
      </w:r>
      <w:proofErr w:type="spellEnd"/>
      <w:r w:rsidRPr="005E105F">
        <w:rPr>
          <w:rFonts w:ascii="Book Antiqua" w:eastAsia="等线" w:hAnsi="Book Antiqua" w:cs="Times New Roman"/>
          <w:kern w:val="2"/>
          <w:sz w:val="24"/>
          <w:szCs w:val="24"/>
          <w:lang w:val="en-US" w:eastAsia="zh-CN"/>
        </w:rPr>
        <w:t xml:space="preserve"> J, Kelsey M, Ferreira P, MacGillivray B, MacLeod P, </w:t>
      </w:r>
      <w:proofErr w:type="spellStart"/>
      <w:r w:rsidRPr="005E105F">
        <w:rPr>
          <w:rFonts w:ascii="Book Antiqua" w:eastAsia="等线" w:hAnsi="Book Antiqua" w:cs="Times New Roman"/>
          <w:kern w:val="2"/>
          <w:sz w:val="24"/>
          <w:szCs w:val="24"/>
          <w:lang w:val="en-US" w:eastAsia="zh-CN"/>
        </w:rPr>
        <w:t>Micek</w:t>
      </w:r>
      <w:proofErr w:type="spellEnd"/>
      <w:r w:rsidRPr="005E105F">
        <w:rPr>
          <w:rFonts w:ascii="Book Antiqua" w:eastAsia="等线" w:hAnsi="Book Antiqua" w:cs="Times New Roman"/>
          <w:kern w:val="2"/>
          <w:sz w:val="24"/>
          <w:szCs w:val="24"/>
          <w:lang w:val="en-US" w:eastAsia="zh-CN"/>
        </w:rPr>
        <w:t xml:space="preserve"> M, Ford J, </w:t>
      </w:r>
      <w:proofErr w:type="spellStart"/>
      <w:r w:rsidRPr="005E105F">
        <w:rPr>
          <w:rFonts w:ascii="Book Antiqua" w:eastAsia="等线" w:hAnsi="Book Antiqua" w:cs="Times New Roman"/>
          <w:kern w:val="2"/>
          <w:sz w:val="24"/>
          <w:szCs w:val="24"/>
          <w:lang w:val="en-US" w:eastAsia="zh-CN"/>
        </w:rPr>
        <w:t>Foulkes</w:t>
      </w:r>
      <w:proofErr w:type="spellEnd"/>
      <w:r w:rsidRPr="005E105F">
        <w:rPr>
          <w:rFonts w:ascii="Book Antiqua" w:eastAsia="等线" w:hAnsi="Book Antiqua" w:cs="Times New Roman"/>
          <w:kern w:val="2"/>
          <w:sz w:val="24"/>
          <w:szCs w:val="24"/>
          <w:lang w:val="en-US" w:eastAsia="zh-CN"/>
        </w:rPr>
        <w:t xml:space="preserve"> W, </w:t>
      </w:r>
      <w:proofErr w:type="spellStart"/>
      <w:r w:rsidRPr="005E105F">
        <w:rPr>
          <w:rFonts w:ascii="Book Antiqua" w:eastAsia="等线" w:hAnsi="Book Antiqua" w:cs="Times New Roman"/>
          <w:kern w:val="2"/>
          <w:sz w:val="24"/>
          <w:szCs w:val="24"/>
          <w:lang w:val="en-US" w:eastAsia="zh-CN"/>
        </w:rPr>
        <w:t>Australie</w:t>
      </w:r>
      <w:proofErr w:type="spellEnd"/>
      <w:r w:rsidRPr="005E105F">
        <w:rPr>
          <w:rFonts w:ascii="Book Antiqua" w:eastAsia="等线" w:hAnsi="Book Antiqua" w:cs="Times New Roman"/>
          <w:kern w:val="2"/>
          <w:sz w:val="24"/>
          <w:szCs w:val="24"/>
          <w:lang w:val="en-US" w:eastAsia="zh-CN"/>
        </w:rPr>
        <w:t xml:space="preserve"> K, Greenberg C, LaPointe M, Gilpin C, </w:t>
      </w:r>
      <w:proofErr w:type="spellStart"/>
      <w:r w:rsidRPr="005E105F">
        <w:rPr>
          <w:rFonts w:ascii="Book Antiqua" w:eastAsia="等线" w:hAnsi="Book Antiqua" w:cs="Times New Roman"/>
          <w:kern w:val="2"/>
          <w:sz w:val="24"/>
          <w:szCs w:val="24"/>
          <w:lang w:val="en-US" w:eastAsia="zh-CN"/>
        </w:rPr>
        <w:t>Nikkel</w:t>
      </w:r>
      <w:proofErr w:type="spellEnd"/>
      <w:r w:rsidRPr="005E105F">
        <w:rPr>
          <w:rFonts w:ascii="Book Antiqua" w:eastAsia="等线" w:hAnsi="Book Antiqua" w:cs="Times New Roman"/>
          <w:kern w:val="2"/>
          <w:sz w:val="24"/>
          <w:szCs w:val="24"/>
          <w:lang w:val="en-US" w:eastAsia="zh-CN"/>
        </w:rPr>
        <w:t xml:space="preserve"> S, Gilchrist D, Hughes R, Jackson CE, Monaghan KG, Oliveira MJ, </w:t>
      </w:r>
      <w:proofErr w:type="spellStart"/>
      <w:r w:rsidRPr="005E105F">
        <w:rPr>
          <w:rFonts w:ascii="Book Antiqua" w:eastAsia="等线" w:hAnsi="Book Antiqua" w:cs="Times New Roman"/>
          <w:kern w:val="2"/>
          <w:sz w:val="24"/>
          <w:szCs w:val="24"/>
          <w:lang w:val="en-US" w:eastAsia="zh-CN"/>
        </w:rPr>
        <w:t>Seruca</w:t>
      </w:r>
      <w:proofErr w:type="spellEnd"/>
      <w:r w:rsidRPr="005E105F">
        <w:rPr>
          <w:rFonts w:ascii="Book Antiqua" w:eastAsia="等线" w:hAnsi="Book Antiqua" w:cs="Times New Roman"/>
          <w:kern w:val="2"/>
          <w:sz w:val="24"/>
          <w:szCs w:val="24"/>
          <w:lang w:val="en-US" w:eastAsia="zh-CN"/>
        </w:rPr>
        <w:t xml:space="preserve"> R, </w:t>
      </w:r>
      <w:proofErr w:type="spellStart"/>
      <w:r w:rsidRPr="005E105F">
        <w:rPr>
          <w:rFonts w:ascii="Book Antiqua" w:eastAsia="等线" w:hAnsi="Book Antiqua" w:cs="Times New Roman"/>
          <w:kern w:val="2"/>
          <w:sz w:val="24"/>
          <w:szCs w:val="24"/>
          <w:lang w:val="en-US" w:eastAsia="zh-CN"/>
        </w:rPr>
        <w:t>Gallinger</w:t>
      </w:r>
      <w:proofErr w:type="spellEnd"/>
      <w:r w:rsidRPr="005E105F">
        <w:rPr>
          <w:rFonts w:ascii="Book Antiqua" w:eastAsia="等线" w:hAnsi="Book Antiqua" w:cs="Times New Roman"/>
          <w:kern w:val="2"/>
          <w:sz w:val="24"/>
          <w:szCs w:val="24"/>
          <w:lang w:val="en-US" w:eastAsia="zh-CN"/>
        </w:rPr>
        <w:t xml:space="preserve"> S, Caldas C, Huntsman D. Germline E-cadherin mutations in hereditary diffuse gastric cancer: assessment of 42 new families and review of genetic screening criteria. </w:t>
      </w:r>
      <w:r w:rsidRPr="005E105F">
        <w:rPr>
          <w:rFonts w:ascii="Book Antiqua" w:eastAsia="等线" w:hAnsi="Book Antiqua" w:cs="Times New Roman"/>
          <w:i/>
          <w:kern w:val="2"/>
          <w:sz w:val="24"/>
          <w:szCs w:val="24"/>
          <w:lang w:val="en-US" w:eastAsia="zh-CN"/>
        </w:rPr>
        <w:t>J Med Genet</w:t>
      </w:r>
      <w:r w:rsidRPr="005E105F">
        <w:rPr>
          <w:rFonts w:ascii="Book Antiqua" w:eastAsia="等线" w:hAnsi="Book Antiqua" w:cs="Times New Roman"/>
          <w:kern w:val="2"/>
          <w:sz w:val="24"/>
          <w:szCs w:val="24"/>
          <w:lang w:val="en-US" w:eastAsia="zh-CN"/>
        </w:rPr>
        <w:t xml:space="preserve"> 2004; </w:t>
      </w:r>
      <w:r w:rsidRPr="005E105F">
        <w:rPr>
          <w:rFonts w:ascii="Book Antiqua" w:eastAsia="等线" w:hAnsi="Book Antiqua" w:cs="Times New Roman"/>
          <w:b/>
          <w:kern w:val="2"/>
          <w:sz w:val="24"/>
          <w:szCs w:val="24"/>
          <w:lang w:val="en-US" w:eastAsia="zh-CN"/>
        </w:rPr>
        <w:t>41</w:t>
      </w:r>
      <w:r w:rsidRPr="005E105F">
        <w:rPr>
          <w:rFonts w:ascii="Book Antiqua" w:eastAsia="等线" w:hAnsi="Book Antiqua" w:cs="Times New Roman"/>
          <w:kern w:val="2"/>
          <w:sz w:val="24"/>
          <w:szCs w:val="24"/>
          <w:lang w:val="en-US" w:eastAsia="zh-CN"/>
        </w:rPr>
        <w:t>: 508-517 [PMID: 15235021 DOI: 10.1136/jmg.2004.018275]</w:t>
      </w:r>
    </w:p>
    <w:p w14:paraId="232918AA" w14:textId="77777777" w:rsidR="005E105F" w:rsidRPr="005E105F" w:rsidRDefault="005E105F" w:rsidP="005E105F">
      <w:pPr>
        <w:widowControl w:val="0"/>
        <w:snapToGrid w:val="0"/>
        <w:spacing w:after="0" w:line="360" w:lineRule="auto"/>
        <w:jc w:val="both"/>
        <w:rPr>
          <w:rFonts w:ascii="Book Antiqua" w:eastAsia="等线" w:hAnsi="Book Antiqua" w:cs="Times New Roman"/>
          <w:kern w:val="2"/>
          <w:sz w:val="24"/>
          <w:szCs w:val="24"/>
          <w:lang w:val="en-US" w:eastAsia="zh-CN"/>
        </w:rPr>
      </w:pPr>
      <w:r w:rsidRPr="005E105F">
        <w:rPr>
          <w:rFonts w:ascii="Book Antiqua" w:eastAsia="等线" w:hAnsi="Book Antiqua" w:cs="Times New Roman"/>
          <w:kern w:val="2"/>
          <w:sz w:val="24"/>
          <w:szCs w:val="24"/>
          <w:lang w:val="en-US" w:eastAsia="zh-CN"/>
        </w:rPr>
        <w:t xml:space="preserve">34 </w:t>
      </w:r>
      <w:r w:rsidRPr="005E105F">
        <w:rPr>
          <w:rFonts w:ascii="Book Antiqua" w:eastAsia="等线" w:hAnsi="Book Antiqua" w:cs="Times New Roman"/>
          <w:b/>
          <w:kern w:val="2"/>
          <w:sz w:val="24"/>
          <w:szCs w:val="24"/>
          <w:lang w:val="en-US" w:eastAsia="zh-CN"/>
        </w:rPr>
        <w:t>Oliveira C</w:t>
      </w:r>
      <w:r w:rsidRPr="005E105F">
        <w:rPr>
          <w:rFonts w:ascii="Book Antiqua" w:eastAsia="等线" w:hAnsi="Book Antiqua" w:cs="Times New Roman"/>
          <w:kern w:val="2"/>
          <w:sz w:val="24"/>
          <w:szCs w:val="24"/>
          <w:lang w:val="en-US" w:eastAsia="zh-CN"/>
        </w:rPr>
        <w:t xml:space="preserve">, </w:t>
      </w:r>
      <w:proofErr w:type="spellStart"/>
      <w:r w:rsidRPr="005E105F">
        <w:rPr>
          <w:rFonts w:ascii="Book Antiqua" w:eastAsia="等线" w:hAnsi="Book Antiqua" w:cs="Times New Roman"/>
          <w:kern w:val="2"/>
          <w:sz w:val="24"/>
          <w:szCs w:val="24"/>
          <w:lang w:val="en-US" w:eastAsia="zh-CN"/>
        </w:rPr>
        <w:t>Bordin</w:t>
      </w:r>
      <w:proofErr w:type="spellEnd"/>
      <w:r w:rsidRPr="005E105F">
        <w:rPr>
          <w:rFonts w:ascii="Book Antiqua" w:eastAsia="等线" w:hAnsi="Book Antiqua" w:cs="Times New Roman"/>
          <w:kern w:val="2"/>
          <w:sz w:val="24"/>
          <w:szCs w:val="24"/>
          <w:lang w:val="en-US" w:eastAsia="zh-CN"/>
        </w:rPr>
        <w:t xml:space="preserve"> MC, </w:t>
      </w:r>
      <w:proofErr w:type="spellStart"/>
      <w:r w:rsidRPr="005E105F">
        <w:rPr>
          <w:rFonts w:ascii="Book Antiqua" w:eastAsia="等线" w:hAnsi="Book Antiqua" w:cs="Times New Roman"/>
          <w:kern w:val="2"/>
          <w:sz w:val="24"/>
          <w:szCs w:val="24"/>
          <w:lang w:val="en-US" w:eastAsia="zh-CN"/>
        </w:rPr>
        <w:t>Grehan</w:t>
      </w:r>
      <w:proofErr w:type="spellEnd"/>
      <w:r w:rsidRPr="005E105F">
        <w:rPr>
          <w:rFonts w:ascii="Book Antiqua" w:eastAsia="等线" w:hAnsi="Book Antiqua" w:cs="Times New Roman"/>
          <w:kern w:val="2"/>
          <w:sz w:val="24"/>
          <w:szCs w:val="24"/>
          <w:lang w:val="en-US" w:eastAsia="zh-CN"/>
        </w:rPr>
        <w:t xml:space="preserve"> N, Huntsman D, </w:t>
      </w:r>
      <w:proofErr w:type="spellStart"/>
      <w:r w:rsidRPr="005E105F">
        <w:rPr>
          <w:rFonts w:ascii="Book Antiqua" w:eastAsia="等线" w:hAnsi="Book Antiqua" w:cs="Times New Roman"/>
          <w:kern w:val="2"/>
          <w:sz w:val="24"/>
          <w:szCs w:val="24"/>
          <w:lang w:val="en-US" w:eastAsia="zh-CN"/>
        </w:rPr>
        <w:t>Suriano</w:t>
      </w:r>
      <w:proofErr w:type="spellEnd"/>
      <w:r w:rsidRPr="005E105F">
        <w:rPr>
          <w:rFonts w:ascii="Book Antiqua" w:eastAsia="等线" w:hAnsi="Book Antiqua" w:cs="Times New Roman"/>
          <w:kern w:val="2"/>
          <w:sz w:val="24"/>
          <w:szCs w:val="24"/>
          <w:lang w:val="en-US" w:eastAsia="zh-CN"/>
        </w:rPr>
        <w:t xml:space="preserve"> G, Machado JC, </w:t>
      </w:r>
      <w:proofErr w:type="spellStart"/>
      <w:r w:rsidRPr="005E105F">
        <w:rPr>
          <w:rFonts w:ascii="Book Antiqua" w:eastAsia="等线" w:hAnsi="Book Antiqua" w:cs="Times New Roman"/>
          <w:kern w:val="2"/>
          <w:sz w:val="24"/>
          <w:szCs w:val="24"/>
          <w:lang w:val="en-US" w:eastAsia="zh-CN"/>
        </w:rPr>
        <w:t>Kiviluoto</w:t>
      </w:r>
      <w:proofErr w:type="spellEnd"/>
      <w:r w:rsidRPr="005E105F">
        <w:rPr>
          <w:rFonts w:ascii="Book Antiqua" w:eastAsia="等线" w:hAnsi="Book Antiqua" w:cs="Times New Roman"/>
          <w:kern w:val="2"/>
          <w:sz w:val="24"/>
          <w:szCs w:val="24"/>
          <w:lang w:val="en-US" w:eastAsia="zh-CN"/>
        </w:rPr>
        <w:t xml:space="preserve"> T, </w:t>
      </w:r>
      <w:proofErr w:type="spellStart"/>
      <w:r w:rsidRPr="005E105F">
        <w:rPr>
          <w:rFonts w:ascii="Book Antiqua" w:eastAsia="等线" w:hAnsi="Book Antiqua" w:cs="Times New Roman"/>
          <w:kern w:val="2"/>
          <w:sz w:val="24"/>
          <w:szCs w:val="24"/>
          <w:lang w:val="en-US" w:eastAsia="zh-CN"/>
        </w:rPr>
        <w:t>Aaltonen</w:t>
      </w:r>
      <w:proofErr w:type="spellEnd"/>
      <w:r w:rsidRPr="005E105F">
        <w:rPr>
          <w:rFonts w:ascii="Book Antiqua" w:eastAsia="等线" w:hAnsi="Book Antiqua" w:cs="Times New Roman"/>
          <w:kern w:val="2"/>
          <w:sz w:val="24"/>
          <w:szCs w:val="24"/>
          <w:lang w:val="en-US" w:eastAsia="zh-CN"/>
        </w:rPr>
        <w:t xml:space="preserve"> L, Jackson CE, </w:t>
      </w:r>
      <w:proofErr w:type="spellStart"/>
      <w:r w:rsidRPr="005E105F">
        <w:rPr>
          <w:rFonts w:ascii="Book Antiqua" w:eastAsia="等线" w:hAnsi="Book Antiqua" w:cs="Times New Roman"/>
          <w:kern w:val="2"/>
          <w:sz w:val="24"/>
          <w:szCs w:val="24"/>
          <w:lang w:val="en-US" w:eastAsia="zh-CN"/>
        </w:rPr>
        <w:t>Seruca</w:t>
      </w:r>
      <w:proofErr w:type="spellEnd"/>
      <w:r w:rsidRPr="005E105F">
        <w:rPr>
          <w:rFonts w:ascii="Book Antiqua" w:eastAsia="等线" w:hAnsi="Book Antiqua" w:cs="Times New Roman"/>
          <w:kern w:val="2"/>
          <w:sz w:val="24"/>
          <w:szCs w:val="24"/>
          <w:lang w:val="en-US" w:eastAsia="zh-CN"/>
        </w:rPr>
        <w:t xml:space="preserve"> R, Caldas C. Screening E-cadherin in gastric cancer families reveals germline mutations only in hereditary diffuse gastric cancer kindred. </w:t>
      </w:r>
      <w:r w:rsidRPr="005E105F">
        <w:rPr>
          <w:rFonts w:ascii="Book Antiqua" w:eastAsia="等线" w:hAnsi="Book Antiqua" w:cs="Times New Roman"/>
          <w:i/>
          <w:kern w:val="2"/>
          <w:sz w:val="24"/>
          <w:szCs w:val="24"/>
          <w:lang w:val="en-US" w:eastAsia="zh-CN"/>
        </w:rPr>
        <w:t xml:space="preserve">Hum </w:t>
      </w:r>
      <w:proofErr w:type="spellStart"/>
      <w:r w:rsidRPr="005E105F">
        <w:rPr>
          <w:rFonts w:ascii="Book Antiqua" w:eastAsia="等线" w:hAnsi="Book Antiqua" w:cs="Times New Roman"/>
          <w:i/>
          <w:kern w:val="2"/>
          <w:sz w:val="24"/>
          <w:szCs w:val="24"/>
          <w:lang w:val="en-US" w:eastAsia="zh-CN"/>
        </w:rPr>
        <w:t>Mutat</w:t>
      </w:r>
      <w:proofErr w:type="spellEnd"/>
      <w:r w:rsidRPr="005E105F">
        <w:rPr>
          <w:rFonts w:ascii="Book Antiqua" w:eastAsia="等线" w:hAnsi="Book Antiqua" w:cs="Times New Roman"/>
          <w:kern w:val="2"/>
          <w:sz w:val="24"/>
          <w:szCs w:val="24"/>
          <w:lang w:val="en-US" w:eastAsia="zh-CN"/>
        </w:rPr>
        <w:t xml:space="preserve"> 2002; </w:t>
      </w:r>
      <w:r w:rsidRPr="005E105F">
        <w:rPr>
          <w:rFonts w:ascii="Book Antiqua" w:eastAsia="等线" w:hAnsi="Book Antiqua" w:cs="Times New Roman"/>
          <w:b/>
          <w:kern w:val="2"/>
          <w:sz w:val="24"/>
          <w:szCs w:val="24"/>
          <w:lang w:val="en-US" w:eastAsia="zh-CN"/>
        </w:rPr>
        <w:t>19</w:t>
      </w:r>
      <w:r w:rsidRPr="005E105F">
        <w:rPr>
          <w:rFonts w:ascii="Book Antiqua" w:eastAsia="等线" w:hAnsi="Book Antiqua" w:cs="Times New Roman"/>
          <w:kern w:val="2"/>
          <w:sz w:val="24"/>
          <w:szCs w:val="24"/>
          <w:lang w:val="en-US" w:eastAsia="zh-CN"/>
        </w:rPr>
        <w:t>: 510-517 [PMID: 11968083 DOI: 10.1002/humu.10068]</w:t>
      </w:r>
    </w:p>
    <w:p w14:paraId="7AA403BA" w14:textId="77777777" w:rsidR="005E105F" w:rsidRPr="005E105F" w:rsidRDefault="005E105F" w:rsidP="005E105F">
      <w:pPr>
        <w:widowControl w:val="0"/>
        <w:snapToGrid w:val="0"/>
        <w:spacing w:after="0" w:line="360" w:lineRule="auto"/>
        <w:jc w:val="both"/>
        <w:rPr>
          <w:rFonts w:ascii="Book Antiqua" w:eastAsia="等线" w:hAnsi="Book Antiqua" w:cs="Times New Roman"/>
          <w:kern w:val="2"/>
          <w:sz w:val="24"/>
          <w:szCs w:val="24"/>
          <w:lang w:val="en-US" w:eastAsia="zh-CN"/>
        </w:rPr>
      </w:pPr>
      <w:r w:rsidRPr="005E105F">
        <w:rPr>
          <w:rFonts w:ascii="Book Antiqua" w:eastAsia="等线" w:hAnsi="Book Antiqua" w:cs="Times New Roman"/>
          <w:kern w:val="2"/>
          <w:sz w:val="24"/>
          <w:szCs w:val="24"/>
          <w:lang w:val="en-US" w:eastAsia="zh-CN"/>
        </w:rPr>
        <w:lastRenderedPageBreak/>
        <w:t xml:space="preserve">35 </w:t>
      </w:r>
      <w:proofErr w:type="spellStart"/>
      <w:r w:rsidRPr="005E105F">
        <w:rPr>
          <w:rFonts w:ascii="Book Antiqua" w:eastAsia="等线" w:hAnsi="Book Antiqua" w:cs="Times New Roman"/>
          <w:b/>
          <w:kern w:val="2"/>
          <w:sz w:val="24"/>
          <w:szCs w:val="24"/>
          <w:lang w:val="en-US" w:eastAsia="zh-CN"/>
        </w:rPr>
        <w:t>Pharoah</w:t>
      </w:r>
      <w:proofErr w:type="spellEnd"/>
      <w:r w:rsidRPr="005E105F">
        <w:rPr>
          <w:rFonts w:ascii="Book Antiqua" w:eastAsia="等线" w:hAnsi="Book Antiqua" w:cs="Times New Roman"/>
          <w:b/>
          <w:kern w:val="2"/>
          <w:sz w:val="24"/>
          <w:szCs w:val="24"/>
          <w:lang w:val="en-US" w:eastAsia="zh-CN"/>
        </w:rPr>
        <w:t xml:space="preserve"> PD</w:t>
      </w:r>
      <w:r w:rsidRPr="005E105F">
        <w:rPr>
          <w:rFonts w:ascii="Book Antiqua" w:eastAsia="等线" w:hAnsi="Book Antiqua" w:cs="Times New Roman"/>
          <w:kern w:val="2"/>
          <w:sz w:val="24"/>
          <w:szCs w:val="24"/>
          <w:lang w:val="en-US" w:eastAsia="zh-CN"/>
        </w:rPr>
        <w:t xml:space="preserve">, Guilford P, Caldas C; International Gastric Cancer Linkage Consortium. Incidence of gastric cancer and breast cancer in CDH1 (E-cadherin) mutation carriers from hereditary diffuse gastric cancer families. </w:t>
      </w:r>
      <w:r w:rsidRPr="005E105F">
        <w:rPr>
          <w:rFonts w:ascii="Book Antiqua" w:eastAsia="等线" w:hAnsi="Book Antiqua" w:cs="Times New Roman"/>
          <w:i/>
          <w:kern w:val="2"/>
          <w:sz w:val="24"/>
          <w:szCs w:val="24"/>
          <w:lang w:val="en-US" w:eastAsia="zh-CN"/>
        </w:rPr>
        <w:t>Gastroenterology</w:t>
      </w:r>
      <w:r w:rsidRPr="005E105F">
        <w:rPr>
          <w:rFonts w:ascii="Book Antiqua" w:eastAsia="等线" w:hAnsi="Book Antiqua" w:cs="Times New Roman"/>
          <w:kern w:val="2"/>
          <w:sz w:val="24"/>
          <w:szCs w:val="24"/>
          <w:lang w:val="en-US" w:eastAsia="zh-CN"/>
        </w:rPr>
        <w:t xml:space="preserve"> 2001; </w:t>
      </w:r>
      <w:r w:rsidRPr="005E105F">
        <w:rPr>
          <w:rFonts w:ascii="Book Antiqua" w:eastAsia="等线" w:hAnsi="Book Antiqua" w:cs="Times New Roman"/>
          <w:b/>
          <w:kern w:val="2"/>
          <w:sz w:val="24"/>
          <w:szCs w:val="24"/>
          <w:lang w:val="en-US" w:eastAsia="zh-CN"/>
        </w:rPr>
        <w:t>121</w:t>
      </w:r>
      <w:r w:rsidRPr="005E105F">
        <w:rPr>
          <w:rFonts w:ascii="Book Antiqua" w:eastAsia="等线" w:hAnsi="Book Antiqua" w:cs="Times New Roman"/>
          <w:kern w:val="2"/>
          <w:sz w:val="24"/>
          <w:szCs w:val="24"/>
          <w:lang w:val="en-US" w:eastAsia="zh-CN"/>
        </w:rPr>
        <w:t>: 1348-1353 [PMID: 11729114 DOI: 10.1053/gast.2001.29611]</w:t>
      </w:r>
    </w:p>
    <w:p w14:paraId="012FEBD6" w14:textId="77777777" w:rsidR="005E105F" w:rsidRPr="005E105F" w:rsidRDefault="005E105F" w:rsidP="005E105F">
      <w:pPr>
        <w:widowControl w:val="0"/>
        <w:snapToGrid w:val="0"/>
        <w:spacing w:after="0" w:line="360" w:lineRule="auto"/>
        <w:jc w:val="both"/>
        <w:rPr>
          <w:rFonts w:ascii="Book Antiqua" w:eastAsia="等线" w:hAnsi="Book Antiqua" w:cs="Times New Roman"/>
          <w:kern w:val="2"/>
          <w:sz w:val="24"/>
          <w:szCs w:val="24"/>
          <w:lang w:val="en-US" w:eastAsia="zh-CN"/>
        </w:rPr>
      </w:pPr>
      <w:r w:rsidRPr="005E105F">
        <w:rPr>
          <w:rFonts w:ascii="Book Antiqua" w:eastAsia="等线" w:hAnsi="Book Antiqua" w:cs="Times New Roman"/>
          <w:kern w:val="2"/>
          <w:sz w:val="24"/>
          <w:szCs w:val="24"/>
          <w:lang w:val="en-US" w:eastAsia="zh-CN"/>
        </w:rPr>
        <w:t xml:space="preserve">36 </w:t>
      </w:r>
      <w:proofErr w:type="spellStart"/>
      <w:r w:rsidRPr="005E105F">
        <w:rPr>
          <w:rFonts w:ascii="Book Antiqua" w:eastAsia="等线" w:hAnsi="Book Antiqua" w:cs="Times New Roman"/>
          <w:b/>
          <w:kern w:val="2"/>
          <w:sz w:val="24"/>
          <w:szCs w:val="24"/>
          <w:lang w:val="en-US" w:eastAsia="zh-CN"/>
        </w:rPr>
        <w:t>Salahshor</w:t>
      </w:r>
      <w:proofErr w:type="spellEnd"/>
      <w:r w:rsidRPr="005E105F">
        <w:rPr>
          <w:rFonts w:ascii="Book Antiqua" w:eastAsia="等线" w:hAnsi="Book Antiqua" w:cs="Times New Roman"/>
          <w:b/>
          <w:kern w:val="2"/>
          <w:sz w:val="24"/>
          <w:szCs w:val="24"/>
          <w:lang w:val="en-US" w:eastAsia="zh-CN"/>
        </w:rPr>
        <w:t xml:space="preserve"> S</w:t>
      </w:r>
      <w:r w:rsidRPr="005E105F">
        <w:rPr>
          <w:rFonts w:ascii="Book Antiqua" w:eastAsia="等线" w:hAnsi="Book Antiqua" w:cs="Times New Roman"/>
          <w:kern w:val="2"/>
          <w:sz w:val="24"/>
          <w:szCs w:val="24"/>
          <w:lang w:val="en-US" w:eastAsia="zh-CN"/>
        </w:rPr>
        <w:t xml:space="preserve">, </w:t>
      </w:r>
      <w:proofErr w:type="spellStart"/>
      <w:r w:rsidRPr="005E105F">
        <w:rPr>
          <w:rFonts w:ascii="Book Antiqua" w:eastAsia="等线" w:hAnsi="Book Antiqua" w:cs="Times New Roman"/>
          <w:kern w:val="2"/>
          <w:sz w:val="24"/>
          <w:szCs w:val="24"/>
          <w:lang w:val="en-US" w:eastAsia="zh-CN"/>
        </w:rPr>
        <w:t>Hou</w:t>
      </w:r>
      <w:proofErr w:type="spellEnd"/>
      <w:r w:rsidRPr="005E105F">
        <w:rPr>
          <w:rFonts w:ascii="Book Antiqua" w:eastAsia="等线" w:hAnsi="Book Antiqua" w:cs="Times New Roman"/>
          <w:kern w:val="2"/>
          <w:sz w:val="24"/>
          <w:szCs w:val="24"/>
          <w:lang w:val="en-US" w:eastAsia="zh-CN"/>
        </w:rPr>
        <w:t xml:space="preserve"> H, </w:t>
      </w:r>
      <w:proofErr w:type="spellStart"/>
      <w:r w:rsidRPr="005E105F">
        <w:rPr>
          <w:rFonts w:ascii="Book Antiqua" w:eastAsia="等线" w:hAnsi="Book Antiqua" w:cs="Times New Roman"/>
          <w:kern w:val="2"/>
          <w:sz w:val="24"/>
          <w:szCs w:val="24"/>
          <w:lang w:val="en-US" w:eastAsia="zh-CN"/>
        </w:rPr>
        <w:t>Diep</w:t>
      </w:r>
      <w:proofErr w:type="spellEnd"/>
      <w:r w:rsidRPr="005E105F">
        <w:rPr>
          <w:rFonts w:ascii="Book Antiqua" w:eastAsia="等线" w:hAnsi="Book Antiqua" w:cs="Times New Roman"/>
          <w:kern w:val="2"/>
          <w:sz w:val="24"/>
          <w:szCs w:val="24"/>
          <w:lang w:val="en-US" w:eastAsia="zh-CN"/>
        </w:rPr>
        <w:t xml:space="preserve"> CB, </w:t>
      </w:r>
      <w:proofErr w:type="spellStart"/>
      <w:r w:rsidRPr="005E105F">
        <w:rPr>
          <w:rFonts w:ascii="Book Antiqua" w:eastAsia="等线" w:hAnsi="Book Antiqua" w:cs="Times New Roman"/>
          <w:kern w:val="2"/>
          <w:sz w:val="24"/>
          <w:szCs w:val="24"/>
          <w:lang w:val="en-US" w:eastAsia="zh-CN"/>
        </w:rPr>
        <w:t>Loukola</w:t>
      </w:r>
      <w:proofErr w:type="spellEnd"/>
      <w:r w:rsidRPr="005E105F">
        <w:rPr>
          <w:rFonts w:ascii="Book Antiqua" w:eastAsia="等线" w:hAnsi="Book Antiqua" w:cs="Times New Roman"/>
          <w:kern w:val="2"/>
          <w:sz w:val="24"/>
          <w:szCs w:val="24"/>
          <w:lang w:val="en-US" w:eastAsia="zh-CN"/>
        </w:rPr>
        <w:t xml:space="preserve"> A, Zhang H, Liu T, Chen J, </w:t>
      </w:r>
      <w:proofErr w:type="spellStart"/>
      <w:r w:rsidRPr="005E105F">
        <w:rPr>
          <w:rFonts w:ascii="Book Antiqua" w:eastAsia="等线" w:hAnsi="Book Antiqua" w:cs="Times New Roman"/>
          <w:kern w:val="2"/>
          <w:sz w:val="24"/>
          <w:szCs w:val="24"/>
          <w:lang w:val="en-US" w:eastAsia="zh-CN"/>
        </w:rPr>
        <w:t>Iselius</w:t>
      </w:r>
      <w:proofErr w:type="spellEnd"/>
      <w:r w:rsidRPr="005E105F">
        <w:rPr>
          <w:rFonts w:ascii="Book Antiqua" w:eastAsia="等线" w:hAnsi="Book Antiqua" w:cs="Times New Roman"/>
          <w:kern w:val="2"/>
          <w:sz w:val="24"/>
          <w:szCs w:val="24"/>
          <w:lang w:val="en-US" w:eastAsia="zh-CN"/>
        </w:rPr>
        <w:t xml:space="preserve"> L, Rubio C, </w:t>
      </w:r>
      <w:proofErr w:type="spellStart"/>
      <w:r w:rsidRPr="005E105F">
        <w:rPr>
          <w:rFonts w:ascii="Book Antiqua" w:eastAsia="等线" w:hAnsi="Book Antiqua" w:cs="Times New Roman"/>
          <w:kern w:val="2"/>
          <w:sz w:val="24"/>
          <w:szCs w:val="24"/>
          <w:lang w:val="en-US" w:eastAsia="zh-CN"/>
        </w:rPr>
        <w:t>Lothe</w:t>
      </w:r>
      <w:proofErr w:type="spellEnd"/>
      <w:r w:rsidRPr="005E105F">
        <w:rPr>
          <w:rFonts w:ascii="Book Antiqua" w:eastAsia="等线" w:hAnsi="Book Antiqua" w:cs="Times New Roman"/>
          <w:kern w:val="2"/>
          <w:sz w:val="24"/>
          <w:szCs w:val="24"/>
          <w:lang w:val="en-US" w:eastAsia="zh-CN"/>
        </w:rPr>
        <w:t xml:space="preserve"> RA, </w:t>
      </w:r>
      <w:proofErr w:type="spellStart"/>
      <w:r w:rsidRPr="005E105F">
        <w:rPr>
          <w:rFonts w:ascii="Book Antiqua" w:eastAsia="等线" w:hAnsi="Book Antiqua" w:cs="Times New Roman"/>
          <w:kern w:val="2"/>
          <w:sz w:val="24"/>
          <w:szCs w:val="24"/>
          <w:lang w:val="en-US" w:eastAsia="zh-CN"/>
        </w:rPr>
        <w:t>Aaltonen</w:t>
      </w:r>
      <w:proofErr w:type="spellEnd"/>
      <w:r w:rsidRPr="005E105F">
        <w:rPr>
          <w:rFonts w:ascii="Book Antiqua" w:eastAsia="等线" w:hAnsi="Book Antiqua" w:cs="Times New Roman"/>
          <w:kern w:val="2"/>
          <w:sz w:val="24"/>
          <w:szCs w:val="24"/>
          <w:lang w:val="en-US" w:eastAsia="zh-CN"/>
        </w:rPr>
        <w:t xml:space="preserve"> L, Sun XF, Lindmark G, Lindblom A. A germline E-cadherin mutation in a family with gastric and colon cancer. </w:t>
      </w:r>
      <w:r w:rsidRPr="005E105F">
        <w:rPr>
          <w:rFonts w:ascii="Book Antiqua" w:eastAsia="等线" w:hAnsi="Book Antiqua" w:cs="Times New Roman"/>
          <w:i/>
          <w:kern w:val="2"/>
          <w:sz w:val="24"/>
          <w:szCs w:val="24"/>
          <w:lang w:val="en-US" w:eastAsia="zh-CN"/>
        </w:rPr>
        <w:t>Int J Mol Med</w:t>
      </w:r>
      <w:r w:rsidRPr="005E105F">
        <w:rPr>
          <w:rFonts w:ascii="Book Antiqua" w:eastAsia="等线" w:hAnsi="Book Antiqua" w:cs="Times New Roman"/>
          <w:kern w:val="2"/>
          <w:sz w:val="24"/>
          <w:szCs w:val="24"/>
          <w:lang w:val="en-US" w:eastAsia="zh-CN"/>
        </w:rPr>
        <w:t xml:space="preserve"> 2001; </w:t>
      </w:r>
      <w:r w:rsidRPr="005E105F">
        <w:rPr>
          <w:rFonts w:ascii="Book Antiqua" w:eastAsia="等线" w:hAnsi="Book Antiqua" w:cs="Times New Roman"/>
          <w:b/>
          <w:kern w:val="2"/>
          <w:sz w:val="24"/>
          <w:szCs w:val="24"/>
          <w:lang w:val="en-US" w:eastAsia="zh-CN"/>
        </w:rPr>
        <w:t>8</w:t>
      </w:r>
      <w:r w:rsidRPr="005E105F">
        <w:rPr>
          <w:rFonts w:ascii="Book Antiqua" w:eastAsia="等线" w:hAnsi="Book Antiqua" w:cs="Times New Roman"/>
          <w:kern w:val="2"/>
          <w:sz w:val="24"/>
          <w:szCs w:val="24"/>
          <w:lang w:val="en-US" w:eastAsia="zh-CN"/>
        </w:rPr>
        <w:t>: 439-443 [PMID: 11562785 DOI: 10.3892/ijmm.8.4.439]</w:t>
      </w:r>
    </w:p>
    <w:p w14:paraId="26772E8F" w14:textId="77777777" w:rsidR="005E105F" w:rsidRPr="005E105F" w:rsidRDefault="005E105F" w:rsidP="005E105F">
      <w:pPr>
        <w:widowControl w:val="0"/>
        <w:snapToGrid w:val="0"/>
        <w:spacing w:after="0" w:line="360" w:lineRule="auto"/>
        <w:jc w:val="both"/>
        <w:rPr>
          <w:rFonts w:ascii="Book Antiqua" w:eastAsia="等线" w:hAnsi="Book Antiqua" w:cs="Times New Roman"/>
          <w:kern w:val="2"/>
          <w:sz w:val="24"/>
          <w:szCs w:val="24"/>
          <w:lang w:val="en-US" w:eastAsia="zh-CN"/>
        </w:rPr>
      </w:pPr>
      <w:r w:rsidRPr="005E105F">
        <w:rPr>
          <w:rFonts w:ascii="Book Antiqua" w:eastAsia="等线" w:hAnsi="Book Antiqua" w:cs="Times New Roman"/>
          <w:kern w:val="2"/>
          <w:sz w:val="24"/>
          <w:szCs w:val="24"/>
          <w:lang w:val="en-US" w:eastAsia="zh-CN"/>
        </w:rPr>
        <w:t xml:space="preserve">37 </w:t>
      </w:r>
      <w:proofErr w:type="spellStart"/>
      <w:r w:rsidRPr="005E105F">
        <w:rPr>
          <w:rFonts w:ascii="Book Antiqua" w:eastAsia="等线" w:hAnsi="Book Antiqua" w:cs="Times New Roman"/>
          <w:b/>
          <w:kern w:val="2"/>
          <w:sz w:val="24"/>
          <w:szCs w:val="24"/>
          <w:lang w:val="en-US" w:eastAsia="zh-CN"/>
        </w:rPr>
        <w:t>Figueiredo</w:t>
      </w:r>
      <w:proofErr w:type="spellEnd"/>
      <w:r w:rsidRPr="005E105F">
        <w:rPr>
          <w:rFonts w:ascii="Book Antiqua" w:eastAsia="等线" w:hAnsi="Book Antiqua" w:cs="Times New Roman"/>
          <w:b/>
          <w:kern w:val="2"/>
          <w:sz w:val="24"/>
          <w:szCs w:val="24"/>
          <w:lang w:val="en-US" w:eastAsia="zh-CN"/>
        </w:rPr>
        <w:t xml:space="preserve"> J</w:t>
      </w:r>
      <w:r w:rsidRPr="005E105F">
        <w:rPr>
          <w:rFonts w:ascii="Book Antiqua" w:eastAsia="等线" w:hAnsi="Book Antiqua" w:cs="Times New Roman"/>
          <w:kern w:val="2"/>
          <w:sz w:val="24"/>
          <w:szCs w:val="24"/>
          <w:lang w:val="en-US" w:eastAsia="zh-CN"/>
        </w:rPr>
        <w:t xml:space="preserve">, </w:t>
      </w:r>
      <w:proofErr w:type="spellStart"/>
      <w:r w:rsidRPr="005E105F">
        <w:rPr>
          <w:rFonts w:ascii="Book Antiqua" w:eastAsia="等线" w:hAnsi="Book Antiqua" w:cs="Times New Roman"/>
          <w:kern w:val="2"/>
          <w:sz w:val="24"/>
          <w:szCs w:val="24"/>
          <w:lang w:val="en-US" w:eastAsia="zh-CN"/>
        </w:rPr>
        <w:t>Melo</w:t>
      </w:r>
      <w:proofErr w:type="spellEnd"/>
      <w:r w:rsidRPr="005E105F">
        <w:rPr>
          <w:rFonts w:ascii="Book Antiqua" w:eastAsia="等线" w:hAnsi="Book Antiqua" w:cs="Times New Roman"/>
          <w:kern w:val="2"/>
          <w:sz w:val="24"/>
          <w:szCs w:val="24"/>
          <w:lang w:val="en-US" w:eastAsia="zh-CN"/>
        </w:rPr>
        <w:t xml:space="preserve"> S, Carneiro P, Moreira AM, Fernandes MS, Ribeiro AS, Guilford P, </w:t>
      </w:r>
      <w:proofErr w:type="spellStart"/>
      <w:r w:rsidRPr="005E105F">
        <w:rPr>
          <w:rFonts w:ascii="Book Antiqua" w:eastAsia="等线" w:hAnsi="Book Antiqua" w:cs="Times New Roman"/>
          <w:kern w:val="2"/>
          <w:sz w:val="24"/>
          <w:szCs w:val="24"/>
          <w:lang w:val="en-US" w:eastAsia="zh-CN"/>
        </w:rPr>
        <w:t>Paredes</w:t>
      </w:r>
      <w:proofErr w:type="spellEnd"/>
      <w:r w:rsidRPr="005E105F">
        <w:rPr>
          <w:rFonts w:ascii="Book Antiqua" w:eastAsia="等线" w:hAnsi="Book Antiqua" w:cs="Times New Roman"/>
          <w:kern w:val="2"/>
          <w:sz w:val="24"/>
          <w:szCs w:val="24"/>
          <w:lang w:val="en-US" w:eastAsia="zh-CN"/>
        </w:rPr>
        <w:t xml:space="preserve"> J, </w:t>
      </w:r>
      <w:proofErr w:type="spellStart"/>
      <w:r w:rsidRPr="005E105F">
        <w:rPr>
          <w:rFonts w:ascii="Book Antiqua" w:eastAsia="等线" w:hAnsi="Book Antiqua" w:cs="Times New Roman"/>
          <w:kern w:val="2"/>
          <w:sz w:val="24"/>
          <w:szCs w:val="24"/>
          <w:lang w:val="en-US" w:eastAsia="zh-CN"/>
        </w:rPr>
        <w:t>Seruca</w:t>
      </w:r>
      <w:proofErr w:type="spellEnd"/>
      <w:r w:rsidRPr="005E105F">
        <w:rPr>
          <w:rFonts w:ascii="Book Antiqua" w:eastAsia="等线" w:hAnsi="Book Antiqua" w:cs="Times New Roman"/>
          <w:kern w:val="2"/>
          <w:sz w:val="24"/>
          <w:szCs w:val="24"/>
          <w:lang w:val="en-US" w:eastAsia="zh-CN"/>
        </w:rPr>
        <w:t xml:space="preserve"> R. Clinical spectrum and pleiotropic nature of </w:t>
      </w:r>
      <w:r w:rsidRPr="005E105F">
        <w:rPr>
          <w:rFonts w:ascii="Book Antiqua" w:eastAsia="等线" w:hAnsi="Book Antiqua" w:cs="Times New Roman"/>
          <w:i/>
          <w:kern w:val="2"/>
          <w:sz w:val="24"/>
          <w:szCs w:val="24"/>
          <w:lang w:val="en-US" w:eastAsia="zh-CN"/>
        </w:rPr>
        <w:t>CDH1</w:t>
      </w:r>
      <w:r w:rsidRPr="005E105F">
        <w:rPr>
          <w:rFonts w:ascii="Book Antiqua" w:eastAsia="等线" w:hAnsi="Book Antiqua" w:cs="Times New Roman"/>
          <w:kern w:val="2"/>
          <w:sz w:val="24"/>
          <w:szCs w:val="24"/>
          <w:lang w:val="en-US" w:eastAsia="zh-CN"/>
        </w:rPr>
        <w:t xml:space="preserve"> germline mutations. </w:t>
      </w:r>
      <w:r w:rsidRPr="005E105F">
        <w:rPr>
          <w:rFonts w:ascii="Book Antiqua" w:eastAsia="等线" w:hAnsi="Book Antiqua" w:cs="Times New Roman"/>
          <w:i/>
          <w:kern w:val="2"/>
          <w:sz w:val="24"/>
          <w:szCs w:val="24"/>
          <w:lang w:val="en-US" w:eastAsia="zh-CN"/>
        </w:rPr>
        <w:t>J Med Genet</w:t>
      </w:r>
      <w:r w:rsidRPr="005E105F">
        <w:rPr>
          <w:rFonts w:ascii="Book Antiqua" w:eastAsia="等线" w:hAnsi="Book Antiqua" w:cs="Times New Roman"/>
          <w:kern w:val="2"/>
          <w:sz w:val="24"/>
          <w:szCs w:val="24"/>
          <w:lang w:val="en-US" w:eastAsia="zh-CN"/>
        </w:rPr>
        <w:t xml:space="preserve"> 2019; </w:t>
      </w:r>
      <w:r w:rsidRPr="005E105F">
        <w:rPr>
          <w:rFonts w:ascii="Book Antiqua" w:eastAsia="等线" w:hAnsi="Book Antiqua" w:cs="Times New Roman"/>
          <w:b/>
          <w:kern w:val="2"/>
          <w:sz w:val="24"/>
          <w:szCs w:val="24"/>
          <w:lang w:val="en-US" w:eastAsia="zh-CN"/>
        </w:rPr>
        <w:t>56</w:t>
      </w:r>
      <w:r w:rsidRPr="005E105F">
        <w:rPr>
          <w:rFonts w:ascii="Book Antiqua" w:eastAsia="等线" w:hAnsi="Book Antiqua" w:cs="Times New Roman"/>
          <w:kern w:val="2"/>
          <w:sz w:val="24"/>
          <w:szCs w:val="24"/>
          <w:lang w:val="en-US" w:eastAsia="zh-CN"/>
        </w:rPr>
        <w:t>: 199-208 [PMID: 30661051 DOI: 10.1136/jmedgenet-2018-105807]</w:t>
      </w:r>
    </w:p>
    <w:p w14:paraId="4541F82B" w14:textId="77777777" w:rsidR="005E105F" w:rsidRPr="005E105F" w:rsidRDefault="005E105F" w:rsidP="005E105F">
      <w:pPr>
        <w:widowControl w:val="0"/>
        <w:snapToGrid w:val="0"/>
        <w:spacing w:after="0" w:line="360" w:lineRule="auto"/>
        <w:jc w:val="both"/>
        <w:rPr>
          <w:rFonts w:ascii="Book Antiqua" w:eastAsia="等线" w:hAnsi="Book Antiqua" w:cs="Times New Roman"/>
          <w:kern w:val="2"/>
          <w:sz w:val="24"/>
          <w:szCs w:val="24"/>
          <w:lang w:val="en-US" w:eastAsia="zh-CN"/>
        </w:rPr>
      </w:pPr>
      <w:r w:rsidRPr="005E105F">
        <w:rPr>
          <w:rFonts w:ascii="Book Antiqua" w:eastAsia="等线" w:hAnsi="Book Antiqua" w:cs="Times New Roman"/>
          <w:kern w:val="2"/>
          <w:sz w:val="24"/>
          <w:szCs w:val="24"/>
          <w:lang w:val="en-US" w:eastAsia="zh-CN"/>
        </w:rPr>
        <w:t xml:space="preserve">38 </w:t>
      </w:r>
      <w:r w:rsidRPr="005E105F">
        <w:rPr>
          <w:rFonts w:ascii="Book Antiqua" w:eastAsia="等线" w:hAnsi="Book Antiqua" w:cs="Times New Roman"/>
          <w:b/>
          <w:kern w:val="2"/>
          <w:sz w:val="24"/>
          <w:szCs w:val="24"/>
          <w:lang w:val="en-US" w:eastAsia="zh-CN"/>
        </w:rPr>
        <w:t>Cai M</w:t>
      </w:r>
      <w:r w:rsidRPr="005E105F">
        <w:rPr>
          <w:rFonts w:ascii="Book Antiqua" w:eastAsia="等线" w:hAnsi="Book Antiqua" w:cs="Times New Roman"/>
          <w:kern w:val="2"/>
          <w:sz w:val="24"/>
          <w:szCs w:val="24"/>
          <w:lang w:val="en-US" w:eastAsia="zh-CN"/>
        </w:rPr>
        <w:t xml:space="preserve">, Dai S, Chen W, Xia C, Lu L, Dai S, Qi J, Wang M, Wang M, Zhou L, Lei F, </w:t>
      </w:r>
      <w:proofErr w:type="spellStart"/>
      <w:r w:rsidRPr="005E105F">
        <w:rPr>
          <w:rFonts w:ascii="Book Antiqua" w:eastAsia="等线" w:hAnsi="Book Antiqua" w:cs="Times New Roman"/>
          <w:kern w:val="2"/>
          <w:sz w:val="24"/>
          <w:szCs w:val="24"/>
          <w:lang w:val="en-US" w:eastAsia="zh-CN"/>
        </w:rPr>
        <w:t>Zuo</w:t>
      </w:r>
      <w:proofErr w:type="spellEnd"/>
      <w:r w:rsidRPr="005E105F">
        <w:rPr>
          <w:rFonts w:ascii="Book Antiqua" w:eastAsia="等线" w:hAnsi="Book Antiqua" w:cs="Times New Roman"/>
          <w:kern w:val="2"/>
          <w:sz w:val="24"/>
          <w:szCs w:val="24"/>
          <w:lang w:val="en-US" w:eastAsia="zh-CN"/>
        </w:rPr>
        <w:t xml:space="preserve"> T, </w:t>
      </w:r>
      <w:proofErr w:type="spellStart"/>
      <w:r w:rsidRPr="005E105F">
        <w:rPr>
          <w:rFonts w:ascii="Book Antiqua" w:eastAsia="等线" w:hAnsi="Book Antiqua" w:cs="Times New Roman"/>
          <w:kern w:val="2"/>
          <w:sz w:val="24"/>
          <w:szCs w:val="24"/>
          <w:lang w:val="en-US" w:eastAsia="zh-CN"/>
        </w:rPr>
        <w:t>Zeng</w:t>
      </w:r>
      <w:proofErr w:type="spellEnd"/>
      <w:r w:rsidRPr="005E105F">
        <w:rPr>
          <w:rFonts w:ascii="Book Antiqua" w:eastAsia="等线" w:hAnsi="Book Antiqua" w:cs="Times New Roman"/>
          <w:kern w:val="2"/>
          <w:sz w:val="24"/>
          <w:szCs w:val="24"/>
          <w:lang w:val="en-US" w:eastAsia="zh-CN"/>
        </w:rPr>
        <w:t xml:space="preserve"> H, Zhao X. Environmental factors, seven GWAS-identified susceptibility loci, and risk of gastric cancer and its precursors in a Chinese population. </w:t>
      </w:r>
      <w:r w:rsidRPr="005E105F">
        <w:rPr>
          <w:rFonts w:ascii="Book Antiqua" w:eastAsia="等线" w:hAnsi="Book Antiqua" w:cs="Times New Roman"/>
          <w:i/>
          <w:kern w:val="2"/>
          <w:sz w:val="24"/>
          <w:szCs w:val="24"/>
          <w:lang w:val="en-US" w:eastAsia="zh-CN"/>
        </w:rPr>
        <w:t>Cancer Med</w:t>
      </w:r>
      <w:r w:rsidRPr="005E105F">
        <w:rPr>
          <w:rFonts w:ascii="Book Antiqua" w:eastAsia="等线" w:hAnsi="Book Antiqua" w:cs="Times New Roman"/>
          <w:kern w:val="2"/>
          <w:sz w:val="24"/>
          <w:szCs w:val="24"/>
          <w:lang w:val="en-US" w:eastAsia="zh-CN"/>
        </w:rPr>
        <w:t xml:space="preserve"> 2017; </w:t>
      </w:r>
      <w:r w:rsidRPr="005E105F">
        <w:rPr>
          <w:rFonts w:ascii="Book Antiqua" w:eastAsia="等线" w:hAnsi="Book Antiqua" w:cs="Times New Roman"/>
          <w:b/>
          <w:kern w:val="2"/>
          <w:sz w:val="24"/>
          <w:szCs w:val="24"/>
          <w:lang w:val="en-US" w:eastAsia="zh-CN"/>
        </w:rPr>
        <w:t>6</w:t>
      </w:r>
      <w:r w:rsidRPr="005E105F">
        <w:rPr>
          <w:rFonts w:ascii="Book Antiqua" w:eastAsia="等线" w:hAnsi="Book Antiqua" w:cs="Times New Roman"/>
          <w:kern w:val="2"/>
          <w:sz w:val="24"/>
          <w:szCs w:val="24"/>
          <w:lang w:val="en-US" w:eastAsia="zh-CN"/>
        </w:rPr>
        <w:t>: 708-720 [PMID: 28220687 DOI: 10.1002/cam4.1038]</w:t>
      </w:r>
    </w:p>
    <w:p w14:paraId="0EDA7542" w14:textId="77777777" w:rsidR="005E105F" w:rsidRPr="005E105F" w:rsidRDefault="005E105F" w:rsidP="005E105F">
      <w:pPr>
        <w:widowControl w:val="0"/>
        <w:snapToGrid w:val="0"/>
        <w:spacing w:after="0" w:line="360" w:lineRule="auto"/>
        <w:jc w:val="both"/>
        <w:rPr>
          <w:rFonts w:ascii="Book Antiqua" w:eastAsia="等线" w:hAnsi="Book Antiqua" w:cs="Times New Roman"/>
          <w:kern w:val="2"/>
          <w:sz w:val="24"/>
          <w:szCs w:val="24"/>
          <w:lang w:val="en-US" w:eastAsia="zh-CN"/>
        </w:rPr>
      </w:pPr>
      <w:r w:rsidRPr="005E105F">
        <w:rPr>
          <w:rFonts w:ascii="Book Antiqua" w:eastAsia="等线" w:hAnsi="Book Antiqua" w:cs="Times New Roman"/>
          <w:kern w:val="2"/>
          <w:sz w:val="24"/>
          <w:szCs w:val="24"/>
          <w:lang w:val="en-US" w:eastAsia="zh-CN"/>
        </w:rPr>
        <w:t xml:space="preserve">39 </w:t>
      </w:r>
      <w:r w:rsidRPr="005E105F">
        <w:rPr>
          <w:rFonts w:ascii="Book Antiqua" w:eastAsia="等线" w:hAnsi="Book Antiqua" w:cs="Times New Roman"/>
          <w:b/>
          <w:kern w:val="2"/>
          <w:sz w:val="24"/>
          <w:szCs w:val="24"/>
          <w:lang w:val="en-US" w:eastAsia="zh-CN"/>
        </w:rPr>
        <w:t>Peng Q</w:t>
      </w:r>
      <w:r w:rsidRPr="005E105F">
        <w:rPr>
          <w:rFonts w:ascii="Book Antiqua" w:eastAsia="等线" w:hAnsi="Book Antiqua" w:cs="Times New Roman"/>
          <w:kern w:val="2"/>
          <w:sz w:val="24"/>
          <w:szCs w:val="24"/>
          <w:lang w:val="en-US" w:eastAsia="zh-CN"/>
        </w:rPr>
        <w:t xml:space="preserve">, Chen Z, Lu Y, Lao X, Mo C, Li R, Qin X, Li S. Current evidences on XPC polymorphisms and gastric cancer susceptibility: a meta-analysis. </w:t>
      </w:r>
      <w:proofErr w:type="spellStart"/>
      <w:r w:rsidRPr="005E105F">
        <w:rPr>
          <w:rFonts w:ascii="Book Antiqua" w:eastAsia="等线" w:hAnsi="Book Antiqua" w:cs="Times New Roman"/>
          <w:i/>
          <w:kern w:val="2"/>
          <w:sz w:val="24"/>
          <w:szCs w:val="24"/>
          <w:lang w:val="en-US" w:eastAsia="zh-CN"/>
        </w:rPr>
        <w:t>Diagn</w:t>
      </w:r>
      <w:proofErr w:type="spellEnd"/>
      <w:r w:rsidRPr="005E105F">
        <w:rPr>
          <w:rFonts w:ascii="Book Antiqua" w:eastAsia="等线" w:hAnsi="Book Antiqua" w:cs="Times New Roman"/>
          <w:i/>
          <w:kern w:val="2"/>
          <w:sz w:val="24"/>
          <w:szCs w:val="24"/>
          <w:lang w:val="en-US" w:eastAsia="zh-CN"/>
        </w:rPr>
        <w:t xml:space="preserve"> </w:t>
      </w:r>
      <w:proofErr w:type="spellStart"/>
      <w:r w:rsidRPr="005E105F">
        <w:rPr>
          <w:rFonts w:ascii="Book Antiqua" w:eastAsia="等线" w:hAnsi="Book Antiqua" w:cs="Times New Roman"/>
          <w:i/>
          <w:kern w:val="2"/>
          <w:sz w:val="24"/>
          <w:szCs w:val="24"/>
          <w:lang w:val="en-US" w:eastAsia="zh-CN"/>
        </w:rPr>
        <w:t>Pathol</w:t>
      </w:r>
      <w:proofErr w:type="spellEnd"/>
      <w:r w:rsidRPr="005E105F">
        <w:rPr>
          <w:rFonts w:ascii="Book Antiqua" w:eastAsia="等线" w:hAnsi="Book Antiqua" w:cs="Times New Roman"/>
          <w:kern w:val="2"/>
          <w:sz w:val="24"/>
          <w:szCs w:val="24"/>
          <w:lang w:val="en-US" w:eastAsia="zh-CN"/>
        </w:rPr>
        <w:t xml:space="preserve"> 2014; </w:t>
      </w:r>
      <w:r w:rsidRPr="005E105F">
        <w:rPr>
          <w:rFonts w:ascii="Book Antiqua" w:eastAsia="等线" w:hAnsi="Book Antiqua" w:cs="Times New Roman"/>
          <w:b/>
          <w:kern w:val="2"/>
          <w:sz w:val="24"/>
          <w:szCs w:val="24"/>
          <w:lang w:val="en-US" w:eastAsia="zh-CN"/>
        </w:rPr>
        <w:t>9</w:t>
      </w:r>
      <w:r w:rsidRPr="005E105F">
        <w:rPr>
          <w:rFonts w:ascii="Book Antiqua" w:eastAsia="等线" w:hAnsi="Book Antiqua" w:cs="Times New Roman"/>
          <w:kern w:val="2"/>
          <w:sz w:val="24"/>
          <w:szCs w:val="24"/>
          <w:lang w:val="en-US" w:eastAsia="zh-CN"/>
        </w:rPr>
        <w:t>: 96 [PMID: 24886180 DOI: 10.1186/1746-1596-9-96]</w:t>
      </w:r>
    </w:p>
    <w:p w14:paraId="6DD128DC" w14:textId="1EA0CCA8" w:rsidR="00BB16AD" w:rsidRPr="00D5484D" w:rsidRDefault="005E105F" w:rsidP="005E105F">
      <w:pPr>
        <w:widowControl w:val="0"/>
        <w:snapToGrid w:val="0"/>
        <w:spacing w:after="0" w:line="360" w:lineRule="auto"/>
        <w:jc w:val="both"/>
        <w:rPr>
          <w:rFonts w:ascii="Book Antiqua" w:eastAsia="等线" w:hAnsi="Book Antiqua" w:cs="Times New Roman"/>
          <w:kern w:val="2"/>
          <w:sz w:val="24"/>
          <w:szCs w:val="24"/>
          <w:lang w:val="en-US" w:eastAsia="zh-CN"/>
        </w:rPr>
      </w:pPr>
      <w:r w:rsidRPr="005E105F">
        <w:rPr>
          <w:rFonts w:ascii="Book Antiqua" w:eastAsia="等线" w:hAnsi="Book Antiqua" w:cs="Times New Roman"/>
          <w:kern w:val="2"/>
          <w:sz w:val="24"/>
          <w:szCs w:val="24"/>
          <w:lang w:val="en-US" w:eastAsia="zh-CN"/>
        </w:rPr>
        <w:t xml:space="preserve">40 </w:t>
      </w:r>
      <w:r w:rsidRPr="005E105F">
        <w:rPr>
          <w:rFonts w:ascii="Book Antiqua" w:eastAsia="等线" w:hAnsi="Book Antiqua" w:cs="Times New Roman"/>
          <w:b/>
          <w:kern w:val="2"/>
          <w:sz w:val="24"/>
          <w:szCs w:val="24"/>
          <w:lang w:val="en-US" w:eastAsia="zh-CN"/>
        </w:rPr>
        <w:t>Tomasetti C</w:t>
      </w:r>
      <w:r w:rsidRPr="005E105F">
        <w:rPr>
          <w:rFonts w:ascii="Book Antiqua" w:eastAsia="等线" w:hAnsi="Book Antiqua" w:cs="Times New Roman"/>
          <w:kern w:val="2"/>
          <w:sz w:val="24"/>
          <w:szCs w:val="24"/>
          <w:lang w:val="en-US" w:eastAsia="zh-CN"/>
        </w:rPr>
        <w:t xml:space="preserve">, Vogelstein B. Cancer etiology. Variation in cancer risk among tissues can be explained by the number of stem cell divisions. </w:t>
      </w:r>
      <w:r w:rsidRPr="005E105F">
        <w:rPr>
          <w:rFonts w:ascii="Book Antiqua" w:eastAsia="等线" w:hAnsi="Book Antiqua" w:cs="Times New Roman"/>
          <w:i/>
          <w:kern w:val="2"/>
          <w:sz w:val="24"/>
          <w:szCs w:val="24"/>
          <w:lang w:val="en-US" w:eastAsia="zh-CN"/>
        </w:rPr>
        <w:t>Science</w:t>
      </w:r>
      <w:r w:rsidRPr="005E105F">
        <w:rPr>
          <w:rFonts w:ascii="Book Antiqua" w:eastAsia="等线" w:hAnsi="Book Antiqua" w:cs="Times New Roman"/>
          <w:kern w:val="2"/>
          <w:sz w:val="24"/>
          <w:szCs w:val="24"/>
          <w:lang w:val="en-US" w:eastAsia="zh-CN"/>
        </w:rPr>
        <w:t xml:space="preserve"> 2015; </w:t>
      </w:r>
      <w:r w:rsidRPr="005E105F">
        <w:rPr>
          <w:rFonts w:ascii="Book Antiqua" w:eastAsia="等线" w:hAnsi="Book Antiqua" w:cs="Times New Roman"/>
          <w:b/>
          <w:kern w:val="2"/>
          <w:sz w:val="24"/>
          <w:szCs w:val="24"/>
          <w:lang w:val="en-US" w:eastAsia="zh-CN"/>
        </w:rPr>
        <w:t>347</w:t>
      </w:r>
      <w:r w:rsidRPr="005E105F">
        <w:rPr>
          <w:rFonts w:ascii="Book Antiqua" w:eastAsia="等线" w:hAnsi="Book Antiqua" w:cs="Times New Roman"/>
          <w:kern w:val="2"/>
          <w:sz w:val="24"/>
          <w:szCs w:val="24"/>
          <w:lang w:val="en-US" w:eastAsia="zh-CN"/>
        </w:rPr>
        <w:t>: 78-81 [PMID: 25554788 DOI: 10.1126/science.1260825]</w:t>
      </w:r>
    </w:p>
    <w:p w14:paraId="19D80341" w14:textId="77777777" w:rsidR="00BB16AD" w:rsidRPr="00D5484D" w:rsidRDefault="00BB16AD">
      <w:pPr>
        <w:rPr>
          <w:rFonts w:ascii="Book Antiqua" w:eastAsia="等线" w:hAnsi="Book Antiqua" w:cs="Times New Roman"/>
          <w:kern w:val="2"/>
          <w:sz w:val="24"/>
          <w:szCs w:val="24"/>
          <w:lang w:val="en-US" w:eastAsia="zh-CN"/>
        </w:rPr>
      </w:pPr>
      <w:r w:rsidRPr="00D5484D">
        <w:rPr>
          <w:rFonts w:ascii="Book Antiqua" w:eastAsia="等线" w:hAnsi="Book Antiqua" w:cs="Times New Roman"/>
          <w:kern w:val="2"/>
          <w:sz w:val="24"/>
          <w:szCs w:val="24"/>
          <w:lang w:val="en-US" w:eastAsia="zh-CN"/>
        </w:rPr>
        <w:br w:type="page"/>
      </w:r>
    </w:p>
    <w:p w14:paraId="6F396DEF" w14:textId="77777777" w:rsidR="00BB16AD" w:rsidRPr="00BB16AD" w:rsidRDefault="00BB16AD" w:rsidP="00BB16AD">
      <w:pPr>
        <w:widowControl w:val="0"/>
        <w:snapToGrid w:val="0"/>
        <w:spacing w:after="0" w:line="360" w:lineRule="auto"/>
        <w:jc w:val="both"/>
        <w:rPr>
          <w:rFonts w:ascii="Book Antiqua" w:eastAsia="Times New Roman" w:hAnsi="Book Antiqua" w:cs="Times New Roman"/>
          <w:b/>
          <w:sz w:val="24"/>
          <w:szCs w:val="24"/>
          <w:lang w:val="en-AU"/>
        </w:rPr>
      </w:pPr>
      <w:r w:rsidRPr="00BB16AD">
        <w:rPr>
          <w:rFonts w:ascii="Book Antiqua" w:eastAsia="Times New Roman" w:hAnsi="Book Antiqua" w:cs="Times New Roman"/>
          <w:b/>
          <w:sz w:val="24"/>
          <w:szCs w:val="24"/>
          <w:lang w:val="en-AU"/>
        </w:rPr>
        <w:lastRenderedPageBreak/>
        <w:t>Footnotes</w:t>
      </w:r>
    </w:p>
    <w:p w14:paraId="093B629D" w14:textId="542FE7A2" w:rsidR="00BB16AD" w:rsidRPr="00BB16AD" w:rsidRDefault="00BB16AD" w:rsidP="007D7297">
      <w:pPr>
        <w:pStyle w:val="Default"/>
        <w:snapToGrid w:val="0"/>
        <w:spacing w:line="360" w:lineRule="auto"/>
        <w:jc w:val="both"/>
        <w:rPr>
          <w:rFonts w:ascii="Book Antiqua" w:hAnsi="Book Antiqua"/>
          <w:lang w:val="en-US"/>
        </w:rPr>
      </w:pPr>
      <w:r w:rsidRPr="00BB16AD">
        <w:rPr>
          <w:rFonts w:ascii="Book Antiqua" w:eastAsia="Times New Roman" w:hAnsi="Book Antiqua" w:cs="Times New Roman"/>
          <w:b/>
          <w:bCs/>
          <w:noProof/>
          <w:lang w:val="en-AU"/>
        </w:rPr>
        <w:t>Conflict-of-interest statement:</w:t>
      </w:r>
      <w:r w:rsidRPr="00BB16AD">
        <w:rPr>
          <w:rFonts w:ascii="Book Antiqua" w:eastAsia="Times New Roman" w:hAnsi="Book Antiqua" w:cs="Times New Roman"/>
          <w:noProof/>
          <w:lang w:val="en-AU"/>
        </w:rPr>
        <w:t xml:space="preserve"> </w:t>
      </w:r>
      <w:r w:rsidR="002A56A6" w:rsidRPr="00D5484D">
        <w:rPr>
          <w:rFonts w:ascii="Book Antiqua" w:hAnsi="Book Antiqua"/>
          <w:lang w:val="en-US"/>
        </w:rPr>
        <w:t>No potential conflicts of interest. No financial support.</w:t>
      </w:r>
    </w:p>
    <w:p w14:paraId="4642CD05" w14:textId="77777777" w:rsidR="00BB16AD" w:rsidRPr="00BB16AD" w:rsidRDefault="00BB16AD" w:rsidP="00BB16AD">
      <w:pPr>
        <w:widowControl w:val="0"/>
        <w:snapToGrid w:val="0"/>
        <w:spacing w:after="0" w:line="360" w:lineRule="auto"/>
        <w:jc w:val="both"/>
        <w:rPr>
          <w:rFonts w:ascii="Book Antiqua" w:eastAsia="Times New Roman" w:hAnsi="Book Antiqua" w:cs="Times New Roman"/>
          <w:color w:val="000000"/>
          <w:sz w:val="24"/>
          <w:szCs w:val="24"/>
          <w:lang w:val="en-AU"/>
        </w:rPr>
      </w:pPr>
    </w:p>
    <w:p w14:paraId="0BC00433" w14:textId="77777777" w:rsidR="00BB16AD" w:rsidRPr="00BB16AD" w:rsidRDefault="00BB16AD" w:rsidP="00BB16AD">
      <w:pPr>
        <w:snapToGrid w:val="0"/>
        <w:spacing w:after="0" w:line="360" w:lineRule="auto"/>
        <w:jc w:val="both"/>
        <w:rPr>
          <w:rFonts w:ascii="Book Antiqua" w:eastAsia="Times New Roman" w:hAnsi="Book Antiqua" w:cs="Times New Roman"/>
          <w:b/>
          <w:bCs/>
          <w:noProof/>
          <w:sz w:val="24"/>
          <w:szCs w:val="24"/>
          <w:lang w:val="en-AU"/>
        </w:rPr>
      </w:pPr>
      <w:r w:rsidRPr="00BB16AD">
        <w:rPr>
          <w:rFonts w:ascii="Book Antiqua" w:eastAsia="Times New Roman" w:hAnsi="Book Antiqua" w:cs="Times New Roman"/>
          <w:b/>
          <w:bCs/>
          <w:noProof/>
          <w:sz w:val="24"/>
          <w:szCs w:val="24"/>
          <w:lang w:val="en-AU"/>
        </w:rPr>
        <w:t xml:space="preserve">Open-Access: </w:t>
      </w:r>
      <w:r w:rsidRPr="00BB16AD">
        <w:rPr>
          <w:rFonts w:ascii="Book Antiqua" w:eastAsia="Times New Roman" w:hAnsi="Book Antiqua" w:cs="Times New Roman"/>
          <w:noProof/>
          <w:sz w:val="24"/>
          <w:szCs w:val="24"/>
          <w:lang w:val="en-AU"/>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06DC1A9" w14:textId="77777777" w:rsidR="00BB16AD" w:rsidRPr="00BB16AD" w:rsidRDefault="00BB16AD" w:rsidP="00BB16AD">
      <w:pPr>
        <w:snapToGrid w:val="0"/>
        <w:spacing w:after="0" w:line="360" w:lineRule="auto"/>
        <w:jc w:val="both"/>
        <w:rPr>
          <w:rFonts w:ascii="Book Antiqua" w:eastAsia="Times New Roman" w:hAnsi="Book Antiqua" w:cs="Times New Roman"/>
          <w:b/>
          <w:bCs/>
          <w:noProof/>
          <w:sz w:val="24"/>
          <w:szCs w:val="24"/>
          <w:lang w:val="en-AU"/>
        </w:rPr>
      </w:pPr>
    </w:p>
    <w:p w14:paraId="6DAB65E1" w14:textId="5338B013" w:rsidR="00BB16AD" w:rsidRPr="00BB16AD" w:rsidRDefault="00BB16AD" w:rsidP="00BB16AD">
      <w:pPr>
        <w:snapToGrid w:val="0"/>
        <w:spacing w:after="0" w:line="360" w:lineRule="auto"/>
        <w:jc w:val="both"/>
        <w:rPr>
          <w:rFonts w:ascii="Book Antiqua" w:eastAsia="Times New Roman" w:hAnsi="Book Antiqua" w:cs="Times New Roman"/>
          <w:noProof/>
          <w:sz w:val="24"/>
          <w:szCs w:val="24"/>
          <w:lang w:val="en-AU"/>
        </w:rPr>
      </w:pPr>
      <w:r w:rsidRPr="00BB16AD">
        <w:rPr>
          <w:rFonts w:ascii="Book Antiqua" w:eastAsia="Times New Roman" w:hAnsi="Book Antiqua" w:cs="Times New Roman"/>
          <w:b/>
          <w:bCs/>
          <w:noProof/>
          <w:sz w:val="24"/>
          <w:szCs w:val="24"/>
          <w:lang w:val="en-AU"/>
        </w:rPr>
        <w:t xml:space="preserve">Manuscript source: </w:t>
      </w:r>
      <w:r w:rsidR="00600D3E" w:rsidRPr="00D5484D">
        <w:rPr>
          <w:rFonts w:ascii="Book Antiqua" w:eastAsia="Times New Roman" w:hAnsi="Book Antiqua" w:cs="Times New Roman"/>
          <w:noProof/>
          <w:sz w:val="24"/>
          <w:szCs w:val="24"/>
          <w:lang w:val="en-AU"/>
        </w:rPr>
        <w:t>Unsolicited Manuscript</w:t>
      </w:r>
    </w:p>
    <w:p w14:paraId="637061BF" w14:textId="77777777" w:rsidR="00BB16AD" w:rsidRPr="00BB16AD" w:rsidRDefault="00BB16AD" w:rsidP="00BB16AD">
      <w:pPr>
        <w:snapToGrid w:val="0"/>
        <w:spacing w:after="0" w:line="360" w:lineRule="auto"/>
        <w:rPr>
          <w:rFonts w:ascii="Book Antiqua" w:eastAsia="Times New Roman" w:hAnsi="Book Antiqua" w:cs="Times New Roman"/>
          <w:b/>
          <w:sz w:val="24"/>
          <w:szCs w:val="24"/>
          <w:lang w:val="en-AU"/>
        </w:rPr>
      </w:pPr>
    </w:p>
    <w:p w14:paraId="6962C3B6" w14:textId="16AC8DFA" w:rsidR="00BB16AD" w:rsidRPr="00BB16AD" w:rsidRDefault="00BB16AD" w:rsidP="00BB16AD">
      <w:pPr>
        <w:snapToGrid w:val="0"/>
        <w:spacing w:after="0" w:line="360" w:lineRule="auto"/>
        <w:rPr>
          <w:rFonts w:ascii="Book Antiqua" w:eastAsia="Times New Roman" w:hAnsi="Book Antiqua" w:cs="Times New Roman"/>
          <w:sz w:val="24"/>
          <w:szCs w:val="24"/>
          <w:lang w:val="en-AU"/>
        </w:rPr>
      </w:pPr>
      <w:r w:rsidRPr="00BB16AD">
        <w:rPr>
          <w:rFonts w:ascii="Book Antiqua" w:eastAsia="Times New Roman" w:hAnsi="Book Antiqua" w:cs="Times New Roman"/>
          <w:b/>
          <w:sz w:val="24"/>
          <w:szCs w:val="24"/>
          <w:lang w:val="en-AU"/>
        </w:rPr>
        <w:t>Peer-review started:</w:t>
      </w:r>
      <w:r w:rsidRPr="00BB16AD">
        <w:rPr>
          <w:rFonts w:ascii="Book Antiqua" w:eastAsia="Times New Roman" w:hAnsi="Book Antiqua" w:cs="Times New Roman"/>
          <w:sz w:val="24"/>
          <w:szCs w:val="24"/>
          <w:lang w:val="en-AU"/>
        </w:rPr>
        <w:t xml:space="preserve"> December 1</w:t>
      </w:r>
      <w:r w:rsidR="005F3831" w:rsidRPr="00D5484D">
        <w:rPr>
          <w:rFonts w:ascii="Book Antiqua" w:eastAsia="Times New Roman" w:hAnsi="Book Antiqua" w:cs="Times New Roman"/>
          <w:sz w:val="24"/>
          <w:szCs w:val="24"/>
          <w:lang w:val="en-AU"/>
        </w:rPr>
        <w:t>0</w:t>
      </w:r>
      <w:r w:rsidRPr="00BB16AD">
        <w:rPr>
          <w:rFonts w:ascii="Book Antiqua" w:eastAsia="Times New Roman" w:hAnsi="Book Antiqua" w:cs="Times New Roman"/>
          <w:sz w:val="24"/>
          <w:szCs w:val="24"/>
          <w:lang w:val="en-AU"/>
        </w:rPr>
        <w:t>, 2019</w:t>
      </w:r>
    </w:p>
    <w:p w14:paraId="0CFB0978" w14:textId="02ADDCAA" w:rsidR="00BB16AD" w:rsidRPr="00BB16AD" w:rsidRDefault="00BB16AD" w:rsidP="00BB16AD">
      <w:pPr>
        <w:snapToGrid w:val="0"/>
        <w:spacing w:after="0" w:line="360" w:lineRule="auto"/>
        <w:rPr>
          <w:rFonts w:ascii="Book Antiqua" w:eastAsia="Times New Roman" w:hAnsi="Book Antiqua" w:cs="Times New Roman"/>
          <w:sz w:val="24"/>
          <w:szCs w:val="24"/>
          <w:lang w:val="en-AU"/>
        </w:rPr>
      </w:pPr>
      <w:r w:rsidRPr="00BB16AD">
        <w:rPr>
          <w:rFonts w:ascii="Book Antiqua" w:eastAsia="Times New Roman" w:hAnsi="Book Antiqua" w:cs="Times New Roman"/>
          <w:b/>
          <w:sz w:val="24"/>
          <w:szCs w:val="24"/>
          <w:lang w:val="en-AU"/>
        </w:rPr>
        <w:t>First decision:</w:t>
      </w:r>
      <w:r w:rsidRPr="00BB16AD">
        <w:rPr>
          <w:rFonts w:ascii="Book Antiqua" w:eastAsia="Times New Roman" w:hAnsi="Book Antiqua" w:cs="Times New Roman"/>
          <w:sz w:val="24"/>
          <w:szCs w:val="24"/>
          <w:lang w:val="en-AU"/>
        </w:rPr>
        <w:t xml:space="preserve"> </w:t>
      </w:r>
      <w:r w:rsidR="005F3831" w:rsidRPr="00D5484D">
        <w:rPr>
          <w:rFonts w:ascii="Book Antiqua" w:eastAsia="Times New Roman" w:hAnsi="Book Antiqua" w:cs="Times New Roman"/>
          <w:sz w:val="24"/>
          <w:szCs w:val="24"/>
          <w:lang w:val="en-AU"/>
        </w:rPr>
        <w:t>February 14, 2020</w:t>
      </w:r>
    </w:p>
    <w:p w14:paraId="15A6E6BC" w14:textId="1EE335CB" w:rsidR="00BB16AD" w:rsidRPr="00753E56" w:rsidRDefault="00BB16AD" w:rsidP="00BB16AD">
      <w:pPr>
        <w:snapToGrid w:val="0"/>
        <w:spacing w:after="0" w:line="360" w:lineRule="auto"/>
        <w:rPr>
          <w:rFonts w:ascii="Book Antiqua" w:hAnsi="Book Antiqua" w:cs="Times New Roman"/>
          <w:b/>
          <w:sz w:val="24"/>
          <w:szCs w:val="24"/>
          <w:lang w:val="en-AU" w:eastAsia="zh-CN"/>
        </w:rPr>
      </w:pPr>
      <w:r w:rsidRPr="00BB16AD">
        <w:rPr>
          <w:rFonts w:ascii="Book Antiqua" w:eastAsia="Times New Roman" w:hAnsi="Book Antiqua" w:cs="Times New Roman"/>
          <w:b/>
          <w:sz w:val="24"/>
          <w:szCs w:val="24"/>
          <w:lang w:val="en-AU"/>
        </w:rPr>
        <w:t>Article in press:</w:t>
      </w:r>
      <w:r w:rsidR="00753E56">
        <w:rPr>
          <w:rFonts w:ascii="Book Antiqua" w:hAnsi="Book Antiqua" w:cs="Times New Roman" w:hint="eastAsia"/>
          <w:b/>
          <w:sz w:val="24"/>
          <w:szCs w:val="24"/>
          <w:lang w:val="en-AU" w:eastAsia="zh-CN"/>
        </w:rPr>
        <w:t xml:space="preserve"> </w:t>
      </w:r>
      <w:r w:rsidR="00753E56" w:rsidRPr="00753E56">
        <w:rPr>
          <w:rFonts w:ascii="Book Antiqua" w:hAnsi="Book Antiqua" w:cs="Times New Roman"/>
          <w:sz w:val="24"/>
          <w:szCs w:val="24"/>
          <w:lang w:val="en-AU" w:eastAsia="zh-CN"/>
        </w:rPr>
        <w:t>March 9, 2020</w:t>
      </w:r>
    </w:p>
    <w:p w14:paraId="3EEE7F3B" w14:textId="77777777" w:rsidR="00BB16AD" w:rsidRPr="00BB16AD" w:rsidRDefault="00BB16AD" w:rsidP="00BB16AD">
      <w:pPr>
        <w:snapToGrid w:val="0"/>
        <w:spacing w:after="0" w:line="360" w:lineRule="auto"/>
        <w:jc w:val="both"/>
        <w:rPr>
          <w:rFonts w:ascii="Book Antiqua" w:eastAsia="Times New Roman" w:hAnsi="Book Antiqua" w:cs="Times New Roman"/>
          <w:b/>
          <w:bCs/>
          <w:noProof/>
          <w:sz w:val="24"/>
          <w:szCs w:val="24"/>
          <w:lang w:val="en-AU"/>
        </w:rPr>
      </w:pPr>
    </w:p>
    <w:p w14:paraId="5E93D878" w14:textId="77777777" w:rsidR="00BB16AD" w:rsidRPr="00BB16AD" w:rsidRDefault="00BB16AD" w:rsidP="00BB16AD">
      <w:pPr>
        <w:snapToGrid w:val="0"/>
        <w:spacing w:after="0" w:line="360" w:lineRule="auto"/>
        <w:jc w:val="both"/>
        <w:rPr>
          <w:rFonts w:ascii="Book Antiqua" w:eastAsia="Times New Roman" w:hAnsi="Book Antiqua" w:cs="Times New Roman"/>
          <w:noProof/>
          <w:sz w:val="24"/>
          <w:szCs w:val="24"/>
          <w:lang w:val="en-AU"/>
        </w:rPr>
      </w:pPr>
      <w:r w:rsidRPr="00BB16AD">
        <w:rPr>
          <w:rFonts w:ascii="Book Antiqua" w:eastAsia="Times New Roman" w:hAnsi="Book Antiqua" w:cs="Times New Roman"/>
          <w:b/>
          <w:bCs/>
          <w:noProof/>
          <w:sz w:val="24"/>
          <w:szCs w:val="24"/>
          <w:lang w:val="en-AU"/>
        </w:rPr>
        <w:t>Specialty type:</w:t>
      </w:r>
      <w:r w:rsidRPr="00BB16AD">
        <w:rPr>
          <w:rFonts w:ascii="Book Antiqua" w:eastAsia="Times New Roman" w:hAnsi="Book Antiqua" w:cs="Times New Roman"/>
          <w:noProof/>
          <w:sz w:val="24"/>
          <w:szCs w:val="24"/>
          <w:lang w:val="en-AU"/>
        </w:rPr>
        <w:t xml:space="preserve"> Gastroenterology and hepatology</w:t>
      </w:r>
    </w:p>
    <w:p w14:paraId="68E44BDB" w14:textId="7CBAE242" w:rsidR="00BB16AD" w:rsidRPr="00BB16AD" w:rsidRDefault="00BB16AD" w:rsidP="00BB16AD">
      <w:pPr>
        <w:snapToGrid w:val="0"/>
        <w:spacing w:after="0" w:line="360" w:lineRule="auto"/>
        <w:jc w:val="both"/>
        <w:rPr>
          <w:rFonts w:ascii="Book Antiqua" w:eastAsia="Times New Roman" w:hAnsi="Book Antiqua" w:cs="Times New Roman"/>
          <w:noProof/>
          <w:sz w:val="24"/>
          <w:szCs w:val="24"/>
          <w:lang w:val="en-AU"/>
        </w:rPr>
      </w:pPr>
      <w:r w:rsidRPr="00BB16AD">
        <w:rPr>
          <w:rFonts w:ascii="Book Antiqua" w:eastAsia="Times New Roman" w:hAnsi="Book Antiqua" w:cs="Times New Roman"/>
          <w:b/>
          <w:bCs/>
          <w:noProof/>
          <w:sz w:val="24"/>
          <w:szCs w:val="24"/>
          <w:lang w:val="en-AU"/>
        </w:rPr>
        <w:t xml:space="preserve">Country of origin: </w:t>
      </w:r>
      <w:r w:rsidR="008537F0" w:rsidRPr="00D5484D">
        <w:rPr>
          <w:rFonts w:ascii="Book Antiqua" w:eastAsia="Times New Roman" w:hAnsi="Book Antiqua" w:cs="Times New Roman"/>
          <w:noProof/>
          <w:sz w:val="24"/>
          <w:szCs w:val="24"/>
          <w:lang w:val="en-AU"/>
        </w:rPr>
        <w:t>Brazil</w:t>
      </w:r>
    </w:p>
    <w:p w14:paraId="193F0FB7" w14:textId="77777777" w:rsidR="00BB16AD" w:rsidRPr="00BB16AD" w:rsidRDefault="00BB16AD" w:rsidP="00BB16AD">
      <w:pPr>
        <w:snapToGrid w:val="0"/>
        <w:spacing w:after="0" w:line="360" w:lineRule="auto"/>
        <w:rPr>
          <w:rFonts w:ascii="Book Antiqua" w:eastAsia="Times New Roman" w:hAnsi="Book Antiqua" w:cs="Times New Roman"/>
          <w:b/>
          <w:bCs/>
          <w:noProof/>
          <w:sz w:val="24"/>
          <w:szCs w:val="24"/>
          <w:lang w:val="en-AU"/>
        </w:rPr>
      </w:pPr>
      <w:r w:rsidRPr="00BB16AD">
        <w:rPr>
          <w:rFonts w:ascii="Book Antiqua" w:eastAsia="Times New Roman" w:hAnsi="Book Antiqua" w:cs="Times New Roman"/>
          <w:b/>
          <w:bCs/>
          <w:noProof/>
          <w:sz w:val="24"/>
          <w:szCs w:val="24"/>
          <w:lang w:val="en-AU"/>
        </w:rPr>
        <w:t>Peer-review report classification</w:t>
      </w:r>
    </w:p>
    <w:p w14:paraId="234A9C53" w14:textId="5B22FB4A" w:rsidR="00BB16AD" w:rsidRPr="00BB16AD" w:rsidRDefault="00BB16AD" w:rsidP="00BB16AD">
      <w:pPr>
        <w:snapToGrid w:val="0"/>
        <w:spacing w:after="0" w:line="360" w:lineRule="auto"/>
        <w:rPr>
          <w:rFonts w:ascii="Book Antiqua" w:eastAsia="Times New Roman" w:hAnsi="Book Antiqua" w:cs="Times New Roman"/>
          <w:noProof/>
          <w:sz w:val="24"/>
          <w:szCs w:val="24"/>
          <w:lang w:val="en-AU"/>
        </w:rPr>
      </w:pPr>
      <w:r w:rsidRPr="00BB16AD">
        <w:rPr>
          <w:rFonts w:ascii="Book Antiqua" w:eastAsia="Times New Roman" w:hAnsi="Book Antiqua" w:cs="Times New Roman"/>
          <w:noProof/>
          <w:sz w:val="24"/>
          <w:szCs w:val="24"/>
          <w:lang w:val="en-AU"/>
        </w:rPr>
        <w:t xml:space="preserve">Grade A (Excellent): </w:t>
      </w:r>
      <w:r w:rsidR="008537F0" w:rsidRPr="00D5484D">
        <w:rPr>
          <w:rFonts w:ascii="Book Antiqua" w:eastAsia="Times New Roman" w:hAnsi="Book Antiqua" w:cs="Times New Roman"/>
          <w:noProof/>
          <w:sz w:val="24"/>
          <w:szCs w:val="24"/>
          <w:lang w:val="en-AU"/>
        </w:rPr>
        <w:t>A</w:t>
      </w:r>
    </w:p>
    <w:p w14:paraId="005BE284" w14:textId="03654311" w:rsidR="00BB16AD" w:rsidRPr="00BB16AD" w:rsidRDefault="00BB16AD" w:rsidP="00BB16AD">
      <w:pPr>
        <w:snapToGrid w:val="0"/>
        <w:spacing w:after="0" w:line="360" w:lineRule="auto"/>
        <w:rPr>
          <w:rFonts w:ascii="Book Antiqua" w:eastAsia="Times New Roman" w:hAnsi="Book Antiqua" w:cs="Times New Roman"/>
          <w:noProof/>
          <w:sz w:val="24"/>
          <w:szCs w:val="24"/>
          <w:lang w:val="en-AU"/>
        </w:rPr>
      </w:pPr>
      <w:r w:rsidRPr="00BB16AD">
        <w:rPr>
          <w:rFonts w:ascii="Book Antiqua" w:eastAsia="Times New Roman" w:hAnsi="Book Antiqua" w:cs="Times New Roman"/>
          <w:noProof/>
          <w:sz w:val="24"/>
          <w:szCs w:val="24"/>
          <w:lang w:val="en-AU"/>
        </w:rPr>
        <w:t>Grade B (Very good): B</w:t>
      </w:r>
    </w:p>
    <w:p w14:paraId="600D8492" w14:textId="1D0DD5D3" w:rsidR="00BB16AD" w:rsidRPr="00BB16AD" w:rsidRDefault="00BB16AD" w:rsidP="00BB16AD">
      <w:pPr>
        <w:snapToGrid w:val="0"/>
        <w:spacing w:after="0" w:line="360" w:lineRule="auto"/>
        <w:rPr>
          <w:rFonts w:ascii="Book Antiqua" w:eastAsia="Times New Roman" w:hAnsi="Book Antiqua" w:cs="Times New Roman"/>
          <w:noProof/>
          <w:sz w:val="24"/>
          <w:szCs w:val="24"/>
          <w:lang w:val="en-AU"/>
        </w:rPr>
      </w:pPr>
      <w:r w:rsidRPr="00BB16AD">
        <w:rPr>
          <w:rFonts w:ascii="Book Antiqua" w:eastAsia="Times New Roman" w:hAnsi="Book Antiqua" w:cs="Times New Roman"/>
          <w:noProof/>
          <w:sz w:val="24"/>
          <w:szCs w:val="24"/>
          <w:lang w:val="en-AU"/>
        </w:rPr>
        <w:t xml:space="preserve">Grade C (Good): </w:t>
      </w:r>
      <w:r w:rsidR="008537F0" w:rsidRPr="00D5484D">
        <w:rPr>
          <w:rFonts w:ascii="Book Antiqua" w:eastAsia="Times New Roman" w:hAnsi="Book Antiqua" w:cs="Times New Roman"/>
          <w:noProof/>
          <w:sz w:val="24"/>
          <w:szCs w:val="24"/>
          <w:lang w:val="en-AU"/>
        </w:rPr>
        <w:t>0</w:t>
      </w:r>
    </w:p>
    <w:p w14:paraId="01A3ABBD" w14:textId="77777777" w:rsidR="00BB16AD" w:rsidRPr="00BB16AD" w:rsidRDefault="00BB16AD" w:rsidP="00BB16AD">
      <w:pPr>
        <w:snapToGrid w:val="0"/>
        <w:spacing w:after="0" w:line="360" w:lineRule="auto"/>
        <w:rPr>
          <w:rFonts w:ascii="Book Antiqua" w:eastAsia="Times New Roman" w:hAnsi="Book Antiqua" w:cs="Times New Roman"/>
          <w:noProof/>
          <w:sz w:val="24"/>
          <w:szCs w:val="24"/>
          <w:lang w:val="en-AU"/>
        </w:rPr>
      </w:pPr>
      <w:r w:rsidRPr="00BB16AD">
        <w:rPr>
          <w:rFonts w:ascii="Book Antiqua" w:eastAsia="Times New Roman" w:hAnsi="Book Antiqua" w:cs="Times New Roman"/>
          <w:noProof/>
          <w:sz w:val="24"/>
          <w:szCs w:val="24"/>
          <w:lang w:val="en-AU"/>
        </w:rPr>
        <w:t>Grade D (Fair): 0</w:t>
      </w:r>
    </w:p>
    <w:p w14:paraId="7F001339" w14:textId="77777777" w:rsidR="00BB16AD" w:rsidRPr="00BB16AD" w:rsidRDefault="00BB16AD" w:rsidP="00BB16AD">
      <w:pPr>
        <w:snapToGrid w:val="0"/>
        <w:spacing w:after="0" w:line="360" w:lineRule="auto"/>
        <w:jc w:val="both"/>
        <w:rPr>
          <w:rFonts w:ascii="Book Antiqua" w:eastAsia="Times New Roman" w:hAnsi="Book Antiqua" w:cs="Times New Roman"/>
          <w:noProof/>
          <w:sz w:val="24"/>
          <w:szCs w:val="24"/>
          <w:lang w:val="en-AU"/>
        </w:rPr>
      </w:pPr>
      <w:r w:rsidRPr="00BB16AD">
        <w:rPr>
          <w:rFonts w:ascii="Book Antiqua" w:eastAsia="Times New Roman" w:hAnsi="Book Antiqua" w:cs="Times New Roman"/>
          <w:noProof/>
          <w:sz w:val="24"/>
          <w:szCs w:val="24"/>
          <w:lang w:val="en-AU"/>
        </w:rPr>
        <w:t>Grade E (Poor): 0</w:t>
      </w:r>
    </w:p>
    <w:p w14:paraId="40EE804C" w14:textId="77777777" w:rsidR="00BB16AD" w:rsidRPr="00BB16AD" w:rsidRDefault="00BB16AD" w:rsidP="00BB16AD">
      <w:pPr>
        <w:snapToGrid w:val="0"/>
        <w:spacing w:after="0" w:line="360" w:lineRule="auto"/>
        <w:jc w:val="both"/>
        <w:rPr>
          <w:rFonts w:ascii="Book Antiqua" w:eastAsia="Times New Roman" w:hAnsi="Book Antiqua" w:cs="Times New Roman"/>
          <w:b/>
          <w:bCs/>
          <w:noProof/>
          <w:sz w:val="24"/>
          <w:szCs w:val="24"/>
          <w:lang w:val="en-AU"/>
        </w:rPr>
      </w:pPr>
    </w:p>
    <w:p w14:paraId="18BCBC1A" w14:textId="31B8D623" w:rsidR="00BB16AD" w:rsidRPr="00BB16AD" w:rsidRDefault="00BB16AD" w:rsidP="00BB16AD">
      <w:pPr>
        <w:snapToGrid w:val="0"/>
        <w:spacing w:after="0" w:line="360" w:lineRule="auto"/>
        <w:jc w:val="both"/>
        <w:rPr>
          <w:rFonts w:ascii="Book Antiqua" w:eastAsia="Times New Roman" w:hAnsi="Book Antiqua" w:cs="Times New Roman"/>
          <w:noProof/>
          <w:sz w:val="24"/>
          <w:szCs w:val="24"/>
          <w:lang w:val="en-AU"/>
        </w:rPr>
      </w:pPr>
      <w:r w:rsidRPr="00BB16AD">
        <w:rPr>
          <w:rFonts w:ascii="Book Antiqua" w:eastAsia="Times New Roman" w:hAnsi="Book Antiqua" w:cs="Times New Roman"/>
          <w:b/>
          <w:bCs/>
          <w:noProof/>
          <w:sz w:val="24"/>
          <w:szCs w:val="24"/>
          <w:lang w:val="en-AU"/>
        </w:rPr>
        <w:t>P-Reviewer:</w:t>
      </w:r>
      <w:r w:rsidRPr="00BB16AD">
        <w:rPr>
          <w:rFonts w:ascii="Book Antiqua" w:eastAsia="Times New Roman" w:hAnsi="Book Antiqua" w:cs="Times New Roman"/>
          <w:sz w:val="24"/>
          <w:szCs w:val="24"/>
          <w:lang w:val="en-AU"/>
        </w:rPr>
        <w:t xml:space="preserve"> </w:t>
      </w:r>
      <w:r w:rsidR="002B643C" w:rsidRPr="00D5484D">
        <w:rPr>
          <w:rFonts w:ascii="Book Antiqua" w:eastAsia="Times New Roman" w:hAnsi="Book Antiqua" w:cs="Times New Roman"/>
          <w:noProof/>
          <w:sz w:val="24"/>
          <w:szCs w:val="24"/>
          <w:lang w:val="en-AU"/>
        </w:rPr>
        <w:t xml:space="preserve">Eleftheriadis N, Tanabe S </w:t>
      </w:r>
      <w:r w:rsidRPr="00BB16AD">
        <w:rPr>
          <w:rFonts w:ascii="Book Antiqua" w:eastAsia="Times New Roman" w:hAnsi="Book Antiqua" w:cs="Times New Roman"/>
          <w:b/>
          <w:bCs/>
          <w:noProof/>
          <w:sz w:val="24"/>
          <w:szCs w:val="24"/>
          <w:lang w:val="en-AU"/>
        </w:rPr>
        <w:t>S-Editor:</w:t>
      </w:r>
      <w:r w:rsidRPr="00BB16AD">
        <w:rPr>
          <w:rFonts w:ascii="Book Antiqua" w:eastAsia="Times New Roman" w:hAnsi="Book Antiqua" w:cs="Times New Roman"/>
          <w:noProof/>
          <w:sz w:val="24"/>
          <w:szCs w:val="24"/>
          <w:lang w:val="en-AU"/>
        </w:rPr>
        <w:t xml:space="preserve">Gong ZM </w:t>
      </w:r>
      <w:r w:rsidRPr="00BB16AD">
        <w:rPr>
          <w:rFonts w:ascii="Book Antiqua" w:eastAsia="Times New Roman" w:hAnsi="Book Antiqua" w:cs="Times New Roman"/>
          <w:b/>
          <w:bCs/>
          <w:noProof/>
          <w:sz w:val="24"/>
          <w:szCs w:val="24"/>
          <w:lang w:val="en-AU"/>
        </w:rPr>
        <w:t>L-Editor:</w:t>
      </w:r>
      <w:r w:rsidRPr="00BB16AD">
        <w:rPr>
          <w:rFonts w:ascii="Book Antiqua" w:eastAsia="Times New Roman" w:hAnsi="Book Antiqua" w:cs="Times New Roman"/>
          <w:noProof/>
          <w:sz w:val="24"/>
          <w:szCs w:val="24"/>
          <w:lang w:val="en-AU"/>
        </w:rPr>
        <w:t xml:space="preserve">  </w:t>
      </w:r>
      <w:r w:rsidRPr="00BB16AD">
        <w:rPr>
          <w:rFonts w:ascii="Book Antiqua" w:eastAsia="Times New Roman" w:hAnsi="Book Antiqua" w:cs="Times New Roman"/>
          <w:b/>
          <w:bCs/>
          <w:noProof/>
          <w:sz w:val="24"/>
          <w:szCs w:val="24"/>
          <w:lang w:val="en-AU"/>
        </w:rPr>
        <w:t>E-Editor:</w:t>
      </w:r>
      <w:r w:rsidRPr="00BB16AD">
        <w:rPr>
          <w:rFonts w:ascii="Book Antiqua" w:eastAsia="Times New Roman" w:hAnsi="Book Antiqua" w:cs="Times New Roman"/>
          <w:noProof/>
          <w:sz w:val="24"/>
          <w:szCs w:val="24"/>
          <w:lang w:val="en-AU"/>
        </w:rPr>
        <w:t xml:space="preserve">  </w:t>
      </w:r>
      <w:r w:rsidR="00753E56" w:rsidRPr="00753E56">
        <w:rPr>
          <w:rFonts w:ascii="Book Antiqua" w:eastAsia="Times New Roman" w:hAnsi="Book Antiqua" w:cs="Times New Roman"/>
          <w:noProof/>
          <w:sz w:val="24"/>
          <w:szCs w:val="24"/>
          <w:lang w:val="en-AU"/>
        </w:rPr>
        <w:t>Zhang YL</w:t>
      </w:r>
    </w:p>
    <w:p w14:paraId="539F3AD5" w14:textId="77777777" w:rsidR="005E105F" w:rsidRPr="005E105F" w:rsidRDefault="005E105F" w:rsidP="005E105F">
      <w:pPr>
        <w:widowControl w:val="0"/>
        <w:snapToGrid w:val="0"/>
        <w:spacing w:after="0" w:line="360" w:lineRule="auto"/>
        <w:jc w:val="both"/>
        <w:rPr>
          <w:rFonts w:ascii="Book Antiqua" w:eastAsia="等线" w:hAnsi="Book Antiqua" w:cs="Times New Roman"/>
          <w:kern w:val="2"/>
          <w:sz w:val="24"/>
          <w:szCs w:val="24"/>
          <w:lang w:val="en-AU" w:eastAsia="zh-CN"/>
        </w:rPr>
      </w:pPr>
    </w:p>
    <w:p w14:paraId="1BE4A650" w14:textId="2B9E7CE4" w:rsidR="00BB16AD" w:rsidRPr="00D5484D" w:rsidRDefault="00BB16AD">
      <w:pPr>
        <w:rPr>
          <w:rFonts w:ascii="Book Antiqua" w:hAnsi="Book Antiqua" w:cs="Times New Roman"/>
          <w:b/>
          <w:sz w:val="24"/>
          <w:szCs w:val="24"/>
          <w:lang w:val="en-US"/>
        </w:rPr>
      </w:pPr>
      <w:r w:rsidRPr="00D5484D">
        <w:rPr>
          <w:rFonts w:ascii="Book Antiqua" w:hAnsi="Book Antiqua" w:cs="Times New Roman"/>
          <w:b/>
          <w:sz w:val="24"/>
          <w:szCs w:val="24"/>
          <w:lang w:val="en-US"/>
        </w:rPr>
        <w:br w:type="page"/>
      </w:r>
    </w:p>
    <w:p w14:paraId="7A29EF65" w14:textId="2C0537DD" w:rsidR="005E105F" w:rsidRPr="00E52200" w:rsidRDefault="00E52200" w:rsidP="00E52200">
      <w:pPr>
        <w:pStyle w:val="a5"/>
        <w:snapToGrid w:val="0"/>
        <w:spacing w:line="360" w:lineRule="auto"/>
        <w:jc w:val="both"/>
        <w:rPr>
          <w:rFonts w:ascii="Book Antiqua" w:hAnsi="Book Antiqua" w:cs="Times New Roman"/>
          <w:b/>
          <w:bCs/>
          <w:sz w:val="24"/>
          <w:szCs w:val="24"/>
        </w:rPr>
      </w:pPr>
      <w:r w:rsidRPr="00152F1B">
        <w:rPr>
          <w:rFonts w:ascii="Book Antiqua" w:hAnsi="Book Antiqua" w:cs="Times New Roman"/>
          <w:b/>
          <w:bCs/>
          <w:sz w:val="24"/>
          <w:szCs w:val="24"/>
        </w:rPr>
        <w:lastRenderedPageBreak/>
        <w:t>Figure Legends</w:t>
      </w:r>
    </w:p>
    <w:p w14:paraId="0FB57118" w14:textId="77777777" w:rsidR="00F06062" w:rsidRDefault="00F06062" w:rsidP="00F06062">
      <w:pPr>
        <w:snapToGrid w:val="0"/>
        <w:spacing w:after="0" w:line="360" w:lineRule="auto"/>
        <w:ind w:left="-426"/>
        <w:jc w:val="both"/>
        <w:rPr>
          <w:rFonts w:ascii="Book Antiqua" w:hAnsi="Book Antiqua" w:cs="Times New Roman"/>
          <w:sz w:val="24"/>
          <w:szCs w:val="24"/>
          <w:lang w:val="en-US" w:eastAsia="pt-BR"/>
        </w:rPr>
      </w:pPr>
      <w:r>
        <w:rPr>
          <w:noProof/>
          <w:lang w:val="en-US" w:eastAsia="zh-CN"/>
        </w:rPr>
        <w:drawing>
          <wp:inline distT="0" distB="0" distL="0" distR="0" wp14:anchorId="5BD2E162" wp14:editId="1E1C5A87">
            <wp:extent cx="4947248" cy="3124608"/>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72741" cy="3140709"/>
                    </a:xfrm>
                    <a:prstGeom prst="rect">
                      <a:avLst/>
                    </a:prstGeom>
                    <a:noFill/>
                    <a:ln>
                      <a:noFill/>
                    </a:ln>
                  </pic:spPr>
                </pic:pic>
              </a:graphicData>
            </a:graphic>
          </wp:inline>
        </w:drawing>
      </w:r>
    </w:p>
    <w:p w14:paraId="187EC072" w14:textId="3A22E827" w:rsidR="00DB6C51" w:rsidRDefault="00DA187C" w:rsidP="00F06062">
      <w:pPr>
        <w:snapToGrid w:val="0"/>
        <w:spacing w:after="0" w:line="360" w:lineRule="auto"/>
        <w:ind w:left="-426"/>
        <w:jc w:val="both"/>
        <w:rPr>
          <w:rFonts w:ascii="Book Antiqua" w:hAnsi="Book Antiqua" w:cs="Times New Roman"/>
          <w:b/>
          <w:bCs/>
          <w:sz w:val="24"/>
          <w:szCs w:val="24"/>
          <w:lang w:val="en-US"/>
        </w:rPr>
      </w:pPr>
      <w:r w:rsidRPr="007D1904">
        <w:rPr>
          <w:rFonts w:ascii="Book Antiqua" w:hAnsi="Book Antiqua" w:cs="Times New Roman"/>
          <w:b/>
          <w:bCs/>
          <w:sz w:val="24"/>
          <w:szCs w:val="24"/>
          <w:lang w:val="en-US"/>
        </w:rPr>
        <w:t>Figure 1</w:t>
      </w:r>
      <w:r w:rsidR="00F06062" w:rsidRPr="007D1904">
        <w:rPr>
          <w:rFonts w:ascii="Book Antiqua" w:hAnsi="Book Antiqua" w:cs="Times New Roman"/>
          <w:b/>
          <w:bCs/>
          <w:sz w:val="24"/>
          <w:szCs w:val="24"/>
          <w:lang w:val="en-US"/>
        </w:rPr>
        <w:t xml:space="preserve"> </w:t>
      </w:r>
      <w:r w:rsidRPr="007D1904">
        <w:rPr>
          <w:rFonts w:ascii="Book Antiqua" w:hAnsi="Book Antiqua" w:cs="Times New Roman"/>
          <w:b/>
          <w:bCs/>
          <w:sz w:val="24"/>
          <w:szCs w:val="24"/>
          <w:lang w:val="en-US"/>
        </w:rPr>
        <w:t xml:space="preserve">Diagnosis criteria </w:t>
      </w:r>
      <w:r w:rsidR="0008022B" w:rsidRPr="007D1904">
        <w:rPr>
          <w:rFonts w:ascii="Book Antiqua" w:hAnsi="Book Antiqua" w:cs="Times New Roman"/>
          <w:b/>
          <w:bCs/>
          <w:sz w:val="24"/>
          <w:szCs w:val="24"/>
          <w:lang w:val="en-US"/>
        </w:rPr>
        <w:t xml:space="preserve">for </w:t>
      </w:r>
      <w:r w:rsidR="00566913">
        <w:rPr>
          <w:rFonts w:ascii="Book Antiqua" w:hAnsi="Book Antiqua" w:cs="Times New Roman"/>
          <w:b/>
          <w:bCs/>
          <w:sz w:val="24"/>
          <w:szCs w:val="24"/>
          <w:lang w:val="en-US"/>
        </w:rPr>
        <w:t>h</w:t>
      </w:r>
      <w:r w:rsidR="00566913" w:rsidRPr="00566913">
        <w:rPr>
          <w:rFonts w:ascii="Book Antiqua" w:hAnsi="Book Antiqua" w:cs="Times New Roman"/>
          <w:b/>
          <w:bCs/>
          <w:sz w:val="24"/>
          <w:szCs w:val="24"/>
          <w:lang w:val="en-US"/>
        </w:rPr>
        <w:t>ereditary gastric cancer</w:t>
      </w:r>
      <w:r w:rsidRPr="007D1904">
        <w:rPr>
          <w:rFonts w:ascii="Book Antiqua" w:hAnsi="Book Antiqua" w:cs="Times New Roman"/>
          <w:b/>
          <w:bCs/>
          <w:sz w:val="24"/>
          <w:szCs w:val="24"/>
          <w:lang w:val="en-US"/>
        </w:rPr>
        <w:t xml:space="preserve"> caught by rule number 1.</w:t>
      </w:r>
      <w:r w:rsidR="007D1904">
        <w:rPr>
          <w:rFonts w:ascii="Book Antiqua" w:hAnsi="Book Antiqua" w:cs="Times New Roman"/>
          <w:b/>
          <w:bCs/>
          <w:sz w:val="24"/>
          <w:szCs w:val="24"/>
          <w:lang w:val="en-US"/>
        </w:rPr>
        <w:t xml:space="preserve"> </w:t>
      </w:r>
      <w:r w:rsidR="005B455B" w:rsidRPr="005B455B">
        <w:rPr>
          <w:rFonts w:ascii="Book Antiqua" w:hAnsi="Book Antiqua" w:cs="Times New Roman"/>
          <w:sz w:val="24"/>
          <w:szCs w:val="24"/>
          <w:lang w:val="en-US"/>
        </w:rPr>
        <w:t xml:space="preserve">GC: </w:t>
      </w:r>
      <w:r w:rsidR="005B455B" w:rsidRPr="005B455B">
        <w:rPr>
          <w:rFonts w:ascii="Book Antiqua" w:hAnsi="Book Antiqua" w:cs="Times New Roman"/>
          <w:caps/>
          <w:sz w:val="24"/>
          <w:szCs w:val="24"/>
          <w:lang w:val="en-US"/>
        </w:rPr>
        <w:t>g</w:t>
      </w:r>
      <w:r w:rsidR="005B455B" w:rsidRPr="005B455B">
        <w:rPr>
          <w:rFonts w:ascii="Book Antiqua" w:hAnsi="Book Antiqua" w:cs="Times New Roman"/>
          <w:sz w:val="24"/>
          <w:szCs w:val="24"/>
          <w:lang w:val="en-US"/>
        </w:rPr>
        <w:t>astric cancer; FIGC: Familial intestinal gastric cancer; GAPPS: Gastric adenocarcinoma and proximal polyposis of stomach; HDGC: Hereditary diffuse gastric cancer.</w:t>
      </w:r>
    </w:p>
    <w:p w14:paraId="4A573468" w14:textId="4B3739ED" w:rsidR="00F06062" w:rsidRDefault="00F06062">
      <w:pPr>
        <w:rPr>
          <w:rFonts w:ascii="Book Antiqua" w:hAnsi="Book Antiqua" w:cs="Times New Roman"/>
          <w:sz w:val="24"/>
          <w:szCs w:val="24"/>
          <w:lang w:val="en-US"/>
        </w:rPr>
      </w:pPr>
      <w:r>
        <w:rPr>
          <w:rFonts w:ascii="Book Antiqua" w:hAnsi="Book Antiqua" w:cs="Times New Roman"/>
          <w:sz w:val="24"/>
          <w:szCs w:val="24"/>
          <w:lang w:val="en-US"/>
        </w:rPr>
        <w:br w:type="page"/>
      </w:r>
    </w:p>
    <w:p w14:paraId="68E4E622" w14:textId="77777777" w:rsidR="00F06062" w:rsidRDefault="00F06062" w:rsidP="00F06062">
      <w:pPr>
        <w:snapToGrid w:val="0"/>
        <w:spacing w:after="0" w:line="360" w:lineRule="auto"/>
        <w:ind w:hanging="426"/>
        <w:jc w:val="both"/>
        <w:rPr>
          <w:rFonts w:ascii="Book Antiqua" w:hAnsi="Book Antiqua" w:cs="Times New Roman"/>
          <w:sz w:val="24"/>
          <w:szCs w:val="24"/>
          <w:lang w:val="en-US"/>
        </w:rPr>
      </w:pPr>
      <w:r>
        <w:rPr>
          <w:noProof/>
          <w:lang w:val="en-US" w:eastAsia="zh-CN"/>
        </w:rPr>
        <w:lastRenderedPageBreak/>
        <w:drawing>
          <wp:inline distT="0" distB="0" distL="0" distR="0" wp14:anchorId="6579BF5A" wp14:editId="12F0AF7D">
            <wp:extent cx="4958862" cy="3124608"/>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64462" cy="3128136"/>
                    </a:xfrm>
                    <a:prstGeom prst="rect">
                      <a:avLst/>
                    </a:prstGeom>
                    <a:noFill/>
                    <a:ln>
                      <a:noFill/>
                    </a:ln>
                  </pic:spPr>
                </pic:pic>
              </a:graphicData>
            </a:graphic>
          </wp:inline>
        </w:drawing>
      </w:r>
    </w:p>
    <w:p w14:paraId="6AB48DDA" w14:textId="6CE364F2" w:rsidR="00DB6C51" w:rsidRPr="00F06062" w:rsidRDefault="00DA187C" w:rsidP="00F06062">
      <w:pPr>
        <w:snapToGrid w:val="0"/>
        <w:spacing w:after="0" w:line="360" w:lineRule="auto"/>
        <w:ind w:hanging="426"/>
        <w:jc w:val="both"/>
        <w:rPr>
          <w:rFonts w:ascii="Book Antiqua" w:hAnsi="Book Antiqua" w:cs="Times New Roman"/>
          <w:b/>
          <w:bCs/>
          <w:sz w:val="24"/>
          <w:szCs w:val="24"/>
          <w:lang w:val="en-US"/>
        </w:rPr>
      </w:pPr>
      <w:r w:rsidRPr="00F06062">
        <w:rPr>
          <w:rFonts w:ascii="Book Antiqua" w:hAnsi="Book Antiqua" w:cs="Times New Roman"/>
          <w:b/>
          <w:bCs/>
          <w:sz w:val="24"/>
          <w:szCs w:val="24"/>
          <w:lang w:val="en-US"/>
        </w:rPr>
        <w:t>Figure 2</w:t>
      </w:r>
      <w:r w:rsidR="00F06062" w:rsidRPr="00F06062">
        <w:rPr>
          <w:rFonts w:ascii="Book Antiqua" w:hAnsi="Book Antiqua" w:cs="Times New Roman"/>
          <w:b/>
          <w:bCs/>
          <w:sz w:val="24"/>
          <w:szCs w:val="24"/>
          <w:lang w:val="en-US"/>
        </w:rPr>
        <w:t xml:space="preserve"> </w:t>
      </w:r>
      <w:r w:rsidRPr="00F06062">
        <w:rPr>
          <w:rFonts w:ascii="Book Antiqua" w:hAnsi="Book Antiqua" w:cs="Times New Roman"/>
          <w:b/>
          <w:bCs/>
          <w:sz w:val="24"/>
          <w:szCs w:val="24"/>
          <w:lang w:val="en-US"/>
        </w:rPr>
        <w:t xml:space="preserve">Diagnosis criteria </w:t>
      </w:r>
      <w:r w:rsidR="009F5481" w:rsidRPr="00F06062">
        <w:rPr>
          <w:rFonts w:ascii="Book Antiqua" w:hAnsi="Book Antiqua" w:cs="Times New Roman"/>
          <w:b/>
          <w:bCs/>
          <w:sz w:val="24"/>
          <w:szCs w:val="24"/>
          <w:lang w:val="en-US"/>
        </w:rPr>
        <w:t xml:space="preserve">for </w:t>
      </w:r>
      <w:r w:rsidR="00566913">
        <w:rPr>
          <w:rFonts w:ascii="Book Antiqua" w:hAnsi="Book Antiqua" w:cs="Times New Roman"/>
          <w:b/>
          <w:bCs/>
          <w:sz w:val="24"/>
          <w:szCs w:val="24"/>
          <w:lang w:val="en-US"/>
        </w:rPr>
        <w:t>h</w:t>
      </w:r>
      <w:r w:rsidR="00566913" w:rsidRPr="00566913">
        <w:rPr>
          <w:rFonts w:ascii="Book Antiqua" w:hAnsi="Book Antiqua" w:cs="Times New Roman"/>
          <w:b/>
          <w:bCs/>
          <w:sz w:val="24"/>
          <w:szCs w:val="24"/>
          <w:lang w:val="en-US"/>
        </w:rPr>
        <w:t>ereditary gastric cancer</w:t>
      </w:r>
      <w:r w:rsidRPr="00F06062">
        <w:rPr>
          <w:rFonts w:ascii="Book Antiqua" w:hAnsi="Book Antiqua" w:cs="Times New Roman"/>
          <w:b/>
          <w:bCs/>
          <w:sz w:val="24"/>
          <w:szCs w:val="24"/>
          <w:lang w:val="en-US"/>
        </w:rPr>
        <w:t xml:space="preserve"> caught by rule number 2.</w:t>
      </w:r>
      <w:r w:rsidR="005B455B">
        <w:rPr>
          <w:rFonts w:ascii="Book Antiqua" w:hAnsi="Book Antiqua" w:cs="Times New Roman"/>
          <w:b/>
          <w:bCs/>
          <w:sz w:val="24"/>
          <w:szCs w:val="24"/>
          <w:lang w:val="en-US"/>
        </w:rPr>
        <w:t xml:space="preserve"> </w:t>
      </w:r>
      <w:r w:rsidR="005B455B" w:rsidRPr="005B455B">
        <w:rPr>
          <w:rFonts w:ascii="Book Antiqua" w:hAnsi="Book Antiqua" w:cs="Times New Roman"/>
          <w:sz w:val="24"/>
          <w:szCs w:val="24"/>
          <w:lang w:val="en-US"/>
        </w:rPr>
        <w:t xml:space="preserve">GC: </w:t>
      </w:r>
      <w:r w:rsidR="005B455B" w:rsidRPr="005B455B">
        <w:rPr>
          <w:rFonts w:ascii="Book Antiqua" w:hAnsi="Book Antiqua" w:cs="Times New Roman"/>
          <w:caps/>
          <w:sz w:val="24"/>
          <w:szCs w:val="24"/>
          <w:lang w:val="en-US"/>
        </w:rPr>
        <w:t>g</w:t>
      </w:r>
      <w:r w:rsidR="005B455B" w:rsidRPr="005B455B">
        <w:rPr>
          <w:rFonts w:ascii="Book Antiqua" w:hAnsi="Book Antiqua" w:cs="Times New Roman"/>
          <w:sz w:val="24"/>
          <w:szCs w:val="24"/>
          <w:lang w:val="en-US"/>
        </w:rPr>
        <w:t>astric cancer; FIGC: Familial intestinal gastric cancer; GAPPS: Gastric adenocarcinoma and proximal polyposis of stomach; HDGC: Hereditary diffuse gastric cancer.</w:t>
      </w:r>
    </w:p>
    <w:p w14:paraId="2BB2D39E" w14:textId="03DED46A" w:rsidR="00F06062" w:rsidRDefault="00F06062">
      <w:pPr>
        <w:rPr>
          <w:rFonts w:ascii="Book Antiqua" w:hAnsi="Book Antiqua" w:cs="Times New Roman"/>
          <w:sz w:val="24"/>
          <w:szCs w:val="24"/>
          <w:lang w:val="en-US"/>
        </w:rPr>
      </w:pPr>
      <w:r>
        <w:rPr>
          <w:rFonts w:ascii="Book Antiqua" w:hAnsi="Book Antiqua" w:cs="Times New Roman"/>
          <w:sz w:val="24"/>
          <w:szCs w:val="24"/>
          <w:lang w:val="en-US"/>
        </w:rPr>
        <w:br w:type="page"/>
      </w:r>
    </w:p>
    <w:p w14:paraId="066D0BB3" w14:textId="0DDA08D3" w:rsidR="00DB6C51" w:rsidRPr="00D5484D" w:rsidRDefault="007D1904" w:rsidP="007D1904">
      <w:pPr>
        <w:snapToGrid w:val="0"/>
        <w:spacing w:after="0" w:line="360" w:lineRule="auto"/>
        <w:rPr>
          <w:rFonts w:ascii="Book Antiqua" w:hAnsi="Book Antiqua" w:cs="Times New Roman"/>
          <w:sz w:val="24"/>
          <w:szCs w:val="24"/>
          <w:lang w:val="en-US"/>
        </w:rPr>
      </w:pPr>
      <w:r>
        <w:rPr>
          <w:noProof/>
          <w:lang w:val="en-US" w:eastAsia="zh-CN"/>
        </w:rPr>
        <w:lastRenderedPageBreak/>
        <w:drawing>
          <wp:inline distT="0" distB="0" distL="0" distR="0" wp14:anchorId="667EC93F" wp14:editId="17DB584B">
            <wp:extent cx="4950778" cy="3109938"/>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56885" cy="3113774"/>
                    </a:xfrm>
                    <a:prstGeom prst="rect">
                      <a:avLst/>
                    </a:prstGeom>
                    <a:noFill/>
                    <a:ln>
                      <a:noFill/>
                    </a:ln>
                  </pic:spPr>
                </pic:pic>
              </a:graphicData>
            </a:graphic>
          </wp:inline>
        </w:drawing>
      </w:r>
    </w:p>
    <w:p w14:paraId="20668774" w14:textId="44840A11" w:rsidR="00F06062" w:rsidRPr="007D1904" w:rsidRDefault="00DA187C" w:rsidP="001C09A1">
      <w:pPr>
        <w:snapToGrid w:val="0"/>
        <w:spacing w:after="0" w:line="360" w:lineRule="auto"/>
        <w:jc w:val="both"/>
        <w:rPr>
          <w:rFonts w:ascii="Book Antiqua" w:hAnsi="Book Antiqua" w:cs="Times New Roman"/>
          <w:b/>
          <w:bCs/>
          <w:sz w:val="24"/>
          <w:szCs w:val="24"/>
          <w:lang w:val="en-US"/>
        </w:rPr>
      </w:pPr>
      <w:r w:rsidRPr="007D1904">
        <w:rPr>
          <w:rFonts w:ascii="Book Antiqua" w:hAnsi="Book Antiqua" w:cs="Times New Roman"/>
          <w:b/>
          <w:bCs/>
          <w:sz w:val="24"/>
          <w:szCs w:val="24"/>
          <w:lang w:val="en-US"/>
        </w:rPr>
        <w:t>Figure 3</w:t>
      </w:r>
      <w:r w:rsidR="007D1904" w:rsidRPr="007D1904">
        <w:rPr>
          <w:rFonts w:ascii="Book Antiqua" w:hAnsi="Book Antiqua" w:cs="Times New Roman"/>
          <w:b/>
          <w:bCs/>
          <w:sz w:val="24"/>
          <w:szCs w:val="24"/>
          <w:lang w:val="en-US"/>
        </w:rPr>
        <w:t xml:space="preserve"> </w:t>
      </w:r>
      <w:r w:rsidRPr="007D1904">
        <w:rPr>
          <w:rFonts w:ascii="Book Antiqua" w:hAnsi="Book Antiqua" w:cs="Times New Roman"/>
          <w:b/>
          <w:bCs/>
          <w:sz w:val="24"/>
          <w:szCs w:val="24"/>
          <w:lang w:val="en-US"/>
        </w:rPr>
        <w:t xml:space="preserve">Diagnosis criteria </w:t>
      </w:r>
      <w:r w:rsidR="00EF3C3E" w:rsidRPr="007D1904">
        <w:rPr>
          <w:rFonts w:ascii="Book Antiqua" w:hAnsi="Book Antiqua" w:cs="Times New Roman"/>
          <w:b/>
          <w:bCs/>
          <w:sz w:val="24"/>
          <w:szCs w:val="24"/>
          <w:lang w:val="en-US"/>
        </w:rPr>
        <w:t xml:space="preserve">for </w:t>
      </w:r>
      <w:r w:rsidR="00566913">
        <w:rPr>
          <w:rFonts w:ascii="Book Antiqua" w:hAnsi="Book Antiqua" w:cs="Times New Roman"/>
          <w:b/>
          <w:bCs/>
          <w:sz w:val="24"/>
          <w:szCs w:val="24"/>
          <w:lang w:val="en-US"/>
        </w:rPr>
        <w:t>h</w:t>
      </w:r>
      <w:r w:rsidR="00566913" w:rsidRPr="00566913">
        <w:rPr>
          <w:rFonts w:ascii="Book Antiqua" w:hAnsi="Book Antiqua" w:cs="Times New Roman"/>
          <w:b/>
          <w:bCs/>
          <w:sz w:val="24"/>
          <w:szCs w:val="24"/>
          <w:lang w:val="en-US"/>
        </w:rPr>
        <w:t xml:space="preserve">ereditary gastric cancer </w:t>
      </w:r>
      <w:r w:rsidRPr="007D1904">
        <w:rPr>
          <w:rFonts w:ascii="Book Antiqua" w:hAnsi="Book Antiqua" w:cs="Times New Roman"/>
          <w:b/>
          <w:bCs/>
          <w:sz w:val="24"/>
          <w:szCs w:val="24"/>
          <w:lang w:val="en-US"/>
        </w:rPr>
        <w:t>caught by rule number 3.</w:t>
      </w:r>
      <w:r w:rsidR="005B455B">
        <w:rPr>
          <w:rFonts w:ascii="Book Antiqua" w:hAnsi="Book Antiqua" w:cs="Times New Roman"/>
          <w:b/>
          <w:bCs/>
          <w:sz w:val="24"/>
          <w:szCs w:val="24"/>
          <w:lang w:val="en-US"/>
        </w:rPr>
        <w:t xml:space="preserve"> </w:t>
      </w:r>
      <w:r w:rsidR="005B455B" w:rsidRPr="005B455B">
        <w:rPr>
          <w:rFonts w:ascii="Book Antiqua" w:hAnsi="Book Antiqua" w:cs="Times New Roman"/>
          <w:sz w:val="24"/>
          <w:szCs w:val="24"/>
          <w:lang w:val="en-US"/>
        </w:rPr>
        <w:t xml:space="preserve">GC: </w:t>
      </w:r>
      <w:r w:rsidR="005B455B" w:rsidRPr="005B455B">
        <w:rPr>
          <w:rFonts w:ascii="Book Antiqua" w:hAnsi="Book Antiqua" w:cs="Times New Roman"/>
          <w:caps/>
          <w:sz w:val="24"/>
          <w:szCs w:val="24"/>
          <w:lang w:val="en-US"/>
        </w:rPr>
        <w:t>g</w:t>
      </w:r>
      <w:r w:rsidR="005B455B" w:rsidRPr="005B455B">
        <w:rPr>
          <w:rFonts w:ascii="Book Antiqua" w:hAnsi="Book Antiqua" w:cs="Times New Roman"/>
          <w:sz w:val="24"/>
          <w:szCs w:val="24"/>
          <w:lang w:val="en-US"/>
        </w:rPr>
        <w:t>astric cancer; FIGC: Familial intestinal gastric cancer; GAPPS: Gastric adenocarcinoma and proximal polyposis of stomach; HDGC: Hereditary diffuse gastric cancer.</w:t>
      </w:r>
    </w:p>
    <w:p w14:paraId="1D0E3C36" w14:textId="0A4219E9" w:rsidR="00DB6C51" w:rsidRPr="00D5484D" w:rsidRDefault="00F06062" w:rsidP="00F06062">
      <w:pPr>
        <w:rPr>
          <w:rFonts w:ascii="Book Antiqua" w:hAnsi="Book Antiqua" w:cs="Times New Roman"/>
          <w:sz w:val="24"/>
          <w:szCs w:val="24"/>
          <w:lang w:val="en-US"/>
        </w:rPr>
      </w:pPr>
      <w:r>
        <w:rPr>
          <w:rFonts w:ascii="Book Antiqua" w:hAnsi="Book Antiqua" w:cs="Times New Roman"/>
          <w:sz w:val="24"/>
          <w:szCs w:val="24"/>
          <w:lang w:val="en-US"/>
        </w:rPr>
        <w:br w:type="page"/>
      </w:r>
    </w:p>
    <w:p w14:paraId="4A495D51" w14:textId="2A1E0C18" w:rsidR="00DB6C51" w:rsidRPr="00D5484D" w:rsidRDefault="007D1904" w:rsidP="007D1904">
      <w:pPr>
        <w:shd w:val="clear" w:color="auto" w:fill="FFFFFF"/>
        <w:snapToGrid w:val="0"/>
        <w:spacing w:after="0" w:line="360" w:lineRule="auto"/>
        <w:rPr>
          <w:rFonts w:ascii="Book Antiqua" w:eastAsia="Times New Roman" w:hAnsi="Book Antiqua" w:cs="Times New Roman"/>
          <w:color w:val="222222"/>
          <w:sz w:val="24"/>
          <w:szCs w:val="24"/>
          <w:lang w:val="en-US" w:eastAsia="pt-BR"/>
        </w:rPr>
      </w:pPr>
      <w:r>
        <w:rPr>
          <w:noProof/>
          <w:lang w:val="en-US" w:eastAsia="zh-CN"/>
        </w:rPr>
        <w:lastRenderedPageBreak/>
        <w:drawing>
          <wp:inline distT="0" distB="0" distL="0" distR="0" wp14:anchorId="3B10B155" wp14:editId="1EA31089">
            <wp:extent cx="5581015" cy="3522980"/>
            <wp:effectExtent l="0" t="0" r="0" b="127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81015" cy="3522980"/>
                    </a:xfrm>
                    <a:prstGeom prst="rect">
                      <a:avLst/>
                    </a:prstGeom>
                    <a:noFill/>
                    <a:ln>
                      <a:noFill/>
                    </a:ln>
                  </pic:spPr>
                </pic:pic>
              </a:graphicData>
            </a:graphic>
          </wp:inline>
        </w:drawing>
      </w:r>
    </w:p>
    <w:p w14:paraId="7B8DC463" w14:textId="394EEB81" w:rsidR="00DB6C51" w:rsidRPr="005B455B" w:rsidRDefault="00DA187C" w:rsidP="001C09A1">
      <w:pPr>
        <w:snapToGrid w:val="0"/>
        <w:spacing w:after="0" w:line="360" w:lineRule="auto"/>
        <w:jc w:val="both"/>
        <w:rPr>
          <w:rFonts w:ascii="Book Antiqua" w:hAnsi="Book Antiqua" w:cs="Times New Roman"/>
          <w:b/>
          <w:bCs/>
          <w:sz w:val="24"/>
          <w:szCs w:val="24"/>
          <w:lang w:val="en-US"/>
        </w:rPr>
      </w:pPr>
      <w:r w:rsidRPr="005B455B">
        <w:rPr>
          <w:rFonts w:ascii="Book Antiqua" w:hAnsi="Book Antiqua" w:cs="Times New Roman"/>
          <w:b/>
          <w:bCs/>
          <w:sz w:val="24"/>
          <w:szCs w:val="24"/>
          <w:lang w:val="en-US"/>
        </w:rPr>
        <w:t>Figure 4</w:t>
      </w:r>
      <w:r w:rsidR="007D1904" w:rsidRPr="005B455B">
        <w:rPr>
          <w:rFonts w:ascii="Book Antiqua" w:hAnsi="Book Antiqua" w:cs="Times New Roman"/>
          <w:b/>
          <w:bCs/>
          <w:sz w:val="24"/>
          <w:szCs w:val="24"/>
          <w:lang w:val="en-US"/>
        </w:rPr>
        <w:t xml:space="preserve"> </w:t>
      </w:r>
      <w:r w:rsidR="00EF3C3E" w:rsidRPr="005B455B">
        <w:rPr>
          <w:rFonts w:ascii="Book Antiqua" w:hAnsi="Book Antiqua" w:cs="Times New Roman"/>
          <w:b/>
          <w:bCs/>
          <w:sz w:val="24"/>
          <w:szCs w:val="24"/>
          <w:lang w:val="en-US"/>
        </w:rPr>
        <w:t>T</w:t>
      </w:r>
      <w:r w:rsidRPr="005B455B">
        <w:rPr>
          <w:rFonts w:ascii="Book Antiqua" w:hAnsi="Book Antiqua" w:cs="Times New Roman"/>
          <w:b/>
          <w:bCs/>
          <w:sz w:val="24"/>
          <w:szCs w:val="24"/>
          <w:lang w:val="en-US"/>
        </w:rPr>
        <w:t xml:space="preserve">he three-rules strategy, comprising every current clinical </w:t>
      </w:r>
      <w:r w:rsidRPr="005B455B">
        <w:rPr>
          <w:rFonts w:ascii="Book Antiqua" w:eastAsia="Calibri" w:hAnsi="Book Antiqua" w:cs="Times New Roman"/>
          <w:b/>
          <w:bCs/>
          <w:sz w:val="24"/>
          <w:szCs w:val="24"/>
          <w:lang w:val="en-US"/>
        </w:rPr>
        <w:t>criterion</w:t>
      </w:r>
      <w:r w:rsidRPr="005B455B">
        <w:rPr>
          <w:rFonts w:ascii="Book Antiqua" w:hAnsi="Book Antiqua" w:cs="Times New Roman"/>
          <w:b/>
          <w:bCs/>
          <w:sz w:val="24"/>
          <w:szCs w:val="24"/>
          <w:lang w:val="en-US"/>
        </w:rPr>
        <w:t>.</w:t>
      </w:r>
      <w:r w:rsidR="000B6C04">
        <w:rPr>
          <w:rFonts w:ascii="Book Antiqua" w:hAnsi="Book Antiqua" w:cs="Times New Roman"/>
          <w:b/>
          <w:bCs/>
          <w:sz w:val="24"/>
          <w:szCs w:val="24"/>
          <w:lang w:val="en-US"/>
        </w:rPr>
        <w:t xml:space="preserve"> </w:t>
      </w:r>
      <w:r w:rsidR="000B6C04" w:rsidRPr="005B455B">
        <w:rPr>
          <w:rFonts w:ascii="Book Antiqua" w:hAnsi="Book Antiqua" w:cs="Times New Roman"/>
          <w:sz w:val="24"/>
          <w:szCs w:val="24"/>
          <w:lang w:val="en-US"/>
        </w:rPr>
        <w:t xml:space="preserve">GC: </w:t>
      </w:r>
      <w:r w:rsidR="000B6C04" w:rsidRPr="005B455B">
        <w:rPr>
          <w:rFonts w:ascii="Book Antiqua" w:hAnsi="Book Antiqua" w:cs="Times New Roman"/>
          <w:caps/>
          <w:sz w:val="24"/>
          <w:szCs w:val="24"/>
          <w:lang w:val="en-US"/>
        </w:rPr>
        <w:t>g</w:t>
      </w:r>
      <w:r w:rsidR="000B6C04" w:rsidRPr="005B455B">
        <w:rPr>
          <w:rFonts w:ascii="Book Antiqua" w:hAnsi="Book Antiqua" w:cs="Times New Roman"/>
          <w:sz w:val="24"/>
          <w:szCs w:val="24"/>
          <w:lang w:val="en-US"/>
        </w:rPr>
        <w:t>astric cancer; FIGC: Familial intestinal gastric cancer; GAPPS: Gastric adenocarcinoma and proximal polyposis of stomach; HDGC: Hereditary diffuse gastric cancer.</w:t>
      </w:r>
    </w:p>
    <w:p w14:paraId="72405D4F" w14:textId="0C9A5C1E" w:rsidR="00F06062" w:rsidRDefault="00F06062">
      <w:pPr>
        <w:rPr>
          <w:rFonts w:ascii="Book Antiqua" w:hAnsi="Book Antiqua" w:cs="Times New Roman"/>
          <w:sz w:val="24"/>
          <w:szCs w:val="24"/>
          <w:lang w:val="en-US"/>
        </w:rPr>
      </w:pPr>
      <w:r>
        <w:rPr>
          <w:rFonts w:ascii="Book Antiqua" w:hAnsi="Book Antiqua" w:cs="Times New Roman"/>
          <w:sz w:val="24"/>
          <w:szCs w:val="24"/>
          <w:lang w:val="en-US"/>
        </w:rPr>
        <w:br w:type="page"/>
      </w:r>
    </w:p>
    <w:p w14:paraId="1CE9E9E2" w14:textId="2F475D0E" w:rsidR="00DB6C51" w:rsidRPr="00D5484D" w:rsidRDefault="00F06062" w:rsidP="001C09A1">
      <w:pPr>
        <w:snapToGrid w:val="0"/>
        <w:spacing w:after="0" w:line="360" w:lineRule="auto"/>
        <w:jc w:val="both"/>
        <w:rPr>
          <w:rFonts w:ascii="Book Antiqua" w:hAnsi="Book Antiqua" w:cs="Times New Roman"/>
          <w:sz w:val="24"/>
          <w:szCs w:val="24"/>
          <w:lang w:val="en-US"/>
        </w:rPr>
      </w:pPr>
      <w:r>
        <w:rPr>
          <w:noProof/>
          <w:lang w:val="en-US" w:eastAsia="zh-CN"/>
        </w:rPr>
        <w:lastRenderedPageBreak/>
        <w:drawing>
          <wp:inline distT="0" distB="0" distL="0" distR="0" wp14:anchorId="3C7B9B34" wp14:editId="5C93AF3A">
            <wp:extent cx="3415194" cy="244492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23514" cy="2450876"/>
                    </a:xfrm>
                    <a:prstGeom prst="rect">
                      <a:avLst/>
                    </a:prstGeom>
                    <a:noFill/>
                    <a:ln>
                      <a:noFill/>
                    </a:ln>
                  </pic:spPr>
                </pic:pic>
              </a:graphicData>
            </a:graphic>
          </wp:inline>
        </w:drawing>
      </w:r>
    </w:p>
    <w:p w14:paraId="54BE3980" w14:textId="22368E7C" w:rsidR="00EA3086" w:rsidRPr="00D5484D" w:rsidRDefault="00DA187C" w:rsidP="001C09A1">
      <w:pPr>
        <w:shd w:val="clear" w:color="auto" w:fill="FFFFFF"/>
        <w:snapToGrid w:val="0"/>
        <w:spacing w:after="0" w:line="360" w:lineRule="auto"/>
        <w:jc w:val="both"/>
        <w:rPr>
          <w:rFonts w:ascii="Book Antiqua" w:eastAsia="Times New Roman" w:hAnsi="Book Antiqua" w:cs="Times New Roman"/>
          <w:color w:val="222222"/>
          <w:sz w:val="24"/>
          <w:szCs w:val="24"/>
          <w:lang w:val="en-US" w:eastAsia="pt-BR"/>
        </w:rPr>
      </w:pPr>
      <w:r w:rsidRPr="00F06062">
        <w:rPr>
          <w:rFonts w:ascii="Book Antiqua" w:eastAsia="Times New Roman" w:hAnsi="Book Antiqua" w:cs="Times New Roman"/>
          <w:b/>
          <w:bCs/>
          <w:color w:val="222222"/>
          <w:sz w:val="24"/>
          <w:szCs w:val="24"/>
          <w:lang w:val="en-US" w:eastAsia="pt-BR"/>
        </w:rPr>
        <w:t>Figure 5</w:t>
      </w:r>
      <w:r w:rsidR="00F06062" w:rsidRPr="00F06062">
        <w:rPr>
          <w:rFonts w:ascii="Book Antiqua" w:eastAsia="Times New Roman" w:hAnsi="Book Antiqua" w:cs="Times New Roman"/>
          <w:b/>
          <w:bCs/>
          <w:color w:val="222222"/>
          <w:sz w:val="24"/>
          <w:szCs w:val="24"/>
          <w:lang w:val="en-US" w:eastAsia="pt-BR"/>
        </w:rPr>
        <w:t xml:space="preserve"> </w:t>
      </w:r>
      <w:r w:rsidRPr="00F06062">
        <w:rPr>
          <w:rFonts w:ascii="Book Antiqua" w:eastAsia="Times New Roman" w:hAnsi="Book Antiqua" w:cs="Times New Roman"/>
          <w:b/>
          <w:bCs/>
          <w:color w:val="222222"/>
          <w:sz w:val="24"/>
          <w:szCs w:val="24"/>
          <w:lang w:val="en-US" w:eastAsia="pt-BR"/>
        </w:rPr>
        <w:t>How to diagnose and manage hereditary diffuse gastric cancer by applying rule number 1.</w:t>
      </w:r>
      <w:r w:rsidRPr="00D5484D">
        <w:rPr>
          <w:rFonts w:ascii="Book Antiqua" w:eastAsia="Times New Roman" w:hAnsi="Book Antiqua" w:cs="Times New Roman"/>
          <w:color w:val="222222"/>
          <w:sz w:val="24"/>
          <w:szCs w:val="24"/>
          <w:lang w:val="en-US" w:eastAsia="pt-BR"/>
        </w:rPr>
        <w:t xml:space="preserve"> The first numbers </w:t>
      </w:r>
      <w:r w:rsidR="00980EAC" w:rsidRPr="00D5484D">
        <w:rPr>
          <w:rFonts w:ascii="Book Antiqua" w:eastAsia="Times New Roman" w:hAnsi="Book Antiqua" w:cs="Times New Roman"/>
          <w:color w:val="222222"/>
          <w:sz w:val="24"/>
          <w:szCs w:val="24"/>
          <w:lang w:val="en-US" w:eastAsia="pt-BR"/>
        </w:rPr>
        <w:t xml:space="preserve">in </w:t>
      </w:r>
      <w:r w:rsidRPr="00D5484D">
        <w:rPr>
          <w:rFonts w:ascii="Book Antiqua" w:eastAsia="Times New Roman" w:hAnsi="Book Antiqua" w:cs="Times New Roman"/>
          <w:color w:val="222222"/>
          <w:sz w:val="24"/>
          <w:szCs w:val="24"/>
          <w:lang w:val="en-US" w:eastAsia="pt-BR"/>
        </w:rPr>
        <w:t>white squares refer to early</w:t>
      </w:r>
      <w:r w:rsidR="00980EAC" w:rsidRPr="00D5484D">
        <w:rPr>
          <w:rFonts w:ascii="Book Antiqua" w:eastAsia="Times New Roman" w:hAnsi="Book Antiqua" w:cs="Times New Roman"/>
          <w:color w:val="222222"/>
          <w:sz w:val="24"/>
          <w:szCs w:val="24"/>
          <w:lang w:val="en-US" w:eastAsia="pt-BR"/>
        </w:rPr>
        <w:t>-</w:t>
      </w:r>
      <w:r w:rsidRPr="00D5484D">
        <w:rPr>
          <w:rFonts w:ascii="Book Antiqua" w:eastAsia="Times New Roman" w:hAnsi="Book Antiqua" w:cs="Times New Roman"/>
          <w:color w:val="222222"/>
          <w:sz w:val="24"/>
          <w:szCs w:val="24"/>
          <w:lang w:val="en-US" w:eastAsia="pt-BR"/>
        </w:rPr>
        <w:t>onset (under 50 years old)</w:t>
      </w:r>
      <w:r w:rsidR="00980EAC" w:rsidRPr="00D5484D">
        <w:rPr>
          <w:rFonts w:ascii="Book Antiqua" w:eastAsia="Times New Roman" w:hAnsi="Book Antiqua" w:cs="Times New Roman"/>
          <w:color w:val="222222"/>
          <w:sz w:val="24"/>
          <w:szCs w:val="24"/>
          <w:lang w:val="en-US" w:eastAsia="pt-BR"/>
        </w:rPr>
        <w:t xml:space="preserve"> cases</w:t>
      </w:r>
      <w:r w:rsidRPr="00D5484D">
        <w:rPr>
          <w:rFonts w:ascii="Book Antiqua" w:eastAsia="Times New Roman" w:hAnsi="Book Antiqua" w:cs="Times New Roman"/>
          <w:color w:val="222222"/>
          <w:sz w:val="24"/>
          <w:szCs w:val="24"/>
          <w:lang w:val="en-US" w:eastAsia="pt-BR"/>
        </w:rPr>
        <w:t>, and the second numbers refer to the quantity of affected relatives.</w:t>
      </w:r>
      <w:r w:rsidR="00780864">
        <w:rPr>
          <w:rFonts w:ascii="Book Antiqua" w:eastAsia="Times New Roman" w:hAnsi="Book Antiqua" w:cs="Times New Roman"/>
          <w:color w:val="222222"/>
          <w:sz w:val="24"/>
          <w:szCs w:val="24"/>
          <w:lang w:val="en-US" w:eastAsia="pt-BR"/>
        </w:rPr>
        <w:t xml:space="preserve"> </w:t>
      </w:r>
      <w:r w:rsidR="00780864" w:rsidRPr="005B455B">
        <w:rPr>
          <w:rFonts w:ascii="Book Antiqua" w:hAnsi="Book Antiqua" w:cs="Times New Roman"/>
          <w:sz w:val="24"/>
          <w:szCs w:val="24"/>
          <w:lang w:val="en-US"/>
        </w:rPr>
        <w:t xml:space="preserve">GC: </w:t>
      </w:r>
      <w:r w:rsidR="00780864" w:rsidRPr="005B455B">
        <w:rPr>
          <w:rFonts w:ascii="Book Antiqua" w:hAnsi="Book Antiqua" w:cs="Times New Roman"/>
          <w:caps/>
          <w:sz w:val="24"/>
          <w:szCs w:val="24"/>
          <w:lang w:val="en-US"/>
        </w:rPr>
        <w:t>g</w:t>
      </w:r>
      <w:r w:rsidR="00780864" w:rsidRPr="005B455B">
        <w:rPr>
          <w:rFonts w:ascii="Book Antiqua" w:hAnsi="Book Antiqua" w:cs="Times New Roman"/>
          <w:sz w:val="24"/>
          <w:szCs w:val="24"/>
          <w:lang w:val="en-US"/>
        </w:rPr>
        <w:t xml:space="preserve">astric cancer; </w:t>
      </w:r>
      <w:r w:rsidR="00780864">
        <w:rPr>
          <w:rFonts w:ascii="Book Antiqua" w:hAnsi="Book Antiqua" w:cs="Times New Roman"/>
          <w:sz w:val="24"/>
          <w:szCs w:val="24"/>
          <w:lang w:val="en-US"/>
        </w:rPr>
        <w:t>HGC: H</w:t>
      </w:r>
      <w:r w:rsidR="00780864" w:rsidRPr="00780864">
        <w:rPr>
          <w:rFonts w:ascii="Book Antiqua" w:hAnsi="Book Antiqua" w:cs="Times New Roman"/>
          <w:sz w:val="24"/>
          <w:szCs w:val="24"/>
          <w:lang w:val="en-US"/>
        </w:rPr>
        <w:t>ereditary gastric cancer</w:t>
      </w:r>
      <w:r w:rsidR="00780864">
        <w:rPr>
          <w:rFonts w:ascii="Book Antiqua" w:hAnsi="Book Antiqua" w:cs="Times New Roman"/>
          <w:sz w:val="24"/>
          <w:szCs w:val="24"/>
          <w:lang w:val="en-US"/>
        </w:rPr>
        <w:t>.</w:t>
      </w:r>
    </w:p>
    <w:p w14:paraId="2F201082" w14:textId="7C26084A" w:rsidR="00DB6C51" w:rsidRPr="00D5484D" w:rsidRDefault="00F06062" w:rsidP="00F06062">
      <w:pPr>
        <w:rPr>
          <w:rFonts w:ascii="Book Antiqua" w:eastAsia="Times New Roman" w:hAnsi="Book Antiqua" w:cs="Times New Roman"/>
          <w:color w:val="222222"/>
          <w:sz w:val="24"/>
          <w:szCs w:val="24"/>
          <w:lang w:val="en-US" w:eastAsia="pt-BR"/>
        </w:rPr>
      </w:pPr>
      <w:r>
        <w:rPr>
          <w:rFonts w:ascii="Book Antiqua" w:eastAsia="Times New Roman" w:hAnsi="Book Antiqua" w:cs="Times New Roman"/>
          <w:color w:val="222222"/>
          <w:sz w:val="24"/>
          <w:szCs w:val="24"/>
          <w:lang w:val="en-US" w:eastAsia="pt-BR"/>
        </w:rPr>
        <w:br w:type="page"/>
      </w:r>
    </w:p>
    <w:p w14:paraId="369ECCD0" w14:textId="470F3AF6" w:rsidR="00DB6C51" w:rsidRPr="00D5484D" w:rsidRDefault="00F06062" w:rsidP="001C09A1">
      <w:pPr>
        <w:shd w:val="clear" w:color="auto" w:fill="FFFFFF"/>
        <w:snapToGrid w:val="0"/>
        <w:spacing w:after="0" w:line="360" w:lineRule="auto"/>
        <w:jc w:val="both"/>
        <w:rPr>
          <w:rFonts w:ascii="Book Antiqua" w:eastAsia="Times New Roman" w:hAnsi="Book Antiqua" w:cs="Times New Roman"/>
          <w:color w:val="222222"/>
          <w:sz w:val="24"/>
          <w:szCs w:val="24"/>
          <w:lang w:val="en-US" w:eastAsia="pt-BR"/>
        </w:rPr>
      </w:pPr>
      <w:r>
        <w:rPr>
          <w:noProof/>
          <w:lang w:val="en-US" w:eastAsia="zh-CN"/>
        </w:rPr>
        <w:lastRenderedPageBreak/>
        <w:drawing>
          <wp:inline distT="0" distB="0" distL="0" distR="0" wp14:anchorId="1CF4CD2B" wp14:editId="00C5554B">
            <wp:extent cx="3237073" cy="1501598"/>
            <wp:effectExtent l="0" t="0" r="1905"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70952" cy="1517314"/>
                    </a:xfrm>
                    <a:prstGeom prst="rect">
                      <a:avLst/>
                    </a:prstGeom>
                    <a:noFill/>
                    <a:ln>
                      <a:noFill/>
                    </a:ln>
                  </pic:spPr>
                </pic:pic>
              </a:graphicData>
            </a:graphic>
          </wp:inline>
        </w:drawing>
      </w:r>
    </w:p>
    <w:p w14:paraId="05242467" w14:textId="0E6AB1AF" w:rsidR="00EA3086" w:rsidRPr="00F06062" w:rsidRDefault="00DA187C" w:rsidP="001C09A1">
      <w:pPr>
        <w:shd w:val="clear" w:color="auto" w:fill="FFFFFF"/>
        <w:snapToGrid w:val="0"/>
        <w:spacing w:after="0" w:line="360" w:lineRule="auto"/>
        <w:jc w:val="both"/>
        <w:rPr>
          <w:rFonts w:ascii="Book Antiqua" w:eastAsia="Times New Roman" w:hAnsi="Book Antiqua" w:cs="Times New Roman"/>
          <w:b/>
          <w:bCs/>
          <w:color w:val="222222"/>
          <w:sz w:val="24"/>
          <w:szCs w:val="24"/>
          <w:lang w:val="en-US" w:eastAsia="pt-BR"/>
        </w:rPr>
      </w:pPr>
      <w:r w:rsidRPr="00F06062">
        <w:rPr>
          <w:rFonts w:ascii="Book Antiqua" w:eastAsia="Times New Roman" w:hAnsi="Book Antiqua" w:cs="Times New Roman"/>
          <w:b/>
          <w:bCs/>
          <w:color w:val="222222"/>
          <w:sz w:val="24"/>
          <w:szCs w:val="24"/>
          <w:lang w:val="en-US" w:eastAsia="pt-BR"/>
        </w:rPr>
        <w:t>Figure 6</w:t>
      </w:r>
      <w:r w:rsidR="00F06062" w:rsidRPr="00F06062">
        <w:rPr>
          <w:rFonts w:ascii="Book Antiqua" w:eastAsia="Times New Roman" w:hAnsi="Book Antiqua" w:cs="Times New Roman"/>
          <w:b/>
          <w:bCs/>
          <w:color w:val="222222"/>
          <w:sz w:val="24"/>
          <w:szCs w:val="24"/>
          <w:lang w:val="en-US" w:eastAsia="pt-BR"/>
        </w:rPr>
        <w:t xml:space="preserve"> </w:t>
      </w:r>
      <w:r w:rsidRPr="00F06062">
        <w:rPr>
          <w:rFonts w:ascii="Book Antiqua" w:eastAsia="Times New Roman" w:hAnsi="Book Antiqua" w:cs="Times New Roman"/>
          <w:b/>
          <w:bCs/>
          <w:color w:val="222222"/>
          <w:sz w:val="24"/>
          <w:szCs w:val="24"/>
          <w:lang w:val="en-US" w:eastAsia="pt-BR"/>
        </w:rPr>
        <w:t xml:space="preserve">Clinical management of </w:t>
      </w:r>
      <w:r w:rsidR="0004743C" w:rsidRPr="00F06062">
        <w:rPr>
          <w:rFonts w:ascii="Book Antiqua" w:eastAsia="Times New Roman" w:hAnsi="Book Antiqua" w:cs="Times New Roman"/>
          <w:b/>
          <w:bCs/>
          <w:color w:val="222222"/>
          <w:sz w:val="24"/>
          <w:szCs w:val="24"/>
          <w:lang w:val="en-US" w:eastAsia="pt-BR"/>
        </w:rPr>
        <w:t>h</w:t>
      </w:r>
      <w:r w:rsidRPr="00F06062">
        <w:rPr>
          <w:rFonts w:ascii="Book Antiqua" w:eastAsia="Times New Roman" w:hAnsi="Book Antiqua" w:cs="Times New Roman"/>
          <w:b/>
          <w:bCs/>
          <w:color w:val="222222"/>
          <w:sz w:val="24"/>
          <w:szCs w:val="24"/>
          <w:lang w:val="en-US" w:eastAsia="pt-BR"/>
        </w:rPr>
        <w:t xml:space="preserve">ereditary </w:t>
      </w:r>
      <w:r w:rsidR="0004743C" w:rsidRPr="00F06062">
        <w:rPr>
          <w:rFonts w:ascii="Book Antiqua" w:eastAsia="Times New Roman" w:hAnsi="Book Antiqua" w:cs="Times New Roman"/>
          <w:b/>
          <w:bCs/>
          <w:color w:val="222222"/>
          <w:sz w:val="24"/>
          <w:szCs w:val="24"/>
          <w:lang w:val="en-US" w:eastAsia="pt-BR"/>
        </w:rPr>
        <w:t>d</w:t>
      </w:r>
      <w:r w:rsidRPr="00F06062">
        <w:rPr>
          <w:rFonts w:ascii="Book Antiqua" w:eastAsia="Times New Roman" w:hAnsi="Book Antiqua" w:cs="Times New Roman"/>
          <w:b/>
          <w:bCs/>
          <w:color w:val="222222"/>
          <w:sz w:val="24"/>
          <w:szCs w:val="24"/>
          <w:lang w:val="en-US" w:eastAsia="pt-BR"/>
        </w:rPr>
        <w:t xml:space="preserve">iffuse </w:t>
      </w:r>
      <w:r w:rsidR="0004743C" w:rsidRPr="00F06062">
        <w:rPr>
          <w:rFonts w:ascii="Book Antiqua" w:eastAsia="Times New Roman" w:hAnsi="Book Antiqua" w:cs="Times New Roman"/>
          <w:b/>
          <w:bCs/>
          <w:color w:val="222222"/>
          <w:sz w:val="24"/>
          <w:szCs w:val="24"/>
          <w:lang w:val="en-US" w:eastAsia="pt-BR"/>
        </w:rPr>
        <w:t>g</w:t>
      </w:r>
      <w:r w:rsidRPr="00F06062">
        <w:rPr>
          <w:rFonts w:ascii="Book Antiqua" w:eastAsia="Times New Roman" w:hAnsi="Book Antiqua" w:cs="Times New Roman"/>
          <w:b/>
          <w:bCs/>
          <w:color w:val="222222"/>
          <w:sz w:val="24"/>
          <w:szCs w:val="24"/>
          <w:lang w:val="en-US" w:eastAsia="pt-BR"/>
        </w:rPr>
        <w:t xml:space="preserve">astric </w:t>
      </w:r>
      <w:r w:rsidR="0004743C" w:rsidRPr="00F06062">
        <w:rPr>
          <w:rFonts w:ascii="Book Antiqua" w:eastAsia="Times New Roman" w:hAnsi="Book Antiqua" w:cs="Times New Roman"/>
          <w:b/>
          <w:bCs/>
          <w:color w:val="222222"/>
          <w:sz w:val="24"/>
          <w:szCs w:val="24"/>
          <w:lang w:val="en-US" w:eastAsia="pt-BR"/>
        </w:rPr>
        <w:t>c</w:t>
      </w:r>
      <w:r w:rsidRPr="00F06062">
        <w:rPr>
          <w:rFonts w:ascii="Book Antiqua" w:eastAsia="Times New Roman" w:hAnsi="Book Antiqua" w:cs="Times New Roman"/>
          <w:b/>
          <w:bCs/>
          <w:color w:val="222222"/>
          <w:sz w:val="24"/>
          <w:szCs w:val="24"/>
          <w:lang w:val="en-US" w:eastAsia="pt-BR"/>
        </w:rPr>
        <w:t xml:space="preserve">ancer </w:t>
      </w:r>
      <w:r w:rsidR="0004743C" w:rsidRPr="00F06062">
        <w:rPr>
          <w:rFonts w:ascii="Book Antiqua" w:eastAsia="Times New Roman" w:hAnsi="Book Antiqua" w:cs="Times New Roman"/>
          <w:b/>
          <w:bCs/>
          <w:color w:val="222222"/>
          <w:sz w:val="24"/>
          <w:szCs w:val="24"/>
          <w:lang w:val="en-US" w:eastAsia="pt-BR"/>
        </w:rPr>
        <w:t>s</w:t>
      </w:r>
      <w:r w:rsidRPr="00F06062">
        <w:rPr>
          <w:rFonts w:ascii="Book Antiqua" w:eastAsia="Times New Roman" w:hAnsi="Book Antiqua" w:cs="Times New Roman"/>
          <w:b/>
          <w:bCs/>
          <w:color w:val="222222"/>
          <w:sz w:val="24"/>
          <w:szCs w:val="24"/>
          <w:lang w:val="en-US" w:eastAsia="pt-BR"/>
        </w:rPr>
        <w:t>yndrome.</w:t>
      </w:r>
    </w:p>
    <w:p w14:paraId="51552DA3" w14:textId="4BC49E2E" w:rsidR="00DB6C51" w:rsidRPr="00D5484D" w:rsidRDefault="00F06062" w:rsidP="00F06062">
      <w:pPr>
        <w:rPr>
          <w:rFonts w:ascii="Book Antiqua" w:eastAsia="Times New Roman" w:hAnsi="Book Antiqua" w:cs="Times New Roman"/>
          <w:color w:val="222222"/>
          <w:sz w:val="24"/>
          <w:szCs w:val="24"/>
          <w:lang w:val="en-US" w:eastAsia="pt-BR"/>
        </w:rPr>
      </w:pPr>
      <w:r>
        <w:rPr>
          <w:rFonts w:ascii="Book Antiqua" w:eastAsia="Times New Roman" w:hAnsi="Book Antiqua" w:cs="Times New Roman"/>
          <w:color w:val="222222"/>
          <w:sz w:val="24"/>
          <w:szCs w:val="24"/>
          <w:lang w:val="en-US" w:eastAsia="pt-BR"/>
        </w:rPr>
        <w:br w:type="page"/>
      </w:r>
    </w:p>
    <w:p w14:paraId="35B55D5F" w14:textId="72FE0FC8" w:rsidR="00DB6C51" w:rsidRPr="00D5484D" w:rsidRDefault="00F06062" w:rsidP="001C09A1">
      <w:pPr>
        <w:shd w:val="clear" w:color="auto" w:fill="FFFFFF"/>
        <w:snapToGrid w:val="0"/>
        <w:spacing w:after="0" w:line="360" w:lineRule="auto"/>
        <w:jc w:val="both"/>
        <w:rPr>
          <w:rFonts w:ascii="Book Antiqua" w:eastAsia="Times New Roman" w:hAnsi="Book Antiqua" w:cs="Times New Roman"/>
          <w:color w:val="222222"/>
          <w:sz w:val="24"/>
          <w:szCs w:val="24"/>
          <w:lang w:val="en-US" w:eastAsia="pt-BR"/>
        </w:rPr>
      </w:pPr>
      <w:r>
        <w:rPr>
          <w:noProof/>
          <w:lang w:val="en-US" w:eastAsia="zh-CN"/>
        </w:rPr>
        <w:lastRenderedPageBreak/>
        <w:drawing>
          <wp:inline distT="0" distB="0" distL="0" distR="0" wp14:anchorId="520E9E5E" wp14:editId="44B4E1AC">
            <wp:extent cx="3682570" cy="2669853"/>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05410" cy="2686412"/>
                    </a:xfrm>
                    <a:prstGeom prst="rect">
                      <a:avLst/>
                    </a:prstGeom>
                    <a:noFill/>
                    <a:ln>
                      <a:noFill/>
                    </a:ln>
                  </pic:spPr>
                </pic:pic>
              </a:graphicData>
            </a:graphic>
          </wp:inline>
        </w:drawing>
      </w:r>
    </w:p>
    <w:p w14:paraId="5352F99E" w14:textId="67F1F358" w:rsidR="00134285" w:rsidRPr="00F06062" w:rsidRDefault="00DA187C" w:rsidP="001C09A1">
      <w:pPr>
        <w:shd w:val="clear" w:color="auto" w:fill="FFFFFF"/>
        <w:snapToGrid w:val="0"/>
        <w:spacing w:after="0" w:line="360" w:lineRule="auto"/>
        <w:jc w:val="both"/>
        <w:rPr>
          <w:rFonts w:ascii="Book Antiqua" w:eastAsia="Times New Roman" w:hAnsi="Book Antiqua" w:cs="Times New Roman"/>
          <w:b/>
          <w:bCs/>
          <w:color w:val="222222"/>
          <w:sz w:val="24"/>
          <w:szCs w:val="24"/>
          <w:lang w:val="en-US" w:eastAsia="pt-BR"/>
        </w:rPr>
      </w:pPr>
      <w:r w:rsidRPr="00F06062">
        <w:rPr>
          <w:rFonts w:ascii="Book Antiqua" w:eastAsia="Times New Roman" w:hAnsi="Book Antiqua" w:cs="Times New Roman"/>
          <w:b/>
          <w:bCs/>
          <w:color w:val="222222"/>
          <w:sz w:val="24"/>
          <w:szCs w:val="24"/>
          <w:lang w:val="en-US" w:eastAsia="pt-BR"/>
        </w:rPr>
        <w:t>Figure 7</w:t>
      </w:r>
      <w:r w:rsidR="00F06062" w:rsidRPr="00F06062">
        <w:rPr>
          <w:rFonts w:ascii="Book Antiqua" w:eastAsia="Times New Roman" w:hAnsi="Book Antiqua" w:cs="Times New Roman"/>
          <w:b/>
          <w:bCs/>
          <w:color w:val="222222"/>
          <w:sz w:val="24"/>
          <w:szCs w:val="24"/>
          <w:lang w:val="en-US" w:eastAsia="pt-BR"/>
        </w:rPr>
        <w:t xml:space="preserve"> </w:t>
      </w:r>
      <w:r w:rsidRPr="00F06062">
        <w:rPr>
          <w:rFonts w:ascii="Book Antiqua" w:eastAsia="Times New Roman" w:hAnsi="Book Antiqua" w:cs="Times New Roman"/>
          <w:b/>
          <w:bCs/>
          <w:color w:val="222222"/>
          <w:sz w:val="24"/>
          <w:szCs w:val="24"/>
          <w:lang w:val="en-US" w:eastAsia="pt-BR"/>
        </w:rPr>
        <w:t>How to diagnose and manage familial intestinal gastric cancer by applying rule number 1.</w:t>
      </w:r>
      <w:r w:rsidR="00780864">
        <w:rPr>
          <w:rFonts w:ascii="Book Antiqua" w:eastAsia="Times New Roman" w:hAnsi="Book Antiqua" w:cs="Times New Roman"/>
          <w:b/>
          <w:bCs/>
          <w:color w:val="222222"/>
          <w:sz w:val="24"/>
          <w:szCs w:val="24"/>
          <w:lang w:val="en-US" w:eastAsia="pt-BR"/>
        </w:rPr>
        <w:t xml:space="preserve"> </w:t>
      </w:r>
      <w:r w:rsidR="00780864" w:rsidRPr="005B455B">
        <w:rPr>
          <w:rFonts w:ascii="Book Antiqua" w:hAnsi="Book Antiqua" w:cs="Times New Roman"/>
          <w:sz w:val="24"/>
          <w:szCs w:val="24"/>
          <w:lang w:val="en-US"/>
        </w:rPr>
        <w:t xml:space="preserve">GC: </w:t>
      </w:r>
      <w:r w:rsidR="00780864" w:rsidRPr="005B455B">
        <w:rPr>
          <w:rFonts w:ascii="Book Antiqua" w:hAnsi="Book Antiqua" w:cs="Times New Roman"/>
          <w:caps/>
          <w:sz w:val="24"/>
          <w:szCs w:val="24"/>
          <w:lang w:val="en-US"/>
        </w:rPr>
        <w:t>g</w:t>
      </w:r>
      <w:r w:rsidR="00780864" w:rsidRPr="005B455B">
        <w:rPr>
          <w:rFonts w:ascii="Book Antiqua" w:hAnsi="Book Antiqua" w:cs="Times New Roman"/>
          <w:sz w:val="24"/>
          <w:szCs w:val="24"/>
          <w:lang w:val="en-US"/>
        </w:rPr>
        <w:t xml:space="preserve">astric cancer; </w:t>
      </w:r>
      <w:r w:rsidR="00780864">
        <w:rPr>
          <w:rFonts w:ascii="Book Antiqua" w:hAnsi="Book Antiqua" w:cs="Times New Roman"/>
          <w:sz w:val="24"/>
          <w:szCs w:val="24"/>
          <w:lang w:val="en-US"/>
        </w:rPr>
        <w:t>HGC: H</w:t>
      </w:r>
      <w:r w:rsidR="00780864" w:rsidRPr="00780864">
        <w:rPr>
          <w:rFonts w:ascii="Book Antiqua" w:hAnsi="Book Antiqua" w:cs="Times New Roman"/>
          <w:sz w:val="24"/>
          <w:szCs w:val="24"/>
          <w:lang w:val="en-US"/>
        </w:rPr>
        <w:t>ereditary gastric cancer</w:t>
      </w:r>
      <w:r w:rsidR="00780864">
        <w:rPr>
          <w:rFonts w:ascii="Book Antiqua" w:hAnsi="Book Antiqua" w:cs="Times New Roman"/>
          <w:sz w:val="24"/>
          <w:szCs w:val="24"/>
          <w:lang w:val="en-US"/>
        </w:rPr>
        <w:t>.</w:t>
      </w:r>
    </w:p>
    <w:p w14:paraId="232581A6" w14:textId="77777777" w:rsidR="009A27AA" w:rsidRPr="00D5484D" w:rsidRDefault="009A27AA" w:rsidP="001C09A1">
      <w:pPr>
        <w:shd w:val="clear" w:color="auto" w:fill="FFFFFF"/>
        <w:snapToGrid w:val="0"/>
        <w:spacing w:after="0" w:line="360" w:lineRule="auto"/>
        <w:jc w:val="both"/>
        <w:rPr>
          <w:rFonts w:ascii="Book Antiqua" w:hAnsi="Book Antiqua" w:cs="Times New Roman"/>
          <w:sz w:val="24"/>
          <w:szCs w:val="24"/>
          <w:lang w:val="en-US"/>
        </w:rPr>
      </w:pPr>
    </w:p>
    <w:sectPr w:rsidR="009A27AA" w:rsidRPr="00D5484D" w:rsidSect="00AD7681">
      <w:headerReference w:type="default" r:id="rId16"/>
      <w:footerReference w:type="default" r:id="rId17"/>
      <w:pgSz w:w="11906" w:h="16838"/>
      <w:pgMar w:top="1417" w:right="1416"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96586" w14:textId="77777777" w:rsidR="004B3236" w:rsidRDefault="004B3236">
      <w:pPr>
        <w:spacing w:after="0" w:line="240" w:lineRule="auto"/>
      </w:pPr>
      <w:r>
        <w:separator/>
      </w:r>
    </w:p>
  </w:endnote>
  <w:endnote w:type="continuationSeparator" w:id="0">
    <w:p w14:paraId="73D513F2" w14:textId="77777777" w:rsidR="004B3236" w:rsidRDefault="004B3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iberation Sans;Arial">
    <w:altName w:val="Arial"/>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iberation Mono;Courier New">
    <w:altName w:val="Cambria"/>
    <w:panose1 w:val="00000000000000000000"/>
    <w:charset w:val="00"/>
    <w:family w:val="roman"/>
    <w:notTrueType/>
    <w:pitch w:val="default"/>
  </w:font>
  <w:font w:name="新宋体">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634842"/>
      <w:docPartObj>
        <w:docPartGallery w:val="Page Numbers (Bottom of Page)"/>
        <w:docPartUnique/>
      </w:docPartObj>
    </w:sdtPr>
    <w:sdtEndPr/>
    <w:sdtContent>
      <w:p w14:paraId="3A1D1C1E" w14:textId="4E9CB148" w:rsidR="00796A86" w:rsidRDefault="00796A86">
        <w:pPr>
          <w:pStyle w:val="ac"/>
          <w:jc w:val="center"/>
        </w:pPr>
        <w:r>
          <w:fldChar w:fldCharType="begin"/>
        </w:r>
        <w:r>
          <w:instrText>PAGE   \* MERGEFORMAT</w:instrText>
        </w:r>
        <w:r>
          <w:fldChar w:fldCharType="separate"/>
        </w:r>
        <w:r w:rsidR="000A0BAF">
          <w:rPr>
            <w:noProof/>
          </w:rPr>
          <w:t>3</w:t>
        </w:r>
        <w:r>
          <w:fldChar w:fldCharType="end"/>
        </w:r>
      </w:p>
    </w:sdtContent>
  </w:sdt>
  <w:p w14:paraId="09CC9081" w14:textId="77777777" w:rsidR="00796A86" w:rsidRDefault="00796A8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7BC5F5" w14:textId="77777777" w:rsidR="004B3236" w:rsidRDefault="004B3236">
      <w:pPr>
        <w:spacing w:after="0" w:line="240" w:lineRule="auto"/>
      </w:pPr>
      <w:r>
        <w:separator/>
      </w:r>
    </w:p>
  </w:footnote>
  <w:footnote w:type="continuationSeparator" w:id="0">
    <w:p w14:paraId="0DE629ED" w14:textId="77777777" w:rsidR="004B3236" w:rsidRDefault="004B32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825009"/>
      <w:docPartObj>
        <w:docPartGallery w:val="Page Numbers (Top of Page)"/>
        <w:docPartUnique/>
      </w:docPartObj>
    </w:sdtPr>
    <w:sdtEndPr/>
    <w:sdtContent>
      <w:p w14:paraId="51D8BB4F" w14:textId="4962F716" w:rsidR="00796A86" w:rsidRDefault="00796A86">
        <w:pPr>
          <w:pStyle w:val="ab"/>
          <w:jc w:val="right"/>
        </w:pPr>
        <w:r>
          <w:fldChar w:fldCharType="begin"/>
        </w:r>
        <w:r>
          <w:instrText>PAGE   \* MERGEFORMAT</w:instrText>
        </w:r>
        <w:r>
          <w:fldChar w:fldCharType="separate"/>
        </w:r>
        <w:r w:rsidR="000A0BAF">
          <w:rPr>
            <w:noProof/>
          </w:rPr>
          <w:t>3</w:t>
        </w:r>
        <w:r>
          <w:fldChar w:fldCharType="end"/>
        </w:r>
      </w:p>
    </w:sdtContent>
  </w:sdt>
  <w:p w14:paraId="02969F9E" w14:textId="77777777" w:rsidR="00796A86" w:rsidRDefault="00796A8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94695"/>
    <w:multiLevelType w:val="hybridMultilevel"/>
    <w:tmpl w:val="CE66BBD4"/>
    <w:lvl w:ilvl="0" w:tplc="52DAC63E">
      <w:start w:val="1"/>
      <w:numFmt w:val="decimal"/>
      <w:lvlText w:val="%1"/>
      <w:lvlJc w:val="left"/>
      <w:pPr>
        <w:ind w:left="1211" w:hanging="360"/>
      </w:pPr>
      <w:rPr>
        <w:rFonts w:ascii="Book Antiqua" w:eastAsiaTheme="minorHAnsi" w:hAnsi="Book Antiqua" w:cs="Times New Roman"/>
        <w:b w:val="0"/>
      </w:rPr>
    </w:lvl>
    <w:lvl w:ilvl="1" w:tplc="B498CD5A" w:tentative="1">
      <w:start w:val="1"/>
      <w:numFmt w:val="lowerLetter"/>
      <w:lvlText w:val="%2."/>
      <w:lvlJc w:val="left"/>
      <w:pPr>
        <w:ind w:left="1931" w:hanging="360"/>
      </w:pPr>
    </w:lvl>
    <w:lvl w:ilvl="2" w:tplc="72AA6CBE" w:tentative="1">
      <w:start w:val="1"/>
      <w:numFmt w:val="lowerRoman"/>
      <w:lvlText w:val="%3."/>
      <w:lvlJc w:val="right"/>
      <w:pPr>
        <w:ind w:left="2651" w:hanging="180"/>
      </w:pPr>
    </w:lvl>
    <w:lvl w:ilvl="3" w:tplc="1116D940" w:tentative="1">
      <w:start w:val="1"/>
      <w:numFmt w:val="decimal"/>
      <w:lvlText w:val="%4."/>
      <w:lvlJc w:val="left"/>
      <w:pPr>
        <w:ind w:left="3371" w:hanging="360"/>
      </w:pPr>
    </w:lvl>
    <w:lvl w:ilvl="4" w:tplc="F32477C0" w:tentative="1">
      <w:start w:val="1"/>
      <w:numFmt w:val="lowerLetter"/>
      <w:lvlText w:val="%5."/>
      <w:lvlJc w:val="left"/>
      <w:pPr>
        <w:ind w:left="4091" w:hanging="360"/>
      </w:pPr>
    </w:lvl>
    <w:lvl w:ilvl="5" w:tplc="5BBEFF8C" w:tentative="1">
      <w:start w:val="1"/>
      <w:numFmt w:val="lowerRoman"/>
      <w:lvlText w:val="%6."/>
      <w:lvlJc w:val="right"/>
      <w:pPr>
        <w:ind w:left="4811" w:hanging="180"/>
      </w:pPr>
    </w:lvl>
    <w:lvl w:ilvl="6" w:tplc="598A5F72" w:tentative="1">
      <w:start w:val="1"/>
      <w:numFmt w:val="decimal"/>
      <w:lvlText w:val="%7."/>
      <w:lvlJc w:val="left"/>
      <w:pPr>
        <w:ind w:left="5531" w:hanging="360"/>
      </w:pPr>
    </w:lvl>
    <w:lvl w:ilvl="7" w:tplc="29784E36" w:tentative="1">
      <w:start w:val="1"/>
      <w:numFmt w:val="lowerLetter"/>
      <w:lvlText w:val="%8."/>
      <w:lvlJc w:val="left"/>
      <w:pPr>
        <w:ind w:left="6251" w:hanging="360"/>
      </w:pPr>
    </w:lvl>
    <w:lvl w:ilvl="8" w:tplc="ECB47572"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hineID" w:val="198|203|197|187|186|197|199|207|197|188|188|197|206|206|197|188|200|"/>
    <w:docVar w:name="Username" w:val="Editor"/>
  </w:docVars>
  <w:rsids>
    <w:rsidRoot w:val="003D470C"/>
    <w:rsid w:val="00000EA4"/>
    <w:rsid w:val="00001493"/>
    <w:rsid w:val="000022D2"/>
    <w:rsid w:val="00007C12"/>
    <w:rsid w:val="000107B0"/>
    <w:rsid w:val="00012D47"/>
    <w:rsid w:val="00024C79"/>
    <w:rsid w:val="000253E6"/>
    <w:rsid w:val="00026561"/>
    <w:rsid w:val="00041D10"/>
    <w:rsid w:val="000427C9"/>
    <w:rsid w:val="00042A63"/>
    <w:rsid w:val="0004358B"/>
    <w:rsid w:val="000435D2"/>
    <w:rsid w:val="00043B89"/>
    <w:rsid w:val="000452F5"/>
    <w:rsid w:val="0004743C"/>
    <w:rsid w:val="0005156A"/>
    <w:rsid w:val="00054CFC"/>
    <w:rsid w:val="00062F79"/>
    <w:rsid w:val="00066F8F"/>
    <w:rsid w:val="0007287E"/>
    <w:rsid w:val="00072AD6"/>
    <w:rsid w:val="00076487"/>
    <w:rsid w:val="0008022B"/>
    <w:rsid w:val="000855E8"/>
    <w:rsid w:val="000868F2"/>
    <w:rsid w:val="000873E5"/>
    <w:rsid w:val="00095CE2"/>
    <w:rsid w:val="00096690"/>
    <w:rsid w:val="000A0BAF"/>
    <w:rsid w:val="000B151D"/>
    <w:rsid w:val="000B6C04"/>
    <w:rsid w:val="000B7873"/>
    <w:rsid w:val="000C065B"/>
    <w:rsid w:val="000C1EE2"/>
    <w:rsid w:val="000C21AB"/>
    <w:rsid w:val="000C5DCD"/>
    <w:rsid w:val="000D3125"/>
    <w:rsid w:val="000E23BB"/>
    <w:rsid w:val="000E28A4"/>
    <w:rsid w:val="000E34FB"/>
    <w:rsid w:val="000E734F"/>
    <w:rsid w:val="000F370E"/>
    <w:rsid w:val="000F3AB0"/>
    <w:rsid w:val="000F529F"/>
    <w:rsid w:val="000F5F69"/>
    <w:rsid w:val="000F7563"/>
    <w:rsid w:val="00100BC9"/>
    <w:rsid w:val="001024D7"/>
    <w:rsid w:val="00105AC4"/>
    <w:rsid w:val="00110409"/>
    <w:rsid w:val="001146E0"/>
    <w:rsid w:val="00117E81"/>
    <w:rsid w:val="00120840"/>
    <w:rsid w:val="00121A79"/>
    <w:rsid w:val="00124100"/>
    <w:rsid w:val="00125BE1"/>
    <w:rsid w:val="00131A36"/>
    <w:rsid w:val="001322F6"/>
    <w:rsid w:val="00134285"/>
    <w:rsid w:val="00134EA9"/>
    <w:rsid w:val="00135072"/>
    <w:rsid w:val="001413AF"/>
    <w:rsid w:val="00143C5B"/>
    <w:rsid w:val="00144F07"/>
    <w:rsid w:val="00147503"/>
    <w:rsid w:val="00147AB8"/>
    <w:rsid w:val="00147B63"/>
    <w:rsid w:val="0015058F"/>
    <w:rsid w:val="00151A5D"/>
    <w:rsid w:val="00151E94"/>
    <w:rsid w:val="00154002"/>
    <w:rsid w:val="001571C8"/>
    <w:rsid w:val="001575C7"/>
    <w:rsid w:val="001654C7"/>
    <w:rsid w:val="001706CE"/>
    <w:rsid w:val="0017313F"/>
    <w:rsid w:val="0017377D"/>
    <w:rsid w:val="00177686"/>
    <w:rsid w:val="0018298B"/>
    <w:rsid w:val="00187EC8"/>
    <w:rsid w:val="00190B7C"/>
    <w:rsid w:val="00192514"/>
    <w:rsid w:val="00195A44"/>
    <w:rsid w:val="001A4AEC"/>
    <w:rsid w:val="001B5387"/>
    <w:rsid w:val="001C09A1"/>
    <w:rsid w:val="001C2D35"/>
    <w:rsid w:val="001C5725"/>
    <w:rsid w:val="001C58ED"/>
    <w:rsid w:val="001D2E07"/>
    <w:rsid w:val="001D3D67"/>
    <w:rsid w:val="001E1161"/>
    <w:rsid w:val="001E1188"/>
    <w:rsid w:val="001E36C9"/>
    <w:rsid w:val="001E4B35"/>
    <w:rsid w:val="001E5119"/>
    <w:rsid w:val="001E5B6A"/>
    <w:rsid w:val="001F0E8B"/>
    <w:rsid w:val="001F3764"/>
    <w:rsid w:val="0020008A"/>
    <w:rsid w:val="00210FB7"/>
    <w:rsid w:val="00216750"/>
    <w:rsid w:val="00220BA8"/>
    <w:rsid w:val="002233B7"/>
    <w:rsid w:val="00233967"/>
    <w:rsid w:val="00236C23"/>
    <w:rsid w:val="00236CB1"/>
    <w:rsid w:val="00236EAE"/>
    <w:rsid w:val="00243014"/>
    <w:rsid w:val="002472F3"/>
    <w:rsid w:val="00247DD0"/>
    <w:rsid w:val="00247EBA"/>
    <w:rsid w:val="002503B7"/>
    <w:rsid w:val="00251637"/>
    <w:rsid w:val="00260B94"/>
    <w:rsid w:val="00261326"/>
    <w:rsid w:val="0026316F"/>
    <w:rsid w:val="00265126"/>
    <w:rsid w:val="002664C9"/>
    <w:rsid w:val="00270154"/>
    <w:rsid w:val="0027318E"/>
    <w:rsid w:val="0028012B"/>
    <w:rsid w:val="0028482C"/>
    <w:rsid w:val="00287BF0"/>
    <w:rsid w:val="00287E9E"/>
    <w:rsid w:val="00291A66"/>
    <w:rsid w:val="00291AB0"/>
    <w:rsid w:val="002A3FDA"/>
    <w:rsid w:val="002A4A3A"/>
    <w:rsid w:val="002A56A6"/>
    <w:rsid w:val="002A7B4C"/>
    <w:rsid w:val="002B1F56"/>
    <w:rsid w:val="002B643C"/>
    <w:rsid w:val="002B6BDE"/>
    <w:rsid w:val="002C4D47"/>
    <w:rsid w:val="002E31F3"/>
    <w:rsid w:val="002E4727"/>
    <w:rsid w:val="002E5104"/>
    <w:rsid w:val="002E7CB1"/>
    <w:rsid w:val="002F489F"/>
    <w:rsid w:val="002F49F0"/>
    <w:rsid w:val="00303F2F"/>
    <w:rsid w:val="0031021E"/>
    <w:rsid w:val="00321787"/>
    <w:rsid w:val="00321CD8"/>
    <w:rsid w:val="00326C4D"/>
    <w:rsid w:val="003338BF"/>
    <w:rsid w:val="0033425B"/>
    <w:rsid w:val="00337D3E"/>
    <w:rsid w:val="00343E87"/>
    <w:rsid w:val="0035165F"/>
    <w:rsid w:val="00352A2F"/>
    <w:rsid w:val="00355CB9"/>
    <w:rsid w:val="0036342B"/>
    <w:rsid w:val="00366A57"/>
    <w:rsid w:val="00367372"/>
    <w:rsid w:val="003701F7"/>
    <w:rsid w:val="0037223C"/>
    <w:rsid w:val="00373B35"/>
    <w:rsid w:val="00374530"/>
    <w:rsid w:val="003757AF"/>
    <w:rsid w:val="0038026F"/>
    <w:rsid w:val="00386E6C"/>
    <w:rsid w:val="00387D13"/>
    <w:rsid w:val="00387DED"/>
    <w:rsid w:val="003901A9"/>
    <w:rsid w:val="00395BCE"/>
    <w:rsid w:val="00397888"/>
    <w:rsid w:val="003A0C3F"/>
    <w:rsid w:val="003A23A8"/>
    <w:rsid w:val="003A4FD6"/>
    <w:rsid w:val="003C029B"/>
    <w:rsid w:val="003C1BEE"/>
    <w:rsid w:val="003C1F10"/>
    <w:rsid w:val="003C43B6"/>
    <w:rsid w:val="003C580B"/>
    <w:rsid w:val="003C6F87"/>
    <w:rsid w:val="003C7604"/>
    <w:rsid w:val="003D2026"/>
    <w:rsid w:val="003D470C"/>
    <w:rsid w:val="003E37EB"/>
    <w:rsid w:val="003E7561"/>
    <w:rsid w:val="003F13D4"/>
    <w:rsid w:val="003F2855"/>
    <w:rsid w:val="003F4CC4"/>
    <w:rsid w:val="003F6CC5"/>
    <w:rsid w:val="003F7065"/>
    <w:rsid w:val="003F7C7B"/>
    <w:rsid w:val="00400CBC"/>
    <w:rsid w:val="00405892"/>
    <w:rsid w:val="0040726D"/>
    <w:rsid w:val="00412E42"/>
    <w:rsid w:val="00413A49"/>
    <w:rsid w:val="004172D0"/>
    <w:rsid w:val="00420041"/>
    <w:rsid w:val="0042137B"/>
    <w:rsid w:val="00425998"/>
    <w:rsid w:val="004356F3"/>
    <w:rsid w:val="004402AE"/>
    <w:rsid w:val="004432FF"/>
    <w:rsid w:val="00446537"/>
    <w:rsid w:val="004507A2"/>
    <w:rsid w:val="00452A96"/>
    <w:rsid w:val="00452FA9"/>
    <w:rsid w:val="0045531B"/>
    <w:rsid w:val="0045774F"/>
    <w:rsid w:val="00460CEF"/>
    <w:rsid w:val="00465F67"/>
    <w:rsid w:val="00470499"/>
    <w:rsid w:val="00472F6E"/>
    <w:rsid w:val="0047566F"/>
    <w:rsid w:val="00475C53"/>
    <w:rsid w:val="00475E5B"/>
    <w:rsid w:val="0048098D"/>
    <w:rsid w:val="0048144D"/>
    <w:rsid w:val="00482B72"/>
    <w:rsid w:val="0048445F"/>
    <w:rsid w:val="00484C19"/>
    <w:rsid w:val="004876F2"/>
    <w:rsid w:val="0049344F"/>
    <w:rsid w:val="0049562F"/>
    <w:rsid w:val="004A0D88"/>
    <w:rsid w:val="004A2425"/>
    <w:rsid w:val="004A772F"/>
    <w:rsid w:val="004A7D46"/>
    <w:rsid w:val="004B11AE"/>
    <w:rsid w:val="004B3236"/>
    <w:rsid w:val="004C0386"/>
    <w:rsid w:val="004C64B8"/>
    <w:rsid w:val="004D2575"/>
    <w:rsid w:val="004D47C9"/>
    <w:rsid w:val="004D4DC1"/>
    <w:rsid w:val="004D603F"/>
    <w:rsid w:val="004D7813"/>
    <w:rsid w:val="004E153C"/>
    <w:rsid w:val="004E1C4C"/>
    <w:rsid w:val="004E3362"/>
    <w:rsid w:val="004E553D"/>
    <w:rsid w:val="004E6E46"/>
    <w:rsid w:val="004F0703"/>
    <w:rsid w:val="004F412F"/>
    <w:rsid w:val="004F53A5"/>
    <w:rsid w:val="004F6C20"/>
    <w:rsid w:val="00505DCF"/>
    <w:rsid w:val="00506E4D"/>
    <w:rsid w:val="0051300C"/>
    <w:rsid w:val="005140F8"/>
    <w:rsid w:val="00514370"/>
    <w:rsid w:val="005143A9"/>
    <w:rsid w:val="00517867"/>
    <w:rsid w:val="005200B6"/>
    <w:rsid w:val="00522C27"/>
    <w:rsid w:val="00541850"/>
    <w:rsid w:val="00542F7B"/>
    <w:rsid w:val="00544FB4"/>
    <w:rsid w:val="00550CE9"/>
    <w:rsid w:val="00552DBF"/>
    <w:rsid w:val="005555B2"/>
    <w:rsid w:val="00556AE9"/>
    <w:rsid w:val="00566913"/>
    <w:rsid w:val="00567761"/>
    <w:rsid w:val="00573D49"/>
    <w:rsid w:val="00577B96"/>
    <w:rsid w:val="00580CAC"/>
    <w:rsid w:val="00581AC3"/>
    <w:rsid w:val="00582EC7"/>
    <w:rsid w:val="0058369F"/>
    <w:rsid w:val="005909A5"/>
    <w:rsid w:val="005A2E9E"/>
    <w:rsid w:val="005B455B"/>
    <w:rsid w:val="005B4C42"/>
    <w:rsid w:val="005C1074"/>
    <w:rsid w:val="005C2DF0"/>
    <w:rsid w:val="005C3C6D"/>
    <w:rsid w:val="005C45CE"/>
    <w:rsid w:val="005C48BA"/>
    <w:rsid w:val="005D1D4F"/>
    <w:rsid w:val="005D38B9"/>
    <w:rsid w:val="005E04D2"/>
    <w:rsid w:val="005E105F"/>
    <w:rsid w:val="005E35FC"/>
    <w:rsid w:val="005E60ED"/>
    <w:rsid w:val="005E7C0A"/>
    <w:rsid w:val="005F2163"/>
    <w:rsid w:val="005F2DB7"/>
    <w:rsid w:val="005F3831"/>
    <w:rsid w:val="005F4427"/>
    <w:rsid w:val="005F5A22"/>
    <w:rsid w:val="005F677C"/>
    <w:rsid w:val="005F7400"/>
    <w:rsid w:val="006005EE"/>
    <w:rsid w:val="00600B14"/>
    <w:rsid w:val="00600D3E"/>
    <w:rsid w:val="00602772"/>
    <w:rsid w:val="006046A4"/>
    <w:rsid w:val="00607ABA"/>
    <w:rsid w:val="00610040"/>
    <w:rsid w:val="00617D56"/>
    <w:rsid w:val="00620A4F"/>
    <w:rsid w:val="006247F5"/>
    <w:rsid w:val="00625E30"/>
    <w:rsid w:val="0062662C"/>
    <w:rsid w:val="00630328"/>
    <w:rsid w:val="00631B78"/>
    <w:rsid w:val="00634BD2"/>
    <w:rsid w:val="0064152B"/>
    <w:rsid w:val="00641C04"/>
    <w:rsid w:val="00642AE0"/>
    <w:rsid w:val="006434F4"/>
    <w:rsid w:val="00647158"/>
    <w:rsid w:val="00647393"/>
    <w:rsid w:val="00652E59"/>
    <w:rsid w:val="00653D02"/>
    <w:rsid w:val="00660440"/>
    <w:rsid w:val="00660655"/>
    <w:rsid w:val="00660A11"/>
    <w:rsid w:val="00660BA4"/>
    <w:rsid w:val="00660C87"/>
    <w:rsid w:val="006611AC"/>
    <w:rsid w:val="00661D72"/>
    <w:rsid w:val="00662BB1"/>
    <w:rsid w:val="00663E83"/>
    <w:rsid w:val="006657C7"/>
    <w:rsid w:val="00665AFF"/>
    <w:rsid w:val="0066663C"/>
    <w:rsid w:val="00666887"/>
    <w:rsid w:val="0067306F"/>
    <w:rsid w:val="00676501"/>
    <w:rsid w:val="006840BF"/>
    <w:rsid w:val="00687ABB"/>
    <w:rsid w:val="00690A39"/>
    <w:rsid w:val="006950E2"/>
    <w:rsid w:val="00696586"/>
    <w:rsid w:val="006965B2"/>
    <w:rsid w:val="006A370F"/>
    <w:rsid w:val="006A4A07"/>
    <w:rsid w:val="006A6086"/>
    <w:rsid w:val="006A60CC"/>
    <w:rsid w:val="006B19B6"/>
    <w:rsid w:val="006B1AAE"/>
    <w:rsid w:val="006B29F6"/>
    <w:rsid w:val="006B4979"/>
    <w:rsid w:val="006D0506"/>
    <w:rsid w:val="006D3D15"/>
    <w:rsid w:val="006D664D"/>
    <w:rsid w:val="006D6F9D"/>
    <w:rsid w:val="006E2E19"/>
    <w:rsid w:val="006F0C71"/>
    <w:rsid w:val="006F1195"/>
    <w:rsid w:val="006F14D9"/>
    <w:rsid w:val="006F6379"/>
    <w:rsid w:val="00701B51"/>
    <w:rsid w:val="00703AC0"/>
    <w:rsid w:val="00704459"/>
    <w:rsid w:val="007108AF"/>
    <w:rsid w:val="0071236C"/>
    <w:rsid w:val="00712A96"/>
    <w:rsid w:val="00712A9A"/>
    <w:rsid w:val="007153F1"/>
    <w:rsid w:val="00720D2F"/>
    <w:rsid w:val="00721795"/>
    <w:rsid w:val="00721C9F"/>
    <w:rsid w:val="0072206C"/>
    <w:rsid w:val="00723837"/>
    <w:rsid w:val="007268F4"/>
    <w:rsid w:val="00727D1B"/>
    <w:rsid w:val="007307A2"/>
    <w:rsid w:val="00731146"/>
    <w:rsid w:val="00733232"/>
    <w:rsid w:val="007355CF"/>
    <w:rsid w:val="0073586A"/>
    <w:rsid w:val="007359F7"/>
    <w:rsid w:val="0073638D"/>
    <w:rsid w:val="007375CC"/>
    <w:rsid w:val="00737A6B"/>
    <w:rsid w:val="00737E57"/>
    <w:rsid w:val="007412D3"/>
    <w:rsid w:val="00747440"/>
    <w:rsid w:val="00752099"/>
    <w:rsid w:val="00753E56"/>
    <w:rsid w:val="00754617"/>
    <w:rsid w:val="00756525"/>
    <w:rsid w:val="00756BAF"/>
    <w:rsid w:val="00766B9F"/>
    <w:rsid w:val="00770F7F"/>
    <w:rsid w:val="00772279"/>
    <w:rsid w:val="00776A5C"/>
    <w:rsid w:val="00777B14"/>
    <w:rsid w:val="00780205"/>
    <w:rsid w:val="00780864"/>
    <w:rsid w:val="00786A97"/>
    <w:rsid w:val="0078739A"/>
    <w:rsid w:val="007957B1"/>
    <w:rsid w:val="00796774"/>
    <w:rsid w:val="00796A86"/>
    <w:rsid w:val="00796DBC"/>
    <w:rsid w:val="00796E0E"/>
    <w:rsid w:val="0079716F"/>
    <w:rsid w:val="0079730A"/>
    <w:rsid w:val="00797DFD"/>
    <w:rsid w:val="007A0C98"/>
    <w:rsid w:val="007A55D4"/>
    <w:rsid w:val="007A778F"/>
    <w:rsid w:val="007B103F"/>
    <w:rsid w:val="007B2FFE"/>
    <w:rsid w:val="007B393B"/>
    <w:rsid w:val="007B4107"/>
    <w:rsid w:val="007C225A"/>
    <w:rsid w:val="007D1904"/>
    <w:rsid w:val="007D2E09"/>
    <w:rsid w:val="007D6B61"/>
    <w:rsid w:val="007D711E"/>
    <w:rsid w:val="007D7297"/>
    <w:rsid w:val="007E08AE"/>
    <w:rsid w:val="007E12CC"/>
    <w:rsid w:val="007E269B"/>
    <w:rsid w:val="007E4AC8"/>
    <w:rsid w:val="007E6A36"/>
    <w:rsid w:val="007E712B"/>
    <w:rsid w:val="007F001B"/>
    <w:rsid w:val="007F4DD7"/>
    <w:rsid w:val="007F5E88"/>
    <w:rsid w:val="007F75CD"/>
    <w:rsid w:val="008011C2"/>
    <w:rsid w:val="00806FD5"/>
    <w:rsid w:val="0081026F"/>
    <w:rsid w:val="0081300E"/>
    <w:rsid w:val="0081470E"/>
    <w:rsid w:val="008212F1"/>
    <w:rsid w:val="00824050"/>
    <w:rsid w:val="0082555F"/>
    <w:rsid w:val="00832848"/>
    <w:rsid w:val="0083460F"/>
    <w:rsid w:val="008411BC"/>
    <w:rsid w:val="00845645"/>
    <w:rsid w:val="00847297"/>
    <w:rsid w:val="0085114E"/>
    <w:rsid w:val="00851779"/>
    <w:rsid w:val="008537F0"/>
    <w:rsid w:val="00861D3C"/>
    <w:rsid w:val="00863E29"/>
    <w:rsid w:val="00870AF7"/>
    <w:rsid w:val="00871864"/>
    <w:rsid w:val="008725FF"/>
    <w:rsid w:val="00872FF3"/>
    <w:rsid w:val="00874A47"/>
    <w:rsid w:val="00875FFD"/>
    <w:rsid w:val="008867F2"/>
    <w:rsid w:val="008878AC"/>
    <w:rsid w:val="00897C9D"/>
    <w:rsid w:val="008A06F5"/>
    <w:rsid w:val="008A12EE"/>
    <w:rsid w:val="008A3685"/>
    <w:rsid w:val="008A5F6E"/>
    <w:rsid w:val="008B02C1"/>
    <w:rsid w:val="008B0B61"/>
    <w:rsid w:val="008B4BDA"/>
    <w:rsid w:val="008B51B2"/>
    <w:rsid w:val="008B718F"/>
    <w:rsid w:val="008B7DF8"/>
    <w:rsid w:val="008C06C8"/>
    <w:rsid w:val="008C1157"/>
    <w:rsid w:val="008C253E"/>
    <w:rsid w:val="008C58BA"/>
    <w:rsid w:val="008D6A67"/>
    <w:rsid w:val="008D6C45"/>
    <w:rsid w:val="008D7874"/>
    <w:rsid w:val="008E157B"/>
    <w:rsid w:val="008E2BA5"/>
    <w:rsid w:val="008E4DCB"/>
    <w:rsid w:val="008E6E5B"/>
    <w:rsid w:val="008F3E41"/>
    <w:rsid w:val="00900FE9"/>
    <w:rsid w:val="00903709"/>
    <w:rsid w:val="009040D1"/>
    <w:rsid w:val="0090456A"/>
    <w:rsid w:val="00907EE9"/>
    <w:rsid w:val="00910882"/>
    <w:rsid w:val="009109FD"/>
    <w:rsid w:val="00914357"/>
    <w:rsid w:val="00914506"/>
    <w:rsid w:val="00923875"/>
    <w:rsid w:val="0092621A"/>
    <w:rsid w:val="00931BA2"/>
    <w:rsid w:val="009330D3"/>
    <w:rsid w:val="00934DD4"/>
    <w:rsid w:val="0094019F"/>
    <w:rsid w:val="00947A82"/>
    <w:rsid w:val="0095071B"/>
    <w:rsid w:val="00951D41"/>
    <w:rsid w:val="00956179"/>
    <w:rsid w:val="009563E3"/>
    <w:rsid w:val="009565C1"/>
    <w:rsid w:val="009605C3"/>
    <w:rsid w:val="00975BBF"/>
    <w:rsid w:val="00980EAC"/>
    <w:rsid w:val="00983BB5"/>
    <w:rsid w:val="009849C7"/>
    <w:rsid w:val="0098545D"/>
    <w:rsid w:val="00985656"/>
    <w:rsid w:val="00986016"/>
    <w:rsid w:val="00990EE4"/>
    <w:rsid w:val="009915E7"/>
    <w:rsid w:val="00992A4F"/>
    <w:rsid w:val="00992FC8"/>
    <w:rsid w:val="009932D8"/>
    <w:rsid w:val="009A27AA"/>
    <w:rsid w:val="009A2DF2"/>
    <w:rsid w:val="009A5785"/>
    <w:rsid w:val="009A5CDD"/>
    <w:rsid w:val="009A7B5C"/>
    <w:rsid w:val="009B0764"/>
    <w:rsid w:val="009B56A8"/>
    <w:rsid w:val="009B6551"/>
    <w:rsid w:val="009C5C79"/>
    <w:rsid w:val="009C7451"/>
    <w:rsid w:val="009D02B8"/>
    <w:rsid w:val="009D4E1E"/>
    <w:rsid w:val="009D4E78"/>
    <w:rsid w:val="009E22E7"/>
    <w:rsid w:val="009E273E"/>
    <w:rsid w:val="009E2A41"/>
    <w:rsid w:val="009E3351"/>
    <w:rsid w:val="009E50C6"/>
    <w:rsid w:val="009F5481"/>
    <w:rsid w:val="00A0149B"/>
    <w:rsid w:val="00A03DE3"/>
    <w:rsid w:val="00A05735"/>
    <w:rsid w:val="00A05FD9"/>
    <w:rsid w:val="00A065CC"/>
    <w:rsid w:val="00A120E4"/>
    <w:rsid w:val="00A136A6"/>
    <w:rsid w:val="00A16926"/>
    <w:rsid w:val="00A207A0"/>
    <w:rsid w:val="00A20B82"/>
    <w:rsid w:val="00A20E9E"/>
    <w:rsid w:val="00A2336C"/>
    <w:rsid w:val="00A27BB9"/>
    <w:rsid w:val="00A3011E"/>
    <w:rsid w:val="00A307AD"/>
    <w:rsid w:val="00A3263C"/>
    <w:rsid w:val="00A3362A"/>
    <w:rsid w:val="00A4176B"/>
    <w:rsid w:val="00A4266A"/>
    <w:rsid w:val="00A50DAA"/>
    <w:rsid w:val="00A51944"/>
    <w:rsid w:val="00A51CBC"/>
    <w:rsid w:val="00A53467"/>
    <w:rsid w:val="00A5566A"/>
    <w:rsid w:val="00A61D74"/>
    <w:rsid w:val="00A62170"/>
    <w:rsid w:val="00A62634"/>
    <w:rsid w:val="00A62D14"/>
    <w:rsid w:val="00A67928"/>
    <w:rsid w:val="00A71A2A"/>
    <w:rsid w:val="00A7645E"/>
    <w:rsid w:val="00A77095"/>
    <w:rsid w:val="00A84642"/>
    <w:rsid w:val="00A90330"/>
    <w:rsid w:val="00A90D47"/>
    <w:rsid w:val="00A90EB4"/>
    <w:rsid w:val="00A9440F"/>
    <w:rsid w:val="00AA27F3"/>
    <w:rsid w:val="00AA2F6F"/>
    <w:rsid w:val="00AA561F"/>
    <w:rsid w:val="00AA5D89"/>
    <w:rsid w:val="00AB4EB1"/>
    <w:rsid w:val="00AB6A7C"/>
    <w:rsid w:val="00AB6AAA"/>
    <w:rsid w:val="00AB7B92"/>
    <w:rsid w:val="00AC1F31"/>
    <w:rsid w:val="00AC437E"/>
    <w:rsid w:val="00AD1351"/>
    <w:rsid w:val="00AD5D9B"/>
    <w:rsid w:val="00AD7681"/>
    <w:rsid w:val="00AE17B9"/>
    <w:rsid w:val="00AE47D1"/>
    <w:rsid w:val="00AE47EE"/>
    <w:rsid w:val="00AE6403"/>
    <w:rsid w:val="00AF0D24"/>
    <w:rsid w:val="00AF2F7E"/>
    <w:rsid w:val="00AF45BB"/>
    <w:rsid w:val="00AF465D"/>
    <w:rsid w:val="00AF6EDB"/>
    <w:rsid w:val="00AF73C0"/>
    <w:rsid w:val="00B03EF2"/>
    <w:rsid w:val="00B06904"/>
    <w:rsid w:val="00B1256D"/>
    <w:rsid w:val="00B1578F"/>
    <w:rsid w:val="00B16284"/>
    <w:rsid w:val="00B27D0D"/>
    <w:rsid w:val="00B30943"/>
    <w:rsid w:val="00B3390D"/>
    <w:rsid w:val="00B427D5"/>
    <w:rsid w:val="00B42E3E"/>
    <w:rsid w:val="00B4300D"/>
    <w:rsid w:val="00B4325E"/>
    <w:rsid w:val="00B44D86"/>
    <w:rsid w:val="00B47738"/>
    <w:rsid w:val="00B50C4A"/>
    <w:rsid w:val="00B546F3"/>
    <w:rsid w:val="00B57FC8"/>
    <w:rsid w:val="00B60F75"/>
    <w:rsid w:val="00B65478"/>
    <w:rsid w:val="00B65797"/>
    <w:rsid w:val="00B66C7B"/>
    <w:rsid w:val="00B67941"/>
    <w:rsid w:val="00B70961"/>
    <w:rsid w:val="00B7311F"/>
    <w:rsid w:val="00B7537C"/>
    <w:rsid w:val="00B8208C"/>
    <w:rsid w:val="00B83CCF"/>
    <w:rsid w:val="00B84CDB"/>
    <w:rsid w:val="00B87B5E"/>
    <w:rsid w:val="00B96D44"/>
    <w:rsid w:val="00B9798D"/>
    <w:rsid w:val="00BB16AD"/>
    <w:rsid w:val="00BB23BB"/>
    <w:rsid w:val="00BB43E2"/>
    <w:rsid w:val="00BC3622"/>
    <w:rsid w:val="00BC6E12"/>
    <w:rsid w:val="00BD4D1B"/>
    <w:rsid w:val="00BE2DAA"/>
    <w:rsid w:val="00BE417F"/>
    <w:rsid w:val="00BE5515"/>
    <w:rsid w:val="00BF014E"/>
    <w:rsid w:val="00BF3168"/>
    <w:rsid w:val="00BF55EC"/>
    <w:rsid w:val="00BF7657"/>
    <w:rsid w:val="00C0151B"/>
    <w:rsid w:val="00C01907"/>
    <w:rsid w:val="00C01F73"/>
    <w:rsid w:val="00C0263B"/>
    <w:rsid w:val="00C02A00"/>
    <w:rsid w:val="00C12F90"/>
    <w:rsid w:val="00C158AD"/>
    <w:rsid w:val="00C228ED"/>
    <w:rsid w:val="00C232CD"/>
    <w:rsid w:val="00C26A8B"/>
    <w:rsid w:val="00C36D89"/>
    <w:rsid w:val="00C4082A"/>
    <w:rsid w:val="00C40C83"/>
    <w:rsid w:val="00C4667C"/>
    <w:rsid w:val="00C46686"/>
    <w:rsid w:val="00C46F8A"/>
    <w:rsid w:val="00C52428"/>
    <w:rsid w:val="00C53054"/>
    <w:rsid w:val="00C56A31"/>
    <w:rsid w:val="00C60B6E"/>
    <w:rsid w:val="00C6404E"/>
    <w:rsid w:val="00C706F0"/>
    <w:rsid w:val="00C70DC8"/>
    <w:rsid w:val="00C763E1"/>
    <w:rsid w:val="00C7715F"/>
    <w:rsid w:val="00C81500"/>
    <w:rsid w:val="00C8525A"/>
    <w:rsid w:val="00C861BC"/>
    <w:rsid w:val="00C879F0"/>
    <w:rsid w:val="00C907CB"/>
    <w:rsid w:val="00C90F2C"/>
    <w:rsid w:val="00C9352C"/>
    <w:rsid w:val="00C94736"/>
    <w:rsid w:val="00C9660B"/>
    <w:rsid w:val="00C97037"/>
    <w:rsid w:val="00C9705B"/>
    <w:rsid w:val="00CA0B32"/>
    <w:rsid w:val="00CA1007"/>
    <w:rsid w:val="00CA3258"/>
    <w:rsid w:val="00CA5162"/>
    <w:rsid w:val="00CC0F9D"/>
    <w:rsid w:val="00CC2533"/>
    <w:rsid w:val="00CC2890"/>
    <w:rsid w:val="00CC4814"/>
    <w:rsid w:val="00CD0609"/>
    <w:rsid w:val="00CD17E8"/>
    <w:rsid w:val="00CD284F"/>
    <w:rsid w:val="00CD3880"/>
    <w:rsid w:val="00CE7221"/>
    <w:rsid w:val="00CF17FF"/>
    <w:rsid w:val="00D01A5A"/>
    <w:rsid w:val="00D03F66"/>
    <w:rsid w:val="00D04597"/>
    <w:rsid w:val="00D11C04"/>
    <w:rsid w:val="00D127A4"/>
    <w:rsid w:val="00D14377"/>
    <w:rsid w:val="00D14F55"/>
    <w:rsid w:val="00D17B0D"/>
    <w:rsid w:val="00D204A6"/>
    <w:rsid w:val="00D20B9D"/>
    <w:rsid w:val="00D22397"/>
    <w:rsid w:val="00D261C8"/>
    <w:rsid w:val="00D2793D"/>
    <w:rsid w:val="00D3521C"/>
    <w:rsid w:val="00D3634E"/>
    <w:rsid w:val="00D42DE0"/>
    <w:rsid w:val="00D46AD4"/>
    <w:rsid w:val="00D51A04"/>
    <w:rsid w:val="00D51CE5"/>
    <w:rsid w:val="00D51E35"/>
    <w:rsid w:val="00D5484D"/>
    <w:rsid w:val="00D57F3B"/>
    <w:rsid w:val="00D62FC8"/>
    <w:rsid w:val="00D73034"/>
    <w:rsid w:val="00D7362E"/>
    <w:rsid w:val="00D7695B"/>
    <w:rsid w:val="00D81080"/>
    <w:rsid w:val="00D871AB"/>
    <w:rsid w:val="00D873B5"/>
    <w:rsid w:val="00D92112"/>
    <w:rsid w:val="00D96D59"/>
    <w:rsid w:val="00D971E8"/>
    <w:rsid w:val="00DA187C"/>
    <w:rsid w:val="00DA37B6"/>
    <w:rsid w:val="00DA3C65"/>
    <w:rsid w:val="00DA4101"/>
    <w:rsid w:val="00DB5242"/>
    <w:rsid w:val="00DB6C51"/>
    <w:rsid w:val="00DC5735"/>
    <w:rsid w:val="00DD002C"/>
    <w:rsid w:val="00DD06C7"/>
    <w:rsid w:val="00DD4440"/>
    <w:rsid w:val="00DE0CEA"/>
    <w:rsid w:val="00DE2D37"/>
    <w:rsid w:val="00DE5B36"/>
    <w:rsid w:val="00DE647E"/>
    <w:rsid w:val="00DF15D1"/>
    <w:rsid w:val="00DF2380"/>
    <w:rsid w:val="00DF2E00"/>
    <w:rsid w:val="00DF5E7E"/>
    <w:rsid w:val="00DF7A1D"/>
    <w:rsid w:val="00E059B4"/>
    <w:rsid w:val="00E07593"/>
    <w:rsid w:val="00E14499"/>
    <w:rsid w:val="00E15BA0"/>
    <w:rsid w:val="00E224B9"/>
    <w:rsid w:val="00E238ED"/>
    <w:rsid w:val="00E245CD"/>
    <w:rsid w:val="00E32317"/>
    <w:rsid w:val="00E32ABF"/>
    <w:rsid w:val="00E36929"/>
    <w:rsid w:val="00E4030E"/>
    <w:rsid w:val="00E424E7"/>
    <w:rsid w:val="00E42A93"/>
    <w:rsid w:val="00E47C6D"/>
    <w:rsid w:val="00E52200"/>
    <w:rsid w:val="00E55B7A"/>
    <w:rsid w:val="00E566F6"/>
    <w:rsid w:val="00E600F2"/>
    <w:rsid w:val="00E63583"/>
    <w:rsid w:val="00E652CD"/>
    <w:rsid w:val="00E66112"/>
    <w:rsid w:val="00E71852"/>
    <w:rsid w:val="00E71EB2"/>
    <w:rsid w:val="00E73EB7"/>
    <w:rsid w:val="00E775A5"/>
    <w:rsid w:val="00E8076C"/>
    <w:rsid w:val="00E8309C"/>
    <w:rsid w:val="00E90C29"/>
    <w:rsid w:val="00E92B95"/>
    <w:rsid w:val="00E96D58"/>
    <w:rsid w:val="00E979DA"/>
    <w:rsid w:val="00E97B6E"/>
    <w:rsid w:val="00EA14D8"/>
    <w:rsid w:val="00EA3086"/>
    <w:rsid w:val="00EA3B0B"/>
    <w:rsid w:val="00EA3CBA"/>
    <w:rsid w:val="00EB1525"/>
    <w:rsid w:val="00EB33D7"/>
    <w:rsid w:val="00ED5D4D"/>
    <w:rsid w:val="00EE020A"/>
    <w:rsid w:val="00EE4AFD"/>
    <w:rsid w:val="00EE504E"/>
    <w:rsid w:val="00EE5978"/>
    <w:rsid w:val="00EF038F"/>
    <w:rsid w:val="00EF291C"/>
    <w:rsid w:val="00EF3C3E"/>
    <w:rsid w:val="00EF4D03"/>
    <w:rsid w:val="00EF5638"/>
    <w:rsid w:val="00EF6609"/>
    <w:rsid w:val="00EF7E1D"/>
    <w:rsid w:val="00F028FC"/>
    <w:rsid w:val="00F06062"/>
    <w:rsid w:val="00F06981"/>
    <w:rsid w:val="00F06E31"/>
    <w:rsid w:val="00F07DF5"/>
    <w:rsid w:val="00F1280C"/>
    <w:rsid w:val="00F15ED2"/>
    <w:rsid w:val="00F17EB9"/>
    <w:rsid w:val="00F2252C"/>
    <w:rsid w:val="00F25683"/>
    <w:rsid w:val="00F30EB1"/>
    <w:rsid w:val="00F3459D"/>
    <w:rsid w:val="00F362D8"/>
    <w:rsid w:val="00F37641"/>
    <w:rsid w:val="00F4274E"/>
    <w:rsid w:val="00F4585E"/>
    <w:rsid w:val="00F503F9"/>
    <w:rsid w:val="00F525AF"/>
    <w:rsid w:val="00F52CB4"/>
    <w:rsid w:val="00F60113"/>
    <w:rsid w:val="00F61188"/>
    <w:rsid w:val="00F614D1"/>
    <w:rsid w:val="00F622A4"/>
    <w:rsid w:val="00F7167D"/>
    <w:rsid w:val="00F716B5"/>
    <w:rsid w:val="00F7194B"/>
    <w:rsid w:val="00F81909"/>
    <w:rsid w:val="00F81DE6"/>
    <w:rsid w:val="00F86F7A"/>
    <w:rsid w:val="00F870B5"/>
    <w:rsid w:val="00F872A5"/>
    <w:rsid w:val="00F87C77"/>
    <w:rsid w:val="00F946E6"/>
    <w:rsid w:val="00F9499D"/>
    <w:rsid w:val="00F951A5"/>
    <w:rsid w:val="00F96421"/>
    <w:rsid w:val="00FA4D54"/>
    <w:rsid w:val="00FB470C"/>
    <w:rsid w:val="00FB692D"/>
    <w:rsid w:val="00FC080B"/>
    <w:rsid w:val="00FC2583"/>
    <w:rsid w:val="00FD1D9B"/>
    <w:rsid w:val="00FE0C1C"/>
    <w:rsid w:val="00FE16D5"/>
    <w:rsid w:val="00FE4125"/>
    <w:rsid w:val="00FE59F4"/>
    <w:rsid w:val="00FE6FC9"/>
    <w:rsid w:val="00FE7875"/>
    <w:rsid w:val="00FF0B6C"/>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78C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0"/>
    <w:link w:val="3Char"/>
    <w:rsid w:val="003757AF"/>
    <w:pPr>
      <w:keepNext/>
      <w:widowControl w:val="0"/>
      <w:suppressAutoHyphens/>
      <w:spacing w:before="240" w:after="120"/>
      <w:contextualSpacing w:val="0"/>
      <w:outlineLvl w:val="2"/>
    </w:pPr>
    <w:rPr>
      <w:rFonts w:ascii="Liberation Sans;Arial" w:eastAsia="微软雅黑" w:hAnsi="Liberation Sans;Arial" w:cs="Mangal"/>
      <w:color w:val="00000A"/>
      <w:spacing w:val="0"/>
      <w:kern w:val="0"/>
      <w:sz w:val="28"/>
      <w:szCs w:val="28"/>
      <w:lang w:eastAsia="zh-C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basedOn w:val="a1"/>
    <w:uiPriority w:val="99"/>
    <w:semiHidden/>
    <w:unhideWhenUsed/>
    <w:rsid w:val="00482B72"/>
    <w:rPr>
      <w:rFonts w:ascii="Tahoma" w:hAnsi="Tahoma" w:cs="Tahoma"/>
      <w:b w:val="0"/>
      <w:i w:val="0"/>
      <w:caps w:val="0"/>
      <w:strike w:val="0"/>
      <w:sz w:val="16"/>
      <w:szCs w:val="16"/>
      <w:u w:val="none"/>
    </w:rPr>
  </w:style>
  <w:style w:type="paragraph" w:styleId="a5">
    <w:name w:val="annotation text"/>
    <w:basedOn w:val="a"/>
    <w:link w:val="Char"/>
    <w:uiPriority w:val="99"/>
    <w:unhideWhenUsed/>
    <w:rsid w:val="00482B72"/>
    <w:pPr>
      <w:spacing w:line="240" w:lineRule="auto"/>
    </w:pPr>
    <w:rPr>
      <w:rFonts w:ascii="Tahoma" w:hAnsi="Tahoma" w:cs="Tahoma"/>
      <w:sz w:val="16"/>
      <w:szCs w:val="20"/>
      <w:lang w:val="en-US"/>
    </w:rPr>
  </w:style>
  <w:style w:type="character" w:customStyle="1" w:styleId="Char">
    <w:name w:val="批注文字 Char"/>
    <w:basedOn w:val="a1"/>
    <w:link w:val="a5"/>
    <w:uiPriority w:val="99"/>
    <w:rsid w:val="00482B72"/>
    <w:rPr>
      <w:rFonts w:ascii="Tahoma" w:hAnsi="Tahoma" w:cs="Tahoma"/>
      <w:sz w:val="16"/>
      <w:szCs w:val="20"/>
      <w:lang w:val="en-US"/>
    </w:rPr>
  </w:style>
  <w:style w:type="paragraph" w:styleId="a6">
    <w:name w:val="annotation subject"/>
    <w:basedOn w:val="a5"/>
    <w:next w:val="a5"/>
    <w:link w:val="Char0"/>
    <w:uiPriority w:val="99"/>
    <w:semiHidden/>
    <w:unhideWhenUsed/>
    <w:rsid w:val="00482B72"/>
    <w:rPr>
      <w:b/>
      <w:bCs/>
    </w:rPr>
  </w:style>
  <w:style w:type="character" w:customStyle="1" w:styleId="Char0">
    <w:name w:val="批注主题 Char"/>
    <w:basedOn w:val="Char"/>
    <w:link w:val="a6"/>
    <w:uiPriority w:val="99"/>
    <w:semiHidden/>
    <w:rsid w:val="00482B72"/>
    <w:rPr>
      <w:rFonts w:ascii="Tahoma" w:hAnsi="Tahoma" w:cs="Tahoma"/>
      <w:b/>
      <w:bCs/>
      <w:sz w:val="16"/>
      <w:szCs w:val="20"/>
      <w:lang w:val="en-US"/>
    </w:rPr>
  </w:style>
  <w:style w:type="paragraph" w:styleId="a7">
    <w:name w:val="Balloon Text"/>
    <w:basedOn w:val="a"/>
    <w:link w:val="Char1"/>
    <w:uiPriority w:val="99"/>
    <w:semiHidden/>
    <w:unhideWhenUsed/>
    <w:rsid w:val="00482B72"/>
    <w:pPr>
      <w:spacing w:after="0" w:line="240" w:lineRule="auto"/>
    </w:pPr>
    <w:rPr>
      <w:rFonts w:ascii="Segoe UI" w:hAnsi="Segoe UI" w:cs="Segoe UI"/>
      <w:sz w:val="18"/>
      <w:szCs w:val="18"/>
      <w:lang w:val="en-US"/>
    </w:rPr>
  </w:style>
  <w:style w:type="character" w:customStyle="1" w:styleId="Char1">
    <w:name w:val="批注框文本 Char"/>
    <w:basedOn w:val="a1"/>
    <w:link w:val="a7"/>
    <w:uiPriority w:val="99"/>
    <w:semiHidden/>
    <w:rsid w:val="00482B72"/>
    <w:rPr>
      <w:rFonts w:ascii="Segoe UI" w:hAnsi="Segoe UI" w:cs="Segoe UI"/>
      <w:sz w:val="18"/>
      <w:szCs w:val="18"/>
      <w:lang w:val="en-US"/>
    </w:rPr>
  </w:style>
  <w:style w:type="character" w:styleId="a8">
    <w:name w:val="Hyperlink"/>
    <w:basedOn w:val="a1"/>
    <w:uiPriority w:val="99"/>
    <w:unhideWhenUsed/>
    <w:rsid w:val="00D14F55"/>
    <w:rPr>
      <w:color w:val="0000FF"/>
      <w:u w:val="single"/>
    </w:rPr>
  </w:style>
  <w:style w:type="character" w:styleId="a9">
    <w:name w:val="Emphasis"/>
    <w:basedOn w:val="a1"/>
    <w:uiPriority w:val="20"/>
    <w:qFormat/>
    <w:rsid w:val="00F52CB4"/>
    <w:rPr>
      <w:i/>
      <w:iCs/>
    </w:rPr>
  </w:style>
  <w:style w:type="paragraph" w:styleId="aa">
    <w:name w:val="List Paragraph"/>
    <w:basedOn w:val="a"/>
    <w:uiPriority w:val="34"/>
    <w:qFormat/>
    <w:rsid w:val="007F4DD7"/>
    <w:pPr>
      <w:ind w:left="720"/>
      <w:contextualSpacing/>
    </w:pPr>
  </w:style>
  <w:style w:type="paragraph" w:styleId="ab">
    <w:name w:val="header"/>
    <w:basedOn w:val="a"/>
    <w:link w:val="Char2"/>
    <w:uiPriority w:val="99"/>
    <w:unhideWhenUsed/>
    <w:rsid w:val="00465F67"/>
    <w:pPr>
      <w:tabs>
        <w:tab w:val="center" w:pos="4252"/>
        <w:tab w:val="right" w:pos="8504"/>
      </w:tabs>
      <w:spacing w:after="0" w:line="240" w:lineRule="auto"/>
    </w:pPr>
  </w:style>
  <w:style w:type="character" w:customStyle="1" w:styleId="Char2">
    <w:name w:val="页眉 Char"/>
    <w:basedOn w:val="a1"/>
    <w:link w:val="ab"/>
    <w:uiPriority w:val="99"/>
    <w:rsid w:val="00465F67"/>
  </w:style>
  <w:style w:type="paragraph" w:styleId="ac">
    <w:name w:val="footer"/>
    <w:basedOn w:val="a"/>
    <w:link w:val="Char3"/>
    <w:uiPriority w:val="99"/>
    <w:unhideWhenUsed/>
    <w:rsid w:val="00465F67"/>
    <w:pPr>
      <w:tabs>
        <w:tab w:val="center" w:pos="4252"/>
        <w:tab w:val="right" w:pos="8504"/>
      </w:tabs>
      <w:spacing w:after="0" w:line="240" w:lineRule="auto"/>
    </w:pPr>
  </w:style>
  <w:style w:type="character" w:customStyle="1" w:styleId="Char3">
    <w:name w:val="页脚 Char"/>
    <w:basedOn w:val="a1"/>
    <w:link w:val="ac"/>
    <w:uiPriority w:val="99"/>
    <w:rsid w:val="00465F67"/>
  </w:style>
  <w:style w:type="character" w:customStyle="1" w:styleId="LinkdaInternet">
    <w:name w:val="Link da Internet"/>
    <w:rsid w:val="00D42DE0"/>
    <w:rPr>
      <w:color w:val="000080"/>
      <w:u w:val="single"/>
    </w:rPr>
  </w:style>
  <w:style w:type="paragraph" w:customStyle="1" w:styleId="Textoprformatado">
    <w:name w:val="Texto préformatado"/>
    <w:basedOn w:val="a"/>
    <w:qFormat/>
    <w:rsid w:val="00D42DE0"/>
    <w:pPr>
      <w:widowControl w:val="0"/>
      <w:suppressAutoHyphens/>
      <w:spacing w:after="0" w:line="240" w:lineRule="auto"/>
    </w:pPr>
    <w:rPr>
      <w:rFonts w:ascii="Liberation Mono;Courier New" w:eastAsia="新宋体" w:hAnsi="Liberation Mono;Courier New" w:cs="Liberation Mono;Courier New"/>
      <w:color w:val="00000A"/>
      <w:sz w:val="20"/>
      <w:szCs w:val="20"/>
      <w:lang w:eastAsia="zh-CN" w:bidi="hi-IN"/>
    </w:rPr>
  </w:style>
  <w:style w:type="paragraph" w:customStyle="1" w:styleId="Default">
    <w:name w:val="Default"/>
    <w:qFormat/>
    <w:rsid w:val="00D42DE0"/>
    <w:pPr>
      <w:widowControl w:val="0"/>
      <w:spacing w:after="0" w:line="240" w:lineRule="auto"/>
    </w:pPr>
    <w:rPr>
      <w:rFonts w:ascii="Calibri" w:eastAsia="宋体" w:hAnsi="Calibri" w:cs="Mangal"/>
      <w:color w:val="000000"/>
      <w:sz w:val="24"/>
      <w:szCs w:val="24"/>
      <w:lang w:eastAsia="zh-CN" w:bidi="hi-IN"/>
    </w:rPr>
  </w:style>
  <w:style w:type="character" w:styleId="ad">
    <w:name w:val="line number"/>
    <w:basedOn w:val="a1"/>
    <w:uiPriority w:val="99"/>
    <w:semiHidden/>
    <w:unhideWhenUsed/>
    <w:rsid w:val="004F53A5"/>
  </w:style>
  <w:style w:type="character" w:customStyle="1" w:styleId="3Char">
    <w:name w:val="标题 3 Char"/>
    <w:basedOn w:val="a1"/>
    <w:link w:val="3"/>
    <w:rsid w:val="003757AF"/>
    <w:rPr>
      <w:rFonts w:ascii="Liberation Sans;Arial" w:eastAsia="微软雅黑" w:hAnsi="Liberation Sans;Arial" w:cs="Mangal"/>
      <w:color w:val="00000A"/>
      <w:sz w:val="28"/>
      <w:szCs w:val="28"/>
      <w:lang w:eastAsia="zh-CN" w:bidi="hi-IN"/>
    </w:rPr>
  </w:style>
  <w:style w:type="character" w:customStyle="1" w:styleId="apple-converted-space">
    <w:name w:val="apple-converted-space"/>
    <w:qFormat/>
    <w:rsid w:val="003757AF"/>
    <w:rPr>
      <w:lang w:val="en-US"/>
    </w:rPr>
  </w:style>
  <w:style w:type="paragraph" w:styleId="a0">
    <w:name w:val="Title"/>
    <w:basedOn w:val="a"/>
    <w:next w:val="a"/>
    <w:link w:val="Char4"/>
    <w:uiPriority w:val="10"/>
    <w:qFormat/>
    <w:rsid w:val="003757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4">
    <w:name w:val="标题 Char"/>
    <w:basedOn w:val="a1"/>
    <w:link w:val="a0"/>
    <w:uiPriority w:val="10"/>
    <w:rsid w:val="003757AF"/>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0"/>
    <w:link w:val="3Char"/>
    <w:rsid w:val="003757AF"/>
    <w:pPr>
      <w:keepNext/>
      <w:widowControl w:val="0"/>
      <w:suppressAutoHyphens/>
      <w:spacing w:before="240" w:after="120"/>
      <w:contextualSpacing w:val="0"/>
      <w:outlineLvl w:val="2"/>
    </w:pPr>
    <w:rPr>
      <w:rFonts w:ascii="Liberation Sans;Arial" w:eastAsia="微软雅黑" w:hAnsi="Liberation Sans;Arial" w:cs="Mangal"/>
      <w:color w:val="00000A"/>
      <w:spacing w:val="0"/>
      <w:kern w:val="0"/>
      <w:sz w:val="28"/>
      <w:szCs w:val="28"/>
      <w:lang w:eastAsia="zh-C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basedOn w:val="a1"/>
    <w:uiPriority w:val="99"/>
    <w:semiHidden/>
    <w:unhideWhenUsed/>
    <w:rsid w:val="00482B72"/>
    <w:rPr>
      <w:rFonts w:ascii="Tahoma" w:hAnsi="Tahoma" w:cs="Tahoma"/>
      <w:b w:val="0"/>
      <w:i w:val="0"/>
      <w:caps w:val="0"/>
      <w:strike w:val="0"/>
      <w:sz w:val="16"/>
      <w:szCs w:val="16"/>
      <w:u w:val="none"/>
    </w:rPr>
  </w:style>
  <w:style w:type="paragraph" w:styleId="a5">
    <w:name w:val="annotation text"/>
    <w:basedOn w:val="a"/>
    <w:link w:val="Char"/>
    <w:uiPriority w:val="99"/>
    <w:unhideWhenUsed/>
    <w:rsid w:val="00482B72"/>
    <w:pPr>
      <w:spacing w:line="240" w:lineRule="auto"/>
    </w:pPr>
    <w:rPr>
      <w:rFonts w:ascii="Tahoma" w:hAnsi="Tahoma" w:cs="Tahoma"/>
      <w:sz w:val="16"/>
      <w:szCs w:val="20"/>
      <w:lang w:val="en-US"/>
    </w:rPr>
  </w:style>
  <w:style w:type="character" w:customStyle="1" w:styleId="Char">
    <w:name w:val="批注文字 Char"/>
    <w:basedOn w:val="a1"/>
    <w:link w:val="a5"/>
    <w:uiPriority w:val="99"/>
    <w:rsid w:val="00482B72"/>
    <w:rPr>
      <w:rFonts w:ascii="Tahoma" w:hAnsi="Tahoma" w:cs="Tahoma"/>
      <w:sz w:val="16"/>
      <w:szCs w:val="20"/>
      <w:lang w:val="en-US"/>
    </w:rPr>
  </w:style>
  <w:style w:type="paragraph" w:styleId="a6">
    <w:name w:val="annotation subject"/>
    <w:basedOn w:val="a5"/>
    <w:next w:val="a5"/>
    <w:link w:val="Char0"/>
    <w:uiPriority w:val="99"/>
    <w:semiHidden/>
    <w:unhideWhenUsed/>
    <w:rsid w:val="00482B72"/>
    <w:rPr>
      <w:b/>
      <w:bCs/>
    </w:rPr>
  </w:style>
  <w:style w:type="character" w:customStyle="1" w:styleId="Char0">
    <w:name w:val="批注主题 Char"/>
    <w:basedOn w:val="Char"/>
    <w:link w:val="a6"/>
    <w:uiPriority w:val="99"/>
    <w:semiHidden/>
    <w:rsid w:val="00482B72"/>
    <w:rPr>
      <w:rFonts w:ascii="Tahoma" w:hAnsi="Tahoma" w:cs="Tahoma"/>
      <w:b/>
      <w:bCs/>
      <w:sz w:val="16"/>
      <w:szCs w:val="20"/>
      <w:lang w:val="en-US"/>
    </w:rPr>
  </w:style>
  <w:style w:type="paragraph" w:styleId="a7">
    <w:name w:val="Balloon Text"/>
    <w:basedOn w:val="a"/>
    <w:link w:val="Char1"/>
    <w:uiPriority w:val="99"/>
    <w:semiHidden/>
    <w:unhideWhenUsed/>
    <w:rsid w:val="00482B72"/>
    <w:pPr>
      <w:spacing w:after="0" w:line="240" w:lineRule="auto"/>
    </w:pPr>
    <w:rPr>
      <w:rFonts w:ascii="Segoe UI" w:hAnsi="Segoe UI" w:cs="Segoe UI"/>
      <w:sz w:val="18"/>
      <w:szCs w:val="18"/>
      <w:lang w:val="en-US"/>
    </w:rPr>
  </w:style>
  <w:style w:type="character" w:customStyle="1" w:styleId="Char1">
    <w:name w:val="批注框文本 Char"/>
    <w:basedOn w:val="a1"/>
    <w:link w:val="a7"/>
    <w:uiPriority w:val="99"/>
    <w:semiHidden/>
    <w:rsid w:val="00482B72"/>
    <w:rPr>
      <w:rFonts w:ascii="Segoe UI" w:hAnsi="Segoe UI" w:cs="Segoe UI"/>
      <w:sz w:val="18"/>
      <w:szCs w:val="18"/>
      <w:lang w:val="en-US"/>
    </w:rPr>
  </w:style>
  <w:style w:type="character" w:styleId="a8">
    <w:name w:val="Hyperlink"/>
    <w:basedOn w:val="a1"/>
    <w:uiPriority w:val="99"/>
    <w:unhideWhenUsed/>
    <w:rsid w:val="00D14F55"/>
    <w:rPr>
      <w:color w:val="0000FF"/>
      <w:u w:val="single"/>
    </w:rPr>
  </w:style>
  <w:style w:type="character" w:styleId="a9">
    <w:name w:val="Emphasis"/>
    <w:basedOn w:val="a1"/>
    <w:uiPriority w:val="20"/>
    <w:qFormat/>
    <w:rsid w:val="00F52CB4"/>
    <w:rPr>
      <w:i/>
      <w:iCs/>
    </w:rPr>
  </w:style>
  <w:style w:type="paragraph" w:styleId="aa">
    <w:name w:val="List Paragraph"/>
    <w:basedOn w:val="a"/>
    <w:uiPriority w:val="34"/>
    <w:qFormat/>
    <w:rsid w:val="007F4DD7"/>
    <w:pPr>
      <w:ind w:left="720"/>
      <w:contextualSpacing/>
    </w:pPr>
  </w:style>
  <w:style w:type="paragraph" w:styleId="ab">
    <w:name w:val="header"/>
    <w:basedOn w:val="a"/>
    <w:link w:val="Char2"/>
    <w:uiPriority w:val="99"/>
    <w:unhideWhenUsed/>
    <w:rsid w:val="00465F67"/>
    <w:pPr>
      <w:tabs>
        <w:tab w:val="center" w:pos="4252"/>
        <w:tab w:val="right" w:pos="8504"/>
      </w:tabs>
      <w:spacing w:after="0" w:line="240" w:lineRule="auto"/>
    </w:pPr>
  </w:style>
  <w:style w:type="character" w:customStyle="1" w:styleId="Char2">
    <w:name w:val="页眉 Char"/>
    <w:basedOn w:val="a1"/>
    <w:link w:val="ab"/>
    <w:uiPriority w:val="99"/>
    <w:rsid w:val="00465F67"/>
  </w:style>
  <w:style w:type="paragraph" w:styleId="ac">
    <w:name w:val="footer"/>
    <w:basedOn w:val="a"/>
    <w:link w:val="Char3"/>
    <w:uiPriority w:val="99"/>
    <w:unhideWhenUsed/>
    <w:rsid w:val="00465F67"/>
    <w:pPr>
      <w:tabs>
        <w:tab w:val="center" w:pos="4252"/>
        <w:tab w:val="right" w:pos="8504"/>
      </w:tabs>
      <w:spacing w:after="0" w:line="240" w:lineRule="auto"/>
    </w:pPr>
  </w:style>
  <w:style w:type="character" w:customStyle="1" w:styleId="Char3">
    <w:name w:val="页脚 Char"/>
    <w:basedOn w:val="a1"/>
    <w:link w:val="ac"/>
    <w:uiPriority w:val="99"/>
    <w:rsid w:val="00465F67"/>
  </w:style>
  <w:style w:type="character" w:customStyle="1" w:styleId="LinkdaInternet">
    <w:name w:val="Link da Internet"/>
    <w:rsid w:val="00D42DE0"/>
    <w:rPr>
      <w:color w:val="000080"/>
      <w:u w:val="single"/>
    </w:rPr>
  </w:style>
  <w:style w:type="paragraph" w:customStyle="1" w:styleId="Textoprformatado">
    <w:name w:val="Texto préformatado"/>
    <w:basedOn w:val="a"/>
    <w:qFormat/>
    <w:rsid w:val="00D42DE0"/>
    <w:pPr>
      <w:widowControl w:val="0"/>
      <w:suppressAutoHyphens/>
      <w:spacing w:after="0" w:line="240" w:lineRule="auto"/>
    </w:pPr>
    <w:rPr>
      <w:rFonts w:ascii="Liberation Mono;Courier New" w:eastAsia="新宋体" w:hAnsi="Liberation Mono;Courier New" w:cs="Liberation Mono;Courier New"/>
      <w:color w:val="00000A"/>
      <w:sz w:val="20"/>
      <w:szCs w:val="20"/>
      <w:lang w:eastAsia="zh-CN" w:bidi="hi-IN"/>
    </w:rPr>
  </w:style>
  <w:style w:type="paragraph" w:customStyle="1" w:styleId="Default">
    <w:name w:val="Default"/>
    <w:qFormat/>
    <w:rsid w:val="00D42DE0"/>
    <w:pPr>
      <w:widowControl w:val="0"/>
      <w:spacing w:after="0" w:line="240" w:lineRule="auto"/>
    </w:pPr>
    <w:rPr>
      <w:rFonts w:ascii="Calibri" w:eastAsia="宋体" w:hAnsi="Calibri" w:cs="Mangal"/>
      <w:color w:val="000000"/>
      <w:sz w:val="24"/>
      <w:szCs w:val="24"/>
      <w:lang w:eastAsia="zh-CN" w:bidi="hi-IN"/>
    </w:rPr>
  </w:style>
  <w:style w:type="character" w:styleId="ad">
    <w:name w:val="line number"/>
    <w:basedOn w:val="a1"/>
    <w:uiPriority w:val="99"/>
    <w:semiHidden/>
    <w:unhideWhenUsed/>
    <w:rsid w:val="004F53A5"/>
  </w:style>
  <w:style w:type="character" w:customStyle="1" w:styleId="3Char">
    <w:name w:val="标题 3 Char"/>
    <w:basedOn w:val="a1"/>
    <w:link w:val="3"/>
    <w:rsid w:val="003757AF"/>
    <w:rPr>
      <w:rFonts w:ascii="Liberation Sans;Arial" w:eastAsia="微软雅黑" w:hAnsi="Liberation Sans;Arial" w:cs="Mangal"/>
      <w:color w:val="00000A"/>
      <w:sz w:val="28"/>
      <w:szCs w:val="28"/>
      <w:lang w:eastAsia="zh-CN" w:bidi="hi-IN"/>
    </w:rPr>
  </w:style>
  <w:style w:type="character" w:customStyle="1" w:styleId="apple-converted-space">
    <w:name w:val="apple-converted-space"/>
    <w:qFormat/>
    <w:rsid w:val="003757AF"/>
    <w:rPr>
      <w:lang w:val="en-US"/>
    </w:rPr>
  </w:style>
  <w:style w:type="paragraph" w:styleId="a0">
    <w:name w:val="Title"/>
    <w:basedOn w:val="a"/>
    <w:next w:val="a"/>
    <w:link w:val="Char4"/>
    <w:uiPriority w:val="10"/>
    <w:qFormat/>
    <w:rsid w:val="003757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4">
    <w:name w:val="标题 Char"/>
    <w:basedOn w:val="a1"/>
    <w:link w:val="a0"/>
    <w:uiPriority w:val="10"/>
    <w:rsid w:val="003757A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ema do Office">
  <a:themeElements>
    <a:clrScheme name="Escritório">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9375C-BFC2-4E25-8F45-44961E3C8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4896</Words>
  <Characters>27912</Characters>
  <Application>Microsoft Office Word</Application>
  <DocSecurity>0</DocSecurity>
  <Lines>232</Lines>
  <Paragraphs>65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 Assumpção</dc:creator>
  <cp:lastModifiedBy>8613716430021</cp:lastModifiedBy>
  <cp:revision>5</cp:revision>
  <dcterms:created xsi:type="dcterms:W3CDTF">2020-03-09T06:46:00Z</dcterms:created>
  <dcterms:modified xsi:type="dcterms:W3CDTF">2020-04-07T08:04:00Z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LastTick">
    <vt:r8>43808.8176273148</vt:r8>
  </property>
  <property fmtid="{D5CDD505-2E9C-101B-9397-08002B2CF9AE}" pid="4" name="EditTimer">
    <vt:i4>3190</vt:i4>
  </property>
</Properties>
</file>