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157B1" w14:textId="77777777" w:rsidR="00626A38" w:rsidRPr="005603E3" w:rsidRDefault="00626A38" w:rsidP="005603E3">
      <w:pPr>
        <w:snapToGrid w:val="0"/>
        <w:spacing w:line="360" w:lineRule="auto"/>
        <w:jc w:val="both"/>
        <w:outlineLvl w:val="0"/>
        <w:rPr>
          <w:rFonts w:ascii="Book Antiqua" w:hAnsi="Book Antiqua"/>
          <w:lang w:val="en-US"/>
        </w:rPr>
      </w:pPr>
      <w:r w:rsidRPr="005603E3">
        <w:rPr>
          <w:rFonts w:ascii="Book Antiqua" w:eastAsia="Times New Roman" w:hAnsi="Book Antiqua"/>
          <w:b/>
          <w:bCs/>
          <w:color w:val="000000"/>
          <w:lang w:val="en-US"/>
        </w:rPr>
        <w:t xml:space="preserve">Name of Journal: </w:t>
      </w:r>
      <w:r w:rsidRPr="005603E3">
        <w:rPr>
          <w:rFonts w:ascii="Book Antiqua" w:eastAsia="Times New Roman" w:hAnsi="Book Antiqua"/>
          <w:i/>
          <w:iCs/>
          <w:color w:val="000000"/>
          <w:lang w:val="en-US"/>
        </w:rPr>
        <w:t>World Journal of Clinical Oncology</w:t>
      </w:r>
    </w:p>
    <w:p w14:paraId="4F8E0D1F" w14:textId="43FAD6A3" w:rsidR="00626A38" w:rsidRPr="005603E3" w:rsidRDefault="00626A38" w:rsidP="005603E3">
      <w:pPr>
        <w:snapToGrid w:val="0"/>
        <w:spacing w:line="360" w:lineRule="auto"/>
        <w:jc w:val="both"/>
        <w:outlineLvl w:val="0"/>
        <w:rPr>
          <w:rFonts w:ascii="Book Antiqua" w:eastAsia="Times New Roman" w:hAnsi="Book Antiqua"/>
          <w:color w:val="000000"/>
          <w:lang w:val="en-US"/>
        </w:rPr>
      </w:pPr>
      <w:r w:rsidRPr="005603E3">
        <w:rPr>
          <w:rFonts w:ascii="Book Antiqua" w:eastAsia="Times New Roman" w:hAnsi="Book Antiqua"/>
          <w:b/>
          <w:bCs/>
          <w:color w:val="000000"/>
          <w:lang w:val="en-US"/>
        </w:rPr>
        <w:t xml:space="preserve">Manuscript NO: </w:t>
      </w:r>
      <w:r w:rsidR="00D928E5" w:rsidRPr="005603E3">
        <w:rPr>
          <w:rFonts w:ascii="Book Antiqua" w:eastAsia="Times New Roman" w:hAnsi="Book Antiqua"/>
          <w:color w:val="000000"/>
          <w:lang w:val="en-US"/>
        </w:rPr>
        <w:t>53011</w:t>
      </w:r>
    </w:p>
    <w:p w14:paraId="179A46CA" w14:textId="77777777" w:rsidR="00626A38" w:rsidRPr="005603E3" w:rsidRDefault="00626A38" w:rsidP="005603E3">
      <w:pPr>
        <w:snapToGrid w:val="0"/>
        <w:spacing w:line="360" w:lineRule="auto"/>
        <w:jc w:val="both"/>
        <w:outlineLvl w:val="0"/>
        <w:rPr>
          <w:rFonts w:ascii="Book Antiqua" w:eastAsia="Times New Roman" w:hAnsi="Book Antiqua"/>
          <w:color w:val="000000"/>
          <w:lang w:val="en-US"/>
        </w:rPr>
      </w:pPr>
      <w:r w:rsidRPr="005603E3">
        <w:rPr>
          <w:rFonts w:ascii="Book Antiqua" w:eastAsia="Times New Roman" w:hAnsi="Book Antiqua"/>
          <w:b/>
          <w:bCs/>
          <w:color w:val="000000"/>
          <w:lang w:val="en-US"/>
        </w:rPr>
        <w:t xml:space="preserve">Manuscript Type: </w:t>
      </w:r>
      <w:r w:rsidRPr="005603E3">
        <w:rPr>
          <w:rFonts w:ascii="Book Antiqua" w:eastAsia="Times New Roman" w:hAnsi="Book Antiqua"/>
          <w:color w:val="000000"/>
          <w:lang w:val="en-US"/>
        </w:rPr>
        <w:t>CASE REPORT</w:t>
      </w:r>
    </w:p>
    <w:p w14:paraId="149A75C6"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04A4DDDD" w14:textId="62003E6D" w:rsidR="00626A38" w:rsidRPr="005603E3" w:rsidRDefault="00626A38" w:rsidP="005603E3">
      <w:pPr>
        <w:snapToGrid w:val="0"/>
        <w:spacing w:line="360" w:lineRule="auto"/>
        <w:jc w:val="both"/>
        <w:rPr>
          <w:rFonts w:ascii="Book Antiqua" w:hAnsi="Book Antiqua"/>
          <w:b/>
          <w:bCs/>
          <w:lang w:val="en-US"/>
        </w:rPr>
      </w:pPr>
      <w:r w:rsidRPr="005603E3">
        <w:rPr>
          <w:rFonts w:ascii="Book Antiqua" w:eastAsia="Times New Roman" w:hAnsi="Book Antiqua"/>
          <w:b/>
          <w:bCs/>
          <w:color w:val="000000"/>
          <w:lang w:val="en-US"/>
        </w:rPr>
        <w:t xml:space="preserve">Complete response in anaplastic lymphoma kinase–rearranged </w:t>
      </w:r>
      <w:proofErr w:type="spellStart"/>
      <w:r w:rsidRPr="005603E3">
        <w:rPr>
          <w:rFonts w:ascii="Book Antiqua" w:eastAsia="Times New Roman" w:hAnsi="Book Antiqua"/>
          <w:b/>
          <w:bCs/>
          <w:color w:val="000000"/>
          <w:lang w:val="en-US"/>
        </w:rPr>
        <w:t>oncocytic</w:t>
      </w:r>
      <w:proofErr w:type="spellEnd"/>
      <w:r w:rsidRPr="005603E3">
        <w:rPr>
          <w:rFonts w:ascii="Book Antiqua" w:eastAsia="Times New Roman" w:hAnsi="Book Antiqua"/>
          <w:b/>
          <w:bCs/>
          <w:color w:val="000000"/>
          <w:lang w:val="en-US"/>
        </w:rPr>
        <w:t xml:space="preserve"> thyroid cancer: </w:t>
      </w:r>
      <w:r w:rsidR="001A0128" w:rsidRPr="005603E3">
        <w:rPr>
          <w:rFonts w:ascii="Book Antiqua" w:eastAsia="Times New Roman" w:hAnsi="Book Antiqua"/>
          <w:b/>
          <w:bCs/>
          <w:color w:val="000000"/>
          <w:lang w:val="en-US"/>
        </w:rPr>
        <w:t xml:space="preserve">A </w:t>
      </w:r>
      <w:r w:rsidRPr="005603E3">
        <w:rPr>
          <w:rFonts w:ascii="Book Antiqua" w:eastAsia="Times New Roman" w:hAnsi="Book Antiqua"/>
          <w:b/>
          <w:bCs/>
          <w:color w:val="000000"/>
          <w:lang w:val="en-US"/>
        </w:rPr>
        <w:t>case report</w:t>
      </w:r>
      <w:r w:rsidR="00CC4232" w:rsidRPr="005603E3">
        <w:rPr>
          <w:rFonts w:ascii="Book Antiqua" w:eastAsia="Times New Roman" w:hAnsi="Book Antiqua"/>
          <w:b/>
          <w:bCs/>
          <w:color w:val="000000"/>
          <w:lang w:val="en-US"/>
        </w:rPr>
        <w:t xml:space="preserve"> </w:t>
      </w:r>
      <w:r w:rsidR="00CC4232" w:rsidRPr="005603E3">
        <w:rPr>
          <w:rFonts w:ascii="Book Antiqua" w:eastAsia="Times New Roman" w:hAnsi="Book Antiqua"/>
          <w:b/>
          <w:bCs/>
          <w:color w:val="000000"/>
          <w:lang w:val="en-US" w:eastAsia="zh-CN"/>
        </w:rPr>
        <w:t>and review of literature</w:t>
      </w:r>
    </w:p>
    <w:p w14:paraId="43E00BDA"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05337640" w14:textId="77777777" w:rsidR="00626A38" w:rsidRPr="005603E3" w:rsidRDefault="00626A38" w:rsidP="005603E3">
      <w:pPr>
        <w:snapToGrid w:val="0"/>
        <w:spacing w:line="360" w:lineRule="auto"/>
        <w:jc w:val="both"/>
        <w:rPr>
          <w:rFonts w:ascii="Book Antiqua" w:eastAsia="Times New Roman" w:hAnsi="Book Antiqua"/>
          <w:color w:val="000000"/>
          <w:lang w:val="en-US"/>
        </w:rPr>
      </w:pPr>
      <w:r w:rsidRPr="005603E3">
        <w:rPr>
          <w:rFonts w:ascii="Book Antiqua" w:eastAsia="Times New Roman" w:hAnsi="Book Antiqua"/>
        </w:rPr>
        <w:t xml:space="preserve">de Salins V </w:t>
      </w:r>
      <w:r w:rsidRPr="005603E3">
        <w:rPr>
          <w:rFonts w:ascii="Book Antiqua" w:eastAsia="Times New Roman" w:hAnsi="Book Antiqua"/>
          <w:i/>
          <w:iCs/>
        </w:rPr>
        <w:t xml:space="preserve">et al.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in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–rearranged </w:t>
      </w:r>
      <w:proofErr w:type="spellStart"/>
      <w:r w:rsidRPr="005603E3">
        <w:rPr>
          <w:rFonts w:ascii="Book Antiqua" w:eastAsia="Times New Roman" w:hAnsi="Book Antiqua"/>
          <w:color w:val="000000"/>
          <w:lang w:val="en-US"/>
        </w:rPr>
        <w:t>oncocytic</w:t>
      </w:r>
      <w:proofErr w:type="spellEnd"/>
      <w:r w:rsidRPr="005603E3">
        <w:rPr>
          <w:rFonts w:ascii="Book Antiqua" w:eastAsia="Times New Roman" w:hAnsi="Book Antiqua"/>
          <w:color w:val="000000"/>
          <w:lang w:val="en-US"/>
        </w:rPr>
        <w:t xml:space="preserve"> thyroid cancer</w:t>
      </w:r>
    </w:p>
    <w:p w14:paraId="224C36BD"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60DCC10E" w14:textId="38B2323F"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rPr>
        <w:t xml:space="preserve">Victoire de Salins, </w:t>
      </w:r>
      <w:proofErr w:type="spellStart"/>
      <w:r w:rsidRPr="005603E3">
        <w:rPr>
          <w:rFonts w:ascii="Book Antiqua" w:eastAsia="Times New Roman" w:hAnsi="Book Antiqua"/>
        </w:rPr>
        <w:t>Gokoulakrichenane</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Loganadane</w:t>
      </w:r>
      <w:proofErr w:type="spellEnd"/>
      <w:r w:rsidRPr="005603E3">
        <w:rPr>
          <w:rFonts w:ascii="Book Antiqua" w:eastAsia="Times New Roman" w:hAnsi="Book Antiqua"/>
        </w:rPr>
        <w:t xml:space="preserve">, Charlotte Joly, </w:t>
      </w:r>
      <w:proofErr w:type="spellStart"/>
      <w:r w:rsidRPr="005603E3">
        <w:rPr>
          <w:rFonts w:ascii="Book Antiqua" w:eastAsia="Times New Roman" w:hAnsi="Book Antiqua"/>
        </w:rPr>
        <w:t>Mukedaisi</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Abulizi</w:t>
      </w:r>
      <w:proofErr w:type="spellEnd"/>
      <w:r w:rsidRPr="005603E3">
        <w:rPr>
          <w:rFonts w:ascii="Book Antiqua" w:eastAsia="Times New Roman" w:hAnsi="Book Antiqua"/>
        </w:rPr>
        <w:t xml:space="preserve">, </w:t>
      </w:r>
      <w:r w:rsidR="000377A0" w:rsidRPr="005603E3">
        <w:rPr>
          <w:rFonts w:ascii="Book Antiqua" w:eastAsia="Times New Roman" w:hAnsi="Book Antiqua"/>
        </w:rPr>
        <w:t xml:space="preserve">Maya </w:t>
      </w:r>
      <w:proofErr w:type="spellStart"/>
      <w:r w:rsidR="000377A0" w:rsidRPr="005603E3">
        <w:rPr>
          <w:rFonts w:ascii="Book Antiqua" w:eastAsia="Times New Roman" w:hAnsi="Book Antiqua"/>
        </w:rPr>
        <w:t>Nourieh</w:t>
      </w:r>
      <w:proofErr w:type="spellEnd"/>
      <w:r w:rsidR="000377A0" w:rsidRPr="005603E3">
        <w:rPr>
          <w:rFonts w:ascii="Book Antiqua" w:eastAsia="Times New Roman" w:hAnsi="Book Antiqua"/>
        </w:rPr>
        <w:t xml:space="preserve">, </w:t>
      </w:r>
      <w:r w:rsidRPr="005603E3">
        <w:rPr>
          <w:rFonts w:ascii="Book Antiqua" w:eastAsia="Times New Roman" w:hAnsi="Book Antiqua"/>
        </w:rPr>
        <w:t xml:space="preserve">Hélène </w:t>
      </w:r>
      <w:proofErr w:type="spellStart"/>
      <w:r w:rsidRPr="005603E3">
        <w:rPr>
          <w:rFonts w:ascii="Book Antiqua" w:eastAsia="Times New Roman" w:hAnsi="Book Antiqua"/>
        </w:rPr>
        <w:t>Boussion</w:t>
      </w:r>
      <w:proofErr w:type="spellEnd"/>
      <w:r w:rsidRPr="005603E3">
        <w:rPr>
          <w:rFonts w:ascii="Book Antiqua" w:eastAsia="Times New Roman" w:hAnsi="Book Antiqua"/>
        </w:rPr>
        <w:t xml:space="preserve">, Yazid </w:t>
      </w:r>
      <w:proofErr w:type="spellStart"/>
      <w:r w:rsidRPr="005603E3">
        <w:rPr>
          <w:rFonts w:ascii="Book Antiqua" w:eastAsia="Times New Roman" w:hAnsi="Book Antiqua"/>
        </w:rPr>
        <w:t>Belkacemi</w:t>
      </w:r>
      <w:proofErr w:type="spellEnd"/>
      <w:r w:rsidRPr="005603E3">
        <w:rPr>
          <w:rFonts w:ascii="Book Antiqua" w:eastAsia="Times New Roman" w:hAnsi="Book Antiqua"/>
        </w:rPr>
        <w:t xml:space="preserve">, Christophe </w:t>
      </w:r>
      <w:proofErr w:type="spellStart"/>
      <w:r w:rsidRPr="005603E3">
        <w:rPr>
          <w:rFonts w:ascii="Book Antiqua" w:eastAsia="Times New Roman" w:hAnsi="Book Antiqua"/>
        </w:rPr>
        <w:t>Tournigand</w:t>
      </w:r>
      <w:proofErr w:type="spellEnd"/>
      <w:r w:rsidRPr="005603E3">
        <w:rPr>
          <w:rFonts w:ascii="Book Antiqua" w:eastAsia="Times New Roman" w:hAnsi="Book Antiqua"/>
        </w:rPr>
        <w:t xml:space="preserve">, Emmanuelle </w:t>
      </w:r>
      <w:proofErr w:type="spellStart"/>
      <w:r w:rsidRPr="005603E3">
        <w:rPr>
          <w:rFonts w:ascii="Book Antiqua" w:eastAsia="Times New Roman" w:hAnsi="Book Antiqua"/>
        </w:rPr>
        <w:t>Kempf</w:t>
      </w:r>
      <w:proofErr w:type="spellEnd"/>
      <w:r w:rsidRPr="005603E3">
        <w:rPr>
          <w:rFonts w:ascii="Book Antiqua" w:eastAsia="Times New Roman" w:hAnsi="Book Antiqua"/>
        </w:rPr>
        <w:t xml:space="preserve"> </w:t>
      </w:r>
    </w:p>
    <w:p w14:paraId="0FE73278" w14:textId="77777777" w:rsidR="00626A38" w:rsidRPr="005603E3" w:rsidRDefault="00626A38" w:rsidP="005603E3">
      <w:pPr>
        <w:snapToGrid w:val="0"/>
        <w:spacing w:line="360" w:lineRule="auto"/>
        <w:jc w:val="both"/>
        <w:rPr>
          <w:rFonts w:ascii="Book Antiqua" w:eastAsia="Times New Roman" w:hAnsi="Book Antiqua"/>
        </w:rPr>
      </w:pPr>
    </w:p>
    <w:p w14:paraId="3387ED27" w14:textId="4788C555"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b/>
        </w:rPr>
        <w:t xml:space="preserve">Victoire de Salins, Charlotte Joly, Hélène </w:t>
      </w:r>
      <w:proofErr w:type="spellStart"/>
      <w:r w:rsidRPr="005603E3">
        <w:rPr>
          <w:rFonts w:ascii="Book Antiqua" w:eastAsia="Times New Roman" w:hAnsi="Book Antiqua"/>
          <w:b/>
        </w:rPr>
        <w:t>Boussion</w:t>
      </w:r>
      <w:proofErr w:type="spellEnd"/>
      <w:r w:rsidRPr="005603E3">
        <w:rPr>
          <w:rFonts w:ascii="Book Antiqua" w:eastAsia="Times New Roman" w:hAnsi="Book Antiqua"/>
          <w:b/>
        </w:rPr>
        <w:t xml:space="preserve">, Christophe </w:t>
      </w:r>
      <w:proofErr w:type="spellStart"/>
      <w:r w:rsidRPr="005603E3">
        <w:rPr>
          <w:rFonts w:ascii="Book Antiqua" w:eastAsia="Times New Roman" w:hAnsi="Book Antiqua"/>
          <w:b/>
        </w:rPr>
        <w:t>Tournigand</w:t>
      </w:r>
      <w:proofErr w:type="spellEnd"/>
      <w:r w:rsidRPr="005603E3">
        <w:rPr>
          <w:rFonts w:ascii="Book Antiqua" w:eastAsia="Times New Roman" w:hAnsi="Book Antiqua"/>
          <w:b/>
        </w:rPr>
        <w:t xml:space="preserve">, Emmanuelle </w:t>
      </w:r>
      <w:proofErr w:type="spellStart"/>
      <w:r w:rsidRPr="005603E3">
        <w:rPr>
          <w:rFonts w:ascii="Book Antiqua" w:eastAsia="Times New Roman" w:hAnsi="Book Antiqua"/>
          <w:b/>
        </w:rPr>
        <w:t>Kempf</w:t>
      </w:r>
      <w:proofErr w:type="spellEnd"/>
      <w:r w:rsidRPr="005603E3">
        <w:rPr>
          <w:rFonts w:ascii="Book Antiqua" w:eastAsia="Times New Roman" w:hAnsi="Book Antiqua"/>
          <w:b/>
        </w:rPr>
        <w:t>,</w:t>
      </w:r>
      <w:r w:rsidRPr="005603E3">
        <w:rPr>
          <w:rFonts w:ascii="Book Antiqua" w:eastAsia="Times New Roman" w:hAnsi="Book Antiqua"/>
        </w:rPr>
        <w:t xml:space="preserve"> </w:t>
      </w:r>
      <w:proofErr w:type="spellStart"/>
      <w:r w:rsidRPr="005603E3">
        <w:rPr>
          <w:rFonts w:ascii="Book Antiqua" w:eastAsia="Times New Roman" w:hAnsi="Book Antiqua"/>
        </w:rPr>
        <w:t>Department</w:t>
      </w:r>
      <w:proofErr w:type="spellEnd"/>
      <w:r w:rsidRPr="005603E3">
        <w:rPr>
          <w:rFonts w:ascii="Book Antiqua" w:eastAsia="Times New Roman" w:hAnsi="Book Antiqua"/>
        </w:rPr>
        <w:t xml:space="preserve"> of </w:t>
      </w:r>
      <w:proofErr w:type="spellStart"/>
      <w:r w:rsidRPr="005603E3">
        <w:rPr>
          <w:rFonts w:ascii="Book Antiqua" w:eastAsia="Times New Roman" w:hAnsi="Book Antiqua"/>
        </w:rPr>
        <w:t>Medical</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Oncology</w:t>
      </w:r>
      <w:proofErr w:type="spellEnd"/>
      <w:r w:rsidRPr="005603E3">
        <w:rPr>
          <w:rFonts w:ascii="Book Antiqua" w:eastAsia="Times New Roman" w:hAnsi="Book Antiqua"/>
        </w:rPr>
        <w:t xml:space="preserve">, Henri Mondor et Albert </w:t>
      </w:r>
      <w:proofErr w:type="spellStart"/>
      <w:r w:rsidRPr="005603E3">
        <w:rPr>
          <w:rFonts w:ascii="Book Antiqua" w:eastAsia="Times New Roman" w:hAnsi="Book Antiqua"/>
        </w:rPr>
        <w:t>Chenevier</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Teaching</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Hospital</w:t>
      </w:r>
      <w:proofErr w:type="spellEnd"/>
      <w:r w:rsidRPr="005603E3">
        <w:rPr>
          <w:rFonts w:ascii="Book Antiqua" w:eastAsia="Times New Roman" w:hAnsi="Book Antiqua"/>
        </w:rPr>
        <w:t xml:space="preserve">, Assistance Publique – Hôpitaux de Paris, </w:t>
      </w:r>
      <w:proofErr w:type="spellStart"/>
      <w:r w:rsidRPr="005603E3">
        <w:rPr>
          <w:rFonts w:ascii="Book Antiqua" w:eastAsia="Times New Roman" w:hAnsi="Book Antiqua"/>
        </w:rPr>
        <w:t>University</w:t>
      </w:r>
      <w:proofErr w:type="spellEnd"/>
      <w:r w:rsidRPr="005603E3">
        <w:rPr>
          <w:rFonts w:ascii="Book Antiqua" w:eastAsia="Times New Roman" w:hAnsi="Book Antiqua"/>
        </w:rPr>
        <w:t xml:space="preserve"> of Paris-Est </w:t>
      </w:r>
      <w:proofErr w:type="spellStart"/>
      <w:r w:rsidRPr="005603E3">
        <w:rPr>
          <w:rFonts w:ascii="Book Antiqua" w:eastAsia="Times New Roman" w:hAnsi="Book Antiqua"/>
        </w:rPr>
        <w:t>Creteil</w:t>
      </w:r>
      <w:proofErr w:type="spellEnd"/>
      <w:r w:rsidRPr="005603E3">
        <w:rPr>
          <w:rFonts w:ascii="Book Antiqua" w:eastAsia="Times New Roman" w:hAnsi="Book Antiqua"/>
        </w:rPr>
        <w:t>, Créteil</w:t>
      </w:r>
      <w:r w:rsidR="001A0128" w:rsidRPr="005603E3">
        <w:rPr>
          <w:rFonts w:ascii="Book Antiqua" w:eastAsia="Times New Roman" w:hAnsi="Book Antiqua"/>
        </w:rPr>
        <w:t xml:space="preserve"> 94010</w:t>
      </w:r>
      <w:r w:rsidRPr="005603E3">
        <w:rPr>
          <w:rFonts w:ascii="Book Antiqua" w:eastAsia="Times New Roman" w:hAnsi="Book Antiqua"/>
        </w:rPr>
        <w:t>, France</w:t>
      </w:r>
    </w:p>
    <w:p w14:paraId="41BA26FD" w14:textId="77777777" w:rsidR="000377A0" w:rsidRPr="005603E3" w:rsidRDefault="000377A0" w:rsidP="005603E3">
      <w:pPr>
        <w:snapToGrid w:val="0"/>
        <w:spacing w:line="360" w:lineRule="auto"/>
        <w:jc w:val="both"/>
        <w:rPr>
          <w:rFonts w:ascii="Book Antiqua" w:eastAsia="Times New Roman" w:hAnsi="Book Antiqua"/>
        </w:rPr>
      </w:pPr>
    </w:p>
    <w:p w14:paraId="56E520B4" w14:textId="65072638" w:rsidR="00626A38" w:rsidRPr="005603E3" w:rsidRDefault="00626A38" w:rsidP="005603E3">
      <w:pPr>
        <w:snapToGrid w:val="0"/>
        <w:spacing w:line="360" w:lineRule="auto"/>
        <w:jc w:val="both"/>
        <w:rPr>
          <w:rFonts w:ascii="Book Antiqua" w:eastAsia="Times New Roman" w:hAnsi="Book Antiqua"/>
        </w:rPr>
      </w:pPr>
      <w:proofErr w:type="spellStart"/>
      <w:r w:rsidRPr="005603E3">
        <w:rPr>
          <w:rFonts w:ascii="Book Antiqua" w:eastAsia="Times New Roman" w:hAnsi="Book Antiqua"/>
          <w:b/>
        </w:rPr>
        <w:t>Gokoulakrichenane</w:t>
      </w:r>
      <w:proofErr w:type="spellEnd"/>
      <w:r w:rsidRPr="005603E3">
        <w:rPr>
          <w:rFonts w:ascii="Book Antiqua" w:eastAsia="Times New Roman" w:hAnsi="Book Antiqua"/>
          <w:b/>
        </w:rPr>
        <w:t xml:space="preserve"> </w:t>
      </w:r>
      <w:proofErr w:type="spellStart"/>
      <w:r w:rsidRPr="005603E3">
        <w:rPr>
          <w:rFonts w:ascii="Book Antiqua" w:eastAsia="Times New Roman" w:hAnsi="Book Antiqua"/>
          <w:b/>
          <w:bCs/>
        </w:rPr>
        <w:t>Loganadane</w:t>
      </w:r>
      <w:proofErr w:type="spellEnd"/>
      <w:r w:rsidRPr="005603E3">
        <w:rPr>
          <w:rFonts w:ascii="Book Antiqua" w:eastAsia="Times New Roman" w:hAnsi="Book Antiqua"/>
          <w:b/>
          <w:bCs/>
        </w:rPr>
        <w:t xml:space="preserve">, Yazid </w:t>
      </w:r>
      <w:proofErr w:type="spellStart"/>
      <w:r w:rsidRPr="005603E3">
        <w:rPr>
          <w:rFonts w:ascii="Book Antiqua" w:eastAsia="Times New Roman" w:hAnsi="Book Antiqua"/>
          <w:b/>
          <w:bCs/>
        </w:rPr>
        <w:t>Belkacemi</w:t>
      </w:r>
      <w:proofErr w:type="spellEnd"/>
      <w:r w:rsidRPr="005603E3">
        <w:rPr>
          <w:rFonts w:ascii="Book Antiqua" w:eastAsia="Times New Roman" w:hAnsi="Book Antiqua"/>
          <w:b/>
          <w:bCs/>
        </w:rPr>
        <w:t>,</w:t>
      </w:r>
      <w:r w:rsidRPr="005603E3">
        <w:rPr>
          <w:rFonts w:ascii="Book Antiqua" w:eastAsia="Times New Roman" w:hAnsi="Book Antiqua"/>
        </w:rPr>
        <w:t xml:space="preserve"> </w:t>
      </w:r>
      <w:proofErr w:type="spellStart"/>
      <w:r w:rsidRPr="005603E3">
        <w:rPr>
          <w:rFonts w:ascii="Book Antiqua" w:eastAsia="Times New Roman" w:hAnsi="Book Antiqua"/>
        </w:rPr>
        <w:t>Department</w:t>
      </w:r>
      <w:proofErr w:type="spellEnd"/>
      <w:r w:rsidRPr="005603E3">
        <w:rPr>
          <w:rFonts w:ascii="Book Antiqua" w:eastAsia="Times New Roman" w:hAnsi="Book Antiqua"/>
        </w:rPr>
        <w:t xml:space="preserve"> of Radiation </w:t>
      </w:r>
      <w:proofErr w:type="spellStart"/>
      <w:r w:rsidRPr="005603E3">
        <w:rPr>
          <w:rFonts w:ascii="Book Antiqua" w:eastAsia="Times New Roman" w:hAnsi="Book Antiqua"/>
        </w:rPr>
        <w:t>Oncology</w:t>
      </w:r>
      <w:proofErr w:type="spellEnd"/>
      <w:r w:rsidRPr="005603E3">
        <w:rPr>
          <w:rFonts w:ascii="Book Antiqua" w:eastAsia="Times New Roman" w:hAnsi="Book Antiqua"/>
        </w:rPr>
        <w:t xml:space="preserve">, Henri Mondor </w:t>
      </w:r>
      <w:proofErr w:type="spellStart"/>
      <w:r w:rsidRPr="005603E3">
        <w:rPr>
          <w:rFonts w:ascii="Book Antiqua" w:eastAsia="Times New Roman" w:hAnsi="Book Antiqua"/>
        </w:rPr>
        <w:t>University</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Hospital</w:t>
      </w:r>
      <w:proofErr w:type="spellEnd"/>
      <w:r w:rsidRPr="005603E3">
        <w:rPr>
          <w:rFonts w:ascii="Book Antiqua" w:eastAsia="Times New Roman" w:hAnsi="Book Antiqua"/>
        </w:rPr>
        <w:t xml:space="preserve">, Assistance Publique – Hôpitaux de Paris, </w:t>
      </w:r>
      <w:proofErr w:type="spellStart"/>
      <w:r w:rsidRPr="005603E3">
        <w:rPr>
          <w:rFonts w:ascii="Book Antiqua" w:eastAsia="Times New Roman" w:hAnsi="Book Antiqua"/>
        </w:rPr>
        <w:t>University</w:t>
      </w:r>
      <w:proofErr w:type="spellEnd"/>
      <w:r w:rsidRPr="005603E3">
        <w:rPr>
          <w:rFonts w:ascii="Book Antiqua" w:eastAsia="Times New Roman" w:hAnsi="Book Antiqua"/>
        </w:rPr>
        <w:t xml:space="preserve"> of Paris-Est </w:t>
      </w:r>
      <w:proofErr w:type="spellStart"/>
      <w:r w:rsidRPr="005603E3">
        <w:rPr>
          <w:rFonts w:ascii="Book Antiqua" w:eastAsia="Times New Roman" w:hAnsi="Book Antiqua"/>
        </w:rPr>
        <w:t>Creteil</w:t>
      </w:r>
      <w:proofErr w:type="spellEnd"/>
      <w:r w:rsidRPr="005603E3">
        <w:rPr>
          <w:rFonts w:ascii="Book Antiqua" w:eastAsia="Times New Roman" w:hAnsi="Book Antiqua"/>
        </w:rPr>
        <w:t xml:space="preserve"> and INSERM 955 Team 07, </w:t>
      </w:r>
      <w:proofErr w:type="spellStart"/>
      <w:r w:rsidRPr="005603E3">
        <w:rPr>
          <w:rFonts w:ascii="Book Antiqua" w:eastAsia="Times New Roman" w:hAnsi="Book Antiqua"/>
        </w:rPr>
        <w:t>Creteil</w:t>
      </w:r>
      <w:proofErr w:type="spellEnd"/>
      <w:r w:rsidR="001A0128" w:rsidRPr="005603E3">
        <w:rPr>
          <w:rFonts w:ascii="Book Antiqua" w:eastAsia="Times New Roman" w:hAnsi="Book Antiqua"/>
        </w:rPr>
        <w:t xml:space="preserve"> 94010</w:t>
      </w:r>
      <w:r w:rsidRPr="005603E3">
        <w:rPr>
          <w:rFonts w:ascii="Book Antiqua" w:eastAsia="Times New Roman" w:hAnsi="Book Antiqua"/>
        </w:rPr>
        <w:t xml:space="preserve">, </w:t>
      </w:r>
      <w:r w:rsidR="000377A0" w:rsidRPr="005603E3">
        <w:rPr>
          <w:rFonts w:ascii="Book Antiqua" w:eastAsia="Times New Roman" w:hAnsi="Book Antiqua"/>
        </w:rPr>
        <w:t>France</w:t>
      </w:r>
    </w:p>
    <w:p w14:paraId="36DB6304" w14:textId="77777777" w:rsidR="000377A0" w:rsidRPr="005603E3" w:rsidRDefault="000377A0" w:rsidP="005603E3">
      <w:pPr>
        <w:snapToGrid w:val="0"/>
        <w:spacing w:line="360" w:lineRule="auto"/>
        <w:jc w:val="both"/>
        <w:rPr>
          <w:rFonts w:ascii="Book Antiqua" w:eastAsia="Times New Roman" w:hAnsi="Book Antiqua"/>
        </w:rPr>
      </w:pPr>
    </w:p>
    <w:p w14:paraId="78AF2FC5" w14:textId="5E52121A" w:rsidR="000377A0" w:rsidRPr="005603E3" w:rsidRDefault="000377A0" w:rsidP="005603E3">
      <w:pPr>
        <w:snapToGrid w:val="0"/>
        <w:spacing w:line="360" w:lineRule="auto"/>
        <w:jc w:val="both"/>
        <w:rPr>
          <w:rFonts w:ascii="Book Antiqua" w:eastAsia="Times New Roman" w:hAnsi="Book Antiqua"/>
        </w:rPr>
      </w:pPr>
      <w:r w:rsidRPr="005603E3">
        <w:rPr>
          <w:rFonts w:ascii="Book Antiqua" w:eastAsia="Times New Roman" w:hAnsi="Book Antiqua"/>
          <w:b/>
        </w:rPr>
        <w:t xml:space="preserve">Maya </w:t>
      </w:r>
      <w:proofErr w:type="spellStart"/>
      <w:r w:rsidRPr="005603E3">
        <w:rPr>
          <w:rFonts w:ascii="Book Antiqua" w:eastAsia="Times New Roman" w:hAnsi="Book Antiqua"/>
          <w:b/>
          <w:bCs/>
        </w:rPr>
        <w:t>Nourieh</w:t>
      </w:r>
      <w:proofErr w:type="spellEnd"/>
      <w:r w:rsidRPr="005603E3">
        <w:rPr>
          <w:rFonts w:ascii="Book Antiqua" w:eastAsia="Times New Roman" w:hAnsi="Book Antiqua"/>
          <w:b/>
          <w:bCs/>
        </w:rPr>
        <w:t>,</w:t>
      </w:r>
      <w:r w:rsidRPr="005603E3">
        <w:rPr>
          <w:rFonts w:ascii="Book Antiqua" w:eastAsia="Times New Roman" w:hAnsi="Book Antiqua"/>
        </w:rPr>
        <w:t xml:space="preserve"> </w:t>
      </w:r>
      <w:proofErr w:type="spellStart"/>
      <w:r w:rsidRPr="005603E3">
        <w:rPr>
          <w:rFonts w:ascii="Book Antiqua" w:eastAsia="Times New Roman" w:hAnsi="Book Antiqua"/>
        </w:rPr>
        <w:t>Department</w:t>
      </w:r>
      <w:proofErr w:type="spellEnd"/>
      <w:r w:rsidRPr="005603E3">
        <w:rPr>
          <w:rFonts w:ascii="Book Antiqua" w:eastAsia="Times New Roman" w:hAnsi="Book Antiqua"/>
        </w:rPr>
        <w:t xml:space="preserve"> of </w:t>
      </w:r>
      <w:proofErr w:type="spellStart"/>
      <w:r w:rsidRPr="005603E3">
        <w:rPr>
          <w:rFonts w:ascii="Book Antiqua" w:eastAsia="Times New Roman" w:hAnsi="Book Antiqua"/>
        </w:rPr>
        <w:t>Pathology</w:t>
      </w:r>
      <w:proofErr w:type="spellEnd"/>
      <w:r w:rsidRPr="005603E3">
        <w:rPr>
          <w:rFonts w:ascii="Book Antiqua" w:eastAsia="Times New Roman" w:hAnsi="Book Antiqua"/>
        </w:rPr>
        <w:t xml:space="preserve">, Henri Mondor et Albert </w:t>
      </w:r>
      <w:proofErr w:type="spellStart"/>
      <w:r w:rsidRPr="005603E3">
        <w:rPr>
          <w:rFonts w:ascii="Book Antiqua" w:eastAsia="Times New Roman" w:hAnsi="Book Antiqua"/>
        </w:rPr>
        <w:t>Chenevier</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Teaching</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Hospital</w:t>
      </w:r>
      <w:proofErr w:type="spellEnd"/>
      <w:r w:rsidRPr="005603E3">
        <w:rPr>
          <w:rFonts w:ascii="Book Antiqua" w:eastAsia="Times New Roman" w:hAnsi="Book Antiqua"/>
        </w:rPr>
        <w:t xml:space="preserve">, Assistance Publique – Hôpitaux de Paris, </w:t>
      </w:r>
      <w:proofErr w:type="spellStart"/>
      <w:r w:rsidRPr="005603E3">
        <w:rPr>
          <w:rFonts w:ascii="Book Antiqua" w:eastAsia="Times New Roman" w:hAnsi="Book Antiqua"/>
        </w:rPr>
        <w:t>University</w:t>
      </w:r>
      <w:proofErr w:type="spellEnd"/>
      <w:r w:rsidRPr="005603E3">
        <w:rPr>
          <w:rFonts w:ascii="Book Antiqua" w:eastAsia="Times New Roman" w:hAnsi="Book Antiqua"/>
        </w:rPr>
        <w:t xml:space="preserve"> of Paris-Est </w:t>
      </w:r>
      <w:proofErr w:type="spellStart"/>
      <w:r w:rsidRPr="005603E3">
        <w:rPr>
          <w:rFonts w:ascii="Book Antiqua" w:eastAsia="Times New Roman" w:hAnsi="Book Antiqua"/>
        </w:rPr>
        <w:t>Creteil</w:t>
      </w:r>
      <w:proofErr w:type="spellEnd"/>
      <w:r w:rsidRPr="005603E3">
        <w:rPr>
          <w:rFonts w:ascii="Book Antiqua" w:eastAsia="Times New Roman" w:hAnsi="Book Antiqua"/>
        </w:rPr>
        <w:t>, Créteil</w:t>
      </w:r>
      <w:r w:rsidR="001A0128" w:rsidRPr="005603E3">
        <w:rPr>
          <w:rFonts w:ascii="Book Antiqua" w:eastAsia="Times New Roman" w:hAnsi="Book Antiqua"/>
        </w:rPr>
        <w:t xml:space="preserve"> 94010</w:t>
      </w:r>
      <w:r w:rsidRPr="005603E3">
        <w:rPr>
          <w:rFonts w:ascii="Book Antiqua" w:eastAsia="Times New Roman" w:hAnsi="Book Antiqua"/>
        </w:rPr>
        <w:t>, France</w:t>
      </w:r>
    </w:p>
    <w:p w14:paraId="28A9AC9F" w14:textId="77777777" w:rsidR="000377A0" w:rsidRPr="005603E3" w:rsidRDefault="000377A0" w:rsidP="005603E3">
      <w:pPr>
        <w:snapToGrid w:val="0"/>
        <w:spacing w:line="360" w:lineRule="auto"/>
        <w:jc w:val="both"/>
        <w:rPr>
          <w:rFonts w:ascii="Book Antiqua" w:eastAsia="Times New Roman" w:hAnsi="Book Antiqua"/>
        </w:rPr>
      </w:pPr>
    </w:p>
    <w:p w14:paraId="7816804B" w14:textId="0D8D4E88" w:rsidR="00626A38" w:rsidRPr="005603E3" w:rsidRDefault="00626A38" w:rsidP="005603E3">
      <w:pPr>
        <w:snapToGrid w:val="0"/>
        <w:spacing w:line="360" w:lineRule="auto"/>
        <w:jc w:val="both"/>
        <w:rPr>
          <w:rFonts w:ascii="Book Antiqua" w:eastAsia="Times New Roman" w:hAnsi="Book Antiqua"/>
        </w:rPr>
      </w:pPr>
      <w:proofErr w:type="spellStart"/>
      <w:r w:rsidRPr="005603E3">
        <w:rPr>
          <w:rFonts w:ascii="Book Antiqua" w:eastAsia="Times New Roman" w:hAnsi="Book Antiqua"/>
          <w:b/>
        </w:rPr>
        <w:t>Mukedaisi</w:t>
      </w:r>
      <w:proofErr w:type="spellEnd"/>
      <w:r w:rsidRPr="005603E3">
        <w:rPr>
          <w:rFonts w:ascii="Book Antiqua" w:eastAsia="Times New Roman" w:hAnsi="Book Antiqua"/>
          <w:b/>
        </w:rPr>
        <w:t xml:space="preserve"> </w:t>
      </w:r>
      <w:proofErr w:type="spellStart"/>
      <w:r w:rsidRPr="005603E3">
        <w:rPr>
          <w:rFonts w:ascii="Book Antiqua" w:eastAsia="Times New Roman" w:hAnsi="Book Antiqua"/>
          <w:b/>
          <w:bCs/>
        </w:rPr>
        <w:t>Abulizi</w:t>
      </w:r>
      <w:proofErr w:type="spellEnd"/>
      <w:r w:rsidRPr="005603E3">
        <w:rPr>
          <w:rFonts w:ascii="Book Antiqua" w:eastAsia="Times New Roman" w:hAnsi="Book Antiqua"/>
          <w:b/>
          <w:bCs/>
        </w:rPr>
        <w:t>,</w:t>
      </w:r>
      <w:r w:rsidRPr="005603E3">
        <w:rPr>
          <w:rFonts w:ascii="Book Antiqua" w:eastAsia="Times New Roman" w:hAnsi="Book Antiqua"/>
        </w:rPr>
        <w:t xml:space="preserve"> </w:t>
      </w:r>
      <w:proofErr w:type="spellStart"/>
      <w:r w:rsidRPr="005603E3">
        <w:rPr>
          <w:rFonts w:ascii="Book Antiqua" w:eastAsia="Times New Roman" w:hAnsi="Book Antiqua"/>
        </w:rPr>
        <w:t>Department</w:t>
      </w:r>
      <w:proofErr w:type="spellEnd"/>
      <w:r w:rsidRPr="005603E3">
        <w:rPr>
          <w:rFonts w:ascii="Book Antiqua" w:eastAsia="Times New Roman" w:hAnsi="Book Antiqua"/>
        </w:rPr>
        <w:t xml:space="preserve"> of </w:t>
      </w:r>
      <w:proofErr w:type="spellStart"/>
      <w:r w:rsidRPr="005603E3">
        <w:rPr>
          <w:rFonts w:ascii="Book Antiqua" w:eastAsia="Times New Roman" w:hAnsi="Book Antiqua"/>
        </w:rPr>
        <w:t>Nuclear</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Medicine</w:t>
      </w:r>
      <w:proofErr w:type="spellEnd"/>
      <w:r w:rsidRPr="005603E3">
        <w:rPr>
          <w:rFonts w:ascii="Book Antiqua" w:eastAsia="Times New Roman" w:hAnsi="Book Antiqua"/>
        </w:rPr>
        <w:t xml:space="preserve">, Henri Mondor et Albert </w:t>
      </w:r>
      <w:proofErr w:type="spellStart"/>
      <w:r w:rsidRPr="005603E3">
        <w:rPr>
          <w:rFonts w:ascii="Book Antiqua" w:eastAsia="Times New Roman" w:hAnsi="Book Antiqua"/>
        </w:rPr>
        <w:t>Chenevier</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Teaching</w:t>
      </w:r>
      <w:proofErr w:type="spellEnd"/>
      <w:r w:rsidRPr="005603E3">
        <w:rPr>
          <w:rFonts w:ascii="Book Antiqua" w:eastAsia="Times New Roman" w:hAnsi="Book Antiqua"/>
        </w:rPr>
        <w:t xml:space="preserve"> </w:t>
      </w:r>
      <w:proofErr w:type="spellStart"/>
      <w:r w:rsidRPr="005603E3">
        <w:rPr>
          <w:rFonts w:ascii="Book Antiqua" w:eastAsia="Times New Roman" w:hAnsi="Book Antiqua"/>
        </w:rPr>
        <w:t>Hospital</w:t>
      </w:r>
      <w:proofErr w:type="spellEnd"/>
      <w:r w:rsidRPr="005603E3">
        <w:rPr>
          <w:rFonts w:ascii="Book Antiqua" w:eastAsia="Times New Roman" w:hAnsi="Book Antiqua"/>
        </w:rPr>
        <w:t xml:space="preserve">, Assistance Publique – Hôpitaux de Paris, </w:t>
      </w:r>
      <w:proofErr w:type="spellStart"/>
      <w:r w:rsidRPr="005603E3">
        <w:rPr>
          <w:rFonts w:ascii="Book Antiqua" w:eastAsia="Times New Roman" w:hAnsi="Book Antiqua"/>
        </w:rPr>
        <w:t>University</w:t>
      </w:r>
      <w:proofErr w:type="spellEnd"/>
      <w:r w:rsidRPr="005603E3">
        <w:rPr>
          <w:rFonts w:ascii="Book Antiqua" w:eastAsia="Times New Roman" w:hAnsi="Book Antiqua"/>
        </w:rPr>
        <w:t xml:space="preserve"> of Paris-Est </w:t>
      </w:r>
      <w:proofErr w:type="spellStart"/>
      <w:r w:rsidRPr="005603E3">
        <w:rPr>
          <w:rFonts w:ascii="Book Antiqua" w:eastAsia="Times New Roman" w:hAnsi="Book Antiqua"/>
        </w:rPr>
        <w:t>Creteil</w:t>
      </w:r>
      <w:proofErr w:type="spellEnd"/>
      <w:r w:rsidRPr="005603E3">
        <w:rPr>
          <w:rFonts w:ascii="Book Antiqua" w:eastAsia="Times New Roman" w:hAnsi="Book Antiqua"/>
        </w:rPr>
        <w:t>, Créteil</w:t>
      </w:r>
      <w:r w:rsidR="001A0128" w:rsidRPr="005603E3">
        <w:rPr>
          <w:rFonts w:ascii="Book Antiqua" w:eastAsia="Times New Roman" w:hAnsi="Book Antiqua"/>
        </w:rPr>
        <w:t xml:space="preserve"> 94010</w:t>
      </w:r>
      <w:r w:rsidRPr="005603E3">
        <w:rPr>
          <w:rFonts w:ascii="Book Antiqua" w:eastAsia="Times New Roman" w:hAnsi="Book Antiqua"/>
        </w:rPr>
        <w:t xml:space="preserve">, France </w:t>
      </w:r>
    </w:p>
    <w:p w14:paraId="2E92EA70" w14:textId="77777777" w:rsidR="001A0128" w:rsidRPr="005603E3" w:rsidRDefault="001A0128" w:rsidP="005603E3">
      <w:pPr>
        <w:snapToGrid w:val="0"/>
        <w:spacing w:line="360" w:lineRule="auto"/>
        <w:jc w:val="both"/>
        <w:rPr>
          <w:rFonts w:ascii="Book Antiqua" w:eastAsia="Times New Roman" w:hAnsi="Book Antiqua"/>
          <w:b/>
          <w:bCs/>
          <w:color w:val="000000"/>
        </w:rPr>
      </w:pPr>
    </w:p>
    <w:p w14:paraId="1244C219" w14:textId="3200E270"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b/>
          <w:lang w:val="en-GB"/>
        </w:rPr>
        <w:t>Author contributions:</w:t>
      </w:r>
      <w:r w:rsidRPr="005603E3">
        <w:rPr>
          <w:rFonts w:ascii="Book Antiqua" w:hAnsi="Book Antiqua"/>
          <w:b/>
          <w:lang w:val="en-GB" w:eastAsia="zh-CN"/>
        </w:rPr>
        <w:t xml:space="preserve">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Joly C and de </w:t>
      </w:r>
      <w:proofErr w:type="spellStart"/>
      <w:r w:rsidR="00626A38" w:rsidRPr="005603E3">
        <w:rPr>
          <w:rFonts w:ascii="Book Antiqua" w:eastAsia="Times New Roman" w:hAnsi="Book Antiqua"/>
          <w:lang w:val="en-US"/>
        </w:rPr>
        <w:t>Salins</w:t>
      </w:r>
      <w:proofErr w:type="spellEnd"/>
      <w:r w:rsidR="00626A38" w:rsidRPr="005603E3">
        <w:rPr>
          <w:rFonts w:ascii="Book Antiqua" w:eastAsia="Times New Roman" w:hAnsi="Book Antiqua"/>
          <w:lang w:val="en-US"/>
        </w:rPr>
        <w:t xml:space="preserve"> V were the patient’s oncologist and resident, reviewed the literature, and contributed to manuscript drafting; de </w:t>
      </w:r>
      <w:proofErr w:type="spellStart"/>
      <w:r w:rsidR="00626A38" w:rsidRPr="005603E3">
        <w:rPr>
          <w:rFonts w:ascii="Book Antiqua" w:eastAsia="Times New Roman" w:hAnsi="Book Antiqua"/>
          <w:lang w:val="en-US"/>
        </w:rPr>
        <w:t>Salins</w:t>
      </w:r>
      <w:proofErr w:type="spellEnd"/>
      <w:r w:rsidR="00626A38" w:rsidRPr="005603E3">
        <w:rPr>
          <w:rFonts w:ascii="Book Antiqua" w:eastAsia="Times New Roman" w:hAnsi="Book Antiqua"/>
          <w:lang w:val="en-US"/>
        </w:rPr>
        <w:t xml:space="preserve"> V</w:t>
      </w:r>
      <w:r w:rsidR="00E904A5" w:rsidRPr="005603E3">
        <w:rPr>
          <w:rFonts w:ascii="Book Antiqua" w:eastAsia="Times New Roman" w:hAnsi="Book Antiqua"/>
          <w:lang w:val="en-US"/>
        </w:rPr>
        <w:t xml:space="preserve">,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r w:rsidR="00E904A5" w:rsidRPr="005603E3">
        <w:rPr>
          <w:rFonts w:ascii="Book Antiqua" w:eastAsia="Times New Roman" w:hAnsi="Book Antiqua"/>
          <w:lang w:val="en-US"/>
        </w:rPr>
        <w:t xml:space="preserve">and </w:t>
      </w:r>
      <w:proofErr w:type="spellStart"/>
      <w:r w:rsidR="00E904A5" w:rsidRPr="005603E3">
        <w:rPr>
          <w:rFonts w:ascii="Book Antiqua" w:eastAsia="Times New Roman" w:hAnsi="Book Antiqua"/>
          <w:lang w:val="en-US"/>
        </w:rPr>
        <w:t>Nourieh</w:t>
      </w:r>
      <w:proofErr w:type="spellEnd"/>
      <w:r w:rsidR="00E904A5" w:rsidRPr="005603E3">
        <w:rPr>
          <w:rFonts w:ascii="Book Antiqua" w:eastAsia="Times New Roman" w:hAnsi="Book Antiqua"/>
          <w:lang w:val="en-US"/>
        </w:rPr>
        <w:t xml:space="preserve"> M </w:t>
      </w:r>
      <w:r w:rsidR="00626A38" w:rsidRPr="005603E3">
        <w:rPr>
          <w:rFonts w:ascii="Book Antiqua" w:eastAsia="Times New Roman" w:hAnsi="Book Antiqua"/>
          <w:lang w:val="en-US"/>
        </w:rPr>
        <w:t xml:space="preserve">wrote the manuscript; </w:t>
      </w:r>
      <w:proofErr w:type="spellStart"/>
      <w:r w:rsidR="00626A38" w:rsidRPr="005603E3">
        <w:rPr>
          <w:rFonts w:ascii="Book Antiqua" w:eastAsia="Times New Roman" w:hAnsi="Book Antiqua"/>
          <w:lang w:val="en-US"/>
        </w:rPr>
        <w:t>Tournigand</w:t>
      </w:r>
      <w:proofErr w:type="spellEnd"/>
      <w:r w:rsidR="00626A38" w:rsidRPr="005603E3">
        <w:rPr>
          <w:rFonts w:ascii="Book Antiqua" w:eastAsia="Times New Roman" w:hAnsi="Book Antiqua"/>
          <w:lang w:val="en-US"/>
        </w:rPr>
        <w:t xml:space="preserve"> C reviewed the </w:t>
      </w:r>
      <w:r w:rsidR="00626A38" w:rsidRPr="005603E3">
        <w:rPr>
          <w:rFonts w:ascii="Book Antiqua" w:eastAsia="Times New Roman" w:hAnsi="Book Antiqua"/>
          <w:lang w:val="en-US"/>
        </w:rPr>
        <w:lastRenderedPageBreak/>
        <w:t xml:space="preserve">literature and contributed to manuscript drafting; </w:t>
      </w:r>
      <w:proofErr w:type="spellStart"/>
      <w:r w:rsidR="00626A38" w:rsidRPr="005603E3">
        <w:rPr>
          <w:rFonts w:ascii="Book Antiqua" w:eastAsia="Times New Roman" w:hAnsi="Book Antiqua"/>
          <w:lang w:val="en-US"/>
        </w:rPr>
        <w:t>Nourieh</w:t>
      </w:r>
      <w:proofErr w:type="spellEnd"/>
      <w:r w:rsidR="00626A38" w:rsidRPr="005603E3">
        <w:rPr>
          <w:rFonts w:ascii="Book Antiqua" w:eastAsia="Times New Roman" w:hAnsi="Book Antiqua"/>
          <w:lang w:val="en-US"/>
        </w:rPr>
        <w:t xml:space="preserve"> M performed the anatomopathological analyses and interpretation, and contributed to manuscript drafting; </w:t>
      </w:r>
      <w:proofErr w:type="spellStart"/>
      <w:r w:rsidR="00626A38" w:rsidRPr="005603E3">
        <w:rPr>
          <w:rFonts w:ascii="Book Antiqua" w:eastAsia="Times New Roman" w:hAnsi="Book Antiqua"/>
          <w:lang w:val="en-US"/>
        </w:rPr>
        <w:t>Abulizi</w:t>
      </w:r>
      <w:proofErr w:type="spellEnd"/>
      <w:r w:rsidR="00626A38" w:rsidRPr="005603E3">
        <w:rPr>
          <w:rFonts w:ascii="Book Antiqua" w:eastAsia="Times New Roman" w:hAnsi="Book Antiqua"/>
          <w:lang w:val="en-US"/>
        </w:rPr>
        <w:t xml:space="preserve"> M analyzed and interpreted the imaging findings; </w:t>
      </w:r>
      <w:proofErr w:type="spellStart"/>
      <w:r w:rsidR="00626A38" w:rsidRPr="005603E3">
        <w:rPr>
          <w:rFonts w:ascii="Book Antiqua" w:eastAsia="Times New Roman" w:hAnsi="Book Antiqua"/>
          <w:lang w:val="en-US"/>
        </w:rPr>
        <w:t>Loganadane</w:t>
      </w:r>
      <w:proofErr w:type="spellEnd"/>
      <w:r w:rsidR="00626A38" w:rsidRPr="005603E3">
        <w:rPr>
          <w:rFonts w:ascii="Book Antiqua" w:eastAsia="Times New Roman" w:hAnsi="Book Antiqua"/>
          <w:lang w:val="en-US"/>
        </w:rPr>
        <w:t xml:space="preserve"> G and </w:t>
      </w:r>
      <w:proofErr w:type="spellStart"/>
      <w:r w:rsidR="00626A38" w:rsidRPr="005603E3">
        <w:rPr>
          <w:rFonts w:ascii="Book Antiqua" w:eastAsia="Times New Roman" w:hAnsi="Book Antiqua"/>
          <w:lang w:val="en-US"/>
        </w:rPr>
        <w:t>Belkacemi</w:t>
      </w:r>
      <w:proofErr w:type="spellEnd"/>
      <w:r w:rsidR="00626A38" w:rsidRPr="005603E3">
        <w:rPr>
          <w:rFonts w:ascii="Book Antiqua" w:eastAsia="Times New Roman" w:hAnsi="Book Antiqua"/>
          <w:lang w:val="en-US"/>
        </w:rPr>
        <w:t xml:space="preserve"> Y undertook the </w:t>
      </w:r>
      <w:r w:rsidR="00626A38" w:rsidRPr="005603E3">
        <w:rPr>
          <w:rFonts w:ascii="Book Antiqua" w:eastAsia="Times New Roman" w:hAnsi="Book Antiqua"/>
          <w:color w:val="000000"/>
          <w:lang w:val="en-US"/>
        </w:rPr>
        <w:t xml:space="preserve">whole-brain radiation therapy </w:t>
      </w:r>
      <w:r w:rsidR="00626A38" w:rsidRPr="005603E3">
        <w:rPr>
          <w:rFonts w:ascii="Book Antiqua" w:eastAsia="Times New Roman" w:hAnsi="Book Antiqua"/>
          <w:lang w:val="en-US"/>
        </w:rPr>
        <w:t xml:space="preserve">and drafted the manuscript; </w:t>
      </w:r>
      <w:proofErr w:type="spellStart"/>
      <w:r w:rsidR="00626A38" w:rsidRPr="005603E3">
        <w:rPr>
          <w:rFonts w:ascii="Book Antiqua" w:eastAsia="Times New Roman" w:hAnsi="Book Antiqua"/>
          <w:lang w:val="en-US"/>
        </w:rPr>
        <w:t>Tournigand</w:t>
      </w:r>
      <w:proofErr w:type="spellEnd"/>
      <w:r w:rsidR="00626A38" w:rsidRPr="005603E3">
        <w:rPr>
          <w:rFonts w:ascii="Book Antiqua" w:eastAsia="Times New Roman" w:hAnsi="Book Antiqua"/>
          <w:lang w:val="en-US"/>
        </w:rPr>
        <w:t xml:space="preserve"> C,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proofErr w:type="spellStart"/>
      <w:r w:rsidR="00626A38" w:rsidRPr="005603E3">
        <w:rPr>
          <w:rFonts w:ascii="Book Antiqua" w:eastAsia="Times New Roman" w:hAnsi="Book Antiqua"/>
          <w:lang w:val="en-US"/>
        </w:rPr>
        <w:t>Boussion</w:t>
      </w:r>
      <w:proofErr w:type="spellEnd"/>
      <w:r w:rsidR="00626A38" w:rsidRPr="005603E3">
        <w:rPr>
          <w:rFonts w:ascii="Book Antiqua" w:eastAsia="Times New Roman" w:hAnsi="Book Antiqua"/>
          <w:lang w:val="en-US"/>
        </w:rPr>
        <w:t xml:space="preserve"> H and Joly C discussed and decided on the </w:t>
      </w:r>
      <w:proofErr w:type="spellStart"/>
      <w:r w:rsidR="00626A38" w:rsidRPr="005603E3">
        <w:rPr>
          <w:rFonts w:ascii="Book Antiqua" w:eastAsia="Times New Roman" w:hAnsi="Book Antiqua"/>
          <w:lang w:val="en-US"/>
        </w:rPr>
        <w:t>crizotinib</w:t>
      </w:r>
      <w:proofErr w:type="spellEnd"/>
      <w:r w:rsidR="00626A38" w:rsidRPr="005603E3">
        <w:rPr>
          <w:rFonts w:ascii="Book Antiqua" w:eastAsia="Times New Roman" w:hAnsi="Book Antiqua"/>
          <w:lang w:val="en-US"/>
        </w:rPr>
        <w:t xml:space="preserve"> treatment in multidisciplinary counselling; All authors issued final approval for the version to be submitted. </w:t>
      </w:r>
    </w:p>
    <w:p w14:paraId="72D6EE81" w14:textId="77777777" w:rsidR="00626A38" w:rsidRPr="005603E3" w:rsidRDefault="00626A38" w:rsidP="005603E3">
      <w:pPr>
        <w:snapToGrid w:val="0"/>
        <w:spacing w:line="360" w:lineRule="auto"/>
        <w:jc w:val="both"/>
        <w:rPr>
          <w:rFonts w:ascii="Book Antiqua" w:eastAsia="Times New Roman" w:hAnsi="Book Antiqua"/>
          <w:lang w:val="en-US"/>
        </w:rPr>
      </w:pPr>
    </w:p>
    <w:p w14:paraId="3A88B842" w14:textId="5A61733F" w:rsidR="00626A38" w:rsidRPr="005603E3" w:rsidRDefault="00CC4232" w:rsidP="005603E3">
      <w:pPr>
        <w:snapToGrid w:val="0"/>
        <w:spacing w:line="360" w:lineRule="auto"/>
        <w:jc w:val="both"/>
        <w:rPr>
          <w:rFonts w:ascii="Book Antiqua" w:eastAsia="Times New Roman" w:hAnsi="Book Antiqua"/>
          <w:color w:val="000000"/>
          <w:lang w:val="en-US"/>
        </w:rPr>
      </w:pPr>
      <w:proofErr w:type="spellStart"/>
      <w:r w:rsidRPr="005603E3">
        <w:rPr>
          <w:rFonts w:ascii="Book Antiqua" w:hAnsi="Book Antiqua" w:cstheme="minorHAnsi"/>
          <w:b/>
          <w:lang w:val="hu-HU"/>
        </w:rPr>
        <w:t>Corresponding</w:t>
      </w:r>
      <w:proofErr w:type="spellEnd"/>
      <w:r w:rsidRPr="005603E3">
        <w:rPr>
          <w:rFonts w:ascii="Book Antiqua" w:hAnsi="Book Antiqua" w:cstheme="minorHAnsi"/>
          <w:b/>
          <w:lang w:val="hu-HU"/>
        </w:rPr>
        <w:t xml:space="preserve"> </w:t>
      </w:r>
      <w:proofErr w:type="spellStart"/>
      <w:r w:rsidRPr="005603E3">
        <w:rPr>
          <w:rFonts w:ascii="Book Antiqua" w:hAnsi="Book Antiqua" w:cstheme="minorHAnsi"/>
          <w:b/>
          <w:lang w:val="hu-HU"/>
        </w:rPr>
        <w:t>author</w:t>
      </w:r>
      <w:proofErr w:type="spellEnd"/>
      <w:r w:rsidRPr="005603E3">
        <w:rPr>
          <w:rFonts w:ascii="Book Antiqua" w:hAnsi="Book Antiqua" w:cstheme="minorHAnsi"/>
          <w:b/>
          <w:lang w:val="hu-HU"/>
        </w:rPr>
        <w:t>:</w:t>
      </w:r>
      <w:r w:rsidRPr="005603E3">
        <w:rPr>
          <w:rFonts w:ascii="Book Antiqua" w:hAnsi="Book Antiqua" w:cstheme="minorHAnsi"/>
          <w:b/>
          <w:lang w:val="hu-HU" w:eastAsia="zh-CN"/>
        </w:rPr>
        <w:t xml:space="preserve"> </w:t>
      </w:r>
      <w:r w:rsidR="00626A38" w:rsidRPr="005603E3">
        <w:rPr>
          <w:rFonts w:ascii="Book Antiqua" w:eastAsia="Times New Roman" w:hAnsi="Book Antiqua"/>
          <w:b/>
          <w:bCs/>
          <w:color w:val="000000"/>
          <w:lang w:val="en-US"/>
        </w:rPr>
        <w:t xml:space="preserve">Christophe </w:t>
      </w:r>
      <w:proofErr w:type="spellStart"/>
      <w:r w:rsidR="00626A38" w:rsidRPr="005603E3">
        <w:rPr>
          <w:rFonts w:ascii="Book Antiqua" w:eastAsia="Times New Roman" w:hAnsi="Book Antiqua"/>
          <w:b/>
          <w:bCs/>
          <w:color w:val="000000"/>
          <w:lang w:val="en-US"/>
        </w:rPr>
        <w:t>Tournigand</w:t>
      </w:r>
      <w:proofErr w:type="spellEnd"/>
      <w:r w:rsidR="00626A38" w:rsidRPr="005603E3">
        <w:rPr>
          <w:rFonts w:ascii="Book Antiqua" w:eastAsia="Times New Roman" w:hAnsi="Book Antiqua"/>
          <w:b/>
          <w:bCs/>
          <w:color w:val="000000"/>
          <w:lang w:val="en-US"/>
        </w:rPr>
        <w:t xml:space="preserve">, </w:t>
      </w:r>
      <w:r w:rsidR="001A0128" w:rsidRPr="005603E3">
        <w:rPr>
          <w:rFonts w:ascii="Book Antiqua" w:eastAsia="Times New Roman" w:hAnsi="Book Antiqua"/>
          <w:b/>
          <w:bCs/>
          <w:color w:val="000000"/>
          <w:lang w:val="en-US"/>
        </w:rPr>
        <w:t>MD, PhD, Chief Doctor, Full Professor,</w:t>
      </w:r>
      <w:r w:rsidR="00626A38" w:rsidRPr="005603E3">
        <w:rPr>
          <w:rFonts w:ascii="Book Antiqua" w:eastAsia="Times New Roman" w:hAnsi="Book Antiqua"/>
          <w:color w:val="000000"/>
          <w:lang w:val="en-US"/>
        </w:rPr>
        <w:t xml:space="preserve"> </w:t>
      </w:r>
      <w:proofErr w:type="spellStart"/>
      <w:r w:rsidR="001A0128" w:rsidRPr="005603E3">
        <w:rPr>
          <w:rFonts w:ascii="Book Antiqua" w:eastAsia="Times New Roman" w:hAnsi="Book Antiqua"/>
        </w:rPr>
        <w:t>Department</w:t>
      </w:r>
      <w:proofErr w:type="spellEnd"/>
      <w:r w:rsidR="001A0128" w:rsidRPr="005603E3">
        <w:rPr>
          <w:rFonts w:ascii="Book Antiqua" w:eastAsia="Times New Roman" w:hAnsi="Book Antiqua"/>
        </w:rPr>
        <w:t xml:space="preserve"> of </w:t>
      </w:r>
      <w:proofErr w:type="spellStart"/>
      <w:r w:rsidR="001A0128" w:rsidRPr="005603E3">
        <w:rPr>
          <w:rFonts w:ascii="Book Antiqua" w:eastAsia="Times New Roman" w:hAnsi="Book Antiqua"/>
        </w:rPr>
        <w:t>Medical</w:t>
      </w:r>
      <w:proofErr w:type="spellEnd"/>
      <w:r w:rsidR="001A0128" w:rsidRPr="005603E3">
        <w:rPr>
          <w:rFonts w:ascii="Book Antiqua" w:eastAsia="Times New Roman" w:hAnsi="Book Antiqua"/>
        </w:rPr>
        <w:t xml:space="preserve"> </w:t>
      </w:r>
      <w:proofErr w:type="spellStart"/>
      <w:r w:rsidR="001A0128" w:rsidRPr="005603E3">
        <w:rPr>
          <w:rFonts w:ascii="Book Antiqua" w:eastAsia="Times New Roman" w:hAnsi="Book Antiqua"/>
        </w:rPr>
        <w:t>Oncology</w:t>
      </w:r>
      <w:proofErr w:type="spellEnd"/>
      <w:r w:rsidR="001A0128" w:rsidRPr="005603E3">
        <w:rPr>
          <w:rFonts w:ascii="Book Antiqua" w:eastAsia="Times New Roman" w:hAnsi="Book Antiqua"/>
        </w:rPr>
        <w:t xml:space="preserve">, Henri Mondor et Albert </w:t>
      </w:r>
      <w:proofErr w:type="spellStart"/>
      <w:r w:rsidR="001A0128" w:rsidRPr="005603E3">
        <w:rPr>
          <w:rFonts w:ascii="Book Antiqua" w:eastAsia="Times New Roman" w:hAnsi="Book Antiqua"/>
        </w:rPr>
        <w:t>Chenevier</w:t>
      </w:r>
      <w:proofErr w:type="spellEnd"/>
      <w:r w:rsidR="001A0128" w:rsidRPr="005603E3">
        <w:rPr>
          <w:rFonts w:ascii="Book Antiqua" w:eastAsia="Times New Roman" w:hAnsi="Book Antiqua"/>
        </w:rPr>
        <w:t xml:space="preserve"> </w:t>
      </w:r>
      <w:proofErr w:type="spellStart"/>
      <w:r w:rsidR="001A0128" w:rsidRPr="005603E3">
        <w:rPr>
          <w:rFonts w:ascii="Book Antiqua" w:eastAsia="Times New Roman" w:hAnsi="Book Antiqua"/>
        </w:rPr>
        <w:t>Teaching</w:t>
      </w:r>
      <w:proofErr w:type="spellEnd"/>
      <w:r w:rsidR="001A0128" w:rsidRPr="005603E3">
        <w:rPr>
          <w:rFonts w:ascii="Book Antiqua" w:eastAsia="Times New Roman" w:hAnsi="Book Antiqua"/>
        </w:rPr>
        <w:t xml:space="preserve"> </w:t>
      </w:r>
      <w:proofErr w:type="spellStart"/>
      <w:r w:rsidR="001A0128" w:rsidRPr="005603E3">
        <w:rPr>
          <w:rFonts w:ascii="Book Antiqua" w:eastAsia="Times New Roman" w:hAnsi="Book Antiqua"/>
        </w:rPr>
        <w:t>Hospital</w:t>
      </w:r>
      <w:proofErr w:type="spellEnd"/>
      <w:r w:rsidR="001A0128" w:rsidRPr="005603E3">
        <w:rPr>
          <w:rFonts w:ascii="Book Antiqua" w:eastAsia="Times New Roman" w:hAnsi="Book Antiqua"/>
        </w:rPr>
        <w:t xml:space="preserve">, Assistance Publique – Hôpitaux de Paris, </w:t>
      </w:r>
      <w:proofErr w:type="spellStart"/>
      <w:r w:rsidR="001A0128" w:rsidRPr="005603E3">
        <w:rPr>
          <w:rFonts w:ascii="Book Antiqua" w:eastAsia="Times New Roman" w:hAnsi="Book Antiqua"/>
        </w:rPr>
        <w:t>University</w:t>
      </w:r>
      <w:proofErr w:type="spellEnd"/>
      <w:r w:rsidR="001A0128" w:rsidRPr="005603E3">
        <w:rPr>
          <w:rFonts w:ascii="Book Antiqua" w:eastAsia="Times New Roman" w:hAnsi="Book Antiqua"/>
        </w:rPr>
        <w:t xml:space="preserve"> of Paris-Est </w:t>
      </w:r>
      <w:proofErr w:type="spellStart"/>
      <w:r w:rsidR="001A0128" w:rsidRPr="005603E3">
        <w:rPr>
          <w:rFonts w:ascii="Book Antiqua" w:eastAsia="Times New Roman" w:hAnsi="Book Antiqua"/>
        </w:rPr>
        <w:t>Creteil</w:t>
      </w:r>
      <w:proofErr w:type="spellEnd"/>
      <w:r w:rsidR="00626A38" w:rsidRPr="005603E3">
        <w:rPr>
          <w:rFonts w:ascii="Book Antiqua" w:eastAsia="Times New Roman" w:hAnsi="Book Antiqua"/>
          <w:color w:val="000000"/>
          <w:lang w:val="en-US"/>
        </w:rPr>
        <w:t xml:space="preserve">, 51 Avenue du </w:t>
      </w:r>
      <w:proofErr w:type="spellStart"/>
      <w:r w:rsidR="00626A38" w:rsidRPr="005603E3">
        <w:rPr>
          <w:rFonts w:ascii="Book Antiqua" w:eastAsia="Times New Roman" w:hAnsi="Book Antiqua"/>
          <w:color w:val="000000"/>
          <w:lang w:val="en-US"/>
        </w:rPr>
        <w:t>Maréchal</w:t>
      </w:r>
      <w:proofErr w:type="spellEnd"/>
      <w:r w:rsidR="00626A38" w:rsidRPr="005603E3">
        <w:rPr>
          <w:rFonts w:ascii="Book Antiqua" w:eastAsia="Times New Roman" w:hAnsi="Book Antiqua"/>
          <w:color w:val="000000"/>
          <w:lang w:val="en-US"/>
        </w:rPr>
        <w:t xml:space="preserve"> de </w:t>
      </w:r>
      <w:proofErr w:type="spellStart"/>
      <w:r w:rsidR="00626A38" w:rsidRPr="005603E3">
        <w:rPr>
          <w:rFonts w:ascii="Book Antiqua" w:eastAsia="Times New Roman" w:hAnsi="Book Antiqua"/>
          <w:color w:val="000000"/>
          <w:lang w:val="en-US"/>
        </w:rPr>
        <w:t>Lattre</w:t>
      </w:r>
      <w:proofErr w:type="spellEnd"/>
      <w:r w:rsidR="00626A38" w:rsidRPr="005603E3">
        <w:rPr>
          <w:rFonts w:ascii="Book Antiqua" w:eastAsia="Times New Roman" w:hAnsi="Book Antiqua"/>
          <w:color w:val="000000"/>
          <w:lang w:val="en-US"/>
        </w:rPr>
        <w:t xml:space="preserve"> de </w:t>
      </w:r>
      <w:proofErr w:type="spellStart"/>
      <w:r w:rsidR="00626A38" w:rsidRPr="005603E3">
        <w:rPr>
          <w:rFonts w:ascii="Book Antiqua" w:eastAsia="Times New Roman" w:hAnsi="Book Antiqua"/>
          <w:color w:val="000000"/>
          <w:lang w:val="en-US"/>
        </w:rPr>
        <w:t>Tassigny</w:t>
      </w:r>
      <w:proofErr w:type="spellEnd"/>
      <w:r w:rsidR="00626A38" w:rsidRPr="005603E3">
        <w:rPr>
          <w:rFonts w:ascii="Book Antiqua" w:eastAsia="Times New Roman" w:hAnsi="Book Antiqua"/>
          <w:color w:val="000000"/>
          <w:lang w:val="en-US"/>
        </w:rPr>
        <w:t xml:space="preserve">, </w:t>
      </w:r>
      <w:r w:rsidR="001A0128" w:rsidRPr="005603E3">
        <w:rPr>
          <w:rFonts w:ascii="Book Antiqua" w:eastAsia="Times New Roman" w:hAnsi="Book Antiqua"/>
        </w:rPr>
        <w:t>Créteil 94010, France</w:t>
      </w:r>
      <w:r w:rsidR="00626A38" w:rsidRPr="005603E3">
        <w:rPr>
          <w:rFonts w:ascii="Book Antiqua" w:eastAsia="Times New Roman" w:hAnsi="Book Antiqua"/>
          <w:color w:val="000000"/>
          <w:lang w:val="en-US"/>
        </w:rPr>
        <w:t xml:space="preserve">. </w:t>
      </w:r>
      <w:r w:rsidR="00626A38" w:rsidRPr="005603E3">
        <w:rPr>
          <w:rFonts w:ascii="Book Antiqua" w:eastAsia="Times New Roman" w:hAnsi="Book Antiqua"/>
          <w:u w:val="single"/>
          <w:lang w:val="en-US"/>
        </w:rPr>
        <w:t>christophe.tournigand@aphp.fr</w:t>
      </w:r>
    </w:p>
    <w:p w14:paraId="2A119D4F"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00CCB7AB" w14:textId="18798C67" w:rsidR="00626A38" w:rsidRPr="005603E3" w:rsidRDefault="00626A38" w:rsidP="005603E3">
      <w:pPr>
        <w:snapToGrid w:val="0"/>
        <w:spacing w:line="360" w:lineRule="auto"/>
        <w:jc w:val="both"/>
        <w:outlineLvl w:val="0"/>
        <w:rPr>
          <w:rFonts w:ascii="Book Antiqua" w:hAnsi="Book Antiqua" w:cs="SimSun"/>
          <w:color w:val="000000"/>
          <w:lang w:val="en-US"/>
        </w:rPr>
      </w:pPr>
      <w:r w:rsidRPr="005603E3">
        <w:rPr>
          <w:rFonts w:ascii="Book Antiqua" w:eastAsia="Times New Roman" w:hAnsi="Book Antiqua"/>
          <w:b/>
          <w:bCs/>
          <w:color w:val="000000"/>
          <w:lang w:val="en-US"/>
        </w:rPr>
        <w:t>Received:</w:t>
      </w:r>
      <w:r w:rsidR="001A0128" w:rsidRPr="005603E3">
        <w:rPr>
          <w:rFonts w:ascii="Book Antiqua" w:eastAsia="Times New Roman" w:hAnsi="Book Antiqua"/>
          <w:b/>
          <w:bCs/>
          <w:color w:val="000000"/>
          <w:lang w:val="en-US"/>
        </w:rPr>
        <w:t xml:space="preserve"> </w:t>
      </w:r>
      <w:r w:rsidR="001A0128" w:rsidRPr="005603E3">
        <w:rPr>
          <w:rFonts w:ascii="Book Antiqua" w:eastAsia="Times New Roman" w:hAnsi="Book Antiqua"/>
          <w:color w:val="000000"/>
          <w:lang w:val="en-US" w:eastAsia="zh-CN"/>
        </w:rPr>
        <w:t>January 18</w:t>
      </w:r>
      <w:r w:rsidR="001A0128" w:rsidRPr="005603E3">
        <w:rPr>
          <w:rFonts w:ascii="Book Antiqua" w:hAnsi="Book Antiqua" w:cs="SimSun"/>
          <w:color w:val="000000"/>
          <w:lang w:val="en-US" w:eastAsia="zh-CN"/>
        </w:rPr>
        <w:t>, 2020</w:t>
      </w:r>
    </w:p>
    <w:p w14:paraId="48AED80A" w14:textId="4F288003"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Revised:</w:t>
      </w:r>
      <w:r w:rsidR="001A0128" w:rsidRPr="005603E3">
        <w:rPr>
          <w:rFonts w:ascii="Book Antiqua" w:eastAsia="Times New Roman" w:hAnsi="Book Antiqua"/>
          <w:b/>
          <w:bCs/>
          <w:color w:val="000000"/>
          <w:lang w:val="en-US"/>
        </w:rPr>
        <w:t xml:space="preserve"> </w:t>
      </w:r>
      <w:r w:rsidR="001A0128" w:rsidRPr="005603E3">
        <w:rPr>
          <w:rFonts w:ascii="Book Antiqua" w:eastAsia="Times New Roman" w:hAnsi="Book Antiqua"/>
          <w:color w:val="000000"/>
          <w:lang w:val="en-US"/>
        </w:rPr>
        <w:t>May 26, 2020</w:t>
      </w:r>
    </w:p>
    <w:p w14:paraId="76A2C4F5" w14:textId="0691C59F"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Accepted:</w:t>
      </w:r>
      <w:r w:rsidR="00B5115A">
        <w:rPr>
          <w:rFonts w:ascii="Book Antiqua" w:eastAsia="Times New Roman" w:hAnsi="Book Antiqua"/>
          <w:b/>
          <w:bCs/>
          <w:color w:val="000000"/>
          <w:lang w:val="en-US"/>
        </w:rPr>
        <w:t xml:space="preserve"> </w:t>
      </w:r>
      <w:r w:rsidR="00B5115A" w:rsidRPr="00B5115A">
        <w:rPr>
          <w:rFonts w:ascii="Book Antiqua" w:eastAsia="Times New Roman" w:hAnsi="Book Antiqua"/>
          <w:bCs/>
          <w:color w:val="000000"/>
          <w:lang w:val="en-US"/>
        </w:rPr>
        <w:t>June 10, 2020</w:t>
      </w:r>
    </w:p>
    <w:p w14:paraId="68611259" w14:textId="0E3A94FB"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Published online:</w:t>
      </w:r>
    </w:p>
    <w:p w14:paraId="6F09D25F"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r w:rsidRPr="005603E3">
        <w:rPr>
          <w:rFonts w:ascii="Book Antiqua" w:eastAsia="Times New Roman" w:hAnsi="Book Antiqua"/>
          <w:b/>
          <w:bCs/>
          <w:color w:val="000000"/>
          <w:lang w:val="en-US"/>
        </w:rPr>
        <w:br w:type="page"/>
      </w:r>
    </w:p>
    <w:p w14:paraId="4187F099"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b/>
          <w:lang w:val="en-US"/>
        </w:rPr>
      </w:pPr>
      <w:r w:rsidRPr="005603E3">
        <w:rPr>
          <w:rFonts w:ascii="Book Antiqua" w:hAnsi="Book Antiqua" w:cstheme="minorHAnsi"/>
          <w:b/>
          <w:lang w:val="en-US"/>
        </w:rPr>
        <w:lastRenderedPageBreak/>
        <w:t>Abstract</w:t>
      </w:r>
    </w:p>
    <w:p w14:paraId="1725EAE9"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BACKGROUND</w:t>
      </w:r>
    </w:p>
    <w:p w14:paraId="46604FD3" w14:textId="6D85A2CC" w:rsidR="00626A38" w:rsidRPr="005603E3" w:rsidRDefault="00626A38" w:rsidP="005603E3">
      <w:pPr>
        <w:snapToGrid w:val="0"/>
        <w:spacing w:line="360" w:lineRule="auto"/>
        <w:jc w:val="both"/>
        <w:rPr>
          <w:rFonts w:ascii="Book Antiqua" w:eastAsia="Times New Roman" w:hAnsi="Book Antiqua"/>
          <w:color w:val="000000"/>
          <w:lang w:val="en-US"/>
        </w:rPr>
      </w:pPr>
      <w:proofErr w:type="spellStart"/>
      <w:r w:rsidRPr="005603E3">
        <w:rPr>
          <w:rFonts w:ascii="Book Antiqua" w:eastAsia="Times New Roman" w:hAnsi="Book Antiqua"/>
          <w:color w:val="000000"/>
          <w:lang w:val="en-US"/>
        </w:rPr>
        <w:t>Onc</w:t>
      </w:r>
      <w:r w:rsidRPr="005603E3">
        <w:rPr>
          <w:rFonts w:ascii="Book Antiqua" w:eastAsia="Times New Roman" w:hAnsi="Book Antiqua"/>
          <w:lang w:val="en-US"/>
        </w:rPr>
        <w:t>ocy</w:t>
      </w:r>
      <w:r w:rsidRPr="005603E3">
        <w:rPr>
          <w:rFonts w:ascii="Book Antiqua" w:eastAsia="Times New Roman" w:hAnsi="Book Antiqua"/>
          <w:color w:val="000000"/>
          <w:lang w:val="en-US"/>
        </w:rPr>
        <w:t>tic</w:t>
      </w:r>
      <w:proofErr w:type="spellEnd"/>
      <w:r w:rsidRPr="005603E3">
        <w:rPr>
          <w:rFonts w:ascii="Book Antiqua" w:eastAsia="Times New Roman" w:hAnsi="Book Antiqua"/>
          <w:color w:val="000000"/>
          <w:lang w:val="en-US"/>
        </w:rPr>
        <w:t xml:space="preserve"> carcinoma of the thyroid is a rare disease, characterized by a poor prognosis and low response rate to radioiodine therapy.</w:t>
      </w:r>
      <w:r w:rsidRPr="005603E3">
        <w:rPr>
          <w:rFonts w:ascii="Book Antiqua" w:eastAsia="Times New Roman" w:hAnsi="Book Antiqua"/>
          <w:lang w:val="en-US"/>
        </w:rPr>
        <w:t xml:space="preserve"> </w:t>
      </w:r>
      <w:proofErr w:type="spellStart"/>
      <w:r w:rsidRPr="005603E3">
        <w:rPr>
          <w:rFonts w:ascii="Book Antiqua" w:eastAsia="Times New Roman" w:hAnsi="Book Antiqua"/>
          <w:lang w:val="en-US"/>
        </w:rPr>
        <w:t>Crizotinib</w:t>
      </w:r>
      <w:proofErr w:type="spellEnd"/>
      <w:r w:rsidRPr="005603E3">
        <w:rPr>
          <w:rFonts w:ascii="Book Antiqua" w:eastAsia="Times New Roman" w:hAnsi="Book Antiqua"/>
          <w:lang w:val="en-US"/>
        </w:rPr>
        <w:t xml:space="preserve"> </w:t>
      </w:r>
      <w:r w:rsidRPr="005603E3">
        <w:rPr>
          <w:rFonts w:ascii="Book Antiqua" w:eastAsia="Times New Roman" w:hAnsi="Book Antiqua"/>
          <w:color w:val="000000"/>
          <w:lang w:val="en-US"/>
        </w:rPr>
        <w:t xml:space="preserve">is a specific anaplastic lymphoma kinase (ALK) inhibitor, which was initially developed in non-small cell lung cancer. Other solid tumors harboring a translocation in </w:t>
      </w:r>
      <w:r w:rsidRPr="005603E3">
        <w:rPr>
          <w:rFonts w:ascii="Book Antiqua" w:eastAsia="Times New Roman" w:hAnsi="Book Antiqua"/>
          <w:i/>
          <w:iCs/>
          <w:color w:val="000000"/>
          <w:lang w:val="en-US"/>
        </w:rPr>
        <w:t xml:space="preserve">ALK </w:t>
      </w:r>
      <w:r w:rsidRPr="005603E3">
        <w:rPr>
          <w:rFonts w:ascii="Book Antiqua" w:eastAsia="Times New Roman" w:hAnsi="Book Antiqua"/>
          <w:color w:val="000000"/>
          <w:lang w:val="en-US"/>
        </w:rPr>
        <w:t xml:space="preserve">have been described, such as renal carcinoma, thyroid, colorectal, ovarian cancers, and </w:t>
      </w:r>
      <w:proofErr w:type="spellStart"/>
      <w:r w:rsidRPr="005603E3">
        <w:rPr>
          <w:rFonts w:ascii="Book Antiqua" w:eastAsia="Times New Roman" w:hAnsi="Book Antiqua"/>
          <w:color w:val="000000"/>
          <w:lang w:val="en-US"/>
        </w:rPr>
        <w:t>spitzoid</w:t>
      </w:r>
      <w:proofErr w:type="spellEnd"/>
      <w:r w:rsidRPr="005603E3">
        <w:rPr>
          <w:rFonts w:ascii="Book Antiqua" w:eastAsia="Times New Roman" w:hAnsi="Book Antiqua"/>
          <w:color w:val="000000"/>
          <w:lang w:val="en-US"/>
        </w:rPr>
        <w:t xml:space="preserve"> melanoma. </w:t>
      </w:r>
      <w:r w:rsidRPr="005603E3">
        <w:rPr>
          <w:rFonts w:ascii="Book Antiqua" w:eastAsia="Times New Roman" w:hAnsi="Book Antiqua"/>
          <w:lang w:val="en-US"/>
        </w:rPr>
        <w:t xml:space="preserve">The research of </w:t>
      </w:r>
      <w:r w:rsidRPr="005603E3">
        <w:rPr>
          <w:rFonts w:ascii="Book Antiqua" w:eastAsia="Times New Roman" w:hAnsi="Book Antiqua"/>
          <w:i/>
          <w:iCs/>
          <w:lang w:val="en-US"/>
        </w:rPr>
        <w:t xml:space="preserve">ALK </w:t>
      </w:r>
      <w:r w:rsidRPr="005603E3">
        <w:rPr>
          <w:rFonts w:ascii="Book Antiqua" w:eastAsia="Times New Roman" w:hAnsi="Book Antiqua"/>
          <w:lang w:val="en-US"/>
        </w:rPr>
        <w:t>rearrangements in thyroid tumor is a promising therapeutic track, and treatments need to be explored.</w:t>
      </w:r>
    </w:p>
    <w:p w14:paraId="77E326B1"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3D73433F"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CASE SUMMARY</w:t>
      </w:r>
    </w:p>
    <w:p w14:paraId="05B53FF4" w14:textId="31092FE3" w:rsidR="00626A38" w:rsidRPr="005603E3" w:rsidRDefault="00626A38" w:rsidP="005603E3">
      <w:pPr>
        <w:snapToGrid w:val="0"/>
        <w:spacing w:line="360" w:lineRule="auto"/>
        <w:jc w:val="both"/>
        <w:rPr>
          <w:rFonts w:ascii="Book Antiqua" w:eastAsia="Times New Roman" w:hAnsi="Book Antiqua"/>
          <w:i/>
          <w:iCs/>
          <w:lang w:val="en-US"/>
        </w:rPr>
      </w:pPr>
      <w:r w:rsidRPr="005603E3">
        <w:rPr>
          <w:rFonts w:ascii="Book Antiqua" w:eastAsia="Times New Roman" w:hAnsi="Book Antiqua"/>
          <w:color w:val="000000"/>
          <w:lang w:val="en-US"/>
        </w:rPr>
        <w:t xml:space="preserve">We report the case of a 76-year-old woman with a history of multinodular goiter, who was hospitalized for impairment of her general condition. She was diagnosed with metastatic </w:t>
      </w:r>
      <w:proofErr w:type="spellStart"/>
      <w:r w:rsidRPr="005603E3">
        <w:rPr>
          <w:rFonts w:ascii="Book Antiqua" w:eastAsia="Times New Roman" w:hAnsi="Book Antiqua"/>
          <w:color w:val="000000"/>
          <w:lang w:val="en-US"/>
        </w:rPr>
        <w:t>oncocytic</w:t>
      </w:r>
      <w:proofErr w:type="spellEnd"/>
      <w:r w:rsidRPr="005603E3">
        <w:rPr>
          <w:rFonts w:ascii="Book Antiqua" w:eastAsia="Times New Roman" w:hAnsi="Book Antiqua"/>
          <w:color w:val="000000"/>
          <w:lang w:val="en-US"/>
        </w:rPr>
        <w:t xml:space="preserve"> thyroid cancer. </w:t>
      </w:r>
      <w:proofErr w:type="spellStart"/>
      <w:r w:rsidRPr="005603E3">
        <w:rPr>
          <w:rFonts w:ascii="Book Antiqua" w:eastAsia="Times New Roman" w:hAnsi="Book Antiqua"/>
          <w:color w:val="000000"/>
          <w:lang w:val="en-US"/>
        </w:rPr>
        <w:t>Synchrone</w:t>
      </w:r>
      <w:proofErr w:type="spellEnd"/>
      <w:r w:rsidRPr="005603E3">
        <w:rPr>
          <w:rFonts w:ascii="Book Antiqua" w:eastAsia="Times New Roman" w:hAnsi="Book Antiqua"/>
          <w:color w:val="000000"/>
          <w:lang w:val="en-US"/>
        </w:rPr>
        <w:t xml:space="preserve"> metastases were found: multiple mediastinal lymphadenopathies, lytic bone lesions and bilateral mammary lumps. Fluorescence </w:t>
      </w:r>
      <w:r w:rsidRPr="005603E3">
        <w:rPr>
          <w:rFonts w:ascii="Book Antiqua" w:eastAsia="Times New Roman" w:hAnsi="Book Antiqua"/>
          <w:i/>
          <w:iCs/>
          <w:color w:val="000000"/>
          <w:lang w:val="en-US"/>
        </w:rPr>
        <w:t>in situ</w:t>
      </w:r>
      <w:r w:rsidRPr="005603E3">
        <w:rPr>
          <w:rFonts w:ascii="Book Antiqua" w:eastAsia="Times New Roman" w:hAnsi="Book Antiqua"/>
          <w:color w:val="000000"/>
          <w:lang w:val="en-US"/>
        </w:rPr>
        <w:t xml:space="preserve"> hybridization analysis revealed an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 rearrangement in 61% of cells. No other mutation was found. A tumor board discussion based on molecular characteristics of the tumor suggested initiating a daily treatment by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a specific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 inhibitor. A positron emission tomography scan performed 4 </w:t>
      </w:r>
      <w:proofErr w:type="spellStart"/>
      <w:r w:rsidRPr="005603E3">
        <w:rPr>
          <w:rFonts w:ascii="Book Antiqua" w:eastAsia="Times New Roman" w:hAnsi="Book Antiqua"/>
          <w:color w:val="000000"/>
          <w:lang w:val="en-US"/>
        </w:rPr>
        <w:t>mo</w:t>
      </w:r>
      <w:proofErr w:type="spellEnd"/>
      <w:r w:rsidRPr="005603E3">
        <w:rPr>
          <w:rFonts w:ascii="Book Antiqua" w:eastAsia="Times New Roman" w:hAnsi="Book Antiqua"/>
          <w:color w:val="000000"/>
          <w:lang w:val="en-US"/>
        </w:rPr>
        <w:t xml:space="preserve"> after the initiation of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showed a complete metabolic response.</w:t>
      </w:r>
    </w:p>
    <w:p w14:paraId="156337D4"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39A0971C" w14:textId="77777777" w:rsidR="00CC4232" w:rsidRPr="005603E3" w:rsidRDefault="00CC4232" w:rsidP="005603E3">
      <w:pPr>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CONCLUSION</w:t>
      </w:r>
    </w:p>
    <w:p w14:paraId="2947A70C" w14:textId="77777777" w:rsidR="00626A38" w:rsidRPr="005603E3" w:rsidRDefault="00626A38" w:rsidP="005603E3">
      <w:pPr>
        <w:snapToGrid w:val="0"/>
        <w:spacing w:line="360" w:lineRule="auto"/>
        <w:jc w:val="both"/>
        <w:rPr>
          <w:rFonts w:ascii="Book Antiqua" w:eastAsia="Times New Roman" w:hAnsi="Book Antiqua"/>
          <w:lang w:val="en-US"/>
        </w:rPr>
      </w:pPr>
      <w:r w:rsidRPr="005603E3">
        <w:rPr>
          <w:rFonts w:ascii="Book Antiqua" w:eastAsia="Times New Roman" w:hAnsi="Book Antiqua"/>
          <w:lang w:val="en-US"/>
        </w:rPr>
        <w:t xml:space="preserve">This case highlights an unexpected efficacy of </w:t>
      </w:r>
      <w:proofErr w:type="spellStart"/>
      <w:r w:rsidRPr="005603E3">
        <w:rPr>
          <w:rFonts w:ascii="Book Antiqua" w:eastAsia="Times New Roman" w:hAnsi="Book Antiqua"/>
          <w:lang w:val="en-US"/>
        </w:rPr>
        <w:t>crizotinib</w:t>
      </w:r>
      <w:proofErr w:type="spellEnd"/>
      <w:r w:rsidRPr="005603E3">
        <w:rPr>
          <w:rFonts w:ascii="Book Antiqua" w:eastAsia="Times New Roman" w:hAnsi="Book Antiqua"/>
          <w:lang w:val="en-US"/>
        </w:rPr>
        <w:t xml:space="preserve"> in an </w:t>
      </w:r>
      <w:r w:rsidRPr="005603E3">
        <w:rPr>
          <w:rFonts w:ascii="Book Antiqua" w:eastAsia="Times New Roman" w:hAnsi="Book Antiqua"/>
          <w:i/>
          <w:iCs/>
          <w:lang w:val="en-US"/>
        </w:rPr>
        <w:t>ALK</w:t>
      </w:r>
      <w:r w:rsidRPr="005603E3">
        <w:rPr>
          <w:rFonts w:ascii="Book Antiqua" w:eastAsia="Times New Roman" w:hAnsi="Book Antiqua"/>
          <w:lang w:val="en-US"/>
        </w:rPr>
        <w:t xml:space="preserve">-rearranged thyroid tumor, and the need of further assessments. </w:t>
      </w:r>
    </w:p>
    <w:p w14:paraId="3CE04C67" w14:textId="77777777" w:rsidR="00626A38" w:rsidRPr="005603E3" w:rsidRDefault="00626A38" w:rsidP="005603E3">
      <w:pPr>
        <w:snapToGrid w:val="0"/>
        <w:spacing w:line="360" w:lineRule="auto"/>
        <w:jc w:val="both"/>
        <w:rPr>
          <w:rFonts w:ascii="Book Antiqua" w:eastAsia="Times New Roman" w:hAnsi="Book Antiqua"/>
          <w:lang w:val="en-US"/>
        </w:rPr>
      </w:pPr>
    </w:p>
    <w:p w14:paraId="03DFEB7B" w14:textId="2BC4FDE1" w:rsidR="00626A38" w:rsidRPr="005603E3" w:rsidRDefault="00CC4232" w:rsidP="005603E3">
      <w:pPr>
        <w:snapToGrid w:val="0"/>
        <w:spacing w:line="360" w:lineRule="auto"/>
        <w:jc w:val="both"/>
        <w:outlineLvl w:val="0"/>
        <w:rPr>
          <w:rFonts w:ascii="Book Antiqua" w:hAnsi="Book Antiqua"/>
          <w:lang w:val="en-US"/>
        </w:rPr>
      </w:pPr>
      <w:r w:rsidRPr="005603E3">
        <w:rPr>
          <w:rFonts w:ascii="Book Antiqua" w:hAnsi="Book Antiqua" w:cstheme="minorHAnsi"/>
          <w:b/>
          <w:lang w:val="en-US"/>
        </w:rPr>
        <w:t>Key</w:t>
      </w:r>
      <w:r w:rsidRPr="005603E3">
        <w:rPr>
          <w:rFonts w:ascii="Book Antiqua" w:hAnsi="Book Antiqua" w:cstheme="minorHAnsi"/>
          <w:b/>
          <w:lang w:val="en-US" w:eastAsia="zh-CN"/>
        </w:rPr>
        <w:t xml:space="preserve"> </w:t>
      </w:r>
      <w:r w:rsidRPr="005603E3">
        <w:rPr>
          <w:rFonts w:ascii="Book Antiqua" w:hAnsi="Book Antiqua" w:cstheme="minorHAnsi"/>
          <w:b/>
          <w:lang w:val="en-US"/>
        </w:rPr>
        <w:t xml:space="preserve">words: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tumors of the thyroid; </w:t>
      </w:r>
      <w:proofErr w:type="spellStart"/>
      <w:r w:rsidR="00626A38" w:rsidRPr="005603E3">
        <w:rPr>
          <w:rFonts w:ascii="Book Antiqua" w:hAnsi="Book Antiqua"/>
          <w:lang w:val="en-US"/>
        </w:rPr>
        <w:t>Hürthle</w:t>
      </w:r>
      <w:proofErr w:type="spellEnd"/>
      <w:r w:rsidR="00626A38" w:rsidRPr="005603E3">
        <w:rPr>
          <w:rFonts w:ascii="Book Antiqua" w:hAnsi="Book Antiqua"/>
          <w:lang w:val="en-US"/>
        </w:rPr>
        <w:t xml:space="preserve"> cell tumors; </w:t>
      </w:r>
      <w:proofErr w:type="spellStart"/>
      <w:r w:rsidR="00626A38" w:rsidRPr="005603E3">
        <w:rPr>
          <w:rFonts w:ascii="Book Antiqua" w:hAnsi="Book Antiqua"/>
          <w:lang w:val="en-US"/>
        </w:rPr>
        <w:t>Crizotinib</w:t>
      </w:r>
      <w:proofErr w:type="spellEnd"/>
      <w:r w:rsidR="00626A38" w:rsidRPr="005603E3">
        <w:rPr>
          <w:rFonts w:ascii="Book Antiqua" w:hAnsi="Book Antiqua"/>
          <w:lang w:val="en-US"/>
        </w:rPr>
        <w:t>; Precision; Medicine</w:t>
      </w:r>
      <w:r w:rsidR="001A0128" w:rsidRPr="005603E3">
        <w:rPr>
          <w:rFonts w:ascii="Book Antiqua" w:hAnsi="Book Antiqua"/>
          <w:lang w:val="en-US"/>
        </w:rPr>
        <w:t>; Case report</w:t>
      </w:r>
    </w:p>
    <w:p w14:paraId="301E849A" w14:textId="77777777" w:rsidR="00D928E5" w:rsidRPr="005603E3" w:rsidRDefault="00D928E5" w:rsidP="005603E3">
      <w:pPr>
        <w:pStyle w:val="Default"/>
        <w:snapToGrid w:val="0"/>
        <w:spacing w:line="360" w:lineRule="auto"/>
        <w:jc w:val="both"/>
        <w:rPr>
          <w:rFonts w:cs="Times New Roman"/>
          <w:b/>
          <w:bCs/>
          <w:color w:val="000000" w:themeColor="text1"/>
          <w:lang w:val="en-US"/>
        </w:rPr>
      </w:pPr>
    </w:p>
    <w:p w14:paraId="43F39C9F" w14:textId="398AEF45" w:rsidR="00626A38" w:rsidRPr="005603E3" w:rsidRDefault="00626A38" w:rsidP="005603E3">
      <w:pPr>
        <w:snapToGrid w:val="0"/>
        <w:spacing w:line="360" w:lineRule="auto"/>
        <w:jc w:val="both"/>
        <w:rPr>
          <w:rFonts w:ascii="Book Antiqua" w:hAnsi="Book Antiqua"/>
          <w:lang w:val="en-US"/>
        </w:rPr>
      </w:pPr>
      <w:r w:rsidRPr="005603E3">
        <w:rPr>
          <w:rFonts w:ascii="Book Antiqua" w:eastAsia="Times New Roman" w:hAnsi="Book Antiqua"/>
          <w:lang w:val="en-US"/>
        </w:rPr>
        <w:t xml:space="preserve">de </w:t>
      </w:r>
      <w:proofErr w:type="spellStart"/>
      <w:r w:rsidRPr="005603E3">
        <w:rPr>
          <w:rFonts w:ascii="Book Antiqua" w:eastAsia="Times New Roman" w:hAnsi="Book Antiqua"/>
          <w:lang w:val="en-US"/>
        </w:rPr>
        <w:t>Salins</w:t>
      </w:r>
      <w:proofErr w:type="spellEnd"/>
      <w:r w:rsidRPr="005603E3">
        <w:rPr>
          <w:rFonts w:ascii="Book Antiqua" w:eastAsia="Times New Roman" w:hAnsi="Book Antiqua"/>
          <w:lang w:val="en-US"/>
        </w:rPr>
        <w:t xml:space="preserve"> V, </w:t>
      </w:r>
      <w:proofErr w:type="spellStart"/>
      <w:r w:rsidRPr="005603E3">
        <w:rPr>
          <w:rFonts w:ascii="Book Antiqua" w:eastAsia="Times New Roman" w:hAnsi="Book Antiqua"/>
          <w:lang w:val="en-US"/>
        </w:rPr>
        <w:t>Loganadane</w:t>
      </w:r>
      <w:proofErr w:type="spellEnd"/>
      <w:r w:rsidRPr="005603E3">
        <w:rPr>
          <w:rFonts w:ascii="Book Antiqua" w:eastAsia="Times New Roman" w:hAnsi="Book Antiqua"/>
          <w:color w:val="000000"/>
          <w:lang w:val="en-US"/>
        </w:rPr>
        <w:t xml:space="preserve"> G, </w:t>
      </w:r>
      <w:r w:rsidRPr="005603E3">
        <w:rPr>
          <w:rFonts w:ascii="Book Antiqua" w:eastAsia="Times New Roman" w:hAnsi="Book Antiqua"/>
          <w:lang w:val="en-US"/>
        </w:rPr>
        <w:t>Joly</w:t>
      </w:r>
      <w:r w:rsidRPr="005603E3">
        <w:rPr>
          <w:rFonts w:ascii="Book Antiqua" w:eastAsia="Times New Roman" w:hAnsi="Book Antiqua"/>
          <w:color w:val="000000"/>
          <w:lang w:val="en-US"/>
        </w:rPr>
        <w:t xml:space="preserve"> C, </w:t>
      </w:r>
      <w:proofErr w:type="spellStart"/>
      <w:r w:rsidRPr="005603E3">
        <w:rPr>
          <w:rFonts w:ascii="Book Antiqua" w:eastAsia="Times New Roman" w:hAnsi="Book Antiqua"/>
          <w:lang w:val="en-US"/>
        </w:rPr>
        <w:t>Abulizi</w:t>
      </w:r>
      <w:proofErr w:type="spellEnd"/>
      <w:r w:rsidRPr="005603E3">
        <w:rPr>
          <w:rFonts w:ascii="Book Antiqua" w:eastAsia="Times New Roman" w:hAnsi="Book Antiqua"/>
          <w:color w:val="000000"/>
          <w:lang w:val="en-US"/>
        </w:rPr>
        <w:t xml:space="preserve"> M,</w:t>
      </w:r>
      <w:r w:rsidR="000377A0" w:rsidRPr="005603E3">
        <w:rPr>
          <w:rFonts w:ascii="Book Antiqua" w:eastAsia="Times New Roman" w:hAnsi="Book Antiqua"/>
          <w:color w:val="000000"/>
          <w:lang w:val="en-US"/>
        </w:rPr>
        <w:t xml:space="preserve"> </w:t>
      </w:r>
      <w:proofErr w:type="spellStart"/>
      <w:r w:rsidR="000377A0" w:rsidRPr="005603E3">
        <w:rPr>
          <w:rFonts w:ascii="Book Antiqua" w:eastAsia="Times New Roman" w:hAnsi="Book Antiqua"/>
          <w:lang w:val="en-US"/>
        </w:rPr>
        <w:t>Nourieh</w:t>
      </w:r>
      <w:proofErr w:type="spellEnd"/>
      <w:r w:rsidR="000377A0" w:rsidRPr="005603E3">
        <w:rPr>
          <w:rFonts w:ascii="Book Antiqua" w:eastAsia="Times New Roman" w:hAnsi="Book Antiqua"/>
          <w:lang w:val="en-US"/>
        </w:rPr>
        <w:t xml:space="preserve"> M, </w:t>
      </w:r>
      <w:proofErr w:type="spellStart"/>
      <w:r w:rsidRPr="005603E3">
        <w:rPr>
          <w:rFonts w:ascii="Book Antiqua" w:eastAsia="Times New Roman" w:hAnsi="Book Antiqua"/>
          <w:lang w:val="en-US"/>
        </w:rPr>
        <w:t>Boussion</w:t>
      </w:r>
      <w:proofErr w:type="spellEnd"/>
      <w:r w:rsidRPr="005603E3">
        <w:rPr>
          <w:rFonts w:ascii="Book Antiqua" w:eastAsia="Times New Roman" w:hAnsi="Book Antiqua"/>
          <w:lang w:val="en-US"/>
        </w:rPr>
        <w:t xml:space="preserve"> H, </w:t>
      </w:r>
      <w:proofErr w:type="spellStart"/>
      <w:r w:rsidRPr="005603E3">
        <w:rPr>
          <w:rFonts w:ascii="Book Antiqua" w:eastAsia="Times New Roman" w:hAnsi="Book Antiqua"/>
          <w:lang w:val="en-US"/>
        </w:rPr>
        <w:t>Belkacemi</w:t>
      </w:r>
      <w:proofErr w:type="spellEnd"/>
      <w:r w:rsidRPr="005603E3">
        <w:rPr>
          <w:rFonts w:ascii="Book Antiqua" w:eastAsia="Times New Roman" w:hAnsi="Book Antiqua"/>
          <w:lang w:val="en-US"/>
        </w:rPr>
        <w:t xml:space="preserve"> Y, </w:t>
      </w:r>
      <w:proofErr w:type="spellStart"/>
      <w:r w:rsidRPr="005603E3">
        <w:rPr>
          <w:rFonts w:ascii="Book Antiqua" w:eastAsia="Times New Roman" w:hAnsi="Book Antiqua"/>
          <w:lang w:val="en-US"/>
        </w:rPr>
        <w:t>Tournigand</w:t>
      </w:r>
      <w:proofErr w:type="spellEnd"/>
      <w:r w:rsidRPr="005603E3">
        <w:rPr>
          <w:rFonts w:ascii="Book Antiqua" w:eastAsia="Times New Roman" w:hAnsi="Book Antiqua"/>
          <w:lang w:val="en-US"/>
        </w:rPr>
        <w:t xml:space="preserve"> C, </w:t>
      </w:r>
      <w:proofErr w:type="spellStart"/>
      <w:r w:rsidRPr="005603E3">
        <w:rPr>
          <w:rFonts w:ascii="Book Antiqua" w:eastAsia="Times New Roman" w:hAnsi="Book Antiqua"/>
          <w:lang w:val="en-US"/>
        </w:rPr>
        <w:t>Kempf</w:t>
      </w:r>
      <w:proofErr w:type="spellEnd"/>
      <w:r w:rsidRPr="005603E3">
        <w:rPr>
          <w:rFonts w:ascii="Book Antiqua" w:eastAsia="Times New Roman" w:hAnsi="Book Antiqua"/>
          <w:lang w:val="en-US"/>
        </w:rPr>
        <w:t xml:space="preserve"> E. </w:t>
      </w:r>
      <w:r w:rsidR="00BF7154" w:rsidRPr="00BF7154">
        <w:rPr>
          <w:rFonts w:ascii="Book Antiqua" w:eastAsia="Times New Roman" w:hAnsi="Book Antiqua"/>
          <w:color w:val="000000"/>
          <w:lang w:val="en-US"/>
        </w:rPr>
        <w:t xml:space="preserve">Complete response in anaplastic lymphoma kinase–rearranged </w:t>
      </w:r>
      <w:proofErr w:type="spellStart"/>
      <w:r w:rsidR="00BF7154" w:rsidRPr="00BF7154">
        <w:rPr>
          <w:rFonts w:ascii="Book Antiqua" w:eastAsia="Times New Roman" w:hAnsi="Book Antiqua"/>
          <w:color w:val="000000"/>
          <w:lang w:val="en-US"/>
        </w:rPr>
        <w:t>oncocytic</w:t>
      </w:r>
      <w:proofErr w:type="spellEnd"/>
      <w:r w:rsidR="00BF7154" w:rsidRPr="00BF7154">
        <w:rPr>
          <w:rFonts w:ascii="Book Antiqua" w:eastAsia="Times New Roman" w:hAnsi="Book Antiqua"/>
          <w:color w:val="000000"/>
          <w:lang w:val="en-US"/>
        </w:rPr>
        <w:t xml:space="preserve"> thyroid cancer: A case report and review of literature</w:t>
      </w:r>
      <w:r w:rsidRPr="005603E3">
        <w:rPr>
          <w:rFonts w:ascii="Book Antiqua" w:eastAsia="Times New Roman" w:hAnsi="Book Antiqua"/>
          <w:color w:val="000000"/>
          <w:lang w:val="en-US"/>
        </w:rPr>
        <w:t xml:space="preserve">. </w:t>
      </w:r>
      <w:r w:rsidRPr="005603E3">
        <w:rPr>
          <w:rFonts w:ascii="Book Antiqua" w:eastAsia="Times New Roman" w:hAnsi="Book Antiqua"/>
          <w:i/>
          <w:iCs/>
          <w:color w:val="000000"/>
          <w:lang w:val="en-US"/>
        </w:rPr>
        <w:t xml:space="preserve">World J </w:t>
      </w:r>
      <w:proofErr w:type="spellStart"/>
      <w:r w:rsidRPr="005603E3">
        <w:rPr>
          <w:rFonts w:ascii="Book Antiqua" w:eastAsia="Times New Roman" w:hAnsi="Book Antiqua"/>
          <w:i/>
          <w:iCs/>
          <w:color w:val="000000"/>
          <w:lang w:val="en-US"/>
        </w:rPr>
        <w:t>Clin</w:t>
      </w:r>
      <w:proofErr w:type="spellEnd"/>
      <w:r w:rsidRPr="005603E3">
        <w:rPr>
          <w:rFonts w:ascii="Book Antiqua" w:eastAsia="Times New Roman" w:hAnsi="Book Antiqua"/>
          <w:i/>
          <w:iCs/>
          <w:color w:val="000000"/>
          <w:lang w:val="en-US"/>
        </w:rPr>
        <w:t xml:space="preserve"> Oncol</w:t>
      </w:r>
      <w:r w:rsidRPr="005603E3">
        <w:rPr>
          <w:rFonts w:ascii="Book Antiqua" w:eastAsia="Times New Roman" w:hAnsi="Book Antiqua"/>
          <w:color w:val="000000"/>
          <w:lang w:val="en-US"/>
        </w:rPr>
        <w:t xml:space="preserve"> 2020;</w:t>
      </w:r>
      <w:r w:rsidR="001A0128" w:rsidRPr="005603E3">
        <w:rPr>
          <w:rFonts w:ascii="Book Antiqua" w:eastAsia="Times New Roman" w:hAnsi="Book Antiqua"/>
          <w:color w:val="000000"/>
          <w:lang w:val="en-US"/>
        </w:rPr>
        <w:t xml:space="preserve"> In press</w:t>
      </w:r>
    </w:p>
    <w:p w14:paraId="73CC46B7"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6E035C7D" w14:textId="0CEC8117" w:rsidR="00626A38" w:rsidRPr="005603E3" w:rsidRDefault="00CC4232" w:rsidP="005603E3">
      <w:pPr>
        <w:snapToGrid w:val="0"/>
        <w:spacing w:line="360" w:lineRule="auto"/>
        <w:jc w:val="both"/>
        <w:rPr>
          <w:rFonts w:ascii="Book Antiqua" w:hAnsi="Book Antiqua"/>
          <w:lang w:val="en-US"/>
        </w:rPr>
      </w:pPr>
      <w:r w:rsidRPr="005603E3">
        <w:rPr>
          <w:rFonts w:ascii="Book Antiqua" w:hAnsi="Book Antiqua"/>
          <w:b/>
          <w:lang w:val="en-US"/>
        </w:rPr>
        <w:lastRenderedPageBreak/>
        <w:t>Core tip</w:t>
      </w:r>
      <w:r w:rsidRPr="005603E3">
        <w:rPr>
          <w:rFonts w:ascii="Book Antiqua" w:hAnsi="Book Antiqua"/>
          <w:b/>
          <w:lang w:val="en-US" w:eastAsia="zh-CN"/>
        </w:rPr>
        <w:t xml:space="preserve">: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carcinoma of the thyroid is a rare disease, characterized by a poor prognosis and low response rate to radioiodine therapy. We present here a case of a 76-year-old woman who was diagnosed with metastatic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thyroid cancer. A rearrangement of the</w:t>
      </w:r>
      <w:r w:rsidR="00626A38" w:rsidRPr="005603E3">
        <w:rPr>
          <w:rFonts w:ascii="Book Antiqua" w:eastAsia="Times New Roman" w:hAnsi="Book Antiqua"/>
          <w:i/>
          <w:iCs/>
          <w:color w:val="000000"/>
          <w:lang w:val="en-US"/>
        </w:rPr>
        <w:t xml:space="preserve"> </w:t>
      </w:r>
      <w:r w:rsidRPr="005603E3">
        <w:rPr>
          <w:rFonts w:ascii="Book Antiqua" w:hAnsi="Book Antiqua"/>
          <w:i/>
          <w:iCs/>
          <w:color w:val="000000"/>
          <w:lang w:val="en-US"/>
        </w:rPr>
        <w:t xml:space="preserve">anaplastic lymphoma kinase </w:t>
      </w:r>
      <w:r w:rsidRPr="005603E3">
        <w:rPr>
          <w:rFonts w:ascii="Book Antiqua" w:hAnsi="Book Antiqua"/>
          <w:color w:val="000000"/>
          <w:lang w:val="en-US"/>
        </w:rPr>
        <w:t>(</w:t>
      </w:r>
      <w:r w:rsidRPr="005603E3">
        <w:rPr>
          <w:rFonts w:ascii="Book Antiqua" w:hAnsi="Book Antiqua"/>
          <w:i/>
          <w:iCs/>
          <w:color w:val="000000"/>
          <w:lang w:val="en-US"/>
        </w:rPr>
        <w:t>ALK</w:t>
      </w:r>
      <w:r w:rsidRPr="005603E3">
        <w:rPr>
          <w:rFonts w:ascii="Book Antiqua" w:hAnsi="Book Antiqua"/>
          <w:color w:val="000000"/>
          <w:lang w:val="en-US"/>
        </w:rPr>
        <w:t xml:space="preserve">) </w:t>
      </w:r>
      <w:r w:rsidR="00626A38" w:rsidRPr="005603E3">
        <w:rPr>
          <w:rFonts w:ascii="Book Antiqua" w:hAnsi="Book Antiqua"/>
          <w:lang w:val="en-US"/>
        </w:rPr>
        <w:t xml:space="preserve">gene within the thyroid tumor was found, and the patient started a daily treatment of </w:t>
      </w:r>
      <w:proofErr w:type="spellStart"/>
      <w:r w:rsidR="00626A38" w:rsidRPr="005603E3">
        <w:rPr>
          <w:rFonts w:ascii="Book Antiqua" w:hAnsi="Book Antiqua"/>
          <w:lang w:val="en-US"/>
        </w:rPr>
        <w:t>crizotinib</w:t>
      </w:r>
      <w:proofErr w:type="spellEnd"/>
      <w:r w:rsidR="00626A38" w:rsidRPr="005603E3">
        <w:rPr>
          <w:rFonts w:ascii="Book Antiqua" w:hAnsi="Book Antiqua"/>
          <w:lang w:val="en-US"/>
        </w:rPr>
        <w:t xml:space="preserve">, a specific ALK inhibitor. After 4 </w:t>
      </w:r>
      <w:proofErr w:type="spellStart"/>
      <w:r w:rsidR="00626A38" w:rsidRPr="005603E3">
        <w:rPr>
          <w:rFonts w:ascii="Book Antiqua" w:hAnsi="Book Antiqua"/>
          <w:lang w:val="en-US"/>
        </w:rPr>
        <w:t>mo</w:t>
      </w:r>
      <w:proofErr w:type="spellEnd"/>
      <w:r w:rsidR="00626A38" w:rsidRPr="005603E3">
        <w:rPr>
          <w:rFonts w:ascii="Book Antiqua" w:hAnsi="Book Antiqua"/>
          <w:lang w:val="en-US"/>
        </w:rPr>
        <w:t xml:space="preserve">, an unexpected complete metabolic response was observed. The efficacy of </w:t>
      </w:r>
      <w:proofErr w:type="spellStart"/>
      <w:r w:rsidR="00626A38" w:rsidRPr="005603E3">
        <w:rPr>
          <w:rFonts w:ascii="Book Antiqua" w:hAnsi="Book Antiqua"/>
          <w:lang w:val="en-US"/>
        </w:rPr>
        <w:t>c</w:t>
      </w:r>
      <w:r w:rsidR="00626A38" w:rsidRPr="005603E3">
        <w:rPr>
          <w:rFonts w:ascii="Book Antiqua" w:hAnsi="Book Antiqua"/>
          <w:color w:val="000000"/>
          <w:lang w:val="en-US"/>
        </w:rPr>
        <w:t>rizotinib</w:t>
      </w:r>
      <w:proofErr w:type="spellEnd"/>
      <w:r w:rsidR="00626A38" w:rsidRPr="005603E3">
        <w:rPr>
          <w:rFonts w:ascii="Book Antiqua" w:hAnsi="Book Antiqua"/>
          <w:color w:val="000000"/>
          <w:lang w:val="en-US"/>
        </w:rPr>
        <w:t xml:space="preserve"> in an </w:t>
      </w:r>
      <w:r w:rsidR="00626A38" w:rsidRPr="005603E3">
        <w:rPr>
          <w:rFonts w:ascii="Book Antiqua" w:hAnsi="Book Antiqua"/>
          <w:i/>
          <w:iCs/>
          <w:lang w:val="en-US"/>
        </w:rPr>
        <w:t>ALK</w:t>
      </w:r>
      <w:r w:rsidR="00626A38" w:rsidRPr="005603E3">
        <w:rPr>
          <w:rFonts w:ascii="Book Antiqua" w:hAnsi="Book Antiqua"/>
          <w:lang w:val="en-US"/>
        </w:rPr>
        <w:t xml:space="preserve">-rearranged thyroid tumor is a promising therapeutic </w:t>
      </w:r>
      <w:r w:rsidR="001A0128" w:rsidRPr="005603E3">
        <w:rPr>
          <w:rFonts w:ascii="Book Antiqua" w:hAnsi="Book Antiqua"/>
          <w:lang w:val="en-US"/>
        </w:rPr>
        <w:t>track and</w:t>
      </w:r>
      <w:r w:rsidR="00626A38" w:rsidRPr="005603E3">
        <w:rPr>
          <w:rFonts w:ascii="Book Antiqua" w:hAnsi="Book Antiqua"/>
          <w:lang w:val="en-US"/>
        </w:rPr>
        <w:t xml:space="preserve"> needs to be explored.</w:t>
      </w:r>
    </w:p>
    <w:p w14:paraId="12001855" w14:textId="77777777" w:rsidR="00626A38" w:rsidRPr="005603E3" w:rsidRDefault="00626A38" w:rsidP="005603E3">
      <w:pPr>
        <w:snapToGrid w:val="0"/>
        <w:spacing w:line="360" w:lineRule="auto"/>
        <w:jc w:val="both"/>
        <w:rPr>
          <w:rFonts w:ascii="Book Antiqua" w:hAnsi="Book Antiqua"/>
          <w:b/>
          <w:bCs/>
          <w:color w:val="000000"/>
          <w:lang w:val="en-US"/>
        </w:rPr>
      </w:pPr>
      <w:r w:rsidRPr="005603E3">
        <w:rPr>
          <w:rFonts w:ascii="Book Antiqua" w:hAnsi="Book Antiqua"/>
          <w:b/>
          <w:bCs/>
          <w:color w:val="000000"/>
          <w:lang w:val="en-US"/>
        </w:rPr>
        <w:br w:type="page"/>
      </w:r>
    </w:p>
    <w:p w14:paraId="68B7FC6C"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b/>
          <w:u w:val="single"/>
          <w:lang w:val="en-GB"/>
        </w:rPr>
      </w:pPr>
      <w:r w:rsidRPr="005603E3">
        <w:rPr>
          <w:rFonts w:ascii="Book Antiqua" w:hAnsi="Book Antiqua" w:cstheme="minorHAnsi"/>
          <w:b/>
          <w:u w:val="single"/>
          <w:lang w:val="en-GB"/>
        </w:rPr>
        <w:lastRenderedPageBreak/>
        <w:t>INTRODUCTION</w:t>
      </w:r>
    </w:p>
    <w:p w14:paraId="543C0E51" w14:textId="43290406"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color w:val="000000"/>
          <w:lang w:val="en-US"/>
        </w:rPr>
        <w:t>Since 1980, the incidence of thyroid cancer has strongly increased, despite a recent decrease in the number of female cases. Each year, around 63000 new cases of thyroid cancer are diagnosed worldwide, leading to 2820 deaths. Thanks to initial diagnoses made at an earlier stage, the overall survival (OS) of patients with thyroid cancer has recently improved. The 5-year OS rate expended from 83% to 95% in the early 2000s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{"citationID":"dgvWTnY2","properties":{"formattedCitation":"\\super 1\\nosupersub{}","plainCitation":"1","noteIndex":0},"citationItems":[{"id":5,"uris":["http://zotero.org/users/6252442/items/CMGFKXRS"],"uri":["http://zotero.org/users/6252442/items/CMGFKXRS"],"itemData":{"id":5,"type":"article-journal","title":"Cancer statistics, 2014","container-title":"CA: a cancer journal for clinicians","page":"9-29","volume":"64","issue":"1","source":"PubMed","abstract":"Each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the Centers for Disease Control and Prevention, and the North American Association of Central Cancer Registries and mortality data were collected by the National Center for Health Statistics. A total of 1,665,540 new cancer cases and 585,720 cancer deaths are projected to occur in the United States in 2014. During the most recent 5 years for which there are data (2006-2010), delay-adjusted cancer incidence rates declined slightly in men (by 0.6% per year) and were stable in women, while cancer death rates decreased by 1.8% per year in men and by 1.4% per year in women. The combined cancer death rate (deaths per 100,000 population) has been continuously declining for 2 decades, from a peak of 215.1 in 1991 to 171.8 in 2010. This 20% decline translates to the avoidance of approximately 1,340,400 cancer deaths (952,700 among men and 387,700 among women) during this time period. The magnitude of the decline in cancer death rates from 1991 to 2010 varies substantially by age, race, and sex, ranging from no decline among white women aged 80 years and older to a 55% decline among black men aged 40 years to 49 years. Notably, black men experienced the largest drop within every 10-year age group. Further progress can be accelerated by applying existing cancer control knowledge across all segments of the population.","DOI":"10.3322/caac.21208","ISSN":"1542-4863","note":"PMID: 24399786","journalAbbreviation":"CA Cancer J Clin","language":"eng","author":[{"family":"Siegel","given":"Rebecca"},{"family":"Ma","given":"Jiemin"},{"family":"Zou","given":"Zhaohui"},{"family":"Jemal","given":"Ahmedin"}],"issued":{"date-parts":[["2014",2]]}}}],"schema":"https://github.com/citation-style-language/schema/raw/master/csl-citation.json"}</w:instrText>
      </w:r>
      <w:r w:rsidRPr="005603E3">
        <w:rPr>
          <w:rFonts w:ascii="Book Antiqua" w:hAnsi="Book Antiqua"/>
          <w:lang w:val="en-US"/>
        </w:rPr>
        <w:fldChar w:fldCharType="separate"/>
      </w:r>
      <w:bookmarkStart w:id="0" w:name="__Fieldmark__70_3645992596"/>
      <w:r w:rsidRPr="005603E3">
        <w:rPr>
          <w:rFonts w:ascii="Book Antiqua" w:hAnsi="Book Antiqua"/>
          <w:vertAlign w:val="superscript"/>
          <w:lang w:val="en-US"/>
        </w:rPr>
        <w:t>1</w:t>
      </w:r>
      <w:bookmarkStart w:id="1" w:name="__Fieldmark__72_932375615"/>
      <w:r w:rsidRPr="005603E3">
        <w:rPr>
          <w:rFonts w:ascii="Book Antiqua" w:hAnsi="Book Antiqua"/>
          <w:lang w:val="en-US"/>
        </w:rPr>
        <w:fldChar w:fldCharType="end"/>
      </w:r>
      <w:bookmarkEnd w:id="0"/>
      <w:bookmarkEnd w:id="1"/>
      <w:r w:rsidRPr="005603E3">
        <w:rPr>
          <w:rFonts w:ascii="Book Antiqua" w:hAnsi="Book Antiqua"/>
          <w:color w:val="000000"/>
          <w:vertAlign w:val="superscript"/>
          <w:lang w:val="en-US"/>
        </w:rPr>
        <w:t>]</w:t>
      </w:r>
      <w:r w:rsidRPr="005603E3">
        <w:rPr>
          <w:rFonts w:ascii="Book Antiqua" w:hAnsi="Book Antiqua"/>
          <w:color w:val="000000"/>
          <w:lang w:val="en-US"/>
        </w:rPr>
        <w:t>.</w:t>
      </w:r>
    </w:p>
    <w:p w14:paraId="1EFE2A32" w14:textId="77777777" w:rsidR="00626A38" w:rsidRPr="005603E3" w:rsidRDefault="00626A38" w:rsidP="005603E3">
      <w:pPr>
        <w:snapToGrid w:val="0"/>
        <w:spacing w:line="360" w:lineRule="auto"/>
        <w:ind w:firstLine="708"/>
        <w:jc w:val="both"/>
        <w:rPr>
          <w:rFonts w:ascii="Book Antiqua" w:hAnsi="Book Antiqua"/>
          <w:lang w:val="en-US"/>
        </w:rPr>
      </w:pP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of the thyroid, also known as </w:t>
      </w:r>
      <w:proofErr w:type="spellStart"/>
      <w:r w:rsidRPr="005603E3">
        <w:rPr>
          <w:rFonts w:ascii="Book Antiqua" w:hAnsi="Book Antiqua"/>
          <w:color w:val="000000"/>
          <w:lang w:val="en-US"/>
        </w:rPr>
        <w:t>Hürthle</w:t>
      </w:r>
      <w:proofErr w:type="spellEnd"/>
      <w:r w:rsidRPr="005603E3">
        <w:rPr>
          <w:rFonts w:ascii="Book Antiqua" w:hAnsi="Book Antiqua"/>
          <w:color w:val="000000"/>
          <w:lang w:val="en-US"/>
        </w:rPr>
        <w:t xml:space="preserve"> cell tumors, are rare. The frequency of this tumor is actually unknown</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{"citationID":"dHEXDYFx","properties":{"formattedCitation":"\\super 2\\nosupersub{}","plainCitation":"2","noteIndex":0},"citationItems":[{"id":7,"uris":["http://zotero.org/users/6252442/items/TWLKL3Q7"],"uri":["http://zotero.org/users/6252442/items/TWLKL3Q7"],"itemData":{"id":7,"type":"article-journal","title":"The new 4th edition World Health Organization classification for thyroid tumors, Asian perspectives","container-title":"Pathology International","source":"Crossref","URL":"https://onlinelibrary.wiley.com/doi/abs/10.1111/pin.12737","DOI":"10.1111/pin.12737","ISSN":"1320-5463, 1440-1827","language":"en","author":[{"family":"Kakudo","given":"Kennichi"},{"family":"Bychkov","given":"Andrey"},{"family":"Bai","given":"Yanhua"},{"family":"Li","given":"Yaqiong"},{"family":"Liu","given":"Zhiyan"},{"family":"Jung","given":"Chan Kwon"}],"issued":{"date-parts":[["2018",12,7]]},"accessed":{"date-parts":[["2020",1,3]]}}}],"schema":"https://github.com/citation-style-language/schema/raw/master/csl-citation.json"}</w:instrText>
      </w:r>
      <w:r w:rsidRPr="005603E3">
        <w:rPr>
          <w:rFonts w:ascii="Book Antiqua" w:hAnsi="Book Antiqua"/>
          <w:lang w:val="en-US"/>
        </w:rPr>
        <w:fldChar w:fldCharType="separate"/>
      </w:r>
      <w:bookmarkStart w:id="2" w:name="__Fieldmark__81_3645992596"/>
      <w:r w:rsidRPr="005603E3">
        <w:rPr>
          <w:rFonts w:ascii="Book Antiqua" w:hAnsi="Book Antiqua"/>
          <w:vertAlign w:val="superscript"/>
          <w:lang w:val="en-US"/>
        </w:rPr>
        <w:t>2</w:t>
      </w:r>
      <w:bookmarkStart w:id="3" w:name="__Fieldmark__86_932375615"/>
      <w:r w:rsidRPr="005603E3">
        <w:rPr>
          <w:rFonts w:ascii="Book Antiqua" w:hAnsi="Book Antiqua"/>
          <w:lang w:val="en-US"/>
        </w:rPr>
        <w:fldChar w:fldCharType="end"/>
      </w:r>
      <w:bookmarkEnd w:id="2"/>
      <w:bookmarkEnd w:id="3"/>
      <w:r w:rsidRPr="005603E3">
        <w:rPr>
          <w:rFonts w:ascii="Book Antiqua" w:hAnsi="Book Antiqua"/>
          <w:color w:val="000000"/>
          <w:vertAlign w:val="superscript"/>
          <w:lang w:val="en-US"/>
        </w:rPr>
        <w:t>]</w:t>
      </w:r>
      <w:r w:rsidRPr="005603E3">
        <w:rPr>
          <w:rFonts w:ascii="Book Antiqua" w:hAnsi="Book Antiqua"/>
          <w:color w:val="000000"/>
          <w:lang w:val="en-US"/>
        </w:rPr>
        <w:t xml:space="preserve">. </w:t>
      </w:r>
      <w:proofErr w:type="spellStart"/>
      <w:r w:rsidRPr="005603E3">
        <w:rPr>
          <w:rFonts w:ascii="Book Antiqua" w:hAnsi="Book Antiqua"/>
          <w:color w:val="000000"/>
          <w:lang w:val="en-US"/>
        </w:rPr>
        <w:t>Hürthle</w:t>
      </w:r>
      <w:proofErr w:type="spellEnd"/>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cell tumors are neoplasms composed of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cells. </w:t>
      </w:r>
      <w:r w:rsidRPr="005603E3">
        <w:rPr>
          <w:rFonts w:ascii="Book Antiqua" w:hAnsi="Book Antiqua"/>
          <w:color w:val="000000" w:themeColor="text1"/>
          <w:lang w:val="en-US"/>
        </w:rPr>
        <w:t xml:space="preserve">Non-invasive cases are called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adenomas, and cases with capsular or vascular invasion are called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carcinomas</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{"citationID":"DejENGV6","properties":{"formattedCitation":"\\super 3\\nosupersub{}","plainCitation":"3","noteIndex":0},"citationItems":[{"id":10,"uris":["http://zotero.org/users/6252442/items/5RY87A2Z"],"uri":["http://zotero.org/users/6252442/items/5RY87A2Z"],"itemData":{"id":10,"type":"article-journal","title":"Pathologic Features, Proliferative Activity, and Cyclin D1 Expression in Hurthle Cell Neoplasms of the Thyroid","container-title":"Modern Pathology","page":"186-192","volume":"13","issue":"2","source":"Crossref","DOI":"10.1038/modpathol.3880034","ISSN":"0893-3952, 1530-0285","language":"en","author":[{"family":"Erickson","given":"Lori A"},{"family":"Jin","given":"Long"},{"family":"Goellner","given":"John R"},{"family":"Lohse","given":"Christine"},{"family":"Pankratz","given":"V Shane"},{"family":"Zukerberg","given":"Lawrence R"},{"family":"Thompson","given":"Geoffrey B"},{"family":"Heerden","given":"Jon A","non-dropping-particle":"van"},{"family":"Grant","given":"Clive S"},{"family":"Lloyd","given":"Ricardo V"}],"issued":{"date-parts":[["2000",2]]}}}],"schema":"https://github.com/citation-style-language/schema/raw/master/csl-citation.json"}</w:instrText>
      </w:r>
      <w:r w:rsidRPr="005603E3">
        <w:rPr>
          <w:rFonts w:ascii="Book Antiqua" w:hAnsi="Book Antiqua"/>
          <w:lang w:val="en-US"/>
        </w:rPr>
        <w:fldChar w:fldCharType="separate"/>
      </w:r>
      <w:bookmarkStart w:id="4" w:name="__Fieldmark__91_3645992596"/>
      <w:r w:rsidRPr="005603E3">
        <w:rPr>
          <w:rFonts w:ascii="Book Antiqua" w:hAnsi="Book Antiqua"/>
          <w:vertAlign w:val="superscript"/>
          <w:lang w:val="en-US"/>
        </w:rPr>
        <w:t>3</w:t>
      </w:r>
      <w:bookmarkStart w:id="5" w:name="__Fieldmark__96_932375615"/>
      <w:r w:rsidRPr="005603E3">
        <w:rPr>
          <w:rFonts w:ascii="Book Antiqua" w:hAnsi="Book Antiqua"/>
          <w:lang w:val="en-US"/>
        </w:rPr>
        <w:fldChar w:fldCharType="end"/>
      </w:r>
      <w:bookmarkEnd w:id="4"/>
      <w:bookmarkEnd w:id="5"/>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Follicular neoplasms can be composed in part by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cells and considered as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tumors only if more than 75% of the tumor is composed of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cells</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{"citationID":"oHyz2CvC","properties":{"formattedCitation":"\\super 4\\nosupersub{}","plainCitation":"4","noteIndex":0},"citationItems":[{"id":11,"uris":["http://zotero.org/users/6252442/items/LJ8VGVJD"],"uri":["http://zotero.org/users/6252442/items/LJ8VGVJD"],"itemData":{"id":11,"type":"article-journal","title":"A National Cancer Data Base report on 53,856 cases of thyroid carcinoma treated in the U.S., 1985-1995","container-title":"Cancer","page":"2638-2648","volume":"83","issue":"12","source":"Crossref","DOI":"10.1002/(SICI)1097-0142(19981215)83:12&lt;2638::AID-CNCR31&gt;3.0.CO;2-1","ISSN":"0008-543X, 1097-0142","language":"en","author":[{"family":"Hundahl","given":"Scott A."},{"family":"Fleming","given":"Irvin D."},{"family":"Fremgen","given":"Amy M."},{"family":"Menck","given":"Herman R."}],"issued":{"date-parts":[["1998",12,15]]}}}],"schema":"https://github.com/citation-style-language/schema/raw/master/csl-citation.json"}</w:instrText>
      </w:r>
      <w:r w:rsidRPr="005603E3">
        <w:rPr>
          <w:rFonts w:ascii="Book Antiqua" w:hAnsi="Book Antiqua"/>
          <w:lang w:val="en-US"/>
        </w:rPr>
        <w:fldChar w:fldCharType="separate"/>
      </w:r>
      <w:bookmarkStart w:id="6" w:name="__Fieldmark__100_3645992596"/>
      <w:r w:rsidRPr="005603E3">
        <w:rPr>
          <w:rFonts w:ascii="Book Antiqua" w:hAnsi="Book Antiqua"/>
          <w:vertAlign w:val="superscript"/>
          <w:lang w:val="en-US"/>
        </w:rPr>
        <w:t>4</w:t>
      </w:r>
      <w:bookmarkStart w:id="7" w:name="__Fieldmark__104_932375615"/>
      <w:r w:rsidRPr="005603E3">
        <w:rPr>
          <w:rFonts w:ascii="Book Antiqua" w:hAnsi="Book Antiqua"/>
          <w:lang w:val="en-US"/>
        </w:rPr>
        <w:fldChar w:fldCharType="end"/>
      </w:r>
      <w:bookmarkEnd w:id="6"/>
      <w:bookmarkEnd w:id="7"/>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w:t>
      </w:r>
      <w:proofErr w:type="spellStart"/>
      <w:r w:rsidRPr="005603E3">
        <w:rPr>
          <w:rFonts w:ascii="Book Antiqua" w:hAnsi="Book Antiqua"/>
          <w:color w:val="000000" w:themeColor="text1"/>
          <w:lang w:val="en-US"/>
        </w:rPr>
        <w:t>Oncocytic</w:t>
      </w:r>
      <w:proofErr w:type="spellEnd"/>
      <w:r w:rsidRPr="005603E3">
        <w:rPr>
          <w:rFonts w:ascii="Book Antiqua" w:hAnsi="Book Antiqua"/>
          <w:color w:val="000000" w:themeColor="text1"/>
          <w:lang w:val="en-US"/>
        </w:rPr>
        <w:t xml:space="preserve"> cells are large, polygonal cells with marked eosinophilic, granular cytoplasm reflective of overly abundant mitochondria</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{"citationID":"D6N1oyRG","properties":{"formattedCitation":"\\super 5\\nosupersub{}","plainCitation":"5","noteIndex":0},"citationItems":[{"id":12,"uris":["http://zotero.org/users/6252442/items/NTFNA4UT"],"uri":["http://zotero.org/users/6252442/items/NTFNA4UT"],"itemData":{"id":12,"type":"article-journal","title":"[Oncocytic cancers of the thyroid. Hürthle cell cancers]","container-title":"Chirurgie; Memoires De l'Academie De Chirurgie","page":"28-36","volume":"121","issue":"1","source":"PubMed","abstract":"Hürthle cell cancers of the thyroid have been a subject of debate for many years because it is difficult to differentiate between benign and malignant tumours. Diverse therapeutic strategies have thus ensued. Recent work describing the morphologic and biologic criteria for a more precise diagnosis have led to better therapeutic strategies. We report a series of 85 tumours of the thyroid with Hürthle cells including 19 Hürthle cell tumours (22%) operated between 1976 and 1994. Hürthle cell tumour represented 6.7% of 282 thyroid cancers operated during the same period. The mean age of the patients was 56.6 years (range 23 to 78 years) and 63% of the tumours were large &gt; or = 4 cm (classed T3T4). Treatment was total thyroidectomy in 79% of the cases. 5-year survival was 58.3% and 25% of the cases had metastatic extension at the time of initial treatment. Hürthle cell cancer have now been recognized as a particular anatomic and clinical entity. They were formerly confounded with vesicular cell cancers but now have been separated into a single entity due to a poor prognosis, lack of response to radioactive iodine and high incidence of metastasis. The current histological criteria make diagnosis more precise and allow more logical treatment with total thyroidectomy. A few familial cases have been reported. Although less frequent than in medullary cancer, this form would suggest that a genetic survey should be conducted for this particular type of thyroid cancer.","ISSN":"0001-4001","note":"PMID: 8761701","journalAbbreviation":"Chirurgie","language":"fre","author":[{"family":"Janser","given":"J. C."},{"family":"Solis","given":"C."},{"family":"Rodier","given":"J. F."},{"family":"Ghnassia","given":"J. P."}],"issued":{"date-parts":[["1996"]]}}}],"schema":"https://github.com/citation-style-language/schema/raw/master/csl-citation.json"}</w:instrText>
      </w:r>
      <w:r w:rsidRPr="005603E3">
        <w:rPr>
          <w:rFonts w:ascii="Book Antiqua" w:hAnsi="Book Antiqua"/>
          <w:lang w:val="en-US"/>
        </w:rPr>
        <w:fldChar w:fldCharType="separate"/>
      </w:r>
      <w:bookmarkStart w:id="8" w:name="__Fieldmark__109_3645992596"/>
      <w:r w:rsidRPr="005603E3">
        <w:rPr>
          <w:rFonts w:ascii="Book Antiqua" w:hAnsi="Book Antiqua"/>
          <w:vertAlign w:val="superscript"/>
          <w:lang w:val="en-US"/>
        </w:rPr>
        <w:t>5</w:t>
      </w:r>
      <w:bookmarkStart w:id="9" w:name="__Fieldmark__112_932375615"/>
      <w:r w:rsidRPr="005603E3">
        <w:rPr>
          <w:rFonts w:ascii="Book Antiqua" w:hAnsi="Book Antiqua"/>
          <w:lang w:val="en-US"/>
        </w:rPr>
        <w:fldChar w:fldCharType="end"/>
      </w:r>
      <w:bookmarkEnd w:id="8"/>
      <w:bookmarkEnd w:id="9"/>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w:t>
      </w:r>
      <w:r w:rsidRPr="005603E3">
        <w:rPr>
          <w:rFonts w:ascii="Book Antiqua" w:hAnsi="Book Antiqua"/>
          <w:color w:val="000000"/>
          <w:lang w:val="en-US"/>
        </w:rPr>
        <w:t xml:space="preserve">Metastatic dissemination involves both blood and lymph nodes - contrasting with follicular carcinoma.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carcinomas are characterized by a poor prognosis when compared to other differentiated thyroid carcinomas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{"citationID":"MHIzyt9h","properties":{"formattedCitation":"\\super 6\\nosupersub{}","plainCitation":"6","noteIndex":0},"citationItems":[{"id":14,"uris":["http://zotero.org/users/6252442/items/SFMQ564N"],"uri":["http://zotero.org/users/6252442/items/SFMQ564N"],"itemData":{"id":14,"type":"article-journal","title":"Hürthle cell carcinoma","container-title":"Current Treatment Options in Oncology","page":"331-335","volume":"2","issue":"4","source":"Crossref","DOI":"10.1007/s11864-001-0026-4","ISSN":"1527-2729, 1534-6277","language":"en","author":[{"family":"Yutan","given":"Elaine"},{"family":"Clark","given":"Orlo H."}],"issued":{"date-parts":[["2001",7]]}}}],"schema":"https://github.com/citation-style-language/schema/raw/master/csl-citation.json"}</w:instrText>
      </w:r>
      <w:r w:rsidRPr="005603E3">
        <w:rPr>
          <w:rFonts w:ascii="Book Antiqua" w:hAnsi="Book Antiqua"/>
          <w:lang w:val="en-US"/>
        </w:rPr>
        <w:fldChar w:fldCharType="separate"/>
      </w:r>
      <w:bookmarkStart w:id="10" w:name="__Fieldmark__119_3645992596"/>
      <w:r w:rsidRPr="005603E3">
        <w:rPr>
          <w:rFonts w:ascii="Book Antiqua" w:hAnsi="Book Antiqua"/>
          <w:vertAlign w:val="superscript"/>
          <w:lang w:val="en-US"/>
        </w:rPr>
        <w:t>6</w:t>
      </w:r>
      <w:bookmarkStart w:id="11" w:name="__Fieldmark__121_932375615"/>
      <w:r w:rsidRPr="005603E3">
        <w:rPr>
          <w:rFonts w:ascii="Book Antiqua" w:hAnsi="Book Antiqua"/>
          <w:lang w:val="en-US"/>
        </w:rPr>
        <w:fldChar w:fldCharType="end"/>
      </w:r>
      <w:bookmarkEnd w:id="10"/>
      <w:bookmarkEnd w:id="11"/>
      <w:r w:rsidRPr="005603E3">
        <w:rPr>
          <w:rFonts w:ascii="Book Antiqua" w:hAnsi="Book Antiqua"/>
          <w:color w:val="000000"/>
          <w:vertAlign w:val="superscript"/>
          <w:lang w:val="en-US"/>
        </w:rPr>
        <w:t>-8]</w:t>
      </w:r>
      <w:r w:rsidRPr="005603E3">
        <w:rPr>
          <w:rFonts w:ascii="Book Antiqua" w:hAnsi="Book Antiqua"/>
          <w:color w:val="000000"/>
          <w:lang w:val="en-US"/>
        </w:rPr>
        <w:t>.</w:t>
      </w:r>
    </w:p>
    <w:p w14:paraId="17A581CE" w14:textId="77777777" w:rsidR="00626A38" w:rsidRPr="005603E3" w:rsidRDefault="00626A38" w:rsidP="005603E3">
      <w:pPr>
        <w:snapToGrid w:val="0"/>
        <w:spacing w:line="360" w:lineRule="auto"/>
        <w:ind w:firstLine="708"/>
        <w:jc w:val="both"/>
        <w:rPr>
          <w:rFonts w:ascii="Book Antiqua" w:hAnsi="Book Antiqua"/>
          <w:lang w:val="en-US"/>
        </w:rPr>
      </w:pPr>
      <w:r w:rsidRPr="005603E3">
        <w:rPr>
          <w:rFonts w:ascii="Book Antiqua" w:hAnsi="Book Antiqua"/>
          <w:color w:val="000000"/>
          <w:lang w:val="en-US"/>
        </w:rPr>
        <w:t>P</w:t>
      </w:r>
      <w:r w:rsidRPr="005603E3">
        <w:rPr>
          <w:rFonts w:ascii="Book Antiqua" w:hAnsi="Book Antiqua"/>
          <w:lang w:val="en-US"/>
        </w:rPr>
        <w:t xml:space="preserve">apillary thyroid carcinoma cases with </w:t>
      </w:r>
      <w:proofErr w:type="spellStart"/>
      <w:r w:rsidRPr="005603E3">
        <w:rPr>
          <w:rFonts w:ascii="Book Antiqua" w:hAnsi="Book Antiqua"/>
          <w:lang w:val="en-US"/>
        </w:rPr>
        <w:t>Hürthle</w:t>
      </w:r>
      <w:proofErr w:type="spellEnd"/>
      <w:r w:rsidRPr="005603E3">
        <w:rPr>
          <w:rFonts w:ascii="Book Antiqua" w:hAnsi="Book Antiqua"/>
          <w:lang w:val="en-US"/>
        </w:rPr>
        <w:t xml:space="preserve"> cell changes are likely to have higher rates of recurrence (28% </w:t>
      </w:r>
      <w:r w:rsidRPr="005603E3">
        <w:rPr>
          <w:rFonts w:ascii="Book Antiqua" w:hAnsi="Book Antiqua"/>
          <w:i/>
          <w:iCs/>
          <w:lang w:val="en-US"/>
        </w:rPr>
        <w:t>vs</w:t>
      </w:r>
      <w:r w:rsidRPr="005603E3">
        <w:rPr>
          <w:rFonts w:ascii="Book Antiqua" w:hAnsi="Book Antiqua"/>
          <w:lang w:val="en-US"/>
        </w:rPr>
        <w:t xml:space="preserve"> 11%)</w:t>
      </w:r>
      <w:r w:rsidRPr="005603E3">
        <w:rPr>
          <w:rFonts w:ascii="Book Antiqua" w:hAnsi="Book Antiqua"/>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{"citationID":"MKsYSBv5","properties":{"formattedCitation":"\\super 9\\nosupersub{}","plainCitation":"9","noteIndex":0},"citationItems":[{"id":17,"uris":["http://zotero.org/users/6252442/items/A6D25C7C"],"uri":["http://zotero.org/users/6252442/items/A6D25C7C"],"itemData":{"id":17,"type":"article-journal","title":"Implications of oncocytic change in papillary thyroid cancer","container-title":"Clinical Endocrinology","page":"797-804","volume":"85","issue":"5","source":"Crossref","DOI":"10.1111/cen.13115","ISSN":"03000664","language":"en","author":[{"family":"Hong","given":"Jun Hwa"},{"family":"Yi","given":"Hyon-Seung"},{"family":"Yi","given":"Shinae"},{"family":"Kim","given":"Hyeon-Woo"},{"family":"Lee","given":"Junguee"},{"family":"Kim","given":"Koon Soon"}],"issued":{"date-parts":[["2016",11]]}}}],"schema":"https://github.com/citation-style-language/schema/raw/master/csl-citation.json"}</w:instrText>
      </w:r>
      <w:r w:rsidRPr="005603E3">
        <w:rPr>
          <w:rFonts w:ascii="Book Antiqua" w:hAnsi="Book Antiqua"/>
          <w:lang w:val="en-US"/>
        </w:rPr>
        <w:fldChar w:fldCharType="separate"/>
      </w:r>
      <w:bookmarkStart w:id="12" w:name="__Fieldmark__132_3645992596"/>
      <w:r w:rsidRPr="005603E3">
        <w:rPr>
          <w:rFonts w:ascii="Book Antiqua" w:hAnsi="Book Antiqua"/>
          <w:vertAlign w:val="superscript"/>
          <w:lang w:val="en-US"/>
        </w:rPr>
        <w:t>9</w:t>
      </w:r>
      <w:bookmarkStart w:id="13" w:name="__Fieldmark__132_932375615"/>
      <w:r w:rsidRPr="005603E3">
        <w:rPr>
          <w:rFonts w:ascii="Book Antiqua" w:hAnsi="Book Antiqua"/>
          <w:lang w:val="en-US"/>
        </w:rPr>
        <w:fldChar w:fldCharType="end"/>
      </w:r>
      <w:bookmarkEnd w:id="12"/>
      <w:bookmarkEnd w:id="13"/>
      <w:r w:rsidRPr="005603E3">
        <w:rPr>
          <w:rFonts w:ascii="Book Antiqua" w:hAnsi="Book Antiqua"/>
          <w:vertAlign w:val="superscript"/>
          <w:lang w:val="en-US"/>
        </w:rPr>
        <w:t>]</w:t>
      </w:r>
      <w:r w:rsidRPr="005603E3">
        <w:rPr>
          <w:rFonts w:ascii="Book Antiqua" w:hAnsi="Book Antiqua"/>
          <w:lang w:val="en-US"/>
        </w:rPr>
        <w:t xml:space="preserve">. </w:t>
      </w:r>
      <w:r w:rsidRPr="005603E3">
        <w:rPr>
          <w:rFonts w:ascii="Book Antiqua" w:hAnsi="Book Antiqua"/>
          <w:color w:val="000000"/>
          <w:lang w:val="en-US"/>
        </w:rPr>
        <w:t>A SEER database cohort study showed that 25-year OS rates reached 82.1% and 89.1% in both populations,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{"citationID":"aj3PmQfb","properties":{"formattedCitation":"\\super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14" w:name="__Fieldmark__142_3645992596"/>
      <w:r w:rsidRPr="005603E3">
        <w:rPr>
          <w:rFonts w:ascii="Book Antiqua" w:hAnsi="Book Antiqua"/>
          <w:vertAlign w:val="superscript"/>
          <w:lang w:val="en-US"/>
        </w:rPr>
        <w:t>1</w:t>
      </w:r>
      <w:bookmarkStart w:id="15" w:name="__Fieldmark__142_932375615"/>
      <w:r w:rsidRPr="005603E3">
        <w:rPr>
          <w:rFonts w:ascii="Book Antiqua" w:hAnsi="Book Antiqua"/>
          <w:vertAlign w:val="superscript"/>
          <w:lang w:val="en-US"/>
        </w:rPr>
        <w:t>0</w:t>
      </w:r>
      <w:r w:rsidRPr="005603E3">
        <w:rPr>
          <w:rFonts w:ascii="Book Antiqua" w:hAnsi="Book Antiqua"/>
          <w:lang w:val="en-US"/>
        </w:rPr>
        <w:fldChar w:fldCharType="end"/>
      </w:r>
      <w:bookmarkEnd w:id="14"/>
      <w:bookmarkEnd w:id="15"/>
      <w:r w:rsidRPr="005603E3">
        <w:rPr>
          <w:rFonts w:ascii="Book Antiqua" w:hAnsi="Book Antiqua"/>
          <w:color w:val="000000"/>
          <w:vertAlign w:val="superscript"/>
          <w:lang w:val="en-US"/>
        </w:rPr>
        <w:t>]</w:t>
      </w:r>
      <w:r w:rsidRPr="005603E3">
        <w:rPr>
          <w:rFonts w:ascii="Book Antiqua" w:hAnsi="Book Antiqua"/>
          <w:color w:val="000000"/>
          <w:lang w:val="en-US"/>
        </w:rPr>
        <w:t>.</w:t>
      </w:r>
    </w:p>
    <w:p w14:paraId="437173CF" w14:textId="77777777" w:rsidR="00626A38" w:rsidRPr="005603E3" w:rsidRDefault="00626A38" w:rsidP="005603E3">
      <w:pPr>
        <w:snapToGrid w:val="0"/>
        <w:spacing w:line="360" w:lineRule="auto"/>
        <w:ind w:firstLine="708"/>
        <w:jc w:val="both"/>
        <w:rPr>
          <w:rFonts w:ascii="Book Antiqua" w:hAnsi="Book Antiqua"/>
          <w:lang w:val="en-US"/>
        </w:rPr>
      </w:pPr>
      <w:r w:rsidRPr="005603E3">
        <w:rPr>
          <w:rFonts w:ascii="Book Antiqua" w:hAnsi="Book Antiqua"/>
          <w:color w:val="000000"/>
          <w:lang w:val="en-US"/>
        </w:rPr>
        <w:t xml:space="preserve">In 1994, the </w:t>
      </w:r>
      <w:r w:rsidRPr="005603E3">
        <w:rPr>
          <w:rFonts w:ascii="Book Antiqua" w:hAnsi="Book Antiqua"/>
          <w:i/>
          <w:iCs/>
          <w:color w:val="000000"/>
          <w:lang w:val="en-US"/>
        </w:rPr>
        <w:t xml:space="preserve">anaplastic lymphoma kinase </w:t>
      </w:r>
      <w:r w:rsidRPr="005603E3">
        <w:rPr>
          <w:rFonts w:ascii="Book Antiqua" w:hAnsi="Book Antiqua"/>
          <w:color w:val="000000"/>
          <w:lang w:val="en-US"/>
        </w:rPr>
        <w:t>(</w:t>
      </w:r>
      <w:r w:rsidRPr="005603E3">
        <w:rPr>
          <w:rFonts w:ascii="Book Antiqua" w:hAnsi="Book Antiqua"/>
          <w:i/>
          <w:iCs/>
          <w:color w:val="000000"/>
          <w:lang w:val="en-US"/>
        </w:rPr>
        <w:t>ALK</w:t>
      </w:r>
      <w:r w:rsidRPr="005603E3">
        <w:rPr>
          <w:rFonts w:ascii="Book Antiqua" w:hAnsi="Book Antiqua"/>
          <w:color w:val="000000"/>
          <w:lang w:val="en-US"/>
        </w:rPr>
        <w:t xml:space="preserve">) gene was discovered through the identification of its fusion with </w:t>
      </w:r>
      <w:r w:rsidRPr="005603E3">
        <w:rPr>
          <w:rFonts w:ascii="Book Antiqua" w:hAnsi="Book Antiqua"/>
          <w:i/>
          <w:iCs/>
          <w:color w:val="000000"/>
          <w:lang w:val="en-US"/>
        </w:rPr>
        <w:t xml:space="preserve">nucleophosmin-1 </w:t>
      </w:r>
      <w:r w:rsidRPr="005603E3">
        <w:rPr>
          <w:rFonts w:ascii="Book Antiqua" w:hAnsi="Book Antiqua"/>
          <w:color w:val="000000"/>
          <w:lang w:val="en-US"/>
        </w:rPr>
        <w:t>(</w:t>
      </w:r>
      <w:r w:rsidRPr="005603E3">
        <w:rPr>
          <w:rFonts w:ascii="Book Antiqua" w:hAnsi="Book Antiqua"/>
          <w:i/>
          <w:iCs/>
          <w:color w:val="000000"/>
          <w:lang w:val="en-US"/>
        </w:rPr>
        <w:t>NPM1</w:t>
      </w:r>
      <w:r w:rsidRPr="005603E3">
        <w:rPr>
          <w:rFonts w:ascii="Book Antiqua" w:hAnsi="Book Antiqua"/>
          <w:color w:val="000000"/>
          <w:lang w:val="en-US"/>
        </w:rPr>
        <w:t>) in anaplastic large cell lymphomas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{"citationID":"SWCXcacX","properties":{"formattedCitation":"\\super 11\\nosupersub{}","plainCitation":"11","noteIndex":0},"citationItems":[{"id":19,"uris":["http://zotero.org/users/6252442/items/6A474K5I"],"uri":["http://zotero.org/users/6252442/items/6A474K5I"],"itemData":{"id":19,"type":"article-journal","title":"ALKoma: A Cancer Subtype with a Shared Target","container-title":"Cancer Discovery","page":"495-502","volume":"2","issue":"6","source":"Crossref","DOI":"10.1158/2159-8290.CD-12-0009","ISSN":"2159-8274, 2159-8290","shortTitle":"ALKoma","language":"en","author":[{"family":"Mano","given":"Hiroyuki"}],"issued":{"date-parts":[["2012",6]]}}}],"schema":"https://github.com/citation-style-language/schema/raw/master/csl-citation.json"}</w:instrText>
      </w:r>
      <w:r w:rsidRPr="005603E3">
        <w:rPr>
          <w:rFonts w:ascii="Book Antiqua" w:hAnsi="Book Antiqua"/>
          <w:lang w:val="en-US"/>
        </w:rPr>
        <w:fldChar w:fldCharType="separate"/>
      </w:r>
      <w:bookmarkStart w:id="16" w:name="__Fieldmark__161_3645992596"/>
      <w:r w:rsidRPr="005603E3">
        <w:rPr>
          <w:rFonts w:ascii="Book Antiqua" w:hAnsi="Book Antiqua"/>
          <w:vertAlign w:val="superscript"/>
          <w:lang w:val="en-US"/>
        </w:rPr>
        <w:t>1</w:t>
      </w:r>
      <w:bookmarkStart w:id="17" w:name="__Fieldmark__160_932375615"/>
      <w:r w:rsidRPr="005603E3">
        <w:rPr>
          <w:rFonts w:ascii="Book Antiqua" w:hAnsi="Book Antiqua"/>
          <w:vertAlign w:val="superscript"/>
          <w:lang w:val="en-US"/>
        </w:rPr>
        <w:t>1</w:t>
      </w:r>
      <w:r w:rsidRPr="005603E3">
        <w:rPr>
          <w:rFonts w:ascii="Book Antiqua" w:hAnsi="Book Antiqua"/>
          <w:lang w:val="en-US"/>
        </w:rPr>
        <w:fldChar w:fldCharType="end"/>
      </w:r>
      <w:bookmarkEnd w:id="16"/>
      <w:bookmarkEnd w:id="17"/>
      <w:r w:rsidRPr="005603E3">
        <w:rPr>
          <w:rFonts w:ascii="Book Antiqua" w:hAnsi="Book Antiqua"/>
          <w:color w:val="000000"/>
          <w:vertAlign w:val="superscript"/>
          <w:lang w:val="en-US"/>
        </w:rPr>
        <w:t>]</w:t>
      </w:r>
      <w:r w:rsidRPr="005603E3">
        <w:rPr>
          <w:rFonts w:ascii="Book Antiqua" w:hAnsi="Book Antiqua"/>
          <w:color w:val="000000"/>
          <w:lang w:val="en-US"/>
        </w:rPr>
        <w:t>. In 2007, Hiroyuki Mano and colleagues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{"citationID":"2lDIsGF9","properties":{"formattedCitation":"\\super 12\\nosupersub{}","plainCitation":"12","noteIndex":0},"citationItems":[{"id":20,"uris":["http://zotero.org/users/6252442/items/6VA9E2J2"],"uri":["http://zotero.org/users/6252442/items/6VA9E2J2"],"itemData":{"id":20,"type":"article-journal","title":"Identification of the transforming EML4–ALK fusion gene in non-small-cell lung cancer","container-title":"Nature","page":"561-566","volume":"448","issue":"7153","source":"Crossref","DOI":"10.1038/nature05945","ISSN":"0028-0836, 1476-4687","language":"en","author":[{"family":"Soda","given":"Manabu"},{"family":"Choi","given":"Young Lim"},{"family":"Enomoto","given":"Munehiro"},{"family":"Takada","given":"Shuji"},{"family":"Yamashita","given":"Yoshihiro"},{"family":"Ishikawa","given":"Shunpei"},{"family":"Fujiwara","given":"Shin-ichiro"},{"family":"Watanabe","given":"Hideki"},{"family":"Kurashina","given":"Kentaro"},{"family":"Hatanaka","given":"Hisashi"},{"family":"Bando","given":"Masashi"},{"family":"Ohno","given":"Shoji"},{"family":"Ishikawa","given":"Yuichi"},{"family":"Aburatani","given":"Hiroyuki"},{"family":"Niki","given":"Toshiro"},{"family":"Sohara","given":"Yasunori"},{"family":"Sugiyama","given":"Yukihiko"},{"family":"Mano","given":"Hiroyuki"}],"issued":{"date-parts":[["2007",8]]}}}],"schema":"https://github.com/citation-style-language/schema/raw/master/csl-citation.json"}</w:instrText>
      </w:r>
      <w:r w:rsidRPr="005603E3">
        <w:rPr>
          <w:rFonts w:ascii="Book Antiqua" w:hAnsi="Book Antiqua"/>
          <w:lang w:val="en-US"/>
        </w:rPr>
        <w:fldChar w:fldCharType="separate"/>
      </w:r>
      <w:bookmarkStart w:id="18" w:name="__Fieldmark__170_3645992596"/>
      <w:r w:rsidRPr="005603E3">
        <w:rPr>
          <w:rFonts w:ascii="Book Antiqua" w:hAnsi="Book Antiqua"/>
          <w:vertAlign w:val="superscript"/>
          <w:lang w:val="en-US"/>
        </w:rPr>
        <w:t>1</w:t>
      </w:r>
      <w:bookmarkStart w:id="19" w:name="__Fieldmark__170_932375615"/>
      <w:r w:rsidRPr="005603E3">
        <w:rPr>
          <w:rFonts w:ascii="Book Antiqua" w:hAnsi="Book Antiqua"/>
          <w:vertAlign w:val="superscript"/>
          <w:lang w:val="en-US"/>
        </w:rPr>
        <w:t>2</w:t>
      </w:r>
      <w:r w:rsidRPr="005603E3">
        <w:rPr>
          <w:rFonts w:ascii="Book Antiqua" w:hAnsi="Book Antiqua"/>
          <w:lang w:val="en-US"/>
        </w:rPr>
        <w:fldChar w:fldCharType="end"/>
      </w:r>
      <w:bookmarkEnd w:id="18"/>
      <w:bookmarkEnd w:id="19"/>
      <w:r w:rsidRPr="005603E3">
        <w:rPr>
          <w:rFonts w:ascii="Book Antiqua" w:hAnsi="Book Antiqua"/>
          <w:color w:val="000000"/>
          <w:vertAlign w:val="superscript"/>
          <w:lang w:val="en-US"/>
        </w:rPr>
        <w:t>]</w:t>
      </w:r>
      <w:r w:rsidRPr="005603E3">
        <w:rPr>
          <w:rFonts w:ascii="Book Antiqua" w:hAnsi="Book Antiqua"/>
          <w:color w:val="000000"/>
          <w:lang w:val="en-US"/>
        </w:rPr>
        <w:t xml:space="preserve"> discovered a novel ALK fusion echinoderm-microtubule-associated protein-like 4 (referred to as EML4) that was found in a small percentage of Japanese lung cancers. </w:t>
      </w:r>
      <w:r w:rsidRPr="005603E3">
        <w:rPr>
          <w:rFonts w:ascii="Book Antiqua" w:hAnsi="Book Antiqua"/>
          <w:lang w:val="en-US"/>
        </w:rPr>
        <w:t xml:space="preserve">ALK can be activated by translocation, as well as by mutation at the </w:t>
      </w:r>
      <w:r w:rsidRPr="005603E3">
        <w:rPr>
          <w:rFonts w:ascii="Book Antiqua" w:hAnsi="Book Antiqua"/>
          <w:i/>
          <w:iCs/>
          <w:lang w:val="en-US"/>
        </w:rPr>
        <w:t>ALK</w:t>
      </w:r>
      <w:r w:rsidRPr="005603E3">
        <w:rPr>
          <w:rFonts w:ascii="Book Antiqua" w:hAnsi="Book Antiqua"/>
          <w:lang w:val="en-US"/>
        </w:rPr>
        <w:t xml:space="preserve"> locus, most commonly within the kinase domain, as reported in patients with thyroid cancer</w:t>
      </w:r>
      <w:r w:rsidRPr="005603E3">
        <w:rPr>
          <w:rFonts w:ascii="Book Antiqua" w:hAnsi="Book Antiqua"/>
          <w:lang w:val="en-US"/>
        </w:rPr>
        <w:fldChar w:fldCharType="begin"/>
      </w:r>
      <w:r w:rsidRPr="005603E3">
        <w:rPr>
          <w:rFonts w:ascii="Book Antiqua" w:hAnsi="Book Antiqua"/>
          <w:lang w:val="en-US"/>
        </w:rPr>
        <w:instrText>ADDIN ZOTERO_ITEM CSL_CITATION {"citationID":"sC0sgbCN","properties":{"formattedCitation":"\\super 13\\nosupersub{}","plainCitation":"13","noteIndex":0},"citationItems":[{"id":21,"uris":["http://zotero.org/users/6252442/items/K6KGGZUU"],"uri":["http://zotero.org/users/6252442/items/K6KGGZUU"],"itemData":{"id":21,"type":"article-journal","title":"Mechanistic insight into ALK receptor tyrosine kinase in human cancer biology","container-title":"Nature Reviews Cancer","page":"685-700","volume":"13","issue":"10","source":"Crossref","DOI":"10.1038/nrc3580","ISSN":"1474-175X, 1474-1768","language":"en","author":[{"family":"Hallberg","given":"Bengt"},{"family":"Palmer","given":"Ruth H."}],"issued":{"date-parts":[["2013",10]]}}}],"schema":"https://github.com/citation-style-language/schema/raw/master/csl-citation.json"}</w:instrText>
      </w:r>
      <w:r w:rsidRPr="005603E3">
        <w:rPr>
          <w:rFonts w:ascii="Book Antiqua" w:hAnsi="Book Antiqua"/>
          <w:lang w:val="en-US"/>
        </w:rPr>
        <w:fldChar w:fldCharType="separate"/>
      </w:r>
      <w:bookmarkStart w:id="20" w:name="__Fieldmark__181_3645992596"/>
      <w:r w:rsidRPr="005603E3">
        <w:rPr>
          <w:rFonts w:ascii="Book Antiqua" w:hAnsi="Book Antiqua"/>
          <w:vertAlign w:val="superscript"/>
          <w:lang w:val="en-US"/>
        </w:rPr>
        <w:t>[</w:t>
      </w:r>
      <w:bookmarkStart w:id="21" w:name="__Fieldmark__181_932375615"/>
      <w:r w:rsidRPr="005603E3">
        <w:rPr>
          <w:rFonts w:ascii="Book Antiqua" w:hAnsi="Book Antiqua"/>
          <w:vertAlign w:val="superscript"/>
          <w:lang w:val="en-US"/>
        </w:rPr>
        <w:t>13]</w:t>
      </w:r>
      <w:r w:rsidRPr="005603E3">
        <w:rPr>
          <w:rFonts w:ascii="Book Antiqua" w:hAnsi="Book Antiqua"/>
          <w:lang w:val="en-US"/>
        </w:rPr>
        <w:fldChar w:fldCharType="end"/>
      </w:r>
      <w:bookmarkEnd w:id="20"/>
      <w:bookmarkEnd w:id="21"/>
      <w:r w:rsidRPr="005603E3">
        <w:rPr>
          <w:rFonts w:ascii="Book Antiqua" w:hAnsi="Book Antiqua"/>
          <w:lang w:val="en-US"/>
        </w:rPr>
        <w:t>.</w:t>
      </w:r>
    </w:p>
    <w:p w14:paraId="31C70915" w14:textId="77777777" w:rsidR="00E72BA5" w:rsidRPr="005603E3" w:rsidRDefault="00626A38" w:rsidP="005603E3">
      <w:pPr>
        <w:snapToGrid w:val="0"/>
        <w:spacing w:line="360" w:lineRule="auto"/>
        <w:ind w:firstLine="708"/>
        <w:jc w:val="both"/>
        <w:rPr>
          <w:rFonts w:ascii="Book Antiqua" w:hAnsi="Book Antiqua"/>
          <w:color w:val="000000"/>
          <w:lang w:val="en-US"/>
        </w:rPr>
      </w:pP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is a specific ALK inhibitor, which was initially developed in non-small cell lung cancer (NSCLC). The phase III study PROFILE 1014 compared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with chemotherapy as a first-line treatment in patients with advanced </w:t>
      </w:r>
      <w:r w:rsidRPr="005603E3">
        <w:rPr>
          <w:rFonts w:ascii="Book Antiqua" w:hAnsi="Book Antiqua"/>
          <w:i/>
          <w:iCs/>
          <w:color w:val="000000"/>
          <w:lang w:val="en-US"/>
        </w:rPr>
        <w:t>ALK-</w:t>
      </w:r>
      <w:r w:rsidRPr="005603E3">
        <w:rPr>
          <w:rFonts w:ascii="Book Antiqua" w:hAnsi="Book Antiqua"/>
          <w:color w:val="000000"/>
          <w:lang w:val="en-US"/>
        </w:rPr>
        <w:t xml:space="preserve">positive non-squamous NSCLC. The median progression-free survival was significantly longer with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than with chemotherapy </w:t>
      </w:r>
      <w:r w:rsidR="001A0128" w:rsidRPr="005603E3">
        <w:rPr>
          <w:rFonts w:ascii="Book Antiqua" w:hAnsi="Book Antiqua"/>
          <w:color w:val="000000"/>
          <w:lang w:val="en-US"/>
        </w:rPr>
        <w:t>[</w:t>
      </w:r>
      <w:r w:rsidRPr="005603E3">
        <w:rPr>
          <w:rFonts w:ascii="Book Antiqua" w:hAnsi="Book Antiqua"/>
          <w:color w:val="000000"/>
          <w:lang w:val="en-US"/>
        </w:rPr>
        <w:t xml:space="preserve">10.9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w:t>
      </w:r>
      <w:r w:rsidRPr="005603E3">
        <w:rPr>
          <w:rFonts w:ascii="Book Antiqua" w:hAnsi="Book Antiqua"/>
          <w:i/>
          <w:iCs/>
          <w:color w:val="000000"/>
          <w:lang w:val="en-US"/>
        </w:rPr>
        <w:t>vs</w:t>
      </w:r>
      <w:r w:rsidRPr="005603E3">
        <w:rPr>
          <w:rFonts w:ascii="Book Antiqua" w:hAnsi="Book Antiqua"/>
          <w:color w:val="000000"/>
          <w:lang w:val="en-US"/>
        </w:rPr>
        <w:t xml:space="preserve"> 7.0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w:t>
      </w:r>
      <w:r w:rsidRPr="005603E3">
        <w:rPr>
          <w:rFonts w:ascii="Book Antiqua" w:hAnsi="Book Antiqua"/>
          <w:color w:val="000000"/>
          <w:lang w:val="en-US"/>
        </w:rPr>
        <w:lastRenderedPageBreak/>
        <w:t>respectively, with hazard ratio of 0.45 and 95% confidence interval (CI) of 0.35, 0.60</w:t>
      </w:r>
      <w:r w:rsidR="001A0128" w:rsidRPr="005603E3">
        <w:rPr>
          <w:rFonts w:ascii="Book Antiqua" w:hAnsi="Book Antiqua"/>
          <w:color w:val="000000"/>
          <w:lang w:val="en-US"/>
        </w:rPr>
        <w:t>]</w:t>
      </w:r>
      <w:r w:rsidRPr="005603E3">
        <w:rPr>
          <w:rFonts w:ascii="Book Antiqua" w:hAnsi="Book Antiqua"/>
          <w:color w:val="000000"/>
          <w:lang w:val="en-US"/>
        </w:rPr>
        <w:t xml:space="preserve">. The objective response rates reached 74% and 45%, respectively. As compared with chemotherapy,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associated with a greater reduction in lung cancer-related symptoms and a greater improvement in quality of life</w:t>
      </w:r>
      <w:r w:rsidRPr="005603E3">
        <w:rPr>
          <w:rFonts w:ascii="Book Antiqua" w:hAnsi="Book Antiqua"/>
          <w:color w:val="000000"/>
          <w:vertAlign w:val="superscript"/>
          <w:lang w:val="en-US"/>
        </w:rPr>
        <w:t>[14,15]</w:t>
      </w:r>
      <w:r w:rsidRPr="005603E3">
        <w:rPr>
          <w:rFonts w:ascii="Book Antiqua" w:hAnsi="Book Antiqua"/>
          <w:color w:val="000000"/>
          <w:lang w:val="en-US"/>
        </w:rPr>
        <w:t>.</w:t>
      </w:r>
    </w:p>
    <w:p w14:paraId="2B1B79C5" w14:textId="1397633E" w:rsidR="00E37679"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Other solid tumors harboring a translocation in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have been described, such as renal carcinoma, thyroid, colorectal, ovarian cancers, and </w:t>
      </w:r>
      <w:proofErr w:type="spellStart"/>
      <w:r w:rsidRPr="005603E3">
        <w:rPr>
          <w:rFonts w:ascii="Book Antiqua" w:hAnsi="Book Antiqua"/>
          <w:color w:val="000000"/>
          <w:lang w:val="en-US"/>
        </w:rPr>
        <w:t>spitzoid</w:t>
      </w:r>
      <w:proofErr w:type="spellEnd"/>
      <w:r w:rsidRPr="005603E3">
        <w:rPr>
          <w:rFonts w:ascii="Book Antiqua" w:hAnsi="Book Antiqua"/>
          <w:color w:val="000000"/>
          <w:lang w:val="en-US"/>
        </w:rPr>
        <w:t xml:space="preserve"> melanomas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{"citationID":"qYXhTBXF","properties":{"formattedCitation":"\\super 16\\nosupersub{}","plainCitation":"16","noteIndex":0},"citationItems":[{"id":24,"uris":["http://zotero.org/users/6252442/items/QDBWRIFI"],"uri":["http://zotero.org/users/6252442/items/QDBWRIFI"],"itemData":{"id":24,"type":"article-journal","title":"Anaplastic lymphoma kinase as a therapeutic target","container-title":"Expert Opinion on Therapeutic Targets","page":"1127-1138","volume":"16","issue":"11","source":"Crossref","DOI":"10.1517/14728222.2012.719498","ISSN":"1472-8222, 1744-7631","language":"en","author":[{"family":"Kruczynski","given":"Anna"},{"family":"Delsol","given":"Georges"},{"family":"Laurent","given":"Camille"},{"family":"Brousset","given":"Pierre"},{"family":"Lamant","given":"Laurence"}],"issued":{"date-parts":[["2012",11]]}}}],"schema":"https://github.com/citation-style-language/schema/raw/master/csl-citation.json"}</w:instrText>
      </w:r>
      <w:r w:rsidRPr="005603E3">
        <w:rPr>
          <w:rFonts w:ascii="Book Antiqua" w:hAnsi="Book Antiqua"/>
          <w:lang w:val="en-US"/>
        </w:rPr>
        <w:fldChar w:fldCharType="separate"/>
      </w:r>
      <w:bookmarkStart w:id="22" w:name="__Fieldmark__198_3645992596"/>
      <w:r w:rsidRPr="005603E3">
        <w:rPr>
          <w:rFonts w:ascii="Book Antiqua" w:hAnsi="Book Antiqua"/>
          <w:vertAlign w:val="superscript"/>
          <w:lang w:val="en-US"/>
        </w:rPr>
        <w:t>1</w:t>
      </w:r>
      <w:bookmarkStart w:id="23" w:name="__Fieldmark__200_932375615"/>
      <w:r w:rsidRPr="005603E3">
        <w:rPr>
          <w:rFonts w:ascii="Book Antiqua" w:hAnsi="Book Antiqua"/>
          <w:vertAlign w:val="superscript"/>
          <w:lang w:val="en-US"/>
        </w:rPr>
        <w:t>6</w:t>
      </w:r>
      <w:r w:rsidRPr="005603E3">
        <w:rPr>
          <w:rFonts w:ascii="Book Antiqua" w:hAnsi="Book Antiqua"/>
          <w:lang w:val="en-US"/>
        </w:rPr>
        <w:fldChar w:fldCharType="end"/>
      </w:r>
      <w:bookmarkEnd w:id="22"/>
      <w:bookmarkEnd w:id="23"/>
      <w:r w:rsidRPr="005603E3">
        <w:rPr>
          <w:rFonts w:ascii="Book Antiqua" w:hAnsi="Book Antiqua"/>
          <w:vertAlign w:val="superscript"/>
          <w:lang w:val="en-US"/>
        </w:rPr>
        <w:t>]</w:t>
      </w:r>
      <w:r w:rsidRPr="005603E3">
        <w:rPr>
          <w:rFonts w:ascii="Book Antiqua" w:hAnsi="Book Antiqua"/>
          <w:color w:val="000000"/>
          <w:lang w:val="en-US"/>
        </w:rPr>
        <w:t xml:space="preserve">. The identification of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rearrangements in thyroid tumors is highly promising. It has been reported that administration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led to tumor stability in 1 case of advanced aggressive papillary cancer and to a response rate of 90% in 1 case of anaplastic thyroid cancer; both tumor responses lasted more than 6 </w:t>
      </w:r>
      <w:proofErr w:type="spellStart"/>
      <w:r w:rsidRPr="005603E3">
        <w:rPr>
          <w:rFonts w:ascii="Book Antiqua" w:hAnsi="Book Antiqua"/>
          <w:color w:val="000000"/>
          <w:lang w:val="en-US"/>
        </w:rPr>
        <w:t>mo</w:t>
      </w:r>
      <w:proofErr w:type="spellEnd"/>
      <w:r w:rsidRPr="005603E3">
        <w:rPr>
          <w:rFonts w:ascii="Book Antiqua" w:hAnsi="Book Antiqua"/>
          <w:color w:val="000000"/>
          <w:vertAlign w:val="superscript"/>
          <w:lang w:val="en-US"/>
        </w:rPr>
        <w:t xml:space="preserve"> [17,18]</w:t>
      </w:r>
      <w:r w:rsidRPr="005603E3">
        <w:rPr>
          <w:rFonts w:ascii="Book Antiqua" w:hAnsi="Book Antiqua"/>
          <w:color w:val="000000"/>
          <w:lang w:val="en-US"/>
        </w:rPr>
        <w:t xml:space="preserve">. We will present herein the case of a complete tumor response in 1 case of metastatic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thyroid cancer. </w:t>
      </w:r>
      <w:r w:rsidR="00E37679" w:rsidRPr="005603E3">
        <w:rPr>
          <w:rFonts w:ascii="Book Antiqua" w:eastAsia="Times New Roman" w:hAnsi="Book Antiqua"/>
          <w:lang w:val="en-US"/>
        </w:rPr>
        <w:t xml:space="preserve">Informed written consent was obtained from the patient for publication of this report and any accompanying images. </w:t>
      </w:r>
    </w:p>
    <w:p w14:paraId="7E43D41F" w14:textId="77777777" w:rsidR="00626A38" w:rsidRPr="005603E3" w:rsidRDefault="00626A38" w:rsidP="005603E3">
      <w:pPr>
        <w:adjustRightInd w:val="0"/>
        <w:snapToGrid w:val="0"/>
        <w:spacing w:line="360" w:lineRule="auto"/>
        <w:ind w:firstLine="708"/>
        <w:jc w:val="both"/>
        <w:rPr>
          <w:rFonts w:ascii="Book Antiqua" w:hAnsi="Book Antiqua"/>
          <w:color w:val="000000"/>
          <w:lang w:val="en-US"/>
        </w:rPr>
      </w:pPr>
    </w:p>
    <w:p w14:paraId="733AF461" w14:textId="77777777" w:rsidR="00CC4232" w:rsidRPr="005603E3" w:rsidRDefault="00CC4232" w:rsidP="005603E3">
      <w:pPr>
        <w:snapToGrid w:val="0"/>
        <w:spacing w:line="360" w:lineRule="auto"/>
        <w:jc w:val="both"/>
        <w:rPr>
          <w:rFonts w:ascii="Book Antiqua" w:hAnsi="Book Antiqua" w:cstheme="minorHAnsi"/>
          <w:b/>
          <w:u w:val="single"/>
          <w:lang w:val="en-US"/>
        </w:rPr>
      </w:pPr>
      <w:r w:rsidRPr="005603E3">
        <w:rPr>
          <w:rFonts w:ascii="Book Antiqua" w:hAnsi="Book Antiqua" w:cstheme="minorHAnsi"/>
          <w:b/>
          <w:u w:val="single"/>
          <w:lang w:val="en-US"/>
        </w:rPr>
        <w:t>CASE PRESENTATION</w:t>
      </w:r>
    </w:p>
    <w:p w14:paraId="79BFBA36"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Chief complaints</w:t>
      </w:r>
    </w:p>
    <w:p w14:paraId="4B57AA6B"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76-year-old woman, former personal assistant, was hospitalized because of an impaired general condition. </w:t>
      </w:r>
    </w:p>
    <w:p w14:paraId="7D31ADFF" w14:textId="77777777" w:rsidR="00626A38" w:rsidRPr="005603E3" w:rsidRDefault="00626A38" w:rsidP="005603E3">
      <w:pPr>
        <w:snapToGrid w:val="0"/>
        <w:spacing w:line="360" w:lineRule="auto"/>
        <w:jc w:val="both"/>
        <w:rPr>
          <w:rFonts w:ascii="Book Antiqua" w:hAnsi="Book Antiqua"/>
          <w:color w:val="000000"/>
          <w:lang w:val="en-US"/>
        </w:rPr>
      </w:pPr>
    </w:p>
    <w:p w14:paraId="75ED1BC0" w14:textId="77777777" w:rsidR="00626A38" w:rsidRPr="005603E3" w:rsidRDefault="00626A38" w:rsidP="005603E3">
      <w:pPr>
        <w:snapToGrid w:val="0"/>
        <w:spacing w:line="360" w:lineRule="auto"/>
        <w:jc w:val="both"/>
        <w:outlineLvl w:val="0"/>
        <w:rPr>
          <w:rFonts w:ascii="Book Antiqua" w:hAnsi="Book Antiqua"/>
          <w:b/>
          <w:bCs/>
          <w:i/>
          <w:iCs/>
          <w:lang w:val="en-US"/>
        </w:rPr>
      </w:pPr>
      <w:r w:rsidRPr="005603E3">
        <w:rPr>
          <w:rFonts w:ascii="Book Antiqua" w:hAnsi="Book Antiqua"/>
          <w:b/>
          <w:bCs/>
          <w:i/>
          <w:iCs/>
          <w:lang w:val="en-US"/>
        </w:rPr>
        <w:t>History of present illness</w:t>
      </w:r>
    </w:p>
    <w:p w14:paraId="244E885E"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The patient suffered from an impaired general condition, associated with a body weight loss of 15 kg over</w:t>
      </w:r>
      <w:r w:rsidRPr="005603E3" w:rsidDel="00B779DC">
        <w:rPr>
          <w:rFonts w:ascii="Book Antiqua" w:hAnsi="Book Antiqua"/>
          <w:color w:val="000000"/>
          <w:lang w:val="en-US"/>
        </w:rPr>
        <w:t xml:space="preserve"> </w:t>
      </w:r>
      <w:r w:rsidRPr="005603E3">
        <w:rPr>
          <w:rFonts w:ascii="Book Antiqua" w:hAnsi="Book Antiqua"/>
          <w:lang w:val="en-US"/>
        </w:rPr>
        <w:t xml:space="preserve">7 mo. </w:t>
      </w:r>
    </w:p>
    <w:p w14:paraId="73D23C1C" w14:textId="77777777" w:rsidR="00626A38" w:rsidRPr="005603E3" w:rsidRDefault="00626A38" w:rsidP="005603E3">
      <w:pPr>
        <w:snapToGrid w:val="0"/>
        <w:spacing w:line="360" w:lineRule="auto"/>
        <w:jc w:val="both"/>
        <w:rPr>
          <w:rFonts w:ascii="Book Antiqua" w:hAnsi="Book Antiqua"/>
          <w:color w:val="000000"/>
          <w:lang w:val="en-US"/>
        </w:rPr>
      </w:pPr>
    </w:p>
    <w:p w14:paraId="635906B0"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History of past illness</w:t>
      </w:r>
    </w:p>
    <w:p w14:paraId="69628C57" w14:textId="3BB43003"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In 2008, the patient had received a diagnosis of multinodular goiter. She currently suffered from type 2 diabetes, hypertension, and dyslipidemia, and had undergone an appendectomy in 1960. Her daily drug medicine routine was 500 mg metformin three times a day, 120 mg gliclazide, 100 mg sitagliptin, 50 mg </w:t>
      </w:r>
      <w:proofErr w:type="spellStart"/>
      <w:r w:rsidRPr="005603E3">
        <w:rPr>
          <w:rFonts w:ascii="Book Antiqua" w:hAnsi="Book Antiqua"/>
          <w:color w:val="000000"/>
          <w:lang w:val="en-US"/>
        </w:rPr>
        <w:t>fosinopril</w:t>
      </w:r>
      <w:proofErr w:type="spellEnd"/>
      <w:r w:rsidRPr="005603E3">
        <w:rPr>
          <w:rFonts w:ascii="Book Antiqua" w:hAnsi="Book Antiqua"/>
          <w:color w:val="000000"/>
          <w:lang w:val="en-US"/>
        </w:rPr>
        <w:t xml:space="preserve">, 12.5 mg hydrochlorothiazide, 300 mg </w:t>
      </w:r>
      <w:bookmarkStart w:id="24" w:name="_GoBack"/>
      <w:proofErr w:type="spellStart"/>
      <w:r w:rsidRPr="005603E3">
        <w:rPr>
          <w:rFonts w:ascii="Book Antiqua" w:hAnsi="Book Antiqua"/>
          <w:color w:val="000000"/>
          <w:lang w:val="en-US"/>
        </w:rPr>
        <w:t>piascledine</w:t>
      </w:r>
      <w:proofErr w:type="spellEnd"/>
      <w:r w:rsidRPr="005603E3">
        <w:rPr>
          <w:rFonts w:ascii="Book Antiqua" w:hAnsi="Book Antiqua"/>
          <w:color w:val="000000"/>
          <w:lang w:val="en-US"/>
        </w:rPr>
        <w:t xml:space="preserve"> </w:t>
      </w:r>
      <w:bookmarkEnd w:id="24"/>
      <w:r w:rsidRPr="005603E3">
        <w:rPr>
          <w:rFonts w:ascii="Book Antiqua" w:hAnsi="Book Antiqua"/>
          <w:color w:val="000000"/>
          <w:lang w:val="en-US"/>
        </w:rPr>
        <w:t>in the morning, and 20 mg lercanidipine, 10 mg simvastatin and 2.5 mg bisoprolol at night.</w:t>
      </w:r>
    </w:p>
    <w:p w14:paraId="04AECFDC" w14:textId="77777777" w:rsidR="00626A38" w:rsidRPr="005603E3" w:rsidRDefault="00626A38" w:rsidP="005603E3">
      <w:pPr>
        <w:snapToGrid w:val="0"/>
        <w:spacing w:line="360" w:lineRule="auto"/>
        <w:jc w:val="both"/>
        <w:rPr>
          <w:rFonts w:ascii="Book Antiqua" w:hAnsi="Book Antiqua"/>
          <w:color w:val="000000"/>
          <w:lang w:val="en-US"/>
        </w:rPr>
      </w:pPr>
    </w:p>
    <w:p w14:paraId="4168CDC4"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Personal and family history</w:t>
      </w:r>
    </w:p>
    <w:p w14:paraId="6CAA9D6F" w14:textId="77777777"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lang w:val="en-US"/>
        </w:rPr>
        <w:lastRenderedPageBreak/>
        <w:t xml:space="preserve">The patient had no medical history other than arterial hypertension. Her family reported no other cases of cancer. </w:t>
      </w:r>
    </w:p>
    <w:p w14:paraId="6866A53B" w14:textId="77777777" w:rsidR="00626A38" w:rsidRPr="005603E3" w:rsidRDefault="00626A38" w:rsidP="005603E3">
      <w:pPr>
        <w:snapToGrid w:val="0"/>
        <w:spacing w:line="360" w:lineRule="auto"/>
        <w:jc w:val="both"/>
        <w:rPr>
          <w:rFonts w:ascii="Book Antiqua" w:hAnsi="Book Antiqua"/>
          <w:color w:val="FF0000"/>
          <w:lang w:val="en-US"/>
        </w:rPr>
      </w:pPr>
    </w:p>
    <w:p w14:paraId="44DDB6A7"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Physical examination upon admission</w:t>
      </w:r>
    </w:p>
    <w:p w14:paraId="08B505EE"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Physical examination found an altered patient </w:t>
      </w:r>
      <w:r w:rsidRPr="005603E3">
        <w:rPr>
          <w:rFonts w:ascii="Book Antiqua" w:hAnsi="Book Antiqua"/>
          <w:lang w:val="en-US"/>
        </w:rPr>
        <w:t xml:space="preserve">with </w:t>
      </w:r>
      <w:r w:rsidRPr="005603E3">
        <w:rPr>
          <w:rFonts w:ascii="Book Antiqua" w:hAnsi="Book Antiqua"/>
          <w:color w:val="000000"/>
          <w:lang w:val="en-US"/>
        </w:rPr>
        <w:t>a moderate goiter without clinical signs of compression, and a suspect left sub-clavicular adenopathy. The remainder of the medical examination, including palpation of the breast, showed no anomalies.</w:t>
      </w:r>
    </w:p>
    <w:p w14:paraId="23B12619" w14:textId="77777777" w:rsidR="00626A38" w:rsidRPr="005603E3" w:rsidRDefault="00626A38" w:rsidP="005603E3">
      <w:pPr>
        <w:snapToGrid w:val="0"/>
        <w:spacing w:line="360" w:lineRule="auto"/>
        <w:jc w:val="both"/>
        <w:rPr>
          <w:rFonts w:ascii="Book Antiqua" w:hAnsi="Book Antiqua"/>
          <w:color w:val="000000"/>
          <w:lang w:val="en-US"/>
        </w:rPr>
      </w:pPr>
    </w:p>
    <w:p w14:paraId="5E0F4E1E"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Imaging examinations</w:t>
      </w:r>
    </w:p>
    <w:p w14:paraId="0C34C837" w14:textId="215BFAF2"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chest-abdomen-pelvis computed tomography (CT) revealed a multinodular thyroid associated with multiple mediastinal lymphadenopathies, lytic bone lesions and bilateral mammary lumps. The positron emission tomography (PET) scan found no fixation on the thyroid. The left inferior jugular and the </w:t>
      </w:r>
      <w:proofErr w:type="spellStart"/>
      <w:r w:rsidRPr="005603E3">
        <w:rPr>
          <w:rFonts w:ascii="Book Antiqua" w:hAnsi="Book Antiqua"/>
          <w:color w:val="000000"/>
          <w:lang w:val="en-US"/>
        </w:rPr>
        <w:t>sus</w:t>
      </w:r>
      <w:proofErr w:type="spellEnd"/>
      <w:r w:rsidRPr="005603E3">
        <w:rPr>
          <w:rFonts w:ascii="Book Antiqua" w:hAnsi="Book Antiqua"/>
          <w:color w:val="000000"/>
          <w:lang w:val="en-US"/>
        </w:rPr>
        <w:t xml:space="preserve"> clavicular lymphadenopathies showed hypermetabolic activity. Several bilateral mediastinal hypermetabolic lymphadenopathies and a right upper outer mammary lesion were also hypermetabolic. </w:t>
      </w:r>
    </w:p>
    <w:p w14:paraId="5FF1AE5C" w14:textId="77777777" w:rsidR="00626A38" w:rsidRPr="005603E3" w:rsidRDefault="00626A38" w:rsidP="005603E3">
      <w:pPr>
        <w:snapToGrid w:val="0"/>
        <w:spacing w:line="360" w:lineRule="auto"/>
        <w:jc w:val="both"/>
        <w:rPr>
          <w:rFonts w:ascii="Book Antiqua" w:hAnsi="Book Antiqua"/>
          <w:color w:val="000000"/>
          <w:lang w:val="en-US"/>
        </w:rPr>
      </w:pPr>
    </w:p>
    <w:p w14:paraId="55BAEB18" w14:textId="77777777" w:rsidR="00626A38" w:rsidRPr="005603E3" w:rsidRDefault="00626A38" w:rsidP="005603E3">
      <w:pPr>
        <w:snapToGrid w:val="0"/>
        <w:spacing w:line="360" w:lineRule="auto"/>
        <w:jc w:val="both"/>
        <w:outlineLvl w:val="0"/>
        <w:rPr>
          <w:rFonts w:ascii="Book Antiqua" w:hAnsi="Book Antiqua"/>
          <w:b/>
          <w:bCs/>
          <w:i/>
          <w:iCs/>
          <w:lang w:val="en-US"/>
        </w:rPr>
      </w:pPr>
      <w:r w:rsidRPr="005603E3">
        <w:rPr>
          <w:rFonts w:ascii="Book Antiqua" w:hAnsi="Book Antiqua"/>
          <w:b/>
          <w:bCs/>
          <w:i/>
          <w:iCs/>
          <w:lang w:val="en-US"/>
        </w:rPr>
        <w:t>Laboratory examinations</w:t>
      </w:r>
    </w:p>
    <w:p w14:paraId="7ED9D23B" w14:textId="5F86D0EE"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The blood tests showed normal thyroid function and inflammatory anemia. Fine needle aspiration of the right thyroid nodule was </w:t>
      </w:r>
      <w:r w:rsidR="00E72BA5" w:rsidRPr="005603E3">
        <w:rPr>
          <w:rFonts w:ascii="Book Antiqua" w:hAnsi="Book Antiqua"/>
          <w:color w:val="000000"/>
          <w:lang w:val="en-US"/>
        </w:rPr>
        <w:t>contributive and</w:t>
      </w:r>
      <w:r w:rsidRPr="005603E3">
        <w:rPr>
          <w:rFonts w:ascii="Book Antiqua" w:hAnsi="Book Antiqua"/>
          <w:color w:val="000000"/>
          <w:lang w:val="en-US"/>
        </w:rPr>
        <w:t xml:space="preserve"> revealed a category V lesion according to The Bethesda System for Reporting Thyroid Cytopathology (suspicious for malignancy), isolated cells, a cluster of large cells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features, and scanty colloid. Metastasis from a distant organ malignancy could not be ruled out solely based on this exam. The supra-clavicular biopsy revealed a metastasis from carcinoma with an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 as well as cytokeratin 7 and </w:t>
      </w:r>
      <w:r w:rsidRPr="005603E3">
        <w:rPr>
          <w:rFonts w:ascii="Book Antiqua" w:hAnsi="Book Antiqua"/>
          <w:i/>
          <w:iCs/>
          <w:color w:val="000000"/>
          <w:lang w:val="en-US"/>
        </w:rPr>
        <w:t>TTF1</w:t>
      </w:r>
      <w:r w:rsidRPr="005603E3">
        <w:rPr>
          <w:rFonts w:ascii="Book Antiqua" w:hAnsi="Book Antiqua"/>
          <w:color w:val="000000"/>
          <w:lang w:val="en-US"/>
        </w:rPr>
        <w:t xml:space="preserve"> expression in immunohistochemistry. We found moderate cytoplasmic staining (2+) of ALK protein (clone 5A4). A bronchoscopy with a bronchial biopsy showed carcinoma cells that expressed </w:t>
      </w:r>
      <w:r w:rsidRPr="005603E3">
        <w:rPr>
          <w:rFonts w:ascii="Book Antiqua" w:hAnsi="Book Antiqua"/>
          <w:i/>
          <w:iCs/>
          <w:color w:val="000000"/>
          <w:lang w:val="en-US"/>
        </w:rPr>
        <w:t>TTF1</w:t>
      </w:r>
      <w:r w:rsidRPr="005603E3">
        <w:rPr>
          <w:rFonts w:ascii="Book Antiqua" w:hAnsi="Book Antiqua"/>
          <w:color w:val="000000"/>
          <w:lang w:val="en-US"/>
        </w:rPr>
        <w:t xml:space="preserve"> within lymphatic vessels. The same cells were observed in bronchoalveolar lavage. The 9 mm and 5 mm right mammary nodules were classified as ACR4, and the biopsies showed an infiltrating carcinoma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features, without vascular and perineural invasion. Complementary immunohistochemical assessments showed that tumor </w:t>
      </w:r>
      <w:r w:rsidRPr="005603E3">
        <w:rPr>
          <w:rFonts w:ascii="Book Antiqua" w:hAnsi="Book Antiqua"/>
          <w:color w:val="000000"/>
          <w:lang w:val="en-US"/>
        </w:rPr>
        <w:lastRenderedPageBreak/>
        <w:t xml:space="preserve">cells in the breast biopsy also presented nuclear staining for TTF1 and no staining for estrogen receptor, androgen receptor, GATA3 or HER2. </w:t>
      </w:r>
      <w:r w:rsidR="001413BF" w:rsidRPr="005603E3">
        <w:rPr>
          <w:rFonts w:ascii="Book Antiqua" w:hAnsi="Book Antiqua"/>
          <w:color w:val="000000"/>
          <w:lang w:val="en-US"/>
        </w:rPr>
        <w:t xml:space="preserve">Interestingly, </w:t>
      </w:r>
      <w:r w:rsidR="00A6339C" w:rsidRPr="005603E3">
        <w:rPr>
          <w:rFonts w:ascii="Book Antiqua" w:hAnsi="Book Antiqua"/>
          <w:color w:val="000000"/>
          <w:lang w:val="en-US"/>
        </w:rPr>
        <w:t xml:space="preserve">strong cytoplasmic staining (3+) of ALK protein (clone D5F3) was observed </w:t>
      </w:r>
      <w:r w:rsidR="001413BF" w:rsidRPr="005603E3">
        <w:rPr>
          <w:rFonts w:ascii="Book Antiqua" w:hAnsi="Book Antiqua"/>
          <w:color w:val="000000"/>
          <w:lang w:val="en-US"/>
        </w:rPr>
        <w:t xml:space="preserve">(Figure 1). </w:t>
      </w:r>
      <w:r w:rsidRPr="005603E3">
        <w:rPr>
          <w:rFonts w:ascii="Book Antiqua" w:hAnsi="Book Antiqua"/>
          <w:color w:val="000000"/>
          <w:lang w:val="en-US"/>
        </w:rPr>
        <w:t xml:space="preserve">Fluorescence </w:t>
      </w:r>
      <w:r w:rsidRPr="005603E3">
        <w:rPr>
          <w:rFonts w:ascii="Book Antiqua" w:hAnsi="Book Antiqua"/>
          <w:i/>
          <w:iCs/>
          <w:color w:val="000000"/>
          <w:lang w:val="en-US"/>
        </w:rPr>
        <w:t>in situ</w:t>
      </w:r>
      <w:r w:rsidRPr="005603E3">
        <w:rPr>
          <w:rFonts w:ascii="Book Antiqua" w:hAnsi="Book Antiqua"/>
          <w:color w:val="000000"/>
          <w:lang w:val="en-US"/>
        </w:rPr>
        <w:t xml:space="preserve"> hybridization analysis revealed a rearrangement of </w:t>
      </w:r>
      <w:r w:rsidRPr="005603E3">
        <w:rPr>
          <w:rFonts w:ascii="Book Antiqua" w:hAnsi="Book Antiqua"/>
          <w:i/>
          <w:iCs/>
          <w:color w:val="000000"/>
          <w:lang w:val="en-US"/>
        </w:rPr>
        <w:t xml:space="preserve">ALK </w:t>
      </w:r>
      <w:r w:rsidRPr="005603E3">
        <w:rPr>
          <w:rFonts w:ascii="Book Antiqua" w:hAnsi="Book Antiqua"/>
          <w:color w:val="000000"/>
          <w:lang w:val="en-US"/>
        </w:rPr>
        <w:t>in 61% of the cells</w:t>
      </w:r>
      <w:r w:rsidR="00A6339C" w:rsidRPr="005603E3">
        <w:rPr>
          <w:rFonts w:ascii="Book Antiqua" w:hAnsi="Book Antiqua"/>
          <w:color w:val="000000"/>
          <w:lang w:val="en-US"/>
        </w:rPr>
        <w:t>.</w:t>
      </w:r>
      <w:r w:rsidR="000306ED" w:rsidRPr="005603E3">
        <w:rPr>
          <w:rFonts w:ascii="Book Antiqua" w:hAnsi="Book Antiqua"/>
          <w:color w:val="000000"/>
          <w:lang w:val="en-US"/>
        </w:rPr>
        <w:t xml:space="preserve"> </w:t>
      </w:r>
      <w:r w:rsidRPr="005603E3">
        <w:rPr>
          <w:rFonts w:ascii="Book Antiqua" w:hAnsi="Book Antiqua"/>
          <w:color w:val="000000"/>
          <w:lang w:val="en-US"/>
        </w:rPr>
        <w:t xml:space="preserve">We found no mutations in the </w:t>
      </w:r>
      <w:r w:rsidRPr="005603E3">
        <w:rPr>
          <w:rFonts w:ascii="Book Antiqua" w:hAnsi="Book Antiqua"/>
          <w:i/>
          <w:iCs/>
          <w:color w:val="000000"/>
          <w:lang w:val="en-US"/>
        </w:rPr>
        <w:t>EGFR,</w:t>
      </w:r>
      <w:r w:rsidRPr="005603E3">
        <w:rPr>
          <w:rFonts w:ascii="Book Antiqua" w:hAnsi="Book Antiqua"/>
          <w:color w:val="000000"/>
          <w:lang w:val="en-US"/>
        </w:rPr>
        <w:t xml:space="preserve"> </w:t>
      </w:r>
      <w:r w:rsidRPr="005603E3">
        <w:rPr>
          <w:rFonts w:ascii="Book Antiqua" w:hAnsi="Book Antiqua"/>
          <w:i/>
          <w:iCs/>
          <w:color w:val="000000"/>
          <w:lang w:val="en-US"/>
        </w:rPr>
        <w:t xml:space="preserve">BRAF, RAS, ERBB2, </w:t>
      </w:r>
      <w:r w:rsidRPr="005603E3">
        <w:rPr>
          <w:rFonts w:ascii="Book Antiqua" w:hAnsi="Book Antiqua"/>
          <w:color w:val="000000"/>
          <w:lang w:val="en-US"/>
        </w:rPr>
        <w:t xml:space="preserve">and </w:t>
      </w:r>
      <w:r w:rsidRPr="005603E3">
        <w:rPr>
          <w:rFonts w:ascii="Book Antiqua" w:hAnsi="Book Antiqua"/>
          <w:i/>
          <w:iCs/>
          <w:color w:val="000000"/>
          <w:lang w:val="en-US"/>
        </w:rPr>
        <w:t xml:space="preserve">PIK3CA </w:t>
      </w:r>
      <w:r w:rsidRPr="005603E3">
        <w:rPr>
          <w:rFonts w:ascii="Book Antiqua" w:hAnsi="Book Antiqua"/>
          <w:color w:val="000000"/>
          <w:lang w:val="en-US"/>
        </w:rPr>
        <w:t>genes within the lymph node metastasis.</w:t>
      </w:r>
    </w:p>
    <w:p w14:paraId="05630B76" w14:textId="77777777" w:rsidR="00626A38" w:rsidRPr="005603E3" w:rsidRDefault="00626A38" w:rsidP="005603E3">
      <w:pPr>
        <w:snapToGrid w:val="0"/>
        <w:spacing w:line="360" w:lineRule="auto"/>
        <w:jc w:val="both"/>
        <w:rPr>
          <w:rFonts w:ascii="Book Antiqua" w:hAnsi="Book Antiqua"/>
          <w:color w:val="000000"/>
          <w:lang w:val="en-US"/>
        </w:rPr>
      </w:pPr>
    </w:p>
    <w:p w14:paraId="3591A9C5" w14:textId="77777777" w:rsidR="00CC4232" w:rsidRPr="005603E3" w:rsidRDefault="00CC4232" w:rsidP="005603E3">
      <w:pPr>
        <w:snapToGrid w:val="0"/>
        <w:spacing w:line="360" w:lineRule="auto"/>
        <w:jc w:val="both"/>
        <w:rPr>
          <w:rFonts w:ascii="Book Antiqua" w:hAnsi="Book Antiqua"/>
          <w:b/>
          <w:u w:val="single"/>
          <w:lang w:val="en-GB"/>
        </w:rPr>
      </w:pPr>
      <w:r w:rsidRPr="005603E3">
        <w:rPr>
          <w:rFonts w:ascii="Book Antiqua" w:hAnsi="Book Antiqua"/>
          <w:b/>
          <w:u w:val="single"/>
          <w:lang w:val="en-GB"/>
        </w:rPr>
        <w:t>FINAL DIAGNOSIS</w:t>
      </w:r>
    </w:p>
    <w:p w14:paraId="06B4BD18" w14:textId="77777777"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color w:val="000000"/>
          <w:lang w:val="en-US"/>
        </w:rPr>
        <w:t xml:space="preserve">Based on the molecular and anatomical features found, we made a diagnosis of </w:t>
      </w:r>
      <w:proofErr w:type="spellStart"/>
      <w:r w:rsidRPr="005603E3">
        <w:rPr>
          <w:rFonts w:ascii="Book Antiqua" w:hAnsi="Book Antiqua"/>
          <w:lang w:val="en-US"/>
        </w:rPr>
        <w:t>oncocytic</w:t>
      </w:r>
      <w:proofErr w:type="spellEnd"/>
      <w:r w:rsidRPr="005603E3">
        <w:rPr>
          <w:rFonts w:ascii="Book Antiqua" w:hAnsi="Book Antiqua"/>
          <w:lang w:val="en-US"/>
        </w:rPr>
        <w:t xml:space="preserve"> carcinoma of the thyroid</w:t>
      </w:r>
      <w:r w:rsidRPr="005603E3">
        <w:rPr>
          <w:rFonts w:ascii="Book Antiqua" w:hAnsi="Book Antiqua"/>
          <w:color w:val="000000"/>
          <w:lang w:val="en-US"/>
        </w:rPr>
        <w:t xml:space="preserve"> with nodes, breast and bone metastasis, with a rearrangement of </w:t>
      </w:r>
      <w:r w:rsidRPr="005603E3">
        <w:rPr>
          <w:rFonts w:ascii="Book Antiqua" w:hAnsi="Book Antiqua"/>
          <w:i/>
          <w:iCs/>
          <w:color w:val="000000"/>
          <w:lang w:val="en-US"/>
        </w:rPr>
        <w:t>ALK.</w:t>
      </w:r>
    </w:p>
    <w:p w14:paraId="5EC6E9A7" w14:textId="77777777" w:rsidR="00626A38" w:rsidRPr="005603E3" w:rsidRDefault="00626A38" w:rsidP="005603E3">
      <w:pPr>
        <w:snapToGrid w:val="0"/>
        <w:spacing w:line="360" w:lineRule="auto"/>
        <w:jc w:val="both"/>
        <w:rPr>
          <w:rFonts w:ascii="Book Antiqua" w:hAnsi="Book Antiqua"/>
          <w:color w:val="000000"/>
          <w:lang w:val="en-US"/>
        </w:rPr>
      </w:pPr>
    </w:p>
    <w:p w14:paraId="1D62D5BF" w14:textId="77777777" w:rsidR="00CC4232" w:rsidRPr="005603E3" w:rsidRDefault="00CC4232" w:rsidP="005603E3">
      <w:pPr>
        <w:snapToGrid w:val="0"/>
        <w:spacing w:line="360" w:lineRule="auto"/>
        <w:jc w:val="both"/>
        <w:rPr>
          <w:rFonts w:ascii="Book Antiqua" w:hAnsi="Book Antiqua"/>
          <w:b/>
          <w:u w:val="single"/>
          <w:lang w:val="en-GB"/>
        </w:rPr>
      </w:pPr>
      <w:r w:rsidRPr="005603E3">
        <w:rPr>
          <w:rFonts w:ascii="Book Antiqua" w:hAnsi="Book Antiqua"/>
          <w:b/>
          <w:u w:val="single"/>
          <w:lang w:val="en-GB"/>
        </w:rPr>
        <w:t>TREATMENT</w:t>
      </w:r>
    </w:p>
    <w:p w14:paraId="370347F8" w14:textId="49236B3E"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multidisciplinary tumor board discussion, based on molecular characteristics of the tumor, suggested initiating a daily treatment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(500 mg per day, taken as 250 mg in the morning and the night). The treatment was well </w:t>
      </w:r>
      <w:r w:rsidR="00E72BA5" w:rsidRPr="005603E3">
        <w:rPr>
          <w:rFonts w:ascii="Book Antiqua" w:hAnsi="Book Antiqua"/>
          <w:color w:val="000000"/>
          <w:lang w:val="en-US"/>
        </w:rPr>
        <w:t>tolerated,</w:t>
      </w:r>
      <w:r w:rsidRPr="005603E3">
        <w:rPr>
          <w:rFonts w:ascii="Book Antiqua" w:hAnsi="Book Antiqua"/>
          <w:color w:val="000000"/>
          <w:lang w:val="en-US"/>
        </w:rPr>
        <w:t xml:space="preserve"> and the physical condition improved. No vision disorder, nausea, diarrhea, pneumonitis, hepatotoxicity or skin toxicity was reported. The patient complained of grade 2 constipation. No dose reduction or interruption was required.</w:t>
      </w:r>
    </w:p>
    <w:p w14:paraId="13ECD65B" w14:textId="77777777" w:rsidR="00626A38" w:rsidRPr="005603E3" w:rsidRDefault="00626A38" w:rsidP="005603E3">
      <w:pPr>
        <w:snapToGrid w:val="0"/>
        <w:spacing w:line="360" w:lineRule="auto"/>
        <w:jc w:val="both"/>
        <w:rPr>
          <w:rFonts w:ascii="Book Antiqua" w:hAnsi="Book Antiqua"/>
          <w:color w:val="000000"/>
          <w:lang w:val="en-US"/>
        </w:rPr>
      </w:pPr>
    </w:p>
    <w:p w14:paraId="755CA261" w14:textId="77777777" w:rsidR="00CC4232" w:rsidRPr="005603E3" w:rsidRDefault="00CC4232" w:rsidP="005603E3">
      <w:pPr>
        <w:pStyle w:val="Normal1"/>
        <w:snapToGrid w:val="0"/>
        <w:spacing w:after="0" w:line="360" w:lineRule="auto"/>
        <w:jc w:val="both"/>
        <w:rPr>
          <w:rFonts w:ascii="Book Antiqua" w:hAnsi="Book Antiqua" w:cstheme="minorHAnsi"/>
          <w:b/>
          <w:sz w:val="24"/>
          <w:szCs w:val="24"/>
          <w:u w:val="single"/>
        </w:rPr>
      </w:pPr>
      <w:r w:rsidRPr="005603E3">
        <w:rPr>
          <w:rFonts w:ascii="Book Antiqua" w:hAnsi="Book Antiqua"/>
          <w:b/>
          <w:sz w:val="24"/>
          <w:szCs w:val="24"/>
          <w:u w:val="single"/>
        </w:rPr>
        <w:t xml:space="preserve">OUTCOME AND FOLLOW-UP </w:t>
      </w:r>
    </w:p>
    <w:p w14:paraId="6E38FB31" w14:textId="551FE8BE" w:rsidR="000306ED"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The PET scan performed 4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after the initiation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showed a complete metabolic response with no thyroid</w:t>
      </w:r>
      <w:r w:rsidRPr="005603E3">
        <w:rPr>
          <w:rFonts w:ascii="Book Antiqua" w:hAnsi="Book Antiqua"/>
          <w:lang w:val="en-US"/>
        </w:rPr>
        <w:t>,</w:t>
      </w:r>
      <w:r w:rsidRPr="005603E3">
        <w:rPr>
          <w:rFonts w:ascii="Book Antiqua" w:hAnsi="Book Antiqua"/>
          <w:color w:val="2E98D4"/>
          <w:lang w:val="en-US"/>
        </w:rPr>
        <w:t xml:space="preserve"> </w:t>
      </w:r>
      <w:r w:rsidRPr="005603E3">
        <w:rPr>
          <w:rFonts w:ascii="Book Antiqua" w:hAnsi="Book Antiqua"/>
          <w:color w:val="000000"/>
          <w:lang w:val="en-US"/>
        </w:rPr>
        <w:t>pulmonary, ganglion or visceral hypermetabolic spot but with multiple condensing bone metastases on most of the skeleton without significant hypermetabolism</w:t>
      </w:r>
      <w:r w:rsidR="005D1430" w:rsidRPr="005603E3">
        <w:rPr>
          <w:rFonts w:ascii="Book Antiqua" w:hAnsi="Book Antiqua"/>
          <w:color w:val="000000"/>
          <w:lang w:val="en-US"/>
        </w:rPr>
        <w:t xml:space="preserve"> (scar lesions)</w:t>
      </w:r>
      <w:r w:rsidRPr="005603E3">
        <w:rPr>
          <w:rFonts w:ascii="Book Antiqua" w:hAnsi="Book Antiqua"/>
          <w:color w:val="000000"/>
          <w:lang w:val="en-US"/>
        </w:rPr>
        <w:t xml:space="preserve"> (Figure </w:t>
      </w:r>
      <w:r w:rsidR="000306ED" w:rsidRPr="005603E3">
        <w:rPr>
          <w:rFonts w:ascii="Book Antiqua" w:hAnsi="Book Antiqua"/>
          <w:color w:val="000000"/>
          <w:lang w:val="en-US"/>
        </w:rPr>
        <w:t>2</w:t>
      </w:r>
      <w:r w:rsidRPr="005603E3">
        <w:rPr>
          <w:rFonts w:ascii="Book Antiqua" w:hAnsi="Book Antiqua"/>
          <w:color w:val="000000"/>
          <w:lang w:val="en-US"/>
        </w:rPr>
        <w:t xml:space="preserve">). </w:t>
      </w:r>
      <w:r w:rsidR="000306ED" w:rsidRPr="005603E3">
        <w:rPr>
          <w:rFonts w:ascii="Book Antiqua" w:hAnsi="Book Antiqua"/>
          <w:color w:val="000000"/>
          <w:lang w:val="en-US"/>
        </w:rPr>
        <w:t xml:space="preserve">The patient presented a </w:t>
      </w:r>
      <w:r w:rsidR="005D1430" w:rsidRPr="005603E3">
        <w:rPr>
          <w:rFonts w:ascii="Book Antiqua" w:hAnsi="Book Antiqua"/>
          <w:color w:val="000000"/>
          <w:lang w:val="en-US"/>
        </w:rPr>
        <w:t xml:space="preserve">complete </w:t>
      </w:r>
      <w:r w:rsidR="000306ED" w:rsidRPr="005603E3">
        <w:rPr>
          <w:rFonts w:ascii="Book Antiqua" w:hAnsi="Book Antiqua"/>
          <w:color w:val="000000"/>
          <w:lang w:val="en-US"/>
        </w:rPr>
        <w:t xml:space="preserve">response according to RECIST criteria. </w:t>
      </w:r>
    </w:p>
    <w:p w14:paraId="04156CB5" w14:textId="6ED60515" w:rsidR="00626A38" w:rsidRPr="005603E3" w:rsidRDefault="00626A38" w:rsidP="005603E3">
      <w:pPr>
        <w:snapToGrid w:val="0"/>
        <w:spacing w:line="360" w:lineRule="auto"/>
        <w:ind w:firstLineChars="300" w:firstLine="720"/>
        <w:jc w:val="both"/>
        <w:rPr>
          <w:rFonts w:ascii="Book Antiqua" w:hAnsi="Book Antiqua"/>
          <w:color w:val="000000"/>
          <w:lang w:val="en-US"/>
        </w:rPr>
      </w:pPr>
      <w:r w:rsidRPr="005603E3">
        <w:rPr>
          <w:rFonts w:ascii="Book Antiqua" w:hAnsi="Book Antiqua"/>
          <w:color w:val="000000"/>
          <w:lang w:val="en-US"/>
        </w:rPr>
        <w:t xml:space="preserve">Two months later, the patient experienced a loss of balance that caused multiple falling episodes and a frontal syndrome with logorrhea and disinhibition. The cerebral scan revealed multiple supra and infra tentorial nodules suggestive of brain metastases.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stopped, and a course of whole-brain radiation therapy was undertaken, allowing stability of the cerebral lesions. However, the patient’s condition stayed fragile with remaining walking and behavioral disorders, </w:t>
      </w:r>
      <w:r w:rsidRPr="005603E3">
        <w:rPr>
          <w:rFonts w:ascii="Book Antiqua" w:hAnsi="Book Antiqua"/>
          <w:color w:val="000000"/>
          <w:lang w:val="en-US"/>
        </w:rPr>
        <w:lastRenderedPageBreak/>
        <w:t xml:space="preserve">which prevented us from starting a new line of anticancer treatment. The patient died after 3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of palliative care.</w:t>
      </w:r>
    </w:p>
    <w:p w14:paraId="44F80258" w14:textId="77777777" w:rsidR="00626A38" w:rsidRPr="005603E3" w:rsidRDefault="00626A38" w:rsidP="005603E3">
      <w:pPr>
        <w:snapToGrid w:val="0"/>
        <w:spacing w:line="360" w:lineRule="auto"/>
        <w:jc w:val="both"/>
        <w:rPr>
          <w:rFonts w:ascii="Book Antiqua" w:hAnsi="Book Antiqua"/>
          <w:b/>
          <w:bCs/>
          <w:color w:val="000000"/>
          <w:lang w:val="en-US"/>
        </w:rPr>
      </w:pPr>
    </w:p>
    <w:p w14:paraId="1B525830" w14:textId="77777777" w:rsidR="00CC4232" w:rsidRPr="005603E3" w:rsidRDefault="00CC4232" w:rsidP="005603E3">
      <w:pPr>
        <w:pStyle w:val="Normal1"/>
        <w:snapToGrid w:val="0"/>
        <w:spacing w:after="0" w:line="360" w:lineRule="auto"/>
        <w:jc w:val="both"/>
        <w:rPr>
          <w:rFonts w:ascii="Book Antiqua" w:hAnsi="Book Antiqua" w:cstheme="minorHAnsi"/>
          <w:sz w:val="24"/>
          <w:szCs w:val="24"/>
          <w:u w:val="single"/>
        </w:rPr>
      </w:pPr>
      <w:r w:rsidRPr="005603E3">
        <w:rPr>
          <w:rFonts w:ascii="Book Antiqua" w:hAnsi="Book Antiqua" w:cstheme="minorHAnsi"/>
          <w:b/>
          <w:sz w:val="24"/>
          <w:szCs w:val="24"/>
          <w:u w:val="single"/>
        </w:rPr>
        <w:t>DISCUSSION</w:t>
      </w:r>
    </w:p>
    <w:p w14:paraId="0C8CEC02" w14:textId="7D2F44F1"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To the best of our knowledge, we report herein the first complete metabolic response in an ALK-rearranged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 of the thyroid (Figure </w:t>
      </w:r>
      <w:r w:rsidR="000306ED" w:rsidRPr="005603E3">
        <w:rPr>
          <w:rFonts w:ascii="Book Antiqua" w:hAnsi="Book Antiqua"/>
          <w:color w:val="000000"/>
          <w:lang w:val="en-US"/>
        </w:rPr>
        <w:t>3</w:t>
      </w:r>
      <w:r w:rsidRPr="005603E3">
        <w:rPr>
          <w:rFonts w:ascii="Book Antiqua" w:hAnsi="Book Antiqua"/>
          <w:color w:val="000000"/>
          <w:lang w:val="en-US"/>
        </w:rPr>
        <w:t>).</w:t>
      </w:r>
    </w:p>
    <w:p w14:paraId="1546BCF4" w14:textId="77777777"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This new approach is interesting, as the current recommended treatment for disseminated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is radioiodine, which is associated with a lower response rate than other thyroid carcinomas</w:t>
      </w:r>
      <w:r w:rsidRPr="005603E3">
        <w:rPr>
          <w:rFonts w:ascii="Book Antiqua" w:hAnsi="Book Antiqua"/>
          <w:color w:val="000000"/>
          <w:vertAlign w:val="superscript"/>
          <w:lang w:val="en-US"/>
        </w:rPr>
        <w:t>[19,20]</w:t>
      </w:r>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carcinoma is a rare type of cancer with a higher postoperative recurrence rate (28% </w:t>
      </w:r>
      <w:r w:rsidRPr="005603E3">
        <w:rPr>
          <w:rFonts w:ascii="Book Antiqua" w:hAnsi="Book Antiqua"/>
          <w:i/>
          <w:iCs/>
          <w:color w:val="000000"/>
          <w:lang w:val="en-US"/>
        </w:rPr>
        <w:t>vs</w:t>
      </w:r>
      <w:r w:rsidRPr="005603E3">
        <w:rPr>
          <w:rFonts w:ascii="Book Antiqua" w:hAnsi="Book Antiqua"/>
          <w:color w:val="000000"/>
          <w:lang w:val="en-US"/>
        </w:rPr>
        <w:t xml:space="preserve"> 11%, </w:t>
      </w:r>
      <w:r w:rsidRPr="005603E3">
        <w:rPr>
          <w:rFonts w:ascii="Book Antiqua" w:hAnsi="Book Antiqua"/>
          <w:i/>
          <w:iCs/>
          <w:color w:val="000000"/>
          <w:lang w:val="en-US"/>
        </w:rPr>
        <w:t>P</w:t>
      </w:r>
      <w:r w:rsidRPr="005603E3">
        <w:rPr>
          <w:rFonts w:ascii="Book Antiqua" w:hAnsi="Book Antiqua"/>
          <w:color w:val="000000"/>
          <w:lang w:val="en-US"/>
        </w:rPr>
        <w:t xml:space="preserve"> &lt; 0.0001) and a poorer cause-specific mortality rate than papillary thyroid carcinoma (1.7% </w:t>
      </w:r>
      <w:r w:rsidRPr="005603E3">
        <w:rPr>
          <w:rFonts w:ascii="Book Antiqua" w:hAnsi="Book Antiqua"/>
          <w:i/>
          <w:iCs/>
          <w:color w:val="000000"/>
          <w:lang w:val="en-US"/>
        </w:rPr>
        <w:t xml:space="preserve">vs </w:t>
      </w:r>
      <w:r w:rsidRPr="005603E3">
        <w:rPr>
          <w:rFonts w:ascii="Book Antiqua" w:hAnsi="Book Antiqua"/>
          <w:color w:val="000000"/>
          <w:lang w:val="en-US"/>
        </w:rPr>
        <w:t xml:space="preserve">4%, </w:t>
      </w:r>
      <w:r w:rsidRPr="005603E3">
        <w:rPr>
          <w:rFonts w:ascii="Book Antiqua" w:hAnsi="Book Antiqua"/>
          <w:i/>
          <w:iCs/>
          <w:color w:val="000000"/>
          <w:lang w:val="en-US"/>
        </w:rPr>
        <w:t>P</w:t>
      </w:r>
      <w:r w:rsidRPr="005603E3">
        <w:rPr>
          <w:rFonts w:ascii="Book Antiqua" w:hAnsi="Book Antiqua"/>
          <w:color w:val="000000"/>
          <w:lang w:val="en-US"/>
        </w:rPr>
        <w:t xml:space="preserve"> &lt; 0.0005)</w:t>
      </w:r>
      <w:r w:rsidRPr="005603E3">
        <w:rPr>
          <w:rFonts w:ascii="Book Antiqua" w:hAnsi="Book Antiqua"/>
          <w:color w:val="000000"/>
          <w:vertAlign w:val="superscript"/>
          <w:lang w:val="en-US"/>
        </w:rPr>
        <w:t>[16,19]</w:t>
      </w:r>
      <w:r w:rsidRPr="005603E3">
        <w:rPr>
          <w:rFonts w:ascii="Book Antiqua" w:hAnsi="Book Antiqua"/>
          <w:color w:val="000000"/>
          <w:lang w:val="en-US"/>
        </w:rPr>
        <w:t>. The cumulative rate of recurrence or death within 5 years after initial diagnosis of a stage III–IV disease reaches 74% in women and 91% in men,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{"citationID":"3G5fTTA3","properties":{"formattedCitation":"\\super 21\\nosupersub{}","plainCitation":"21","noteIndex":0},"citationItems":[{"id":29,"uris":["http://zotero.org/users/6252442/items/W4HI8J7D"],"uri":["http://zotero.org/users/6252442/items/W4HI8J7D"],"itemData":{"id":29,"type":"article-journal","title":"Clinical and Molecular Features of Hürthle Cell Carcinoma of the Thyroid","container-title":"The Journal of Clinical Endocrinology &amp; Metabolism","page":"55-62","volume":"100","issue":"1","source":"Crossref","DOI":"10.1210/jc.2014-1634","ISSN":"0021-972X, 1945-7197","language":"en","author":[{"family":"Chindris","given":"Ana-Maria"},{"family":"Casler","given":"John D."},{"family":"Bernet","given":"Victor J."},{"family":"Rivera","given":"Michael"},{"family":"Thomas","given":"Colleen"},{"family":"Kachergus","given":"Jennifer M."},{"family":"Necela","given":"Brian M."},{"family":"Hay","given":"Ian D."},{"family":"Westphal","given":"Sydney A."},{"family":"Grant","given":"Clive S."},{"family":"Thompson","given":"Geoffrey B."},{"family":"Schlinkert","given":"Richard T."},{"family":"Thompson","given":"E. Aubrey"},{"family":"Smallridge","given":"Robert C."}],"issued":{"date-parts":[["2015",1]]}}}],"schema":"https://github.com/citation-style-language/schema/raw/master/csl-citation.json"}</w:instrText>
      </w:r>
      <w:r w:rsidRPr="005603E3">
        <w:rPr>
          <w:rFonts w:ascii="Book Antiqua" w:hAnsi="Book Antiqua"/>
          <w:lang w:val="en-US"/>
        </w:rPr>
        <w:fldChar w:fldCharType="separate"/>
      </w:r>
      <w:bookmarkStart w:id="25" w:name="__Fieldmark__267_3645992596"/>
      <w:r w:rsidRPr="005603E3">
        <w:rPr>
          <w:rFonts w:ascii="Book Antiqua" w:hAnsi="Book Antiqua"/>
          <w:vertAlign w:val="superscript"/>
          <w:lang w:val="en-US"/>
        </w:rPr>
        <w:t>2</w:t>
      </w:r>
      <w:bookmarkStart w:id="26" w:name="__Fieldmark__275_932375615"/>
      <w:r w:rsidRPr="005603E3">
        <w:rPr>
          <w:rFonts w:ascii="Book Antiqua" w:hAnsi="Book Antiqua"/>
          <w:vertAlign w:val="superscript"/>
          <w:lang w:val="en-US"/>
        </w:rPr>
        <w:t>1</w:t>
      </w:r>
      <w:r w:rsidRPr="005603E3">
        <w:rPr>
          <w:rFonts w:ascii="Book Antiqua" w:hAnsi="Book Antiqua"/>
          <w:lang w:val="en-US"/>
        </w:rPr>
        <w:fldChar w:fldCharType="end"/>
      </w:r>
      <w:bookmarkEnd w:id="25"/>
      <w:bookmarkEnd w:id="26"/>
      <w:r w:rsidRPr="005603E3">
        <w:rPr>
          <w:rFonts w:ascii="Book Antiqua" w:hAnsi="Book Antiqua"/>
          <w:color w:val="000000"/>
          <w:vertAlign w:val="superscript"/>
          <w:lang w:val="en-US"/>
        </w:rPr>
        <w:t>]</w:t>
      </w:r>
      <w:r w:rsidRPr="005603E3">
        <w:rPr>
          <w:rFonts w:ascii="Book Antiqua" w:hAnsi="Book Antiqua"/>
          <w:color w:val="000000"/>
          <w:lang w:val="en-US"/>
        </w:rPr>
        <w:t>.</w:t>
      </w:r>
    </w:p>
    <w:p w14:paraId="55CBA745" w14:textId="77777777"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Recently, understanding of the molecular pathogenesis of thyroid cancer leads to increased interest in tyrosine kinase-targeted therapy. Mutations in several oncogenes and tumor suppressor genes have been described, including the </w:t>
      </w:r>
      <w:r w:rsidRPr="005603E3">
        <w:rPr>
          <w:rFonts w:ascii="Book Antiqua" w:hAnsi="Book Antiqua"/>
          <w:i/>
          <w:iCs/>
          <w:color w:val="000000"/>
          <w:lang w:val="en-US"/>
        </w:rPr>
        <w:t>BRAF</w:t>
      </w:r>
      <w:r w:rsidRPr="005603E3">
        <w:rPr>
          <w:rFonts w:ascii="Book Antiqua" w:hAnsi="Book Antiqua"/>
          <w:color w:val="000000"/>
          <w:lang w:val="en-US"/>
        </w:rPr>
        <w:t xml:space="preserve">, </w:t>
      </w:r>
      <w:r w:rsidRPr="005603E3">
        <w:rPr>
          <w:rFonts w:ascii="Book Antiqua" w:hAnsi="Book Antiqua"/>
          <w:i/>
          <w:iCs/>
          <w:color w:val="000000"/>
          <w:lang w:val="en-US"/>
        </w:rPr>
        <w:t>RAS</w:t>
      </w:r>
      <w:r w:rsidRPr="005603E3">
        <w:rPr>
          <w:rFonts w:ascii="Book Antiqua" w:hAnsi="Book Antiqua"/>
          <w:color w:val="000000"/>
          <w:lang w:val="en-US"/>
        </w:rPr>
        <w:t xml:space="preserve">, </w:t>
      </w:r>
      <w:r w:rsidRPr="005603E3">
        <w:rPr>
          <w:rFonts w:ascii="Book Antiqua" w:hAnsi="Book Antiqua"/>
          <w:i/>
          <w:iCs/>
          <w:color w:val="000000"/>
          <w:lang w:val="en-US"/>
        </w:rPr>
        <w:t>PIK3CA</w:t>
      </w:r>
      <w:r w:rsidRPr="005603E3">
        <w:rPr>
          <w:rFonts w:ascii="Book Antiqua" w:hAnsi="Book Antiqua"/>
          <w:color w:val="000000"/>
          <w:lang w:val="en-US"/>
        </w:rPr>
        <w:t xml:space="preserve">, and </w:t>
      </w:r>
      <w:r w:rsidRPr="005603E3">
        <w:rPr>
          <w:rFonts w:ascii="Book Antiqua" w:hAnsi="Book Antiqua"/>
          <w:i/>
          <w:iCs/>
          <w:color w:val="000000"/>
          <w:lang w:val="en-US"/>
        </w:rPr>
        <w:t xml:space="preserve">APC </w:t>
      </w:r>
      <w:r w:rsidRPr="005603E3">
        <w:rPr>
          <w:rFonts w:ascii="Book Antiqua" w:hAnsi="Book Antiqua"/>
          <w:color w:val="000000"/>
          <w:lang w:val="en-US"/>
        </w:rPr>
        <w:t>genes</w:t>
      </w:r>
      <w:r w:rsidRPr="005603E3">
        <w:rPr>
          <w:rFonts w:ascii="Book Antiqua" w:hAnsi="Book Antiqua"/>
          <w:color w:val="000000"/>
          <w:vertAlign w:val="superscript"/>
          <w:lang w:val="en-US"/>
        </w:rPr>
        <w:t>[22,23]</w:t>
      </w:r>
      <w:r w:rsidRPr="005603E3">
        <w:rPr>
          <w:rFonts w:ascii="Book Antiqua" w:hAnsi="Book Antiqua"/>
          <w:color w:val="000000"/>
          <w:lang w:val="en-US"/>
        </w:rPr>
        <w:t xml:space="preserve">. In 2014, a patient diagnosed with anaplastic thyroid cancer showing an </w:t>
      </w:r>
      <w:r w:rsidRPr="005603E3">
        <w:rPr>
          <w:rFonts w:ascii="Book Antiqua" w:hAnsi="Book Antiqua"/>
          <w:i/>
          <w:iCs/>
          <w:color w:val="000000"/>
          <w:lang w:val="en-US"/>
        </w:rPr>
        <w:t>ALK</w:t>
      </w:r>
      <w:r w:rsidRPr="005603E3">
        <w:rPr>
          <w:rFonts w:ascii="Book Antiqua" w:hAnsi="Book Antiqua"/>
          <w:color w:val="000000"/>
          <w:lang w:val="en-US"/>
        </w:rPr>
        <w:t xml:space="preserve"> rearrangement experienced an excellent response rate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reaching up to a 90% reduction in tumor size across all pulmonary lesions</w:t>
      </w:r>
      <w:r w:rsidRPr="005603E3">
        <w:rPr>
          <w:rFonts w:ascii="Book Antiqua" w:hAnsi="Book Antiqua"/>
          <w:color w:val="000000"/>
          <w:vertAlign w:val="superscript"/>
          <w:lang w:val="en-US"/>
        </w:rPr>
        <w:t>[18]</w:t>
      </w:r>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with an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rearrangement have not been described extensively in the literature. Our rationale for using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in this situation was based on the following arguments. </w:t>
      </w:r>
    </w:p>
    <w:p w14:paraId="208108F4" w14:textId="77777777" w:rsidR="00E72BA5"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First, disseminated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thyroid cancers are known to have poor prognoses and are likely less avid to radioactive iodine compared to papillary thyroid cancer</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{"citationID":"MVSiC8cl","properties":{"formattedCitation":"\\super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27" w:name="__Fieldmark__297_3645992596"/>
      <w:r w:rsidRPr="005603E3">
        <w:rPr>
          <w:rFonts w:ascii="Book Antiqua" w:hAnsi="Book Antiqua"/>
          <w:vertAlign w:val="superscript"/>
          <w:lang w:val="en-US"/>
        </w:rPr>
        <w:t>1</w:t>
      </w:r>
      <w:bookmarkStart w:id="28" w:name="__Fieldmark__311_932375615"/>
      <w:r w:rsidRPr="005603E3">
        <w:rPr>
          <w:rFonts w:ascii="Book Antiqua" w:hAnsi="Book Antiqua"/>
          <w:vertAlign w:val="superscript"/>
          <w:lang w:val="en-US"/>
        </w:rPr>
        <w:t>0</w:t>
      </w:r>
      <w:r w:rsidRPr="005603E3">
        <w:rPr>
          <w:rFonts w:ascii="Book Antiqua" w:hAnsi="Book Antiqua"/>
          <w:lang w:val="en-US"/>
        </w:rPr>
        <w:fldChar w:fldCharType="end"/>
      </w:r>
      <w:bookmarkEnd w:id="27"/>
      <w:bookmarkEnd w:id="28"/>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{"citationID":"5HgmO1yp","properties":{"formattedCitation":"\\super 20\\nosupersub{}","plainCitation":"20","noteIndex":0},"citationItems":[{"id":28,"uris":["http://zotero.org/users/6252442/items/MAGTLXM8"],"uri":["http://zotero.org/users/6252442/items/MAGTLXM8"],"itemData":{"id":28,"type":"article-journal","title":"Radioactive Iodine Treatment Is Associated with Improved Survival for Patients with Hürthle Cell Carcinoma","container-title":"Thyroid","page":"959-964","volume":"26","issue":"7","source":"Crossref","DOI":"10.1089/thy.2016.0246","ISSN":"1050-7256, 1557-9077","language":"en","author":[{"family":"Jillard","given":"Christa L."},{"family":"Youngwirth","given":"Linda"},{"family":"Scheri","given":"Randall P."},{"family":"Roman","given":"Sanziana"},{"family":"Sosa","given":"Julie A."}],"issued":{"date-parts":[["2016",7]]}}}],"schema":"https://github.com/citation-style-language/schema/raw/master/csl-citation.json"}</w:instrText>
      </w:r>
      <w:r w:rsidRPr="005603E3">
        <w:rPr>
          <w:rFonts w:ascii="Book Antiqua" w:hAnsi="Book Antiqua"/>
          <w:lang w:val="en-US"/>
        </w:rPr>
        <w:fldChar w:fldCharType="separate"/>
      </w:r>
      <w:bookmarkStart w:id="29" w:name="__Fieldmark__306_3645992596"/>
      <w:r w:rsidRPr="005603E3">
        <w:rPr>
          <w:rFonts w:ascii="Book Antiqua" w:hAnsi="Book Antiqua"/>
          <w:vertAlign w:val="superscript"/>
          <w:lang w:val="en-US"/>
        </w:rPr>
        <w:t>2</w:t>
      </w:r>
      <w:bookmarkStart w:id="30" w:name="__Fieldmark__318_932375615"/>
      <w:r w:rsidRPr="005603E3">
        <w:rPr>
          <w:rFonts w:ascii="Book Antiqua" w:hAnsi="Book Antiqua"/>
          <w:vertAlign w:val="superscript"/>
          <w:lang w:val="en-US"/>
        </w:rPr>
        <w:t>0</w:t>
      </w:r>
      <w:r w:rsidRPr="005603E3">
        <w:rPr>
          <w:rFonts w:ascii="Book Antiqua" w:hAnsi="Book Antiqua"/>
          <w:lang w:val="en-US"/>
        </w:rPr>
        <w:fldChar w:fldCharType="end"/>
      </w:r>
      <w:bookmarkEnd w:id="29"/>
      <w:bookmarkEnd w:id="30"/>
      <w:r w:rsidRPr="005603E3">
        <w:rPr>
          <w:rFonts w:ascii="Book Antiqua" w:hAnsi="Book Antiqua"/>
          <w:color w:val="000000"/>
          <w:vertAlign w:val="superscript"/>
          <w:lang w:val="en-US"/>
        </w:rPr>
        <w:t>]</w:t>
      </w:r>
      <w:r w:rsidRPr="005603E3">
        <w:rPr>
          <w:rFonts w:ascii="Book Antiqua" w:hAnsi="Book Antiqua"/>
          <w:color w:val="000000"/>
          <w:lang w:val="en-US"/>
        </w:rPr>
        <w:t xml:space="preserve">. The SEER study from 1988 to 2009 identified 3311 patients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who were less likely to undergo total thyroidectomy than patients with other thyroid carcinomas (</w:t>
      </w:r>
      <w:r w:rsidRPr="005603E3">
        <w:rPr>
          <w:rFonts w:ascii="Book Antiqua" w:hAnsi="Book Antiqua"/>
          <w:i/>
          <w:iCs/>
          <w:color w:val="000000"/>
          <w:lang w:val="en-US"/>
        </w:rPr>
        <w:t>P</w:t>
      </w:r>
      <w:r w:rsidRPr="005603E3">
        <w:rPr>
          <w:rFonts w:ascii="Book Antiqua" w:hAnsi="Book Antiqua"/>
          <w:color w:val="000000"/>
          <w:lang w:val="en-US"/>
        </w:rPr>
        <w:t xml:space="preserve"> = 0.028). Absence of surgery and an existence of metastatic disease were factors independently associated with a worse prognosis in this population (hazard ratio of &gt; 3.0, 95%CI of 1.89-6.38)</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{"citationID":"smrFitn3","properties":{"formattedCitation":"\\super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31" w:name="__Fieldmark__315_3645992596"/>
      <w:r w:rsidRPr="005603E3">
        <w:rPr>
          <w:rFonts w:ascii="Book Antiqua" w:hAnsi="Book Antiqua"/>
          <w:vertAlign w:val="superscript"/>
          <w:lang w:val="en-US"/>
        </w:rPr>
        <w:t>1</w:t>
      </w:r>
      <w:bookmarkStart w:id="32" w:name="__Fieldmark__328_932375615"/>
      <w:r w:rsidRPr="005603E3">
        <w:rPr>
          <w:rFonts w:ascii="Book Antiqua" w:hAnsi="Book Antiqua"/>
          <w:vertAlign w:val="superscript"/>
          <w:lang w:val="en-US"/>
        </w:rPr>
        <w:t>0</w:t>
      </w:r>
      <w:r w:rsidRPr="005603E3">
        <w:rPr>
          <w:rFonts w:ascii="Book Antiqua" w:hAnsi="Book Antiqua"/>
          <w:lang w:val="en-US"/>
        </w:rPr>
        <w:fldChar w:fldCharType="end"/>
      </w:r>
      <w:bookmarkEnd w:id="31"/>
      <w:bookmarkEnd w:id="32"/>
      <w:r w:rsidRPr="005603E3">
        <w:rPr>
          <w:rFonts w:ascii="Book Antiqua" w:hAnsi="Book Antiqua"/>
          <w:color w:val="000000"/>
          <w:vertAlign w:val="superscript"/>
          <w:lang w:val="en-US"/>
        </w:rPr>
        <w:t>]</w:t>
      </w:r>
      <w:r w:rsidRPr="005603E3">
        <w:rPr>
          <w:rFonts w:ascii="Book Antiqua" w:hAnsi="Book Antiqua"/>
          <w:color w:val="000000"/>
          <w:lang w:val="en-US"/>
        </w:rPr>
        <w:t xml:space="preserve">. A study published in 2003 showed that radioactive iodine therapy may confer a survival benefit when it is used for adjuvant ablation therapy but not when residual or metastatic disease is present. Survival benefits for the use of extensive surgery, external beam radiation </w:t>
      </w:r>
      <w:r w:rsidRPr="005603E3">
        <w:rPr>
          <w:rFonts w:ascii="Book Antiqua" w:hAnsi="Book Antiqua"/>
          <w:color w:val="000000"/>
          <w:lang w:val="en-US"/>
        </w:rPr>
        <w:lastRenderedPageBreak/>
        <w:t>therapy, or chemotherapy by doxorubicin, cisplatin or the two drugs together could not be demonstrated</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{"citationID":"YP9iL3wg","properties":{"formattedCitation":"\\super 24\\nosupersub{}","plainCitation":"24","noteIndex":0},"citationItems":[{"id":32,"uris":["http://zotero.org/users/6252442/items/YS9H2DZF"],"uri":["http://zotero.org/users/6252442/items/YS9H2DZF"],"itemData":{"id":32,"type":"article-journal","title":"Prognostic factors in patients with Hürthle cell neoplasms of the thyroid: Hürthle Cell Neoplasms","container-title":"Cancer","page":"1186-1194","volume":"97","issue":"5","source":"Crossref","DOI":"10.1002/cncr.11176","ISSN":"0008543X","shortTitle":"Prognostic factors in patients with Hürthle cell neoplasms of the thyroid","language":"en","author":[{"family":"Lopez-Penabad","given":"Luis"},{"family":"Chiu","given":"Alice C."},{"family":"Hoff","given":"Ana O."},{"family":"Schultz","given":"Pamela"},{"family":"Gaztambide","given":"Sonia"},{"family":"Ordoñez","given":"Nelson G."},{"family":"Sherman","given":"Steven I."}],"issued":{"date-parts":[["2003",3,1]]}}}],"schema":"https://github.com/citation-style-language/schema/raw/master/csl-citation.json"}</w:instrText>
      </w:r>
      <w:r w:rsidRPr="005603E3">
        <w:rPr>
          <w:rFonts w:ascii="Book Antiqua" w:hAnsi="Book Antiqua"/>
          <w:lang w:val="en-US"/>
        </w:rPr>
        <w:fldChar w:fldCharType="separate"/>
      </w:r>
      <w:bookmarkStart w:id="33" w:name="__Fieldmark__326_3645992596"/>
      <w:r w:rsidRPr="005603E3">
        <w:rPr>
          <w:rFonts w:ascii="Book Antiqua" w:hAnsi="Book Antiqua"/>
          <w:vertAlign w:val="superscript"/>
          <w:lang w:val="en-US"/>
        </w:rPr>
        <w:t>2</w:t>
      </w:r>
      <w:bookmarkStart w:id="34" w:name="__Fieldmark__339_932375615"/>
      <w:r w:rsidRPr="005603E3">
        <w:rPr>
          <w:rFonts w:ascii="Book Antiqua" w:hAnsi="Book Antiqua"/>
          <w:vertAlign w:val="superscript"/>
          <w:lang w:val="en-US"/>
        </w:rPr>
        <w:t>4</w:t>
      </w:r>
      <w:r w:rsidRPr="005603E3">
        <w:rPr>
          <w:rFonts w:ascii="Book Antiqua" w:hAnsi="Book Antiqua"/>
          <w:lang w:val="en-US"/>
        </w:rPr>
        <w:fldChar w:fldCharType="end"/>
      </w:r>
      <w:bookmarkEnd w:id="33"/>
      <w:bookmarkEnd w:id="34"/>
      <w:r w:rsidRPr="005603E3">
        <w:rPr>
          <w:rFonts w:ascii="Book Antiqua" w:hAnsi="Book Antiqua"/>
          <w:color w:val="000000"/>
          <w:vertAlign w:val="superscript"/>
          <w:lang w:val="en-US"/>
        </w:rPr>
        <w:t>]</w:t>
      </w:r>
      <w:r w:rsidRPr="005603E3">
        <w:rPr>
          <w:rFonts w:ascii="Book Antiqua" w:hAnsi="Book Antiqua"/>
          <w:color w:val="000000"/>
          <w:lang w:val="en-US"/>
        </w:rPr>
        <w:t xml:space="preserve">. </w:t>
      </w:r>
    </w:p>
    <w:p w14:paraId="52440740" w14:textId="77777777" w:rsidR="00E72BA5"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Second, we followed the “</w:t>
      </w:r>
      <w:proofErr w:type="spellStart"/>
      <w:r w:rsidRPr="005603E3">
        <w:rPr>
          <w:rFonts w:ascii="Book Antiqua" w:hAnsi="Book Antiqua"/>
          <w:color w:val="000000"/>
          <w:lang w:val="en-US"/>
        </w:rPr>
        <w:t>AcSé</w:t>
      </w:r>
      <w:proofErr w:type="spellEnd"/>
      <w:r w:rsidRPr="005603E3">
        <w:rPr>
          <w:rFonts w:ascii="Book Antiqua" w:hAnsi="Book Antiqua"/>
          <w:color w:val="000000"/>
          <w:lang w:val="en-US"/>
        </w:rPr>
        <w:t xml:space="preserve">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phase II study, promoted by the French National Cancer Institute, which encouraged secure access to innovative treatments for </w:t>
      </w:r>
      <w:r w:rsidR="00D85670" w:rsidRPr="005603E3">
        <w:rPr>
          <w:rFonts w:ascii="Book Antiqua" w:hAnsi="Book Antiqua"/>
          <w:color w:val="000000"/>
          <w:lang w:val="en-US"/>
        </w:rPr>
        <w:t xml:space="preserve">235 </w:t>
      </w:r>
      <w:r w:rsidRPr="005603E3">
        <w:rPr>
          <w:rFonts w:ascii="Book Antiqua" w:hAnsi="Book Antiqua"/>
          <w:color w:val="000000"/>
          <w:lang w:val="en-US"/>
        </w:rPr>
        <w:t>patients with</w:t>
      </w:r>
      <w:r w:rsidR="00D85670" w:rsidRPr="005603E3">
        <w:rPr>
          <w:rFonts w:ascii="Book Antiqua" w:hAnsi="Book Antiqua"/>
          <w:color w:val="000000"/>
          <w:lang w:val="en-US"/>
        </w:rPr>
        <w:t xml:space="preserve"> malignant disease</w:t>
      </w:r>
      <w:r w:rsidR="00D85670" w:rsidRPr="005603E3">
        <w:rPr>
          <w:rFonts w:ascii="Book Antiqua" w:eastAsia="Times New Roman" w:hAnsi="Book Antiqua"/>
        </w:rPr>
        <w:t xml:space="preserve"> </w:t>
      </w:r>
      <w:r w:rsidRPr="005603E3">
        <w:rPr>
          <w:rFonts w:ascii="Book Antiqua" w:hAnsi="Book Antiqua"/>
          <w:color w:val="000000"/>
          <w:lang w:val="en-US"/>
        </w:rPr>
        <w:t xml:space="preserve">harboring a molecular target such as </w:t>
      </w:r>
      <w:r w:rsidRPr="005603E3">
        <w:rPr>
          <w:rFonts w:ascii="Book Antiqua" w:hAnsi="Book Antiqua"/>
          <w:i/>
          <w:iCs/>
          <w:color w:val="000000"/>
          <w:lang w:val="en-US"/>
        </w:rPr>
        <w:t>ALK</w:t>
      </w:r>
      <w:r w:rsidRPr="005603E3">
        <w:rPr>
          <w:rFonts w:ascii="Book Antiqua" w:hAnsi="Book Antiqua"/>
          <w:color w:val="000000"/>
          <w:lang w:val="en-US"/>
        </w:rPr>
        <w:t xml:space="preserve">, </w:t>
      </w:r>
      <w:r w:rsidRPr="005603E3">
        <w:rPr>
          <w:rFonts w:ascii="Book Antiqua" w:hAnsi="Book Antiqua"/>
          <w:i/>
          <w:iCs/>
          <w:color w:val="000000"/>
          <w:lang w:val="en-US"/>
        </w:rPr>
        <w:t xml:space="preserve">MET </w:t>
      </w:r>
      <w:r w:rsidRPr="005603E3">
        <w:rPr>
          <w:rFonts w:ascii="Book Antiqua" w:hAnsi="Book Antiqua"/>
          <w:color w:val="000000"/>
          <w:lang w:val="en-US"/>
        </w:rPr>
        <w:t xml:space="preserve">or </w:t>
      </w:r>
      <w:r w:rsidRPr="005603E3">
        <w:rPr>
          <w:rFonts w:ascii="Book Antiqua" w:hAnsi="Book Antiqua"/>
          <w:i/>
          <w:iCs/>
          <w:color w:val="000000"/>
          <w:lang w:val="en-US"/>
        </w:rPr>
        <w:t>ROS1</w:t>
      </w:r>
      <w:r w:rsidRPr="005603E3">
        <w:rPr>
          <w:rFonts w:ascii="Book Antiqua" w:hAnsi="Book Antiqua"/>
          <w:iCs/>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{"citationID":"CndU7sDp","properties":{"formattedCitation":"\\super 25\\nosupersub{}","plainCitation":"25","noteIndex":0},"citationItems":[{"id":33,"uris":["http://zotero.org/users/6252442/items/6V57UP6K"],"uri":["http://zotero.org/users/6252442/items/6V57UP6K"],"itemData":{"id":33,"type":"article-journal","title":"Biomarker-driven access to crizotinib in ALK, MET, or ROS1 positive (+) malignancies in adults and children: The French National AcSé Program.","container-title":"Journal of Clinical Oncology","page":"2504-2504","volume":"36","issue":"15_suppl","source":"Crossref","DOI":"10.1200/JCO.2018.36.15_suppl.2504","ISSN":"0732-183X, 1527-7755","shortTitle":"Biomarker-driven access to crizotinib in ALK, MET, or ROS1 positive (+) malignancies in adults and children","language":"en","author":[{"family":"Vassal","given":"Gilles"},{"family":"Cozic","given":"Nathalie"},{"family":"Ferretti","given":"Gilbert"},{"family":"Taieb","given":"Sophie"},{"family":"Houot","given":"Roch"},{"family":"Brugieres","given":"Laurence"},{"family":"Aparicio","given":"Thomas"},{"family":"Blay","given":"Jean-Yves"},{"family":"Bieche","given":"Ivan"},{"family":"Lantuejoul","given":"Sylvie"},{"family":"Mahier - Ait Oukhatar","given":"Celine"},{"family":"Hoog Labouret","given":"Natalie"},{"family":"Moro-Sibilot","given":"Denis"}],"issued":{"date-parts":[["2018",5,20]]}}}],"schema":"https://github.com/citation-style-language/schema/raw/master/csl-citation.json"}</w:instrText>
      </w:r>
      <w:r w:rsidRPr="005603E3">
        <w:rPr>
          <w:rFonts w:ascii="Book Antiqua" w:hAnsi="Book Antiqua"/>
          <w:lang w:val="en-US"/>
        </w:rPr>
        <w:fldChar w:fldCharType="separate"/>
      </w:r>
      <w:bookmarkStart w:id="35" w:name="__Fieldmark__342_3645992596"/>
      <w:r w:rsidRPr="005603E3">
        <w:rPr>
          <w:rFonts w:ascii="Book Antiqua" w:hAnsi="Book Antiqua"/>
          <w:vertAlign w:val="superscript"/>
          <w:lang w:val="en-US"/>
        </w:rPr>
        <w:t>2</w:t>
      </w:r>
      <w:bookmarkStart w:id="36" w:name="__Fieldmark__355_932375615"/>
      <w:r w:rsidRPr="005603E3">
        <w:rPr>
          <w:rFonts w:ascii="Book Antiqua" w:hAnsi="Book Antiqua"/>
          <w:vertAlign w:val="superscript"/>
          <w:lang w:val="en-US"/>
        </w:rPr>
        <w:t>5</w:t>
      </w:r>
      <w:r w:rsidRPr="005603E3">
        <w:rPr>
          <w:rFonts w:ascii="Book Antiqua" w:hAnsi="Book Antiqua"/>
          <w:lang w:val="en-US"/>
        </w:rPr>
        <w:fldChar w:fldCharType="end"/>
      </w:r>
      <w:bookmarkEnd w:id="35"/>
      <w:bookmarkEnd w:id="36"/>
      <w:r w:rsidRPr="005603E3">
        <w:rPr>
          <w:rFonts w:ascii="Book Antiqua" w:hAnsi="Book Antiqua"/>
          <w:iCs/>
          <w:color w:val="000000"/>
          <w:vertAlign w:val="superscript"/>
          <w:lang w:val="en-US"/>
        </w:rPr>
        <w:t>]</w:t>
      </w:r>
      <w:r w:rsidRPr="005603E3">
        <w:rPr>
          <w:rFonts w:ascii="Book Antiqua" w:hAnsi="Book Antiqua"/>
          <w:color w:val="000000"/>
          <w:lang w:val="en-US"/>
        </w:rPr>
        <w:t xml:space="preserve">. </w:t>
      </w:r>
    </w:p>
    <w:p w14:paraId="336EAAA5" w14:textId="0EA7B128"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Third,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is a specific ALK inhibitor recommended at that time as a first-line treatment in NSCLC with </w:t>
      </w:r>
      <w:r w:rsidRPr="005603E3">
        <w:rPr>
          <w:rFonts w:ascii="Book Antiqua" w:hAnsi="Book Antiqua"/>
          <w:i/>
          <w:iCs/>
          <w:color w:val="000000"/>
          <w:lang w:val="en-US"/>
        </w:rPr>
        <w:t xml:space="preserve">ALK </w:t>
      </w:r>
      <w:r w:rsidRPr="005603E3">
        <w:rPr>
          <w:rFonts w:ascii="Book Antiqua" w:hAnsi="Book Antiqua"/>
          <w:color w:val="000000"/>
          <w:lang w:val="en-US"/>
        </w:rPr>
        <w:t>rearrangement</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{"citationID":"XwsBFSWI","properties":{"formattedCitation":"\\super 14\\nosupersub{}","plainCitation":"14","noteIndex":0},"citationItems":[{"id":22,"uris":["http://zotero.org/users/6252442/items/KJMUF5ER"],"uri":["http://zotero.org/users/6252442/items/KJMUF5ER"],"itemData":{"id":22,"type":"article-journal","title":"First-Line Crizotinib versus Chemotherapy in &lt;i&gt;ALK&lt;/i&gt; -Positive Lung Cancer","container-title":"New England Journal of Medicine","page":"2167-2177","volume":"371","issue":"23","source":"Crossref","DOI":"10.1056/NEJMoa1408440","ISSN":"0028-4793, 1533-4406","language":"en","author":[{"family":"Solomon","given":"Benjamin J."},{"family":"Mok","given":"Tony"},{"family":"Kim","given":"Dong-Wan"},{"family":"Wu","given":"Yi-Long"},{"family":"Nakagawa","given":"Kazuhiko"},{"family":"Mekhail","given":"Tarek"},{"family":"Felip","given":"Enriqueta"},{"family":"Cappuzzo","given":"Federico"},{"family":"Paolini","given":"Jolanda"},{"family":"Usari","given":"Tiziana"},{"family":"Iyer","given":"Shrividya"},{"family":"Reisman","given":"Arlene"},{"family":"Wilner","given":"Keith D."},{"family":"Tursi","given":"Jennifer"},{"family":"Blackhall","given":"Fiona"}],"issued":{"date-parts":[["2014",12,4]]}}}],"schema":"https://github.com/citation-style-language/schema/raw/master/csl-citation.json"}</w:instrText>
      </w:r>
      <w:r w:rsidRPr="005603E3">
        <w:rPr>
          <w:rFonts w:ascii="Book Antiqua" w:hAnsi="Book Antiqua"/>
          <w:lang w:val="en-US"/>
        </w:rPr>
        <w:fldChar w:fldCharType="separate"/>
      </w:r>
      <w:bookmarkStart w:id="37" w:name="__Fieldmark__355_3645992596"/>
      <w:r w:rsidRPr="005603E3">
        <w:rPr>
          <w:rFonts w:ascii="Book Antiqua" w:hAnsi="Book Antiqua"/>
          <w:vertAlign w:val="superscript"/>
          <w:lang w:val="en-US"/>
        </w:rPr>
        <w:t>1</w:t>
      </w:r>
      <w:bookmarkStart w:id="38" w:name="__Fieldmark__368_932375615"/>
      <w:r w:rsidRPr="005603E3">
        <w:rPr>
          <w:rFonts w:ascii="Book Antiqua" w:hAnsi="Book Antiqua"/>
          <w:vertAlign w:val="superscript"/>
          <w:lang w:val="en-US"/>
        </w:rPr>
        <w:t>4</w:t>
      </w:r>
      <w:r w:rsidRPr="005603E3">
        <w:rPr>
          <w:rFonts w:ascii="Book Antiqua" w:hAnsi="Book Antiqua"/>
          <w:lang w:val="en-US"/>
        </w:rPr>
        <w:fldChar w:fldCharType="end"/>
      </w:r>
      <w:bookmarkEnd w:id="37"/>
      <w:bookmarkEnd w:id="38"/>
      <w:r w:rsidRPr="005603E3">
        <w:rPr>
          <w:rFonts w:ascii="Book Antiqua" w:hAnsi="Book Antiqua"/>
          <w:color w:val="000000"/>
          <w:vertAlign w:val="superscript"/>
          <w:lang w:val="en-US"/>
        </w:rPr>
        <w:t>]</w:t>
      </w:r>
      <w:r w:rsidRPr="005603E3">
        <w:rPr>
          <w:rFonts w:ascii="Book Antiqua" w:hAnsi="Book Antiqua"/>
          <w:color w:val="000000"/>
          <w:lang w:val="en-US"/>
        </w:rPr>
        <w:t>. Finally, this targeted therapy showed unexpected responses in 2 cases of aggressive papillary and anaplastic thyroid cancers,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{"citationID":"wh2aSgpq","properties":{"formattedCitation":"\\super 17\\nosupersub{}","plainCitation":"17","noteIndex":0},"citationItems":[{"id":25,"uris":["http://zotero.org/users/6252442/items/A75UYMKZ"],"uri":["http://zotero.org/users/6252442/items/A75UYMKZ"],"itemData":{"id":25,"type":"article-journal","title":"Whole-genome Sequencing of an Aggressive BRAF Wild-type Papillary Thyroid Cancer Identified EML4–ALK Translocation as a Therapeutic Target","container-title":"World Journal of Surgery","page":"1296-1305","volume":"38","issue":"6","source":"Crossref","DOI":"10.1007/s00268-014-2485-3","ISSN":"0364-2313, 1432-2323","language":"en","author":[{"family":"Demeure","given":"Michael J."},{"family":"Aziz","given":"Meraj"},{"family":"Rosenberg","given":"Richard"},{"family":"Gurley","given":"Steven D."},{"family":"Bussey","given":"Kimberly J."},{"family":"Carpten","given":"John D."}],"issued":{"date-parts":[["2014",6]]}}}],"schema":"https://github.com/citation-style-language/schema/raw/master/csl-citation.json"}</w:instrText>
      </w:r>
      <w:r w:rsidRPr="005603E3">
        <w:rPr>
          <w:rFonts w:ascii="Book Antiqua" w:hAnsi="Book Antiqua"/>
          <w:lang w:val="en-US"/>
        </w:rPr>
        <w:fldChar w:fldCharType="separate"/>
      </w:r>
      <w:bookmarkStart w:id="39" w:name="__Fieldmark__366_3645992596"/>
      <w:r w:rsidRPr="005603E3">
        <w:rPr>
          <w:rFonts w:ascii="Book Antiqua" w:hAnsi="Book Antiqua"/>
          <w:vertAlign w:val="superscript"/>
          <w:lang w:val="en-US"/>
        </w:rPr>
        <w:t>1</w:t>
      </w:r>
      <w:bookmarkStart w:id="40" w:name="__Fieldmark__378_932375615"/>
      <w:r w:rsidRPr="005603E3">
        <w:rPr>
          <w:rFonts w:ascii="Book Antiqua" w:hAnsi="Book Antiqua"/>
          <w:vertAlign w:val="superscript"/>
          <w:lang w:val="en-US"/>
        </w:rPr>
        <w:t>7</w:t>
      </w:r>
      <w:r w:rsidRPr="005603E3">
        <w:rPr>
          <w:rFonts w:ascii="Book Antiqua" w:hAnsi="Book Antiqua"/>
          <w:lang w:val="en-US"/>
        </w:rPr>
        <w:fldChar w:fldCharType="end"/>
      </w:r>
      <w:bookmarkEnd w:id="39"/>
      <w:bookmarkEnd w:id="40"/>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{"citationID":"bfkmFh8o","properties":{"formattedCitation":"\\super 18\\nosupersub{}","plainCitation":"18","noteIndex":0},"citationItems":[{"id":26,"uris":["http://zotero.org/users/6252442/items/IZTEM3BD"],"uri":["http://zotero.org/users/6252442/items/IZTEM3BD"],"itemData":{"id":26,"type":"article-journal","title":"Remarkable Response to Crizotinib in Woman With Anaplastic Lymphoma Kinase–Rearranged Anaplastic Thyroid Carcinoma","container-title":"Journal of Clinical Oncology","page":"e84-e87","volume":"33","issue":"20","source":"Crossref","DOI":"10.1200/JCO.2013.49.6596","ISSN":"0732-183X, 1527-7755","language":"en","author":[{"family":"Godbert","given":"Yann"},{"family":"Henriques de Figueiredo","given":"Bénédicte"},{"family":"Bonichon","given":"Françoise"},{"family":"Chibon","given":"Frédéric"},{"family":"Hostein","given":"Isabelle"},{"family":"Pérot","given":"Gaëlle"},{"family":"Dupin","given":"Camille"},{"family":"Daubech","given":"Agnès"},{"family":"Belleannée","given":"Genevieve"},{"family":"Gros","given":"Audrey"},{"family":"Italiano","given":"Antoine"},{"family":"Soubeyran","given":"Isabelle"}],"issued":{"date-parts":[["2015",7,10]]}}}],"schema":"https://github.com/citation-style-language/schema/raw/master/csl-citation.json"}</w:instrText>
      </w:r>
      <w:r w:rsidRPr="005603E3">
        <w:rPr>
          <w:rFonts w:ascii="Book Antiqua" w:hAnsi="Book Antiqua"/>
          <w:lang w:val="en-US"/>
        </w:rPr>
        <w:fldChar w:fldCharType="separate"/>
      </w:r>
      <w:bookmarkStart w:id="41" w:name="__Fieldmark__373_3645992596"/>
      <w:r w:rsidRPr="005603E3">
        <w:rPr>
          <w:rFonts w:ascii="Book Antiqua" w:hAnsi="Book Antiqua"/>
          <w:vertAlign w:val="superscript"/>
          <w:lang w:val="en-US"/>
        </w:rPr>
        <w:t>1</w:t>
      </w:r>
      <w:bookmarkStart w:id="42" w:name="__Fieldmark__383_932375615"/>
      <w:r w:rsidRPr="005603E3">
        <w:rPr>
          <w:rFonts w:ascii="Book Antiqua" w:hAnsi="Book Antiqua"/>
          <w:vertAlign w:val="superscript"/>
          <w:lang w:val="en-US"/>
        </w:rPr>
        <w:t>8</w:t>
      </w:r>
      <w:r w:rsidRPr="005603E3">
        <w:rPr>
          <w:rFonts w:ascii="Book Antiqua" w:hAnsi="Book Antiqua"/>
          <w:lang w:val="en-US"/>
        </w:rPr>
        <w:fldChar w:fldCharType="end"/>
      </w:r>
      <w:bookmarkEnd w:id="41"/>
      <w:bookmarkEnd w:id="42"/>
      <w:r w:rsidRPr="005603E3">
        <w:rPr>
          <w:rFonts w:ascii="Book Antiqua" w:hAnsi="Book Antiqua"/>
          <w:color w:val="000000"/>
          <w:vertAlign w:val="superscript"/>
          <w:lang w:val="en-US"/>
        </w:rPr>
        <w:t>]</w:t>
      </w:r>
      <w:r w:rsidRPr="005603E3">
        <w:rPr>
          <w:rFonts w:ascii="Book Antiqua" w:hAnsi="Book Antiqua"/>
          <w:color w:val="000000"/>
          <w:lang w:val="en-US"/>
        </w:rPr>
        <w:t>.</w:t>
      </w:r>
    </w:p>
    <w:p w14:paraId="422B3CF2" w14:textId="77777777" w:rsidR="00E72BA5" w:rsidRPr="005603E3" w:rsidRDefault="00C93D47"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color w:val="000000"/>
          <w:lang w:val="en-US"/>
        </w:rPr>
        <w:t>Despite this encouraging response, this case report presents some limitations. On this unique case, there is a l</w:t>
      </w:r>
      <w:r w:rsidRPr="005603E3">
        <w:rPr>
          <w:rFonts w:ascii="Book Antiqua" w:eastAsia="Times New Roman" w:hAnsi="Book Antiqua"/>
          <w:lang w:val="en-US"/>
        </w:rPr>
        <w:t xml:space="preserve">ack of </w:t>
      </w:r>
      <w:r w:rsidR="00E03930" w:rsidRPr="005603E3">
        <w:rPr>
          <w:rFonts w:ascii="Book Antiqua" w:eastAsia="Times New Roman" w:hAnsi="Book Antiqua"/>
          <w:lang w:val="en-US"/>
        </w:rPr>
        <w:t>evidence</w:t>
      </w:r>
      <w:r w:rsidRPr="005603E3">
        <w:rPr>
          <w:rFonts w:ascii="Book Antiqua" w:eastAsia="Times New Roman" w:hAnsi="Book Antiqua"/>
          <w:lang w:val="en-US"/>
        </w:rPr>
        <w:t xml:space="preserve"> to generalize and </w:t>
      </w:r>
      <w:r w:rsidR="00E05C74" w:rsidRPr="005603E3">
        <w:rPr>
          <w:rFonts w:ascii="Book Antiqua" w:eastAsia="Times New Roman" w:hAnsi="Book Antiqua"/>
          <w:lang w:val="en-US"/>
        </w:rPr>
        <w:t>no possibility to establ</w:t>
      </w:r>
      <w:r w:rsidRPr="005603E3">
        <w:rPr>
          <w:rFonts w:ascii="Book Antiqua" w:eastAsia="Times New Roman" w:hAnsi="Book Antiqua"/>
          <w:lang w:val="en-US"/>
        </w:rPr>
        <w:t xml:space="preserve">ish cause-effect relationship. </w:t>
      </w:r>
    </w:p>
    <w:p w14:paraId="67949271" w14:textId="77777777" w:rsidR="00E72BA5" w:rsidRPr="005603E3" w:rsidRDefault="00C93D47"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lang w:val="en-US"/>
        </w:rPr>
        <w:t>B</w:t>
      </w:r>
      <w:r w:rsidR="00C94E22" w:rsidRPr="005603E3">
        <w:rPr>
          <w:rFonts w:ascii="Book Antiqua" w:hAnsi="Book Antiqua"/>
          <w:lang w:val="en-US"/>
        </w:rPr>
        <w:t>iology-driven decisions should be enhanced, especially for</w:t>
      </w:r>
      <w:r w:rsidRPr="005603E3">
        <w:rPr>
          <w:rFonts w:ascii="Book Antiqua" w:hAnsi="Book Antiqua"/>
          <w:lang w:val="en-US"/>
        </w:rPr>
        <w:t xml:space="preserve"> patients suffering from</w:t>
      </w:r>
      <w:r w:rsidR="00C94E22" w:rsidRPr="005603E3">
        <w:rPr>
          <w:rFonts w:ascii="Book Antiqua" w:hAnsi="Book Antiqua"/>
          <w:lang w:val="en-US"/>
        </w:rPr>
        <w:t xml:space="preserve"> rare tumors with bad clinical prognosis </w:t>
      </w:r>
      <w:r w:rsidRPr="005603E3">
        <w:rPr>
          <w:rFonts w:ascii="Book Antiqua" w:hAnsi="Book Antiqua"/>
          <w:lang w:val="en-US"/>
        </w:rPr>
        <w:t>who could</w:t>
      </w:r>
      <w:r w:rsidR="00C94E22" w:rsidRPr="005603E3">
        <w:rPr>
          <w:rFonts w:ascii="Book Antiqua" w:hAnsi="Book Antiqua"/>
          <w:lang w:val="en-US"/>
        </w:rPr>
        <w:t xml:space="preserve"> benefit from the screening of oncogenic molecular t</w:t>
      </w:r>
      <w:r w:rsidRPr="005603E3">
        <w:rPr>
          <w:rFonts w:ascii="Book Antiqua" w:hAnsi="Book Antiqua"/>
          <w:lang w:val="en-US"/>
        </w:rPr>
        <w:t xml:space="preserve">argets. </w:t>
      </w:r>
      <w:r w:rsidRPr="005603E3">
        <w:rPr>
          <w:rStyle w:val="CommentReference"/>
          <w:rFonts w:ascii="Book Antiqua" w:hAnsi="Book Antiqua"/>
          <w:sz w:val="24"/>
          <w:szCs w:val="24"/>
          <w:lang w:val="en-US"/>
        </w:rPr>
        <w:t>Fu</w:t>
      </w:r>
      <w:r w:rsidR="00E05C74" w:rsidRPr="005603E3">
        <w:rPr>
          <w:rFonts w:ascii="Book Antiqua" w:hAnsi="Book Antiqua" w:cstheme="minorBidi"/>
          <w:lang w:val="en-US" w:eastAsia="en-US"/>
        </w:rPr>
        <w:t>rther</w:t>
      </w:r>
      <w:r w:rsidRPr="005603E3">
        <w:rPr>
          <w:rFonts w:ascii="Book Antiqua" w:hAnsi="Book Antiqua" w:cstheme="minorBidi"/>
          <w:lang w:val="en-US" w:eastAsia="en-US"/>
        </w:rPr>
        <w:t xml:space="preserve"> s</w:t>
      </w:r>
      <w:r w:rsidR="00E05C74" w:rsidRPr="005603E3">
        <w:rPr>
          <w:rFonts w:ascii="Book Antiqua" w:hAnsi="Book Antiqua" w:cstheme="minorBidi"/>
          <w:lang w:val="en-US" w:eastAsia="en-US"/>
        </w:rPr>
        <w:t>tudies are war</w:t>
      </w:r>
      <w:r w:rsidRPr="005603E3">
        <w:rPr>
          <w:rFonts w:ascii="Book Antiqua" w:hAnsi="Book Antiqua" w:cstheme="minorBidi"/>
          <w:lang w:val="en-US" w:eastAsia="en-US"/>
        </w:rPr>
        <w:t xml:space="preserve">ranted to confirm our findings, with </w:t>
      </w:r>
      <w:r w:rsidR="0070250F" w:rsidRPr="005603E3">
        <w:rPr>
          <w:rFonts w:ascii="Book Antiqua" w:hAnsi="Book Antiqua" w:cstheme="minorBidi"/>
          <w:lang w:val="en-US" w:eastAsia="en-US"/>
        </w:rPr>
        <w:t>compar</w:t>
      </w:r>
      <w:r w:rsidRPr="005603E3">
        <w:rPr>
          <w:rFonts w:ascii="Book Antiqua" w:hAnsi="Book Antiqua" w:cstheme="minorBidi"/>
          <w:lang w:val="en-US" w:eastAsia="en-US"/>
        </w:rPr>
        <w:t>ison with standard of care treatment.</w:t>
      </w:r>
    </w:p>
    <w:p w14:paraId="37954AD8" w14:textId="49C2E4F2" w:rsidR="00626A38" w:rsidRPr="005603E3" w:rsidRDefault="00626A38"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color w:val="000000"/>
          <w:lang w:val="en-US"/>
        </w:rPr>
        <w:t xml:space="preserve">In this case report, the patient developed secondary cerebral lesions after 7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under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A study showed that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associated with systemic and intracranial disease control in patients with </w:t>
      </w:r>
      <w:r w:rsidRPr="005603E3">
        <w:rPr>
          <w:rFonts w:ascii="Book Antiqua" w:hAnsi="Book Antiqua"/>
          <w:i/>
          <w:iCs/>
          <w:color w:val="000000"/>
          <w:lang w:val="en-US"/>
        </w:rPr>
        <w:t>ALK</w:t>
      </w:r>
      <w:r w:rsidRPr="005603E3">
        <w:rPr>
          <w:rFonts w:ascii="Book Antiqua" w:hAnsi="Book Antiqua"/>
          <w:color w:val="000000"/>
          <w:lang w:val="en-US"/>
        </w:rPr>
        <w:t xml:space="preserve">-rearranged NSCLC who were ALK inhibitor-naïve and had asymptomatic brain metastases (systemic disease control: 63%, 95%CI: 54%, 72%, intracranial disease control; 56%, 95%CI: 46%, 66% at 12 </w:t>
      </w:r>
      <w:proofErr w:type="spellStart"/>
      <w:r w:rsidRPr="005603E3">
        <w:rPr>
          <w:rFonts w:ascii="Book Antiqua" w:hAnsi="Book Antiqua"/>
          <w:color w:val="000000"/>
          <w:lang w:val="en-US"/>
        </w:rPr>
        <w:t>wk</w:t>
      </w:r>
      <w:proofErr w:type="spellEnd"/>
      <w:r w:rsidRPr="005603E3">
        <w:rPr>
          <w:rFonts w:ascii="Book Antiqua" w:hAnsi="Book Antiqua"/>
          <w:color w:val="000000"/>
          <w:lang w:val="en-US"/>
        </w:rPr>
        <w:t xml:space="preserve">). However, progression of pre-existing or development of new intracranial lesions while receiving therapy was a common manifestation of acquired resistance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Twenty percent of the patients without baseline brain metastases and whose tumor progressed under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were finally diagnosed with brain metastases</w:t>
      </w:r>
      <w:r w:rsidRPr="005603E3">
        <w:rPr>
          <w:rFonts w:ascii="Book Antiqua" w:hAnsi="Book Antiqua"/>
          <w:color w:val="000000"/>
          <w:vertAlign w:val="superscript"/>
          <w:lang w:val="en-US"/>
        </w:rPr>
        <w:t>[26,27]</w:t>
      </w:r>
      <w:r w:rsidRPr="005603E3">
        <w:rPr>
          <w:rFonts w:ascii="Book Antiqua" w:hAnsi="Book Antiqua"/>
          <w:color w:val="000000"/>
          <w:lang w:val="en-US"/>
        </w:rPr>
        <w:t xml:space="preserve">. A new approach could be undertaken with </w:t>
      </w:r>
      <w:proofErr w:type="spellStart"/>
      <w:r w:rsidRPr="005603E3">
        <w:rPr>
          <w:rFonts w:ascii="Book Antiqua" w:hAnsi="Book Antiqua"/>
          <w:color w:val="000000"/>
          <w:lang w:val="en-US"/>
        </w:rPr>
        <w:t>alectinib</w:t>
      </w:r>
      <w:proofErr w:type="spellEnd"/>
      <w:r w:rsidRPr="005603E3">
        <w:rPr>
          <w:rFonts w:ascii="Book Antiqua" w:hAnsi="Book Antiqua"/>
          <w:color w:val="000000"/>
          <w:lang w:val="en-US"/>
        </w:rPr>
        <w:t>, which recently showed better intracranial responsiveness</w:t>
      </w:r>
      <w:r w:rsidRPr="005603E3">
        <w:rPr>
          <w:rFonts w:ascii="Book Antiqua" w:hAnsi="Book Antiqua"/>
          <w:color w:val="000000"/>
          <w:vertAlign w:val="superscript"/>
          <w:lang w:val="en-US"/>
        </w:rPr>
        <w:t>[28]</w:t>
      </w:r>
      <w:r w:rsidRPr="005603E3">
        <w:rPr>
          <w:rFonts w:ascii="Book Antiqua" w:hAnsi="Book Antiqua"/>
          <w:color w:val="000000"/>
          <w:lang w:val="en-US"/>
        </w:rPr>
        <w:t xml:space="preserve">, </w:t>
      </w:r>
      <w:r w:rsidRPr="005603E3">
        <w:rPr>
          <w:rFonts w:ascii="Book Antiqua" w:hAnsi="Book Antiqua"/>
          <w:lang w:val="en-US"/>
        </w:rPr>
        <w:t>superior efficacy and lower toxicity</w:t>
      </w:r>
      <w:r w:rsidRPr="005603E3">
        <w:rPr>
          <w:rFonts w:ascii="Book Antiqua" w:hAnsi="Book Antiqua"/>
          <w:vertAlign w:val="superscript"/>
          <w:lang w:val="en-US"/>
        </w:rPr>
        <w:t>[29,30]</w:t>
      </w:r>
      <w:r w:rsidRPr="005603E3">
        <w:rPr>
          <w:rFonts w:ascii="Book Antiqua" w:hAnsi="Book Antiqua"/>
          <w:lang w:val="en-US"/>
        </w:rPr>
        <w:t xml:space="preserve"> </w:t>
      </w:r>
      <w:r w:rsidRPr="005603E3">
        <w:rPr>
          <w:rFonts w:ascii="Book Antiqua" w:hAnsi="Book Antiqua"/>
          <w:color w:val="000000"/>
          <w:lang w:val="en-US"/>
        </w:rPr>
        <w:t xml:space="preserve">compared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(central nervous system response rate for </w:t>
      </w:r>
      <w:proofErr w:type="spellStart"/>
      <w:r w:rsidRPr="005603E3">
        <w:rPr>
          <w:rFonts w:ascii="Book Antiqua" w:hAnsi="Book Antiqua"/>
          <w:color w:val="000000"/>
          <w:lang w:val="en-US"/>
        </w:rPr>
        <w:t>alectinib</w:t>
      </w:r>
      <w:proofErr w:type="spellEnd"/>
      <w:r w:rsidRPr="005603E3">
        <w:rPr>
          <w:rFonts w:ascii="Book Antiqua" w:hAnsi="Book Antiqua"/>
          <w:color w:val="000000"/>
          <w:lang w:val="en-US"/>
        </w:rPr>
        <w:t xml:space="preserve"> of 81% with 95%CI: 58-95 and for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of 50% with 95%CI: 28-72) in </w:t>
      </w:r>
      <w:r w:rsidRPr="005603E3">
        <w:rPr>
          <w:rFonts w:ascii="Book Antiqua" w:hAnsi="Book Antiqua"/>
          <w:lang w:val="en-US"/>
        </w:rPr>
        <w:t xml:space="preserve">primary treatment of ALK-positive NSCLCs. </w:t>
      </w:r>
    </w:p>
    <w:p w14:paraId="756509B5" w14:textId="77777777" w:rsidR="00626A38" w:rsidRPr="005603E3" w:rsidRDefault="00626A38" w:rsidP="005603E3">
      <w:pPr>
        <w:snapToGrid w:val="0"/>
        <w:spacing w:line="360" w:lineRule="auto"/>
        <w:jc w:val="both"/>
        <w:rPr>
          <w:rFonts w:ascii="Book Antiqua" w:hAnsi="Book Antiqua"/>
          <w:b/>
          <w:color w:val="000000"/>
          <w:lang w:val="en-US"/>
        </w:rPr>
      </w:pPr>
    </w:p>
    <w:p w14:paraId="68520A61" w14:textId="77777777" w:rsidR="00CC4232" w:rsidRPr="005603E3" w:rsidRDefault="00CC4232" w:rsidP="005603E3">
      <w:pPr>
        <w:pStyle w:val="ListParagraph"/>
        <w:autoSpaceDE w:val="0"/>
        <w:autoSpaceDN w:val="0"/>
        <w:adjustRightInd w:val="0"/>
        <w:snapToGrid w:val="0"/>
        <w:spacing w:line="360" w:lineRule="auto"/>
        <w:ind w:left="0"/>
        <w:contextualSpacing w:val="0"/>
        <w:jc w:val="both"/>
        <w:rPr>
          <w:rFonts w:ascii="Book Antiqua" w:eastAsia="Calibri" w:hAnsi="Book Antiqua" w:cstheme="minorHAnsi"/>
          <w:b/>
          <w:u w:val="single"/>
          <w:lang w:val="en-US"/>
        </w:rPr>
      </w:pPr>
      <w:r w:rsidRPr="005603E3">
        <w:rPr>
          <w:rFonts w:ascii="Book Antiqua" w:eastAsia="Calibri" w:hAnsi="Book Antiqua" w:cstheme="minorHAnsi"/>
          <w:b/>
          <w:u w:val="single"/>
          <w:lang w:val="en-US"/>
        </w:rPr>
        <w:t>CONCLUSION</w:t>
      </w:r>
    </w:p>
    <w:p w14:paraId="68A57955" w14:textId="31E4258A" w:rsidR="00626A38" w:rsidRPr="005603E3" w:rsidRDefault="00626A38" w:rsidP="005603E3">
      <w:pPr>
        <w:snapToGrid w:val="0"/>
        <w:spacing w:line="360" w:lineRule="auto"/>
        <w:jc w:val="both"/>
        <w:outlineLvl w:val="0"/>
        <w:rPr>
          <w:rFonts w:ascii="Book Antiqua" w:hAnsi="Book Antiqua"/>
          <w:b/>
          <w:color w:val="000000"/>
          <w:u w:val="single"/>
          <w:lang w:val="en-US"/>
        </w:rPr>
      </w:pPr>
      <w:r w:rsidRPr="005603E3">
        <w:rPr>
          <w:rFonts w:ascii="Book Antiqua" w:hAnsi="Book Antiqua"/>
          <w:color w:val="000000"/>
          <w:lang w:val="en-US"/>
        </w:rPr>
        <w:lastRenderedPageBreak/>
        <w:t xml:space="preserve">This case reports unexpected and dramatic efficacy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in a thyroid tumor with an </w:t>
      </w:r>
      <w:r w:rsidRPr="005603E3">
        <w:rPr>
          <w:rFonts w:ascii="Book Antiqua" w:hAnsi="Book Antiqua"/>
          <w:i/>
          <w:iCs/>
          <w:color w:val="000000"/>
          <w:lang w:val="en-US"/>
        </w:rPr>
        <w:t>ALK</w:t>
      </w:r>
      <w:r w:rsidRPr="005603E3">
        <w:rPr>
          <w:rFonts w:ascii="Book Antiqua" w:hAnsi="Book Antiqua"/>
          <w:color w:val="000000"/>
          <w:lang w:val="en-US"/>
        </w:rPr>
        <w:t xml:space="preserve"> rearrangement. A comparison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with standard radio iodine as a first therapeutic option in this indication still needs to be assessed. More studies are required to confirm clinical treatments for this rare and aggressive disease.</w:t>
      </w:r>
    </w:p>
    <w:p w14:paraId="2F2C9D07" w14:textId="77777777" w:rsidR="00626A38" w:rsidRPr="005603E3" w:rsidRDefault="00626A38" w:rsidP="005603E3">
      <w:pPr>
        <w:snapToGrid w:val="0"/>
        <w:spacing w:line="360" w:lineRule="auto"/>
        <w:jc w:val="both"/>
        <w:rPr>
          <w:rFonts w:ascii="Book Antiqua" w:hAnsi="Book Antiqua"/>
          <w:lang w:val="en-US"/>
        </w:rPr>
      </w:pPr>
    </w:p>
    <w:p w14:paraId="165F284C" w14:textId="77777777" w:rsidR="00CC4232" w:rsidRPr="005603E3" w:rsidRDefault="00CC4232" w:rsidP="005603E3">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5603E3">
        <w:rPr>
          <w:rStyle w:val="normaltextrun"/>
          <w:rFonts w:ascii="Book Antiqua" w:hAnsi="Book Antiqua" w:cstheme="minorHAnsi"/>
          <w:b/>
          <w:bCs/>
          <w:u w:val="single"/>
        </w:rPr>
        <w:t>ACKNOWLEDGEMENTS</w:t>
      </w:r>
    </w:p>
    <w:p w14:paraId="1AC6A517" w14:textId="77777777" w:rsidR="00626A38" w:rsidRPr="005603E3" w:rsidRDefault="00626A38" w:rsidP="005603E3">
      <w:pPr>
        <w:snapToGrid w:val="0"/>
        <w:spacing w:line="360" w:lineRule="auto"/>
        <w:jc w:val="both"/>
        <w:outlineLvl w:val="0"/>
        <w:rPr>
          <w:rFonts w:ascii="Book Antiqua" w:hAnsi="Book Antiqua"/>
          <w:lang w:val="en-US"/>
        </w:rPr>
      </w:pPr>
      <w:r w:rsidRPr="005603E3">
        <w:rPr>
          <w:rFonts w:ascii="Book Antiqua" w:hAnsi="Book Antiqua"/>
          <w:lang w:val="en-US"/>
        </w:rPr>
        <w:t>We thank Mrs. Fabienne Vaillant for her help in editing the manuscript.</w:t>
      </w:r>
    </w:p>
    <w:p w14:paraId="51B81508" w14:textId="77777777" w:rsidR="00626A38" w:rsidRPr="005603E3" w:rsidRDefault="00626A38" w:rsidP="005603E3">
      <w:pPr>
        <w:snapToGrid w:val="0"/>
        <w:spacing w:line="360" w:lineRule="auto"/>
        <w:jc w:val="both"/>
        <w:rPr>
          <w:rFonts w:ascii="Book Antiqua" w:hAnsi="Book Antiqua"/>
          <w:color w:val="000000"/>
          <w:lang w:val="en-US"/>
        </w:rPr>
      </w:pPr>
    </w:p>
    <w:p w14:paraId="3016F98D" w14:textId="77777777" w:rsidR="00CC4232" w:rsidRPr="005603E3" w:rsidRDefault="00CC4232" w:rsidP="005603E3">
      <w:pPr>
        <w:pStyle w:val="ListParagraph"/>
        <w:autoSpaceDE w:val="0"/>
        <w:autoSpaceDN w:val="0"/>
        <w:adjustRightInd w:val="0"/>
        <w:snapToGrid w:val="0"/>
        <w:spacing w:line="360" w:lineRule="auto"/>
        <w:ind w:left="0"/>
        <w:contextualSpacing w:val="0"/>
        <w:jc w:val="both"/>
        <w:rPr>
          <w:rFonts w:ascii="Book Antiqua" w:hAnsi="Book Antiqua" w:cs="Calibri"/>
          <w:noProof/>
          <w:lang w:val="en-US"/>
        </w:rPr>
      </w:pPr>
      <w:r w:rsidRPr="005603E3">
        <w:rPr>
          <w:rFonts w:ascii="Book Antiqua" w:hAnsi="Book Antiqua" w:cstheme="minorHAnsi"/>
          <w:b/>
          <w:lang w:val="en-US"/>
        </w:rPr>
        <w:t>REFERENCES</w:t>
      </w:r>
    </w:p>
    <w:p w14:paraId="55FF3B33"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 </w:t>
      </w:r>
      <w:r w:rsidRPr="005603E3">
        <w:rPr>
          <w:rFonts w:ascii="Book Antiqua" w:hAnsi="Book Antiqua"/>
          <w:b/>
        </w:rPr>
        <w:t>Siegel R</w:t>
      </w:r>
      <w:r w:rsidRPr="005603E3">
        <w:rPr>
          <w:rFonts w:ascii="Book Antiqua" w:hAnsi="Book Antiqua"/>
        </w:rPr>
        <w:t xml:space="preserve">, Ma J, Zou Z, </w:t>
      </w:r>
      <w:proofErr w:type="spellStart"/>
      <w:r w:rsidRPr="005603E3">
        <w:rPr>
          <w:rFonts w:ascii="Book Antiqua" w:hAnsi="Book Antiqua"/>
        </w:rPr>
        <w:t>Jemal</w:t>
      </w:r>
      <w:proofErr w:type="spellEnd"/>
      <w:r w:rsidRPr="005603E3">
        <w:rPr>
          <w:rFonts w:ascii="Book Antiqua" w:hAnsi="Book Antiqua"/>
        </w:rPr>
        <w:t xml:space="preserve"> A. Cancer </w:t>
      </w:r>
      <w:proofErr w:type="spellStart"/>
      <w:r w:rsidRPr="005603E3">
        <w:rPr>
          <w:rFonts w:ascii="Book Antiqua" w:hAnsi="Book Antiqua"/>
        </w:rPr>
        <w:t>statistics</w:t>
      </w:r>
      <w:proofErr w:type="spellEnd"/>
      <w:r w:rsidRPr="005603E3">
        <w:rPr>
          <w:rFonts w:ascii="Book Antiqua" w:hAnsi="Book Antiqua"/>
        </w:rPr>
        <w:t xml:space="preserve">, 2014. </w:t>
      </w:r>
      <w:r w:rsidRPr="005603E3">
        <w:rPr>
          <w:rFonts w:ascii="Book Antiqua" w:hAnsi="Book Antiqua"/>
          <w:i/>
        </w:rPr>
        <w:t>CA Cancer J Clin</w:t>
      </w:r>
      <w:r w:rsidRPr="005603E3">
        <w:rPr>
          <w:rFonts w:ascii="Book Antiqua" w:hAnsi="Book Antiqua"/>
        </w:rPr>
        <w:t xml:space="preserve"> 2014; </w:t>
      </w:r>
      <w:r w:rsidRPr="005603E3">
        <w:rPr>
          <w:rFonts w:ascii="Book Antiqua" w:hAnsi="Book Antiqua"/>
          <w:b/>
        </w:rPr>
        <w:t>64</w:t>
      </w:r>
      <w:r w:rsidRPr="005603E3">
        <w:rPr>
          <w:rFonts w:ascii="Book Antiqua" w:hAnsi="Book Antiqua"/>
        </w:rPr>
        <w:t>: 9-29 [PMID: 24399786 DOI: 10.3322/caac.21208]</w:t>
      </w:r>
    </w:p>
    <w:p w14:paraId="3B8EEFB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 </w:t>
      </w:r>
      <w:proofErr w:type="spellStart"/>
      <w:r w:rsidRPr="005603E3">
        <w:rPr>
          <w:rFonts w:ascii="Book Antiqua" w:hAnsi="Book Antiqua"/>
          <w:b/>
        </w:rPr>
        <w:t>Kakudo</w:t>
      </w:r>
      <w:proofErr w:type="spellEnd"/>
      <w:r w:rsidRPr="005603E3">
        <w:rPr>
          <w:rFonts w:ascii="Book Antiqua" w:hAnsi="Book Antiqua"/>
          <w:b/>
        </w:rPr>
        <w:t xml:space="preserve"> K</w:t>
      </w:r>
      <w:r w:rsidRPr="005603E3">
        <w:rPr>
          <w:rFonts w:ascii="Book Antiqua" w:hAnsi="Book Antiqua"/>
        </w:rPr>
        <w:t xml:space="preserve">, </w:t>
      </w:r>
      <w:proofErr w:type="spellStart"/>
      <w:r w:rsidRPr="005603E3">
        <w:rPr>
          <w:rFonts w:ascii="Book Antiqua" w:hAnsi="Book Antiqua"/>
        </w:rPr>
        <w:t>Bychkov</w:t>
      </w:r>
      <w:proofErr w:type="spellEnd"/>
      <w:r w:rsidRPr="005603E3">
        <w:rPr>
          <w:rFonts w:ascii="Book Antiqua" w:hAnsi="Book Antiqua"/>
        </w:rPr>
        <w:t xml:space="preserve"> A, Bai Y, Li Y, Liu Z, Jung CK. The new 4th </w:t>
      </w:r>
      <w:proofErr w:type="spellStart"/>
      <w:r w:rsidRPr="005603E3">
        <w:rPr>
          <w:rFonts w:ascii="Book Antiqua" w:hAnsi="Book Antiqua"/>
        </w:rPr>
        <w:t>edition</w:t>
      </w:r>
      <w:proofErr w:type="spellEnd"/>
      <w:r w:rsidRPr="005603E3">
        <w:rPr>
          <w:rFonts w:ascii="Book Antiqua" w:hAnsi="Book Antiqua"/>
        </w:rPr>
        <w:t xml:space="preserve"> World </w:t>
      </w:r>
      <w:proofErr w:type="spellStart"/>
      <w:r w:rsidRPr="005603E3">
        <w:rPr>
          <w:rFonts w:ascii="Book Antiqua" w:hAnsi="Book Antiqua"/>
        </w:rPr>
        <w:t>Health</w:t>
      </w:r>
      <w:proofErr w:type="spellEnd"/>
      <w:r w:rsidRPr="005603E3">
        <w:rPr>
          <w:rFonts w:ascii="Book Antiqua" w:hAnsi="Book Antiqua"/>
        </w:rPr>
        <w:t xml:space="preserve"> </w:t>
      </w:r>
      <w:proofErr w:type="spellStart"/>
      <w:r w:rsidRPr="005603E3">
        <w:rPr>
          <w:rFonts w:ascii="Book Antiqua" w:hAnsi="Book Antiqua"/>
        </w:rPr>
        <w:t>Organization</w:t>
      </w:r>
      <w:proofErr w:type="spellEnd"/>
      <w:r w:rsidRPr="005603E3">
        <w:rPr>
          <w:rFonts w:ascii="Book Antiqua" w:hAnsi="Book Antiqua"/>
        </w:rPr>
        <w:t xml:space="preserve"> classification for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rPr>
        <w:t>tumors</w:t>
      </w:r>
      <w:proofErr w:type="spellEnd"/>
      <w:r w:rsidRPr="005603E3">
        <w:rPr>
          <w:rFonts w:ascii="Book Antiqua" w:hAnsi="Book Antiqua"/>
        </w:rPr>
        <w:t xml:space="preserve">, Asian perspectives. </w:t>
      </w:r>
      <w:proofErr w:type="spellStart"/>
      <w:r w:rsidRPr="005603E3">
        <w:rPr>
          <w:rFonts w:ascii="Book Antiqua" w:hAnsi="Book Antiqua"/>
          <w:i/>
        </w:rPr>
        <w:t>Pathol</w:t>
      </w:r>
      <w:proofErr w:type="spellEnd"/>
      <w:r w:rsidRPr="005603E3">
        <w:rPr>
          <w:rFonts w:ascii="Book Antiqua" w:hAnsi="Book Antiqua"/>
          <w:i/>
        </w:rPr>
        <w:t xml:space="preserve"> Int</w:t>
      </w:r>
      <w:r w:rsidRPr="005603E3">
        <w:rPr>
          <w:rFonts w:ascii="Book Antiqua" w:hAnsi="Book Antiqua"/>
        </w:rPr>
        <w:t xml:space="preserve"> 2018; </w:t>
      </w:r>
      <w:r w:rsidRPr="005603E3">
        <w:rPr>
          <w:rFonts w:ascii="Book Antiqua" w:hAnsi="Book Antiqua"/>
          <w:b/>
        </w:rPr>
        <w:t>68</w:t>
      </w:r>
      <w:r w:rsidRPr="005603E3">
        <w:rPr>
          <w:rFonts w:ascii="Book Antiqua" w:hAnsi="Book Antiqua"/>
        </w:rPr>
        <w:t>: 641-664 [PMID: 30537125 DOI: 10.1111/pin.12737]</w:t>
      </w:r>
    </w:p>
    <w:p w14:paraId="758E1CCF"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3 </w:t>
      </w:r>
      <w:r w:rsidRPr="005603E3">
        <w:rPr>
          <w:rFonts w:ascii="Book Antiqua" w:hAnsi="Book Antiqua"/>
          <w:b/>
        </w:rPr>
        <w:t>Erickson LA</w:t>
      </w:r>
      <w:r w:rsidRPr="005603E3">
        <w:rPr>
          <w:rFonts w:ascii="Book Antiqua" w:hAnsi="Book Antiqua"/>
        </w:rPr>
        <w:t xml:space="preserve">, Jin L, </w:t>
      </w:r>
      <w:proofErr w:type="spellStart"/>
      <w:r w:rsidRPr="005603E3">
        <w:rPr>
          <w:rFonts w:ascii="Book Antiqua" w:hAnsi="Book Antiqua"/>
        </w:rPr>
        <w:t>Goellner</w:t>
      </w:r>
      <w:proofErr w:type="spellEnd"/>
      <w:r w:rsidRPr="005603E3">
        <w:rPr>
          <w:rFonts w:ascii="Book Antiqua" w:hAnsi="Book Antiqua"/>
        </w:rPr>
        <w:t xml:space="preserve"> JR, </w:t>
      </w:r>
      <w:proofErr w:type="spellStart"/>
      <w:r w:rsidRPr="005603E3">
        <w:rPr>
          <w:rFonts w:ascii="Book Antiqua" w:hAnsi="Book Antiqua"/>
        </w:rPr>
        <w:t>Lohse</w:t>
      </w:r>
      <w:proofErr w:type="spellEnd"/>
      <w:r w:rsidRPr="005603E3">
        <w:rPr>
          <w:rFonts w:ascii="Book Antiqua" w:hAnsi="Book Antiqua"/>
        </w:rPr>
        <w:t xml:space="preserve"> C, </w:t>
      </w:r>
      <w:proofErr w:type="spellStart"/>
      <w:r w:rsidRPr="005603E3">
        <w:rPr>
          <w:rFonts w:ascii="Book Antiqua" w:hAnsi="Book Antiqua"/>
        </w:rPr>
        <w:t>Pankratz</w:t>
      </w:r>
      <w:proofErr w:type="spellEnd"/>
      <w:r w:rsidRPr="005603E3">
        <w:rPr>
          <w:rFonts w:ascii="Book Antiqua" w:hAnsi="Book Antiqua"/>
        </w:rPr>
        <w:t xml:space="preserve"> VS, </w:t>
      </w:r>
      <w:proofErr w:type="spellStart"/>
      <w:r w:rsidRPr="005603E3">
        <w:rPr>
          <w:rFonts w:ascii="Book Antiqua" w:hAnsi="Book Antiqua"/>
        </w:rPr>
        <w:t>Zukerberg</w:t>
      </w:r>
      <w:proofErr w:type="spellEnd"/>
      <w:r w:rsidRPr="005603E3">
        <w:rPr>
          <w:rFonts w:ascii="Book Antiqua" w:hAnsi="Book Antiqua"/>
        </w:rPr>
        <w:t xml:space="preserve"> LR, Thompson GB, van </w:t>
      </w:r>
      <w:proofErr w:type="spellStart"/>
      <w:r w:rsidRPr="005603E3">
        <w:rPr>
          <w:rFonts w:ascii="Book Antiqua" w:hAnsi="Book Antiqua"/>
        </w:rPr>
        <w:t>Heerden</w:t>
      </w:r>
      <w:proofErr w:type="spellEnd"/>
      <w:r w:rsidRPr="005603E3">
        <w:rPr>
          <w:rFonts w:ascii="Book Antiqua" w:hAnsi="Book Antiqua"/>
        </w:rPr>
        <w:t xml:space="preserve"> JA, Grant CS, Lloyd RV. </w:t>
      </w:r>
      <w:proofErr w:type="spellStart"/>
      <w:r w:rsidRPr="005603E3">
        <w:rPr>
          <w:rFonts w:ascii="Book Antiqua" w:hAnsi="Book Antiqua"/>
        </w:rPr>
        <w:t>Pathologic</w:t>
      </w:r>
      <w:proofErr w:type="spellEnd"/>
      <w:r w:rsidRPr="005603E3">
        <w:rPr>
          <w:rFonts w:ascii="Book Antiqua" w:hAnsi="Book Antiqua"/>
        </w:rPr>
        <w:t xml:space="preserve"> </w:t>
      </w:r>
      <w:proofErr w:type="spellStart"/>
      <w:r w:rsidRPr="005603E3">
        <w:rPr>
          <w:rFonts w:ascii="Book Antiqua" w:hAnsi="Book Antiqua"/>
        </w:rPr>
        <w:t>features</w:t>
      </w:r>
      <w:proofErr w:type="spellEnd"/>
      <w:r w:rsidRPr="005603E3">
        <w:rPr>
          <w:rFonts w:ascii="Book Antiqua" w:hAnsi="Book Antiqua"/>
        </w:rPr>
        <w:t xml:space="preserve">, </w:t>
      </w:r>
      <w:proofErr w:type="spellStart"/>
      <w:r w:rsidRPr="005603E3">
        <w:rPr>
          <w:rFonts w:ascii="Book Antiqua" w:hAnsi="Book Antiqua"/>
        </w:rPr>
        <w:t>proliferative</w:t>
      </w:r>
      <w:proofErr w:type="spellEnd"/>
      <w:r w:rsidRPr="005603E3">
        <w:rPr>
          <w:rFonts w:ascii="Book Antiqua" w:hAnsi="Book Antiqua"/>
        </w:rPr>
        <w:t xml:space="preserve"> </w:t>
      </w:r>
      <w:proofErr w:type="spellStart"/>
      <w:r w:rsidRPr="005603E3">
        <w:rPr>
          <w:rFonts w:ascii="Book Antiqua" w:hAnsi="Book Antiqua"/>
        </w:rPr>
        <w:t>activity</w:t>
      </w:r>
      <w:proofErr w:type="spellEnd"/>
      <w:r w:rsidRPr="005603E3">
        <w:rPr>
          <w:rFonts w:ascii="Book Antiqua" w:hAnsi="Book Antiqua"/>
        </w:rPr>
        <w:t xml:space="preserve">, and </w:t>
      </w:r>
      <w:proofErr w:type="spellStart"/>
      <w:r w:rsidRPr="005603E3">
        <w:rPr>
          <w:rFonts w:ascii="Book Antiqua" w:hAnsi="Book Antiqua"/>
        </w:rPr>
        <w:t>cyclin</w:t>
      </w:r>
      <w:proofErr w:type="spellEnd"/>
      <w:r w:rsidRPr="005603E3">
        <w:rPr>
          <w:rFonts w:ascii="Book Antiqua" w:hAnsi="Book Antiqua"/>
        </w:rPr>
        <w:t xml:space="preserve"> D1 expression in </w:t>
      </w:r>
      <w:proofErr w:type="spellStart"/>
      <w:r w:rsidRPr="005603E3">
        <w:rPr>
          <w:rFonts w:ascii="Book Antiqua" w:hAnsi="Book Antiqua"/>
        </w:rPr>
        <w:t>Hurthle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neoplasms</w:t>
      </w:r>
      <w:proofErr w:type="spellEnd"/>
      <w:r w:rsidRPr="005603E3">
        <w:rPr>
          <w:rFonts w:ascii="Book Antiqua" w:hAnsi="Book Antiqua"/>
        </w:rPr>
        <w:t xml:space="preserve"> of the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i/>
        </w:rPr>
        <w:t>Mod</w:t>
      </w:r>
      <w:proofErr w:type="spellEnd"/>
      <w:r w:rsidRPr="005603E3">
        <w:rPr>
          <w:rFonts w:ascii="Book Antiqua" w:hAnsi="Book Antiqua"/>
          <w:i/>
        </w:rPr>
        <w:t xml:space="preserve"> </w:t>
      </w:r>
      <w:proofErr w:type="spellStart"/>
      <w:r w:rsidRPr="005603E3">
        <w:rPr>
          <w:rFonts w:ascii="Book Antiqua" w:hAnsi="Book Antiqua"/>
          <w:i/>
        </w:rPr>
        <w:t>Pathol</w:t>
      </w:r>
      <w:proofErr w:type="spellEnd"/>
      <w:r w:rsidRPr="005603E3">
        <w:rPr>
          <w:rFonts w:ascii="Book Antiqua" w:hAnsi="Book Antiqua"/>
        </w:rPr>
        <w:t xml:space="preserve"> 2000; </w:t>
      </w:r>
      <w:r w:rsidRPr="005603E3">
        <w:rPr>
          <w:rFonts w:ascii="Book Antiqua" w:hAnsi="Book Antiqua"/>
          <w:b/>
        </w:rPr>
        <w:t>13</w:t>
      </w:r>
      <w:r w:rsidRPr="005603E3">
        <w:rPr>
          <w:rFonts w:ascii="Book Antiqua" w:hAnsi="Book Antiqua"/>
        </w:rPr>
        <w:t>: 186-192 [PMID: 10697277 DOI: 10.1038/modpathol.3880034]</w:t>
      </w:r>
    </w:p>
    <w:p w14:paraId="67F4244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4 </w:t>
      </w:r>
      <w:proofErr w:type="spellStart"/>
      <w:r w:rsidRPr="005603E3">
        <w:rPr>
          <w:rFonts w:ascii="Book Antiqua" w:hAnsi="Book Antiqua"/>
          <w:b/>
        </w:rPr>
        <w:t>Hundahl</w:t>
      </w:r>
      <w:proofErr w:type="spellEnd"/>
      <w:r w:rsidRPr="005603E3">
        <w:rPr>
          <w:rFonts w:ascii="Book Antiqua" w:hAnsi="Book Antiqua"/>
          <w:b/>
        </w:rPr>
        <w:t xml:space="preserve"> SA</w:t>
      </w:r>
      <w:r w:rsidRPr="005603E3">
        <w:rPr>
          <w:rFonts w:ascii="Book Antiqua" w:hAnsi="Book Antiqua"/>
        </w:rPr>
        <w:t xml:space="preserve">, Fleming ID, </w:t>
      </w:r>
      <w:proofErr w:type="spellStart"/>
      <w:r w:rsidRPr="005603E3">
        <w:rPr>
          <w:rFonts w:ascii="Book Antiqua" w:hAnsi="Book Antiqua"/>
        </w:rPr>
        <w:t>Fremgen</w:t>
      </w:r>
      <w:proofErr w:type="spellEnd"/>
      <w:r w:rsidRPr="005603E3">
        <w:rPr>
          <w:rFonts w:ascii="Book Antiqua" w:hAnsi="Book Antiqua"/>
        </w:rPr>
        <w:t xml:space="preserve"> AM, </w:t>
      </w:r>
      <w:proofErr w:type="spellStart"/>
      <w:r w:rsidRPr="005603E3">
        <w:rPr>
          <w:rFonts w:ascii="Book Antiqua" w:hAnsi="Book Antiqua"/>
        </w:rPr>
        <w:t>Menck</w:t>
      </w:r>
      <w:proofErr w:type="spellEnd"/>
      <w:r w:rsidRPr="005603E3">
        <w:rPr>
          <w:rFonts w:ascii="Book Antiqua" w:hAnsi="Book Antiqua"/>
        </w:rPr>
        <w:t xml:space="preserve"> HR. A National Cancer Data Base report on 53,856 cases of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w:t>
      </w:r>
      <w:proofErr w:type="spellStart"/>
      <w:r w:rsidRPr="005603E3">
        <w:rPr>
          <w:rFonts w:ascii="Book Antiqua" w:hAnsi="Book Antiqua"/>
        </w:rPr>
        <w:t>treated</w:t>
      </w:r>
      <w:proofErr w:type="spellEnd"/>
      <w:r w:rsidRPr="005603E3">
        <w:rPr>
          <w:rFonts w:ascii="Book Antiqua" w:hAnsi="Book Antiqua"/>
        </w:rPr>
        <w:t xml:space="preserve"> in the U.S., 1985-1995 [</w:t>
      </w:r>
      <w:proofErr w:type="spellStart"/>
      <w:r w:rsidRPr="005603E3">
        <w:rPr>
          <w:rFonts w:ascii="Book Antiqua" w:hAnsi="Book Antiqua"/>
        </w:rPr>
        <w:t>see</w:t>
      </w:r>
      <w:proofErr w:type="spellEnd"/>
      <w:r w:rsidRPr="005603E3">
        <w:rPr>
          <w:rFonts w:ascii="Book Antiqua" w:hAnsi="Book Antiqua"/>
        </w:rPr>
        <w:t xml:space="preserve"> </w:t>
      </w:r>
      <w:proofErr w:type="spellStart"/>
      <w:r w:rsidRPr="005603E3">
        <w:rPr>
          <w:rFonts w:ascii="Book Antiqua" w:hAnsi="Book Antiqua"/>
        </w:rPr>
        <w:t>commetns</w:t>
      </w:r>
      <w:proofErr w:type="spellEnd"/>
      <w:r w:rsidRPr="005603E3">
        <w:rPr>
          <w:rFonts w:ascii="Book Antiqua" w:hAnsi="Book Antiqua"/>
        </w:rPr>
        <w:t xml:space="preserve">]. </w:t>
      </w:r>
      <w:r w:rsidRPr="005603E3">
        <w:rPr>
          <w:rFonts w:ascii="Book Antiqua" w:hAnsi="Book Antiqua"/>
          <w:i/>
        </w:rPr>
        <w:t>Cancer</w:t>
      </w:r>
      <w:r w:rsidRPr="005603E3">
        <w:rPr>
          <w:rFonts w:ascii="Book Antiqua" w:hAnsi="Book Antiqua"/>
        </w:rPr>
        <w:t xml:space="preserve"> 1998; </w:t>
      </w:r>
      <w:r w:rsidRPr="005603E3">
        <w:rPr>
          <w:rFonts w:ascii="Book Antiqua" w:hAnsi="Book Antiqua"/>
          <w:b/>
        </w:rPr>
        <w:t>83</w:t>
      </w:r>
      <w:r w:rsidRPr="005603E3">
        <w:rPr>
          <w:rFonts w:ascii="Book Antiqua" w:hAnsi="Book Antiqua"/>
        </w:rPr>
        <w:t>: 2638-2648 [PMID: 9874472 DOI: 10.1002/(sici)1097-0142(19981215)83:12&lt;2638::aid-cncr31&gt;3.0.co;2-1]</w:t>
      </w:r>
    </w:p>
    <w:p w14:paraId="1C2104B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5 </w:t>
      </w:r>
      <w:proofErr w:type="spellStart"/>
      <w:r w:rsidRPr="005603E3">
        <w:rPr>
          <w:rFonts w:ascii="Book Antiqua" w:hAnsi="Book Antiqua"/>
          <w:b/>
        </w:rPr>
        <w:t>Carcangiu</w:t>
      </w:r>
      <w:proofErr w:type="spellEnd"/>
      <w:r w:rsidRPr="005603E3">
        <w:rPr>
          <w:rFonts w:ascii="Book Antiqua" w:hAnsi="Book Antiqua"/>
          <w:b/>
        </w:rPr>
        <w:t xml:space="preserve"> ML</w:t>
      </w:r>
      <w:r w:rsidRPr="005603E3">
        <w:rPr>
          <w:rFonts w:ascii="Book Antiqua" w:hAnsi="Book Antiqua"/>
        </w:rPr>
        <w:t xml:space="preserve">, Bianchi S, Savino D, </w:t>
      </w:r>
      <w:proofErr w:type="spellStart"/>
      <w:r w:rsidRPr="005603E3">
        <w:rPr>
          <w:rFonts w:ascii="Book Antiqua" w:hAnsi="Book Antiqua"/>
        </w:rPr>
        <w:t>Voynick</w:t>
      </w:r>
      <w:proofErr w:type="spellEnd"/>
      <w:r w:rsidRPr="005603E3">
        <w:rPr>
          <w:rFonts w:ascii="Book Antiqua" w:hAnsi="Book Antiqua"/>
        </w:rPr>
        <w:t xml:space="preserve"> IM, Rosai J. </w:t>
      </w:r>
      <w:proofErr w:type="spellStart"/>
      <w:r w:rsidRPr="005603E3">
        <w:rPr>
          <w:rFonts w:ascii="Book Antiqua" w:hAnsi="Book Antiqua"/>
        </w:rPr>
        <w:t>Follicular</w:t>
      </w:r>
      <w:proofErr w:type="spellEnd"/>
      <w:r w:rsidRPr="005603E3">
        <w:rPr>
          <w:rFonts w:ascii="Book Antiqua" w:hAnsi="Book Antiqua"/>
        </w:rPr>
        <w:t xml:space="preserve"> </w:t>
      </w:r>
      <w:proofErr w:type="spellStart"/>
      <w:r w:rsidRPr="005603E3">
        <w:rPr>
          <w:rFonts w:ascii="Book Antiqua" w:hAnsi="Book Antiqua"/>
        </w:rPr>
        <w:t>Hurthle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tumors</w:t>
      </w:r>
      <w:proofErr w:type="spellEnd"/>
      <w:r w:rsidRPr="005603E3">
        <w:rPr>
          <w:rFonts w:ascii="Book Antiqua" w:hAnsi="Book Antiqua"/>
        </w:rPr>
        <w:t xml:space="preserve"> of the </w:t>
      </w:r>
      <w:proofErr w:type="spellStart"/>
      <w:r w:rsidRPr="005603E3">
        <w:rPr>
          <w:rFonts w:ascii="Book Antiqua" w:hAnsi="Book Antiqua"/>
        </w:rPr>
        <w:t>thyroid</w:t>
      </w:r>
      <w:proofErr w:type="spellEnd"/>
      <w:r w:rsidRPr="005603E3">
        <w:rPr>
          <w:rFonts w:ascii="Book Antiqua" w:hAnsi="Book Antiqua"/>
        </w:rPr>
        <w:t xml:space="preserve"> gland. </w:t>
      </w:r>
      <w:r w:rsidRPr="005603E3">
        <w:rPr>
          <w:rFonts w:ascii="Book Antiqua" w:hAnsi="Book Antiqua"/>
          <w:i/>
        </w:rPr>
        <w:t>Cancer</w:t>
      </w:r>
      <w:r w:rsidRPr="005603E3">
        <w:rPr>
          <w:rFonts w:ascii="Book Antiqua" w:hAnsi="Book Antiqua"/>
        </w:rPr>
        <w:t xml:space="preserve"> 1991; </w:t>
      </w:r>
      <w:r w:rsidRPr="005603E3">
        <w:rPr>
          <w:rFonts w:ascii="Book Antiqua" w:hAnsi="Book Antiqua"/>
          <w:b/>
        </w:rPr>
        <w:t>68</w:t>
      </w:r>
      <w:r w:rsidRPr="005603E3">
        <w:rPr>
          <w:rFonts w:ascii="Book Antiqua" w:hAnsi="Book Antiqua"/>
        </w:rPr>
        <w:t>: 1944-1953 [PMID: 1913544 DOI: 10.1002/1097-0142(19911101)68:9&lt;1944::aid-cncr2820680917&gt;3.0.co;2-i]</w:t>
      </w:r>
    </w:p>
    <w:p w14:paraId="39BEFEE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6 </w:t>
      </w:r>
      <w:proofErr w:type="spellStart"/>
      <w:r w:rsidRPr="005603E3">
        <w:rPr>
          <w:rFonts w:ascii="Book Antiqua" w:hAnsi="Book Antiqua"/>
          <w:b/>
        </w:rPr>
        <w:t>Yutan</w:t>
      </w:r>
      <w:proofErr w:type="spellEnd"/>
      <w:r w:rsidRPr="005603E3">
        <w:rPr>
          <w:rFonts w:ascii="Book Antiqua" w:hAnsi="Book Antiqua"/>
          <w:b/>
        </w:rPr>
        <w:t xml:space="preserve"> E</w:t>
      </w:r>
      <w:r w:rsidRPr="005603E3">
        <w:rPr>
          <w:rFonts w:ascii="Book Antiqua" w:hAnsi="Book Antiqua"/>
        </w:rPr>
        <w:t xml:space="preserve">, Clark OH.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w:t>
      </w:r>
      <w:proofErr w:type="spellStart"/>
      <w:r w:rsidRPr="005603E3">
        <w:rPr>
          <w:rFonts w:ascii="Book Antiqua" w:hAnsi="Book Antiqua"/>
          <w:i/>
        </w:rPr>
        <w:t>Curr</w:t>
      </w:r>
      <w:proofErr w:type="spellEnd"/>
      <w:r w:rsidRPr="005603E3">
        <w:rPr>
          <w:rFonts w:ascii="Book Antiqua" w:hAnsi="Book Antiqua"/>
          <w:i/>
        </w:rPr>
        <w:t xml:space="preserve"> </w:t>
      </w:r>
      <w:proofErr w:type="spellStart"/>
      <w:r w:rsidRPr="005603E3">
        <w:rPr>
          <w:rFonts w:ascii="Book Antiqua" w:hAnsi="Book Antiqua"/>
          <w:i/>
        </w:rPr>
        <w:t>Treat</w:t>
      </w:r>
      <w:proofErr w:type="spellEnd"/>
      <w:r w:rsidRPr="005603E3">
        <w:rPr>
          <w:rFonts w:ascii="Book Antiqua" w:hAnsi="Book Antiqua"/>
          <w:i/>
        </w:rPr>
        <w:t xml:space="preserve"> Options </w:t>
      </w:r>
      <w:proofErr w:type="spellStart"/>
      <w:r w:rsidRPr="005603E3">
        <w:rPr>
          <w:rFonts w:ascii="Book Antiqua" w:hAnsi="Book Antiqua"/>
          <w:i/>
        </w:rPr>
        <w:t>Oncol</w:t>
      </w:r>
      <w:proofErr w:type="spellEnd"/>
      <w:r w:rsidRPr="005603E3">
        <w:rPr>
          <w:rFonts w:ascii="Book Antiqua" w:hAnsi="Book Antiqua"/>
        </w:rPr>
        <w:t xml:space="preserve"> 2001; </w:t>
      </w:r>
      <w:r w:rsidRPr="005603E3">
        <w:rPr>
          <w:rFonts w:ascii="Book Antiqua" w:hAnsi="Book Antiqua"/>
          <w:b/>
        </w:rPr>
        <w:t>2</w:t>
      </w:r>
      <w:r w:rsidRPr="005603E3">
        <w:rPr>
          <w:rFonts w:ascii="Book Antiqua" w:hAnsi="Book Antiqua"/>
        </w:rPr>
        <w:t>: 331-335 [PMID: 12057113 DOI: 10.1007/s11864-001-0026-4]</w:t>
      </w:r>
    </w:p>
    <w:p w14:paraId="6F44D72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7 </w:t>
      </w:r>
      <w:proofErr w:type="spellStart"/>
      <w:r w:rsidRPr="005603E3">
        <w:rPr>
          <w:rFonts w:ascii="Book Antiqua" w:hAnsi="Book Antiqua"/>
          <w:b/>
        </w:rPr>
        <w:t>Sugino</w:t>
      </w:r>
      <w:proofErr w:type="spellEnd"/>
      <w:r w:rsidRPr="005603E3">
        <w:rPr>
          <w:rFonts w:ascii="Book Antiqua" w:hAnsi="Book Antiqua"/>
          <w:b/>
        </w:rPr>
        <w:t xml:space="preserve"> K</w:t>
      </w:r>
      <w:r w:rsidRPr="005603E3">
        <w:rPr>
          <w:rFonts w:ascii="Book Antiqua" w:hAnsi="Book Antiqua"/>
        </w:rPr>
        <w:t xml:space="preserve">, </w:t>
      </w:r>
      <w:proofErr w:type="spellStart"/>
      <w:r w:rsidRPr="005603E3">
        <w:rPr>
          <w:rFonts w:ascii="Book Antiqua" w:hAnsi="Book Antiqua"/>
        </w:rPr>
        <w:t>Kameyama</w:t>
      </w:r>
      <w:proofErr w:type="spellEnd"/>
      <w:r w:rsidRPr="005603E3">
        <w:rPr>
          <w:rFonts w:ascii="Book Antiqua" w:hAnsi="Book Antiqua"/>
        </w:rPr>
        <w:t xml:space="preserve"> K, </w:t>
      </w:r>
      <w:proofErr w:type="spellStart"/>
      <w:r w:rsidRPr="005603E3">
        <w:rPr>
          <w:rFonts w:ascii="Book Antiqua" w:hAnsi="Book Antiqua"/>
        </w:rPr>
        <w:t>Ito</w:t>
      </w:r>
      <w:proofErr w:type="spellEnd"/>
      <w:r w:rsidRPr="005603E3">
        <w:rPr>
          <w:rFonts w:ascii="Book Antiqua" w:hAnsi="Book Antiqua"/>
        </w:rPr>
        <w:t xml:space="preserve"> K, </w:t>
      </w:r>
      <w:proofErr w:type="spellStart"/>
      <w:r w:rsidRPr="005603E3">
        <w:rPr>
          <w:rFonts w:ascii="Book Antiqua" w:hAnsi="Book Antiqua"/>
        </w:rPr>
        <w:t>Nagahama</w:t>
      </w:r>
      <w:proofErr w:type="spellEnd"/>
      <w:r w:rsidRPr="005603E3">
        <w:rPr>
          <w:rFonts w:ascii="Book Antiqua" w:hAnsi="Book Antiqua"/>
        </w:rPr>
        <w:t xml:space="preserve"> M, </w:t>
      </w:r>
      <w:proofErr w:type="spellStart"/>
      <w:r w:rsidRPr="005603E3">
        <w:rPr>
          <w:rFonts w:ascii="Book Antiqua" w:hAnsi="Book Antiqua"/>
        </w:rPr>
        <w:t>Kitagawa</w:t>
      </w:r>
      <w:proofErr w:type="spellEnd"/>
      <w:r w:rsidRPr="005603E3">
        <w:rPr>
          <w:rFonts w:ascii="Book Antiqua" w:hAnsi="Book Antiqua"/>
        </w:rPr>
        <w:t xml:space="preserve"> W, Shibuya H, </w:t>
      </w:r>
      <w:proofErr w:type="spellStart"/>
      <w:r w:rsidRPr="005603E3">
        <w:rPr>
          <w:rFonts w:ascii="Book Antiqua" w:hAnsi="Book Antiqua"/>
        </w:rPr>
        <w:t>Ohkuwa</w:t>
      </w:r>
      <w:proofErr w:type="spellEnd"/>
      <w:r w:rsidRPr="005603E3">
        <w:rPr>
          <w:rFonts w:ascii="Book Antiqua" w:hAnsi="Book Antiqua"/>
        </w:rPr>
        <w:t xml:space="preserve"> K, </w:t>
      </w:r>
      <w:proofErr w:type="spellStart"/>
      <w:r w:rsidRPr="005603E3">
        <w:rPr>
          <w:rFonts w:ascii="Book Antiqua" w:hAnsi="Book Antiqua"/>
        </w:rPr>
        <w:t>Uruno</w:t>
      </w:r>
      <w:proofErr w:type="spellEnd"/>
      <w:r w:rsidRPr="005603E3">
        <w:rPr>
          <w:rFonts w:ascii="Book Antiqua" w:hAnsi="Book Antiqua"/>
        </w:rPr>
        <w:t xml:space="preserve"> T, </w:t>
      </w:r>
      <w:proofErr w:type="spellStart"/>
      <w:r w:rsidRPr="005603E3">
        <w:rPr>
          <w:rFonts w:ascii="Book Antiqua" w:hAnsi="Book Antiqua"/>
        </w:rPr>
        <w:t>Akaishi</w:t>
      </w:r>
      <w:proofErr w:type="spellEnd"/>
      <w:r w:rsidRPr="005603E3">
        <w:rPr>
          <w:rFonts w:ascii="Book Antiqua" w:hAnsi="Book Antiqua"/>
        </w:rPr>
        <w:t xml:space="preserve"> J, Suzuki A, </w:t>
      </w:r>
      <w:proofErr w:type="spellStart"/>
      <w:r w:rsidRPr="005603E3">
        <w:rPr>
          <w:rFonts w:ascii="Book Antiqua" w:hAnsi="Book Antiqua"/>
        </w:rPr>
        <w:t>Masaki</w:t>
      </w:r>
      <w:proofErr w:type="spellEnd"/>
      <w:r w:rsidRPr="005603E3">
        <w:rPr>
          <w:rFonts w:ascii="Book Antiqua" w:hAnsi="Book Antiqua"/>
        </w:rPr>
        <w:t xml:space="preserve"> C, </w:t>
      </w:r>
      <w:proofErr w:type="spellStart"/>
      <w:r w:rsidRPr="005603E3">
        <w:rPr>
          <w:rFonts w:ascii="Book Antiqua" w:hAnsi="Book Antiqua"/>
        </w:rPr>
        <w:t>Ito</w:t>
      </w:r>
      <w:proofErr w:type="spellEnd"/>
      <w:r w:rsidRPr="005603E3">
        <w:rPr>
          <w:rFonts w:ascii="Book Antiqua" w:hAnsi="Book Antiqua"/>
        </w:rPr>
        <w:t xml:space="preserve"> K. </w:t>
      </w:r>
      <w:proofErr w:type="spellStart"/>
      <w:r w:rsidRPr="005603E3">
        <w:rPr>
          <w:rFonts w:ascii="Book Antiqua" w:hAnsi="Book Antiqua"/>
        </w:rPr>
        <w:t>Does</w:t>
      </w:r>
      <w:proofErr w:type="spellEnd"/>
      <w:r w:rsidRPr="005603E3">
        <w:rPr>
          <w:rFonts w:ascii="Book Antiqua" w:hAnsi="Book Antiqua"/>
        </w:rPr>
        <w:t xml:space="preserve">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of the </w:t>
      </w:r>
      <w:proofErr w:type="spellStart"/>
      <w:r w:rsidRPr="005603E3">
        <w:rPr>
          <w:rFonts w:ascii="Book Antiqua" w:hAnsi="Book Antiqua"/>
        </w:rPr>
        <w:t>thyroid</w:t>
      </w:r>
      <w:proofErr w:type="spellEnd"/>
      <w:r w:rsidRPr="005603E3">
        <w:rPr>
          <w:rFonts w:ascii="Book Antiqua" w:hAnsi="Book Antiqua"/>
        </w:rPr>
        <w:t xml:space="preserve"> have a </w:t>
      </w:r>
      <w:proofErr w:type="spellStart"/>
      <w:r w:rsidRPr="005603E3">
        <w:rPr>
          <w:rFonts w:ascii="Book Antiqua" w:hAnsi="Book Antiqua"/>
        </w:rPr>
        <w:t>poorer</w:t>
      </w:r>
      <w:proofErr w:type="spellEnd"/>
      <w:r w:rsidRPr="005603E3">
        <w:rPr>
          <w:rFonts w:ascii="Book Antiqua" w:hAnsi="Book Antiqua"/>
        </w:rPr>
        <w:t xml:space="preserve"> </w:t>
      </w:r>
      <w:proofErr w:type="spellStart"/>
      <w:r w:rsidRPr="005603E3">
        <w:rPr>
          <w:rFonts w:ascii="Book Antiqua" w:hAnsi="Book Antiqua"/>
        </w:rPr>
        <w:t>prognosis</w:t>
      </w:r>
      <w:proofErr w:type="spellEnd"/>
      <w:r w:rsidRPr="005603E3">
        <w:rPr>
          <w:rFonts w:ascii="Book Antiqua" w:hAnsi="Book Antiqua"/>
        </w:rPr>
        <w:t xml:space="preserve"> </w:t>
      </w:r>
      <w:proofErr w:type="spellStart"/>
      <w:r w:rsidRPr="005603E3">
        <w:rPr>
          <w:rFonts w:ascii="Book Antiqua" w:hAnsi="Book Antiqua"/>
        </w:rPr>
        <w:t>than</w:t>
      </w:r>
      <w:proofErr w:type="spellEnd"/>
      <w:r w:rsidRPr="005603E3">
        <w:rPr>
          <w:rFonts w:ascii="Book Antiqua" w:hAnsi="Book Antiqua"/>
        </w:rPr>
        <w:t xml:space="preserve"> </w:t>
      </w:r>
      <w:proofErr w:type="spellStart"/>
      <w:r w:rsidRPr="005603E3">
        <w:rPr>
          <w:rFonts w:ascii="Book Antiqua" w:hAnsi="Book Antiqua"/>
        </w:rPr>
        <w:t>ordinary</w:t>
      </w:r>
      <w:proofErr w:type="spellEnd"/>
      <w:r w:rsidRPr="005603E3">
        <w:rPr>
          <w:rFonts w:ascii="Book Antiqua" w:hAnsi="Book Antiqua"/>
        </w:rPr>
        <w:t xml:space="preserve"> </w:t>
      </w:r>
      <w:proofErr w:type="spellStart"/>
      <w:r w:rsidRPr="005603E3">
        <w:rPr>
          <w:rFonts w:ascii="Book Antiqua" w:hAnsi="Book Antiqua"/>
        </w:rPr>
        <w:t>follicular</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w:t>
      </w:r>
      <w:r w:rsidRPr="005603E3">
        <w:rPr>
          <w:rFonts w:ascii="Book Antiqua" w:hAnsi="Book Antiqua"/>
          <w:i/>
        </w:rPr>
        <w:t xml:space="preserve">Ann </w:t>
      </w:r>
      <w:proofErr w:type="spellStart"/>
      <w:r w:rsidRPr="005603E3">
        <w:rPr>
          <w:rFonts w:ascii="Book Antiqua" w:hAnsi="Book Antiqua"/>
          <w:i/>
        </w:rPr>
        <w:t>Surg</w:t>
      </w:r>
      <w:proofErr w:type="spellEnd"/>
      <w:r w:rsidRPr="005603E3">
        <w:rPr>
          <w:rFonts w:ascii="Book Antiqua" w:hAnsi="Book Antiqua"/>
          <w:i/>
        </w:rPr>
        <w:t xml:space="preserve"> </w:t>
      </w:r>
      <w:proofErr w:type="spellStart"/>
      <w:r w:rsidRPr="005603E3">
        <w:rPr>
          <w:rFonts w:ascii="Book Antiqua" w:hAnsi="Book Antiqua"/>
          <w:i/>
        </w:rPr>
        <w:t>Oncol</w:t>
      </w:r>
      <w:proofErr w:type="spellEnd"/>
      <w:r w:rsidRPr="005603E3">
        <w:rPr>
          <w:rFonts w:ascii="Book Antiqua" w:hAnsi="Book Antiqua"/>
        </w:rPr>
        <w:t xml:space="preserve"> 2013; </w:t>
      </w:r>
      <w:r w:rsidRPr="005603E3">
        <w:rPr>
          <w:rFonts w:ascii="Book Antiqua" w:hAnsi="Book Antiqua"/>
          <w:b/>
        </w:rPr>
        <w:t>20</w:t>
      </w:r>
      <w:r w:rsidRPr="005603E3">
        <w:rPr>
          <w:rFonts w:ascii="Book Antiqua" w:hAnsi="Book Antiqua"/>
        </w:rPr>
        <w:t>: 2944-2950 [PMID: 23616135 DOI: 10.1245/s10434-013-2965-y]</w:t>
      </w:r>
    </w:p>
    <w:p w14:paraId="3EFDDB3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8 </w:t>
      </w:r>
      <w:r w:rsidRPr="005603E3">
        <w:rPr>
          <w:rFonts w:ascii="Book Antiqua" w:hAnsi="Book Antiqua"/>
          <w:b/>
        </w:rPr>
        <w:t>Kim WG</w:t>
      </w:r>
      <w:r w:rsidRPr="005603E3">
        <w:rPr>
          <w:rFonts w:ascii="Book Antiqua" w:hAnsi="Book Antiqua"/>
        </w:rPr>
        <w:t xml:space="preserve">, Kim TY, Kim TH, </w:t>
      </w:r>
      <w:proofErr w:type="spellStart"/>
      <w:r w:rsidRPr="005603E3">
        <w:rPr>
          <w:rFonts w:ascii="Book Antiqua" w:hAnsi="Book Antiqua"/>
        </w:rPr>
        <w:t>Jang</w:t>
      </w:r>
      <w:proofErr w:type="spellEnd"/>
      <w:r w:rsidRPr="005603E3">
        <w:rPr>
          <w:rFonts w:ascii="Book Antiqua" w:hAnsi="Book Antiqua"/>
        </w:rPr>
        <w:t xml:space="preserve"> HW, Jo YS, Park YJ, Kim SW, Kim WB, </w:t>
      </w:r>
      <w:proofErr w:type="spellStart"/>
      <w:r w:rsidRPr="005603E3">
        <w:rPr>
          <w:rFonts w:ascii="Book Antiqua" w:hAnsi="Book Antiqua"/>
        </w:rPr>
        <w:t>Shong</w:t>
      </w:r>
      <w:proofErr w:type="spellEnd"/>
      <w:r w:rsidRPr="005603E3">
        <w:rPr>
          <w:rFonts w:ascii="Book Antiqua" w:hAnsi="Book Antiqua"/>
        </w:rPr>
        <w:t xml:space="preserve"> M, Park DJ, Chung JH, </w:t>
      </w:r>
      <w:proofErr w:type="spellStart"/>
      <w:r w:rsidRPr="005603E3">
        <w:rPr>
          <w:rFonts w:ascii="Book Antiqua" w:hAnsi="Book Antiqua"/>
        </w:rPr>
        <w:t>Shong</w:t>
      </w:r>
      <w:proofErr w:type="spellEnd"/>
      <w:r w:rsidRPr="005603E3">
        <w:rPr>
          <w:rFonts w:ascii="Book Antiqua" w:hAnsi="Book Antiqua"/>
        </w:rPr>
        <w:t xml:space="preserve"> YK, Cho BY. </w:t>
      </w:r>
      <w:proofErr w:type="spellStart"/>
      <w:r w:rsidRPr="005603E3">
        <w:rPr>
          <w:rFonts w:ascii="Book Antiqua" w:hAnsi="Book Antiqua"/>
        </w:rPr>
        <w:t>Follicular</w:t>
      </w:r>
      <w:proofErr w:type="spellEnd"/>
      <w:r w:rsidRPr="005603E3">
        <w:rPr>
          <w:rFonts w:ascii="Book Antiqua" w:hAnsi="Book Antiqua"/>
        </w:rPr>
        <w:t xml:space="preserve"> and </w:t>
      </w:r>
      <w:proofErr w:type="spellStart"/>
      <w:r w:rsidRPr="005603E3">
        <w:rPr>
          <w:rFonts w:ascii="Book Antiqua" w:hAnsi="Book Antiqua"/>
        </w:rPr>
        <w:t>Hurthle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of the </w:t>
      </w:r>
      <w:proofErr w:type="spellStart"/>
      <w:r w:rsidRPr="005603E3">
        <w:rPr>
          <w:rFonts w:ascii="Book Antiqua" w:hAnsi="Book Antiqua"/>
        </w:rPr>
        <w:lastRenderedPageBreak/>
        <w:t>thyroid</w:t>
      </w:r>
      <w:proofErr w:type="spellEnd"/>
      <w:r w:rsidRPr="005603E3">
        <w:rPr>
          <w:rFonts w:ascii="Book Antiqua" w:hAnsi="Book Antiqua"/>
        </w:rPr>
        <w:t xml:space="preserve"> in </w:t>
      </w:r>
      <w:proofErr w:type="spellStart"/>
      <w:r w:rsidRPr="005603E3">
        <w:rPr>
          <w:rFonts w:ascii="Book Antiqua" w:hAnsi="Book Antiqua"/>
        </w:rPr>
        <w:t>iodine-sufficient</w:t>
      </w:r>
      <w:proofErr w:type="spellEnd"/>
      <w:r w:rsidRPr="005603E3">
        <w:rPr>
          <w:rFonts w:ascii="Book Antiqua" w:hAnsi="Book Antiqua"/>
        </w:rPr>
        <w:t xml:space="preserve"> area: </w:t>
      </w:r>
      <w:proofErr w:type="spellStart"/>
      <w:r w:rsidRPr="005603E3">
        <w:rPr>
          <w:rFonts w:ascii="Book Antiqua" w:hAnsi="Book Antiqua"/>
        </w:rPr>
        <w:t>retrospective</w:t>
      </w:r>
      <w:proofErr w:type="spellEnd"/>
      <w:r w:rsidRPr="005603E3">
        <w:rPr>
          <w:rFonts w:ascii="Book Antiqua" w:hAnsi="Book Antiqua"/>
        </w:rPr>
        <w:t xml:space="preserve"> </w:t>
      </w:r>
      <w:proofErr w:type="spellStart"/>
      <w:r w:rsidRPr="005603E3">
        <w:rPr>
          <w:rFonts w:ascii="Book Antiqua" w:hAnsi="Book Antiqua"/>
        </w:rPr>
        <w:t>analysis</w:t>
      </w:r>
      <w:proofErr w:type="spellEnd"/>
      <w:r w:rsidRPr="005603E3">
        <w:rPr>
          <w:rFonts w:ascii="Book Antiqua" w:hAnsi="Book Antiqua"/>
        </w:rPr>
        <w:t xml:space="preserve"> of </w:t>
      </w:r>
      <w:proofErr w:type="spellStart"/>
      <w:r w:rsidRPr="005603E3">
        <w:rPr>
          <w:rFonts w:ascii="Book Antiqua" w:hAnsi="Book Antiqua"/>
        </w:rPr>
        <w:t>Korean</w:t>
      </w:r>
      <w:proofErr w:type="spellEnd"/>
      <w:r w:rsidRPr="005603E3">
        <w:rPr>
          <w:rFonts w:ascii="Book Antiqua" w:hAnsi="Book Antiqua"/>
        </w:rPr>
        <w:t xml:space="preserve"> </w:t>
      </w:r>
      <w:proofErr w:type="spellStart"/>
      <w:r w:rsidRPr="005603E3">
        <w:rPr>
          <w:rFonts w:ascii="Book Antiqua" w:hAnsi="Book Antiqua"/>
        </w:rPr>
        <w:t>multicenter</w:t>
      </w:r>
      <w:proofErr w:type="spellEnd"/>
      <w:r w:rsidRPr="005603E3">
        <w:rPr>
          <w:rFonts w:ascii="Book Antiqua" w:hAnsi="Book Antiqua"/>
        </w:rPr>
        <w:t xml:space="preserve"> data. </w:t>
      </w:r>
      <w:proofErr w:type="spellStart"/>
      <w:r w:rsidRPr="005603E3">
        <w:rPr>
          <w:rFonts w:ascii="Book Antiqua" w:hAnsi="Book Antiqua"/>
          <w:i/>
        </w:rPr>
        <w:t>Korean</w:t>
      </w:r>
      <w:proofErr w:type="spellEnd"/>
      <w:r w:rsidRPr="005603E3">
        <w:rPr>
          <w:rFonts w:ascii="Book Antiqua" w:hAnsi="Book Antiqua"/>
          <w:i/>
        </w:rPr>
        <w:t xml:space="preserve"> J </w:t>
      </w:r>
      <w:proofErr w:type="spellStart"/>
      <w:r w:rsidRPr="005603E3">
        <w:rPr>
          <w:rFonts w:ascii="Book Antiqua" w:hAnsi="Book Antiqua"/>
          <w:i/>
        </w:rPr>
        <w:t>Intern</w:t>
      </w:r>
      <w:proofErr w:type="spellEnd"/>
      <w:r w:rsidRPr="005603E3">
        <w:rPr>
          <w:rFonts w:ascii="Book Antiqua" w:hAnsi="Book Antiqua"/>
          <w:i/>
        </w:rPr>
        <w:t xml:space="preserve"> Med</w:t>
      </w:r>
      <w:r w:rsidRPr="005603E3">
        <w:rPr>
          <w:rFonts w:ascii="Book Antiqua" w:hAnsi="Book Antiqua"/>
        </w:rPr>
        <w:t xml:space="preserve"> 2014; </w:t>
      </w:r>
      <w:r w:rsidRPr="005603E3">
        <w:rPr>
          <w:rFonts w:ascii="Book Antiqua" w:hAnsi="Book Antiqua"/>
          <w:b/>
        </w:rPr>
        <w:t>29</w:t>
      </w:r>
      <w:r w:rsidRPr="005603E3">
        <w:rPr>
          <w:rFonts w:ascii="Book Antiqua" w:hAnsi="Book Antiqua"/>
        </w:rPr>
        <w:t>: 325-333 [PMID: 24851067 DOI: 10.3904/kjim.2014.29.3.325]</w:t>
      </w:r>
    </w:p>
    <w:p w14:paraId="2BCF98BC"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9 </w:t>
      </w:r>
      <w:r w:rsidRPr="005603E3">
        <w:rPr>
          <w:rFonts w:ascii="Book Antiqua" w:hAnsi="Book Antiqua"/>
          <w:b/>
        </w:rPr>
        <w:t>Hong JH</w:t>
      </w:r>
      <w:r w:rsidRPr="005603E3">
        <w:rPr>
          <w:rFonts w:ascii="Book Antiqua" w:hAnsi="Book Antiqua"/>
        </w:rPr>
        <w:t xml:space="preserve">, Yi HS, Yi S, Kim HW, Lee J, Kim KS. Implications of </w:t>
      </w:r>
      <w:proofErr w:type="spellStart"/>
      <w:r w:rsidRPr="005603E3">
        <w:rPr>
          <w:rFonts w:ascii="Book Antiqua" w:hAnsi="Book Antiqua"/>
        </w:rPr>
        <w:t>oncocytic</w:t>
      </w:r>
      <w:proofErr w:type="spellEnd"/>
      <w:r w:rsidRPr="005603E3">
        <w:rPr>
          <w:rFonts w:ascii="Book Antiqua" w:hAnsi="Book Antiqua"/>
        </w:rPr>
        <w:t xml:space="preserve"> change in </w:t>
      </w:r>
      <w:proofErr w:type="spellStart"/>
      <w:r w:rsidRPr="005603E3">
        <w:rPr>
          <w:rFonts w:ascii="Book Antiqua" w:hAnsi="Book Antiqua"/>
        </w:rPr>
        <w:t>papillary</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cancer. </w:t>
      </w:r>
      <w:r w:rsidRPr="005603E3">
        <w:rPr>
          <w:rFonts w:ascii="Book Antiqua" w:hAnsi="Book Antiqua"/>
          <w:i/>
        </w:rPr>
        <w:t xml:space="preserve">Clin </w:t>
      </w:r>
      <w:proofErr w:type="spellStart"/>
      <w:r w:rsidRPr="005603E3">
        <w:rPr>
          <w:rFonts w:ascii="Book Antiqua" w:hAnsi="Book Antiqua"/>
          <w:i/>
        </w:rPr>
        <w:t>Endocrinol</w:t>
      </w:r>
      <w:proofErr w:type="spellEnd"/>
      <w:r w:rsidRPr="005603E3">
        <w:rPr>
          <w:rFonts w:ascii="Book Antiqua" w:hAnsi="Book Antiqua"/>
          <w:i/>
        </w:rPr>
        <w:t xml:space="preserve"> (</w:t>
      </w:r>
      <w:proofErr w:type="spellStart"/>
      <w:r w:rsidRPr="005603E3">
        <w:rPr>
          <w:rFonts w:ascii="Book Antiqua" w:hAnsi="Book Antiqua"/>
          <w:i/>
        </w:rPr>
        <w:t>Oxf</w:t>
      </w:r>
      <w:proofErr w:type="spellEnd"/>
      <w:r w:rsidRPr="005603E3">
        <w:rPr>
          <w:rFonts w:ascii="Book Antiqua" w:hAnsi="Book Antiqua"/>
          <w:i/>
        </w:rPr>
        <w:t>)</w:t>
      </w:r>
      <w:r w:rsidRPr="005603E3">
        <w:rPr>
          <w:rFonts w:ascii="Book Antiqua" w:hAnsi="Book Antiqua"/>
        </w:rPr>
        <w:t xml:space="preserve"> 2016; </w:t>
      </w:r>
      <w:r w:rsidRPr="005603E3">
        <w:rPr>
          <w:rFonts w:ascii="Book Antiqua" w:hAnsi="Book Antiqua"/>
          <w:b/>
        </w:rPr>
        <w:t>85</w:t>
      </w:r>
      <w:r w:rsidRPr="005603E3">
        <w:rPr>
          <w:rFonts w:ascii="Book Antiqua" w:hAnsi="Book Antiqua"/>
        </w:rPr>
        <w:t>: 797-804 [PMID: 27234487 DOI: 10.1111/cen.13115]</w:t>
      </w:r>
    </w:p>
    <w:p w14:paraId="5623304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10 </w:t>
      </w:r>
      <w:proofErr w:type="spellStart"/>
      <w:r w:rsidRPr="005603E3">
        <w:rPr>
          <w:rFonts w:ascii="Book Antiqua" w:hAnsi="Book Antiqua"/>
          <w:b/>
        </w:rPr>
        <w:t>Goffredo</w:t>
      </w:r>
      <w:proofErr w:type="spellEnd"/>
      <w:r w:rsidRPr="005603E3">
        <w:rPr>
          <w:rFonts w:ascii="Book Antiqua" w:hAnsi="Book Antiqua"/>
          <w:b/>
        </w:rPr>
        <w:t xml:space="preserve"> P</w:t>
      </w:r>
      <w:r w:rsidRPr="005603E3">
        <w:rPr>
          <w:rFonts w:ascii="Book Antiqua" w:hAnsi="Book Antiqua"/>
        </w:rPr>
        <w:t xml:space="preserve">, Roman SA, Sosa JA. </w:t>
      </w:r>
      <w:proofErr w:type="spellStart"/>
      <w:r w:rsidRPr="005603E3">
        <w:rPr>
          <w:rFonts w:ascii="Book Antiqua" w:hAnsi="Book Antiqua"/>
        </w:rPr>
        <w:t>Hurthle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a population-</w:t>
      </w:r>
      <w:proofErr w:type="spellStart"/>
      <w:r w:rsidRPr="005603E3">
        <w:rPr>
          <w:rFonts w:ascii="Book Antiqua" w:hAnsi="Book Antiqua"/>
        </w:rPr>
        <w:t>level</w:t>
      </w:r>
      <w:proofErr w:type="spellEnd"/>
      <w:r w:rsidRPr="005603E3">
        <w:rPr>
          <w:rFonts w:ascii="Book Antiqua" w:hAnsi="Book Antiqua"/>
        </w:rPr>
        <w:t xml:space="preserve"> </w:t>
      </w:r>
      <w:proofErr w:type="spellStart"/>
      <w:r w:rsidRPr="005603E3">
        <w:rPr>
          <w:rFonts w:ascii="Book Antiqua" w:hAnsi="Book Antiqua"/>
        </w:rPr>
        <w:t>analysis</w:t>
      </w:r>
      <w:proofErr w:type="spellEnd"/>
      <w:r w:rsidRPr="005603E3">
        <w:rPr>
          <w:rFonts w:ascii="Book Antiqua" w:hAnsi="Book Antiqua"/>
        </w:rPr>
        <w:t xml:space="preserve"> of 3311 patients. </w:t>
      </w:r>
      <w:r w:rsidRPr="005603E3">
        <w:rPr>
          <w:rFonts w:ascii="Book Antiqua" w:hAnsi="Book Antiqua"/>
          <w:i/>
        </w:rPr>
        <w:t>Cancer</w:t>
      </w:r>
      <w:r w:rsidRPr="005603E3">
        <w:rPr>
          <w:rFonts w:ascii="Book Antiqua" w:hAnsi="Book Antiqua"/>
        </w:rPr>
        <w:t xml:space="preserve"> 2013; </w:t>
      </w:r>
      <w:r w:rsidRPr="005603E3">
        <w:rPr>
          <w:rFonts w:ascii="Book Antiqua" w:hAnsi="Book Antiqua"/>
          <w:b/>
        </w:rPr>
        <w:t>119</w:t>
      </w:r>
      <w:r w:rsidRPr="005603E3">
        <w:rPr>
          <w:rFonts w:ascii="Book Antiqua" w:hAnsi="Book Antiqua"/>
        </w:rPr>
        <w:t>: 504-511 [PMID: 22893587 DOI: 10.1002/cncr.27770]</w:t>
      </w:r>
    </w:p>
    <w:p w14:paraId="1EFFCE5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11 </w:t>
      </w:r>
      <w:r w:rsidRPr="005603E3">
        <w:rPr>
          <w:rFonts w:ascii="Book Antiqua" w:hAnsi="Book Antiqua"/>
          <w:b/>
        </w:rPr>
        <w:t>Mano H</w:t>
      </w:r>
      <w:r w:rsidRPr="005603E3">
        <w:rPr>
          <w:rFonts w:ascii="Book Antiqua" w:hAnsi="Book Antiqua"/>
        </w:rPr>
        <w:t xml:space="preserve">. </w:t>
      </w:r>
      <w:proofErr w:type="spellStart"/>
      <w:r w:rsidRPr="005603E3">
        <w:rPr>
          <w:rFonts w:ascii="Book Antiqua" w:hAnsi="Book Antiqua"/>
        </w:rPr>
        <w:t>ALKoma</w:t>
      </w:r>
      <w:proofErr w:type="spellEnd"/>
      <w:r w:rsidRPr="005603E3">
        <w:rPr>
          <w:rFonts w:ascii="Book Antiqua" w:hAnsi="Book Antiqua"/>
        </w:rPr>
        <w:t xml:space="preserve">: a cancer </w:t>
      </w:r>
      <w:proofErr w:type="spellStart"/>
      <w:r w:rsidRPr="005603E3">
        <w:rPr>
          <w:rFonts w:ascii="Book Antiqua" w:hAnsi="Book Antiqua"/>
        </w:rPr>
        <w:t>subtype</w:t>
      </w:r>
      <w:proofErr w:type="spellEnd"/>
      <w:r w:rsidRPr="005603E3">
        <w:rPr>
          <w:rFonts w:ascii="Book Antiqua" w:hAnsi="Book Antiqua"/>
        </w:rPr>
        <w:t xml:space="preserve"> </w:t>
      </w:r>
      <w:proofErr w:type="spellStart"/>
      <w:r w:rsidRPr="005603E3">
        <w:rPr>
          <w:rFonts w:ascii="Book Antiqua" w:hAnsi="Book Antiqua"/>
        </w:rPr>
        <w:t>with</w:t>
      </w:r>
      <w:proofErr w:type="spellEnd"/>
      <w:r w:rsidRPr="005603E3">
        <w:rPr>
          <w:rFonts w:ascii="Book Antiqua" w:hAnsi="Book Antiqua"/>
        </w:rPr>
        <w:t xml:space="preserve"> a </w:t>
      </w:r>
      <w:proofErr w:type="spellStart"/>
      <w:r w:rsidRPr="005603E3">
        <w:rPr>
          <w:rFonts w:ascii="Book Antiqua" w:hAnsi="Book Antiqua"/>
        </w:rPr>
        <w:t>shared</w:t>
      </w:r>
      <w:proofErr w:type="spellEnd"/>
      <w:r w:rsidRPr="005603E3">
        <w:rPr>
          <w:rFonts w:ascii="Book Antiqua" w:hAnsi="Book Antiqua"/>
        </w:rPr>
        <w:t xml:space="preserve"> </w:t>
      </w:r>
      <w:proofErr w:type="spellStart"/>
      <w:r w:rsidRPr="005603E3">
        <w:rPr>
          <w:rFonts w:ascii="Book Antiqua" w:hAnsi="Book Antiqua"/>
        </w:rPr>
        <w:t>target</w:t>
      </w:r>
      <w:proofErr w:type="spellEnd"/>
      <w:r w:rsidRPr="005603E3">
        <w:rPr>
          <w:rFonts w:ascii="Book Antiqua" w:hAnsi="Book Antiqua"/>
        </w:rPr>
        <w:t xml:space="preserve">. </w:t>
      </w:r>
      <w:r w:rsidRPr="005603E3">
        <w:rPr>
          <w:rFonts w:ascii="Book Antiqua" w:hAnsi="Book Antiqua"/>
          <w:i/>
        </w:rPr>
        <w:t xml:space="preserve">Cancer </w:t>
      </w:r>
      <w:proofErr w:type="spellStart"/>
      <w:r w:rsidRPr="005603E3">
        <w:rPr>
          <w:rFonts w:ascii="Book Antiqua" w:hAnsi="Book Antiqua"/>
          <w:i/>
        </w:rPr>
        <w:t>Discov</w:t>
      </w:r>
      <w:proofErr w:type="spellEnd"/>
      <w:r w:rsidRPr="005603E3">
        <w:rPr>
          <w:rFonts w:ascii="Book Antiqua" w:hAnsi="Book Antiqua"/>
        </w:rPr>
        <w:t xml:space="preserve"> 2012; </w:t>
      </w:r>
      <w:r w:rsidRPr="005603E3">
        <w:rPr>
          <w:rFonts w:ascii="Book Antiqua" w:hAnsi="Book Antiqua"/>
          <w:b/>
        </w:rPr>
        <w:t>2</w:t>
      </w:r>
      <w:r w:rsidRPr="005603E3">
        <w:rPr>
          <w:rFonts w:ascii="Book Antiqua" w:hAnsi="Book Antiqua"/>
        </w:rPr>
        <w:t>: 495-502 [PMID: 22614325 DOI: 10.1158/2159-8290.CD-12-0009]</w:t>
      </w:r>
    </w:p>
    <w:p w14:paraId="569AA795"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12 </w:t>
      </w:r>
      <w:r w:rsidRPr="005603E3">
        <w:rPr>
          <w:rFonts w:ascii="Book Antiqua" w:hAnsi="Book Antiqua"/>
          <w:b/>
        </w:rPr>
        <w:t>Soda M</w:t>
      </w:r>
      <w:r w:rsidRPr="005603E3">
        <w:rPr>
          <w:rFonts w:ascii="Book Antiqua" w:hAnsi="Book Antiqua"/>
        </w:rPr>
        <w:t xml:space="preserve">, Choi YL, </w:t>
      </w:r>
      <w:proofErr w:type="spellStart"/>
      <w:r w:rsidRPr="005603E3">
        <w:rPr>
          <w:rFonts w:ascii="Book Antiqua" w:hAnsi="Book Antiqua"/>
        </w:rPr>
        <w:t>Enomoto</w:t>
      </w:r>
      <w:proofErr w:type="spellEnd"/>
      <w:r w:rsidRPr="005603E3">
        <w:rPr>
          <w:rFonts w:ascii="Book Antiqua" w:hAnsi="Book Antiqua"/>
        </w:rPr>
        <w:t xml:space="preserve"> M, </w:t>
      </w:r>
      <w:proofErr w:type="spellStart"/>
      <w:r w:rsidRPr="005603E3">
        <w:rPr>
          <w:rFonts w:ascii="Book Antiqua" w:hAnsi="Book Antiqua"/>
        </w:rPr>
        <w:t>Takada</w:t>
      </w:r>
      <w:proofErr w:type="spellEnd"/>
      <w:r w:rsidRPr="005603E3">
        <w:rPr>
          <w:rFonts w:ascii="Book Antiqua" w:hAnsi="Book Antiqua"/>
        </w:rPr>
        <w:t xml:space="preserve"> S, </w:t>
      </w:r>
      <w:proofErr w:type="spellStart"/>
      <w:r w:rsidRPr="005603E3">
        <w:rPr>
          <w:rFonts w:ascii="Book Antiqua" w:hAnsi="Book Antiqua"/>
        </w:rPr>
        <w:t>Yamashita</w:t>
      </w:r>
      <w:proofErr w:type="spellEnd"/>
      <w:r w:rsidRPr="005603E3">
        <w:rPr>
          <w:rFonts w:ascii="Book Antiqua" w:hAnsi="Book Antiqua"/>
        </w:rPr>
        <w:t xml:space="preserve"> Y, Ishikawa S, Fujiwara S, </w:t>
      </w:r>
      <w:proofErr w:type="spellStart"/>
      <w:r w:rsidRPr="005603E3">
        <w:rPr>
          <w:rFonts w:ascii="Book Antiqua" w:hAnsi="Book Antiqua"/>
        </w:rPr>
        <w:t>Watanabe</w:t>
      </w:r>
      <w:proofErr w:type="spellEnd"/>
      <w:r w:rsidRPr="005603E3">
        <w:rPr>
          <w:rFonts w:ascii="Book Antiqua" w:hAnsi="Book Antiqua"/>
        </w:rPr>
        <w:t xml:space="preserve"> H, </w:t>
      </w:r>
      <w:proofErr w:type="spellStart"/>
      <w:r w:rsidRPr="005603E3">
        <w:rPr>
          <w:rFonts w:ascii="Book Antiqua" w:hAnsi="Book Antiqua"/>
        </w:rPr>
        <w:t>Kurashina</w:t>
      </w:r>
      <w:proofErr w:type="spellEnd"/>
      <w:r w:rsidRPr="005603E3">
        <w:rPr>
          <w:rFonts w:ascii="Book Antiqua" w:hAnsi="Book Antiqua"/>
        </w:rPr>
        <w:t xml:space="preserve"> K, </w:t>
      </w:r>
      <w:proofErr w:type="spellStart"/>
      <w:r w:rsidRPr="005603E3">
        <w:rPr>
          <w:rFonts w:ascii="Book Antiqua" w:hAnsi="Book Antiqua"/>
        </w:rPr>
        <w:t>Hatanaka</w:t>
      </w:r>
      <w:proofErr w:type="spellEnd"/>
      <w:r w:rsidRPr="005603E3">
        <w:rPr>
          <w:rFonts w:ascii="Book Antiqua" w:hAnsi="Book Antiqua"/>
        </w:rPr>
        <w:t xml:space="preserve"> H, </w:t>
      </w:r>
      <w:proofErr w:type="spellStart"/>
      <w:r w:rsidRPr="005603E3">
        <w:rPr>
          <w:rFonts w:ascii="Book Antiqua" w:hAnsi="Book Antiqua"/>
        </w:rPr>
        <w:t>Bando</w:t>
      </w:r>
      <w:proofErr w:type="spellEnd"/>
      <w:r w:rsidRPr="005603E3">
        <w:rPr>
          <w:rFonts w:ascii="Book Antiqua" w:hAnsi="Book Antiqua"/>
        </w:rPr>
        <w:t xml:space="preserve"> M, </w:t>
      </w:r>
      <w:proofErr w:type="spellStart"/>
      <w:r w:rsidRPr="005603E3">
        <w:rPr>
          <w:rFonts w:ascii="Book Antiqua" w:hAnsi="Book Antiqua"/>
        </w:rPr>
        <w:t>Ohno</w:t>
      </w:r>
      <w:proofErr w:type="spellEnd"/>
      <w:r w:rsidRPr="005603E3">
        <w:rPr>
          <w:rFonts w:ascii="Book Antiqua" w:hAnsi="Book Antiqua"/>
        </w:rPr>
        <w:t xml:space="preserve"> S, Ishikawa Y, </w:t>
      </w:r>
      <w:proofErr w:type="spellStart"/>
      <w:r w:rsidRPr="005603E3">
        <w:rPr>
          <w:rFonts w:ascii="Book Antiqua" w:hAnsi="Book Antiqua"/>
        </w:rPr>
        <w:t>Aburatani</w:t>
      </w:r>
      <w:proofErr w:type="spellEnd"/>
      <w:r w:rsidRPr="005603E3">
        <w:rPr>
          <w:rFonts w:ascii="Book Antiqua" w:hAnsi="Book Antiqua"/>
        </w:rPr>
        <w:t xml:space="preserve"> H, Niki T, </w:t>
      </w:r>
      <w:proofErr w:type="spellStart"/>
      <w:r w:rsidRPr="005603E3">
        <w:rPr>
          <w:rFonts w:ascii="Book Antiqua" w:hAnsi="Book Antiqua"/>
        </w:rPr>
        <w:t>Sohara</w:t>
      </w:r>
      <w:proofErr w:type="spellEnd"/>
      <w:r w:rsidRPr="005603E3">
        <w:rPr>
          <w:rFonts w:ascii="Book Antiqua" w:hAnsi="Book Antiqua"/>
        </w:rPr>
        <w:t xml:space="preserve"> Y, </w:t>
      </w:r>
      <w:proofErr w:type="spellStart"/>
      <w:r w:rsidRPr="005603E3">
        <w:rPr>
          <w:rFonts w:ascii="Book Antiqua" w:hAnsi="Book Antiqua"/>
        </w:rPr>
        <w:t>Sugiyama</w:t>
      </w:r>
      <w:proofErr w:type="spellEnd"/>
      <w:r w:rsidRPr="005603E3">
        <w:rPr>
          <w:rFonts w:ascii="Book Antiqua" w:hAnsi="Book Antiqua"/>
        </w:rPr>
        <w:t xml:space="preserve"> Y, Mano H. Identification of the </w:t>
      </w:r>
      <w:proofErr w:type="spellStart"/>
      <w:r w:rsidRPr="005603E3">
        <w:rPr>
          <w:rFonts w:ascii="Book Antiqua" w:hAnsi="Book Antiqua"/>
        </w:rPr>
        <w:t>transforming</w:t>
      </w:r>
      <w:proofErr w:type="spellEnd"/>
      <w:r w:rsidRPr="005603E3">
        <w:rPr>
          <w:rFonts w:ascii="Book Antiqua" w:hAnsi="Book Antiqua"/>
        </w:rPr>
        <w:t xml:space="preserve"> EML4-ALK fusion </w:t>
      </w:r>
      <w:proofErr w:type="spellStart"/>
      <w:r w:rsidRPr="005603E3">
        <w:rPr>
          <w:rFonts w:ascii="Book Antiqua" w:hAnsi="Book Antiqua"/>
        </w:rPr>
        <w:t>gene</w:t>
      </w:r>
      <w:proofErr w:type="spellEnd"/>
      <w:r w:rsidRPr="005603E3">
        <w:rPr>
          <w:rFonts w:ascii="Book Antiqua" w:hAnsi="Book Antiqua"/>
        </w:rPr>
        <w:t xml:space="preserve"> in non-</w:t>
      </w:r>
      <w:proofErr w:type="spellStart"/>
      <w:r w:rsidRPr="005603E3">
        <w:rPr>
          <w:rFonts w:ascii="Book Antiqua" w:hAnsi="Book Antiqua"/>
        </w:rPr>
        <w:t>small</w:t>
      </w:r>
      <w:proofErr w:type="spellEnd"/>
      <w:r w:rsidRPr="005603E3">
        <w:rPr>
          <w:rFonts w:ascii="Book Antiqua" w:hAnsi="Book Antiqua"/>
        </w:rPr>
        <w:t>-</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lung</w:t>
      </w:r>
      <w:proofErr w:type="spellEnd"/>
      <w:r w:rsidRPr="005603E3">
        <w:rPr>
          <w:rFonts w:ascii="Book Antiqua" w:hAnsi="Book Antiqua"/>
        </w:rPr>
        <w:t xml:space="preserve"> cancer. </w:t>
      </w:r>
      <w:r w:rsidRPr="005603E3">
        <w:rPr>
          <w:rFonts w:ascii="Book Antiqua" w:hAnsi="Book Antiqua"/>
          <w:i/>
        </w:rPr>
        <w:t>Nature</w:t>
      </w:r>
      <w:r w:rsidRPr="005603E3">
        <w:rPr>
          <w:rFonts w:ascii="Book Antiqua" w:hAnsi="Book Antiqua"/>
        </w:rPr>
        <w:t xml:space="preserve"> 2007; </w:t>
      </w:r>
      <w:r w:rsidRPr="005603E3">
        <w:rPr>
          <w:rFonts w:ascii="Book Antiqua" w:hAnsi="Book Antiqua"/>
          <w:b/>
        </w:rPr>
        <w:t>448</w:t>
      </w:r>
      <w:r w:rsidRPr="005603E3">
        <w:rPr>
          <w:rFonts w:ascii="Book Antiqua" w:hAnsi="Book Antiqua"/>
        </w:rPr>
        <w:t>: 561-566 [PMID: 17625570]</w:t>
      </w:r>
    </w:p>
    <w:p w14:paraId="061BD4C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13 </w:t>
      </w:r>
      <w:proofErr w:type="spellStart"/>
      <w:r w:rsidRPr="005603E3">
        <w:rPr>
          <w:rFonts w:ascii="Book Antiqua" w:hAnsi="Book Antiqua"/>
          <w:b/>
        </w:rPr>
        <w:t>Hallberg</w:t>
      </w:r>
      <w:proofErr w:type="spellEnd"/>
      <w:r w:rsidRPr="005603E3">
        <w:rPr>
          <w:rFonts w:ascii="Book Antiqua" w:hAnsi="Book Antiqua"/>
          <w:b/>
        </w:rPr>
        <w:t xml:space="preserve"> B</w:t>
      </w:r>
      <w:r w:rsidRPr="005603E3">
        <w:rPr>
          <w:rFonts w:ascii="Book Antiqua" w:hAnsi="Book Antiqua"/>
        </w:rPr>
        <w:t xml:space="preserve">, Palmer RH. </w:t>
      </w:r>
      <w:proofErr w:type="spellStart"/>
      <w:r w:rsidRPr="005603E3">
        <w:rPr>
          <w:rFonts w:ascii="Book Antiqua" w:hAnsi="Book Antiqua"/>
        </w:rPr>
        <w:t>Mechanistic</w:t>
      </w:r>
      <w:proofErr w:type="spellEnd"/>
      <w:r w:rsidRPr="005603E3">
        <w:rPr>
          <w:rFonts w:ascii="Book Antiqua" w:hAnsi="Book Antiqua"/>
        </w:rPr>
        <w:t xml:space="preserve"> insight </w:t>
      </w:r>
      <w:proofErr w:type="spellStart"/>
      <w:r w:rsidRPr="005603E3">
        <w:rPr>
          <w:rFonts w:ascii="Book Antiqua" w:hAnsi="Book Antiqua"/>
        </w:rPr>
        <w:t>into</w:t>
      </w:r>
      <w:proofErr w:type="spellEnd"/>
      <w:r w:rsidRPr="005603E3">
        <w:rPr>
          <w:rFonts w:ascii="Book Antiqua" w:hAnsi="Book Antiqua"/>
        </w:rPr>
        <w:t xml:space="preserve"> ALK </w:t>
      </w:r>
      <w:proofErr w:type="spellStart"/>
      <w:r w:rsidRPr="005603E3">
        <w:rPr>
          <w:rFonts w:ascii="Book Antiqua" w:hAnsi="Book Antiqua"/>
        </w:rPr>
        <w:t>receptor</w:t>
      </w:r>
      <w:proofErr w:type="spellEnd"/>
      <w:r w:rsidRPr="005603E3">
        <w:rPr>
          <w:rFonts w:ascii="Book Antiqua" w:hAnsi="Book Antiqua"/>
        </w:rPr>
        <w:t xml:space="preserve"> tyrosine kinase in </w:t>
      </w:r>
      <w:proofErr w:type="spellStart"/>
      <w:r w:rsidRPr="005603E3">
        <w:rPr>
          <w:rFonts w:ascii="Book Antiqua" w:hAnsi="Book Antiqua"/>
        </w:rPr>
        <w:t>human</w:t>
      </w:r>
      <w:proofErr w:type="spellEnd"/>
      <w:r w:rsidRPr="005603E3">
        <w:rPr>
          <w:rFonts w:ascii="Book Antiqua" w:hAnsi="Book Antiqua"/>
        </w:rPr>
        <w:t xml:space="preserve"> cancer </w:t>
      </w:r>
      <w:proofErr w:type="spellStart"/>
      <w:r w:rsidRPr="005603E3">
        <w:rPr>
          <w:rFonts w:ascii="Book Antiqua" w:hAnsi="Book Antiqua"/>
        </w:rPr>
        <w:t>biology</w:t>
      </w:r>
      <w:proofErr w:type="spellEnd"/>
      <w:r w:rsidRPr="005603E3">
        <w:rPr>
          <w:rFonts w:ascii="Book Antiqua" w:hAnsi="Book Antiqua"/>
        </w:rPr>
        <w:t xml:space="preserve">. </w:t>
      </w:r>
      <w:r w:rsidRPr="005603E3">
        <w:rPr>
          <w:rFonts w:ascii="Book Antiqua" w:hAnsi="Book Antiqua"/>
          <w:i/>
        </w:rPr>
        <w:t xml:space="preserve">Nat </w:t>
      </w:r>
      <w:proofErr w:type="spellStart"/>
      <w:r w:rsidRPr="005603E3">
        <w:rPr>
          <w:rFonts w:ascii="Book Antiqua" w:hAnsi="Book Antiqua"/>
          <w:i/>
        </w:rPr>
        <w:t>Rev</w:t>
      </w:r>
      <w:proofErr w:type="spellEnd"/>
      <w:r w:rsidRPr="005603E3">
        <w:rPr>
          <w:rFonts w:ascii="Book Antiqua" w:hAnsi="Book Antiqua"/>
          <w:i/>
        </w:rPr>
        <w:t xml:space="preserve"> Cancer</w:t>
      </w:r>
      <w:r w:rsidRPr="005603E3">
        <w:rPr>
          <w:rFonts w:ascii="Book Antiqua" w:hAnsi="Book Antiqua"/>
        </w:rPr>
        <w:t xml:space="preserve"> 2013; </w:t>
      </w:r>
      <w:r w:rsidRPr="005603E3">
        <w:rPr>
          <w:rFonts w:ascii="Book Antiqua" w:hAnsi="Book Antiqua"/>
          <w:b/>
        </w:rPr>
        <w:t>13</w:t>
      </w:r>
      <w:r w:rsidRPr="005603E3">
        <w:rPr>
          <w:rFonts w:ascii="Book Antiqua" w:hAnsi="Book Antiqua"/>
        </w:rPr>
        <w:t>: 685-700 [PMID: 24060861 DOI: 10.1038/nrc3580]</w:t>
      </w:r>
    </w:p>
    <w:p w14:paraId="74BE7B0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14 </w:t>
      </w:r>
      <w:r w:rsidRPr="005603E3">
        <w:rPr>
          <w:rFonts w:ascii="Book Antiqua" w:hAnsi="Book Antiqua"/>
          <w:b/>
        </w:rPr>
        <w:t>Solomon BJ</w:t>
      </w:r>
      <w:r w:rsidRPr="005603E3">
        <w:rPr>
          <w:rFonts w:ascii="Book Antiqua" w:hAnsi="Book Antiqua"/>
        </w:rPr>
        <w:t xml:space="preserve">, Mok T, Kim DW, Wu YL, </w:t>
      </w:r>
      <w:proofErr w:type="spellStart"/>
      <w:r w:rsidRPr="005603E3">
        <w:rPr>
          <w:rFonts w:ascii="Book Antiqua" w:hAnsi="Book Antiqua"/>
        </w:rPr>
        <w:t>Nakagawa</w:t>
      </w:r>
      <w:proofErr w:type="spellEnd"/>
      <w:r w:rsidRPr="005603E3">
        <w:rPr>
          <w:rFonts w:ascii="Book Antiqua" w:hAnsi="Book Antiqua"/>
        </w:rPr>
        <w:t xml:space="preserve"> K, </w:t>
      </w:r>
      <w:proofErr w:type="spellStart"/>
      <w:r w:rsidRPr="005603E3">
        <w:rPr>
          <w:rFonts w:ascii="Book Antiqua" w:hAnsi="Book Antiqua"/>
        </w:rPr>
        <w:t>Mekhail</w:t>
      </w:r>
      <w:proofErr w:type="spellEnd"/>
      <w:r w:rsidRPr="005603E3">
        <w:rPr>
          <w:rFonts w:ascii="Book Antiqua" w:hAnsi="Book Antiqua"/>
        </w:rPr>
        <w:t xml:space="preserve"> T, </w:t>
      </w:r>
      <w:proofErr w:type="spellStart"/>
      <w:r w:rsidRPr="005603E3">
        <w:rPr>
          <w:rFonts w:ascii="Book Antiqua" w:hAnsi="Book Antiqua"/>
        </w:rPr>
        <w:t>Felip</w:t>
      </w:r>
      <w:proofErr w:type="spellEnd"/>
      <w:r w:rsidRPr="005603E3">
        <w:rPr>
          <w:rFonts w:ascii="Book Antiqua" w:hAnsi="Book Antiqua"/>
        </w:rPr>
        <w:t xml:space="preserve"> E, </w:t>
      </w:r>
      <w:proofErr w:type="spellStart"/>
      <w:r w:rsidRPr="005603E3">
        <w:rPr>
          <w:rFonts w:ascii="Book Antiqua" w:hAnsi="Book Antiqua"/>
        </w:rPr>
        <w:t>Cappuzzo</w:t>
      </w:r>
      <w:proofErr w:type="spellEnd"/>
      <w:r w:rsidRPr="005603E3">
        <w:rPr>
          <w:rFonts w:ascii="Book Antiqua" w:hAnsi="Book Antiqua"/>
        </w:rPr>
        <w:t xml:space="preserve"> F, </w:t>
      </w:r>
      <w:proofErr w:type="spellStart"/>
      <w:r w:rsidRPr="005603E3">
        <w:rPr>
          <w:rFonts w:ascii="Book Antiqua" w:hAnsi="Book Antiqua"/>
        </w:rPr>
        <w:t>Paolini</w:t>
      </w:r>
      <w:proofErr w:type="spellEnd"/>
      <w:r w:rsidRPr="005603E3">
        <w:rPr>
          <w:rFonts w:ascii="Book Antiqua" w:hAnsi="Book Antiqua"/>
        </w:rPr>
        <w:t xml:space="preserve"> J, </w:t>
      </w:r>
      <w:proofErr w:type="spellStart"/>
      <w:r w:rsidRPr="005603E3">
        <w:rPr>
          <w:rFonts w:ascii="Book Antiqua" w:hAnsi="Book Antiqua"/>
        </w:rPr>
        <w:t>Usari</w:t>
      </w:r>
      <w:proofErr w:type="spellEnd"/>
      <w:r w:rsidRPr="005603E3">
        <w:rPr>
          <w:rFonts w:ascii="Book Antiqua" w:hAnsi="Book Antiqua"/>
        </w:rPr>
        <w:t xml:space="preserve"> T, </w:t>
      </w:r>
      <w:proofErr w:type="spellStart"/>
      <w:r w:rsidRPr="005603E3">
        <w:rPr>
          <w:rFonts w:ascii="Book Antiqua" w:hAnsi="Book Antiqua"/>
        </w:rPr>
        <w:t>Iyer</w:t>
      </w:r>
      <w:proofErr w:type="spellEnd"/>
      <w:r w:rsidRPr="005603E3">
        <w:rPr>
          <w:rFonts w:ascii="Book Antiqua" w:hAnsi="Book Antiqua"/>
        </w:rPr>
        <w:t xml:space="preserve"> S, </w:t>
      </w:r>
      <w:proofErr w:type="spellStart"/>
      <w:r w:rsidRPr="005603E3">
        <w:rPr>
          <w:rFonts w:ascii="Book Antiqua" w:hAnsi="Book Antiqua"/>
        </w:rPr>
        <w:t>Reisman</w:t>
      </w:r>
      <w:proofErr w:type="spellEnd"/>
      <w:r w:rsidRPr="005603E3">
        <w:rPr>
          <w:rFonts w:ascii="Book Antiqua" w:hAnsi="Book Antiqua"/>
        </w:rPr>
        <w:t xml:space="preserve"> A, </w:t>
      </w:r>
      <w:proofErr w:type="spellStart"/>
      <w:r w:rsidRPr="005603E3">
        <w:rPr>
          <w:rFonts w:ascii="Book Antiqua" w:hAnsi="Book Antiqua"/>
        </w:rPr>
        <w:t>Wilner</w:t>
      </w:r>
      <w:proofErr w:type="spellEnd"/>
      <w:r w:rsidRPr="005603E3">
        <w:rPr>
          <w:rFonts w:ascii="Book Antiqua" w:hAnsi="Book Antiqua"/>
        </w:rPr>
        <w:t xml:space="preserve"> KD, </w:t>
      </w:r>
      <w:proofErr w:type="spellStart"/>
      <w:r w:rsidRPr="005603E3">
        <w:rPr>
          <w:rFonts w:ascii="Book Antiqua" w:hAnsi="Book Antiqua"/>
        </w:rPr>
        <w:t>Tursi</w:t>
      </w:r>
      <w:proofErr w:type="spellEnd"/>
      <w:r w:rsidRPr="005603E3">
        <w:rPr>
          <w:rFonts w:ascii="Book Antiqua" w:hAnsi="Book Antiqua"/>
        </w:rPr>
        <w:t xml:space="preserve"> J, </w:t>
      </w:r>
      <w:proofErr w:type="spellStart"/>
      <w:r w:rsidRPr="005603E3">
        <w:rPr>
          <w:rFonts w:ascii="Book Antiqua" w:hAnsi="Book Antiqua"/>
        </w:rPr>
        <w:t>Blackhall</w:t>
      </w:r>
      <w:proofErr w:type="spellEnd"/>
      <w:r w:rsidRPr="005603E3">
        <w:rPr>
          <w:rFonts w:ascii="Book Antiqua" w:hAnsi="Book Antiqua"/>
        </w:rPr>
        <w:t xml:space="preserve"> F; PROFILE 1014 </w:t>
      </w:r>
      <w:proofErr w:type="spellStart"/>
      <w:r w:rsidRPr="005603E3">
        <w:rPr>
          <w:rFonts w:ascii="Book Antiqua" w:hAnsi="Book Antiqua"/>
        </w:rPr>
        <w:t>Investigators</w:t>
      </w:r>
      <w:proofErr w:type="spellEnd"/>
      <w:r w:rsidRPr="005603E3">
        <w:rPr>
          <w:rFonts w:ascii="Book Antiqua" w:hAnsi="Book Antiqua"/>
        </w:rPr>
        <w:t xml:space="preserve">. First-line </w:t>
      </w:r>
      <w:proofErr w:type="spellStart"/>
      <w:r w:rsidRPr="005603E3">
        <w:rPr>
          <w:rFonts w:ascii="Book Antiqua" w:hAnsi="Book Antiqua"/>
        </w:rPr>
        <w:t>crizotinib</w:t>
      </w:r>
      <w:proofErr w:type="spellEnd"/>
      <w:r w:rsidRPr="005603E3">
        <w:rPr>
          <w:rFonts w:ascii="Book Antiqua" w:hAnsi="Book Antiqua"/>
        </w:rPr>
        <w:t xml:space="preserve"> versus </w:t>
      </w:r>
      <w:proofErr w:type="spellStart"/>
      <w:r w:rsidRPr="005603E3">
        <w:rPr>
          <w:rFonts w:ascii="Book Antiqua" w:hAnsi="Book Antiqua"/>
        </w:rPr>
        <w:t>chemotherapy</w:t>
      </w:r>
      <w:proofErr w:type="spellEnd"/>
      <w:r w:rsidRPr="005603E3">
        <w:rPr>
          <w:rFonts w:ascii="Book Antiqua" w:hAnsi="Book Antiqua"/>
        </w:rPr>
        <w:t xml:space="preserve"> in ALK-positive </w:t>
      </w:r>
      <w:proofErr w:type="spellStart"/>
      <w:r w:rsidRPr="005603E3">
        <w:rPr>
          <w:rFonts w:ascii="Book Antiqua" w:hAnsi="Book Antiqua"/>
        </w:rPr>
        <w:t>lung</w:t>
      </w:r>
      <w:proofErr w:type="spellEnd"/>
      <w:r w:rsidRPr="005603E3">
        <w:rPr>
          <w:rFonts w:ascii="Book Antiqua" w:hAnsi="Book Antiqua"/>
        </w:rPr>
        <w:t xml:space="preserve"> cancer. </w:t>
      </w:r>
      <w:r w:rsidRPr="005603E3">
        <w:rPr>
          <w:rFonts w:ascii="Book Antiqua" w:hAnsi="Book Antiqua"/>
          <w:i/>
        </w:rPr>
        <w:t xml:space="preserve">N </w:t>
      </w:r>
      <w:proofErr w:type="spellStart"/>
      <w:r w:rsidRPr="005603E3">
        <w:rPr>
          <w:rFonts w:ascii="Book Antiqua" w:hAnsi="Book Antiqua"/>
          <w:i/>
        </w:rPr>
        <w:t>Engl</w:t>
      </w:r>
      <w:proofErr w:type="spellEnd"/>
      <w:r w:rsidRPr="005603E3">
        <w:rPr>
          <w:rFonts w:ascii="Book Antiqua" w:hAnsi="Book Antiqua"/>
          <w:i/>
        </w:rPr>
        <w:t xml:space="preserve"> J Med</w:t>
      </w:r>
      <w:r w:rsidRPr="005603E3">
        <w:rPr>
          <w:rFonts w:ascii="Book Antiqua" w:hAnsi="Book Antiqua"/>
        </w:rPr>
        <w:t xml:space="preserve"> 2014; </w:t>
      </w:r>
      <w:r w:rsidRPr="005603E3">
        <w:rPr>
          <w:rFonts w:ascii="Book Antiqua" w:hAnsi="Book Antiqua"/>
          <w:b/>
        </w:rPr>
        <w:t>371</w:t>
      </w:r>
      <w:r w:rsidRPr="005603E3">
        <w:rPr>
          <w:rFonts w:ascii="Book Antiqua" w:hAnsi="Book Antiqua"/>
        </w:rPr>
        <w:t>: 2167-2177 [PMID: 25470694 DOI: 10.1056/NEJMoa1408440]</w:t>
      </w:r>
    </w:p>
    <w:p w14:paraId="4A81D5B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15 </w:t>
      </w:r>
      <w:r w:rsidRPr="005603E3">
        <w:rPr>
          <w:rFonts w:ascii="Book Antiqua" w:hAnsi="Book Antiqua"/>
          <w:b/>
        </w:rPr>
        <w:t>Shaw AT</w:t>
      </w:r>
      <w:r w:rsidRPr="005603E3">
        <w:rPr>
          <w:rFonts w:ascii="Book Antiqua" w:hAnsi="Book Antiqua"/>
        </w:rPr>
        <w:t xml:space="preserve">, Kim DW, </w:t>
      </w:r>
      <w:proofErr w:type="spellStart"/>
      <w:r w:rsidRPr="005603E3">
        <w:rPr>
          <w:rFonts w:ascii="Book Antiqua" w:hAnsi="Book Antiqua"/>
        </w:rPr>
        <w:t>Nakagawa</w:t>
      </w:r>
      <w:proofErr w:type="spellEnd"/>
      <w:r w:rsidRPr="005603E3">
        <w:rPr>
          <w:rFonts w:ascii="Book Antiqua" w:hAnsi="Book Antiqua"/>
        </w:rPr>
        <w:t xml:space="preserve"> K, Seto T, </w:t>
      </w:r>
      <w:proofErr w:type="spellStart"/>
      <w:r w:rsidRPr="005603E3">
        <w:rPr>
          <w:rFonts w:ascii="Book Antiqua" w:hAnsi="Book Antiqua"/>
        </w:rPr>
        <w:t>Crinó</w:t>
      </w:r>
      <w:proofErr w:type="spellEnd"/>
      <w:r w:rsidRPr="005603E3">
        <w:rPr>
          <w:rFonts w:ascii="Book Antiqua" w:hAnsi="Book Antiqua"/>
        </w:rPr>
        <w:t xml:space="preserve"> L, </w:t>
      </w:r>
      <w:proofErr w:type="spellStart"/>
      <w:r w:rsidRPr="005603E3">
        <w:rPr>
          <w:rFonts w:ascii="Book Antiqua" w:hAnsi="Book Antiqua"/>
        </w:rPr>
        <w:t>Ahn</w:t>
      </w:r>
      <w:proofErr w:type="spellEnd"/>
      <w:r w:rsidRPr="005603E3">
        <w:rPr>
          <w:rFonts w:ascii="Book Antiqua" w:hAnsi="Book Antiqua"/>
        </w:rPr>
        <w:t xml:space="preserve"> MJ, De Pas T, Besse B, Solomon BJ, </w:t>
      </w:r>
      <w:proofErr w:type="spellStart"/>
      <w:r w:rsidRPr="005603E3">
        <w:rPr>
          <w:rFonts w:ascii="Book Antiqua" w:hAnsi="Book Antiqua"/>
        </w:rPr>
        <w:t>Blackhall</w:t>
      </w:r>
      <w:proofErr w:type="spellEnd"/>
      <w:r w:rsidRPr="005603E3">
        <w:rPr>
          <w:rFonts w:ascii="Book Antiqua" w:hAnsi="Book Antiqua"/>
        </w:rPr>
        <w:t xml:space="preserve"> F, Wu YL, Thomas M, </w:t>
      </w:r>
      <w:proofErr w:type="spellStart"/>
      <w:r w:rsidRPr="005603E3">
        <w:rPr>
          <w:rFonts w:ascii="Book Antiqua" w:hAnsi="Book Antiqua"/>
        </w:rPr>
        <w:t>O'Byrne</w:t>
      </w:r>
      <w:proofErr w:type="spellEnd"/>
      <w:r w:rsidRPr="005603E3">
        <w:rPr>
          <w:rFonts w:ascii="Book Antiqua" w:hAnsi="Book Antiqua"/>
        </w:rPr>
        <w:t xml:space="preserve"> KJ, Moro-</w:t>
      </w:r>
      <w:proofErr w:type="spellStart"/>
      <w:r w:rsidRPr="005603E3">
        <w:rPr>
          <w:rFonts w:ascii="Book Antiqua" w:hAnsi="Book Antiqua"/>
        </w:rPr>
        <w:t>Sibilot</w:t>
      </w:r>
      <w:proofErr w:type="spellEnd"/>
      <w:r w:rsidRPr="005603E3">
        <w:rPr>
          <w:rFonts w:ascii="Book Antiqua" w:hAnsi="Book Antiqua"/>
        </w:rPr>
        <w:t xml:space="preserve"> D, </w:t>
      </w:r>
      <w:proofErr w:type="spellStart"/>
      <w:r w:rsidRPr="005603E3">
        <w:rPr>
          <w:rFonts w:ascii="Book Antiqua" w:hAnsi="Book Antiqua"/>
        </w:rPr>
        <w:t>Camidge</w:t>
      </w:r>
      <w:proofErr w:type="spellEnd"/>
      <w:r w:rsidRPr="005603E3">
        <w:rPr>
          <w:rFonts w:ascii="Book Antiqua" w:hAnsi="Book Antiqua"/>
        </w:rPr>
        <w:t xml:space="preserve"> DR, Mok T, </w:t>
      </w:r>
      <w:proofErr w:type="spellStart"/>
      <w:r w:rsidRPr="005603E3">
        <w:rPr>
          <w:rFonts w:ascii="Book Antiqua" w:hAnsi="Book Antiqua"/>
        </w:rPr>
        <w:t>Hirsh</w:t>
      </w:r>
      <w:proofErr w:type="spellEnd"/>
      <w:r w:rsidRPr="005603E3">
        <w:rPr>
          <w:rFonts w:ascii="Book Antiqua" w:hAnsi="Book Antiqua"/>
        </w:rPr>
        <w:t xml:space="preserve"> V, </w:t>
      </w:r>
      <w:proofErr w:type="spellStart"/>
      <w:r w:rsidRPr="005603E3">
        <w:rPr>
          <w:rFonts w:ascii="Book Antiqua" w:hAnsi="Book Antiqua"/>
        </w:rPr>
        <w:t>Riely</w:t>
      </w:r>
      <w:proofErr w:type="spellEnd"/>
      <w:r w:rsidRPr="005603E3">
        <w:rPr>
          <w:rFonts w:ascii="Book Antiqua" w:hAnsi="Book Antiqua"/>
        </w:rPr>
        <w:t xml:space="preserve"> GJ, </w:t>
      </w:r>
      <w:proofErr w:type="spellStart"/>
      <w:r w:rsidRPr="005603E3">
        <w:rPr>
          <w:rFonts w:ascii="Book Antiqua" w:hAnsi="Book Antiqua"/>
        </w:rPr>
        <w:t>Iyer</w:t>
      </w:r>
      <w:proofErr w:type="spellEnd"/>
      <w:r w:rsidRPr="005603E3">
        <w:rPr>
          <w:rFonts w:ascii="Book Antiqua" w:hAnsi="Book Antiqua"/>
        </w:rPr>
        <w:t xml:space="preserve"> S, </w:t>
      </w:r>
      <w:proofErr w:type="spellStart"/>
      <w:r w:rsidRPr="005603E3">
        <w:rPr>
          <w:rFonts w:ascii="Book Antiqua" w:hAnsi="Book Antiqua"/>
        </w:rPr>
        <w:t>Tassell</w:t>
      </w:r>
      <w:proofErr w:type="spellEnd"/>
      <w:r w:rsidRPr="005603E3">
        <w:rPr>
          <w:rFonts w:ascii="Book Antiqua" w:hAnsi="Book Antiqua"/>
        </w:rPr>
        <w:t xml:space="preserve"> V, </w:t>
      </w:r>
      <w:proofErr w:type="spellStart"/>
      <w:r w:rsidRPr="005603E3">
        <w:rPr>
          <w:rFonts w:ascii="Book Antiqua" w:hAnsi="Book Antiqua"/>
        </w:rPr>
        <w:t>Polli</w:t>
      </w:r>
      <w:proofErr w:type="spellEnd"/>
      <w:r w:rsidRPr="005603E3">
        <w:rPr>
          <w:rFonts w:ascii="Book Antiqua" w:hAnsi="Book Antiqua"/>
        </w:rPr>
        <w:t xml:space="preserve"> A, </w:t>
      </w:r>
      <w:proofErr w:type="spellStart"/>
      <w:r w:rsidRPr="005603E3">
        <w:rPr>
          <w:rFonts w:ascii="Book Antiqua" w:hAnsi="Book Antiqua"/>
        </w:rPr>
        <w:t>Wilner</w:t>
      </w:r>
      <w:proofErr w:type="spellEnd"/>
      <w:r w:rsidRPr="005603E3">
        <w:rPr>
          <w:rFonts w:ascii="Book Antiqua" w:hAnsi="Book Antiqua"/>
        </w:rPr>
        <w:t xml:space="preserve"> KD, </w:t>
      </w:r>
      <w:proofErr w:type="spellStart"/>
      <w:r w:rsidRPr="005603E3">
        <w:rPr>
          <w:rFonts w:ascii="Book Antiqua" w:hAnsi="Book Antiqua"/>
        </w:rPr>
        <w:t>Jänne</w:t>
      </w:r>
      <w:proofErr w:type="spellEnd"/>
      <w:r w:rsidRPr="005603E3">
        <w:rPr>
          <w:rFonts w:ascii="Book Antiqua" w:hAnsi="Book Antiqua"/>
        </w:rPr>
        <w:t xml:space="preserve"> PA. </w:t>
      </w:r>
      <w:proofErr w:type="spellStart"/>
      <w:r w:rsidRPr="005603E3">
        <w:rPr>
          <w:rFonts w:ascii="Book Antiqua" w:hAnsi="Book Antiqua"/>
        </w:rPr>
        <w:t>Crizotinib</w:t>
      </w:r>
      <w:proofErr w:type="spellEnd"/>
      <w:r w:rsidRPr="005603E3">
        <w:rPr>
          <w:rFonts w:ascii="Book Antiqua" w:hAnsi="Book Antiqua"/>
        </w:rPr>
        <w:t xml:space="preserve"> versus </w:t>
      </w:r>
      <w:proofErr w:type="spellStart"/>
      <w:r w:rsidRPr="005603E3">
        <w:rPr>
          <w:rFonts w:ascii="Book Antiqua" w:hAnsi="Book Antiqua"/>
        </w:rPr>
        <w:t>chemotherapy</w:t>
      </w:r>
      <w:proofErr w:type="spellEnd"/>
      <w:r w:rsidRPr="005603E3">
        <w:rPr>
          <w:rFonts w:ascii="Book Antiqua" w:hAnsi="Book Antiqua"/>
        </w:rPr>
        <w:t xml:space="preserve"> in </w:t>
      </w:r>
      <w:proofErr w:type="spellStart"/>
      <w:r w:rsidRPr="005603E3">
        <w:rPr>
          <w:rFonts w:ascii="Book Antiqua" w:hAnsi="Book Antiqua"/>
        </w:rPr>
        <w:t>advanced</w:t>
      </w:r>
      <w:proofErr w:type="spellEnd"/>
      <w:r w:rsidRPr="005603E3">
        <w:rPr>
          <w:rFonts w:ascii="Book Antiqua" w:hAnsi="Book Antiqua"/>
        </w:rPr>
        <w:t xml:space="preserve"> ALK-positive </w:t>
      </w:r>
      <w:proofErr w:type="spellStart"/>
      <w:r w:rsidRPr="005603E3">
        <w:rPr>
          <w:rFonts w:ascii="Book Antiqua" w:hAnsi="Book Antiqua"/>
        </w:rPr>
        <w:t>lung</w:t>
      </w:r>
      <w:proofErr w:type="spellEnd"/>
      <w:r w:rsidRPr="005603E3">
        <w:rPr>
          <w:rFonts w:ascii="Book Antiqua" w:hAnsi="Book Antiqua"/>
        </w:rPr>
        <w:t xml:space="preserve"> cancer. </w:t>
      </w:r>
      <w:r w:rsidRPr="005603E3">
        <w:rPr>
          <w:rFonts w:ascii="Book Antiqua" w:hAnsi="Book Antiqua"/>
          <w:i/>
        </w:rPr>
        <w:t xml:space="preserve">N </w:t>
      </w:r>
      <w:proofErr w:type="spellStart"/>
      <w:r w:rsidRPr="005603E3">
        <w:rPr>
          <w:rFonts w:ascii="Book Antiqua" w:hAnsi="Book Antiqua"/>
          <w:i/>
        </w:rPr>
        <w:t>Engl</w:t>
      </w:r>
      <w:proofErr w:type="spellEnd"/>
      <w:r w:rsidRPr="005603E3">
        <w:rPr>
          <w:rFonts w:ascii="Book Antiqua" w:hAnsi="Book Antiqua"/>
          <w:i/>
        </w:rPr>
        <w:t xml:space="preserve"> J Med</w:t>
      </w:r>
      <w:r w:rsidRPr="005603E3">
        <w:rPr>
          <w:rFonts w:ascii="Book Antiqua" w:hAnsi="Book Antiqua"/>
        </w:rPr>
        <w:t xml:space="preserve"> 2013; </w:t>
      </w:r>
      <w:r w:rsidRPr="005603E3">
        <w:rPr>
          <w:rFonts w:ascii="Book Antiqua" w:hAnsi="Book Antiqua"/>
          <w:b/>
        </w:rPr>
        <w:t>368</w:t>
      </w:r>
      <w:r w:rsidRPr="005603E3">
        <w:rPr>
          <w:rFonts w:ascii="Book Antiqua" w:hAnsi="Book Antiqua"/>
        </w:rPr>
        <w:t>: 2385-2394 [PMID: 23724913 DOI: 10.1056/NEJMoa1214886]</w:t>
      </w:r>
    </w:p>
    <w:p w14:paraId="71F0AD2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16 </w:t>
      </w:r>
      <w:proofErr w:type="spellStart"/>
      <w:r w:rsidRPr="005603E3">
        <w:rPr>
          <w:rFonts w:ascii="Book Antiqua" w:hAnsi="Book Antiqua"/>
          <w:b/>
        </w:rPr>
        <w:t>Kruczynski</w:t>
      </w:r>
      <w:proofErr w:type="spellEnd"/>
      <w:r w:rsidRPr="005603E3">
        <w:rPr>
          <w:rFonts w:ascii="Book Antiqua" w:hAnsi="Book Antiqua"/>
          <w:b/>
        </w:rPr>
        <w:t xml:space="preserve"> A</w:t>
      </w:r>
      <w:r w:rsidRPr="005603E3">
        <w:rPr>
          <w:rFonts w:ascii="Book Antiqua" w:hAnsi="Book Antiqua"/>
        </w:rPr>
        <w:t xml:space="preserve">, </w:t>
      </w:r>
      <w:proofErr w:type="spellStart"/>
      <w:r w:rsidRPr="005603E3">
        <w:rPr>
          <w:rFonts w:ascii="Book Antiqua" w:hAnsi="Book Antiqua"/>
        </w:rPr>
        <w:t>Delsol</w:t>
      </w:r>
      <w:proofErr w:type="spellEnd"/>
      <w:r w:rsidRPr="005603E3">
        <w:rPr>
          <w:rFonts w:ascii="Book Antiqua" w:hAnsi="Book Antiqua"/>
        </w:rPr>
        <w:t xml:space="preserve"> G, Laurent C, </w:t>
      </w:r>
      <w:proofErr w:type="spellStart"/>
      <w:r w:rsidRPr="005603E3">
        <w:rPr>
          <w:rFonts w:ascii="Book Antiqua" w:hAnsi="Book Antiqua"/>
        </w:rPr>
        <w:t>Brousset</w:t>
      </w:r>
      <w:proofErr w:type="spellEnd"/>
      <w:r w:rsidRPr="005603E3">
        <w:rPr>
          <w:rFonts w:ascii="Book Antiqua" w:hAnsi="Book Antiqua"/>
        </w:rPr>
        <w:t xml:space="preserve"> P, Lamant L. </w:t>
      </w:r>
      <w:proofErr w:type="spellStart"/>
      <w:r w:rsidRPr="005603E3">
        <w:rPr>
          <w:rFonts w:ascii="Book Antiqua" w:hAnsi="Book Antiqua"/>
        </w:rPr>
        <w:t>Anaplastic</w:t>
      </w:r>
      <w:proofErr w:type="spellEnd"/>
      <w:r w:rsidRPr="005603E3">
        <w:rPr>
          <w:rFonts w:ascii="Book Antiqua" w:hAnsi="Book Antiqua"/>
        </w:rPr>
        <w:t xml:space="preserve"> </w:t>
      </w:r>
      <w:proofErr w:type="spellStart"/>
      <w:r w:rsidRPr="005603E3">
        <w:rPr>
          <w:rFonts w:ascii="Book Antiqua" w:hAnsi="Book Antiqua"/>
        </w:rPr>
        <w:t>lymphoma</w:t>
      </w:r>
      <w:proofErr w:type="spellEnd"/>
      <w:r w:rsidRPr="005603E3">
        <w:rPr>
          <w:rFonts w:ascii="Book Antiqua" w:hAnsi="Book Antiqua"/>
        </w:rPr>
        <w:t xml:space="preserve"> kinase as a </w:t>
      </w:r>
      <w:proofErr w:type="spellStart"/>
      <w:r w:rsidRPr="005603E3">
        <w:rPr>
          <w:rFonts w:ascii="Book Antiqua" w:hAnsi="Book Antiqua"/>
        </w:rPr>
        <w:t>therapeutic</w:t>
      </w:r>
      <w:proofErr w:type="spellEnd"/>
      <w:r w:rsidRPr="005603E3">
        <w:rPr>
          <w:rFonts w:ascii="Book Antiqua" w:hAnsi="Book Antiqua"/>
        </w:rPr>
        <w:t xml:space="preserve"> </w:t>
      </w:r>
      <w:proofErr w:type="spellStart"/>
      <w:r w:rsidRPr="005603E3">
        <w:rPr>
          <w:rFonts w:ascii="Book Antiqua" w:hAnsi="Book Antiqua"/>
        </w:rPr>
        <w:t>target</w:t>
      </w:r>
      <w:proofErr w:type="spellEnd"/>
      <w:r w:rsidRPr="005603E3">
        <w:rPr>
          <w:rFonts w:ascii="Book Antiqua" w:hAnsi="Book Antiqua"/>
        </w:rPr>
        <w:t xml:space="preserve">. </w:t>
      </w:r>
      <w:r w:rsidRPr="005603E3">
        <w:rPr>
          <w:rFonts w:ascii="Book Antiqua" w:hAnsi="Book Antiqua"/>
          <w:i/>
        </w:rPr>
        <w:t xml:space="preserve">Expert </w:t>
      </w:r>
      <w:proofErr w:type="spellStart"/>
      <w:r w:rsidRPr="005603E3">
        <w:rPr>
          <w:rFonts w:ascii="Book Antiqua" w:hAnsi="Book Antiqua"/>
          <w:i/>
        </w:rPr>
        <w:t>Opin</w:t>
      </w:r>
      <w:proofErr w:type="spellEnd"/>
      <w:r w:rsidRPr="005603E3">
        <w:rPr>
          <w:rFonts w:ascii="Book Antiqua" w:hAnsi="Book Antiqua"/>
          <w:i/>
        </w:rPr>
        <w:t xml:space="preserve"> </w:t>
      </w:r>
      <w:proofErr w:type="spellStart"/>
      <w:r w:rsidRPr="005603E3">
        <w:rPr>
          <w:rFonts w:ascii="Book Antiqua" w:hAnsi="Book Antiqua"/>
          <w:i/>
        </w:rPr>
        <w:t>Ther</w:t>
      </w:r>
      <w:proofErr w:type="spellEnd"/>
      <w:r w:rsidRPr="005603E3">
        <w:rPr>
          <w:rFonts w:ascii="Book Antiqua" w:hAnsi="Book Antiqua"/>
          <w:i/>
        </w:rPr>
        <w:t xml:space="preserve"> </w:t>
      </w:r>
      <w:proofErr w:type="spellStart"/>
      <w:r w:rsidRPr="005603E3">
        <w:rPr>
          <w:rFonts w:ascii="Book Antiqua" w:hAnsi="Book Antiqua"/>
          <w:i/>
        </w:rPr>
        <w:t>Targets</w:t>
      </w:r>
      <w:proofErr w:type="spellEnd"/>
      <w:r w:rsidRPr="005603E3">
        <w:rPr>
          <w:rFonts w:ascii="Book Antiqua" w:hAnsi="Book Antiqua"/>
        </w:rPr>
        <w:t xml:space="preserve"> 2012; </w:t>
      </w:r>
      <w:r w:rsidRPr="005603E3">
        <w:rPr>
          <w:rFonts w:ascii="Book Antiqua" w:hAnsi="Book Antiqua"/>
          <w:b/>
        </w:rPr>
        <w:t>16</w:t>
      </w:r>
      <w:r w:rsidRPr="005603E3">
        <w:rPr>
          <w:rFonts w:ascii="Book Antiqua" w:hAnsi="Book Antiqua"/>
        </w:rPr>
        <w:t>: 1127-1138 [PMID: 22998583 DOI: 10.1517/14728222.2012.719498]</w:t>
      </w:r>
    </w:p>
    <w:p w14:paraId="392FFC6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lastRenderedPageBreak/>
        <w:t xml:space="preserve">17 </w:t>
      </w:r>
      <w:r w:rsidRPr="005603E3">
        <w:rPr>
          <w:rFonts w:ascii="Book Antiqua" w:hAnsi="Book Antiqua"/>
          <w:b/>
        </w:rPr>
        <w:t>Demeure MJ</w:t>
      </w:r>
      <w:r w:rsidRPr="005603E3">
        <w:rPr>
          <w:rFonts w:ascii="Book Antiqua" w:hAnsi="Book Antiqua"/>
        </w:rPr>
        <w:t xml:space="preserve">, Aziz M, Rosenberg R, </w:t>
      </w:r>
      <w:proofErr w:type="spellStart"/>
      <w:r w:rsidRPr="005603E3">
        <w:rPr>
          <w:rFonts w:ascii="Book Antiqua" w:hAnsi="Book Antiqua"/>
        </w:rPr>
        <w:t>Gurley</w:t>
      </w:r>
      <w:proofErr w:type="spellEnd"/>
      <w:r w:rsidRPr="005603E3">
        <w:rPr>
          <w:rFonts w:ascii="Book Antiqua" w:hAnsi="Book Antiqua"/>
        </w:rPr>
        <w:t xml:space="preserve"> SD, </w:t>
      </w:r>
      <w:proofErr w:type="spellStart"/>
      <w:r w:rsidRPr="005603E3">
        <w:rPr>
          <w:rFonts w:ascii="Book Antiqua" w:hAnsi="Book Antiqua"/>
        </w:rPr>
        <w:t>Bussey</w:t>
      </w:r>
      <w:proofErr w:type="spellEnd"/>
      <w:r w:rsidRPr="005603E3">
        <w:rPr>
          <w:rFonts w:ascii="Book Antiqua" w:hAnsi="Book Antiqua"/>
        </w:rPr>
        <w:t xml:space="preserve"> KJ, </w:t>
      </w:r>
      <w:proofErr w:type="spellStart"/>
      <w:r w:rsidRPr="005603E3">
        <w:rPr>
          <w:rFonts w:ascii="Book Antiqua" w:hAnsi="Book Antiqua"/>
        </w:rPr>
        <w:t>Carpten</w:t>
      </w:r>
      <w:proofErr w:type="spellEnd"/>
      <w:r w:rsidRPr="005603E3">
        <w:rPr>
          <w:rFonts w:ascii="Book Antiqua" w:hAnsi="Book Antiqua"/>
        </w:rPr>
        <w:t xml:space="preserve"> JD. </w:t>
      </w:r>
      <w:proofErr w:type="spellStart"/>
      <w:r w:rsidRPr="005603E3">
        <w:rPr>
          <w:rFonts w:ascii="Book Antiqua" w:hAnsi="Book Antiqua"/>
        </w:rPr>
        <w:t>Whole-genome</w:t>
      </w:r>
      <w:proofErr w:type="spellEnd"/>
      <w:r w:rsidRPr="005603E3">
        <w:rPr>
          <w:rFonts w:ascii="Book Antiqua" w:hAnsi="Book Antiqua"/>
        </w:rPr>
        <w:t xml:space="preserve"> </w:t>
      </w:r>
      <w:proofErr w:type="spellStart"/>
      <w:r w:rsidRPr="005603E3">
        <w:rPr>
          <w:rFonts w:ascii="Book Antiqua" w:hAnsi="Book Antiqua"/>
        </w:rPr>
        <w:t>sequencing</w:t>
      </w:r>
      <w:proofErr w:type="spellEnd"/>
      <w:r w:rsidRPr="005603E3">
        <w:rPr>
          <w:rFonts w:ascii="Book Antiqua" w:hAnsi="Book Antiqua"/>
        </w:rPr>
        <w:t xml:space="preserve"> of an </w:t>
      </w:r>
      <w:proofErr w:type="spellStart"/>
      <w:r w:rsidRPr="005603E3">
        <w:rPr>
          <w:rFonts w:ascii="Book Antiqua" w:hAnsi="Book Antiqua"/>
        </w:rPr>
        <w:t>aggressive</w:t>
      </w:r>
      <w:proofErr w:type="spellEnd"/>
      <w:r w:rsidRPr="005603E3">
        <w:rPr>
          <w:rFonts w:ascii="Book Antiqua" w:hAnsi="Book Antiqua"/>
        </w:rPr>
        <w:t xml:space="preserve"> BRAF </w:t>
      </w:r>
      <w:proofErr w:type="spellStart"/>
      <w:r w:rsidRPr="005603E3">
        <w:rPr>
          <w:rFonts w:ascii="Book Antiqua" w:hAnsi="Book Antiqua"/>
        </w:rPr>
        <w:t>wild</w:t>
      </w:r>
      <w:proofErr w:type="spellEnd"/>
      <w:r w:rsidRPr="005603E3">
        <w:rPr>
          <w:rFonts w:ascii="Book Antiqua" w:hAnsi="Book Antiqua"/>
        </w:rPr>
        <w:t xml:space="preserve">-type </w:t>
      </w:r>
      <w:proofErr w:type="spellStart"/>
      <w:r w:rsidRPr="005603E3">
        <w:rPr>
          <w:rFonts w:ascii="Book Antiqua" w:hAnsi="Book Antiqua"/>
        </w:rPr>
        <w:t>papillary</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cancer </w:t>
      </w:r>
      <w:proofErr w:type="spellStart"/>
      <w:r w:rsidRPr="005603E3">
        <w:rPr>
          <w:rFonts w:ascii="Book Antiqua" w:hAnsi="Book Antiqua"/>
        </w:rPr>
        <w:t>identified</w:t>
      </w:r>
      <w:proofErr w:type="spellEnd"/>
      <w:r w:rsidRPr="005603E3">
        <w:rPr>
          <w:rFonts w:ascii="Book Antiqua" w:hAnsi="Book Antiqua"/>
        </w:rPr>
        <w:t xml:space="preserve"> EML4-ALK translocation as a </w:t>
      </w:r>
      <w:proofErr w:type="spellStart"/>
      <w:r w:rsidRPr="005603E3">
        <w:rPr>
          <w:rFonts w:ascii="Book Antiqua" w:hAnsi="Book Antiqua"/>
        </w:rPr>
        <w:t>therapeutic</w:t>
      </w:r>
      <w:proofErr w:type="spellEnd"/>
      <w:r w:rsidRPr="005603E3">
        <w:rPr>
          <w:rFonts w:ascii="Book Antiqua" w:hAnsi="Book Antiqua"/>
        </w:rPr>
        <w:t xml:space="preserve"> </w:t>
      </w:r>
      <w:proofErr w:type="spellStart"/>
      <w:r w:rsidRPr="005603E3">
        <w:rPr>
          <w:rFonts w:ascii="Book Antiqua" w:hAnsi="Book Antiqua"/>
        </w:rPr>
        <w:t>target</w:t>
      </w:r>
      <w:proofErr w:type="spellEnd"/>
      <w:r w:rsidRPr="005603E3">
        <w:rPr>
          <w:rFonts w:ascii="Book Antiqua" w:hAnsi="Book Antiqua"/>
        </w:rPr>
        <w:t xml:space="preserve">. </w:t>
      </w:r>
      <w:r w:rsidRPr="005603E3">
        <w:rPr>
          <w:rFonts w:ascii="Book Antiqua" w:hAnsi="Book Antiqua"/>
          <w:i/>
        </w:rPr>
        <w:t xml:space="preserve">World J </w:t>
      </w:r>
      <w:proofErr w:type="spellStart"/>
      <w:r w:rsidRPr="005603E3">
        <w:rPr>
          <w:rFonts w:ascii="Book Antiqua" w:hAnsi="Book Antiqua"/>
          <w:i/>
        </w:rPr>
        <w:t>Surg</w:t>
      </w:r>
      <w:proofErr w:type="spellEnd"/>
      <w:r w:rsidRPr="005603E3">
        <w:rPr>
          <w:rFonts w:ascii="Book Antiqua" w:hAnsi="Book Antiqua"/>
        </w:rPr>
        <w:t xml:space="preserve"> 2014; </w:t>
      </w:r>
      <w:r w:rsidRPr="005603E3">
        <w:rPr>
          <w:rFonts w:ascii="Book Antiqua" w:hAnsi="Book Antiqua"/>
          <w:b/>
        </w:rPr>
        <w:t>38</w:t>
      </w:r>
      <w:r w:rsidRPr="005603E3">
        <w:rPr>
          <w:rFonts w:ascii="Book Antiqua" w:hAnsi="Book Antiqua"/>
        </w:rPr>
        <w:t>: 1296-1305 [PMID: 24633422 DOI: 10.1007/s00268-014-2485-3]</w:t>
      </w:r>
    </w:p>
    <w:p w14:paraId="00F1B9BC"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18 </w:t>
      </w:r>
      <w:proofErr w:type="spellStart"/>
      <w:r w:rsidRPr="005603E3">
        <w:rPr>
          <w:rFonts w:ascii="Book Antiqua" w:hAnsi="Book Antiqua"/>
          <w:b/>
        </w:rPr>
        <w:t>Godbert</w:t>
      </w:r>
      <w:proofErr w:type="spellEnd"/>
      <w:r w:rsidRPr="005603E3">
        <w:rPr>
          <w:rFonts w:ascii="Book Antiqua" w:hAnsi="Book Antiqua"/>
          <w:b/>
        </w:rPr>
        <w:t xml:space="preserve"> Y</w:t>
      </w:r>
      <w:r w:rsidRPr="005603E3">
        <w:rPr>
          <w:rFonts w:ascii="Book Antiqua" w:hAnsi="Book Antiqua"/>
        </w:rPr>
        <w:t xml:space="preserve">, </w:t>
      </w:r>
      <w:proofErr w:type="spellStart"/>
      <w:r w:rsidRPr="005603E3">
        <w:rPr>
          <w:rFonts w:ascii="Book Antiqua" w:hAnsi="Book Antiqua"/>
        </w:rPr>
        <w:t>Henriques</w:t>
      </w:r>
      <w:proofErr w:type="spellEnd"/>
      <w:r w:rsidRPr="005603E3">
        <w:rPr>
          <w:rFonts w:ascii="Book Antiqua" w:hAnsi="Book Antiqua"/>
        </w:rPr>
        <w:t xml:space="preserve"> de </w:t>
      </w:r>
      <w:proofErr w:type="spellStart"/>
      <w:r w:rsidRPr="005603E3">
        <w:rPr>
          <w:rFonts w:ascii="Book Antiqua" w:hAnsi="Book Antiqua"/>
        </w:rPr>
        <w:t>Figueiredo</w:t>
      </w:r>
      <w:proofErr w:type="spellEnd"/>
      <w:r w:rsidRPr="005603E3">
        <w:rPr>
          <w:rFonts w:ascii="Book Antiqua" w:hAnsi="Book Antiqua"/>
        </w:rPr>
        <w:t xml:space="preserve"> B, Bonichon F, </w:t>
      </w:r>
      <w:proofErr w:type="spellStart"/>
      <w:r w:rsidRPr="005603E3">
        <w:rPr>
          <w:rFonts w:ascii="Book Antiqua" w:hAnsi="Book Antiqua"/>
        </w:rPr>
        <w:t>Chibon</w:t>
      </w:r>
      <w:proofErr w:type="spellEnd"/>
      <w:r w:rsidRPr="005603E3">
        <w:rPr>
          <w:rFonts w:ascii="Book Antiqua" w:hAnsi="Book Antiqua"/>
        </w:rPr>
        <w:t xml:space="preserve"> F, </w:t>
      </w:r>
      <w:proofErr w:type="spellStart"/>
      <w:r w:rsidRPr="005603E3">
        <w:rPr>
          <w:rFonts w:ascii="Book Antiqua" w:hAnsi="Book Antiqua"/>
        </w:rPr>
        <w:t>Hostein</w:t>
      </w:r>
      <w:proofErr w:type="spellEnd"/>
      <w:r w:rsidRPr="005603E3">
        <w:rPr>
          <w:rFonts w:ascii="Book Antiqua" w:hAnsi="Book Antiqua"/>
        </w:rPr>
        <w:t xml:space="preserve"> I, Pérot G, Dupin C, </w:t>
      </w:r>
      <w:proofErr w:type="spellStart"/>
      <w:r w:rsidRPr="005603E3">
        <w:rPr>
          <w:rFonts w:ascii="Book Antiqua" w:hAnsi="Book Antiqua"/>
        </w:rPr>
        <w:t>Daubech</w:t>
      </w:r>
      <w:proofErr w:type="spellEnd"/>
      <w:r w:rsidRPr="005603E3">
        <w:rPr>
          <w:rFonts w:ascii="Book Antiqua" w:hAnsi="Book Antiqua"/>
        </w:rPr>
        <w:t xml:space="preserve"> A, </w:t>
      </w:r>
      <w:proofErr w:type="spellStart"/>
      <w:r w:rsidRPr="005603E3">
        <w:rPr>
          <w:rFonts w:ascii="Book Antiqua" w:hAnsi="Book Antiqua"/>
        </w:rPr>
        <w:t>Belleannée</w:t>
      </w:r>
      <w:proofErr w:type="spellEnd"/>
      <w:r w:rsidRPr="005603E3">
        <w:rPr>
          <w:rFonts w:ascii="Book Antiqua" w:hAnsi="Book Antiqua"/>
        </w:rPr>
        <w:t xml:space="preserve"> G, Gros A, Italiano A, </w:t>
      </w:r>
      <w:proofErr w:type="spellStart"/>
      <w:r w:rsidRPr="005603E3">
        <w:rPr>
          <w:rFonts w:ascii="Book Antiqua" w:hAnsi="Book Antiqua"/>
        </w:rPr>
        <w:t>Soubeyran</w:t>
      </w:r>
      <w:proofErr w:type="spellEnd"/>
      <w:r w:rsidRPr="005603E3">
        <w:rPr>
          <w:rFonts w:ascii="Book Antiqua" w:hAnsi="Book Antiqua"/>
        </w:rPr>
        <w:t xml:space="preserve"> I. </w:t>
      </w:r>
      <w:proofErr w:type="spellStart"/>
      <w:r w:rsidRPr="005603E3">
        <w:rPr>
          <w:rFonts w:ascii="Book Antiqua" w:hAnsi="Book Antiqua"/>
        </w:rPr>
        <w:t>Remarkable</w:t>
      </w:r>
      <w:proofErr w:type="spellEnd"/>
      <w:r w:rsidRPr="005603E3">
        <w:rPr>
          <w:rFonts w:ascii="Book Antiqua" w:hAnsi="Book Antiqua"/>
        </w:rPr>
        <w:t xml:space="preserve"> </w:t>
      </w:r>
      <w:proofErr w:type="spellStart"/>
      <w:r w:rsidRPr="005603E3">
        <w:rPr>
          <w:rFonts w:ascii="Book Antiqua" w:hAnsi="Book Antiqua"/>
        </w:rPr>
        <w:t>Response</w:t>
      </w:r>
      <w:proofErr w:type="spellEnd"/>
      <w:r w:rsidRPr="005603E3">
        <w:rPr>
          <w:rFonts w:ascii="Book Antiqua" w:hAnsi="Book Antiqua"/>
        </w:rPr>
        <w:t xml:space="preserve"> to </w:t>
      </w:r>
      <w:proofErr w:type="spellStart"/>
      <w:r w:rsidRPr="005603E3">
        <w:rPr>
          <w:rFonts w:ascii="Book Antiqua" w:hAnsi="Book Antiqua"/>
        </w:rPr>
        <w:t>Crizotinib</w:t>
      </w:r>
      <w:proofErr w:type="spellEnd"/>
      <w:r w:rsidRPr="005603E3">
        <w:rPr>
          <w:rFonts w:ascii="Book Antiqua" w:hAnsi="Book Antiqua"/>
        </w:rPr>
        <w:t xml:space="preserve"> in </w:t>
      </w:r>
      <w:proofErr w:type="spellStart"/>
      <w:r w:rsidRPr="005603E3">
        <w:rPr>
          <w:rFonts w:ascii="Book Antiqua" w:hAnsi="Book Antiqua"/>
        </w:rPr>
        <w:t>Woman</w:t>
      </w:r>
      <w:proofErr w:type="spellEnd"/>
      <w:r w:rsidRPr="005603E3">
        <w:rPr>
          <w:rFonts w:ascii="Book Antiqua" w:hAnsi="Book Antiqua"/>
        </w:rPr>
        <w:t xml:space="preserve">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Anaplastic</w:t>
      </w:r>
      <w:proofErr w:type="spellEnd"/>
      <w:r w:rsidRPr="005603E3">
        <w:rPr>
          <w:rFonts w:ascii="Book Antiqua" w:hAnsi="Book Antiqua"/>
        </w:rPr>
        <w:t xml:space="preserve"> </w:t>
      </w:r>
      <w:proofErr w:type="spellStart"/>
      <w:r w:rsidRPr="005603E3">
        <w:rPr>
          <w:rFonts w:ascii="Book Antiqua" w:hAnsi="Book Antiqua"/>
        </w:rPr>
        <w:t>Lymphoma</w:t>
      </w:r>
      <w:proofErr w:type="spellEnd"/>
      <w:r w:rsidRPr="005603E3">
        <w:rPr>
          <w:rFonts w:ascii="Book Antiqua" w:hAnsi="Book Antiqua"/>
        </w:rPr>
        <w:t xml:space="preserve"> Kinase-</w:t>
      </w:r>
      <w:proofErr w:type="spellStart"/>
      <w:r w:rsidRPr="005603E3">
        <w:rPr>
          <w:rFonts w:ascii="Book Antiqua" w:hAnsi="Book Antiqua"/>
        </w:rPr>
        <w:t>Rearranged</w:t>
      </w:r>
      <w:proofErr w:type="spellEnd"/>
      <w:r w:rsidRPr="005603E3">
        <w:rPr>
          <w:rFonts w:ascii="Book Antiqua" w:hAnsi="Book Antiqua"/>
        </w:rPr>
        <w:t xml:space="preserve"> </w:t>
      </w:r>
      <w:proofErr w:type="spellStart"/>
      <w:r w:rsidRPr="005603E3">
        <w:rPr>
          <w:rFonts w:ascii="Book Antiqua" w:hAnsi="Book Antiqua"/>
        </w:rPr>
        <w:t>Anaplastic</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w:t>
      </w:r>
      <w:r w:rsidRPr="005603E3">
        <w:rPr>
          <w:rFonts w:ascii="Book Antiqua" w:hAnsi="Book Antiqua"/>
          <w:i/>
        </w:rPr>
        <w:t xml:space="preserve">J Clin </w:t>
      </w:r>
      <w:proofErr w:type="spellStart"/>
      <w:r w:rsidRPr="005603E3">
        <w:rPr>
          <w:rFonts w:ascii="Book Antiqua" w:hAnsi="Book Antiqua"/>
          <w:i/>
        </w:rPr>
        <w:t>Oncol</w:t>
      </w:r>
      <w:proofErr w:type="spellEnd"/>
      <w:r w:rsidRPr="005603E3">
        <w:rPr>
          <w:rFonts w:ascii="Book Antiqua" w:hAnsi="Book Antiqua"/>
        </w:rPr>
        <w:t xml:space="preserve"> 2015; </w:t>
      </w:r>
      <w:r w:rsidRPr="005603E3">
        <w:rPr>
          <w:rFonts w:ascii="Book Antiqua" w:hAnsi="Book Antiqua"/>
          <w:b/>
        </w:rPr>
        <w:t>33</w:t>
      </w:r>
      <w:r w:rsidRPr="005603E3">
        <w:rPr>
          <w:rFonts w:ascii="Book Antiqua" w:hAnsi="Book Antiqua"/>
        </w:rPr>
        <w:t>: e84-e87 [PMID: 24687827 DOI: 10.1200/JCO.2013.49.6596]</w:t>
      </w:r>
    </w:p>
    <w:p w14:paraId="546F0004"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19 </w:t>
      </w:r>
      <w:r w:rsidRPr="005603E3">
        <w:rPr>
          <w:rFonts w:ascii="Book Antiqua" w:hAnsi="Book Antiqua"/>
          <w:b/>
        </w:rPr>
        <w:t>Herrera MF</w:t>
      </w:r>
      <w:r w:rsidRPr="005603E3">
        <w:rPr>
          <w:rFonts w:ascii="Book Antiqua" w:hAnsi="Book Antiqua"/>
        </w:rPr>
        <w:t xml:space="preserve">, Hay ID, Wu PS, </w:t>
      </w:r>
      <w:proofErr w:type="spellStart"/>
      <w:r w:rsidRPr="005603E3">
        <w:rPr>
          <w:rFonts w:ascii="Book Antiqua" w:hAnsi="Book Antiqua"/>
        </w:rPr>
        <w:t>Goellner</w:t>
      </w:r>
      <w:proofErr w:type="spellEnd"/>
      <w:r w:rsidRPr="005603E3">
        <w:rPr>
          <w:rFonts w:ascii="Book Antiqua" w:hAnsi="Book Antiqua"/>
        </w:rPr>
        <w:t xml:space="preserve"> JR, Ryan JJ, </w:t>
      </w:r>
      <w:proofErr w:type="spellStart"/>
      <w:r w:rsidRPr="005603E3">
        <w:rPr>
          <w:rFonts w:ascii="Book Antiqua" w:hAnsi="Book Antiqua"/>
        </w:rPr>
        <w:t>Ebersold</w:t>
      </w:r>
      <w:proofErr w:type="spellEnd"/>
      <w:r w:rsidRPr="005603E3">
        <w:rPr>
          <w:rFonts w:ascii="Book Antiqua" w:hAnsi="Book Antiqua"/>
        </w:rPr>
        <w:t xml:space="preserve"> JR, </w:t>
      </w:r>
      <w:proofErr w:type="spellStart"/>
      <w:r w:rsidRPr="005603E3">
        <w:rPr>
          <w:rFonts w:ascii="Book Antiqua" w:hAnsi="Book Antiqua"/>
        </w:rPr>
        <w:t>Bergstralh</w:t>
      </w:r>
      <w:proofErr w:type="spellEnd"/>
      <w:r w:rsidRPr="005603E3">
        <w:rPr>
          <w:rFonts w:ascii="Book Antiqua" w:hAnsi="Book Antiqua"/>
        </w:rPr>
        <w:t xml:space="preserve"> EJ, Grant CS.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oxyphilic</w:t>
      </w:r>
      <w:proofErr w:type="spellEnd"/>
      <w:r w:rsidRPr="005603E3">
        <w:rPr>
          <w:rFonts w:ascii="Book Antiqua" w:hAnsi="Book Antiqua"/>
        </w:rPr>
        <w:t xml:space="preserve">) </w:t>
      </w:r>
      <w:proofErr w:type="spellStart"/>
      <w:r w:rsidRPr="005603E3">
        <w:rPr>
          <w:rFonts w:ascii="Book Antiqua" w:hAnsi="Book Antiqua"/>
        </w:rPr>
        <w:t>papillary</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a variant </w:t>
      </w:r>
      <w:proofErr w:type="spellStart"/>
      <w:r w:rsidRPr="005603E3">
        <w:rPr>
          <w:rFonts w:ascii="Book Antiqua" w:hAnsi="Book Antiqua"/>
        </w:rPr>
        <w:t>with</w:t>
      </w:r>
      <w:proofErr w:type="spellEnd"/>
      <w:r w:rsidRPr="005603E3">
        <w:rPr>
          <w:rFonts w:ascii="Book Antiqua" w:hAnsi="Book Antiqua"/>
        </w:rPr>
        <w:t xml:space="preserve"> more </w:t>
      </w:r>
      <w:proofErr w:type="spellStart"/>
      <w:r w:rsidRPr="005603E3">
        <w:rPr>
          <w:rFonts w:ascii="Book Antiqua" w:hAnsi="Book Antiqua"/>
        </w:rPr>
        <w:t>aggressive</w:t>
      </w:r>
      <w:proofErr w:type="spellEnd"/>
      <w:r w:rsidRPr="005603E3">
        <w:rPr>
          <w:rFonts w:ascii="Book Antiqua" w:hAnsi="Book Antiqua"/>
        </w:rPr>
        <w:t xml:space="preserve"> </w:t>
      </w:r>
      <w:proofErr w:type="spellStart"/>
      <w:r w:rsidRPr="005603E3">
        <w:rPr>
          <w:rFonts w:ascii="Book Antiqua" w:hAnsi="Book Antiqua"/>
        </w:rPr>
        <w:t>biologic</w:t>
      </w:r>
      <w:proofErr w:type="spellEnd"/>
      <w:r w:rsidRPr="005603E3">
        <w:rPr>
          <w:rFonts w:ascii="Book Antiqua" w:hAnsi="Book Antiqua"/>
        </w:rPr>
        <w:t xml:space="preserve"> </w:t>
      </w:r>
      <w:proofErr w:type="spellStart"/>
      <w:r w:rsidRPr="005603E3">
        <w:rPr>
          <w:rFonts w:ascii="Book Antiqua" w:hAnsi="Book Antiqua"/>
        </w:rPr>
        <w:t>behavior</w:t>
      </w:r>
      <w:proofErr w:type="spellEnd"/>
      <w:r w:rsidRPr="005603E3">
        <w:rPr>
          <w:rFonts w:ascii="Book Antiqua" w:hAnsi="Book Antiqua"/>
        </w:rPr>
        <w:t xml:space="preserve">. </w:t>
      </w:r>
      <w:r w:rsidRPr="005603E3">
        <w:rPr>
          <w:rFonts w:ascii="Book Antiqua" w:hAnsi="Book Antiqua"/>
          <w:i/>
        </w:rPr>
        <w:t xml:space="preserve">World J </w:t>
      </w:r>
      <w:proofErr w:type="spellStart"/>
      <w:r w:rsidRPr="005603E3">
        <w:rPr>
          <w:rFonts w:ascii="Book Antiqua" w:hAnsi="Book Antiqua"/>
          <w:i/>
        </w:rPr>
        <w:t>Surg</w:t>
      </w:r>
      <w:proofErr w:type="spellEnd"/>
      <w:r w:rsidRPr="005603E3">
        <w:rPr>
          <w:rFonts w:ascii="Book Antiqua" w:hAnsi="Book Antiqua"/>
        </w:rPr>
        <w:t xml:space="preserve"> 1992; </w:t>
      </w:r>
      <w:r w:rsidRPr="005603E3">
        <w:rPr>
          <w:rFonts w:ascii="Book Antiqua" w:hAnsi="Book Antiqua"/>
          <w:b/>
        </w:rPr>
        <w:t>16</w:t>
      </w:r>
      <w:r w:rsidRPr="005603E3">
        <w:rPr>
          <w:rFonts w:ascii="Book Antiqua" w:hAnsi="Book Antiqua"/>
        </w:rPr>
        <w:t>: 669-74; discussion 774-5 [PMID: 1413835 DOI: 10.1007/bf02067351]</w:t>
      </w:r>
    </w:p>
    <w:p w14:paraId="4160856D"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20 </w:t>
      </w:r>
      <w:proofErr w:type="spellStart"/>
      <w:r w:rsidRPr="005603E3">
        <w:rPr>
          <w:rFonts w:ascii="Book Antiqua" w:hAnsi="Book Antiqua"/>
          <w:b/>
        </w:rPr>
        <w:t>Jillard</w:t>
      </w:r>
      <w:proofErr w:type="spellEnd"/>
      <w:r w:rsidRPr="005603E3">
        <w:rPr>
          <w:rFonts w:ascii="Book Antiqua" w:hAnsi="Book Antiqua"/>
          <w:b/>
        </w:rPr>
        <w:t xml:space="preserve"> CL</w:t>
      </w:r>
      <w:r w:rsidRPr="005603E3">
        <w:rPr>
          <w:rFonts w:ascii="Book Antiqua" w:hAnsi="Book Antiqua"/>
        </w:rPr>
        <w:t xml:space="preserve">, </w:t>
      </w:r>
      <w:proofErr w:type="spellStart"/>
      <w:r w:rsidRPr="005603E3">
        <w:rPr>
          <w:rFonts w:ascii="Book Antiqua" w:hAnsi="Book Antiqua"/>
        </w:rPr>
        <w:t>Youngwirth</w:t>
      </w:r>
      <w:proofErr w:type="spellEnd"/>
      <w:r w:rsidRPr="005603E3">
        <w:rPr>
          <w:rFonts w:ascii="Book Antiqua" w:hAnsi="Book Antiqua"/>
        </w:rPr>
        <w:t xml:space="preserve"> L, </w:t>
      </w:r>
      <w:proofErr w:type="spellStart"/>
      <w:r w:rsidRPr="005603E3">
        <w:rPr>
          <w:rFonts w:ascii="Book Antiqua" w:hAnsi="Book Antiqua"/>
        </w:rPr>
        <w:t>Scheri</w:t>
      </w:r>
      <w:proofErr w:type="spellEnd"/>
      <w:r w:rsidRPr="005603E3">
        <w:rPr>
          <w:rFonts w:ascii="Book Antiqua" w:hAnsi="Book Antiqua"/>
        </w:rPr>
        <w:t xml:space="preserve"> RP, Roman S, Sosa JA. Radioactive </w:t>
      </w:r>
      <w:proofErr w:type="spellStart"/>
      <w:r w:rsidRPr="005603E3">
        <w:rPr>
          <w:rFonts w:ascii="Book Antiqua" w:hAnsi="Book Antiqua"/>
        </w:rPr>
        <w:t>Iodine</w:t>
      </w:r>
      <w:proofErr w:type="spellEnd"/>
      <w:r w:rsidRPr="005603E3">
        <w:rPr>
          <w:rFonts w:ascii="Book Antiqua" w:hAnsi="Book Antiqua"/>
        </w:rPr>
        <w:t xml:space="preserve"> </w:t>
      </w:r>
      <w:proofErr w:type="spellStart"/>
      <w:r w:rsidRPr="005603E3">
        <w:rPr>
          <w:rFonts w:ascii="Book Antiqua" w:hAnsi="Book Antiqua"/>
        </w:rPr>
        <w:t>Treatment</w:t>
      </w:r>
      <w:proofErr w:type="spellEnd"/>
      <w:r w:rsidRPr="005603E3">
        <w:rPr>
          <w:rFonts w:ascii="Book Antiqua" w:hAnsi="Book Antiqua"/>
        </w:rPr>
        <w:t xml:space="preserve"> Is Associated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Improved</w:t>
      </w:r>
      <w:proofErr w:type="spellEnd"/>
      <w:r w:rsidRPr="005603E3">
        <w:rPr>
          <w:rFonts w:ascii="Book Antiqua" w:hAnsi="Book Antiqua"/>
        </w:rPr>
        <w:t xml:space="preserve"> </w:t>
      </w:r>
      <w:proofErr w:type="spellStart"/>
      <w:r w:rsidRPr="005603E3">
        <w:rPr>
          <w:rFonts w:ascii="Book Antiqua" w:hAnsi="Book Antiqua"/>
        </w:rPr>
        <w:t>Survival</w:t>
      </w:r>
      <w:proofErr w:type="spellEnd"/>
      <w:r w:rsidRPr="005603E3">
        <w:rPr>
          <w:rFonts w:ascii="Book Antiqua" w:hAnsi="Book Antiqua"/>
        </w:rPr>
        <w:t xml:space="preserve"> for Patients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w:t>
      </w:r>
      <w:proofErr w:type="spellStart"/>
      <w:r w:rsidRPr="005603E3">
        <w:rPr>
          <w:rFonts w:ascii="Book Antiqua" w:hAnsi="Book Antiqua"/>
          <w:i/>
        </w:rPr>
        <w:t>Thyroid</w:t>
      </w:r>
      <w:proofErr w:type="spellEnd"/>
      <w:r w:rsidRPr="005603E3">
        <w:rPr>
          <w:rFonts w:ascii="Book Antiqua" w:hAnsi="Book Antiqua"/>
        </w:rPr>
        <w:t xml:space="preserve"> 2016; </w:t>
      </w:r>
      <w:r w:rsidRPr="005603E3">
        <w:rPr>
          <w:rFonts w:ascii="Book Antiqua" w:hAnsi="Book Antiqua"/>
          <w:b/>
        </w:rPr>
        <w:t>26</w:t>
      </w:r>
      <w:r w:rsidRPr="005603E3">
        <w:rPr>
          <w:rFonts w:ascii="Book Antiqua" w:hAnsi="Book Antiqua"/>
        </w:rPr>
        <w:t>: 959-964 [PMID: 27150319 DOI: 10.1089/thy.2016.0246]</w:t>
      </w:r>
    </w:p>
    <w:p w14:paraId="2EEB821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21 </w:t>
      </w:r>
      <w:proofErr w:type="spellStart"/>
      <w:r w:rsidRPr="005603E3">
        <w:rPr>
          <w:rFonts w:ascii="Book Antiqua" w:hAnsi="Book Antiqua"/>
          <w:b/>
        </w:rPr>
        <w:t>Chindris</w:t>
      </w:r>
      <w:proofErr w:type="spellEnd"/>
      <w:r w:rsidRPr="005603E3">
        <w:rPr>
          <w:rFonts w:ascii="Book Antiqua" w:hAnsi="Book Antiqua"/>
          <w:b/>
        </w:rPr>
        <w:t xml:space="preserve"> AM</w:t>
      </w:r>
      <w:r w:rsidRPr="005603E3">
        <w:rPr>
          <w:rFonts w:ascii="Book Antiqua" w:hAnsi="Book Antiqua"/>
        </w:rPr>
        <w:t xml:space="preserve">, </w:t>
      </w:r>
      <w:proofErr w:type="spellStart"/>
      <w:r w:rsidRPr="005603E3">
        <w:rPr>
          <w:rFonts w:ascii="Book Antiqua" w:hAnsi="Book Antiqua"/>
        </w:rPr>
        <w:t>Casler</w:t>
      </w:r>
      <w:proofErr w:type="spellEnd"/>
      <w:r w:rsidRPr="005603E3">
        <w:rPr>
          <w:rFonts w:ascii="Book Antiqua" w:hAnsi="Book Antiqua"/>
        </w:rPr>
        <w:t xml:space="preserve"> JD, </w:t>
      </w:r>
      <w:proofErr w:type="spellStart"/>
      <w:r w:rsidRPr="005603E3">
        <w:rPr>
          <w:rFonts w:ascii="Book Antiqua" w:hAnsi="Book Antiqua"/>
        </w:rPr>
        <w:t>Bernet</w:t>
      </w:r>
      <w:proofErr w:type="spellEnd"/>
      <w:r w:rsidRPr="005603E3">
        <w:rPr>
          <w:rFonts w:ascii="Book Antiqua" w:hAnsi="Book Antiqua"/>
        </w:rPr>
        <w:t xml:space="preserve"> VJ, Rivera M, Thomas C, </w:t>
      </w:r>
      <w:proofErr w:type="spellStart"/>
      <w:r w:rsidRPr="005603E3">
        <w:rPr>
          <w:rFonts w:ascii="Book Antiqua" w:hAnsi="Book Antiqua"/>
        </w:rPr>
        <w:t>Kachergus</w:t>
      </w:r>
      <w:proofErr w:type="spellEnd"/>
      <w:r w:rsidRPr="005603E3">
        <w:rPr>
          <w:rFonts w:ascii="Book Antiqua" w:hAnsi="Book Antiqua"/>
        </w:rPr>
        <w:t xml:space="preserve"> JM, </w:t>
      </w:r>
      <w:proofErr w:type="spellStart"/>
      <w:r w:rsidRPr="005603E3">
        <w:rPr>
          <w:rFonts w:ascii="Book Antiqua" w:hAnsi="Book Antiqua"/>
        </w:rPr>
        <w:t>Necela</w:t>
      </w:r>
      <w:proofErr w:type="spellEnd"/>
      <w:r w:rsidRPr="005603E3">
        <w:rPr>
          <w:rFonts w:ascii="Book Antiqua" w:hAnsi="Book Antiqua"/>
        </w:rPr>
        <w:t xml:space="preserve"> BM, Hay ID, Westphal SA, Grant CS, Thompson GB, </w:t>
      </w:r>
      <w:proofErr w:type="spellStart"/>
      <w:r w:rsidRPr="005603E3">
        <w:rPr>
          <w:rFonts w:ascii="Book Antiqua" w:hAnsi="Book Antiqua"/>
        </w:rPr>
        <w:t>Schlinkert</w:t>
      </w:r>
      <w:proofErr w:type="spellEnd"/>
      <w:r w:rsidRPr="005603E3">
        <w:rPr>
          <w:rFonts w:ascii="Book Antiqua" w:hAnsi="Book Antiqua"/>
        </w:rPr>
        <w:t xml:space="preserve"> RT, Thompson EA, </w:t>
      </w:r>
      <w:proofErr w:type="spellStart"/>
      <w:r w:rsidRPr="005603E3">
        <w:rPr>
          <w:rFonts w:ascii="Book Antiqua" w:hAnsi="Book Antiqua"/>
        </w:rPr>
        <w:t>Smallridge</w:t>
      </w:r>
      <w:proofErr w:type="spellEnd"/>
      <w:r w:rsidRPr="005603E3">
        <w:rPr>
          <w:rFonts w:ascii="Book Antiqua" w:hAnsi="Book Antiqua"/>
        </w:rPr>
        <w:t xml:space="preserve"> RC. </w:t>
      </w:r>
      <w:proofErr w:type="spellStart"/>
      <w:r w:rsidRPr="005603E3">
        <w:rPr>
          <w:rFonts w:ascii="Book Antiqua" w:hAnsi="Book Antiqua"/>
        </w:rPr>
        <w:t>Clinical</w:t>
      </w:r>
      <w:proofErr w:type="spellEnd"/>
      <w:r w:rsidRPr="005603E3">
        <w:rPr>
          <w:rFonts w:ascii="Book Antiqua" w:hAnsi="Book Antiqua"/>
        </w:rPr>
        <w:t xml:space="preserve"> and </w:t>
      </w:r>
      <w:proofErr w:type="spellStart"/>
      <w:r w:rsidRPr="005603E3">
        <w:rPr>
          <w:rFonts w:ascii="Book Antiqua" w:hAnsi="Book Antiqua"/>
        </w:rPr>
        <w:t>molecular</w:t>
      </w:r>
      <w:proofErr w:type="spellEnd"/>
      <w:r w:rsidRPr="005603E3">
        <w:rPr>
          <w:rFonts w:ascii="Book Antiqua" w:hAnsi="Book Antiqua"/>
        </w:rPr>
        <w:t xml:space="preserve"> </w:t>
      </w:r>
      <w:proofErr w:type="spellStart"/>
      <w:r w:rsidRPr="005603E3">
        <w:rPr>
          <w:rFonts w:ascii="Book Antiqua" w:hAnsi="Book Antiqua"/>
        </w:rPr>
        <w:t>features</w:t>
      </w:r>
      <w:proofErr w:type="spellEnd"/>
      <w:r w:rsidRPr="005603E3">
        <w:rPr>
          <w:rFonts w:ascii="Book Antiqua" w:hAnsi="Book Antiqua"/>
        </w:rPr>
        <w:t xml:space="preserve"> of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carcinoma</w:t>
      </w:r>
      <w:proofErr w:type="spellEnd"/>
      <w:r w:rsidRPr="005603E3">
        <w:rPr>
          <w:rFonts w:ascii="Book Antiqua" w:hAnsi="Book Antiqua"/>
        </w:rPr>
        <w:t xml:space="preserve"> of the </w:t>
      </w:r>
      <w:proofErr w:type="spellStart"/>
      <w:r w:rsidRPr="005603E3">
        <w:rPr>
          <w:rFonts w:ascii="Book Antiqua" w:hAnsi="Book Antiqua"/>
        </w:rPr>
        <w:t>thyroid</w:t>
      </w:r>
      <w:proofErr w:type="spellEnd"/>
      <w:r w:rsidRPr="005603E3">
        <w:rPr>
          <w:rFonts w:ascii="Book Antiqua" w:hAnsi="Book Antiqua"/>
        </w:rPr>
        <w:t xml:space="preserve">. </w:t>
      </w:r>
      <w:r w:rsidRPr="005603E3">
        <w:rPr>
          <w:rFonts w:ascii="Book Antiqua" w:hAnsi="Book Antiqua"/>
          <w:i/>
        </w:rPr>
        <w:t xml:space="preserve">J Clin </w:t>
      </w:r>
      <w:proofErr w:type="spellStart"/>
      <w:r w:rsidRPr="005603E3">
        <w:rPr>
          <w:rFonts w:ascii="Book Antiqua" w:hAnsi="Book Antiqua"/>
          <w:i/>
        </w:rPr>
        <w:t>Endocrinol</w:t>
      </w:r>
      <w:proofErr w:type="spellEnd"/>
      <w:r w:rsidRPr="005603E3">
        <w:rPr>
          <w:rFonts w:ascii="Book Antiqua" w:hAnsi="Book Antiqua"/>
          <w:i/>
        </w:rPr>
        <w:t xml:space="preserve"> </w:t>
      </w:r>
      <w:proofErr w:type="spellStart"/>
      <w:r w:rsidRPr="005603E3">
        <w:rPr>
          <w:rFonts w:ascii="Book Antiqua" w:hAnsi="Book Antiqua"/>
          <w:i/>
        </w:rPr>
        <w:t>Metab</w:t>
      </w:r>
      <w:proofErr w:type="spellEnd"/>
      <w:r w:rsidRPr="005603E3">
        <w:rPr>
          <w:rFonts w:ascii="Book Antiqua" w:hAnsi="Book Antiqua"/>
        </w:rPr>
        <w:t xml:space="preserve"> 2015; </w:t>
      </w:r>
      <w:r w:rsidRPr="005603E3">
        <w:rPr>
          <w:rFonts w:ascii="Book Antiqua" w:hAnsi="Book Antiqua"/>
          <w:b/>
        </w:rPr>
        <w:t>100</w:t>
      </w:r>
      <w:r w:rsidRPr="005603E3">
        <w:rPr>
          <w:rFonts w:ascii="Book Antiqua" w:hAnsi="Book Antiqua"/>
        </w:rPr>
        <w:t>: 55-62 [PMID: 25259908 DOI: 10.1210/jc.2014-1634]</w:t>
      </w:r>
    </w:p>
    <w:p w14:paraId="1BEA5784"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22 </w:t>
      </w:r>
      <w:proofErr w:type="spellStart"/>
      <w:r w:rsidRPr="005603E3">
        <w:rPr>
          <w:rFonts w:ascii="Book Antiqua" w:hAnsi="Book Antiqua"/>
          <w:b/>
        </w:rPr>
        <w:t>Kloos</w:t>
      </w:r>
      <w:proofErr w:type="spellEnd"/>
      <w:r w:rsidRPr="005603E3">
        <w:rPr>
          <w:rFonts w:ascii="Book Antiqua" w:hAnsi="Book Antiqua"/>
          <w:b/>
        </w:rPr>
        <w:t xml:space="preserve"> RT</w:t>
      </w:r>
      <w:r w:rsidRPr="005603E3">
        <w:rPr>
          <w:rFonts w:ascii="Book Antiqua" w:hAnsi="Book Antiqua"/>
        </w:rPr>
        <w:t xml:space="preserve">, </w:t>
      </w:r>
      <w:proofErr w:type="spellStart"/>
      <w:r w:rsidRPr="005603E3">
        <w:rPr>
          <w:rFonts w:ascii="Book Antiqua" w:hAnsi="Book Antiqua"/>
        </w:rPr>
        <w:t>Ringel</w:t>
      </w:r>
      <w:proofErr w:type="spellEnd"/>
      <w:r w:rsidRPr="005603E3">
        <w:rPr>
          <w:rFonts w:ascii="Book Antiqua" w:hAnsi="Book Antiqua"/>
        </w:rPr>
        <w:t xml:space="preserve"> MD, </w:t>
      </w:r>
      <w:proofErr w:type="spellStart"/>
      <w:r w:rsidRPr="005603E3">
        <w:rPr>
          <w:rFonts w:ascii="Book Antiqua" w:hAnsi="Book Antiqua"/>
        </w:rPr>
        <w:t>Knopp</w:t>
      </w:r>
      <w:proofErr w:type="spellEnd"/>
      <w:r w:rsidRPr="005603E3">
        <w:rPr>
          <w:rFonts w:ascii="Book Antiqua" w:hAnsi="Book Antiqua"/>
        </w:rPr>
        <w:t xml:space="preserve"> MV, Hall NC, King M, Stevens R, Liang J, </w:t>
      </w:r>
      <w:proofErr w:type="spellStart"/>
      <w:r w:rsidRPr="005603E3">
        <w:rPr>
          <w:rFonts w:ascii="Book Antiqua" w:hAnsi="Book Antiqua"/>
        </w:rPr>
        <w:t>Wakely</w:t>
      </w:r>
      <w:proofErr w:type="spellEnd"/>
      <w:r w:rsidRPr="005603E3">
        <w:rPr>
          <w:rFonts w:ascii="Book Antiqua" w:hAnsi="Book Antiqua"/>
        </w:rPr>
        <w:t xml:space="preserve"> PE Jr, </w:t>
      </w:r>
      <w:proofErr w:type="spellStart"/>
      <w:r w:rsidRPr="005603E3">
        <w:rPr>
          <w:rFonts w:ascii="Book Antiqua" w:hAnsi="Book Antiqua"/>
        </w:rPr>
        <w:t>Vasko</w:t>
      </w:r>
      <w:proofErr w:type="spellEnd"/>
      <w:r w:rsidRPr="005603E3">
        <w:rPr>
          <w:rFonts w:ascii="Book Antiqua" w:hAnsi="Book Antiqua"/>
        </w:rPr>
        <w:t xml:space="preserve"> VV, </w:t>
      </w:r>
      <w:proofErr w:type="spellStart"/>
      <w:r w:rsidRPr="005603E3">
        <w:rPr>
          <w:rFonts w:ascii="Book Antiqua" w:hAnsi="Book Antiqua"/>
        </w:rPr>
        <w:t>Saji</w:t>
      </w:r>
      <w:proofErr w:type="spellEnd"/>
      <w:r w:rsidRPr="005603E3">
        <w:rPr>
          <w:rFonts w:ascii="Book Antiqua" w:hAnsi="Book Antiqua"/>
        </w:rPr>
        <w:t xml:space="preserve"> M, </w:t>
      </w:r>
      <w:proofErr w:type="spellStart"/>
      <w:r w:rsidRPr="005603E3">
        <w:rPr>
          <w:rFonts w:ascii="Book Antiqua" w:hAnsi="Book Antiqua"/>
        </w:rPr>
        <w:t>Rittenberry</w:t>
      </w:r>
      <w:proofErr w:type="spellEnd"/>
      <w:r w:rsidRPr="005603E3">
        <w:rPr>
          <w:rFonts w:ascii="Book Antiqua" w:hAnsi="Book Antiqua"/>
        </w:rPr>
        <w:t xml:space="preserve"> J, Wei L, Arbogast D, </w:t>
      </w:r>
      <w:proofErr w:type="spellStart"/>
      <w:r w:rsidRPr="005603E3">
        <w:rPr>
          <w:rFonts w:ascii="Book Antiqua" w:hAnsi="Book Antiqua"/>
        </w:rPr>
        <w:t>Collamore</w:t>
      </w:r>
      <w:proofErr w:type="spellEnd"/>
      <w:r w:rsidRPr="005603E3">
        <w:rPr>
          <w:rFonts w:ascii="Book Antiqua" w:hAnsi="Book Antiqua"/>
        </w:rPr>
        <w:t xml:space="preserve"> M, Wright JJ, Grever M, Shah MH. Phase II trial of </w:t>
      </w:r>
      <w:proofErr w:type="spellStart"/>
      <w:r w:rsidRPr="005603E3">
        <w:rPr>
          <w:rFonts w:ascii="Book Antiqua" w:hAnsi="Book Antiqua"/>
        </w:rPr>
        <w:t>sorafenib</w:t>
      </w:r>
      <w:proofErr w:type="spellEnd"/>
      <w:r w:rsidRPr="005603E3">
        <w:rPr>
          <w:rFonts w:ascii="Book Antiqua" w:hAnsi="Book Antiqua"/>
        </w:rPr>
        <w:t xml:space="preserve"> in </w:t>
      </w:r>
      <w:proofErr w:type="spellStart"/>
      <w:r w:rsidRPr="005603E3">
        <w:rPr>
          <w:rFonts w:ascii="Book Antiqua" w:hAnsi="Book Antiqua"/>
        </w:rPr>
        <w:t>metastatic</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cancer. </w:t>
      </w:r>
      <w:r w:rsidRPr="005603E3">
        <w:rPr>
          <w:rFonts w:ascii="Book Antiqua" w:hAnsi="Book Antiqua"/>
          <w:i/>
        </w:rPr>
        <w:t xml:space="preserve">J Clin </w:t>
      </w:r>
      <w:proofErr w:type="spellStart"/>
      <w:r w:rsidRPr="005603E3">
        <w:rPr>
          <w:rFonts w:ascii="Book Antiqua" w:hAnsi="Book Antiqua"/>
          <w:i/>
        </w:rPr>
        <w:t>Oncol</w:t>
      </w:r>
      <w:proofErr w:type="spellEnd"/>
      <w:r w:rsidRPr="005603E3">
        <w:rPr>
          <w:rFonts w:ascii="Book Antiqua" w:hAnsi="Book Antiqua"/>
        </w:rPr>
        <w:t xml:space="preserve"> 2009; </w:t>
      </w:r>
      <w:r w:rsidRPr="005603E3">
        <w:rPr>
          <w:rFonts w:ascii="Book Antiqua" w:hAnsi="Book Antiqua"/>
          <w:b/>
        </w:rPr>
        <w:t>27</w:t>
      </w:r>
      <w:r w:rsidRPr="005603E3">
        <w:rPr>
          <w:rFonts w:ascii="Book Antiqua" w:hAnsi="Book Antiqua"/>
        </w:rPr>
        <w:t>: 1675-1684 [PMID: 19255327 DOI: 10.1200/JCO.2008.18.2717]</w:t>
      </w:r>
    </w:p>
    <w:p w14:paraId="082C2E6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23 </w:t>
      </w:r>
      <w:proofErr w:type="spellStart"/>
      <w:r w:rsidRPr="005603E3">
        <w:rPr>
          <w:rFonts w:ascii="Book Antiqua" w:hAnsi="Book Antiqua"/>
          <w:b/>
        </w:rPr>
        <w:t>Pennell</w:t>
      </w:r>
      <w:proofErr w:type="spellEnd"/>
      <w:r w:rsidRPr="005603E3">
        <w:rPr>
          <w:rFonts w:ascii="Book Antiqua" w:hAnsi="Book Antiqua"/>
          <w:b/>
        </w:rPr>
        <w:t xml:space="preserve"> NA</w:t>
      </w:r>
      <w:r w:rsidRPr="005603E3">
        <w:rPr>
          <w:rFonts w:ascii="Book Antiqua" w:hAnsi="Book Antiqua"/>
        </w:rPr>
        <w:t xml:space="preserve">, Daniels GH, Haddad RI, Ross DS, Evans T, </w:t>
      </w:r>
      <w:proofErr w:type="spellStart"/>
      <w:r w:rsidRPr="005603E3">
        <w:rPr>
          <w:rFonts w:ascii="Book Antiqua" w:hAnsi="Book Antiqua"/>
        </w:rPr>
        <w:t>Wirth</w:t>
      </w:r>
      <w:proofErr w:type="spellEnd"/>
      <w:r w:rsidRPr="005603E3">
        <w:rPr>
          <w:rFonts w:ascii="Book Antiqua" w:hAnsi="Book Antiqua"/>
        </w:rPr>
        <w:t xml:space="preserve"> LJ, </w:t>
      </w:r>
      <w:proofErr w:type="spellStart"/>
      <w:r w:rsidRPr="005603E3">
        <w:rPr>
          <w:rFonts w:ascii="Book Antiqua" w:hAnsi="Book Antiqua"/>
        </w:rPr>
        <w:t>Fidias</w:t>
      </w:r>
      <w:proofErr w:type="spellEnd"/>
      <w:r w:rsidRPr="005603E3">
        <w:rPr>
          <w:rFonts w:ascii="Book Antiqua" w:hAnsi="Book Antiqua"/>
        </w:rPr>
        <w:t xml:space="preserve"> PH, </w:t>
      </w:r>
      <w:proofErr w:type="spellStart"/>
      <w:r w:rsidRPr="005603E3">
        <w:rPr>
          <w:rFonts w:ascii="Book Antiqua" w:hAnsi="Book Antiqua"/>
        </w:rPr>
        <w:t>Temel</w:t>
      </w:r>
      <w:proofErr w:type="spellEnd"/>
      <w:r w:rsidRPr="005603E3">
        <w:rPr>
          <w:rFonts w:ascii="Book Antiqua" w:hAnsi="Book Antiqua"/>
        </w:rPr>
        <w:t xml:space="preserve"> JS, </w:t>
      </w:r>
      <w:proofErr w:type="spellStart"/>
      <w:r w:rsidRPr="005603E3">
        <w:rPr>
          <w:rFonts w:ascii="Book Antiqua" w:hAnsi="Book Antiqua"/>
        </w:rPr>
        <w:t>Gurubhagavatula</w:t>
      </w:r>
      <w:proofErr w:type="spellEnd"/>
      <w:r w:rsidRPr="005603E3">
        <w:rPr>
          <w:rFonts w:ascii="Book Antiqua" w:hAnsi="Book Antiqua"/>
        </w:rPr>
        <w:t xml:space="preserve"> S, </w:t>
      </w:r>
      <w:proofErr w:type="spellStart"/>
      <w:r w:rsidRPr="005603E3">
        <w:rPr>
          <w:rFonts w:ascii="Book Antiqua" w:hAnsi="Book Antiqua"/>
        </w:rPr>
        <w:t>Heist</w:t>
      </w:r>
      <w:proofErr w:type="spellEnd"/>
      <w:r w:rsidRPr="005603E3">
        <w:rPr>
          <w:rFonts w:ascii="Book Antiqua" w:hAnsi="Book Antiqua"/>
        </w:rPr>
        <w:t xml:space="preserve"> RS, Clark JR, Lynch TJ. A phase II </w:t>
      </w:r>
      <w:proofErr w:type="spellStart"/>
      <w:r w:rsidRPr="005603E3">
        <w:rPr>
          <w:rFonts w:ascii="Book Antiqua" w:hAnsi="Book Antiqua"/>
        </w:rPr>
        <w:t>study</w:t>
      </w:r>
      <w:proofErr w:type="spellEnd"/>
      <w:r w:rsidRPr="005603E3">
        <w:rPr>
          <w:rFonts w:ascii="Book Antiqua" w:hAnsi="Book Antiqua"/>
        </w:rPr>
        <w:t xml:space="preserve"> of </w:t>
      </w:r>
      <w:proofErr w:type="spellStart"/>
      <w:r w:rsidRPr="005603E3">
        <w:rPr>
          <w:rFonts w:ascii="Book Antiqua" w:hAnsi="Book Antiqua"/>
        </w:rPr>
        <w:t>gefitinib</w:t>
      </w:r>
      <w:proofErr w:type="spellEnd"/>
      <w:r w:rsidRPr="005603E3">
        <w:rPr>
          <w:rFonts w:ascii="Book Antiqua" w:hAnsi="Book Antiqua"/>
        </w:rPr>
        <w:t xml:space="preserve"> in patients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advanced</w:t>
      </w:r>
      <w:proofErr w:type="spellEnd"/>
      <w:r w:rsidRPr="005603E3">
        <w:rPr>
          <w:rFonts w:ascii="Book Antiqua" w:hAnsi="Book Antiqua"/>
        </w:rPr>
        <w:t xml:space="preserve"> </w:t>
      </w:r>
      <w:proofErr w:type="spellStart"/>
      <w:r w:rsidRPr="005603E3">
        <w:rPr>
          <w:rFonts w:ascii="Book Antiqua" w:hAnsi="Book Antiqua"/>
        </w:rPr>
        <w:t>thyroid</w:t>
      </w:r>
      <w:proofErr w:type="spellEnd"/>
      <w:r w:rsidRPr="005603E3">
        <w:rPr>
          <w:rFonts w:ascii="Book Antiqua" w:hAnsi="Book Antiqua"/>
        </w:rPr>
        <w:t xml:space="preserve"> cancer. </w:t>
      </w:r>
      <w:proofErr w:type="spellStart"/>
      <w:r w:rsidRPr="005603E3">
        <w:rPr>
          <w:rFonts w:ascii="Book Antiqua" w:hAnsi="Book Antiqua"/>
          <w:i/>
        </w:rPr>
        <w:t>Thyroid</w:t>
      </w:r>
      <w:proofErr w:type="spellEnd"/>
      <w:r w:rsidRPr="005603E3">
        <w:rPr>
          <w:rFonts w:ascii="Book Antiqua" w:hAnsi="Book Antiqua"/>
        </w:rPr>
        <w:t xml:space="preserve"> 2008; </w:t>
      </w:r>
      <w:r w:rsidRPr="005603E3">
        <w:rPr>
          <w:rFonts w:ascii="Book Antiqua" w:hAnsi="Book Antiqua"/>
          <w:b/>
        </w:rPr>
        <w:t>18</w:t>
      </w:r>
      <w:r w:rsidRPr="005603E3">
        <w:rPr>
          <w:rFonts w:ascii="Book Antiqua" w:hAnsi="Book Antiqua"/>
        </w:rPr>
        <w:t>: 317-323 [PMID: 17985985 DOI: 10.1089/thy.2007.0120]</w:t>
      </w:r>
    </w:p>
    <w:p w14:paraId="21FD224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24 </w:t>
      </w:r>
      <w:r w:rsidRPr="005603E3">
        <w:rPr>
          <w:rFonts w:ascii="Book Antiqua" w:hAnsi="Book Antiqua"/>
          <w:b/>
        </w:rPr>
        <w:t>Lopez-</w:t>
      </w:r>
      <w:proofErr w:type="spellStart"/>
      <w:r w:rsidRPr="005603E3">
        <w:rPr>
          <w:rFonts w:ascii="Book Antiqua" w:hAnsi="Book Antiqua"/>
          <w:b/>
        </w:rPr>
        <w:t>Penabad</w:t>
      </w:r>
      <w:proofErr w:type="spellEnd"/>
      <w:r w:rsidRPr="005603E3">
        <w:rPr>
          <w:rFonts w:ascii="Book Antiqua" w:hAnsi="Book Antiqua"/>
          <w:b/>
        </w:rPr>
        <w:t xml:space="preserve"> L</w:t>
      </w:r>
      <w:r w:rsidRPr="005603E3">
        <w:rPr>
          <w:rFonts w:ascii="Book Antiqua" w:hAnsi="Book Antiqua"/>
        </w:rPr>
        <w:t xml:space="preserve">, Chiu AC, </w:t>
      </w:r>
      <w:proofErr w:type="spellStart"/>
      <w:r w:rsidRPr="005603E3">
        <w:rPr>
          <w:rFonts w:ascii="Book Antiqua" w:hAnsi="Book Antiqua"/>
        </w:rPr>
        <w:t>Hoff</w:t>
      </w:r>
      <w:proofErr w:type="spellEnd"/>
      <w:r w:rsidRPr="005603E3">
        <w:rPr>
          <w:rFonts w:ascii="Book Antiqua" w:hAnsi="Book Antiqua"/>
        </w:rPr>
        <w:t xml:space="preserve"> AO, Schultz P, </w:t>
      </w:r>
      <w:proofErr w:type="spellStart"/>
      <w:r w:rsidRPr="005603E3">
        <w:rPr>
          <w:rFonts w:ascii="Book Antiqua" w:hAnsi="Book Antiqua"/>
        </w:rPr>
        <w:t>Gaztambide</w:t>
      </w:r>
      <w:proofErr w:type="spellEnd"/>
      <w:r w:rsidRPr="005603E3">
        <w:rPr>
          <w:rFonts w:ascii="Book Antiqua" w:hAnsi="Book Antiqua"/>
        </w:rPr>
        <w:t xml:space="preserve"> S, </w:t>
      </w:r>
      <w:proofErr w:type="spellStart"/>
      <w:r w:rsidRPr="005603E3">
        <w:rPr>
          <w:rFonts w:ascii="Book Antiqua" w:hAnsi="Book Antiqua"/>
        </w:rPr>
        <w:t>Ordoñez</w:t>
      </w:r>
      <w:proofErr w:type="spellEnd"/>
      <w:r w:rsidRPr="005603E3">
        <w:rPr>
          <w:rFonts w:ascii="Book Antiqua" w:hAnsi="Book Antiqua"/>
        </w:rPr>
        <w:t xml:space="preserve"> NG, Sherman SI. </w:t>
      </w:r>
      <w:proofErr w:type="spellStart"/>
      <w:r w:rsidRPr="005603E3">
        <w:rPr>
          <w:rFonts w:ascii="Book Antiqua" w:hAnsi="Book Antiqua"/>
        </w:rPr>
        <w:t>Prognostic</w:t>
      </w:r>
      <w:proofErr w:type="spellEnd"/>
      <w:r w:rsidRPr="005603E3">
        <w:rPr>
          <w:rFonts w:ascii="Book Antiqua" w:hAnsi="Book Antiqua"/>
        </w:rPr>
        <w:t xml:space="preserve"> </w:t>
      </w:r>
      <w:proofErr w:type="spellStart"/>
      <w:r w:rsidRPr="005603E3">
        <w:rPr>
          <w:rFonts w:ascii="Book Antiqua" w:hAnsi="Book Antiqua"/>
        </w:rPr>
        <w:t>factors</w:t>
      </w:r>
      <w:proofErr w:type="spellEnd"/>
      <w:r w:rsidRPr="005603E3">
        <w:rPr>
          <w:rFonts w:ascii="Book Antiqua" w:hAnsi="Book Antiqua"/>
        </w:rPr>
        <w:t xml:space="preserve"> in patients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Hürthle</w:t>
      </w:r>
      <w:proofErr w:type="spellEnd"/>
      <w:r w:rsidRPr="005603E3">
        <w:rPr>
          <w:rFonts w:ascii="Book Antiqua" w:hAnsi="Book Antiqua"/>
        </w:rPr>
        <w:t xml:space="preserve"> </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neoplasms</w:t>
      </w:r>
      <w:proofErr w:type="spellEnd"/>
      <w:r w:rsidRPr="005603E3">
        <w:rPr>
          <w:rFonts w:ascii="Book Antiqua" w:hAnsi="Book Antiqua"/>
        </w:rPr>
        <w:t xml:space="preserve"> of the </w:t>
      </w:r>
      <w:proofErr w:type="spellStart"/>
      <w:r w:rsidRPr="005603E3">
        <w:rPr>
          <w:rFonts w:ascii="Book Antiqua" w:hAnsi="Book Antiqua"/>
        </w:rPr>
        <w:t>thyroid</w:t>
      </w:r>
      <w:proofErr w:type="spellEnd"/>
      <w:r w:rsidRPr="005603E3">
        <w:rPr>
          <w:rFonts w:ascii="Book Antiqua" w:hAnsi="Book Antiqua"/>
        </w:rPr>
        <w:t xml:space="preserve">. </w:t>
      </w:r>
      <w:r w:rsidRPr="005603E3">
        <w:rPr>
          <w:rFonts w:ascii="Book Antiqua" w:hAnsi="Book Antiqua"/>
          <w:i/>
        </w:rPr>
        <w:t>Cancer</w:t>
      </w:r>
      <w:r w:rsidRPr="005603E3">
        <w:rPr>
          <w:rFonts w:ascii="Book Antiqua" w:hAnsi="Book Antiqua"/>
        </w:rPr>
        <w:t xml:space="preserve"> 2003; </w:t>
      </w:r>
      <w:r w:rsidRPr="005603E3">
        <w:rPr>
          <w:rFonts w:ascii="Book Antiqua" w:hAnsi="Book Antiqua"/>
          <w:b/>
        </w:rPr>
        <w:t>97</w:t>
      </w:r>
      <w:r w:rsidRPr="005603E3">
        <w:rPr>
          <w:rFonts w:ascii="Book Antiqua" w:hAnsi="Book Antiqua"/>
        </w:rPr>
        <w:t>: 1186-1194 [PMID: 12599224 DOI: 10.1002/cncr.11176]</w:t>
      </w:r>
    </w:p>
    <w:p w14:paraId="0717BC42" w14:textId="7C05B75E" w:rsidR="00E72BA5" w:rsidRPr="005603E3" w:rsidRDefault="00E72BA5" w:rsidP="005603E3">
      <w:pPr>
        <w:snapToGrid w:val="0"/>
        <w:spacing w:line="360" w:lineRule="auto"/>
        <w:jc w:val="both"/>
        <w:rPr>
          <w:rFonts w:ascii="Book Antiqua" w:hAnsi="Book Antiqua"/>
        </w:rPr>
      </w:pPr>
      <w:r w:rsidRPr="005603E3">
        <w:rPr>
          <w:rFonts w:ascii="Book Antiqua" w:hAnsi="Book Antiqua"/>
        </w:rPr>
        <w:lastRenderedPageBreak/>
        <w:t xml:space="preserve">25 </w:t>
      </w:r>
      <w:r w:rsidRPr="005603E3">
        <w:rPr>
          <w:rFonts w:ascii="Book Antiqua" w:hAnsi="Book Antiqua"/>
          <w:b/>
        </w:rPr>
        <w:t>Vassal G,</w:t>
      </w:r>
      <w:r w:rsidRPr="005603E3">
        <w:rPr>
          <w:rFonts w:ascii="Book Antiqua" w:hAnsi="Book Antiqua"/>
        </w:rPr>
        <w:t xml:space="preserve"> </w:t>
      </w:r>
      <w:proofErr w:type="spellStart"/>
      <w:r w:rsidRPr="005603E3">
        <w:rPr>
          <w:rFonts w:ascii="Book Antiqua" w:hAnsi="Book Antiqua"/>
        </w:rPr>
        <w:t>Cozic</w:t>
      </w:r>
      <w:proofErr w:type="spellEnd"/>
      <w:r w:rsidRPr="005603E3">
        <w:rPr>
          <w:rFonts w:ascii="Book Antiqua" w:hAnsi="Book Antiqua"/>
        </w:rPr>
        <w:t xml:space="preserve"> N, </w:t>
      </w:r>
      <w:proofErr w:type="spellStart"/>
      <w:r w:rsidRPr="005603E3">
        <w:rPr>
          <w:rFonts w:ascii="Book Antiqua" w:hAnsi="Book Antiqua"/>
        </w:rPr>
        <w:t>Ferretti</w:t>
      </w:r>
      <w:proofErr w:type="spellEnd"/>
      <w:r w:rsidRPr="005603E3">
        <w:rPr>
          <w:rFonts w:ascii="Book Antiqua" w:hAnsi="Book Antiqua"/>
        </w:rPr>
        <w:t xml:space="preserve"> G, Taieb S, </w:t>
      </w:r>
      <w:proofErr w:type="spellStart"/>
      <w:r w:rsidRPr="005603E3">
        <w:rPr>
          <w:rFonts w:ascii="Book Antiqua" w:hAnsi="Book Antiqua"/>
        </w:rPr>
        <w:t>Houot</w:t>
      </w:r>
      <w:proofErr w:type="spellEnd"/>
      <w:r w:rsidRPr="005603E3">
        <w:rPr>
          <w:rFonts w:ascii="Book Antiqua" w:hAnsi="Book Antiqua"/>
        </w:rPr>
        <w:t xml:space="preserve"> R, </w:t>
      </w:r>
      <w:proofErr w:type="spellStart"/>
      <w:r w:rsidRPr="005603E3">
        <w:rPr>
          <w:rFonts w:ascii="Book Antiqua" w:hAnsi="Book Antiqua"/>
        </w:rPr>
        <w:t>Brugieres</w:t>
      </w:r>
      <w:proofErr w:type="spellEnd"/>
      <w:r w:rsidRPr="005603E3">
        <w:rPr>
          <w:rFonts w:ascii="Book Antiqua" w:hAnsi="Book Antiqua"/>
        </w:rPr>
        <w:t xml:space="preserve"> L, </w:t>
      </w:r>
      <w:proofErr w:type="spellStart"/>
      <w:r w:rsidRPr="005603E3">
        <w:rPr>
          <w:rFonts w:ascii="Book Antiqua" w:hAnsi="Book Antiqua"/>
        </w:rPr>
        <w:t>Aparicio</w:t>
      </w:r>
      <w:proofErr w:type="spellEnd"/>
      <w:r w:rsidRPr="005603E3">
        <w:rPr>
          <w:rFonts w:ascii="Book Antiqua" w:hAnsi="Book Antiqua"/>
        </w:rPr>
        <w:t xml:space="preserve"> T, </w:t>
      </w:r>
      <w:proofErr w:type="spellStart"/>
      <w:r w:rsidRPr="005603E3">
        <w:rPr>
          <w:rFonts w:ascii="Book Antiqua" w:hAnsi="Book Antiqua"/>
        </w:rPr>
        <w:t>Blay</w:t>
      </w:r>
      <w:proofErr w:type="spellEnd"/>
      <w:r w:rsidRPr="005603E3">
        <w:rPr>
          <w:rFonts w:ascii="Book Antiqua" w:hAnsi="Book Antiqua"/>
        </w:rPr>
        <w:t xml:space="preserve"> JY, </w:t>
      </w:r>
      <w:proofErr w:type="spellStart"/>
      <w:r w:rsidRPr="005603E3">
        <w:rPr>
          <w:rFonts w:ascii="Book Antiqua" w:hAnsi="Book Antiqua"/>
        </w:rPr>
        <w:t>Bieche</w:t>
      </w:r>
      <w:proofErr w:type="spellEnd"/>
      <w:r w:rsidRPr="005603E3">
        <w:rPr>
          <w:rFonts w:ascii="Book Antiqua" w:hAnsi="Book Antiqua"/>
        </w:rPr>
        <w:t xml:space="preserve"> I, </w:t>
      </w:r>
      <w:proofErr w:type="spellStart"/>
      <w:r w:rsidRPr="005603E3">
        <w:rPr>
          <w:rFonts w:ascii="Book Antiqua" w:hAnsi="Book Antiqua"/>
        </w:rPr>
        <w:t>Lantuejoul</w:t>
      </w:r>
      <w:proofErr w:type="spellEnd"/>
      <w:r w:rsidRPr="005603E3">
        <w:rPr>
          <w:rFonts w:ascii="Book Antiqua" w:hAnsi="Book Antiqua"/>
        </w:rPr>
        <w:t xml:space="preserve"> S, </w:t>
      </w:r>
      <w:proofErr w:type="spellStart"/>
      <w:r w:rsidRPr="005603E3">
        <w:rPr>
          <w:rFonts w:ascii="Book Antiqua" w:hAnsi="Book Antiqua"/>
        </w:rPr>
        <w:t>Mahier</w:t>
      </w:r>
      <w:proofErr w:type="spellEnd"/>
      <w:r w:rsidRPr="005603E3">
        <w:rPr>
          <w:rFonts w:ascii="Book Antiqua" w:hAnsi="Book Antiqua"/>
        </w:rPr>
        <w:t xml:space="preserve"> - Ait </w:t>
      </w:r>
      <w:proofErr w:type="spellStart"/>
      <w:r w:rsidRPr="005603E3">
        <w:rPr>
          <w:rFonts w:ascii="Book Antiqua" w:hAnsi="Book Antiqua"/>
        </w:rPr>
        <w:t>Oukhatar</w:t>
      </w:r>
      <w:proofErr w:type="spellEnd"/>
      <w:r w:rsidRPr="005603E3">
        <w:rPr>
          <w:rFonts w:ascii="Book Antiqua" w:hAnsi="Book Antiqua"/>
        </w:rPr>
        <w:t xml:space="preserve"> C, </w:t>
      </w:r>
      <w:proofErr w:type="spellStart"/>
      <w:r w:rsidRPr="005603E3">
        <w:rPr>
          <w:rFonts w:ascii="Book Antiqua" w:hAnsi="Book Antiqua"/>
        </w:rPr>
        <w:t>Hoog</w:t>
      </w:r>
      <w:proofErr w:type="spellEnd"/>
      <w:r w:rsidRPr="005603E3">
        <w:rPr>
          <w:rFonts w:ascii="Book Antiqua" w:hAnsi="Book Antiqua"/>
        </w:rPr>
        <w:t xml:space="preserve"> </w:t>
      </w:r>
      <w:proofErr w:type="spellStart"/>
      <w:r w:rsidRPr="005603E3">
        <w:rPr>
          <w:rFonts w:ascii="Book Antiqua" w:hAnsi="Book Antiqua"/>
        </w:rPr>
        <w:t>Labouret</w:t>
      </w:r>
      <w:proofErr w:type="spellEnd"/>
      <w:r w:rsidRPr="005603E3">
        <w:rPr>
          <w:rFonts w:ascii="Book Antiqua" w:hAnsi="Book Antiqua"/>
        </w:rPr>
        <w:t xml:space="preserve"> N, Moro-</w:t>
      </w:r>
      <w:proofErr w:type="spellStart"/>
      <w:r w:rsidRPr="005603E3">
        <w:rPr>
          <w:rFonts w:ascii="Book Antiqua" w:hAnsi="Book Antiqua"/>
        </w:rPr>
        <w:t>Sibilot</w:t>
      </w:r>
      <w:proofErr w:type="spellEnd"/>
      <w:r w:rsidRPr="005603E3">
        <w:rPr>
          <w:rFonts w:ascii="Book Antiqua" w:hAnsi="Book Antiqua"/>
        </w:rPr>
        <w:t xml:space="preserve"> D. </w:t>
      </w:r>
      <w:proofErr w:type="spellStart"/>
      <w:r w:rsidRPr="005603E3">
        <w:rPr>
          <w:rFonts w:ascii="Book Antiqua" w:hAnsi="Book Antiqua"/>
        </w:rPr>
        <w:t>Biomarker-driven</w:t>
      </w:r>
      <w:proofErr w:type="spellEnd"/>
      <w:r w:rsidRPr="005603E3">
        <w:rPr>
          <w:rFonts w:ascii="Book Antiqua" w:hAnsi="Book Antiqua"/>
        </w:rPr>
        <w:t xml:space="preserve"> </w:t>
      </w:r>
      <w:proofErr w:type="spellStart"/>
      <w:r w:rsidRPr="005603E3">
        <w:rPr>
          <w:rFonts w:ascii="Book Antiqua" w:hAnsi="Book Antiqua"/>
        </w:rPr>
        <w:t>access</w:t>
      </w:r>
      <w:proofErr w:type="spellEnd"/>
      <w:r w:rsidRPr="005603E3">
        <w:rPr>
          <w:rFonts w:ascii="Book Antiqua" w:hAnsi="Book Antiqua"/>
        </w:rPr>
        <w:t xml:space="preserve"> to </w:t>
      </w:r>
      <w:proofErr w:type="spellStart"/>
      <w:r w:rsidRPr="005603E3">
        <w:rPr>
          <w:rFonts w:ascii="Book Antiqua" w:hAnsi="Book Antiqua"/>
        </w:rPr>
        <w:t>crizotinib</w:t>
      </w:r>
      <w:proofErr w:type="spellEnd"/>
      <w:r w:rsidRPr="005603E3">
        <w:rPr>
          <w:rFonts w:ascii="Book Antiqua" w:hAnsi="Book Antiqua"/>
        </w:rPr>
        <w:t xml:space="preserve"> in ALK, MET, or ROS1 positive (+) </w:t>
      </w:r>
      <w:proofErr w:type="spellStart"/>
      <w:r w:rsidRPr="005603E3">
        <w:rPr>
          <w:rFonts w:ascii="Book Antiqua" w:hAnsi="Book Antiqua"/>
        </w:rPr>
        <w:t>malignancies</w:t>
      </w:r>
      <w:proofErr w:type="spellEnd"/>
      <w:r w:rsidRPr="005603E3">
        <w:rPr>
          <w:rFonts w:ascii="Book Antiqua" w:hAnsi="Book Antiqua"/>
        </w:rPr>
        <w:t xml:space="preserve"> in </w:t>
      </w:r>
      <w:proofErr w:type="spellStart"/>
      <w:r w:rsidRPr="005603E3">
        <w:rPr>
          <w:rFonts w:ascii="Book Antiqua" w:hAnsi="Book Antiqua"/>
        </w:rPr>
        <w:t>adults</w:t>
      </w:r>
      <w:proofErr w:type="spellEnd"/>
      <w:r w:rsidRPr="005603E3">
        <w:rPr>
          <w:rFonts w:ascii="Book Antiqua" w:hAnsi="Book Antiqua"/>
        </w:rPr>
        <w:t xml:space="preserve"> and </w:t>
      </w:r>
      <w:proofErr w:type="spellStart"/>
      <w:r w:rsidRPr="005603E3">
        <w:rPr>
          <w:rFonts w:ascii="Book Antiqua" w:hAnsi="Book Antiqua"/>
        </w:rPr>
        <w:t>children</w:t>
      </w:r>
      <w:proofErr w:type="spellEnd"/>
      <w:r w:rsidRPr="005603E3">
        <w:rPr>
          <w:rFonts w:ascii="Book Antiqua" w:hAnsi="Book Antiqua"/>
        </w:rPr>
        <w:t xml:space="preserve">: The French National </w:t>
      </w:r>
      <w:proofErr w:type="spellStart"/>
      <w:r w:rsidRPr="005603E3">
        <w:rPr>
          <w:rFonts w:ascii="Book Antiqua" w:hAnsi="Book Antiqua"/>
        </w:rPr>
        <w:t>AcSé</w:t>
      </w:r>
      <w:proofErr w:type="spellEnd"/>
      <w:r w:rsidRPr="005603E3">
        <w:rPr>
          <w:rFonts w:ascii="Book Antiqua" w:hAnsi="Book Antiqua"/>
        </w:rPr>
        <w:t xml:space="preserve"> Program.</w:t>
      </w:r>
      <w:r w:rsidRPr="005603E3">
        <w:rPr>
          <w:rFonts w:ascii="Book Antiqua" w:hAnsi="Book Antiqua"/>
          <w:i/>
          <w:iCs/>
        </w:rPr>
        <w:t xml:space="preserve"> J Clin </w:t>
      </w:r>
      <w:proofErr w:type="spellStart"/>
      <w:r w:rsidRPr="005603E3">
        <w:rPr>
          <w:rFonts w:ascii="Book Antiqua" w:hAnsi="Book Antiqua"/>
          <w:i/>
          <w:iCs/>
        </w:rPr>
        <w:t>Oncol</w:t>
      </w:r>
      <w:proofErr w:type="spellEnd"/>
      <w:r w:rsidRPr="005603E3">
        <w:rPr>
          <w:rFonts w:ascii="Book Antiqua" w:hAnsi="Book Antiqua"/>
        </w:rPr>
        <w:t xml:space="preserve"> 2018; </w:t>
      </w:r>
      <w:r w:rsidRPr="005603E3">
        <w:rPr>
          <w:rFonts w:ascii="Book Antiqua" w:hAnsi="Book Antiqua"/>
          <w:b/>
          <w:bCs/>
        </w:rPr>
        <w:t>36</w:t>
      </w:r>
      <w:r w:rsidRPr="005603E3">
        <w:rPr>
          <w:rFonts w:ascii="Book Antiqua" w:hAnsi="Book Antiqua"/>
        </w:rPr>
        <w:t>, 2504–2504 [DOI: 10.1200/JCO.2018.36.15_suppl.2504]</w:t>
      </w:r>
    </w:p>
    <w:p w14:paraId="349DDCA3"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26 </w:t>
      </w:r>
      <w:proofErr w:type="spellStart"/>
      <w:r w:rsidRPr="005603E3">
        <w:rPr>
          <w:rFonts w:ascii="Book Antiqua" w:hAnsi="Book Antiqua"/>
          <w:b/>
        </w:rPr>
        <w:t>Allouche</w:t>
      </w:r>
      <w:proofErr w:type="spellEnd"/>
      <w:r w:rsidRPr="005603E3">
        <w:rPr>
          <w:rFonts w:ascii="Book Antiqua" w:hAnsi="Book Antiqua"/>
          <w:b/>
        </w:rPr>
        <w:t xml:space="preserve"> M</w:t>
      </w:r>
      <w:r w:rsidRPr="005603E3">
        <w:rPr>
          <w:rFonts w:ascii="Book Antiqua" w:hAnsi="Book Antiqua"/>
        </w:rPr>
        <w:t xml:space="preserve">. ALK </w:t>
      </w:r>
      <w:proofErr w:type="spellStart"/>
      <w:r w:rsidRPr="005603E3">
        <w:rPr>
          <w:rFonts w:ascii="Book Antiqua" w:hAnsi="Book Antiqua"/>
        </w:rPr>
        <w:t>is</w:t>
      </w:r>
      <w:proofErr w:type="spellEnd"/>
      <w:r w:rsidRPr="005603E3">
        <w:rPr>
          <w:rFonts w:ascii="Book Antiqua" w:hAnsi="Book Antiqua"/>
        </w:rPr>
        <w:t xml:space="preserve"> a </w:t>
      </w:r>
      <w:proofErr w:type="spellStart"/>
      <w:r w:rsidRPr="005603E3">
        <w:rPr>
          <w:rFonts w:ascii="Book Antiqua" w:hAnsi="Book Antiqua"/>
        </w:rPr>
        <w:t>novel</w:t>
      </w:r>
      <w:proofErr w:type="spellEnd"/>
      <w:r w:rsidRPr="005603E3">
        <w:rPr>
          <w:rFonts w:ascii="Book Antiqua" w:hAnsi="Book Antiqua"/>
        </w:rPr>
        <w:t xml:space="preserve"> </w:t>
      </w:r>
      <w:proofErr w:type="spellStart"/>
      <w:r w:rsidRPr="005603E3">
        <w:rPr>
          <w:rFonts w:ascii="Book Antiqua" w:hAnsi="Book Antiqua"/>
        </w:rPr>
        <w:t>dependence</w:t>
      </w:r>
      <w:proofErr w:type="spellEnd"/>
      <w:r w:rsidRPr="005603E3">
        <w:rPr>
          <w:rFonts w:ascii="Book Antiqua" w:hAnsi="Book Antiqua"/>
        </w:rPr>
        <w:t xml:space="preserve"> </w:t>
      </w:r>
      <w:proofErr w:type="spellStart"/>
      <w:r w:rsidRPr="005603E3">
        <w:rPr>
          <w:rFonts w:ascii="Book Antiqua" w:hAnsi="Book Antiqua"/>
        </w:rPr>
        <w:t>receptor</w:t>
      </w:r>
      <w:proofErr w:type="spellEnd"/>
      <w:r w:rsidRPr="005603E3">
        <w:rPr>
          <w:rFonts w:ascii="Book Antiqua" w:hAnsi="Book Antiqua"/>
        </w:rPr>
        <w:t xml:space="preserve">: </w:t>
      </w:r>
      <w:proofErr w:type="spellStart"/>
      <w:r w:rsidRPr="005603E3">
        <w:rPr>
          <w:rFonts w:ascii="Book Antiqua" w:hAnsi="Book Antiqua"/>
        </w:rPr>
        <w:t>potential</w:t>
      </w:r>
      <w:proofErr w:type="spellEnd"/>
      <w:r w:rsidRPr="005603E3">
        <w:rPr>
          <w:rFonts w:ascii="Book Antiqua" w:hAnsi="Book Antiqua"/>
        </w:rPr>
        <w:t xml:space="preserve"> implications in </w:t>
      </w:r>
      <w:proofErr w:type="spellStart"/>
      <w:r w:rsidRPr="005603E3">
        <w:rPr>
          <w:rFonts w:ascii="Book Antiqua" w:hAnsi="Book Antiqua"/>
        </w:rPr>
        <w:t>development</w:t>
      </w:r>
      <w:proofErr w:type="spellEnd"/>
      <w:r w:rsidRPr="005603E3">
        <w:rPr>
          <w:rFonts w:ascii="Book Antiqua" w:hAnsi="Book Antiqua"/>
        </w:rPr>
        <w:t xml:space="preserve"> and cancer. </w:t>
      </w:r>
      <w:proofErr w:type="spellStart"/>
      <w:r w:rsidRPr="005603E3">
        <w:rPr>
          <w:rFonts w:ascii="Book Antiqua" w:hAnsi="Book Antiqua"/>
          <w:i/>
        </w:rPr>
        <w:t>Cell</w:t>
      </w:r>
      <w:proofErr w:type="spellEnd"/>
      <w:r w:rsidRPr="005603E3">
        <w:rPr>
          <w:rFonts w:ascii="Book Antiqua" w:hAnsi="Book Antiqua"/>
          <w:i/>
        </w:rPr>
        <w:t xml:space="preserve"> Cycle</w:t>
      </w:r>
      <w:r w:rsidRPr="005603E3">
        <w:rPr>
          <w:rFonts w:ascii="Book Antiqua" w:hAnsi="Book Antiqua"/>
        </w:rPr>
        <w:t xml:space="preserve"> 2007; </w:t>
      </w:r>
      <w:r w:rsidRPr="005603E3">
        <w:rPr>
          <w:rFonts w:ascii="Book Antiqua" w:hAnsi="Book Antiqua"/>
          <w:b/>
        </w:rPr>
        <w:t>6</w:t>
      </w:r>
      <w:r w:rsidRPr="005603E3">
        <w:rPr>
          <w:rFonts w:ascii="Book Antiqua" w:hAnsi="Book Antiqua"/>
        </w:rPr>
        <w:t>: 1533-1538 [PMID: 17611412 DOI: 10.4161/cc.6.13.4433]</w:t>
      </w:r>
    </w:p>
    <w:p w14:paraId="27261695"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27 </w:t>
      </w:r>
      <w:r w:rsidRPr="005603E3">
        <w:rPr>
          <w:rFonts w:ascii="Book Antiqua" w:hAnsi="Book Antiqua"/>
          <w:b/>
        </w:rPr>
        <w:t>Costa DB</w:t>
      </w:r>
      <w:r w:rsidRPr="005603E3">
        <w:rPr>
          <w:rFonts w:ascii="Book Antiqua" w:hAnsi="Book Antiqua"/>
        </w:rPr>
        <w:t xml:space="preserve">, Shaw AT, Ou SH, Solomon BJ, </w:t>
      </w:r>
      <w:proofErr w:type="spellStart"/>
      <w:r w:rsidRPr="005603E3">
        <w:rPr>
          <w:rFonts w:ascii="Book Antiqua" w:hAnsi="Book Antiqua"/>
        </w:rPr>
        <w:t>Riely</w:t>
      </w:r>
      <w:proofErr w:type="spellEnd"/>
      <w:r w:rsidRPr="005603E3">
        <w:rPr>
          <w:rFonts w:ascii="Book Antiqua" w:hAnsi="Book Antiqua"/>
        </w:rPr>
        <w:t xml:space="preserve"> GJ, </w:t>
      </w:r>
      <w:proofErr w:type="spellStart"/>
      <w:r w:rsidRPr="005603E3">
        <w:rPr>
          <w:rFonts w:ascii="Book Antiqua" w:hAnsi="Book Antiqua"/>
        </w:rPr>
        <w:t>Ahn</w:t>
      </w:r>
      <w:proofErr w:type="spellEnd"/>
      <w:r w:rsidRPr="005603E3">
        <w:rPr>
          <w:rFonts w:ascii="Book Antiqua" w:hAnsi="Book Antiqua"/>
        </w:rPr>
        <w:t xml:space="preserve"> MJ, Zhou C, </w:t>
      </w:r>
      <w:proofErr w:type="spellStart"/>
      <w:r w:rsidRPr="005603E3">
        <w:rPr>
          <w:rFonts w:ascii="Book Antiqua" w:hAnsi="Book Antiqua"/>
        </w:rPr>
        <w:t>Shreeve</w:t>
      </w:r>
      <w:proofErr w:type="spellEnd"/>
      <w:r w:rsidRPr="005603E3">
        <w:rPr>
          <w:rFonts w:ascii="Book Antiqua" w:hAnsi="Book Antiqua"/>
        </w:rPr>
        <w:t xml:space="preserve"> SM, Selaru P, </w:t>
      </w:r>
      <w:proofErr w:type="spellStart"/>
      <w:r w:rsidRPr="005603E3">
        <w:rPr>
          <w:rFonts w:ascii="Book Antiqua" w:hAnsi="Book Antiqua"/>
        </w:rPr>
        <w:t>Polli</w:t>
      </w:r>
      <w:proofErr w:type="spellEnd"/>
      <w:r w:rsidRPr="005603E3">
        <w:rPr>
          <w:rFonts w:ascii="Book Antiqua" w:hAnsi="Book Antiqua"/>
        </w:rPr>
        <w:t xml:space="preserve"> A, </w:t>
      </w:r>
      <w:proofErr w:type="spellStart"/>
      <w:r w:rsidRPr="005603E3">
        <w:rPr>
          <w:rFonts w:ascii="Book Antiqua" w:hAnsi="Book Antiqua"/>
        </w:rPr>
        <w:t>Schnell</w:t>
      </w:r>
      <w:proofErr w:type="spellEnd"/>
      <w:r w:rsidRPr="005603E3">
        <w:rPr>
          <w:rFonts w:ascii="Book Antiqua" w:hAnsi="Book Antiqua"/>
        </w:rPr>
        <w:t xml:space="preserve"> P, </w:t>
      </w:r>
      <w:proofErr w:type="spellStart"/>
      <w:r w:rsidRPr="005603E3">
        <w:rPr>
          <w:rFonts w:ascii="Book Antiqua" w:hAnsi="Book Antiqua"/>
        </w:rPr>
        <w:t>Wilner</w:t>
      </w:r>
      <w:proofErr w:type="spellEnd"/>
      <w:r w:rsidRPr="005603E3">
        <w:rPr>
          <w:rFonts w:ascii="Book Antiqua" w:hAnsi="Book Antiqua"/>
        </w:rPr>
        <w:t xml:space="preserve"> KD, Wiltshire R, </w:t>
      </w:r>
      <w:proofErr w:type="spellStart"/>
      <w:r w:rsidRPr="005603E3">
        <w:rPr>
          <w:rFonts w:ascii="Book Antiqua" w:hAnsi="Book Antiqua"/>
        </w:rPr>
        <w:t>Camidge</w:t>
      </w:r>
      <w:proofErr w:type="spellEnd"/>
      <w:r w:rsidRPr="005603E3">
        <w:rPr>
          <w:rFonts w:ascii="Book Antiqua" w:hAnsi="Book Antiqua"/>
        </w:rPr>
        <w:t xml:space="preserve"> DR, </w:t>
      </w:r>
      <w:proofErr w:type="spellStart"/>
      <w:r w:rsidRPr="005603E3">
        <w:rPr>
          <w:rFonts w:ascii="Book Antiqua" w:hAnsi="Book Antiqua"/>
        </w:rPr>
        <w:t>Crinò</w:t>
      </w:r>
      <w:proofErr w:type="spellEnd"/>
      <w:r w:rsidRPr="005603E3">
        <w:rPr>
          <w:rFonts w:ascii="Book Antiqua" w:hAnsi="Book Antiqua"/>
        </w:rPr>
        <w:t xml:space="preserve"> L. </w:t>
      </w:r>
      <w:proofErr w:type="spellStart"/>
      <w:r w:rsidRPr="005603E3">
        <w:rPr>
          <w:rFonts w:ascii="Book Antiqua" w:hAnsi="Book Antiqua"/>
        </w:rPr>
        <w:t>Clinical</w:t>
      </w:r>
      <w:proofErr w:type="spellEnd"/>
      <w:r w:rsidRPr="005603E3">
        <w:rPr>
          <w:rFonts w:ascii="Book Antiqua" w:hAnsi="Book Antiqua"/>
        </w:rPr>
        <w:t xml:space="preserve"> </w:t>
      </w:r>
      <w:proofErr w:type="spellStart"/>
      <w:r w:rsidRPr="005603E3">
        <w:rPr>
          <w:rFonts w:ascii="Book Antiqua" w:hAnsi="Book Antiqua"/>
        </w:rPr>
        <w:t>Experience</w:t>
      </w:r>
      <w:proofErr w:type="spellEnd"/>
      <w:r w:rsidRPr="005603E3">
        <w:rPr>
          <w:rFonts w:ascii="Book Antiqua" w:hAnsi="Book Antiqua"/>
        </w:rPr>
        <w:t xml:space="preserve"> </w:t>
      </w:r>
      <w:proofErr w:type="spellStart"/>
      <w:r w:rsidRPr="005603E3">
        <w:rPr>
          <w:rFonts w:ascii="Book Antiqua" w:hAnsi="Book Antiqua"/>
        </w:rPr>
        <w:t>With</w:t>
      </w:r>
      <w:proofErr w:type="spellEnd"/>
      <w:r w:rsidRPr="005603E3">
        <w:rPr>
          <w:rFonts w:ascii="Book Antiqua" w:hAnsi="Book Antiqua"/>
        </w:rPr>
        <w:t xml:space="preserve"> </w:t>
      </w:r>
      <w:proofErr w:type="spellStart"/>
      <w:r w:rsidRPr="005603E3">
        <w:rPr>
          <w:rFonts w:ascii="Book Antiqua" w:hAnsi="Book Antiqua"/>
        </w:rPr>
        <w:t>Crizotinib</w:t>
      </w:r>
      <w:proofErr w:type="spellEnd"/>
      <w:r w:rsidRPr="005603E3">
        <w:rPr>
          <w:rFonts w:ascii="Book Antiqua" w:hAnsi="Book Antiqua"/>
        </w:rPr>
        <w:t xml:space="preserve"> in Patients </w:t>
      </w:r>
      <w:proofErr w:type="spellStart"/>
      <w:r w:rsidRPr="005603E3">
        <w:rPr>
          <w:rFonts w:ascii="Book Antiqua" w:hAnsi="Book Antiqua"/>
        </w:rPr>
        <w:t>With</w:t>
      </w:r>
      <w:proofErr w:type="spellEnd"/>
      <w:r w:rsidRPr="005603E3">
        <w:rPr>
          <w:rFonts w:ascii="Book Antiqua" w:hAnsi="Book Antiqua"/>
        </w:rPr>
        <w:t xml:space="preserve"> Advanced ALK-</w:t>
      </w:r>
      <w:proofErr w:type="spellStart"/>
      <w:r w:rsidRPr="005603E3">
        <w:rPr>
          <w:rFonts w:ascii="Book Antiqua" w:hAnsi="Book Antiqua"/>
        </w:rPr>
        <w:t>Rearranged</w:t>
      </w:r>
      <w:proofErr w:type="spellEnd"/>
      <w:r w:rsidRPr="005603E3">
        <w:rPr>
          <w:rFonts w:ascii="Book Antiqua" w:hAnsi="Book Antiqua"/>
        </w:rPr>
        <w:t xml:space="preserve"> Non-Small-</w:t>
      </w:r>
      <w:proofErr w:type="spellStart"/>
      <w:r w:rsidRPr="005603E3">
        <w:rPr>
          <w:rFonts w:ascii="Book Antiqua" w:hAnsi="Book Antiqua"/>
        </w:rPr>
        <w:t>Cell</w:t>
      </w:r>
      <w:proofErr w:type="spellEnd"/>
      <w:r w:rsidRPr="005603E3">
        <w:rPr>
          <w:rFonts w:ascii="Book Antiqua" w:hAnsi="Book Antiqua"/>
        </w:rPr>
        <w:t xml:space="preserve"> Lung Cancer and Brain </w:t>
      </w:r>
      <w:proofErr w:type="spellStart"/>
      <w:r w:rsidRPr="005603E3">
        <w:rPr>
          <w:rFonts w:ascii="Book Antiqua" w:hAnsi="Book Antiqua"/>
        </w:rPr>
        <w:t>Metastases</w:t>
      </w:r>
      <w:proofErr w:type="spellEnd"/>
      <w:r w:rsidRPr="005603E3">
        <w:rPr>
          <w:rFonts w:ascii="Book Antiqua" w:hAnsi="Book Antiqua"/>
        </w:rPr>
        <w:t xml:space="preserve">. </w:t>
      </w:r>
      <w:r w:rsidRPr="005603E3">
        <w:rPr>
          <w:rFonts w:ascii="Book Antiqua" w:hAnsi="Book Antiqua"/>
          <w:i/>
        </w:rPr>
        <w:t xml:space="preserve">J Clin </w:t>
      </w:r>
      <w:proofErr w:type="spellStart"/>
      <w:r w:rsidRPr="005603E3">
        <w:rPr>
          <w:rFonts w:ascii="Book Antiqua" w:hAnsi="Book Antiqua"/>
          <w:i/>
        </w:rPr>
        <w:t>Oncol</w:t>
      </w:r>
      <w:proofErr w:type="spellEnd"/>
      <w:r w:rsidRPr="005603E3">
        <w:rPr>
          <w:rFonts w:ascii="Book Antiqua" w:hAnsi="Book Antiqua"/>
        </w:rPr>
        <w:t xml:space="preserve"> 2015; </w:t>
      </w:r>
      <w:r w:rsidRPr="005603E3">
        <w:rPr>
          <w:rFonts w:ascii="Book Antiqua" w:hAnsi="Book Antiqua"/>
          <w:b/>
        </w:rPr>
        <w:t>33</w:t>
      </w:r>
      <w:r w:rsidRPr="005603E3">
        <w:rPr>
          <w:rFonts w:ascii="Book Antiqua" w:hAnsi="Book Antiqua"/>
        </w:rPr>
        <w:t>: 1881-1888 [PMID: 25624436 DOI: 10.1200/JCO.2014.59.0539]</w:t>
      </w:r>
    </w:p>
    <w:p w14:paraId="7B3D22E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28 </w:t>
      </w:r>
      <w:r w:rsidRPr="005603E3">
        <w:rPr>
          <w:rFonts w:ascii="Book Antiqua" w:hAnsi="Book Antiqua"/>
          <w:b/>
        </w:rPr>
        <w:t>Paik J</w:t>
      </w:r>
      <w:r w:rsidRPr="005603E3">
        <w:rPr>
          <w:rFonts w:ascii="Book Antiqua" w:hAnsi="Book Antiqua"/>
        </w:rPr>
        <w:t xml:space="preserve">, Dhillon S. </w:t>
      </w:r>
      <w:proofErr w:type="spellStart"/>
      <w:r w:rsidRPr="005603E3">
        <w:rPr>
          <w:rFonts w:ascii="Book Antiqua" w:hAnsi="Book Antiqua"/>
        </w:rPr>
        <w:t>Alectinib</w:t>
      </w:r>
      <w:proofErr w:type="spellEnd"/>
      <w:r w:rsidRPr="005603E3">
        <w:rPr>
          <w:rFonts w:ascii="Book Antiqua" w:hAnsi="Book Antiqua"/>
        </w:rPr>
        <w:t xml:space="preserve">: A </w:t>
      </w:r>
      <w:proofErr w:type="spellStart"/>
      <w:r w:rsidRPr="005603E3">
        <w:rPr>
          <w:rFonts w:ascii="Book Antiqua" w:hAnsi="Book Antiqua"/>
        </w:rPr>
        <w:t>Review</w:t>
      </w:r>
      <w:proofErr w:type="spellEnd"/>
      <w:r w:rsidRPr="005603E3">
        <w:rPr>
          <w:rFonts w:ascii="Book Antiqua" w:hAnsi="Book Antiqua"/>
        </w:rPr>
        <w:t xml:space="preserve"> in Advanced, ALK-Positive NSCLC. </w:t>
      </w:r>
      <w:proofErr w:type="spellStart"/>
      <w:r w:rsidRPr="005603E3">
        <w:rPr>
          <w:rFonts w:ascii="Book Antiqua" w:hAnsi="Book Antiqua"/>
          <w:i/>
        </w:rPr>
        <w:t>Drugs</w:t>
      </w:r>
      <w:proofErr w:type="spellEnd"/>
      <w:r w:rsidRPr="005603E3">
        <w:rPr>
          <w:rFonts w:ascii="Book Antiqua" w:hAnsi="Book Antiqua"/>
        </w:rPr>
        <w:t xml:space="preserve"> 2018; </w:t>
      </w:r>
      <w:r w:rsidRPr="005603E3">
        <w:rPr>
          <w:rFonts w:ascii="Book Antiqua" w:hAnsi="Book Antiqua"/>
          <w:b/>
        </w:rPr>
        <w:t>78</w:t>
      </w:r>
      <w:r w:rsidRPr="005603E3">
        <w:rPr>
          <w:rFonts w:ascii="Book Antiqua" w:hAnsi="Book Antiqua"/>
        </w:rPr>
        <w:t>: 1247-1257 [PMID: 30030733 DOI: 10.1007/s40265-018-0952-0]</w:t>
      </w:r>
    </w:p>
    <w:p w14:paraId="7370CA6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29 </w:t>
      </w:r>
      <w:r w:rsidRPr="005603E3">
        <w:rPr>
          <w:rFonts w:ascii="Book Antiqua" w:hAnsi="Book Antiqua"/>
          <w:b/>
        </w:rPr>
        <w:t>Peters S</w:t>
      </w:r>
      <w:r w:rsidRPr="005603E3">
        <w:rPr>
          <w:rFonts w:ascii="Book Antiqua" w:hAnsi="Book Antiqua"/>
        </w:rPr>
        <w:t xml:space="preserve">, </w:t>
      </w:r>
      <w:proofErr w:type="spellStart"/>
      <w:r w:rsidRPr="005603E3">
        <w:rPr>
          <w:rFonts w:ascii="Book Antiqua" w:hAnsi="Book Antiqua"/>
        </w:rPr>
        <w:t>Camidge</w:t>
      </w:r>
      <w:proofErr w:type="spellEnd"/>
      <w:r w:rsidRPr="005603E3">
        <w:rPr>
          <w:rFonts w:ascii="Book Antiqua" w:hAnsi="Book Antiqua"/>
        </w:rPr>
        <w:t xml:space="preserve"> DR, Shaw AT, </w:t>
      </w:r>
      <w:proofErr w:type="spellStart"/>
      <w:r w:rsidRPr="005603E3">
        <w:rPr>
          <w:rFonts w:ascii="Book Antiqua" w:hAnsi="Book Antiqua"/>
        </w:rPr>
        <w:t>Gadgeel</w:t>
      </w:r>
      <w:proofErr w:type="spellEnd"/>
      <w:r w:rsidRPr="005603E3">
        <w:rPr>
          <w:rFonts w:ascii="Book Antiqua" w:hAnsi="Book Antiqua"/>
        </w:rPr>
        <w:t xml:space="preserve"> S, </w:t>
      </w:r>
      <w:proofErr w:type="spellStart"/>
      <w:r w:rsidRPr="005603E3">
        <w:rPr>
          <w:rFonts w:ascii="Book Antiqua" w:hAnsi="Book Antiqua"/>
        </w:rPr>
        <w:t>Ahn</w:t>
      </w:r>
      <w:proofErr w:type="spellEnd"/>
      <w:r w:rsidRPr="005603E3">
        <w:rPr>
          <w:rFonts w:ascii="Book Antiqua" w:hAnsi="Book Antiqua"/>
        </w:rPr>
        <w:t xml:space="preserve"> JS, Kim DW, Ou SI, </w:t>
      </w:r>
      <w:proofErr w:type="spellStart"/>
      <w:r w:rsidRPr="005603E3">
        <w:rPr>
          <w:rFonts w:ascii="Book Antiqua" w:hAnsi="Book Antiqua"/>
        </w:rPr>
        <w:t>Pérol</w:t>
      </w:r>
      <w:proofErr w:type="spellEnd"/>
      <w:r w:rsidRPr="005603E3">
        <w:rPr>
          <w:rFonts w:ascii="Book Antiqua" w:hAnsi="Book Antiqua"/>
        </w:rPr>
        <w:t xml:space="preserve"> M, </w:t>
      </w:r>
      <w:proofErr w:type="spellStart"/>
      <w:r w:rsidRPr="005603E3">
        <w:rPr>
          <w:rFonts w:ascii="Book Antiqua" w:hAnsi="Book Antiqua"/>
        </w:rPr>
        <w:t>Dziadziuszko</w:t>
      </w:r>
      <w:proofErr w:type="spellEnd"/>
      <w:r w:rsidRPr="005603E3">
        <w:rPr>
          <w:rFonts w:ascii="Book Antiqua" w:hAnsi="Book Antiqua"/>
        </w:rPr>
        <w:t xml:space="preserve"> R, </w:t>
      </w:r>
      <w:proofErr w:type="spellStart"/>
      <w:r w:rsidRPr="005603E3">
        <w:rPr>
          <w:rFonts w:ascii="Book Antiqua" w:hAnsi="Book Antiqua"/>
        </w:rPr>
        <w:t>Rosell</w:t>
      </w:r>
      <w:proofErr w:type="spellEnd"/>
      <w:r w:rsidRPr="005603E3">
        <w:rPr>
          <w:rFonts w:ascii="Book Antiqua" w:hAnsi="Book Antiqua"/>
        </w:rPr>
        <w:t xml:space="preserve"> R, </w:t>
      </w:r>
      <w:proofErr w:type="spellStart"/>
      <w:r w:rsidRPr="005603E3">
        <w:rPr>
          <w:rFonts w:ascii="Book Antiqua" w:hAnsi="Book Antiqua"/>
        </w:rPr>
        <w:t>Zeaiter</w:t>
      </w:r>
      <w:proofErr w:type="spellEnd"/>
      <w:r w:rsidRPr="005603E3">
        <w:rPr>
          <w:rFonts w:ascii="Book Antiqua" w:hAnsi="Book Antiqua"/>
        </w:rPr>
        <w:t xml:space="preserve"> A, </w:t>
      </w:r>
      <w:proofErr w:type="spellStart"/>
      <w:r w:rsidRPr="005603E3">
        <w:rPr>
          <w:rFonts w:ascii="Book Antiqua" w:hAnsi="Book Antiqua"/>
        </w:rPr>
        <w:t>Mitry</w:t>
      </w:r>
      <w:proofErr w:type="spellEnd"/>
      <w:r w:rsidRPr="005603E3">
        <w:rPr>
          <w:rFonts w:ascii="Book Antiqua" w:hAnsi="Book Antiqua"/>
        </w:rPr>
        <w:t xml:space="preserve"> E, Golding S, Balas B, </w:t>
      </w:r>
      <w:proofErr w:type="spellStart"/>
      <w:r w:rsidRPr="005603E3">
        <w:rPr>
          <w:rFonts w:ascii="Book Antiqua" w:hAnsi="Book Antiqua"/>
        </w:rPr>
        <w:t>Noe</w:t>
      </w:r>
      <w:proofErr w:type="spellEnd"/>
      <w:r w:rsidRPr="005603E3">
        <w:rPr>
          <w:rFonts w:ascii="Book Antiqua" w:hAnsi="Book Antiqua"/>
        </w:rPr>
        <w:t xml:space="preserve"> J, Morcos PN, Mok T; ALEX Trial </w:t>
      </w:r>
      <w:proofErr w:type="spellStart"/>
      <w:r w:rsidRPr="005603E3">
        <w:rPr>
          <w:rFonts w:ascii="Book Antiqua" w:hAnsi="Book Antiqua"/>
        </w:rPr>
        <w:t>Investigators</w:t>
      </w:r>
      <w:proofErr w:type="spellEnd"/>
      <w:r w:rsidRPr="005603E3">
        <w:rPr>
          <w:rFonts w:ascii="Book Antiqua" w:hAnsi="Book Antiqua"/>
        </w:rPr>
        <w:t xml:space="preserve">. </w:t>
      </w:r>
      <w:proofErr w:type="spellStart"/>
      <w:r w:rsidRPr="005603E3">
        <w:rPr>
          <w:rFonts w:ascii="Book Antiqua" w:hAnsi="Book Antiqua"/>
        </w:rPr>
        <w:t>Alectinib</w:t>
      </w:r>
      <w:proofErr w:type="spellEnd"/>
      <w:r w:rsidRPr="005603E3">
        <w:rPr>
          <w:rFonts w:ascii="Book Antiqua" w:hAnsi="Book Antiqua"/>
        </w:rPr>
        <w:t xml:space="preserve"> versus </w:t>
      </w:r>
      <w:proofErr w:type="spellStart"/>
      <w:r w:rsidRPr="005603E3">
        <w:rPr>
          <w:rFonts w:ascii="Book Antiqua" w:hAnsi="Book Antiqua"/>
        </w:rPr>
        <w:t>Crizotinib</w:t>
      </w:r>
      <w:proofErr w:type="spellEnd"/>
      <w:r w:rsidRPr="005603E3">
        <w:rPr>
          <w:rFonts w:ascii="Book Antiqua" w:hAnsi="Book Antiqua"/>
        </w:rPr>
        <w:t xml:space="preserve"> in </w:t>
      </w:r>
      <w:proofErr w:type="spellStart"/>
      <w:r w:rsidRPr="005603E3">
        <w:rPr>
          <w:rFonts w:ascii="Book Antiqua" w:hAnsi="Book Antiqua"/>
        </w:rPr>
        <w:t>Untreated</w:t>
      </w:r>
      <w:proofErr w:type="spellEnd"/>
      <w:r w:rsidRPr="005603E3">
        <w:rPr>
          <w:rFonts w:ascii="Book Antiqua" w:hAnsi="Book Antiqua"/>
        </w:rPr>
        <w:t xml:space="preserve"> ALK-Positive Non-Small-</w:t>
      </w:r>
      <w:proofErr w:type="spellStart"/>
      <w:r w:rsidRPr="005603E3">
        <w:rPr>
          <w:rFonts w:ascii="Book Antiqua" w:hAnsi="Book Antiqua"/>
        </w:rPr>
        <w:t>Cell</w:t>
      </w:r>
      <w:proofErr w:type="spellEnd"/>
      <w:r w:rsidRPr="005603E3">
        <w:rPr>
          <w:rFonts w:ascii="Book Antiqua" w:hAnsi="Book Antiqua"/>
        </w:rPr>
        <w:t xml:space="preserve"> Lung Cancer. </w:t>
      </w:r>
      <w:r w:rsidRPr="005603E3">
        <w:rPr>
          <w:rFonts w:ascii="Book Antiqua" w:hAnsi="Book Antiqua"/>
          <w:i/>
        </w:rPr>
        <w:t xml:space="preserve">N </w:t>
      </w:r>
      <w:proofErr w:type="spellStart"/>
      <w:r w:rsidRPr="005603E3">
        <w:rPr>
          <w:rFonts w:ascii="Book Antiqua" w:hAnsi="Book Antiqua"/>
          <w:i/>
        </w:rPr>
        <w:t>Engl</w:t>
      </w:r>
      <w:proofErr w:type="spellEnd"/>
      <w:r w:rsidRPr="005603E3">
        <w:rPr>
          <w:rFonts w:ascii="Book Antiqua" w:hAnsi="Book Antiqua"/>
          <w:i/>
        </w:rPr>
        <w:t xml:space="preserve"> J Med</w:t>
      </w:r>
      <w:r w:rsidRPr="005603E3">
        <w:rPr>
          <w:rFonts w:ascii="Book Antiqua" w:hAnsi="Book Antiqua"/>
        </w:rPr>
        <w:t xml:space="preserve"> 2017; </w:t>
      </w:r>
      <w:r w:rsidRPr="005603E3">
        <w:rPr>
          <w:rFonts w:ascii="Book Antiqua" w:hAnsi="Book Antiqua"/>
          <w:b/>
        </w:rPr>
        <w:t>377</w:t>
      </w:r>
      <w:r w:rsidRPr="005603E3">
        <w:rPr>
          <w:rFonts w:ascii="Book Antiqua" w:hAnsi="Book Antiqua"/>
        </w:rPr>
        <w:t>: 829-838 [PMID: 28586279 DOI: 10.1056/NEJMoa1704795]</w:t>
      </w:r>
    </w:p>
    <w:p w14:paraId="6EE4B685" w14:textId="48B0E447" w:rsidR="00AC42C7" w:rsidRPr="005603E3" w:rsidRDefault="00E72BA5" w:rsidP="005603E3">
      <w:pPr>
        <w:snapToGrid w:val="0"/>
        <w:spacing w:line="360" w:lineRule="auto"/>
        <w:jc w:val="both"/>
        <w:rPr>
          <w:rFonts w:ascii="Book Antiqua" w:hAnsi="Book Antiqua"/>
          <w:lang w:eastAsia="zh-CN"/>
        </w:rPr>
      </w:pPr>
      <w:r w:rsidRPr="005603E3">
        <w:rPr>
          <w:rFonts w:ascii="Book Antiqua" w:hAnsi="Book Antiqua"/>
        </w:rPr>
        <w:t xml:space="preserve">30 </w:t>
      </w:r>
      <w:proofErr w:type="spellStart"/>
      <w:r w:rsidRPr="005603E3">
        <w:rPr>
          <w:rFonts w:ascii="Book Antiqua" w:hAnsi="Book Antiqua"/>
          <w:b/>
        </w:rPr>
        <w:t>Hida</w:t>
      </w:r>
      <w:proofErr w:type="spellEnd"/>
      <w:r w:rsidRPr="005603E3">
        <w:rPr>
          <w:rFonts w:ascii="Book Antiqua" w:hAnsi="Book Antiqua"/>
          <w:b/>
        </w:rPr>
        <w:t xml:space="preserve"> T</w:t>
      </w:r>
      <w:r w:rsidRPr="005603E3">
        <w:rPr>
          <w:rFonts w:ascii="Book Antiqua" w:hAnsi="Book Antiqua"/>
        </w:rPr>
        <w:t xml:space="preserve">, </w:t>
      </w:r>
      <w:proofErr w:type="spellStart"/>
      <w:r w:rsidRPr="005603E3">
        <w:rPr>
          <w:rFonts w:ascii="Book Antiqua" w:hAnsi="Book Antiqua"/>
        </w:rPr>
        <w:t>Nokihara</w:t>
      </w:r>
      <w:proofErr w:type="spellEnd"/>
      <w:r w:rsidRPr="005603E3">
        <w:rPr>
          <w:rFonts w:ascii="Book Antiqua" w:hAnsi="Book Antiqua"/>
        </w:rPr>
        <w:t xml:space="preserve"> H, Kondo M, Kim YH, </w:t>
      </w:r>
      <w:proofErr w:type="spellStart"/>
      <w:r w:rsidRPr="005603E3">
        <w:rPr>
          <w:rFonts w:ascii="Book Antiqua" w:hAnsi="Book Antiqua"/>
        </w:rPr>
        <w:t>Azuma</w:t>
      </w:r>
      <w:proofErr w:type="spellEnd"/>
      <w:r w:rsidRPr="005603E3">
        <w:rPr>
          <w:rFonts w:ascii="Book Antiqua" w:hAnsi="Book Antiqua"/>
        </w:rPr>
        <w:t xml:space="preserve"> K, Seto T, </w:t>
      </w:r>
      <w:proofErr w:type="spellStart"/>
      <w:r w:rsidRPr="005603E3">
        <w:rPr>
          <w:rFonts w:ascii="Book Antiqua" w:hAnsi="Book Antiqua"/>
        </w:rPr>
        <w:t>Takiguchi</w:t>
      </w:r>
      <w:proofErr w:type="spellEnd"/>
      <w:r w:rsidRPr="005603E3">
        <w:rPr>
          <w:rFonts w:ascii="Book Antiqua" w:hAnsi="Book Antiqua"/>
        </w:rPr>
        <w:t xml:space="preserve"> Y, </w:t>
      </w:r>
      <w:proofErr w:type="spellStart"/>
      <w:r w:rsidRPr="005603E3">
        <w:rPr>
          <w:rFonts w:ascii="Book Antiqua" w:hAnsi="Book Antiqua"/>
        </w:rPr>
        <w:t>Nishio</w:t>
      </w:r>
      <w:proofErr w:type="spellEnd"/>
      <w:r w:rsidRPr="005603E3">
        <w:rPr>
          <w:rFonts w:ascii="Book Antiqua" w:hAnsi="Book Antiqua"/>
        </w:rPr>
        <w:t xml:space="preserve"> M, </w:t>
      </w:r>
      <w:proofErr w:type="spellStart"/>
      <w:r w:rsidRPr="005603E3">
        <w:rPr>
          <w:rFonts w:ascii="Book Antiqua" w:hAnsi="Book Antiqua"/>
        </w:rPr>
        <w:t>Yoshioka</w:t>
      </w:r>
      <w:proofErr w:type="spellEnd"/>
      <w:r w:rsidRPr="005603E3">
        <w:rPr>
          <w:rFonts w:ascii="Book Antiqua" w:hAnsi="Book Antiqua"/>
        </w:rPr>
        <w:t xml:space="preserve"> H, </w:t>
      </w:r>
      <w:proofErr w:type="spellStart"/>
      <w:r w:rsidRPr="005603E3">
        <w:rPr>
          <w:rFonts w:ascii="Book Antiqua" w:hAnsi="Book Antiqua"/>
        </w:rPr>
        <w:t>Imamura</w:t>
      </w:r>
      <w:proofErr w:type="spellEnd"/>
      <w:r w:rsidRPr="005603E3">
        <w:rPr>
          <w:rFonts w:ascii="Book Antiqua" w:hAnsi="Book Antiqua"/>
        </w:rPr>
        <w:t xml:space="preserve"> F, Hotta K, </w:t>
      </w:r>
      <w:proofErr w:type="spellStart"/>
      <w:r w:rsidRPr="005603E3">
        <w:rPr>
          <w:rFonts w:ascii="Book Antiqua" w:hAnsi="Book Antiqua"/>
        </w:rPr>
        <w:t>Watanabe</w:t>
      </w:r>
      <w:proofErr w:type="spellEnd"/>
      <w:r w:rsidRPr="005603E3">
        <w:rPr>
          <w:rFonts w:ascii="Book Antiqua" w:hAnsi="Book Antiqua"/>
        </w:rPr>
        <w:t xml:space="preserve"> S, </w:t>
      </w:r>
      <w:proofErr w:type="spellStart"/>
      <w:r w:rsidRPr="005603E3">
        <w:rPr>
          <w:rFonts w:ascii="Book Antiqua" w:hAnsi="Book Antiqua"/>
        </w:rPr>
        <w:t>Goto</w:t>
      </w:r>
      <w:proofErr w:type="spellEnd"/>
      <w:r w:rsidRPr="005603E3">
        <w:rPr>
          <w:rFonts w:ascii="Book Antiqua" w:hAnsi="Book Antiqua"/>
        </w:rPr>
        <w:t xml:space="preserve"> K, </w:t>
      </w:r>
      <w:proofErr w:type="spellStart"/>
      <w:r w:rsidRPr="005603E3">
        <w:rPr>
          <w:rFonts w:ascii="Book Antiqua" w:hAnsi="Book Antiqua"/>
        </w:rPr>
        <w:t>Satouchi</w:t>
      </w:r>
      <w:proofErr w:type="spellEnd"/>
      <w:r w:rsidRPr="005603E3">
        <w:rPr>
          <w:rFonts w:ascii="Book Antiqua" w:hAnsi="Book Antiqua"/>
        </w:rPr>
        <w:t xml:space="preserve"> M, </w:t>
      </w:r>
      <w:proofErr w:type="spellStart"/>
      <w:r w:rsidRPr="005603E3">
        <w:rPr>
          <w:rFonts w:ascii="Book Antiqua" w:hAnsi="Book Antiqua"/>
        </w:rPr>
        <w:t>Kozuki</w:t>
      </w:r>
      <w:proofErr w:type="spellEnd"/>
      <w:r w:rsidRPr="005603E3">
        <w:rPr>
          <w:rFonts w:ascii="Book Antiqua" w:hAnsi="Book Antiqua"/>
        </w:rPr>
        <w:t xml:space="preserve"> T, </w:t>
      </w:r>
      <w:proofErr w:type="spellStart"/>
      <w:r w:rsidRPr="005603E3">
        <w:rPr>
          <w:rFonts w:ascii="Book Antiqua" w:hAnsi="Book Antiqua"/>
        </w:rPr>
        <w:t>Shukuya</w:t>
      </w:r>
      <w:proofErr w:type="spellEnd"/>
      <w:r w:rsidRPr="005603E3">
        <w:rPr>
          <w:rFonts w:ascii="Book Antiqua" w:hAnsi="Book Antiqua"/>
        </w:rPr>
        <w:t xml:space="preserve"> T, </w:t>
      </w:r>
      <w:proofErr w:type="spellStart"/>
      <w:r w:rsidRPr="005603E3">
        <w:rPr>
          <w:rFonts w:ascii="Book Antiqua" w:hAnsi="Book Antiqua"/>
        </w:rPr>
        <w:t>Nakagawa</w:t>
      </w:r>
      <w:proofErr w:type="spellEnd"/>
      <w:r w:rsidRPr="005603E3">
        <w:rPr>
          <w:rFonts w:ascii="Book Antiqua" w:hAnsi="Book Antiqua"/>
        </w:rPr>
        <w:t xml:space="preserve"> K, </w:t>
      </w:r>
      <w:proofErr w:type="spellStart"/>
      <w:r w:rsidRPr="005603E3">
        <w:rPr>
          <w:rFonts w:ascii="Book Antiqua" w:hAnsi="Book Antiqua"/>
        </w:rPr>
        <w:t>Mitsudomi</w:t>
      </w:r>
      <w:proofErr w:type="spellEnd"/>
      <w:r w:rsidRPr="005603E3">
        <w:rPr>
          <w:rFonts w:ascii="Book Antiqua" w:hAnsi="Book Antiqua"/>
        </w:rPr>
        <w:t xml:space="preserve"> T, Yamamoto N, </w:t>
      </w:r>
      <w:proofErr w:type="spellStart"/>
      <w:r w:rsidRPr="005603E3">
        <w:rPr>
          <w:rFonts w:ascii="Book Antiqua" w:hAnsi="Book Antiqua"/>
        </w:rPr>
        <w:t>Asakawa</w:t>
      </w:r>
      <w:proofErr w:type="spellEnd"/>
      <w:r w:rsidRPr="005603E3">
        <w:rPr>
          <w:rFonts w:ascii="Book Antiqua" w:hAnsi="Book Antiqua"/>
        </w:rPr>
        <w:t xml:space="preserve"> T, </w:t>
      </w:r>
      <w:proofErr w:type="spellStart"/>
      <w:r w:rsidRPr="005603E3">
        <w:rPr>
          <w:rFonts w:ascii="Book Antiqua" w:hAnsi="Book Antiqua"/>
        </w:rPr>
        <w:t>Asabe</w:t>
      </w:r>
      <w:proofErr w:type="spellEnd"/>
      <w:r w:rsidRPr="005603E3">
        <w:rPr>
          <w:rFonts w:ascii="Book Antiqua" w:hAnsi="Book Antiqua"/>
        </w:rPr>
        <w:t xml:space="preserve"> R, Tanaka T, </w:t>
      </w:r>
      <w:proofErr w:type="spellStart"/>
      <w:r w:rsidRPr="005603E3">
        <w:rPr>
          <w:rFonts w:ascii="Book Antiqua" w:hAnsi="Book Antiqua"/>
        </w:rPr>
        <w:t>Tamura</w:t>
      </w:r>
      <w:proofErr w:type="spellEnd"/>
      <w:r w:rsidRPr="005603E3">
        <w:rPr>
          <w:rFonts w:ascii="Book Antiqua" w:hAnsi="Book Antiqua"/>
        </w:rPr>
        <w:t xml:space="preserve"> T. </w:t>
      </w:r>
      <w:proofErr w:type="spellStart"/>
      <w:r w:rsidRPr="005603E3">
        <w:rPr>
          <w:rFonts w:ascii="Book Antiqua" w:hAnsi="Book Antiqua"/>
        </w:rPr>
        <w:t>Alectinib</w:t>
      </w:r>
      <w:proofErr w:type="spellEnd"/>
      <w:r w:rsidRPr="005603E3">
        <w:rPr>
          <w:rFonts w:ascii="Book Antiqua" w:hAnsi="Book Antiqua"/>
        </w:rPr>
        <w:t xml:space="preserve"> versus </w:t>
      </w:r>
      <w:proofErr w:type="spellStart"/>
      <w:r w:rsidRPr="005603E3">
        <w:rPr>
          <w:rFonts w:ascii="Book Antiqua" w:hAnsi="Book Antiqua"/>
        </w:rPr>
        <w:t>crizotinib</w:t>
      </w:r>
      <w:proofErr w:type="spellEnd"/>
      <w:r w:rsidRPr="005603E3">
        <w:rPr>
          <w:rFonts w:ascii="Book Antiqua" w:hAnsi="Book Antiqua"/>
        </w:rPr>
        <w:t xml:space="preserve"> in patients </w:t>
      </w:r>
      <w:proofErr w:type="spellStart"/>
      <w:r w:rsidRPr="005603E3">
        <w:rPr>
          <w:rFonts w:ascii="Book Antiqua" w:hAnsi="Book Antiqua"/>
        </w:rPr>
        <w:t>with</w:t>
      </w:r>
      <w:proofErr w:type="spellEnd"/>
      <w:r w:rsidRPr="005603E3">
        <w:rPr>
          <w:rFonts w:ascii="Book Antiqua" w:hAnsi="Book Antiqua"/>
        </w:rPr>
        <w:t xml:space="preserve"> ALK-positive non-</w:t>
      </w:r>
      <w:proofErr w:type="spellStart"/>
      <w:r w:rsidRPr="005603E3">
        <w:rPr>
          <w:rFonts w:ascii="Book Antiqua" w:hAnsi="Book Antiqua"/>
        </w:rPr>
        <w:t>small</w:t>
      </w:r>
      <w:proofErr w:type="spellEnd"/>
      <w:r w:rsidRPr="005603E3">
        <w:rPr>
          <w:rFonts w:ascii="Book Antiqua" w:hAnsi="Book Antiqua"/>
        </w:rPr>
        <w:t>-</w:t>
      </w:r>
      <w:proofErr w:type="spellStart"/>
      <w:r w:rsidRPr="005603E3">
        <w:rPr>
          <w:rFonts w:ascii="Book Antiqua" w:hAnsi="Book Antiqua"/>
        </w:rPr>
        <w:t>cell</w:t>
      </w:r>
      <w:proofErr w:type="spellEnd"/>
      <w:r w:rsidRPr="005603E3">
        <w:rPr>
          <w:rFonts w:ascii="Book Antiqua" w:hAnsi="Book Antiqua"/>
        </w:rPr>
        <w:t xml:space="preserve"> </w:t>
      </w:r>
      <w:proofErr w:type="spellStart"/>
      <w:r w:rsidRPr="005603E3">
        <w:rPr>
          <w:rFonts w:ascii="Book Antiqua" w:hAnsi="Book Antiqua"/>
        </w:rPr>
        <w:t>lung</w:t>
      </w:r>
      <w:proofErr w:type="spellEnd"/>
      <w:r w:rsidRPr="005603E3">
        <w:rPr>
          <w:rFonts w:ascii="Book Antiqua" w:hAnsi="Book Antiqua"/>
        </w:rPr>
        <w:t xml:space="preserve"> cancer (J-ALEX): an open-label, </w:t>
      </w:r>
      <w:proofErr w:type="spellStart"/>
      <w:r w:rsidRPr="005603E3">
        <w:rPr>
          <w:rFonts w:ascii="Book Antiqua" w:hAnsi="Book Antiqua"/>
        </w:rPr>
        <w:t>randomised</w:t>
      </w:r>
      <w:proofErr w:type="spellEnd"/>
      <w:r w:rsidRPr="005603E3">
        <w:rPr>
          <w:rFonts w:ascii="Book Antiqua" w:hAnsi="Book Antiqua"/>
        </w:rPr>
        <w:t xml:space="preserve"> phase 3 trial. </w:t>
      </w:r>
      <w:r w:rsidRPr="005603E3">
        <w:rPr>
          <w:rFonts w:ascii="Book Antiqua" w:hAnsi="Book Antiqua"/>
          <w:i/>
        </w:rPr>
        <w:t>Lancet</w:t>
      </w:r>
      <w:r w:rsidRPr="005603E3">
        <w:rPr>
          <w:rFonts w:ascii="Book Antiqua" w:hAnsi="Book Antiqua"/>
        </w:rPr>
        <w:t xml:space="preserve"> 2017; </w:t>
      </w:r>
      <w:r w:rsidRPr="005603E3">
        <w:rPr>
          <w:rFonts w:ascii="Book Antiqua" w:hAnsi="Book Antiqua"/>
          <w:b/>
        </w:rPr>
        <w:t>390</w:t>
      </w:r>
      <w:r w:rsidRPr="005603E3">
        <w:rPr>
          <w:rFonts w:ascii="Book Antiqua" w:hAnsi="Book Antiqua"/>
        </w:rPr>
        <w:t>: 29-39 [PMID: 28501140 DOI: 10.1016/S0140-6736(17)30565-2]</w:t>
      </w:r>
    </w:p>
    <w:p w14:paraId="61397A47" w14:textId="77777777" w:rsidR="00E72BA5" w:rsidRPr="005603E3" w:rsidRDefault="00E72BA5" w:rsidP="005603E3">
      <w:pPr>
        <w:snapToGrid w:val="0"/>
        <w:spacing w:line="360" w:lineRule="auto"/>
        <w:jc w:val="both"/>
        <w:rPr>
          <w:rFonts w:ascii="Book Antiqua" w:hAnsi="Book Antiqua"/>
          <w:b/>
          <w:bCs/>
          <w:lang w:val="en-US"/>
        </w:rPr>
      </w:pPr>
      <w:r w:rsidRPr="005603E3">
        <w:rPr>
          <w:rFonts w:ascii="Book Antiqua" w:hAnsi="Book Antiqua"/>
          <w:b/>
          <w:bCs/>
          <w:lang w:val="en-US"/>
        </w:rPr>
        <w:br w:type="page"/>
      </w:r>
    </w:p>
    <w:p w14:paraId="046A03A0" w14:textId="77777777" w:rsidR="00CC4232" w:rsidRPr="005603E3" w:rsidRDefault="00CC4232" w:rsidP="005603E3">
      <w:pPr>
        <w:adjustRightInd w:val="0"/>
        <w:snapToGrid w:val="0"/>
        <w:spacing w:line="360" w:lineRule="auto"/>
        <w:jc w:val="both"/>
        <w:rPr>
          <w:rFonts w:ascii="Book Antiqua" w:hAnsi="Book Antiqua"/>
          <w:b/>
        </w:rPr>
      </w:pPr>
      <w:proofErr w:type="spellStart"/>
      <w:r w:rsidRPr="005603E3">
        <w:rPr>
          <w:rFonts w:ascii="Book Antiqua" w:hAnsi="Book Antiqua"/>
          <w:b/>
        </w:rPr>
        <w:lastRenderedPageBreak/>
        <w:t>Footnotes</w:t>
      </w:r>
      <w:proofErr w:type="spellEnd"/>
    </w:p>
    <w:p w14:paraId="68F92575" w14:textId="7219BA1C"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cs="Tahoma"/>
          <w:b/>
          <w:lang w:val="en-GB"/>
        </w:rPr>
        <w:t>Informed consent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Informed written consent was obtained from the patient for publication of this report and any accompanying images. </w:t>
      </w:r>
    </w:p>
    <w:p w14:paraId="391EDC56" w14:textId="77777777" w:rsidR="00626A38" w:rsidRPr="005603E3" w:rsidRDefault="00626A38" w:rsidP="005603E3">
      <w:pPr>
        <w:snapToGrid w:val="0"/>
        <w:spacing w:line="360" w:lineRule="auto"/>
        <w:jc w:val="both"/>
        <w:rPr>
          <w:rFonts w:ascii="Book Antiqua" w:eastAsia="Times New Roman" w:hAnsi="Book Antiqua"/>
          <w:color w:val="FF0000"/>
          <w:lang w:val="en-US"/>
        </w:rPr>
      </w:pPr>
    </w:p>
    <w:p w14:paraId="6FF7991E" w14:textId="59FEF466" w:rsidR="00626A38" w:rsidRPr="005603E3" w:rsidRDefault="00CC4232" w:rsidP="005603E3">
      <w:pPr>
        <w:snapToGrid w:val="0"/>
        <w:spacing w:line="360" w:lineRule="auto"/>
        <w:jc w:val="both"/>
        <w:outlineLvl w:val="0"/>
        <w:rPr>
          <w:rFonts w:ascii="Book Antiqua" w:eastAsia="Times New Roman" w:hAnsi="Book Antiqua"/>
          <w:lang w:val="en-US"/>
        </w:rPr>
      </w:pPr>
      <w:r w:rsidRPr="005603E3">
        <w:rPr>
          <w:rFonts w:ascii="Book Antiqua" w:hAnsi="Book Antiqua" w:cs="Tahoma"/>
          <w:b/>
          <w:lang w:val="en-GB"/>
        </w:rPr>
        <w:t>Conflict-of-interest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The authors declare that they have no conflicts of interest. </w:t>
      </w:r>
    </w:p>
    <w:p w14:paraId="08BA17DA" w14:textId="77777777" w:rsidR="00626A38" w:rsidRPr="005603E3" w:rsidRDefault="00626A38" w:rsidP="005603E3">
      <w:pPr>
        <w:snapToGrid w:val="0"/>
        <w:spacing w:line="360" w:lineRule="auto"/>
        <w:jc w:val="both"/>
        <w:rPr>
          <w:rFonts w:ascii="Book Antiqua" w:eastAsia="Times New Roman" w:hAnsi="Book Antiqua"/>
          <w:b/>
          <w:bCs/>
          <w:lang w:val="en-US"/>
        </w:rPr>
      </w:pPr>
    </w:p>
    <w:p w14:paraId="6631B4B9" w14:textId="320445DC"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cs="Tahoma"/>
          <w:b/>
          <w:lang w:val="en-GB"/>
        </w:rPr>
        <w:t>CARE Checklist (2016)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The authors have read the CARE Checklist (2016), and the manuscript was prepared and revised according to the CARE Checklist (2016). </w:t>
      </w:r>
    </w:p>
    <w:p w14:paraId="1BEF15B2" w14:textId="77777777" w:rsidR="00626A38" w:rsidRPr="005603E3" w:rsidRDefault="00626A38" w:rsidP="005603E3">
      <w:pPr>
        <w:snapToGrid w:val="0"/>
        <w:spacing w:line="360" w:lineRule="auto"/>
        <w:jc w:val="both"/>
        <w:rPr>
          <w:rFonts w:ascii="Book Antiqua" w:hAnsi="Book Antiqua"/>
          <w:lang w:val="en-US"/>
        </w:rPr>
      </w:pPr>
    </w:p>
    <w:p w14:paraId="47973CE7" w14:textId="77777777" w:rsidR="00CC4232" w:rsidRPr="005603E3" w:rsidRDefault="00CC4232" w:rsidP="005603E3">
      <w:pPr>
        <w:adjustRightInd w:val="0"/>
        <w:snapToGrid w:val="0"/>
        <w:spacing w:line="360" w:lineRule="auto"/>
        <w:jc w:val="both"/>
        <w:rPr>
          <w:rFonts w:ascii="Book Antiqua" w:hAnsi="Book Antiqua"/>
          <w:lang w:val="en-GB"/>
        </w:rPr>
      </w:pPr>
      <w:r w:rsidRPr="005603E3">
        <w:rPr>
          <w:rFonts w:ascii="Book Antiqua" w:hAnsi="Book Antiqua"/>
          <w:b/>
          <w:color w:val="000000"/>
        </w:rPr>
        <w:t>Open-Access:</w:t>
      </w:r>
      <w:r w:rsidRPr="005603E3">
        <w:rPr>
          <w:rFonts w:ascii="Book Antiqua" w:hAnsi="Book Antiqua"/>
          <w:color w:val="000000"/>
        </w:rPr>
        <w:t xml:space="preserve"> This article </w:t>
      </w:r>
      <w:proofErr w:type="spellStart"/>
      <w:r w:rsidRPr="005603E3">
        <w:rPr>
          <w:rFonts w:ascii="Book Antiqua" w:hAnsi="Book Antiqua"/>
          <w:color w:val="000000"/>
        </w:rPr>
        <w:t>is</w:t>
      </w:r>
      <w:proofErr w:type="spellEnd"/>
      <w:r w:rsidRPr="005603E3">
        <w:rPr>
          <w:rFonts w:ascii="Book Antiqua" w:hAnsi="Book Antiqua"/>
          <w:color w:val="000000"/>
        </w:rPr>
        <w:t xml:space="preserve"> an open-</w:t>
      </w:r>
      <w:proofErr w:type="spellStart"/>
      <w:r w:rsidRPr="005603E3">
        <w:rPr>
          <w:rFonts w:ascii="Book Antiqua" w:hAnsi="Book Antiqua"/>
          <w:color w:val="000000"/>
        </w:rPr>
        <w:t>access</w:t>
      </w:r>
      <w:proofErr w:type="spellEnd"/>
      <w:r w:rsidRPr="005603E3">
        <w:rPr>
          <w:rFonts w:ascii="Book Antiqua" w:hAnsi="Book Antiqua"/>
          <w:color w:val="000000"/>
        </w:rPr>
        <w:t xml:space="preserve"> </w:t>
      </w:r>
      <w:r w:rsidRPr="005603E3">
        <w:rPr>
          <w:rFonts w:ascii="Book Antiqua" w:hAnsi="Book Antiqua"/>
        </w:rPr>
        <w:t xml:space="preserve">article </w:t>
      </w:r>
      <w:proofErr w:type="spellStart"/>
      <w:r w:rsidRPr="005603E3">
        <w:rPr>
          <w:rFonts w:ascii="Book Antiqua" w:hAnsi="Book Antiqua"/>
        </w:rPr>
        <w:t>that</w:t>
      </w:r>
      <w:proofErr w:type="spellEnd"/>
      <w:r w:rsidRPr="005603E3">
        <w:rPr>
          <w:rFonts w:ascii="Book Antiqua" w:hAnsi="Book Antiqua"/>
        </w:rPr>
        <w:t xml:space="preserve"> </w:t>
      </w:r>
      <w:proofErr w:type="spellStart"/>
      <w:r w:rsidRPr="005603E3">
        <w:rPr>
          <w:rFonts w:ascii="Book Antiqua" w:hAnsi="Book Antiqua"/>
        </w:rPr>
        <w:t>was</w:t>
      </w:r>
      <w:proofErr w:type="spellEnd"/>
      <w:r w:rsidRPr="005603E3">
        <w:rPr>
          <w:rFonts w:ascii="Book Antiqua" w:hAnsi="Book Antiqua"/>
        </w:rPr>
        <w:t xml:space="preserve"> </w:t>
      </w:r>
      <w:proofErr w:type="spellStart"/>
      <w:r w:rsidRPr="005603E3">
        <w:rPr>
          <w:rFonts w:ascii="Book Antiqua" w:hAnsi="Book Antiqua"/>
        </w:rPr>
        <w:t>selected</w:t>
      </w:r>
      <w:proofErr w:type="spellEnd"/>
      <w:r w:rsidRPr="005603E3">
        <w:rPr>
          <w:rFonts w:ascii="Book Antiqua" w:hAnsi="Book Antiqua"/>
        </w:rPr>
        <w:t xml:space="preserve"> </w:t>
      </w:r>
      <w:r w:rsidRPr="005603E3">
        <w:rPr>
          <w:rFonts w:ascii="Book Antiqua" w:hAnsi="Book Antiqua"/>
          <w:color w:val="000000"/>
        </w:rPr>
        <w:t xml:space="preserve">by an in-house editor and </w:t>
      </w:r>
      <w:proofErr w:type="spellStart"/>
      <w:r w:rsidRPr="005603E3">
        <w:rPr>
          <w:rFonts w:ascii="Book Antiqua" w:hAnsi="Book Antiqua"/>
          <w:color w:val="000000"/>
        </w:rPr>
        <w:t>fully</w:t>
      </w:r>
      <w:proofErr w:type="spellEnd"/>
      <w:r w:rsidRPr="005603E3">
        <w:rPr>
          <w:rFonts w:ascii="Book Antiqua" w:hAnsi="Book Antiqua"/>
          <w:color w:val="000000"/>
        </w:rPr>
        <w:t xml:space="preserve"> </w:t>
      </w:r>
      <w:proofErr w:type="spellStart"/>
      <w:r w:rsidRPr="005603E3">
        <w:rPr>
          <w:rFonts w:ascii="Book Antiqua" w:hAnsi="Book Antiqua"/>
          <w:color w:val="000000"/>
        </w:rPr>
        <w:t>peer-reviewed</w:t>
      </w:r>
      <w:proofErr w:type="spellEnd"/>
      <w:r w:rsidRPr="005603E3">
        <w:rPr>
          <w:rFonts w:ascii="Book Antiqua" w:hAnsi="Book Antiqua"/>
          <w:color w:val="000000"/>
        </w:rPr>
        <w:t xml:space="preserve"> by </w:t>
      </w:r>
      <w:proofErr w:type="spellStart"/>
      <w:r w:rsidRPr="005603E3">
        <w:rPr>
          <w:rFonts w:ascii="Book Antiqua" w:hAnsi="Book Antiqua"/>
          <w:color w:val="000000"/>
        </w:rPr>
        <w:t>external</w:t>
      </w:r>
      <w:proofErr w:type="spellEnd"/>
      <w:r w:rsidRPr="005603E3">
        <w:rPr>
          <w:rFonts w:ascii="Book Antiqua" w:hAnsi="Book Antiqua"/>
          <w:color w:val="000000"/>
        </w:rPr>
        <w:t xml:space="preserve"> </w:t>
      </w:r>
      <w:proofErr w:type="spellStart"/>
      <w:r w:rsidRPr="005603E3">
        <w:rPr>
          <w:rFonts w:ascii="Book Antiqua" w:hAnsi="Book Antiqua"/>
          <w:color w:val="000000"/>
        </w:rPr>
        <w:t>reviewers</w:t>
      </w:r>
      <w:proofErr w:type="spellEnd"/>
      <w:r w:rsidRPr="005603E3">
        <w:rPr>
          <w:rFonts w:ascii="Book Antiqua" w:hAnsi="Book Antiqua"/>
          <w:color w:val="000000"/>
        </w:rPr>
        <w:t xml:space="preserve">. It </w:t>
      </w:r>
      <w:proofErr w:type="spellStart"/>
      <w:r w:rsidRPr="005603E3">
        <w:rPr>
          <w:rFonts w:ascii="Book Antiqua" w:hAnsi="Book Antiqua"/>
          <w:color w:val="000000"/>
        </w:rPr>
        <w:t>is</w:t>
      </w:r>
      <w:proofErr w:type="spellEnd"/>
      <w:r w:rsidRPr="005603E3">
        <w:rPr>
          <w:rFonts w:ascii="Book Antiqua" w:hAnsi="Book Antiqua"/>
          <w:color w:val="000000"/>
        </w:rPr>
        <w:t xml:space="preserve"> </w:t>
      </w:r>
      <w:proofErr w:type="spellStart"/>
      <w:r w:rsidRPr="005603E3">
        <w:rPr>
          <w:rFonts w:ascii="Book Antiqua" w:hAnsi="Book Antiqua"/>
          <w:color w:val="000000"/>
        </w:rPr>
        <w:t>distributed</w:t>
      </w:r>
      <w:proofErr w:type="spellEnd"/>
      <w:r w:rsidRPr="005603E3">
        <w:rPr>
          <w:rFonts w:ascii="Book Antiqua" w:hAnsi="Book Antiqua"/>
          <w:color w:val="000000"/>
        </w:rPr>
        <w:t xml:space="preserve"> in accordance </w:t>
      </w:r>
      <w:proofErr w:type="spellStart"/>
      <w:r w:rsidRPr="005603E3">
        <w:rPr>
          <w:rFonts w:ascii="Book Antiqua" w:hAnsi="Book Antiqua"/>
          <w:color w:val="000000"/>
        </w:rPr>
        <w:t>with</w:t>
      </w:r>
      <w:proofErr w:type="spellEnd"/>
      <w:r w:rsidRPr="005603E3">
        <w:rPr>
          <w:rFonts w:ascii="Book Antiqua" w:hAnsi="Book Antiqua"/>
          <w:color w:val="000000"/>
        </w:rPr>
        <w:t xml:space="preserve"> the </w:t>
      </w:r>
      <w:proofErr w:type="spellStart"/>
      <w:r w:rsidRPr="005603E3">
        <w:rPr>
          <w:rFonts w:ascii="Book Antiqua" w:hAnsi="Book Antiqua"/>
          <w:color w:val="000000"/>
        </w:rPr>
        <w:t>Creative</w:t>
      </w:r>
      <w:proofErr w:type="spellEnd"/>
      <w:r w:rsidRPr="005603E3">
        <w:rPr>
          <w:rFonts w:ascii="Book Antiqua" w:hAnsi="Book Antiqua"/>
          <w:color w:val="000000"/>
        </w:rPr>
        <w:t xml:space="preserve"> Commons Attribution </w:t>
      </w:r>
      <w:proofErr w:type="spellStart"/>
      <w:r w:rsidRPr="005603E3">
        <w:rPr>
          <w:rFonts w:ascii="Book Antiqua" w:hAnsi="Book Antiqua"/>
          <w:color w:val="000000"/>
        </w:rPr>
        <w:t>NonCommercial</w:t>
      </w:r>
      <w:proofErr w:type="spellEnd"/>
      <w:r w:rsidRPr="005603E3">
        <w:rPr>
          <w:rFonts w:ascii="Book Antiqua" w:hAnsi="Book Antiqua"/>
          <w:color w:val="000000"/>
        </w:rPr>
        <w:t xml:space="preserve"> (CC BY-NC 4.0) </w:t>
      </w:r>
      <w:proofErr w:type="spellStart"/>
      <w:r w:rsidRPr="005603E3">
        <w:rPr>
          <w:rFonts w:ascii="Book Antiqua" w:hAnsi="Book Antiqua"/>
          <w:color w:val="000000"/>
        </w:rPr>
        <w:t>license</w:t>
      </w:r>
      <w:proofErr w:type="spellEnd"/>
      <w:r w:rsidRPr="005603E3">
        <w:rPr>
          <w:rFonts w:ascii="Book Antiqua" w:hAnsi="Book Antiqua"/>
          <w:color w:val="000000"/>
        </w:rPr>
        <w:t xml:space="preserve">, </w:t>
      </w:r>
      <w:proofErr w:type="spellStart"/>
      <w:r w:rsidRPr="005603E3">
        <w:rPr>
          <w:rFonts w:ascii="Book Antiqua" w:hAnsi="Book Antiqua"/>
          <w:color w:val="000000"/>
        </w:rPr>
        <w:t>which</w:t>
      </w:r>
      <w:proofErr w:type="spellEnd"/>
      <w:r w:rsidRPr="005603E3">
        <w:rPr>
          <w:rFonts w:ascii="Book Antiqua" w:hAnsi="Book Antiqua"/>
          <w:color w:val="000000"/>
        </w:rPr>
        <w:t xml:space="preserve"> </w:t>
      </w:r>
      <w:proofErr w:type="spellStart"/>
      <w:r w:rsidRPr="005603E3">
        <w:rPr>
          <w:rFonts w:ascii="Book Antiqua" w:hAnsi="Book Antiqua"/>
          <w:color w:val="000000"/>
        </w:rPr>
        <w:t>permits</w:t>
      </w:r>
      <w:proofErr w:type="spellEnd"/>
      <w:r w:rsidRPr="005603E3">
        <w:rPr>
          <w:rFonts w:ascii="Book Antiqua" w:hAnsi="Book Antiqua"/>
          <w:color w:val="000000"/>
        </w:rPr>
        <w:t xml:space="preserve"> </w:t>
      </w:r>
      <w:proofErr w:type="spellStart"/>
      <w:r w:rsidRPr="005603E3">
        <w:rPr>
          <w:rFonts w:ascii="Book Antiqua" w:hAnsi="Book Antiqua"/>
          <w:color w:val="000000"/>
        </w:rPr>
        <w:t>others</w:t>
      </w:r>
      <w:proofErr w:type="spellEnd"/>
      <w:r w:rsidRPr="005603E3">
        <w:rPr>
          <w:rFonts w:ascii="Book Antiqua" w:hAnsi="Book Antiqua"/>
          <w:color w:val="000000"/>
        </w:rPr>
        <w:t xml:space="preserve"> to </w:t>
      </w:r>
      <w:proofErr w:type="spellStart"/>
      <w:r w:rsidRPr="005603E3">
        <w:rPr>
          <w:rFonts w:ascii="Book Antiqua" w:hAnsi="Book Antiqua"/>
          <w:color w:val="000000"/>
        </w:rPr>
        <w:t>distribute</w:t>
      </w:r>
      <w:proofErr w:type="spellEnd"/>
      <w:r w:rsidRPr="005603E3">
        <w:rPr>
          <w:rFonts w:ascii="Book Antiqua" w:hAnsi="Book Antiqua"/>
          <w:color w:val="000000"/>
        </w:rPr>
        <w:t xml:space="preserve">, remix, </w:t>
      </w:r>
      <w:proofErr w:type="spellStart"/>
      <w:r w:rsidRPr="005603E3">
        <w:rPr>
          <w:rFonts w:ascii="Book Antiqua" w:hAnsi="Book Antiqua"/>
          <w:color w:val="000000"/>
        </w:rPr>
        <w:t>adapt</w:t>
      </w:r>
      <w:proofErr w:type="spellEnd"/>
      <w:r w:rsidRPr="005603E3">
        <w:rPr>
          <w:rFonts w:ascii="Book Antiqua" w:hAnsi="Book Antiqua"/>
          <w:color w:val="000000"/>
        </w:rPr>
        <w:t xml:space="preserve">, </w:t>
      </w:r>
      <w:proofErr w:type="spellStart"/>
      <w:r w:rsidRPr="005603E3">
        <w:rPr>
          <w:rFonts w:ascii="Book Antiqua" w:hAnsi="Book Antiqua"/>
          <w:color w:val="000000"/>
        </w:rPr>
        <w:t>build</w:t>
      </w:r>
      <w:proofErr w:type="spellEnd"/>
      <w:r w:rsidRPr="005603E3">
        <w:rPr>
          <w:rFonts w:ascii="Book Antiqua" w:hAnsi="Book Antiqua"/>
          <w:color w:val="000000"/>
        </w:rPr>
        <w:t xml:space="preserve"> </w:t>
      </w:r>
      <w:proofErr w:type="spellStart"/>
      <w:r w:rsidRPr="005603E3">
        <w:rPr>
          <w:rFonts w:ascii="Book Antiqua" w:hAnsi="Book Antiqua"/>
          <w:color w:val="000000"/>
        </w:rPr>
        <w:t>upon</w:t>
      </w:r>
      <w:proofErr w:type="spellEnd"/>
      <w:r w:rsidRPr="005603E3">
        <w:rPr>
          <w:rFonts w:ascii="Book Antiqua" w:hAnsi="Book Antiqua"/>
          <w:color w:val="000000"/>
        </w:rPr>
        <w:t xml:space="preserve"> </w:t>
      </w:r>
      <w:proofErr w:type="spellStart"/>
      <w:r w:rsidRPr="005603E3">
        <w:rPr>
          <w:rFonts w:ascii="Book Antiqua" w:hAnsi="Book Antiqua"/>
          <w:color w:val="000000"/>
        </w:rPr>
        <w:t>this</w:t>
      </w:r>
      <w:proofErr w:type="spellEnd"/>
      <w:r w:rsidRPr="005603E3">
        <w:rPr>
          <w:rFonts w:ascii="Book Antiqua" w:hAnsi="Book Antiqua"/>
          <w:color w:val="000000"/>
        </w:rPr>
        <w:t xml:space="preserve"> </w:t>
      </w:r>
      <w:proofErr w:type="spellStart"/>
      <w:r w:rsidRPr="005603E3">
        <w:rPr>
          <w:rFonts w:ascii="Book Antiqua" w:hAnsi="Book Antiqua"/>
          <w:color w:val="000000"/>
        </w:rPr>
        <w:t>work</w:t>
      </w:r>
      <w:proofErr w:type="spellEnd"/>
      <w:r w:rsidRPr="005603E3">
        <w:rPr>
          <w:rFonts w:ascii="Book Antiqua" w:hAnsi="Book Antiqua"/>
          <w:color w:val="000000"/>
        </w:rPr>
        <w:t xml:space="preserve"> non-</w:t>
      </w:r>
      <w:proofErr w:type="spellStart"/>
      <w:r w:rsidRPr="005603E3">
        <w:rPr>
          <w:rFonts w:ascii="Book Antiqua" w:hAnsi="Book Antiqua"/>
          <w:color w:val="000000"/>
        </w:rPr>
        <w:t>commercially</w:t>
      </w:r>
      <w:proofErr w:type="spellEnd"/>
      <w:r w:rsidRPr="005603E3">
        <w:rPr>
          <w:rFonts w:ascii="Book Antiqua" w:hAnsi="Book Antiqua"/>
          <w:color w:val="000000"/>
        </w:rPr>
        <w:t xml:space="preserve">, and </w:t>
      </w:r>
      <w:proofErr w:type="spellStart"/>
      <w:r w:rsidRPr="005603E3">
        <w:rPr>
          <w:rFonts w:ascii="Book Antiqua" w:hAnsi="Book Antiqua"/>
          <w:color w:val="000000"/>
        </w:rPr>
        <w:t>license</w:t>
      </w:r>
      <w:proofErr w:type="spellEnd"/>
      <w:r w:rsidRPr="005603E3">
        <w:rPr>
          <w:rFonts w:ascii="Book Antiqua" w:hAnsi="Book Antiqua"/>
          <w:color w:val="000000"/>
        </w:rPr>
        <w:t xml:space="preserve"> </w:t>
      </w:r>
      <w:proofErr w:type="spellStart"/>
      <w:r w:rsidRPr="005603E3">
        <w:rPr>
          <w:rFonts w:ascii="Book Antiqua" w:hAnsi="Book Antiqua"/>
          <w:color w:val="000000"/>
        </w:rPr>
        <w:t>their</w:t>
      </w:r>
      <w:proofErr w:type="spellEnd"/>
      <w:r w:rsidRPr="005603E3">
        <w:rPr>
          <w:rFonts w:ascii="Book Antiqua" w:hAnsi="Book Antiqua"/>
          <w:color w:val="000000"/>
        </w:rPr>
        <w:t xml:space="preserve"> </w:t>
      </w:r>
      <w:proofErr w:type="spellStart"/>
      <w:r w:rsidRPr="005603E3">
        <w:rPr>
          <w:rFonts w:ascii="Book Antiqua" w:hAnsi="Book Antiqua"/>
          <w:color w:val="000000"/>
        </w:rPr>
        <w:t>derivative</w:t>
      </w:r>
      <w:proofErr w:type="spellEnd"/>
      <w:r w:rsidRPr="005603E3">
        <w:rPr>
          <w:rFonts w:ascii="Book Antiqua" w:hAnsi="Book Antiqua"/>
          <w:color w:val="000000"/>
        </w:rPr>
        <w:t xml:space="preserve"> </w:t>
      </w:r>
      <w:proofErr w:type="spellStart"/>
      <w:r w:rsidRPr="005603E3">
        <w:rPr>
          <w:rFonts w:ascii="Book Antiqua" w:hAnsi="Book Antiqua"/>
          <w:color w:val="000000"/>
        </w:rPr>
        <w:t>works</w:t>
      </w:r>
      <w:proofErr w:type="spellEnd"/>
      <w:r w:rsidRPr="005603E3">
        <w:rPr>
          <w:rFonts w:ascii="Book Antiqua" w:hAnsi="Book Antiqua"/>
          <w:color w:val="000000"/>
        </w:rPr>
        <w:t xml:space="preserve"> on </w:t>
      </w:r>
      <w:proofErr w:type="spellStart"/>
      <w:r w:rsidRPr="005603E3">
        <w:rPr>
          <w:rFonts w:ascii="Book Antiqua" w:hAnsi="Book Antiqua"/>
          <w:color w:val="000000"/>
        </w:rPr>
        <w:t>different</w:t>
      </w:r>
      <w:proofErr w:type="spellEnd"/>
      <w:r w:rsidRPr="005603E3">
        <w:rPr>
          <w:rFonts w:ascii="Book Antiqua" w:hAnsi="Book Antiqua"/>
          <w:color w:val="000000"/>
        </w:rPr>
        <w:t xml:space="preserve"> </w:t>
      </w:r>
      <w:proofErr w:type="spellStart"/>
      <w:r w:rsidRPr="005603E3">
        <w:rPr>
          <w:rFonts w:ascii="Book Antiqua" w:hAnsi="Book Antiqua"/>
          <w:color w:val="000000"/>
        </w:rPr>
        <w:t>terms</w:t>
      </w:r>
      <w:proofErr w:type="spellEnd"/>
      <w:r w:rsidRPr="005603E3">
        <w:rPr>
          <w:rFonts w:ascii="Book Antiqua" w:hAnsi="Book Antiqua"/>
          <w:color w:val="000000"/>
        </w:rPr>
        <w:t xml:space="preserve">, </w:t>
      </w:r>
      <w:proofErr w:type="spellStart"/>
      <w:r w:rsidRPr="005603E3">
        <w:rPr>
          <w:rFonts w:ascii="Book Antiqua" w:hAnsi="Book Antiqua"/>
          <w:color w:val="000000"/>
        </w:rPr>
        <w:t>provided</w:t>
      </w:r>
      <w:proofErr w:type="spellEnd"/>
      <w:r w:rsidRPr="005603E3">
        <w:rPr>
          <w:rFonts w:ascii="Book Antiqua" w:hAnsi="Book Antiqua"/>
          <w:color w:val="000000"/>
        </w:rPr>
        <w:t xml:space="preserve"> the original </w:t>
      </w:r>
      <w:proofErr w:type="spellStart"/>
      <w:r w:rsidRPr="005603E3">
        <w:rPr>
          <w:rFonts w:ascii="Book Antiqua" w:hAnsi="Book Antiqua"/>
          <w:color w:val="000000"/>
        </w:rPr>
        <w:t>work</w:t>
      </w:r>
      <w:proofErr w:type="spellEnd"/>
      <w:r w:rsidRPr="005603E3">
        <w:rPr>
          <w:rFonts w:ascii="Book Antiqua" w:hAnsi="Book Antiqua"/>
          <w:color w:val="000000"/>
        </w:rPr>
        <w:t xml:space="preserve"> </w:t>
      </w:r>
      <w:proofErr w:type="spellStart"/>
      <w:r w:rsidRPr="005603E3">
        <w:rPr>
          <w:rFonts w:ascii="Book Antiqua" w:hAnsi="Book Antiqua"/>
          <w:color w:val="000000"/>
        </w:rPr>
        <w:t>is</w:t>
      </w:r>
      <w:proofErr w:type="spellEnd"/>
      <w:r w:rsidRPr="005603E3">
        <w:rPr>
          <w:rFonts w:ascii="Book Antiqua" w:hAnsi="Book Antiqua"/>
          <w:color w:val="000000"/>
        </w:rPr>
        <w:t xml:space="preserve"> </w:t>
      </w:r>
      <w:proofErr w:type="spellStart"/>
      <w:r w:rsidRPr="005603E3">
        <w:rPr>
          <w:rFonts w:ascii="Book Antiqua" w:hAnsi="Book Antiqua"/>
          <w:color w:val="000000"/>
        </w:rPr>
        <w:t>properly</w:t>
      </w:r>
      <w:proofErr w:type="spellEnd"/>
      <w:r w:rsidRPr="005603E3">
        <w:rPr>
          <w:rFonts w:ascii="Book Antiqua" w:hAnsi="Book Antiqua"/>
          <w:color w:val="000000"/>
        </w:rPr>
        <w:t xml:space="preserve"> </w:t>
      </w:r>
      <w:proofErr w:type="spellStart"/>
      <w:r w:rsidRPr="005603E3">
        <w:rPr>
          <w:rFonts w:ascii="Book Antiqua" w:hAnsi="Book Antiqua"/>
          <w:color w:val="000000"/>
        </w:rPr>
        <w:t>cited</w:t>
      </w:r>
      <w:proofErr w:type="spellEnd"/>
      <w:r w:rsidRPr="005603E3">
        <w:rPr>
          <w:rFonts w:ascii="Book Antiqua" w:hAnsi="Book Antiqua"/>
          <w:color w:val="000000"/>
        </w:rPr>
        <w:t xml:space="preserve"> and the use </w:t>
      </w:r>
      <w:proofErr w:type="spellStart"/>
      <w:r w:rsidRPr="005603E3">
        <w:rPr>
          <w:rFonts w:ascii="Book Antiqua" w:hAnsi="Book Antiqua"/>
          <w:color w:val="000000"/>
        </w:rPr>
        <w:t>is</w:t>
      </w:r>
      <w:proofErr w:type="spellEnd"/>
      <w:r w:rsidRPr="005603E3">
        <w:rPr>
          <w:rFonts w:ascii="Book Antiqua" w:hAnsi="Book Antiqua"/>
          <w:color w:val="000000"/>
        </w:rPr>
        <w:t xml:space="preserve"> non-commercial. </w:t>
      </w:r>
      <w:proofErr w:type="spellStart"/>
      <w:r w:rsidRPr="005603E3">
        <w:rPr>
          <w:rFonts w:ascii="Book Antiqua" w:hAnsi="Book Antiqua"/>
          <w:color w:val="000000"/>
        </w:rPr>
        <w:t>See</w:t>
      </w:r>
      <w:proofErr w:type="spellEnd"/>
      <w:r w:rsidRPr="005603E3">
        <w:rPr>
          <w:rFonts w:ascii="Book Antiqua" w:hAnsi="Book Antiqua"/>
          <w:color w:val="000000"/>
        </w:rPr>
        <w:t>: http://creativecommons.org/licenses/by-nc/4.0/</w:t>
      </w:r>
    </w:p>
    <w:p w14:paraId="6D4B8E93" w14:textId="77777777" w:rsidR="00626A38" w:rsidRPr="005603E3" w:rsidRDefault="00626A38" w:rsidP="005603E3">
      <w:pPr>
        <w:widowControl w:val="0"/>
        <w:adjustRightInd w:val="0"/>
        <w:snapToGrid w:val="0"/>
        <w:spacing w:line="360" w:lineRule="auto"/>
        <w:jc w:val="both"/>
        <w:rPr>
          <w:rFonts w:ascii="Book Antiqua" w:hAnsi="Book Antiqua" w:cstheme="minorHAnsi"/>
          <w:b/>
          <w:bCs/>
          <w:lang w:val="en-US" w:eastAsia="zh-CN"/>
        </w:rPr>
      </w:pPr>
    </w:p>
    <w:p w14:paraId="06A991C5" w14:textId="77777777" w:rsidR="00626A38" w:rsidRPr="005603E3" w:rsidRDefault="00626A38" w:rsidP="005603E3">
      <w:pPr>
        <w:widowControl w:val="0"/>
        <w:adjustRightInd w:val="0"/>
        <w:snapToGrid w:val="0"/>
        <w:spacing w:line="360" w:lineRule="auto"/>
        <w:jc w:val="both"/>
        <w:outlineLvl w:val="0"/>
        <w:rPr>
          <w:rFonts w:ascii="Book Antiqua" w:hAnsi="Book Antiqua" w:cs="SimSun"/>
          <w:lang w:val="en-US" w:eastAsia="zh-CN"/>
        </w:rPr>
      </w:pPr>
      <w:r w:rsidRPr="005603E3">
        <w:rPr>
          <w:rFonts w:ascii="Book Antiqua" w:hAnsi="Book Antiqua" w:cs="SimSun"/>
          <w:b/>
          <w:lang w:val="en-US"/>
        </w:rPr>
        <w:t>Manuscript source:</w:t>
      </w:r>
      <w:r w:rsidRPr="005603E3">
        <w:rPr>
          <w:rFonts w:ascii="Book Antiqua" w:hAnsi="Book Antiqua" w:cs="SimSun"/>
          <w:lang w:val="en-US"/>
        </w:rPr>
        <w:t> Unsolicited manuscript</w:t>
      </w:r>
    </w:p>
    <w:p w14:paraId="3249E97D" w14:textId="77777777" w:rsidR="00626A38" w:rsidRPr="005603E3" w:rsidRDefault="00626A38" w:rsidP="005603E3">
      <w:pPr>
        <w:widowControl w:val="0"/>
        <w:adjustRightInd w:val="0"/>
        <w:snapToGrid w:val="0"/>
        <w:spacing w:line="360" w:lineRule="auto"/>
        <w:jc w:val="both"/>
        <w:rPr>
          <w:rFonts w:ascii="Book Antiqua" w:hAnsi="Book Antiqua" w:cs="SimSun"/>
          <w:lang w:val="en-US" w:eastAsia="zh-CN"/>
        </w:rPr>
      </w:pPr>
    </w:p>
    <w:p w14:paraId="441EBB24" w14:textId="1DAFC03E" w:rsidR="00626A38" w:rsidRPr="005603E3" w:rsidRDefault="00626A38" w:rsidP="005603E3">
      <w:pPr>
        <w:snapToGrid w:val="0"/>
        <w:spacing w:line="360" w:lineRule="auto"/>
        <w:jc w:val="both"/>
        <w:outlineLvl w:val="0"/>
        <w:rPr>
          <w:rFonts w:ascii="Book Antiqua" w:hAnsi="Book Antiqua"/>
          <w:b/>
          <w:lang w:val="en-US"/>
        </w:rPr>
      </w:pPr>
      <w:r w:rsidRPr="005603E3">
        <w:rPr>
          <w:rFonts w:ascii="Book Antiqua" w:hAnsi="Book Antiqua"/>
          <w:b/>
          <w:lang w:val="en-US"/>
        </w:rPr>
        <w:t>Peer-review started:</w:t>
      </w:r>
      <w:r w:rsidRPr="005603E3">
        <w:rPr>
          <w:rFonts w:ascii="Book Antiqua" w:hAnsi="Book Antiqua"/>
          <w:lang w:val="en-US" w:eastAsia="zh-CN"/>
        </w:rPr>
        <w:t xml:space="preserve"> </w:t>
      </w:r>
      <w:r w:rsidR="00CC4232" w:rsidRPr="005603E3">
        <w:rPr>
          <w:rFonts w:ascii="Book Antiqua" w:hAnsi="Book Antiqua"/>
          <w:lang w:val="en-US" w:eastAsia="zh-CN"/>
        </w:rPr>
        <w:t>January 18, 2020</w:t>
      </w:r>
    </w:p>
    <w:p w14:paraId="69FE3DA6" w14:textId="2A61F799" w:rsidR="00626A38" w:rsidRPr="005603E3" w:rsidRDefault="00626A38" w:rsidP="005603E3">
      <w:pPr>
        <w:snapToGrid w:val="0"/>
        <w:spacing w:line="360" w:lineRule="auto"/>
        <w:jc w:val="both"/>
        <w:outlineLvl w:val="0"/>
        <w:rPr>
          <w:rFonts w:ascii="Book Antiqua" w:hAnsi="Book Antiqua"/>
          <w:b/>
          <w:lang w:val="en-US"/>
        </w:rPr>
      </w:pPr>
      <w:r w:rsidRPr="005603E3">
        <w:rPr>
          <w:rFonts w:ascii="Book Antiqua" w:hAnsi="Book Antiqua"/>
          <w:b/>
          <w:lang w:val="en-US"/>
        </w:rPr>
        <w:t>First decision:</w:t>
      </w:r>
      <w:r w:rsidRPr="005603E3">
        <w:rPr>
          <w:rFonts w:ascii="Book Antiqua" w:hAnsi="Book Antiqua"/>
          <w:lang w:val="en-US" w:eastAsia="zh-CN"/>
        </w:rPr>
        <w:t xml:space="preserve"> </w:t>
      </w:r>
      <w:r w:rsidR="00CC4232" w:rsidRPr="005603E3">
        <w:rPr>
          <w:rFonts w:ascii="Book Antiqua" w:hAnsi="Book Antiqua"/>
          <w:lang w:val="en-US" w:eastAsia="zh-CN"/>
        </w:rPr>
        <w:t>April 12, 2020</w:t>
      </w:r>
    </w:p>
    <w:p w14:paraId="599006E2" w14:textId="77777777" w:rsidR="00626A38" w:rsidRPr="005603E3" w:rsidRDefault="00626A38" w:rsidP="005603E3">
      <w:pPr>
        <w:snapToGrid w:val="0"/>
        <w:spacing w:line="360" w:lineRule="auto"/>
        <w:jc w:val="both"/>
        <w:outlineLvl w:val="0"/>
        <w:rPr>
          <w:rFonts w:ascii="Book Antiqua" w:hAnsi="Book Antiqua"/>
          <w:lang w:val="en-US" w:eastAsia="zh-CN"/>
        </w:rPr>
      </w:pPr>
      <w:r w:rsidRPr="005603E3">
        <w:rPr>
          <w:rFonts w:ascii="Book Antiqua" w:hAnsi="Book Antiqua"/>
          <w:b/>
          <w:lang w:val="en-US"/>
        </w:rPr>
        <w:t>Article in press:</w:t>
      </w:r>
      <w:r w:rsidRPr="005603E3">
        <w:rPr>
          <w:rFonts w:ascii="Book Antiqua" w:hAnsi="Book Antiqua"/>
          <w:lang w:val="en-US"/>
        </w:rPr>
        <w:t xml:space="preserve"> </w:t>
      </w:r>
    </w:p>
    <w:p w14:paraId="0564F66E" w14:textId="77777777" w:rsidR="00626A38" w:rsidRPr="005603E3" w:rsidRDefault="00626A38" w:rsidP="005603E3">
      <w:pPr>
        <w:snapToGrid w:val="0"/>
        <w:spacing w:line="360" w:lineRule="auto"/>
        <w:jc w:val="both"/>
        <w:rPr>
          <w:rFonts w:ascii="Book Antiqua" w:hAnsi="Book Antiqua"/>
          <w:lang w:val="en-US" w:eastAsia="zh-CN"/>
        </w:rPr>
      </w:pPr>
    </w:p>
    <w:p w14:paraId="15007E72" w14:textId="47CF4C1B" w:rsidR="003228CE" w:rsidRPr="005603E3" w:rsidRDefault="003228CE" w:rsidP="005603E3">
      <w:pPr>
        <w:snapToGrid w:val="0"/>
        <w:spacing w:line="360" w:lineRule="auto"/>
        <w:jc w:val="both"/>
        <w:rPr>
          <w:rFonts w:ascii="Book Antiqua" w:hAnsi="Book Antiqua" w:cs="Helvetica"/>
          <w:b/>
        </w:rPr>
      </w:pPr>
      <w:r w:rsidRPr="005603E3">
        <w:rPr>
          <w:rFonts w:ascii="Book Antiqua" w:hAnsi="Book Antiqua" w:cs="Helvetica"/>
          <w:b/>
        </w:rPr>
        <w:t xml:space="preserve">Specialty type: </w:t>
      </w:r>
      <w:r w:rsidR="005603E3" w:rsidRPr="005603E3">
        <w:rPr>
          <w:rFonts w:ascii="Book Antiqua" w:eastAsia="Times New Roman" w:hAnsi="Book Antiqua"/>
          <w:color w:val="000000"/>
          <w:lang w:val="en-US"/>
        </w:rPr>
        <w:t>Oncology</w:t>
      </w:r>
    </w:p>
    <w:p w14:paraId="1822040C" w14:textId="4EFF94A9" w:rsidR="00626A38" w:rsidRPr="005603E3" w:rsidRDefault="003228CE" w:rsidP="005603E3">
      <w:pPr>
        <w:snapToGrid w:val="0"/>
        <w:spacing w:line="360" w:lineRule="auto"/>
        <w:jc w:val="both"/>
        <w:outlineLvl w:val="0"/>
        <w:rPr>
          <w:rFonts w:ascii="Book Antiqua" w:hAnsi="Book Antiqua" w:cs="Helvetica"/>
          <w:bCs/>
          <w:lang w:val="en-US"/>
        </w:rPr>
      </w:pPr>
      <w:r w:rsidRPr="005603E3">
        <w:rPr>
          <w:rFonts w:ascii="Book Antiqua" w:hAnsi="Book Antiqua" w:cs="SimSun"/>
          <w:b/>
          <w:lang w:eastAsia="zh-CN"/>
        </w:rPr>
        <w:t>Country/</w:t>
      </w:r>
      <w:proofErr w:type="spellStart"/>
      <w:r w:rsidRPr="005603E3">
        <w:rPr>
          <w:rFonts w:ascii="Book Antiqua" w:hAnsi="Book Antiqua" w:cs="SimSun"/>
          <w:b/>
          <w:lang w:eastAsia="zh-CN"/>
        </w:rPr>
        <w:t>Territory</w:t>
      </w:r>
      <w:proofErr w:type="spellEnd"/>
      <w:r w:rsidRPr="005603E3">
        <w:rPr>
          <w:rFonts w:ascii="Book Antiqua" w:hAnsi="Book Antiqua" w:cs="Helvetica"/>
          <w:b/>
        </w:rPr>
        <w:t xml:space="preserve"> of </w:t>
      </w:r>
      <w:proofErr w:type="spellStart"/>
      <w:r w:rsidRPr="005603E3">
        <w:rPr>
          <w:rFonts w:ascii="Book Antiqua" w:hAnsi="Book Antiqua" w:cs="Helvetica"/>
          <w:b/>
        </w:rPr>
        <w:t>origin</w:t>
      </w:r>
      <w:proofErr w:type="spellEnd"/>
      <w:r w:rsidRPr="005603E3">
        <w:rPr>
          <w:rFonts w:ascii="Book Antiqua" w:hAnsi="Book Antiqua" w:cs="Helvetica"/>
          <w:b/>
        </w:rPr>
        <w:t xml:space="preserve">: </w:t>
      </w:r>
      <w:r w:rsidR="00626A38" w:rsidRPr="005603E3">
        <w:rPr>
          <w:rFonts w:ascii="Book Antiqua" w:hAnsi="Book Antiqua" w:cs="Helvetica"/>
          <w:bCs/>
          <w:lang w:val="en-US"/>
        </w:rPr>
        <w:t>France</w:t>
      </w:r>
    </w:p>
    <w:p w14:paraId="769CCDE0" w14:textId="77777777" w:rsidR="003228CE" w:rsidRPr="005603E3" w:rsidRDefault="003228CE" w:rsidP="005603E3">
      <w:pPr>
        <w:widowControl w:val="0"/>
        <w:adjustRightInd w:val="0"/>
        <w:snapToGrid w:val="0"/>
        <w:spacing w:line="360" w:lineRule="auto"/>
        <w:jc w:val="both"/>
        <w:rPr>
          <w:rFonts w:ascii="Book Antiqua" w:hAnsi="Book Antiqua" w:cs="SimSun"/>
          <w:b/>
          <w:lang w:eastAsia="zh-CN"/>
        </w:rPr>
      </w:pPr>
      <w:r w:rsidRPr="005603E3">
        <w:rPr>
          <w:rFonts w:ascii="Book Antiqua" w:hAnsi="Book Antiqua" w:cs="SimSun"/>
          <w:b/>
          <w:lang w:eastAsia="zh-CN"/>
        </w:rPr>
        <w:t>Peer-</w:t>
      </w:r>
      <w:proofErr w:type="spellStart"/>
      <w:r w:rsidRPr="005603E3">
        <w:rPr>
          <w:rFonts w:ascii="Book Antiqua" w:hAnsi="Book Antiqua" w:cs="SimSun"/>
          <w:b/>
          <w:lang w:eastAsia="zh-CN"/>
        </w:rPr>
        <w:t>review</w:t>
      </w:r>
      <w:proofErr w:type="spellEnd"/>
      <w:r w:rsidRPr="005603E3">
        <w:rPr>
          <w:rFonts w:ascii="Book Antiqua" w:hAnsi="Book Antiqua" w:cs="SimSun"/>
          <w:b/>
          <w:lang w:eastAsia="zh-CN"/>
        </w:rPr>
        <w:t xml:space="preserve"> </w:t>
      </w:r>
      <w:proofErr w:type="spellStart"/>
      <w:r w:rsidRPr="005603E3">
        <w:rPr>
          <w:rFonts w:ascii="Book Antiqua" w:hAnsi="Book Antiqua" w:cs="SimSun"/>
          <w:b/>
          <w:lang w:eastAsia="zh-CN"/>
        </w:rPr>
        <w:t>report’s</w:t>
      </w:r>
      <w:proofErr w:type="spellEnd"/>
      <w:r w:rsidRPr="005603E3">
        <w:rPr>
          <w:rFonts w:ascii="Book Antiqua" w:hAnsi="Book Antiqua" w:cs="SimSun"/>
          <w:b/>
          <w:lang w:eastAsia="zh-CN"/>
        </w:rPr>
        <w:t xml:space="preserve"> </w:t>
      </w:r>
      <w:proofErr w:type="spellStart"/>
      <w:r w:rsidRPr="005603E3">
        <w:rPr>
          <w:rFonts w:ascii="Book Antiqua" w:hAnsi="Book Antiqua" w:cs="SimSun"/>
          <w:b/>
          <w:lang w:eastAsia="zh-CN"/>
        </w:rPr>
        <w:t>scientific</w:t>
      </w:r>
      <w:proofErr w:type="spellEnd"/>
      <w:r w:rsidRPr="005603E3">
        <w:rPr>
          <w:rFonts w:ascii="Book Antiqua" w:hAnsi="Book Antiqua" w:cs="SimSun"/>
          <w:b/>
          <w:lang w:eastAsia="zh-CN"/>
        </w:rPr>
        <w:t xml:space="preserve"> </w:t>
      </w:r>
      <w:proofErr w:type="spellStart"/>
      <w:r w:rsidRPr="005603E3">
        <w:rPr>
          <w:rFonts w:ascii="Book Antiqua" w:hAnsi="Book Antiqua" w:cs="SimSun"/>
          <w:b/>
          <w:lang w:eastAsia="zh-CN"/>
        </w:rPr>
        <w:t>quality</w:t>
      </w:r>
      <w:proofErr w:type="spellEnd"/>
      <w:r w:rsidRPr="005603E3">
        <w:rPr>
          <w:rFonts w:ascii="Book Antiqua" w:hAnsi="Book Antiqua" w:cs="SimSun"/>
          <w:b/>
          <w:lang w:eastAsia="zh-CN"/>
        </w:rPr>
        <w:t xml:space="preserve"> classification</w:t>
      </w:r>
    </w:p>
    <w:p w14:paraId="211114A2" w14:textId="47A0B985" w:rsidR="00626A38" w:rsidRPr="005603E3" w:rsidRDefault="00626A38" w:rsidP="005603E3">
      <w:pPr>
        <w:snapToGrid w:val="0"/>
        <w:spacing w:line="360" w:lineRule="auto"/>
        <w:jc w:val="both"/>
        <w:rPr>
          <w:rFonts w:ascii="Book Antiqua" w:hAnsi="Book Antiqua" w:cs="Helvetica"/>
          <w:lang w:val="en-US" w:eastAsia="zh-CN"/>
        </w:rPr>
      </w:pPr>
      <w:r w:rsidRPr="005603E3">
        <w:rPr>
          <w:rFonts w:ascii="Book Antiqua" w:hAnsi="Book Antiqua" w:cs="Helvetica"/>
          <w:lang w:val="en-US"/>
        </w:rPr>
        <w:t xml:space="preserve">Grade A (Excellent): </w:t>
      </w:r>
      <w:r w:rsidR="00CC4232" w:rsidRPr="005603E3">
        <w:rPr>
          <w:rFonts w:ascii="Book Antiqua" w:hAnsi="Book Antiqua" w:cs="Helvetica"/>
          <w:lang w:val="en-US"/>
        </w:rPr>
        <w:t>0</w:t>
      </w:r>
    </w:p>
    <w:p w14:paraId="2751509D" w14:textId="4C969360"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B (Very good): </w:t>
      </w:r>
      <w:r w:rsidR="00CC4232" w:rsidRPr="005603E3">
        <w:rPr>
          <w:rFonts w:ascii="Book Antiqua" w:hAnsi="Book Antiqua" w:cs="Helvetica"/>
          <w:lang w:val="en-US"/>
        </w:rPr>
        <w:t>0</w:t>
      </w:r>
    </w:p>
    <w:p w14:paraId="758E4EA1" w14:textId="0B64692C"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C (Good): </w:t>
      </w:r>
      <w:r w:rsidR="00CC4232" w:rsidRPr="005603E3">
        <w:rPr>
          <w:rFonts w:ascii="Book Antiqua" w:hAnsi="Book Antiqua" w:cs="Helvetica"/>
          <w:lang w:val="en-US"/>
        </w:rPr>
        <w:t>C</w:t>
      </w:r>
    </w:p>
    <w:p w14:paraId="6F6B6E25" w14:textId="2623867E"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D (Fair): </w:t>
      </w:r>
      <w:r w:rsidR="00CC4232" w:rsidRPr="005603E3">
        <w:rPr>
          <w:rFonts w:ascii="Book Antiqua" w:hAnsi="Book Antiqua" w:cs="Helvetica"/>
          <w:lang w:val="en-US"/>
        </w:rPr>
        <w:t>D</w:t>
      </w:r>
    </w:p>
    <w:p w14:paraId="076D84CB" w14:textId="3BEB4A85" w:rsidR="00626A38" w:rsidRPr="005603E3" w:rsidRDefault="00626A38" w:rsidP="005603E3">
      <w:pPr>
        <w:snapToGrid w:val="0"/>
        <w:spacing w:line="360" w:lineRule="auto"/>
        <w:jc w:val="both"/>
        <w:rPr>
          <w:rFonts w:ascii="Book Antiqua" w:hAnsi="Book Antiqua" w:cs="Calibri"/>
          <w:lang w:val="en-US"/>
        </w:rPr>
      </w:pPr>
      <w:r w:rsidRPr="005603E3">
        <w:rPr>
          <w:rFonts w:ascii="Book Antiqua" w:hAnsi="Book Antiqua" w:cs="Helvetica"/>
          <w:lang w:val="en-US"/>
        </w:rPr>
        <w:t xml:space="preserve">Grade E (Poor): </w:t>
      </w:r>
      <w:r w:rsidR="00CC4232" w:rsidRPr="005603E3">
        <w:rPr>
          <w:rFonts w:ascii="Book Antiqua" w:hAnsi="Book Antiqua" w:cs="Helvetica"/>
          <w:lang w:val="en-US"/>
        </w:rPr>
        <w:t>0</w:t>
      </w:r>
    </w:p>
    <w:p w14:paraId="0F8C2343" w14:textId="77777777" w:rsidR="00626A38" w:rsidRPr="005603E3" w:rsidRDefault="00626A38" w:rsidP="005603E3">
      <w:pPr>
        <w:pStyle w:val="ListParagraph"/>
        <w:snapToGrid w:val="0"/>
        <w:spacing w:line="360" w:lineRule="auto"/>
        <w:ind w:left="0"/>
        <w:contextualSpacing w:val="0"/>
        <w:jc w:val="both"/>
        <w:rPr>
          <w:rFonts w:ascii="Book Antiqua" w:hAnsi="Book Antiqua" w:cs="Calibri"/>
          <w:lang w:val="en-US" w:eastAsia="zh-CN"/>
        </w:rPr>
      </w:pPr>
    </w:p>
    <w:p w14:paraId="2BCB69AC" w14:textId="66151ADA" w:rsidR="002F5DAB" w:rsidRPr="005603E3" w:rsidRDefault="00626A38" w:rsidP="005603E3">
      <w:pPr>
        <w:pStyle w:val="PlainText"/>
        <w:snapToGrid w:val="0"/>
        <w:spacing w:line="360" w:lineRule="auto"/>
        <w:ind w:right="120"/>
        <w:outlineLvl w:val="0"/>
        <w:rPr>
          <w:rFonts w:ascii="Book Antiqua" w:hAnsi="Book Antiqua"/>
          <w:b/>
          <w:sz w:val="24"/>
          <w:szCs w:val="24"/>
        </w:rPr>
      </w:pPr>
      <w:r w:rsidRPr="005603E3">
        <w:rPr>
          <w:rFonts w:ascii="Book Antiqua" w:hAnsi="Book Antiqua"/>
          <w:b/>
          <w:sz w:val="24"/>
          <w:szCs w:val="24"/>
        </w:rPr>
        <w:t xml:space="preserve">P-Reviewer: </w:t>
      </w:r>
      <w:r w:rsidR="003228CE" w:rsidRPr="005603E3">
        <w:rPr>
          <w:rFonts w:ascii="Book Antiqua" w:hAnsi="Book Antiqua"/>
          <w:bCs/>
          <w:sz w:val="24"/>
          <w:szCs w:val="24"/>
        </w:rPr>
        <w:t>Koizumi T, Yung TS</w:t>
      </w:r>
      <w:r w:rsidRPr="005603E3">
        <w:rPr>
          <w:rFonts w:ascii="Book Antiqua" w:hAnsi="Book Antiqua"/>
          <w:color w:val="000000"/>
          <w:sz w:val="24"/>
          <w:szCs w:val="24"/>
        </w:rPr>
        <w:t xml:space="preserve"> </w:t>
      </w:r>
      <w:r w:rsidRPr="005603E3">
        <w:rPr>
          <w:rFonts w:ascii="Book Antiqua" w:hAnsi="Book Antiqua"/>
          <w:b/>
          <w:sz w:val="24"/>
          <w:szCs w:val="24"/>
        </w:rPr>
        <w:t xml:space="preserve">S-Editor: </w:t>
      </w:r>
      <w:r w:rsidR="003228CE" w:rsidRPr="005603E3">
        <w:rPr>
          <w:rFonts w:ascii="Book Antiqua" w:hAnsi="Book Antiqua"/>
          <w:bCs/>
          <w:sz w:val="24"/>
          <w:szCs w:val="24"/>
        </w:rPr>
        <w:t>Dou Y</w:t>
      </w:r>
      <w:r w:rsidRPr="005603E3">
        <w:rPr>
          <w:rFonts w:ascii="Book Antiqua" w:hAnsi="Book Antiqua"/>
          <w:bCs/>
          <w:sz w:val="24"/>
          <w:szCs w:val="24"/>
        </w:rPr>
        <w:t xml:space="preserve"> </w:t>
      </w:r>
      <w:r w:rsidRPr="005603E3">
        <w:rPr>
          <w:rFonts w:ascii="Book Antiqua" w:hAnsi="Book Antiqua"/>
          <w:b/>
          <w:sz w:val="24"/>
          <w:szCs w:val="24"/>
        </w:rPr>
        <w:t>L-Editor:</w:t>
      </w:r>
      <w:r w:rsidRPr="005603E3">
        <w:rPr>
          <w:rFonts w:ascii="Book Antiqua" w:hAnsi="Book Antiqua"/>
          <w:sz w:val="24"/>
          <w:szCs w:val="24"/>
        </w:rPr>
        <w:t xml:space="preserve"> </w:t>
      </w:r>
      <w:r w:rsidRPr="005603E3">
        <w:rPr>
          <w:rFonts w:ascii="Book Antiqua" w:hAnsi="Book Antiqua"/>
          <w:b/>
          <w:sz w:val="24"/>
          <w:szCs w:val="24"/>
        </w:rPr>
        <w:t xml:space="preserve">E-Editor: </w:t>
      </w:r>
    </w:p>
    <w:p w14:paraId="546DD042" w14:textId="77777777" w:rsidR="003228CE" w:rsidRPr="005603E3" w:rsidRDefault="003228CE" w:rsidP="005603E3">
      <w:pPr>
        <w:snapToGrid w:val="0"/>
        <w:spacing w:line="360" w:lineRule="auto"/>
        <w:jc w:val="both"/>
        <w:rPr>
          <w:rFonts w:ascii="Book Antiqua" w:hAnsi="Book Antiqua"/>
          <w:lang w:val="en-US"/>
        </w:rPr>
      </w:pPr>
      <w:r w:rsidRPr="005603E3">
        <w:rPr>
          <w:rFonts w:ascii="Book Antiqua" w:hAnsi="Book Antiqua"/>
          <w:lang w:val="en-US"/>
        </w:rPr>
        <w:br w:type="page"/>
      </w:r>
    </w:p>
    <w:p w14:paraId="13DB675F" w14:textId="77777777" w:rsidR="003228CE" w:rsidRPr="005603E3" w:rsidRDefault="003228CE" w:rsidP="005603E3">
      <w:pPr>
        <w:adjustRightInd w:val="0"/>
        <w:snapToGrid w:val="0"/>
        <w:spacing w:line="360" w:lineRule="auto"/>
        <w:jc w:val="both"/>
        <w:rPr>
          <w:rFonts w:ascii="Book Antiqua" w:hAnsi="Book Antiqua"/>
          <w:b/>
          <w:lang w:eastAsia="zh-CN"/>
        </w:rPr>
      </w:pPr>
      <w:r w:rsidRPr="005603E3">
        <w:rPr>
          <w:rFonts w:ascii="Book Antiqua" w:hAnsi="Book Antiqua"/>
          <w:b/>
        </w:rPr>
        <w:lastRenderedPageBreak/>
        <w:t>Figure Legends</w:t>
      </w:r>
    </w:p>
    <w:p w14:paraId="218CCE28" w14:textId="235E8967" w:rsidR="003228CE" w:rsidRPr="005603E3" w:rsidRDefault="00CB107B" w:rsidP="005603E3">
      <w:pPr>
        <w:snapToGrid w:val="0"/>
        <w:spacing w:line="360" w:lineRule="auto"/>
        <w:jc w:val="both"/>
        <w:rPr>
          <w:rFonts w:ascii="Book Antiqua" w:hAnsi="Book Antiqua"/>
          <w:lang w:val="en-US"/>
        </w:rPr>
      </w:pPr>
      <w:r w:rsidRPr="00CB107B">
        <w:rPr>
          <w:rFonts w:ascii="Book Antiqua" w:hAnsi="Book Antiqua"/>
          <w:noProof/>
          <w:lang w:val="en-US"/>
        </w:rPr>
        <w:drawing>
          <wp:inline distT="0" distB="0" distL="0" distR="0" wp14:anchorId="7CC9F96C" wp14:editId="2C1A4884">
            <wp:extent cx="4638907" cy="5544944"/>
            <wp:effectExtent l="0" t="0" r="0" b="508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3062" cy="5549911"/>
                    </a:xfrm>
                    <a:prstGeom prst="rect">
                      <a:avLst/>
                    </a:prstGeom>
                  </pic:spPr>
                </pic:pic>
              </a:graphicData>
            </a:graphic>
          </wp:inline>
        </w:drawing>
      </w:r>
    </w:p>
    <w:p w14:paraId="37B06654" w14:textId="77777777" w:rsidR="003228CE" w:rsidRPr="005603E3" w:rsidRDefault="003228CE" w:rsidP="005603E3">
      <w:pPr>
        <w:snapToGrid w:val="0"/>
        <w:spacing w:line="360" w:lineRule="auto"/>
        <w:jc w:val="both"/>
        <w:rPr>
          <w:rFonts w:ascii="Book Antiqua" w:hAnsi="Book Antiqua"/>
          <w:lang w:val="en-US"/>
        </w:rPr>
      </w:pPr>
      <w:r w:rsidRPr="005603E3">
        <w:rPr>
          <w:rFonts w:ascii="Book Antiqua" w:hAnsi="Book Antiqua"/>
          <w:b/>
          <w:lang w:val="en-US"/>
        </w:rPr>
        <w:t xml:space="preserve">Figure 1 </w:t>
      </w:r>
      <w:r w:rsidRPr="005603E3">
        <w:rPr>
          <w:rFonts w:ascii="Book Antiqua" w:hAnsi="Book Antiqua" w:cs="Tahoma"/>
          <w:b/>
          <w:color w:val="000000" w:themeColor="text1"/>
          <w:lang w:val="en-US"/>
        </w:rPr>
        <w:t>Pathological findings of biopsies and ALK positive pictures.</w:t>
      </w:r>
      <w:r w:rsidRPr="005603E3">
        <w:rPr>
          <w:rFonts w:ascii="Book Antiqua" w:hAnsi="Book Antiqua"/>
          <w:lang w:val="en-US"/>
        </w:rPr>
        <w:t xml:space="preserve"> A: Fine needle aspiration of the thyroid lesion: clusters of pleomorphic overlapping epithelial cells with abundant basophilic cytoplasm and atypical eccentric nucleus. Colloid not seen (May-</w:t>
      </w:r>
      <w:proofErr w:type="spellStart"/>
      <w:r w:rsidRPr="005603E3">
        <w:rPr>
          <w:rFonts w:ascii="Book Antiqua" w:hAnsi="Book Antiqua"/>
          <w:lang w:val="en-US"/>
        </w:rPr>
        <w:t>Grünwald</w:t>
      </w:r>
      <w:proofErr w:type="spellEnd"/>
      <w:r w:rsidRPr="005603E3">
        <w:rPr>
          <w:rFonts w:ascii="Book Antiqua" w:hAnsi="Book Antiqua"/>
          <w:lang w:val="en-US"/>
        </w:rPr>
        <w:t xml:space="preserve">-Giemsa staining × 200); B: Supraclavicular lymph node biopsy: sheets of malignant cells with eosinophilic cytoplasm and high grade atypia (Hematoxylin and eosin staining × 200); C: Lymph node metastasis: moderate cytoplasmic staining for ALK immunohistochemistry (× 400); D: Biopsy of the breast mass: malignant cells with </w:t>
      </w:r>
      <w:proofErr w:type="spellStart"/>
      <w:r w:rsidRPr="005603E3">
        <w:rPr>
          <w:rFonts w:ascii="Book Antiqua" w:hAnsi="Book Antiqua"/>
          <w:lang w:val="en-US"/>
        </w:rPr>
        <w:t>oncocytic</w:t>
      </w:r>
      <w:proofErr w:type="spellEnd"/>
      <w:r w:rsidRPr="005603E3">
        <w:rPr>
          <w:rFonts w:ascii="Book Antiqua" w:hAnsi="Book Antiqua"/>
          <w:lang w:val="en-US"/>
        </w:rPr>
        <w:t xml:space="preserve"> features involving breast parenchyma (Hematoxylin and eosin staining × 200); E: Biopsy of the breast mass: Strong cytoplasmic staining for ALK immunohistochemistry (× 400).</w:t>
      </w:r>
    </w:p>
    <w:p w14:paraId="3DFDD620" w14:textId="622ADDD3" w:rsidR="00AC641B" w:rsidRPr="005603E3" w:rsidRDefault="00AC641B" w:rsidP="005603E3">
      <w:pPr>
        <w:snapToGrid w:val="0"/>
        <w:spacing w:line="360" w:lineRule="auto"/>
        <w:jc w:val="both"/>
        <w:rPr>
          <w:rFonts w:ascii="Book Antiqua" w:hAnsi="Book Antiqua"/>
          <w:lang w:val="en-US"/>
        </w:rPr>
      </w:pPr>
      <w:r w:rsidRPr="005603E3">
        <w:rPr>
          <w:rFonts w:ascii="Book Antiqua" w:hAnsi="Book Antiqua"/>
          <w:lang w:val="en-US"/>
        </w:rPr>
        <w:br w:type="page"/>
      </w:r>
    </w:p>
    <w:p w14:paraId="53838515" w14:textId="787841DA" w:rsidR="003228CE" w:rsidRPr="005603E3" w:rsidRDefault="00CB107B" w:rsidP="005603E3">
      <w:pPr>
        <w:snapToGrid w:val="0"/>
        <w:spacing w:line="360" w:lineRule="auto"/>
        <w:jc w:val="both"/>
        <w:rPr>
          <w:rFonts w:ascii="Book Antiqua" w:hAnsi="Book Antiqua"/>
          <w:b/>
          <w:lang w:val="en-US"/>
        </w:rPr>
      </w:pPr>
      <w:r>
        <w:rPr>
          <w:rFonts w:ascii="Book Antiqua" w:hAnsi="Book Antiqua"/>
          <w:b/>
          <w:noProof/>
          <w:lang w:val="en-US"/>
        </w:rPr>
        <w:lastRenderedPageBreak/>
        <w:drawing>
          <wp:inline distT="0" distB="0" distL="0" distR="0" wp14:anchorId="38833657" wp14:editId="299D225C">
            <wp:extent cx="5060927" cy="7404410"/>
            <wp:effectExtent l="0" t="0" r="0" b="0"/>
            <wp:docPr id="25" name="图片 25" descr="图片包含 照片, 室内, 红色,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png"/>
                    <pic:cNvPicPr/>
                  </pic:nvPicPr>
                  <pic:blipFill>
                    <a:blip r:embed="rId8"/>
                    <a:stretch>
                      <a:fillRect/>
                    </a:stretch>
                  </pic:blipFill>
                  <pic:spPr>
                    <a:xfrm>
                      <a:off x="0" y="0"/>
                      <a:ext cx="5062764" cy="7407098"/>
                    </a:xfrm>
                    <a:prstGeom prst="rect">
                      <a:avLst/>
                    </a:prstGeom>
                  </pic:spPr>
                </pic:pic>
              </a:graphicData>
            </a:graphic>
          </wp:inline>
        </w:drawing>
      </w:r>
    </w:p>
    <w:p w14:paraId="6B5745E4" w14:textId="199A678E" w:rsidR="00626A38" w:rsidRPr="005603E3" w:rsidRDefault="0036326A" w:rsidP="005603E3">
      <w:pPr>
        <w:snapToGrid w:val="0"/>
        <w:spacing w:line="360" w:lineRule="auto"/>
        <w:jc w:val="both"/>
        <w:rPr>
          <w:rFonts w:ascii="Book Antiqua" w:hAnsi="Book Antiqua"/>
          <w:color w:val="000000"/>
          <w:lang w:val="en-US"/>
        </w:rPr>
      </w:pPr>
      <w:r w:rsidRPr="005603E3">
        <w:rPr>
          <w:rFonts w:ascii="Book Antiqua" w:hAnsi="Book Antiqua"/>
          <w:b/>
          <w:lang w:val="en-US"/>
        </w:rPr>
        <w:t>Fi</w:t>
      </w:r>
      <w:r w:rsidR="00626A38" w:rsidRPr="005603E3">
        <w:rPr>
          <w:rFonts w:ascii="Book Antiqua" w:hAnsi="Book Antiqua"/>
          <w:b/>
          <w:bCs/>
          <w:lang w:val="en-US"/>
        </w:rPr>
        <w:t xml:space="preserve">gure </w:t>
      </w:r>
      <w:r w:rsidR="000306ED" w:rsidRPr="005603E3">
        <w:rPr>
          <w:rFonts w:ascii="Book Antiqua" w:hAnsi="Book Antiqua"/>
          <w:b/>
          <w:bCs/>
          <w:lang w:val="en-US"/>
        </w:rPr>
        <w:t>2</w:t>
      </w:r>
      <w:r w:rsidR="00626A38" w:rsidRPr="005603E3">
        <w:rPr>
          <w:rFonts w:ascii="Book Antiqua" w:hAnsi="Book Antiqua"/>
          <w:b/>
          <w:bCs/>
          <w:lang w:val="en-US"/>
        </w:rPr>
        <w:t xml:space="preserve"> Comparison between baseline </w:t>
      </w:r>
      <w:r w:rsidR="00626A38" w:rsidRPr="005603E3">
        <w:rPr>
          <w:rFonts w:ascii="Book Antiqua" w:hAnsi="Book Antiqua"/>
          <w:b/>
          <w:bCs/>
          <w:color w:val="000000"/>
          <w:lang w:val="en-US"/>
        </w:rPr>
        <w:t>positron emission tomography</w:t>
      </w:r>
      <w:r w:rsidR="00626A38" w:rsidRPr="005603E3">
        <w:rPr>
          <w:rFonts w:ascii="Book Antiqua" w:hAnsi="Book Antiqua"/>
          <w:b/>
          <w:bCs/>
          <w:lang w:val="en-US"/>
        </w:rPr>
        <w:t xml:space="preserve"> scans (A, left) and after 4 </w:t>
      </w:r>
      <w:proofErr w:type="spellStart"/>
      <w:r w:rsidR="00626A38" w:rsidRPr="005603E3">
        <w:rPr>
          <w:rFonts w:ascii="Book Antiqua" w:hAnsi="Book Antiqua"/>
          <w:b/>
          <w:bCs/>
          <w:lang w:val="en-US"/>
        </w:rPr>
        <w:t>mo</w:t>
      </w:r>
      <w:proofErr w:type="spellEnd"/>
      <w:r w:rsidR="00626A38" w:rsidRPr="005603E3">
        <w:rPr>
          <w:rFonts w:ascii="Book Antiqua" w:hAnsi="Book Antiqua"/>
          <w:b/>
          <w:bCs/>
          <w:lang w:val="en-US"/>
        </w:rPr>
        <w:t xml:space="preserve"> of </w:t>
      </w:r>
      <w:proofErr w:type="spellStart"/>
      <w:r w:rsidR="00626A38" w:rsidRPr="005603E3">
        <w:rPr>
          <w:rFonts w:ascii="Book Antiqua" w:hAnsi="Book Antiqua"/>
          <w:b/>
          <w:bCs/>
          <w:lang w:val="en-US"/>
        </w:rPr>
        <w:t>crizotinib</w:t>
      </w:r>
      <w:proofErr w:type="spellEnd"/>
      <w:r w:rsidR="00626A38" w:rsidRPr="005603E3">
        <w:rPr>
          <w:rFonts w:ascii="Book Antiqua" w:hAnsi="Book Antiqua"/>
          <w:b/>
          <w:bCs/>
          <w:lang w:val="en-US"/>
        </w:rPr>
        <w:t xml:space="preserve"> treatment (B, right). </w:t>
      </w:r>
      <w:r w:rsidR="00626A38" w:rsidRPr="005603E3">
        <w:rPr>
          <w:rFonts w:ascii="Book Antiqua" w:hAnsi="Book Antiqua"/>
          <w:lang w:val="en-US"/>
        </w:rPr>
        <w:t xml:space="preserve">A: Before treatment, </w:t>
      </w:r>
      <w:r w:rsidR="00626A38" w:rsidRPr="005603E3">
        <w:rPr>
          <w:rFonts w:ascii="Book Antiqua" w:hAnsi="Book Antiqua"/>
          <w:color w:val="000000"/>
          <w:lang w:val="en-US"/>
        </w:rPr>
        <w:t>thyroid</w:t>
      </w:r>
      <w:r w:rsidR="00626A38" w:rsidRPr="005603E3">
        <w:rPr>
          <w:rFonts w:ascii="Book Antiqua" w:hAnsi="Book Antiqua"/>
          <w:lang w:val="en-US"/>
        </w:rPr>
        <w:t>,</w:t>
      </w:r>
      <w:r w:rsidR="00626A38" w:rsidRPr="005603E3">
        <w:rPr>
          <w:rFonts w:ascii="Book Antiqua" w:hAnsi="Book Antiqua"/>
          <w:color w:val="2E98D4"/>
          <w:lang w:val="en-US"/>
        </w:rPr>
        <w:t xml:space="preserve"> </w:t>
      </w:r>
      <w:r w:rsidR="00626A38" w:rsidRPr="005603E3">
        <w:rPr>
          <w:rFonts w:ascii="Book Antiqua" w:hAnsi="Book Antiqua"/>
          <w:color w:val="000000"/>
          <w:lang w:val="en-US"/>
        </w:rPr>
        <w:t>pulmonary</w:t>
      </w:r>
      <w:r w:rsidR="00626A38" w:rsidRPr="005603E3">
        <w:rPr>
          <w:rFonts w:ascii="Book Antiqua" w:hAnsi="Book Antiqua"/>
          <w:lang w:val="en-US"/>
        </w:rPr>
        <w:t xml:space="preserve">, ganglion and bone </w:t>
      </w:r>
      <w:r w:rsidR="00626A38" w:rsidRPr="005603E3">
        <w:rPr>
          <w:rFonts w:ascii="Book Antiqua" w:hAnsi="Book Antiqua"/>
          <w:color w:val="000000"/>
          <w:lang w:val="en-US"/>
        </w:rPr>
        <w:t>hypermetabolic spots</w:t>
      </w:r>
      <w:r w:rsidR="00626A38" w:rsidRPr="005603E3">
        <w:rPr>
          <w:rFonts w:ascii="Book Antiqua" w:hAnsi="Book Antiqua"/>
          <w:lang w:val="en-US"/>
        </w:rPr>
        <w:t xml:space="preserve">; B: </w:t>
      </w:r>
      <w:r w:rsidR="00626A38" w:rsidRPr="005603E3">
        <w:rPr>
          <w:rFonts w:ascii="Book Antiqua" w:hAnsi="Book Antiqua"/>
          <w:color w:val="000000"/>
          <w:lang w:val="en-US"/>
        </w:rPr>
        <w:t>Complete metabolic response with condensing bone metastases without significant hypermetabolism.</w:t>
      </w:r>
    </w:p>
    <w:p w14:paraId="52500295" w14:textId="5443D326" w:rsidR="005603E3" w:rsidRPr="005603E3" w:rsidRDefault="005603E3"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br w:type="page"/>
      </w:r>
    </w:p>
    <w:p w14:paraId="49084DEB" w14:textId="7D60C9F7" w:rsidR="00487E36" w:rsidRPr="005603E3" w:rsidRDefault="00CB107B" w:rsidP="005603E3">
      <w:pPr>
        <w:snapToGrid w:val="0"/>
        <w:spacing w:line="360" w:lineRule="auto"/>
        <w:jc w:val="both"/>
        <w:outlineLvl w:val="0"/>
        <w:rPr>
          <w:rFonts w:ascii="Book Antiqua" w:hAnsi="Book Antiqua"/>
          <w:color w:val="000000"/>
          <w:lang w:val="en-US"/>
        </w:rPr>
      </w:pPr>
      <w:r w:rsidRPr="00CB107B">
        <w:rPr>
          <w:rFonts w:ascii="Book Antiqua" w:hAnsi="Book Antiqua"/>
          <w:noProof/>
          <w:color w:val="000000"/>
          <w:lang w:val="en-US"/>
        </w:rPr>
        <w:lastRenderedPageBreak/>
        <w:drawing>
          <wp:inline distT="0" distB="0" distL="0" distR="0" wp14:anchorId="0530FCF3" wp14:editId="741A77FB">
            <wp:extent cx="5756910" cy="2067560"/>
            <wp:effectExtent l="0" t="0" r="0" b="2540"/>
            <wp:docPr id="24" name="图片 2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067560"/>
                    </a:xfrm>
                    <a:prstGeom prst="rect">
                      <a:avLst/>
                    </a:prstGeom>
                  </pic:spPr>
                </pic:pic>
              </a:graphicData>
            </a:graphic>
          </wp:inline>
        </w:drawing>
      </w:r>
    </w:p>
    <w:p w14:paraId="088A49DB" w14:textId="5E86D5EB" w:rsidR="00603CD9" w:rsidRPr="005603E3" w:rsidRDefault="00626A38" w:rsidP="005603E3">
      <w:pPr>
        <w:snapToGrid w:val="0"/>
        <w:spacing w:line="360" w:lineRule="auto"/>
        <w:jc w:val="both"/>
        <w:outlineLvl w:val="0"/>
        <w:rPr>
          <w:rFonts w:ascii="Book Antiqua" w:hAnsi="Book Antiqua"/>
          <w:b/>
          <w:color w:val="000000"/>
          <w:lang w:val="en-US"/>
        </w:rPr>
      </w:pPr>
      <w:r w:rsidRPr="005603E3">
        <w:rPr>
          <w:rFonts w:ascii="Book Antiqua" w:hAnsi="Book Antiqua"/>
          <w:b/>
          <w:color w:val="000000"/>
          <w:lang w:val="en-US"/>
        </w:rPr>
        <w:t xml:space="preserve">Figure </w:t>
      </w:r>
      <w:r w:rsidR="000306ED" w:rsidRPr="005603E3">
        <w:rPr>
          <w:rFonts w:ascii="Book Antiqua" w:hAnsi="Book Antiqua"/>
          <w:b/>
          <w:color w:val="000000"/>
          <w:lang w:val="en-US"/>
        </w:rPr>
        <w:t>3</w:t>
      </w:r>
      <w:r w:rsidRPr="005603E3">
        <w:rPr>
          <w:rFonts w:ascii="Book Antiqua" w:hAnsi="Book Antiqua"/>
          <w:b/>
          <w:color w:val="000000"/>
          <w:lang w:val="en-US"/>
        </w:rPr>
        <w:t xml:space="preserve"> Timeline of the case history, treatment, and clinical outcome.</w:t>
      </w:r>
    </w:p>
    <w:sectPr w:rsidR="00603CD9" w:rsidRPr="005603E3" w:rsidSect="001A0128">
      <w:footerReference w:type="default" r:id="rId10"/>
      <w:pgSz w:w="11900" w:h="16840"/>
      <w:pgMar w:top="1417" w:right="1417" w:bottom="12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5385E" w14:textId="77777777" w:rsidR="004D53AF" w:rsidRDefault="004D53AF" w:rsidP="00CC4232">
      <w:r>
        <w:separator/>
      </w:r>
    </w:p>
  </w:endnote>
  <w:endnote w:type="continuationSeparator" w:id="0">
    <w:p w14:paraId="20C690FD" w14:textId="77777777" w:rsidR="004D53AF" w:rsidRDefault="004D53AF" w:rsidP="00CC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BCD20" w14:textId="2606BF30" w:rsidR="00CC4232" w:rsidRPr="005603E3" w:rsidRDefault="00CC4232" w:rsidP="005603E3">
    <w:pPr>
      <w:pStyle w:val="Footer"/>
      <w:jc w:val="right"/>
      <w:rPr>
        <w:rFonts w:ascii="Book Antiqua" w:hAnsi="Book Antiqua"/>
        <w:color w:val="000000" w:themeColor="text1"/>
        <w:sz w:val="24"/>
        <w:szCs w:val="24"/>
      </w:rPr>
    </w:pPr>
    <w:r w:rsidRPr="00CC4232">
      <w:rPr>
        <w:rFonts w:ascii="Book Antiqua" w:hAnsi="Book Antiqua"/>
        <w:color w:val="000000" w:themeColor="text1"/>
        <w:sz w:val="24"/>
        <w:szCs w:val="24"/>
      </w:rPr>
      <w:fldChar w:fldCharType="begin"/>
    </w:r>
    <w:r w:rsidRPr="00CC4232">
      <w:rPr>
        <w:rFonts w:ascii="Book Antiqua" w:hAnsi="Book Antiqua"/>
        <w:color w:val="000000" w:themeColor="text1"/>
        <w:sz w:val="24"/>
        <w:szCs w:val="24"/>
      </w:rPr>
      <w:instrText>PAGE  \* Arabic  \* MERGEFORMAT</w:instrText>
    </w:r>
    <w:r w:rsidRPr="00CC4232">
      <w:rPr>
        <w:rFonts w:ascii="Book Antiqua" w:hAnsi="Book Antiqua"/>
        <w:color w:val="000000" w:themeColor="text1"/>
        <w:sz w:val="24"/>
        <w:szCs w:val="24"/>
      </w:rPr>
      <w:fldChar w:fldCharType="separate"/>
    </w:r>
    <w:r w:rsidRPr="00CC4232">
      <w:rPr>
        <w:rFonts w:ascii="Book Antiqua" w:hAnsi="Book Antiqua"/>
        <w:color w:val="000000" w:themeColor="text1"/>
        <w:sz w:val="24"/>
        <w:szCs w:val="24"/>
        <w:lang w:val="zh-CN"/>
      </w:rPr>
      <w:t>2</w:t>
    </w:r>
    <w:r w:rsidRPr="00CC4232">
      <w:rPr>
        <w:rFonts w:ascii="Book Antiqua" w:hAnsi="Book Antiqua"/>
        <w:color w:val="000000" w:themeColor="text1"/>
        <w:sz w:val="24"/>
        <w:szCs w:val="24"/>
      </w:rPr>
      <w:fldChar w:fldCharType="end"/>
    </w:r>
    <w:r w:rsidRPr="00CC4232">
      <w:rPr>
        <w:rFonts w:ascii="Book Antiqua" w:hAnsi="Book Antiqua"/>
        <w:color w:val="000000" w:themeColor="text1"/>
        <w:sz w:val="24"/>
        <w:szCs w:val="24"/>
        <w:lang w:val="zh-CN"/>
      </w:rPr>
      <w:t>/</w:t>
    </w:r>
    <w:r w:rsidRPr="00CC4232">
      <w:rPr>
        <w:rFonts w:ascii="Book Antiqua" w:hAnsi="Book Antiqua"/>
        <w:color w:val="000000" w:themeColor="text1"/>
        <w:sz w:val="24"/>
        <w:szCs w:val="24"/>
      </w:rPr>
      <w:fldChar w:fldCharType="begin"/>
    </w:r>
    <w:r w:rsidRPr="00CC4232">
      <w:rPr>
        <w:rFonts w:ascii="Book Antiqua" w:hAnsi="Book Antiqua"/>
        <w:color w:val="000000" w:themeColor="text1"/>
        <w:sz w:val="24"/>
        <w:szCs w:val="24"/>
      </w:rPr>
      <w:instrText>NUMPAGES  \* Arabic  \* MERGEFORMAT</w:instrText>
    </w:r>
    <w:r w:rsidRPr="00CC4232">
      <w:rPr>
        <w:rFonts w:ascii="Book Antiqua" w:hAnsi="Book Antiqua"/>
        <w:color w:val="000000" w:themeColor="text1"/>
        <w:sz w:val="24"/>
        <w:szCs w:val="24"/>
      </w:rPr>
      <w:fldChar w:fldCharType="separate"/>
    </w:r>
    <w:r w:rsidRPr="00CC4232">
      <w:rPr>
        <w:rFonts w:ascii="Book Antiqua" w:hAnsi="Book Antiqua"/>
        <w:color w:val="000000" w:themeColor="text1"/>
        <w:sz w:val="24"/>
        <w:szCs w:val="24"/>
        <w:lang w:val="zh-CN"/>
      </w:rPr>
      <w:t>2</w:t>
    </w:r>
    <w:r w:rsidRPr="00CC423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F1C8D" w14:textId="77777777" w:rsidR="004D53AF" w:rsidRDefault="004D53AF" w:rsidP="00CC4232">
      <w:r>
        <w:separator/>
      </w:r>
    </w:p>
  </w:footnote>
  <w:footnote w:type="continuationSeparator" w:id="0">
    <w:p w14:paraId="4E1D2546" w14:textId="77777777" w:rsidR="004D53AF" w:rsidRDefault="004D53AF" w:rsidP="00CC4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F62BBE"/>
    <w:multiLevelType w:val="hybridMultilevel"/>
    <w:tmpl w:val="258CCF74"/>
    <w:lvl w:ilvl="0" w:tplc="0E56564C">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F1017D8"/>
    <w:multiLevelType w:val="hybridMultilevel"/>
    <w:tmpl w:val="85EC30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38"/>
    <w:rsid w:val="00004EA8"/>
    <w:rsid w:val="000306ED"/>
    <w:rsid w:val="000377A0"/>
    <w:rsid w:val="000E49A0"/>
    <w:rsid w:val="000F34C9"/>
    <w:rsid w:val="001413BF"/>
    <w:rsid w:val="001A0128"/>
    <w:rsid w:val="002D582D"/>
    <w:rsid w:val="002E7B59"/>
    <w:rsid w:val="002F5DAB"/>
    <w:rsid w:val="003228CE"/>
    <w:rsid w:val="0034109C"/>
    <w:rsid w:val="00343F11"/>
    <w:rsid w:val="0036326A"/>
    <w:rsid w:val="0039639E"/>
    <w:rsid w:val="00487E36"/>
    <w:rsid w:val="004923F0"/>
    <w:rsid w:val="004D53AF"/>
    <w:rsid w:val="00525455"/>
    <w:rsid w:val="005603E3"/>
    <w:rsid w:val="00581D19"/>
    <w:rsid w:val="00586822"/>
    <w:rsid w:val="00597304"/>
    <w:rsid w:val="005D1430"/>
    <w:rsid w:val="005F7BB8"/>
    <w:rsid w:val="00603CD9"/>
    <w:rsid w:val="00626A38"/>
    <w:rsid w:val="00626BEB"/>
    <w:rsid w:val="006D14BF"/>
    <w:rsid w:val="0070250F"/>
    <w:rsid w:val="00715E21"/>
    <w:rsid w:val="0080362D"/>
    <w:rsid w:val="00850EEE"/>
    <w:rsid w:val="008B00AE"/>
    <w:rsid w:val="008E3366"/>
    <w:rsid w:val="008F5403"/>
    <w:rsid w:val="00966D59"/>
    <w:rsid w:val="009C170F"/>
    <w:rsid w:val="009E474E"/>
    <w:rsid w:val="009F6C1D"/>
    <w:rsid w:val="00A35B54"/>
    <w:rsid w:val="00A6339C"/>
    <w:rsid w:val="00AC42C7"/>
    <w:rsid w:val="00AC641B"/>
    <w:rsid w:val="00AD68AB"/>
    <w:rsid w:val="00AD68F3"/>
    <w:rsid w:val="00B5115A"/>
    <w:rsid w:val="00B866F1"/>
    <w:rsid w:val="00BB0EF4"/>
    <w:rsid w:val="00BF7154"/>
    <w:rsid w:val="00C04CB4"/>
    <w:rsid w:val="00C26B02"/>
    <w:rsid w:val="00C3485D"/>
    <w:rsid w:val="00C405FB"/>
    <w:rsid w:val="00C51B36"/>
    <w:rsid w:val="00C93D47"/>
    <w:rsid w:val="00C94E22"/>
    <w:rsid w:val="00CB107B"/>
    <w:rsid w:val="00CC39C4"/>
    <w:rsid w:val="00CC4232"/>
    <w:rsid w:val="00CF2B06"/>
    <w:rsid w:val="00D85670"/>
    <w:rsid w:val="00D928E5"/>
    <w:rsid w:val="00DA0139"/>
    <w:rsid w:val="00E03930"/>
    <w:rsid w:val="00E05C74"/>
    <w:rsid w:val="00E07EA5"/>
    <w:rsid w:val="00E107FF"/>
    <w:rsid w:val="00E37679"/>
    <w:rsid w:val="00E55C6D"/>
    <w:rsid w:val="00E72BA5"/>
    <w:rsid w:val="00E904A5"/>
    <w:rsid w:val="00ED36B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AD5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70"/>
    <w:rPr>
      <w:rFonts w:ascii="Times New Roman" w:hAnsi="Times New Roman" w:cs="Times New Roman"/>
      <w:lang w:eastAsia="fr-FR"/>
    </w:rPr>
  </w:style>
  <w:style w:type="paragraph" w:styleId="Heading3">
    <w:name w:val="heading 3"/>
    <w:basedOn w:val="Normal"/>
    <w:next w:val="Normal"/>
    <w:link w:val="Heading3Char"/>
    <w:uiPriority w:val="9"/>
    <w:unhideWhenUsed/>
    <w:qFormat/>
    <w:rsid w:val="00626A38"/>
    <w:pPr>
      <w:keepNext/>
      <w:keepLines/>
      <w:spacing w:before="200"/>
      <w:outlineLvl w:val="2"/>
    </w:pPr>
    <w:rPr>
      <w:rFonts w:asciiTheme="majorHAnsi" w:eastAsiaTheme="majorEastAsia" w:hAnsiTheme="majorHAns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626A38"/>
    <w:rPr>
      <w:rFonts w:asciiTheme="minorHAnsi" w:hAnsiTheme="minorHAnsi" w:cstheme="minorBidi"/>
      <w:lang w:eastAsia="en-US"/>
    </w:rPr>
  </w:style>
  <w:style w:type="character" w:customStyle="1" w:styleId="Heading3Char">
    <w:name w:val="Heading 3 Char"/>
    <w:basedOn w:val="DefaultParagraphFont"/>
    <w:link w:val="Heading3"/>
    <w:uiPriority w:val="9"/>
    <w:qFormat/>
    <w:rsid w:val="00626A38"/>
    <w:rPr>
      <w:rFonts w:asciiTheme="majorHAnsi" w:eastAsiaTheme="majorEastAsia" w:hAnsiTheme="majorHAnsi" w:cs="Times New Roman"/>
      <w:b/>
      <w:bCs/>
      <w:color w:val="5B9BD5" w:themeColor="accent1"/>
      <w:lang w:eastAsia="fr-FR"/>
    </w:rPr>
  </w:style>
  <w:style w:type="paragraph" w:styleId="ListParagraph">
    <w:name w:val="List Paragraph"/>
    <w:basedOn w:val="Normal"/>
    <w:uiPriority w:val="34"/>
    <w:qFormat/>
    <w:rsid w:val="00626A38"/>
    <w:pPr>
      <w:ind w:left="720"/>
      <w:contextualSpacing/>
    </w:pPr>
    <w:rPr>
      <w:rFonts w:eastAsia="Times New Roman"/>
    </w:rPr>
  </w:style>
  <w:style w:type="character" w:styleId="Hyperlink">
    <w:name w:val="Hyperlink"/>
    <w:basedOn w:val="DefaultParagraphFont"/>
    <w:uiPriority w:val="99"/>
    <w:unhideWhenUsed/>
    <w:rsid w:val="00626A38"/>
    <w:rPr>
      <w:color w:val="0563C1" w:themeColor="hyperlink"/>
      <w:u w:val="single"/>
    </w:rPr>
  </w:style>
  <w:style w:type="paragraph" w:styleId="PlainText">
    <w:name w:val="Plain Text"/>
    <w:basedOn w:val="Normal"/>
    <w:link w:val="PlainTextChar"/>
    <w:rsid w:val="00626A38"/>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626A38"/>
    <w:rPr>
      <w:rFonts w:ascii="SimSun" w:eastAsia="SimSun" w:hAnsi="Courier New" w:cs="Courier New"/>
      <w:kern w:val="2"/>
      <w:sz w:val="21"/>
      <w:szCs w:val="21"/>
      <w:lang w:val="en-US" w:eastAsia="zh-CN"/>
    </w:rPr>
  </w:style>
  <w:style w:type="paragraph" w:customStyle="1" w:styleId="Default">
    <w:name w:val="Default"/>
    <w:rsid w:val="00D928E5"/>
    <w:pPr>
      <w:widowControl w:val="0"/>
      <w:autoSpaceDE w:val="0"/>
      <w:autoSpaceDN w:val="0"/>
      <w:adjustRightInd w:val="0"/>
    </w:pPr>
    <w:rPr>
      <w:rFonts w:ascii="Book Antiqua" w:hAnsi="Book Antiqua" w:cs="Book Antiqua"/>
      <w:color w:val="000000"/>
    </w:rPr>
  </w:style>
  <w:style w:type="paragraph" w:styleId="DocumentMap">
    <w:name w:val="Document Map"/>
    <w:basedOn w:val="Normal"/>
    <w:link w:val="DocumentMapChar"/>
    <w:uiPriority w:val="99"/>
    <w:semiHidden/>
    <w:unhideWhenUsed/>
    <w:rsid w:val="000306ED"/>
  </w:style>
  <w:style w:type="character" w:customStyle="1" w:styleId="DocumentMapChar">
    <w:name w:val="Document Map Char"/>
    <w:basedOn w:val="DefaultParagraphFont"/>
    <w:link w:val="DocumentMap"/>
    <w:uiPriority w:val="99"/>
    <w:semiHidden/>
    <w:rsid w:val="000306ED"/>
    <w:rPr>
      <w:rFonts w:ascii="Times New Roman" w:hAnsi="Times New Roman" w:cs="Times New Roman"/>
    </w:rPr>
  </w:style>
  <w:style w:type="paragraph" w:styleId="Revision">
    <w:name w:val="Revision"/>
    <w:hidden/>
    <w:uiPriority w:val="99"/>
    <w:semiHidden/>
    <w:rsid w:val="000306ED"/>
  </w:style>
  <w:style w:type="paragraph" w:styleId="BalloonText">
    <w:name w:val="Balloon Text"/>
    <w:basedOn w:val="Normal"/>
    <w:link w:val="BalloonTextChar"/>
    <w:uiPriority w:val="99"/>
    <w:semiHidden/>
    <w:unhideWhenUsed/>
    <w:rsid w:val="000306ED"/>
    <w:rPr>
      <w:sz w:val="18"/>
      <w:szCs w:val="18"/>
      <w:lang w:eastAsia="en-US"/>
    </w:rPr>
  </w:style>
  <w:style w:type="character" w:customStyle="1" w:styleId="BalloonTextChar">
    <w:name w:val="Balloon Text Char"/>
    <w:basedOn w:val="DefaultParagraphFont"/>
    <w:link w:val="BalloonText"/>
    <w:uiPriority w:val="99"/>
    <w:semiHidden/>
    <w:rsid w:val="000306E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05C74"/>
    <w:rPr>
      <w:sz w:val="16"/>
      <w:szCs w:val="16"/>
    </w:rPr>
  </w:style>
  <w:style w:type="paragraph" w:styleId="CommentText">
    <w:name w:val="annotation text"/>
    <w:basedOn w:val="Normal"/>
    <w:link w:val="CommentTextChar"/>
    <w:uiPriority w:val="99"/>
    <w:semiHidden/>
    <w:unhideWhenUsed/>
    <w:rsid w:val="00E05C74"/>
    <w:rPr>
      <w:sz w:val="20"/>
      <w:szCs w:val="20"/>
    </w:rPr>
  </w:style>
  <w:style w:type="character" w:customStyle="1" w:styleId="CommentTextChar">
    <w:name w:val="Comment Text Char"/>
    <w:basedOn w:val="DefaultParagraphFont"/>
    <w:link w:val="CommentText"/>
    <w:uiPriority w:val="99"/>
    <w:semiHidden/>
    <w:rsid w:val="00E05C74"/>
    <w:rPr>
      <w:rFonts w:ascii="Times New Roman" w:hAnsi="Times New Roman" w:cs="Times New Roman"/>
      <w:sz w:val="20"/>
      <w:szCs w:val="20"/>
      <w:lang w:eastAsia="fr-FR"/>
    </w:rPr>
  </w:style>
  <w:style w:type="paragraph" w:styleId="NormalWeb">
    <w:name w:val="Normal (Web)"/>
    <w:basedOn w:val="Normal"/>
    <w:uiPriority w:val="99"/>
    <w:semiHidden/>
    <w:unhideWhenUsed/>
    <w:rsid w:val="000E49A0"/>
    <w:pPr>
      <w:spacing w:before="100" w:beforeAutospacing="1" w:after="100" w:afterAutospacing="1"/>
    </w:pPr>
    <w:rPr>
      <w:rFonts w:eastAsiaTheme="minorEastAsia"/>
    </w:rPr>
  </w:style>
  <w:style w:type="paragraph" w:styleId="Header">
    <w:name w:val="header"/>
    <w:basedOn w:val="Normal"/>
    <w:link w:val="HeaderChar"/>
    <w:uiPriority w:val="99"/>
    <w:unhideWhenUsed/>
    <w:rsid w:val="00CC42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4232"/>
    <w:rPr>
      <w:rFonts w:ascii="Times New Roman" w:hAnsi="Times New Roman" w:cs="Times New Roman"/>
      <w:sz w:val="18"/>
      <w:szCs w:val="18"/>
      <w:lang w:eastAsia="fr-FR"/>
    </w:rPr>
  </w:style>
  <w:style w:type="paragraph" w:styleId="Footer">
    <w:name w:val="footer"/>
    <w:basedOn w:val="Normal"/>
    <w:link w:val="FooterChar"/>
    <w:uiPriority w:val="99"/>
    <w:unhideWhenUsed/>
    <w:rsid w:val="00CC423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4232"/>
    <w:rPr>
      <w:rFonts w:ascii="Times New Roman" w:hAnsi="Times New Roman" w:cs="Times New Roman"/>
      <w:sz w:val="18"/>
      <w:szCs w:val="18"/>
      <w:lang w:eastAsia="fr-FR"/>
    </w:rPr>
  </w:style>
  <w:style w:type="paragraph" w:customStyle="1" w:styleId="Normal1">
    <w:name w:val="Normal1"/>
    <w:rsid w:val="00CC4232"/>
    <w:pPr>
      <w:spacing w:after="200" w:line="276" w:lineRule="auto"/>
    </w:pPr>
    <w:rPr>
      <w:rFonts w:ascii="Calibri" w:eastAsia="Calibri" w:hAnsi="Calibri" w:cs="Calibri"/>
      <w:sz w:val="22"/>
      <w:szCs w:val="22"/>
      <w:lang w:val="en-US"/>
    </w:rPr>
  </w:style>
  <w:style w:type="character" w:customStyle="1" w:styleId="normaltextrun">
    <w:name w:val="normaltextrun"/>
    <w:basedOn w:val="DefaultParagraphFont"/>
    <w:rsid w:val="00CC4232"/>
  </w:style>
  <w:style w:type="paragraph" w:customStyle="1" w:styleId="paragraph">
    <w:name w:val="paragraph"/>
    <w:basedOn w:val="Normal"/>
    <w:rsid w:val="00CC4232"/>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0213">
      <w:bodyDiv w:val="1"/>
      <w:marLeft w:val="0"/>
      <w:marRight w:val="0"/>
      <w:marTop w:val="0"/>
      <w:marBottom w:val="0"/>
      <w:divBdr>
        <w:top w:val="none" w:sz="0" w:space="0" w:color="auto"/>
        <w:left w:val="none" w:sz="0" w:space="0" w:color="auto"/>
        <w:bottom w:val="none" w:sz="0" w:space="0" w:color="auto"/>
        <w:right w:val="none" w:sz="0" w:space="0" w:color="auto"/>
      </w:divBdr>
    </w:div>
    <w:div w:id="573047258">
      <w:bodyDiv w:val="1"/>
      <w:marLeft w:val="0"/>
      <w:marRight w:val="0"/>
      <w:marTop w:val="0"/>
      <w:marBottom w:val="0"/>
      <w:divBdr>
        <w:top w:val="none" w:sz="0" w:space="0" w:color="auto"/>
        <w:left w:val="none" w:sz="0" w:space="0" w:color="auto"/>
        <w:bottom w:val="none" w:sz="0" w:space="0" w:color="auto"/>
        <w:right w:val="none" w:sz="0" w:space="0" w:color="auto"/>
      </w:divBdr>
    </w:div>
    <w:div w:id="645092649">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55727659">
      <w:bodyDiv w:val="1"/>
      <w:marLeft w:val="0"/>
      <w:marRight w:val="0"/>
      <w:marTop w:val="0"/>
      <w:marBottom w:val="0"/>
      <w:divBdr>
        <w:top w:val="none" w:sz="0" w:space="0" w:color="auto"/>
        <w:left w:val="none" w:sz="0" w:space="0" w:color="auto"/>
        <w:bottom w:val="none" w:sz="0" w:space="0" w:color="auto"/>
        <w:right w:val="none" w:sz="0" w:space="0" w:color="auto"/>
      </w:divBdr>
    </w:div>
    <w:div w:id="1063142207">
      <w:bodyDiv w:val="1"/>
      <w:marLeft w:val="0"/>
      <w:marRight w:val="0"/>
      <w:marTop w:val="0"/>
      <w:marBottom w:val="0"/>
      <w:divBdr>
        <w:top w:val="none" w:sz="0" w:space="0" w:color="auto"/>
        <w:left w:val="none" w:sz="0" w:space="0" w:color="auto"/>
        <w:bottom w:val="none" w:sz="0" w:space="0" w:color="auto"/>
        <w:right w:val="none" w:sz="0" w:space="0" w:color="auto"/>
      </w:divBdr>
    </w:div>
    <w:div w:id="2011131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8079</Words>
  <Characters>46056</Characters>
  <Application>Microsoft Office Word</Application>
  <DocSecurity>0</DocSecurity>
  <Lines>383</Lines>
  <Paragraphs>108</Paragraphs>
  <ScaleCrop>false</ScaleCrop>
  <HeadingPairs>
    <vt:vector size="4" baseType="variant">
      <vt:variant>
        <vt:lpstr>Titre</vt:lpstr>
      </vt:variant>
      <vt:variant>
        <vt:i4>1</vt:i4>
      </vt:variant>
      <vt:variant>
        <vt:lpstr>Headings</vt:lpstr>
      </vt:variant>
      <vt:variant>
        <vt:i4>45</vt:i4>
      </vt:variant>
    </vt:vector>
  </HeadingPairs>
  <TitlesOfParts>
    <vt:vector size="46" baseType="lpstr">
      <vt:lpstr/>
      <vt:lpstr>Name of Journal: World Journal of Clinical Oncology</vt:lpstr>
      <vt:lpstr>Manuscript NO: 53011</vt:lpstr>
      <vt:lpstr>Manuscript Type: CASE REPORT</vt:lpstr>
      <vt:lpstr>Received:</vt:lpstr>
      <vt:lpstr>Revised:</vt:lpstr>
      <vt:lpstr>Accepted:</vt:lpstr>
      <vt:lpstr>Published online:</vt:lpstr>
      <vt:lpstr>Abstract</vt:lpstr>
      <vt:lpstr>BACKGROUND</vt:lpstr>
      <vt:lpstr>CASE SUMMARY</vt:lpstr>
      <vt:lpstr>CONCLUSION</vt:lpstr>
      <vt:lpstr>Key words: Oncocytic tumors of the thyroid; Hürthle cell tumors; Crizotinib; Pre</vt:lpstr>
      <vt:lpstr>INTRODUCTION </vt:lpstr>
      <vt:lpstr>CASE PRESENTATION </vt:lpstr>
      <vt:lpstr>Chief complaints</vt:lpstr>
      <vt:lpstr>History of present illness</vt:lpstr>
      <vt:lpstr>History of past illness</vt:lpstr>
      <vt:lpstr>Personal and family history</vt:lpstr>
      <vt:lpstr>Physical examination upon admission</vt:lpstr>
      <vt:lpstr>Imaging examinations</vt:lpstr>
      <vt:lpstr>Laboratory examinations</vt:lpstr>
      <vt:lpstr>FINAL DIAGNOSIS</vt:lpstr>
      <vt:lpstr>TREATMENT</vt:lpstr>
      <vt:lpstr>OUTCOME AND FOLLOW-UP </vt:lpstr>
      <vt:lpstr>DISCUSSION </vt:lpstr>
      <vt:lpstr>CONCLUSION </vt:lpstr>
      <vt:lpstr>        This case reports unexpected and dramatic efficacy of crizotinib in a thyroid tu</vt:lpstr>
      <vt:lpstr>ACKNOWLEDGMENTS</vt:lpstr>
      <vt:lpstr>We thank Mrs. Fabienne Vaillant for her help in editing the manuscript.</vt:lpstr>
      <vt:lpstr>REFERENCES </vt:lpstr>
      <vt:lpstr>Footnotes</vt:lpstr>
      <vt:lpstr>Conflict-of-interest statement: The authors declare that they have no conflicts </vt:lpstr>
      <vt:lpstr>Manuscript source: Unsolicited manuscript</vt:lpstr>
      <vt:lpstr>Corresponding Author's Membership in Professional Societies: None</vt:lpstr>
      <vt:lpstr>Peer-review started: </vt:lpstr>
      <vt:lpstr>First decision: </vt:lpstr>
      <vt:lpstr>Article in press: </vt:lpstr>
      <vt:lpstr>Specialty type: </vt:lpstr>
      <vt:lpstr>Country of origin: France</vt:lpstr>
      <vt:lpstr>Peer-review report classification</vt:lpstr>
      <vt:lpstr>P-Reviewer:  S-Editor:  L-Editor:  E-Editor: </vt:lpstr>
      <vt:lpstr/>
      <vt:lpstr/>
      <vt:lpstr/>
      <vt:lpstr>Figure 3 Timeline of the case history, treatment, and clinical outcome.</vt:lpstr>
    </vt:vector>
  </TitlesOfParts>
  <Company/>
  <LinksUpToDate>false</LinksUpToDate>
  <CharactersWithSpaces>54027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Na Ma</cp:lastModifiedBy>
  <cp:revision>2</cp:revision>
  <dcterms:created xsi:type="dcterms:W3CDTF">2020-06-11T18:43:00Z</dcterms:created>
  <dcterms:modified xsi:type="dcterms:W3CDTF">2020-06-11T18:43:00Z</dcterms:modified>
</cp:coreProperties>
</file>