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BB71D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bookmarkStart w:id="0" w:name="OLE_LINK55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Name of Journal: </w:t>
      </w:r>
      <w:bookmarkStart w:id="1" w:name="OLE_LINK14"/>
      <w:r w:rsidRPr="003C23C7">
        <w:rPr>
          <w:rFonts w:ascii="Book Antiqua" w:hAnsi="Book Antiqua"/>
          <w:i/>
          <w:color w:val="000000"/>
          <w:sz w:val="20"/>
          <w:szCs w:val="20"/>
        </w:rPr>
        <w:t>World Journal of Gastroenterology</w:t>
      </w:r>
      <w:bookmarkEnd w:id="1"/>
      <w:r w:rsidRPr="003C23C7">
        <w:rPr>
          <w:rFonts w:ascii="Book Antiqua" w:hAnsi="Book Antiqua"/>
          <w:i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Manuscript NO: </w:t>
      </w:r>
      <w:r w:rsidRPr="003C23C7">
        <w:rPr>
          <w:rFonts w:ascii="Book Antiqua" w:hAnsi="Book Antiqua"/>
          <w:bCs/>
          <w:color w:val="000000"/>
          <w:sz w:val="20"/>
          <w:szCs w:val="20"/>
        </w:rPr>
        <w:t>53034</w:t>
      </w:r>
      <w:r w:rsidRPr="003C23C7">
        <w:rPr>
          <w:rFonts w:ascii="Book Antiqua" w:hAnsi="Book Antiqua"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Manuscript Type: </w:t>
      </w:r>
      <w:r w:rsidRPr="003C23C7">
        <w:rPr>
          <w:rFonts w:ascii="Book Antiqua" w:hAnsi="Book Antiqua"/>
          <w:color w:val="000000"/>
          <w:sz w:val="20"/>
          <w:szCs w:val="20"/>
        </w:rPr>
        <w:t>CASE REPORT</w:t>
      </w:r>
    </w:p>
    <w:p w14:paraId="544CAB20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1C4DD16E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bookmarkStart w:id="2" w:name="OLE_LINK37"/>
      <w:bookmarkStart w:id="3" w:name="OLE_LINK50"/>
      <w:bookmarkStart w:id="4" w:name="OLE_LINK11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Small intestinal </w:t>
      </w:r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 tre</w:t>
      </w:r>
      <w:bookmarkEnd w:id="2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ated with </w:t>
      </w:r>
      <w:bookmarkStart w:id="5" w:name="OLE_LINK4"/>
      <w:bookmarkStart w:id="6" w:name="OLE_LINK3"/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sclerotherapy</w:t>
      </w:r>
      <w:bookmarkEnd w:id="5"/>
      <w:bookmarkEnd w:id="6"/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: </w:t>
      </w:r>
      <w:r w:rsidRPr="003C23C7">
        <w:rPr>
          <w:rFonts w:ascii="Book Antiqua" w:hAnsi="Book Antiqua"/>
          <w:b/>
          <w:caps/>
          <w:color w:val="000000"/>
          <w:sz w:val="20"/>
          <w:szCs w:val="20"/>
        </w:rPr>
        <w:t>a</w:t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 case report and review of literature</w:t>
      </w:r>
      <w:bookmarkEnd w:id="3"/>
    </w:p>
    <w:p w14:paraId="54A52576" w14:textId="77777777" w:rsidR="00742375" w:rsidRPr="003C23C7" w:rsidRDefault="00742375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bookmarkEnd w:id="4"/>
    <w:p w14:paraId="70682487" w14:textId="091280EE" w:rsidR="00FD718B" w:rsidRPr="003C23C7" w:rsidRDefault="00742375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Xiao NJ </w:t>
      </w:r>
      <w:r w:rsidRPr="003C23C7">
        <w:rPr>
          <w:rFonts w:ascii="Book Antiqua" w:hAnsi="Book Antiqua"/>
          <w:i/>
          <w:color w:val="000000"/>
          <w:sz w:val="20"/>
          <w:szCs w:val="20"/>
        </w:rPr>
        <w:t>et al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bookmarkStart w:id="7" w:name="OLE_LINK130"/>
      <w:bookmarkStart w:id="8" w:name="OLE_LINK131"/>
      <w:r w:rsidRPr="003C23C7">
        <w:rPr>
          <w:rFonts w:ascii="Book Antiqua" w:hAnsi="Book Antiqua"/>
          <w:color w:val="000000"/>
          <w:sz w:val="20"/>
          <w:szCs w:val="20"/>
        </w:rPr>
        <w:t xml:space="preserve">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treated with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</w:p>
    <w:bookmarkEnd w:id="7"/>
    <w:bookmarkEnd w:id="8"/>
    <w:p w14:paraId="25E8D9F8" w14:textId="77777777" w:rsidR="00742375" w:rsidRPr="003C23C7" w:rsidRDefault="00742375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</w:p>
    <w:p w14:paraId="2F3EF830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9" w:name="OLE_LINK1"/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Nian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-Jun Xiao, </w:t>
      </w:r>
      <w:bookmarkStart w:id="10" w:name="OLE_LINK132"/>
      <w:bookmarkStart w:id="11" w:name="OLE_LINK133"/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Shou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>-Bin</w:t>
      </w:r>
      <w:bookmarkEnd w:id="10"/>
      <w:bookmarkEnd w:id="11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Ning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Teng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Li, </w:t>
      </w:r>
      <w:bookmarkStart w:id="12" w:name="OLE_LINK142"/>
      <w:bookmarkStart w:id="13" w:name="OLE_LINK143"/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Bai-Rong</w:t>
      </w:r>
      <w:bookmarkEnd w:id="12"/>
      <w:bookmarkEnd w:id="13"/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14" w:name="OLE_LINK6"/>
      <w:bookmarkStart w:id="15" w:name="OLE_LINK5"/>
      <w:r w:rsidRPr="003C23C7">
        <w:rPr>
          <w:rFonts w:ascii="Book Antiqua" w:hAnsi="Book Antiqua"/>
          <w:color w:val="000000"/>
          <w:sz w:val="20"/>
          <w:szCs w:val="20"/>
        </w:rPr>
        <w:t>Li</w:t>
      </w:r>
      <w:bookmarkEnd w:id="14"/>
      <w:bookmarkEnd w:id="15"/>
      <w:r w:rsidRPr="003C23C7">
        <w:rPr>
          <w:rFonts w:ascii="Book Antiqua" w:hAnsi="Book Antiqua"/>
          <w:color w:val="000000"/>
          <w:sz w:val="20"/>
          <w:szCs w:val="20"/>
        </w:rPr>
        <w:t xml:space="preserve">, Tao </w:t>
      </w:r>
      <w:bookmarkStart w:id="16" w:name="OLE_LINK7"/>
      <w:bookmarkStart w:id="17" w:name="OLE_LINK8"/>
      <w:r w:rsidRPr="003C23C7">
        <w:rPr>
          <w:rFonts w:ascii="Book Antiqua" w:hAnsi="Book Antiqua"/>
          <w:color w:val="000000"/>
          <w:sz w:val="20"/>
          <w:szCs w:val="20"/>
        </w:rPr>
        <w:t>Sun</w:t>
      </w:r>
      <w:bookmarkEnd w:id="16"/>
      <w:bookmarkEnd w:id="17"/>
    </w:p>
    <w:bookmarkEnd w:id="9"/>
    <w:p w14:paraId="61D63D27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p w14:paraId="72F4DF6D" w14:textId="5A5B0835" w:rsidR="00FD718B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18" w:name="OLE_LINK31"/>
      <w:bookmarkStart w:id="19" w:name="OLE_LINK10"/>
      <w:bookmarkStart w:id="20" w:name="OLE_LINK9"/>
      <w:bookmarkStart w:id="21" w:name="OLE_LINK20"/>
      <w:bookmarkStart w:id="22" w:name="OLE_LINK2"/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Nian</w:t>
      </w:r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-Jun Xiao, </w:t>
      </w:r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Shou</w:t>
      </w:r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-Bin </w:t>
      </w:r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Ning</w:t>
      </w:r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, </w:t>
      </w:r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Bai-Rong</w:t>
      </w:r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 Li, Tao Sun,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Department of Gastroenterology</w:t>
      </w:r>
      <w:bookmarkEnd w:id="18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23" w:name="OLE_LINK32"/>
      <w:r w:rsidR="00C53E1F" w:rsidRPr="003C23C7">
        <w:rPr>
          <w:rFonts w:ascii="Book Antiqua" w:hAnsi="Book Antiqua"/>
          <w:color w:val="000000"/>
          <w:sz w:val="20"/>
          <w:szCs w:val="20"/>
        </w:rPr>
        <w:t>Air Force Medical Center</w:t>
      </w:r>
      <w:bookmarkEnd w:id="23"/>
      <w:r w:rsidR="00C53E1F" w:rsidRPr="003C23C7">
        <w:rPr>
          <w:rFonts w:ascii="Book Antiqua" w:hAnsi="Book Antiqua"/>
          <w:color w:val="000000"/>
          <w:sz w:val="20"/>
          <w:szCs w:val="20"/>
        </w:rPr>
        <w:t>, Beijing 100142, China</w:t>
      </w:r>
      <w:bookmarkEnd w:id="19"/>
      <w:bookmarkEnd w:id="20"/>
    </w:p>
    <w:p w14:paraId="353BF529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372C45C5" w14:textId="5A75F4DD" w:rsidR="00FD718B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24" w:name="OLE_LINK27"/>
      <w:bookmarkStart w:id="25" w:name="OLE_LINK28"/>
      <w:bookmarkEnd w:id="21"/>
      <w:bookmarkEnd w:id="22"/>
      <w:proofErr w:type="spellStart"/>
      <w:r w:rsidRPr="003C23C7">
        <w:rPr>
          <w:rFonts w:ascii="Book Antiqua" w:hAnsi="Book Antiqua"/>
          <w:b/>
          <w:color w:val="000000"/>
          <w:sz w:val="20"/>
          <w:szCs w:val="20"/>
        </w:rPr>
        <w:t>Teng</w:t>
      </w:r>
      <w:proofErr w:type="spellEnd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 Li,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Department of Pathology</w:t>
      </w:r>
      <w:bookmarkEnd w:id="24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26" w:name="OLE_LINK24"/>
      <w:bookmarkStart w:id="27" w:name="OLE_LINK29"/>
      <w:r w:rsidR="00C53E1F" w:rsidRPr="003C23C7">
        <w:rPr>
          <w:rFonts w:ascii="Book Antiqua" w:hAnsi="Book Antiqua"/>
          <w:color w:val="000000"/>
          <w:sz w:val="20"/>
          <w:szCs w:val="20"/>
        </w:rPr>
        <w:t>Air Force Medical Center</w:t>
      </w:r>
      <w:bookmarkEnd w:id="26"/>
      <w:r w:rsidR="00C53E1F" w:rsidRPr="003C23C7">
        <w:rPr>
          <w:rFonts w:ascii="Book Antiqua" w:hAnsi="Book Antiqua"/>
          <w:color w:val="000000"/>
          <w:sz w:val="20"/>
          <w:szCs w:val="20"/>
        </w:rPr>
        <w:t>, Beijing 100142, China</w:t>
      </w:r>
      <w:bookmarkEnd w:id="25"/>
    </w:p>
    <w:bookmarkEnd w:id="27"/>
    <w:p w14:paraId="04F0F5FF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B19E98A" w14:textId="6A6B1E13" w:rsidR="00FD718B" w:rsidRPr="003C23C7" w:rsidRDefault="00C53E1F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>Author contributions</w:t>
      </w:r>
      <w:r w:rsidRPr="00DC79A0">
        <w:rPr>
          <w:rFonts w:ascii="Book Antiqua" w:hAnsi="Book Antiqua"/>
          <w:b/>
          <w:bCs/>
          <w:color w:val="000000"/>
          <w:sz w:val="20"/>
          <w:szCs w:val="20"/>
        </w:rPr>
        <w:t xml:space="preserve">: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Xiao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NJ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reviewed the literature and contributed to manuscript drafting; Li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T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performed the pathological examination and interpreted the pathological images; Li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BR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and Sun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T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contributed to manuscript revising;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Ning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SB </w:t>
      </w:r>
      <w:r w:rsidRPr="003C23C7">
        <w:rPr>
          <w:rFonts w:ascii="Book Antiqua" w:hAnsi="Book Antiqua"/>
          <w:color w:val="000000"/>
          <w:sz w:val="20"/>
          <w:szCs w:val="20"/>
        </w:rPr>
        <w:t>was the operator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he was responsible for the revision of the manuscript for important intellectual content; </w:t>
      </w:r>
      <w:r w:rsidR="003C23C7">
        <w:rPr>
          <w:rFonts w:ascii="Book Antiqua" w:hAnsi="Book Antiqua"/>
          <w:color w:val="000000"/>
          <w:sz w:val="20"/>
          <w:szCs w:val="20"/>
        </w:rPr>
        <w:t>A</w:t>
      </w:r>
      <w:r w:rsidRPr="003C23C7">
        <w:rPr>
          <w:rFonts w:ascii="Book Antiqua" w:hAnsi="Book Antiqua"/>
          <w:color w:val="000000"/>
          <w:sz w:val="20"/>
          <w:szCs w:val="20"/>
        </w:rPr>
        <w:t>ll authors issued final approval for the version to be submitted</w:t>
      </w:r>
      <w:r w:rsidRPr="003C23C7">
        <w:rPr>
          <w:rStyle w:val="fontstyle01"/>
          <w:rFonts w:ascii="Book Antiqua" w:hAnsi="Book Antiqua"/>
          <w:sz w:val="20"/>
          <w:szCs w:val="20"/>
        </w:rPr>
        <w:t>.</w:t>
      </w:r>
    </w:p>
    <w:p w14:paraId="4E850DA9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773FEFFC" w14:textId="0A776221" w:rsidR="0095342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28" w:name="OLE_LINK106"/>
      <w:bookmarkStart w:id="29" w:name="OLE_LINK107"/>
      <w:r w:rsidRPr="003C23C7">
        <w:rPr>
          <w:rFonts w:ascii="Book Antiqua" w:hAnsi="Book Antiqua"/>
          <w:b/>
          <w:color w:val="000000"/>
          <w:sz w:val="20"/>
          <w:szCs w:val="20"/>
        </w:rPr>
        <w:t>Correspond</w:t>
      </w:r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>ing author</w:t>
      </w:r>
      <w:bookmarkEnd w:id="28"/>
      <w:bookmarkEnd w:id="29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: </w:t>
      </w:r>
      <w:bookmarkStart w:id="30" w:name="OLE_LINK33"/>
      <w:bookmarkStart w:id="31" w:name="OLE_LINK19"/>
      <w:proofErr w:type="spellStart"/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>Shou</w:t>
      </w:r>
      <w:proofErr w:type="spellEnd"/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 xml:space="preserve">-Bin </w:t>
      </w:r>
      <w:proofErr w:type="spellStart"/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>Ning</w:t>
      </w:r>
      <w:proofErr w:type="spellEnd"/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>, PhD</w:t>
      </w: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, </w:t>
      </w:r>
      <w:r w:rsidR="007307B0" w:rsidRPr="003C23C7">
        <w:rPr>
          <w:rFonts w:ascii="Book Antiqua" w:hAnsi="Book Antiqua"/>
          <w:b/>
          <w:color w:val="000000"/>
          <w:sz w:val="20"/>
          <w:szCs w:val="20"/>
        </w:rPr>
        <w:t xml:space="preserve">Chief Doctor, </w:t>
      </w:r>
      <w:bookmarkStart w:id="32" w:name="OLE_LINK134"/>
      <w:bookmarkStart w:id="33" w:name="OLE_LINK135"/>
      <w:r w:rsidRPr="003C23C7">
        <w:rPr>
          <w:rFonts w:ascii="Book Antiqua" w:hAnsi="Book Antiqua"/>
          <w:color w:val="000000"/>
          <w:sz w:val="20"/>
          <w:szCs w:val="20"/>
        </w:rPr>
        <w:t>Department of Gastroenterology</w:t>
      </w:r>
      <w:bookmarkEnd w:id="32"/>
      <w:bookmarkEnd w:id="33"/>
      <w:r w:rsidR="0029544E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34" w:name="OLE_LINK136"/>
      <w:bookmarkStart w:id="35" w:name="OLE_LINK137"/>
      <w:r w:rsidRPr="003C23C7">
        <w:rPr>
          <w:rFonts w:ascii="Book Antiqua" w:hAnsi="Book Antiqua"/>
          <w:color w:val="000000"/>
          <w:sz w:val="20"/>
          <w:szCs w:val="20"/>
        </w:rPr>
        <w:t>Air Force Medical Center</w:t>
      </w:r>
      <w:bookmarkEnd w:id="34"/>
      <w:bookmarkEnd w:id="35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36" w:name="OLE_LINK138"/>
      <w:bookmarkStart w:id="37" w:name="OLE_LINK139"/>
      <w:r w:rsidR="00955698" w:rsidRPr="003C23C7">
        <w:rPr>
          <w:rFonts w:ascii="Book Antiqua" w:hAnsi="Book Antiqua"/>
          <w:color w:val="000000"/>
          <w:sz w:val="20"/>
          <w:szCs w:val="20"/>
        </w:rPr>
        <w:t xml:space="preserve">No. 30, </w:t>
      </w:r>
      <w:proofErr w:type="spellStart"/>
      <w:r w:rsidR="00955698" w:rsidRPr="003C23C7">
        <w:rPr>
          <w:rFonts w:ascii="Book Antiqua" w:hAnsi="Book Antiqua"/>
          <w:color w:val="000000"/>
          <w:sz w:val="20"/>
          <w:szCs w:val="20"/>
        </w:rPr>
        <w:t>Fucheng</w:t>
      </w:r>
      <w:proofErr w:type="spellEnd"/>
      <w:r w:rsidR="00955698" w:rsidRPr="003C23C7">
        <w:rPr>
          <w:rFonts w:ascii="Book Antiqua" w:hAnsi="Book Antiqua"/>
          <w:color w:val="000000"/>
          <w:sz w:val="20"/>
          <w:szCs w:val="20"/>
        </w:rPr>
        <w:t xml:space="preserve"> Road, </w:t>
      </w:r>
      <w:proofErr w:type="spellStart"/>
      <w:r w:rsidR="00955698" w:rsidRPr="003C23C7">
        <w:rPr>
          <w:rFonts w:ascii="Book Antiqua" w:hAnsi="Book Antiqua"/>
          <w:color w:val="000000"/>
          <w:sz w:val="20"/>
          <w:szCs w:val="20"/>
        </w:rPr>
        <w:t>Haidian</w:t>
      </w:r>
      <w:proofErr w:type="spellEnd"/>
      <w:r w:rsidR="00955698" w:rsidRPr="003C23C7">
        <w:rPr>
          <w:rFonts w:ascii="Book Antiqua" w:hAnsi="Book Antiqua"/>
          <w:color w:val="000000"/>
          <w:sz w:val="20"/>
          <w:szCs w:val="20"/>
        </w:rPr>
        <w:t xml:space="preserve"> District</w:t>
      </w:r>
      <w:bookmarkEnd w:id="36"/>
      <w:bookmarkEnd w:id="37"/>
      <w:r w:rsidR="00955698"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bookmarkStart w:id="38" w:name="OLE_LINK140"/>
      <w:bookmarkStart w:id="39" w:name="OLE_LINK141"/>
      <w:r w:rsidRPr="003C23C7">
        <w:rPr>
          <w:rFonts w:ascii="Book Antiqua" w:hAnsi="Book Antiqua"/>
          <w:color w:val="000000"/>
          <w:sz w:val="20"/>
          <w:szCs w:val="20"/>
        </w:rPr>
        <w:t xml:space="preserve">Beijing </w:t>
      </w:r>
      <w:bookmarkEnd w:id="38"/>
      <w:bookmarkEnd w:id="39"/>
      <w:r w:rsidRPr="003C23C7">
        <w:rPr>
          <w:rFonts w:ascii="Book Antiqua" w:hAnsi="Book Antiqua"/>
          <w:color w:val="000000"/>
          <w:sz w:val="20"/>
          <w:szCs w:val="20"/>
        </w:rPr>
        <w:t xml:space="preserve">100142, China. </w:t>
      </w:r>
      <w:r w:rsidR="0095342B" w:rsidRPr="003C23C7">
        <w:rPr>
          <w:rFonts w:ascii="Book Antiqua" w:hAnsi="Book Antiqua"/>
          <w:color w:val="000000"/>
          <w:sz w:val="20"/>
          <w:szCs w:val="20"/>
        </w:rPr>
        <w:t>ning-shoubin@163.com</w:t>
      </w:r>
      <w:bookmarkEnd w:id="30"/>
      <w:bookmarkEnd w:id="31"/>
    </w:p>
    <w:p w14:paraId="02EB5DB4" w14:textId="77777777" w:rsidR="00C92E03" w:rsidRPr="003C23C7" w:rsidRDefault="00C92E03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6B6EAE96" w14:textId="669BD29A" w:rsidR="007307B0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Received: </w:t>
      </w:r>
      <w:r w:rsidR="00373507" w:rsidRPr="003C23C7">
        <w:rPr>
          <w:rFonts w:ascii="Book Antiqua" w:hAnsi="Book Antiqua"/>
          <w:sz w:val="20"/>
          <w:szCs w:val="20"/>
        </w:rPr>
        <w:t>December 4</w:t>
      </w:r>
      <w:r w:rsidRPr="003C23C7">
        <w:rPr>
          <w:rFonts w:ascii="Book Antiqua" w:hAnsi="Book Antiqua"/>
          <w:sz w:val="20"/>
          <w:szCs w:val="20"/>
        </w:rPr>
        <w:t>, 2019</w:t>
      </w:r>
    </w:p>
    <w:p w14:paraId="102CADB3" w14:textId="0E2E9ABD" w:rsidR="007307B0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Revised: </w:t>
      </w:r>
      <w:r w:rsidR="00373507" w:rsidRPr="003C23C7">
        <w:rPr>
          <w:rFonts w:ascii="Book Antiqua" w:hAnsi="Book Antiqua"/>
          <w:sz w:val="20"/>
          <w:szCs w:val="20"/>
        </w:rPr>
        <w:t>March 4</w:t>
      </w:r>
      <w:r w:rsidRPr="003C23C7">
        <w:rPr>
          <w:rFonts w:ascii="Book Antiqua" w:hAnsi="Book Antiqua"/>
          <w:sz w:val="20"/>
          <w:szCs w:val="20"/>
        </w:rPr>
        <w:t xml:space="preserve">, </w:t>
      </w:r>
      <w:r w:rsidR="00373507" w:rsidRPr="003C23C7">
        <w:rPr>
          <w:rFonts w:ascii="Book Antiqua" w:hAnsi="Book Antiqua"/>
          <w:sz w:val="20"/>
          <w:szCs w:val="20"/>
        </w:rPr>
        <w:t>2020</w:t>
      </w:r>
      <w:r w:rsidRPr="003C23C7">
        <w:rPr>
          <w:rFonts w:ascii="Book Antiqua" w:hAnsi="Book Antiqua"/>
          <w:sz w:val="20"/>
          <w:szCs w:val="20"/>
        </w:rPr>
        <w:t xml:space="preserve"> </w:t>
      </w:r>
    </w:p>
    <w:p w14:paraId="1D107396" w14:textId="6B18AB92" w:rsidR="007307B0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Accepted:</w:t>
      </w:r>
      <w:bookmarkStart w:id="40" w:name="OLE_LINK53"/>
      <w:bookmarkStart w:id="41" w:name="OLE_LINK52"/>
      <w:r w:rsidR="005E041E" w:rsidRPr="003C23C7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="005E041E" w:rsidRPr="003C23C7">
        <w:rPr>
          <w:rFonts w:ascii="Book Antiqua" w:hAnsi="Book Antiqua"/>
          <w:bCs/>
          <w:color w:val="000000" w:themeColor="text1"/>
          <w:sz w:val="20"/>
          <w:szCs w:val="20"/>
        </w:rPr>
        <w:t>March 10, 2020</w:t>
      </w:r>
      <w:bookmarkEnd w:id="40"/>
      <w:bookmarkEnd w:id="41"/>
      <w:r w:rsidRPr="003C23C7">
        <w:rPr>
          <w:rFonts w:ascii="Book Antiqua" w:hAnsi="Book Antiqua"/>
          <w:bCs/>
          <w:sz w:val="20"/>
          <w:szCs w:val="20"/>
        </w:rPr>
        <w:t xml:space="preserve"> </w:t>
      </w:r>
    </w:p>
    <w:p w14:paraId="6169EC4D" w14:textId="65928F54" w:rsidR="00FD718B" w:rsidRPr="003C23C7" w:rsidRDefault="007307B0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Published online: </w:t>
      </w:r>
      <w:r w:rsidR="005331EC" w:rsidRPr="005331EC">
        <w:rPr>
          <w:rFonts w:ascii="Book Antiqua" w:hAnsi="Book Antiqua" w:hint="eastAsia"/>
          <w:sz w:val="20"/>
          <w:szCs w:val="20"/>
        </w:rPr>
        <w:t>April 7, 2020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br w:type="page"/>
      </w:r>
    </w:p>
    <w:p w14:paraId="379B32FF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lastRenderedPageBreak/>
        <w:t>Abstract</w:t>
      </w:r>
    </w:p>
    <w:p w14:paraId="58001F20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42" w:name="OLE_LINK21"/>
      <w:bookmarkStart w:id="43" w:name="OLE_LINK54"/>
      <w:r w:rsidRPr="003C23C7">
        <w:rPr>
          <w:rFonts w:ascii="Book Antiqua" w:hAnsi="Book Antiqua"/>
          <w:color w:val="000000"/>
          <w:sz w:val="20"/>
          <w:szCs w:val="20"/>
        </w:rPr>
        <w:t>BACKGROUND</w:t>
      </w:r>
    </w:p>
    <w:p w14:paraId="17B6FB33" w14:textId="1A94C3D4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Hemolymphangiomas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are rare malformations composed of both lymphatic and vascular vessels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are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locate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in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pancreas, spleen, mediastinum, </w:t>
      </w:r>
      <w:r w:rsidR="00C92E03" w:rsidRPr="003C23C7">
        <w:rPr>
          <w:rFonts w:ascii="Book Antiqua" w:hAnsi="Book Antiqua"/>
          <w:i/>
          <w:iCs/>
          <w:color w:val="000000"/>
          <w:sz w:val="20"/>
          <w:szCs w:val="20"/>
        </w:rPr>
        <w:t>etc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is extremely rare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often present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as obscure gastrointestinal bleeding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. It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 xml:space="preserve">is rarely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diagnosed correctly before the operation. Endoscopic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is usually used as a management of bleeding in esophageal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varices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and was occasionally reported as a treatment of vascular malformation. The treatment of 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with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>has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not </w:t>
      </w:r>
      <w:r w:rsidR="00C92E03" w:rsidRPr="003C23C7">
        <w:rPr>
          <w:rFonts w:ascii="Book Antiqua" w:hAnsi="Book Antiqua"/>
          <w:color w:val="000000"/>
          <w:sz w:val="20"/>
          <w:szCs w:val="20"/>
        </w:rPr>
        <w:t xml:space="preserve">been </w:t>
      </w:r>
      <w:r w:rsidRPr="003C23C7">
        <w:rPr>
          <w:rFonts w:ascii="Book Antiqua" w:hAnsi="Book Antiqua"/>
          <w:color w:val="000000"/>
          <w:sz w:val="20"/>
          <w:szCs w:val="20"/>
        </w:rPr>
        <w:t>reported.</w:t>
      </w:r>
    </w:p>
    <w:p w14:paraId="61CF8E92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729D55F8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CASE SUMMARY</w:t>
      </w:r>
    </w:p>
    <w:p w14:paraId="18F8109E" w14:textId="1F2E1643" w:rsidR="00FD718B" w:rsidRPr="003C23C7" w:rsidRDefault="00373507" w:rsidP="00DC79A0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 42-year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-old male complained of recurrent episodes of melena and dizziness, fatigue and reduced exercise capacity for more than 2 mo</w:t>
      </w:r>
      <w:r w:rsidR="000E2971" w:rsidRPr="003C23C7">
        <w:rPr>
          <w:rFonts w:ascii="Book Antiqua" w:hAnsi="Book Antiqua"/>
          <w:color w:val="000000"/>
          <w:sz w:val="20"/>
          <w:szCs w:val="20"/>
        </w:rPr>
        <w:t>.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0E2971" w:rsidRPr="003C23C7">
        <w:rPr>
          <w:rFonts w:ascii="Book Antiqua" w:hAnsi="Book Antiqua"/>
          <w:color w:val="000000"/>
          <w:sz w:val="20"/>
          <w:szCs w:val="20"/>
        </w:rPr>
        <w:t>G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astroduodenoscopy</w:t>
      </w:r>
      <w:proofErr w:type="spellEnd"/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 and blood test revealed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a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gastric ulcer and anemia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>. Treatment with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44" w:name="OLE_LINK114"/>
      <w:bookmarkStart w:id="45" w:name="OLE_LINK115"/>
      <w:bookmarkStart w:id="46" w:name="OLE_LINK112"/>
      <w:bookmarkStart w:id="47" w:name="OLE_LINK113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oral </w:t>
      </w:r>
      <w:bookmarkStart w:id="48" w:name="OLE_LINK110"/>
      <w:bookmarkStart w:id="49" w:name="OLE_LINK111"/>
      <w:bookmarkEnd w:id="44"/>
      <w:bookmarkEnd w:id="45"/>
      <w:r w:rsidR="001D1AEE" w:rsidRPr="003C23C7">
        <w:rPr>
          <w:rFonts w:ascii="Book Antiqua" w:hAnsi="Book Antiqua"/>
          <w:color w:val="000000"/>
          <w:sz w:val="20"/>
          <w:szCs w:val="20"/>
        </w:rPr>
        <w:t>proton-pump inhibitors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End w:id="46"/>
      <w:bookmarkEnd w:id="47"/>
      <w:bookmarkEnd w:id="48"/>
      <w:bookmarkEnd w:id="49"/>
      <w:r w:rsidR="00C53E1F" w:rsidRPr="003C23C7">
        <w:rPr>
          <w:rFonts w:ascii="Book Antiqua" w:hAnsi="Book Antiqua"/>
          <w:color w:val="000000"/>
          <w:sz w:val="20"/>
          <w:szCs w:val="20"/>
        </w:rPr>
        <w:t>and iron</w:t>
      </w:r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 did not improve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 symptoms</w:t>
      </w:r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We then performed a capsule endoscopy</w:t>
      </w:r>
      <w:r w:rsidR="00CA43C2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anterograde balloon-assisted </w:t>
      </w:r>
      <w:proofErr w:type="spellStart"/>
      <w:r w:rsidR="00C53E1F" w:rsidRPr="003C23C7">
        <w:rPr>
          <w:rFonts w:ascii="Book Antiqua" w:hAnsi="Book Antiqua"/>
          <w:color w:val="000000"/>
          <w:sz w:val="20"/>
          <w:szCs w:val="20"/>
        </w:rPr>
        <w:t>enteroscopy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and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revealed a </w:t>
      </w:r>
      <w:proofErr w:type="spellStart"/>
      <w:r w:rsidR="00C53E1F"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>.</w:t>
      </w:r>
      <w:r w:rsidR="0069103A">
        <w:rPr>
          <w:rFonts w:ascii="Book Antiqua" w:hAnsi="Book Antiqua"/>
          <w:color w:val="000000"/>
          <w:sz w:val="20"/>
          <w:szCs w:val="20"/>
        </w:rPr>
        <w:t xml:space="preserve">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Considering it is a benign tumor without malignant potential, we performed </w:t>
      </w:r>
      <w:proofErr w:type="spellStart"/>
      <w:r w:rsidR="00C53E1F"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="00C53E1F"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. He </w:t>
      </w:r>
      <w:r w:rsidR="004E2B98">
        <w:rPr>
          <w:rFonts w:ascii="Book Antiqua" w:hAnsi="Book Antiqua"/>
          <w:color w:val="000000"/>
          <w:sz w:val="20"/>
          <w:szCs w:val="20"/>
        </w:rPr>
        <w:t xml:space="preserve">was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discharged </w:t>
      </w:r>
      <w:r w:rsidR="004E2B98">
        <w:rPr>
          <w:rFonts w:ascii="Book Antiqua" w:hAnsi="Book Antiqua"/>
          <w:color w:val="000000"/>
          <w:sz w:val="20"/>
          <w:szCs w:val="20"/>
        </w:rPr>
        <w:t>4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days later.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At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follow-up 3 </w:t>
      </w:r>
      <w:proofErr w:type="spellStart"/>
      <w:proofErr w:type="gramStart"/>
      <w:r w:rsidR="00C53E1F" w:rsidRPr="003C23C7">
        <w:rPr>
          <w:rFonts w:ascii="Book Antiqua" w:hAnsi="Book Antiqua"/>
          <w:color w:val="000000"/>
          <w:sz w:val="20"/>
          <w:szCs w:val="20"/>
        </w:rPr>
        <w:t>mo</w:t>
      </w:r>
      <w:proofErr w:type="spellEnd"/>
      <w:proofErr w:type="gram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later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>, t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he melena disappeared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7D35C8" w:rsidRPr="003C23C7">
        <w:rPr>
          <w:rFonts w:ascii="Book Antiqua" w:hAnsi="Book Antiqua"/>
          <w:color w:val="000000"/>
          <w:sz w:val="20"/>
          <w:szCs w:val="20"/>
        </w:rPr>
        <w:t xml:space="preserve">Balloon-assisted </w:t>
      </w:r>
      <w:proofErr w:type="spellStart"/>
      <w:r w:rsidR="007D35C8" w:rsidRPr="003C23C7">
        <w:rPr>
          <w:rFonts w:ascii="Book Antiqua" w:hAnsi="Book Antiqua"/>
          <w:color w:val="000000"/>
          <w:sz w:val="20"/>
          <w:szCs w:val="20"/>
        </w:rPr>
        <w:t>enteroscopy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revealed an atrophied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tumor atroph</w:t>
      </w:r>
      <w:r w:rsidR="00665026" w:rsidRPr="003C23C7">
        <w:rPr>
          <w:rFonts w:ascii="Book Antiqua" w:hAnsi="Book Antiqua"/>
          <w:color w:val="000000"/>
          <w:sz w:val="20"/>
          <w:szCs w:val="20"/>
        </w:rPr>
        <w:t>ied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no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bleeding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>.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>A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rgon plasma coagulation was applied to the surface of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proofErr w:type="spellStart"/>
      <w:r w:rsidR="00C53E1F"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57D87" w:rsidRPr="003C23C7">
        <w:rPr>
          <w:rFonts w:ascii="Book Antiqua" w:hAnsi="Book Antiqua"/>
          <w:color w:val="000000"/>
          <w:sz w:val="20"/>
          <w:szCs w:val="20"/>
        </w:rPr>
        <w:t>to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gramStart"/>
      <w:r w:rsidR="00C53E1F" w:rsidRPr="003C23C7">
        <w:rPr>
          <w:rFonts w:ascii="Book Antiqua" w:hAnsi="Book Antiqua"/>
          <w:color w:val="000000"/>
          <w:sz w:val="20"/>
          <w:szCs w:val="20"/>
        </w:rPr>
        <w:t>accelerated</w:t>
      </w:r>
      <w:proofErr w:type="gram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D35C8" w:rsidRPr="003C23C7">
        <w:rPr>
          <w:rFonts w:ascii="Book Antiqua" w:hAnsi="Book Antiqua"/>
          <w:color w:val="000000"/>
          <w:sz w:val="20"/>
          <w:szCs w:val="20"/>
        </w:rPr>
        <w:t>healing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. When he returned for follow-up </w:t>
      </w:r>
      <w:r w:rsidR="004E2B98">
        <w:rPr>
          <w:rFonts w:ascii="Book Antiqua" w:hAnsi="Book Antiqua"/>
          <w:color w:val="000000"/>
          <w:sz w:val="20"/>
          <w:szCs w:val="20"/>
        </w:rPr>
        <w:t>1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year later, </w:t>
      </w:r>
      <w:r w:rsidR="007D35C8" w:rsidRPr="003C23C7">
        <w:rPr>
          <w:rFonts w:ascii="Book Antiqua" w:hAnsi="Book Antiqua"/>
          <w:color w:val="000000"/>
          <w:sz w:val="20"/>
          <w:szCs w:val="20"/>
        </w:rPr>
        <w:t xml:space="preserve">anemia was resolved and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the tumor had been cured. </w:t>
      </w:r>
    </w:p>
    <w:p w14:paraId="7FA24B3F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2258B87F" w14:textId="77777777" w:rsidR="007D35C8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CONCLUSION</w:t>
      </w:r>
    </w:p>
    <w:p w14:paraId="4233E66A" w14:textId="7EC8EACC" w:rsidR="00FD718B" w:rsidRPr="003C23C7" w:rsidRDefault="007D35C8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Balloon-assisted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enteroscopy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FE0677" w:rsidRPr="003C23C7">
        <w:rPr>
          <w:rFonts w:ascii="Book Antiqua" w:hAnsi="Book Antiqua"/>
          <w:color w:val="000000"/>
          <w:sz w:val="20"/>
          <w:szCs w:val="20"/>
        </w:rPr>
        <w:t>capsule endoscopy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are effective methods for diagnosis of </w:t>
      </w:r>
      <w:proofErr w:type="spellStart"/>
      <w:r w:rsidR="00C53E1F"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>.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nteroscopic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="00C53E1F"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 is a</w:t>
      </w:r>
      <w:r w:rsidR="004C0042" w:rsidRPr="003C23C7">
        <w:rPr>
          <w:rFonts w:ascii="Book Antiqua" w:hAnsi="Book Antiqua"/>
          <w:color w:val="000000"/>
          <w:sz w:val="20"/>
          <w:szCs w:val="20"/>
        </w:rPr>
        <w:t xml:space="preserve">n effective 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>treatment.</w:t>
      </w:r>
    </w:p>
    <w:bookmarkEnd w:id="42"/>
    <w:p w14:paraId="5C1B3717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1B1D4B3E" w14:textId="231BC334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Key words: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;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; Small intestinal tumor; Balloon assisted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</w:t>
      </w:r>
      <w:r w:rsidR="00A05136" w:rsidRPr="003C23C7">
        <w:rPr>
          <w:rFonts w:ascii="Book Antiqua" w:hAnsi="Book Antiqua"/>
          <w:color w:val="000000"/>
          <w:sz w:val="20"/>
          <w:szCs w:val="20"/>
        </w:rPr>
        <w:t>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; Obscure gastrointestinal bleeding;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>; Case report</w:t>
      </w:r>
    </w:p>
    <w:p w14:paraId="4DDC53DA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01EA95DD" w14:textId="77777777" w:rsidR="005331EC" w:rsidRDefault="005331EC" w:rsidP="005331EC">
      <w:pPr>
        <w:snapToGrid w:val="0"/>
        <w:spacing w:line="360" w:lineRule="auto"/>
        <w:rPr>
          <w:rFonts w:ascii="Book Antiqua" w:hAnsi="Book Antiqua" w:hint="eastAsia"/>
          <w:sz w:val="20"/>
          <w:szCs w:val="20"/>
        </w:rPr>
      </w:pPr>
      <w:r w:rsidRPr="005331EC">
        <w:rPr>
          <w:rFonts w:ascii="Book Antiqua" w:hAnsi="Book Antiqua" w:hint="eastAsia"/>
          <w:b/>
          <w:color w:val="000000"/>
          <w:sz w:val="20"/>
          <w:szCs w:val="20"/>
        </w:rPr>
        <w:t>Citation:</w:t>
      </w:r>
      <w:r>
        <w:rPr>
          <w:rFonts w:ascii="Book Antiqua" w:hAnsi="Book Antiqua" w:hint="eastAsi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 xml:space="preserve">Xiao NJ,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Ning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SB, Li T, Li BR, Sun T. </w:t>
      </w:r>
      <w:r>
        <w:rPr>
          <w:rFonts w:ascii="Book Antiqua" w:hAnsi="Book Antiqua"/>
          <w:bCs/>
          <w:color w:val="000000"/>
          <w:sz w:val="20"/>
          <w:szCs w:val="20"/>
        </w:rPr>
        <w:t xml:space="preserve">Small intestinal </w:t>
      </w:r>
      <w:proofErr w:type="spellStart"/>
      <w:r>
        <w:rPr>
          <w:rFonts w:ascii="Book Antiqua" w:hAnsi="Book Antiqua"/>
          <w:bCs/>
          <w:color w:val="000000"/>
          <w:sz w:val="20"/>
          <w:szCs w:val="20"/>
        </w:rPr>
        <w:t>hemolymphangioma</w:t>
      </w:r>
      <w:proofErr w:type="spellEnd"/>
      <w:r>
        <w:rPr>
          <w:rFonts w:ascii="Book Antiqua" w:hAnsi="Book Antiqua"/>
          <w:bCs/>
          <w:color w:val="000000"/>
          <w:sz w:val="20"/>
          <w:szCs w:val="20"/>
        </w:rPr>
        <w:t xml:space="preserve"> treated with </w:t>
      </w:r>
      <w:proofErr w:type="spellStart"/>
      <w:r>
        <w:rPr>
          <w:rFonts w:ascii="Book Antiqua" w:hAnsi="Book Antiqua"/>
          <w:bCs/>
          <w:color w:val="000000"/>
          <w:sz w:val="20"/>
          <w:szCs w:val="20"/>
        </w:rPr>
        <w:t>enteroscopic</w:t>
      </w:r>
      <w:proofErr w:type="spellEnd"/>
      <w:r>
        <w:rPr>
          <w:rFonts w:ascii="Book Antiqua" w:hAnsi="Book Antiqua"/>
          <w:bCs/>
          <w:color w:val="000000"/>
          <w:sz w:val="20"/>
          <w:szCs w:val="20"/>
        </w:rPr>
        <w:t xml:space="preserve"> injection </w:t>
      </w:r>
      <w:proofErr w:type="spellStart"/>
      <w:r>
        <w:rPr>
          <w:rFonts w:ascii="Book Antiqua" w:hAnsi="Book Antiqua"/>
          <w:bCs/>
          <w:color w:val="000000"/>
          <w:sz w:val="20"/>
          <w:szCs w:val="20"/>
        </w:rPr>
        <w:t>sclerotherapy</w:t>
      </w:r>
      <w:proofErr w:type="spellEnd"/>
      <w:r>
        <w:rPr>
          <w:rFonts w:ascii="Book Antiqua" w:hAnsi="Book Antiqua"/>
          <w:bCs/>
          <w:color w:val="000000"/>
          <w:sz w:val="20"/>
          <w:szCs w:val="20"/>
        </w:rPr>
        <w:t xml:space="preserve">: A case report and review of literature. </w:t>
      </w:r>
      <w:r>
        <w:rPr>
          <w:rFonts w:ascii="Book Antiqua" w:hAnsi="Book Antiqua"/>
          <w:i/>
          <w:sz w:val="20"/>
          <w:szCs w:val="20"/>
        </w:rPr>
        <w:t xml:space="preserve">World J </w:t>
      </w:r>
      <w:proofErr w:type="spellStart"/>
      <w:r>
        <w:rPr>
          <w:rFonts w:ascii="Book Antiqua" w:hAnsi="Book Antiqua"/>
          <w:i/>
          <w:sz w:val="20"/>
          <w:szCs w:val="20"/>
        </w:rPr>
        <w:t>Gastroenterol</w:t>
      </w:r>
      <w:proofErr w:type="spellEnd"/>
      <w:r>
        <w:rPr>
          <w:rFonts w:ascii="Book Antiqua" w:hAnsi="Book Antiqua"/>
          <w:sz w:val="20"/>
          <w:szCs w:val="20"/>
        </w:rPr>
        <w:t xml:space="preserve"> 2020; 26(13): 1540-1545  </w:t>
      </w:r>
    </w:p>
    <w:p w14:paraId="432E3EC9" w14:textId="1F83E3DA" w:rsidR="005331EC" w:rsidRDefault="005331EC" w:rsidP="005331EC">
      <w:pPr>
        <w:snapToGrid w:val="0"/>
        <w:spacing w:line="360" w:lineRule="auto"/>
        <w:rPr>
          <w:rFonts w:ascii="Book Antiqua" w:hAnsi="Book Antiqua" w:hint="eastAsia"/>
          <w:sz w:val="20"/>
          <w:szCs w:val="20"/>
        </w:rPr>
      </w:pPr>
      <w:r w:rsidRPr="005331EC">
        <w:rPr>
          <w:rFonts w:ascii="Book Antiqua" w:hAnsi="Book Antiqua"/>
          <w:b/>
          <w:sz w:val="20"/>
          <w:szCs w:val="20"/>
        </w:rPr>
        <w:t xml:space="preserve">URL: </w:t>
      </w:r>
      <w:r>
        <w:rPr>
          <w:rFonts w:ascii="Book Antiqua" w:hAnsi="Book Antiqua"/>
          <w:sz w:val="20"/>
          <w:szCs w:val="20"/>
        </w:rPr>
        <w:t xml:space="preserve">https://www.wjgnet.com/1007-9327/full/v26/i13/1540.htm  </w:t>
      </w:r>
    </w:p>
    <w:p w14:paraId="7F55152E" w14:textId="602B8DC5" w:rsidR="005331EC" w:rsidRDefault="005331EC" w:rsidP="005331EC">
      <w:pPr>
        <w:snapToGrid w:val="0"/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5331EC">
        <w:rPr>
          <w:rFonts w:ascii="Book Antiqua" w:hAnsi="Book Antiqua"/>
          <w:b/>
          <w:sz w:val="20"/>
          <w:szCs w:val="20"/>
        </w:rPr>
        <w:t>DOI:</w:t>
      </w:r>
      <w:r>
        <w:rPr>
          <w:rFonts w:ascii="Book Antiqua" w:hAnsi="Book Antiqua"/>
          <w:sz w:val="20"/>
          <w:szCs w:val="20"/>
        </w:rPr>
        <w:t xml:space="preserve"> https://dx.doi.org/10.3748/wjg.v26.i13.1540</w:t>
      </w:r>
    </w:p>
    <w:p w14:paraId="75AD9A86" w14:textId="77777777" w:rsidR="00FD718B" w:rsidRPr="005331EC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00DFA72" w14:textId="47019004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lastRenderedPageBreak/>
        <w:t xml:space="preserve">Core tip: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is a rare malformation present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>ing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as obscure gastrointestinal bleeding and anemia. Though the malformation has a typical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lymphangiectatic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appearance of white patches on the mucosal surface, it is </w:t>
      </w:r>
      <w:r w:rsidR="00083726" w:rsidRPr="003C23C7">
        <w:rPr>
          <w:rFonts w:ascii="Book Antiqua" w:hAnsi="Book Antiqua"/>
          <w:color w:val="000000"/>
          <w:sz w:val="20"/>
          <w:szCs w:val="20"/>
        </w:rPr>
        <w:t xml:space="preserve">rarely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diagnosed correctly before the operation. We report a case of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diagnosed by capsule endoscopy and balloon-assisted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640178" w:rsidRPr="003C23C7">
        <w:rPr>
          <w:rFonts w:ascii="Book Antiqua" w:hAnsi="Book Antiqua"/>
          <w:color w:val="000000"/>
          <w:sz w:val="20"/>
          <w:szCs w:val="20"/>
        </w:rPr>
        <w:t>W</w:t>
      </w:r>
      <w:r w:rsidRPr="003C23C7">
        <w:rPr>
          <w:rFonts w:ascii="Book Antiqua" w:hAnsi="Book Antiqua"/>
          <w:color w:val="000000"/>
          <w:sz w:val="20"/>
          <w:szCs w:val="20"/>
        </w:rPr>
        <w:t>e applied a new</w:t>
      </w:r>
      <w:r w:rsidR="00640178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minimally invasive therapy named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injection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to manage this disease, which has been proven to be effective and safe. The literature review can present a better understanding of this disease and the advantage of the new management. </w:t>
      </w:r>
    </w:p>
    <w:p w14:paraId="534DB351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bookmarkEnd w:id="43"/>
    <w:p w14:paraId="66E50456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3C23C7">
        <w:rPr>
          <w:rFonts w:ascii="Book Antiqua" w:hAnsi="Book Antiqua"/>
          <w:bCs/>
          <w:color w:val="000000"/>
          <w:sz w:val="20"/>
          <w:szCs w:val="20"/>
        </w:rPr>
        <w:br w:type="page"/>
      </w:r>
    </w:p>
    <w:p w14:paraId="7AE4563E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Style w:val="ab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lastRenderedPageBreak/>
        <w:t>INTRODUCTION</w:t>
      </w:r>
    </w:p>
    <w:p w14:paraId="451AD9F1" w14:textId="7C27521F" w:rsidR="00A05136" w:rsidRPr="003C23C7" w:rsidRDefault="00C53E1F" w:rsidP="003C23C7">
      <w:pPr>
        <w:adjustRightInd w:val="0"/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is a rare </w:t>
      </w:r>
      <w:r w:rsidR="00A434BF" w:rsidRPr="003C23C7">
        <w:rPr>
          <w:rFonts w:ascii="Book Antiqua" w:hAnsi="Book Antiqua"/>
          <w:color w:val="000000"/>
          <w:sz w:val="20"/>
          <w:szCs w:val="20"/>
        </w:rPr>
        <w:t xml:space="preserve">benign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malformation 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>consisting of blood vessels and lymphatic channels with luminal dilation. Individual</w:t>
      </w:r>
      <w:r w:rsidR="005A0A46" w:rsidRPr="003C23C7">
        <w:rPr>
          <w:rFonts w:ascii="Book Antiqua" w:hAnsi="Book Antiqua"/>
          <w:color w:val="000000"/>
          <w:sz w:val="20"/>
          <w:szCs w:val="20"/>
        </w:rPr>
        <w:t>s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 xml:space="preserve"> with small intestinal </w:t>
      </w:r>
      <w:proofErr w:type="spellStart"/>
      <w:r w:rsidR="004206AE"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="004206AE" w:rsidRPr="003C23C7">
        <w:rPr>
          <w:rFonts w:ascii="Book Antiqua" w:hAnsi="Book Antiqua"/>
          <w:color w:val="000000"/>
          <w:sz w:val="20"/>
          <w:szCs w:val="20"/>
        </w:rPr>
        <w:t xml:space="preserve"> may </w:t>
      </w:r>
      <w:r w:rsidRPr="003C23C7">
        <w:rPr>
          <w:rFonts w:ascii="Book Antiqua" w:hAnsi="Book Antiqua"/>
          <w:color w:val="000000"/>
          <w:sz w:val="20"/>
          <w:szCs w:val="20"/>
        </w:rPr>
        <w:t>present</w:t>
      </w:r>
      <w:r w:rsidR="00751A36" w:rsidRPr="003C23C7">
        <w:rPr>
          <w:rFonts w:ascii="Book Antiqua" w:hAnsi="Book Antiqua"/>
          <w:color w:val="000000"/>
          <w:sz w:val="20"/>
          <w:szCs w:val="20"/>
        </w:rPr>
        <w:t xml:space="preserve"> with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obscure gastrointestinal bleeding and anemia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Though the malformation has a typical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lymphangiectatic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appearance of white patches on the mucosal surface, it is </w:t>
      </w:r>
      <w:r w:rsidR="00751A36" w:rsidRPr="003C23C7">
        <w:rPr>
          <w:rFonts w:ascii="Book Antiqua" w:hAnsi="Book Antiqua"/>
          <w:color w:val="000000"/>
          <w:sz w:val="20"/>
          <w:szCs w:val="20"/>
        </w:rPr>
        <w:t>rare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ly diagnosed correctly </w:t>
      </w:r>
      <w:r w:rsidR="004206AE" w:rsidRPr="003C23C7">
        <w:rPr>
          <w:rFonts w:ascii="Book Antiqua" w:hAnsi="Book Antiqua"/>
          <w:color w:val="000000"/>
          <w:sz w:val="20"/>
          <w:szCs w:val="20"/>
        </w:rPr>
        <w:t xml:space="preserve">with conventional endoscopy due to the special anatomic location. </w:t>
      </w:r>
      <w:r w:rsidR="004206AE" w:rsidRPr="003C23C7">
        <w:rPr>
          <w:rStyle w:val="fontstyle01"/>
          <w:rFonts w:ascii="Book Antiqua" w:eastAsia="宋体" w:hAnsi="Book Antiqua" w:cs="Times New Roman"/>
          <w:sz w:val="20"/>
          <w:szCs w:val="20"/>
        </w:rPr>
        <w:t xml:space="preserve">Here we present a case of small intestinal </w:t>
      </w:r>
      <w:proofErr w:type="spellStart"/>
      <w:r w:rsidR="004206AE" w:rsidRPr="003C23C7">
        <w:rPr>
          <w:rStyle w:val="fontstyle01"/>
          <w:rFonts w:ascii="Book Antiqua" w:eastAsia="宋体" w:hAnsi="Book Antiqua" w:cs="Times New Roman"/>
          <w:sz w:val="20"/>
          <w:szCs w:val="20"/>
        </w:rPr>
        <w:t>hemolymphangioma</w:t>
      </w:r>
      <w:proofErr w:type="spellEnd"/>
      <w:r w:rsidR="004206AE" w:rsidRPr="003C23C7">
        <w:rPr>
          <w:rStyle w:val="fontstyle01"/>
          <w:rFonts w:ascii="Book Antiqua" w:eastAsia="宋体" w:hAnsi="Book Antiqua" w:cs="Times New Roman"/>
          <w:sz w:val="20"/>
          <w:szCs w:val="20"/>
        </w:rPr>
        <w:t xml:space="preserve"> diagnosed by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capsule endoscopy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 xml:space="preserve">(CE)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and balloon-assisted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enteroscopy</w:t>
      </w:r>
      <w:proofErr w:type="spellEnd"/>
      <w:r w:rsidR="00751A36" w:rsidRPr="003C23C7">
        <w:rPr>
          <w:rFonts w:ascii="Book Antiqua" w:hAnsi="Book Antiqua"/>
          <w:color w:val="000000"/>
          <w:sz w:val="20"/>
          <w:szCs w:val="20"/>
        </w:rPr>
        <w:t xml:space="preserve"> (BAE)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W</w:t>
      </w:r>
      <w:r w:rsidRPr="003C23C7">
        <w:rPr>
          <w:rFonts w:ascii="Book Antiqua" w:hAnsi="Book Antiqua"/>
          <w:color w:val="000000"/>
          <w:sz w:val="20"/>
          <w:szCs w:val="20"/>
        </w:rPr>
        <w:t>e applied a new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minimally invasive therapy named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to manage this disease, which has been proven to be effective and safe. </w:t>
      </w:r>
    </w:p>
    <w:p w14:paraId="1DADEECC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  <w:u w:val="single"/>
        </w:rPr>
      </w:pPr>
    </w:p>
    <w:p w14:paraId="34AED330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/>
          <w:sz w:val="20"/>
          <w:szCs w:val="20"/>
          <w:u w:val="single"/>
        </w:rPr>
      </w:pPr>
      <w:r w:rsidRPr="003C23C7">
        <w:rPr>
          <w:rFonts w:ascii="Book Antiqua" w:hAnsi="Book Antiqua"/>
          <w:b/>
          <w:caps/>
          <w:color w:val="000000"/>
          <w:sz w:val="20"/>
          <w:szCs w:val="20"/>
          <w:u w:val="single"/>
        </w:rPr>
        <w:t>Case presentation</w:t>
      </w:r>
    </w:p>
    <w:p w14:paraId="31E8B26D" w14:textId="3BE87984" w:rsidR="00FD718B" w:rsidRPr="003C23C7" w:rsidRDefault="00EC65F7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 42-year</w:t>
      </w:r>
      <w:r w:rsidR="00C53E1F" w:rsidRPr="003C23C7">
        <w:rPr>
          <w:rFonts w:ascii="Book Antiqua" w:hAnsi="Book Antiqua"/>
          <w:color w:val="000000"/>
          <w:sz w:val="20"/>
          <w:szCs w:val="20"/>
        </w:rPr>
        <w:t xml:space="preserve">-old male complained of recurrent episodes of melena and dizziness, fatigue and reduced exercise capacity for more than 2 </w:t>
      </w:r>
      <w:proofErr w:type="gramStart"/>
      <w:r w:rsidR="00C53E1F" w:rsidRPr="003C23C7">
        <w:rPr>
          <w:rFonts w:ascii="Book Antiqua" w:hAnsi="Book Antiqua"/>
          <w:color w:val="000000"/>
          <w:sz w:val="20"/>
          <w:szCs w:val="20"/>
        </w:rPr>
        <w:t>mo</w:t>
      </w:r>
      <w:proofErr w:type="gramEnd"/>
      <w:r w:rsidR="00C53E1F" w:rsidRPr="003C23C7">
        <w:rPr>
          <w:rFonts w:ascii="Book Antiqua" w:hAnsi="Book Antiqua"/>
          <w:color w:val="000000"/>
          <w:sz w:val="20"/>
          <w:szCs w:val="20"/>
        </w:rPr>
        <w:t>.</w:t>
      </w:r>
    </w:p>
    <w:p w14:paraId="4711DF35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13ACC567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History of present illness</w:t>
      </w:r>
    </w:p>
    <w:p w14:paraId="20AA1A67" w14:textId="3CCDFDB1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The patient's symptoms started 2 </w:t>
      </w:r>
      <w:proofErr w:type="spellStart"/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mo</w:t>
      </w:r>
      <w:proofErr w:type="spellEnd"/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ago with recurrent episodes of melena and he frequently felt fatigued. He was diagnosed with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a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gastric ulcer and anemia after undergoing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gastroduodenoscopy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, colonoscopy and laboratory blood tests. Then he took oral </w:t>
      </w:r>
      <w:r w:rsidR="001D1AEE" w:rsidRPr="003C23C7">
        <w:rPr>
          <w:rFonts w:ascii="Book Antiqua" w:hAnsi="Book Antiqua"/>
          <w:color w:val="000000"/>
          <w:sz w:val="20"/>
          <w:szCs w:val="20"/>
        </w:rPr>
        <w:t>proton-pump inhibitors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iron for </w:t>
      </w:r>
      <w:r w:rsidR="004E2B98">
        <w:rPr>
          <w:rFonts w:ascii="Book Antiqua" w:hAnsi="Book Antiqua"/>
          <w:color w:val="000000"/>
          <w:sz w:val="20"/>
          <w:szCs w:val="20"/>
        </w:rPr>
        <w:t xml:space="preserve">1.5 </w:t>
      </w:r>
      <w:proofErr w:type="spellStart"/>
      <w:proofErr w:type="gramStart"/>
      <w:r w:rsidR="004E2B98">
        <w:rPr>
          <w:rFonts w:ascii="Book Antiqua" w:hAnsi="Book Antiqua"/>
          <w:color w:val="000000"/>
          <w:sz w:val="20"/>
          <w:szCs w:val="20"/>
        </w:rPr>
        <w:t>mo</w:t>
      </w:r>
      <w:proofErr w:type="spellEnd"/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>, but these therapies did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n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o</w:t>
      </w:r>
      <w:r w:rsidRPr="003C23C7">
        <w:rPr>
          <w:rFonts w:ascii="Book Antiqua" w:hAnsi="Book Antiqua"/>
          <w:color w:val="000000"/>
          <w:sz w:val="20"/>
          <w:szCs w:val="20"/>
        </w:rPr>
        <w:t>t ameliorate the symptoms.</w:t>
      </w:r>
    </w:p>
    <w:p w14:paraId="12EB6B49" w14:textId="77777777" w:rsidR="007D3B5F" w:rsidRPr="003C23C7" w:rsidRDefault="007D3B5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38C3AA8C" w14:textId="458A343C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History of past illness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br/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The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patient had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no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previous medical history.</w:t>
      </w:r>
    </w:p>
    <w:p w14:paraId="4572A17D" w14:textId="66DCC923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Physical examination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br/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On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examination, anemic face and upper abdominal tenderness were noted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he vital sign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w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>ere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normal with a respiratory rate of 18/min, heart rate of 96</w:t>
      </w:r>
      <w:r w:rsidR="00CE48BB" w:rsidRPr="003C23C7">
        <w:rPr>
          <w:rFonts w:ascii="Book Antiqua" w:hAnsi="Book Antiqua"/>
          <w:color w:val="000000"/>
          <w:sz w:val="20"/>
          <w:szCs w:val="20"/>
        </w:rPr>
        <w:t>/</w:t>
      </w:r>
      <w:r w:rsidRPr="003C23C7">
        <w:rPr>
          <w:rFonts w:ascii="Book Antiqua" w:hAnsi="Book Antiqua"/>
          <w:color w:val="000000"/>
          <w:sz w:val="20"/>
          <w:szCs w:val="20"/>
        </w:rPr>
        <w:t>min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blood pressure of 102/62</w:t>
      </w:r>
      <w:r w:rsidR="00CE48BB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mmHg.</w:t>
      </w:r>
    </w:p>
    <w:p w14:paraId="59AA1013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1FDC80F9" w14:textId="0780B180" w:rsidR="00FD718B" w:rsidRPr="003C23C7" w:rsidRDefault="00C53E1F" w:rsidP="00DC79A0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Laboratory examinations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>Blood analysis revealed severe iron-deficiency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anemia with hemoglobin 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of </w:t>
      </w:r>
      <w:r w:rsidRPr="003C23C7">
        <w:rPr>
          <w:rFonts w:ascii="Book Antiqua" w:hAnsi="Book Antiqua"/>
          <w:color w:val="000000"/>
          <w:sz w:val="20"/>
          <w:szCs w:val="20"/>
        </w:rPr>
        <w:t>53</w:t>
      </w:r>
      <w:r w:rsidR="00CE48BB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g/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l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>, and fecal occult blood was positive.</w:t>
      </w:r>
      <w:r w:rsidR="004A2B44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>B</w:t>
      </w:r>
      <w:r w:rsidRPr="003C23C7">
        <w:rPr>
          <w:rFonts w:ascii="Book Antiqua" w:hAnsi="Book Antiqua"/>
          <w:color w:val="000000"/>
          <w:sz w:val="20"/>
          <w:szCs w:val="20"/>
        </w:rPr>
        <w:t>lood biochemistr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>y</w:t>
      </w:r>
      <w:r w:rsidRPr="003C23C7">
        <w:rPr>
          <w:rFonts w:ascii="Book Antiqua" w:hAnsi="Book Antiqua"/>
          <w:color w:val="000000"/>
          <w:sz w:val="20"/>
          <w:szCs w:val="20"/>
        </w:rPr>
        <w:t>, tumor biomarkers, other blood tests as well as urine analysis were normal.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Electrocardiogram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chest X-ray w</w:t>
      </w:r>
      <w:r w:rsidR="00654D4E" w:rsidRPr="003C23C7">
        <w:rPr>
          <w:rFonts w:ascii="Book Antiqua" w:hAnsi="Book Antiqua"/>
          <w:color w:val="000000"/>
          <w:sz w:val="20"/>
          <w:szCs w:val="20"/>
        </w:rPr>
        <w:t>ere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also normal.</w:t>
      </w:r>
    </w:p>
    <w:p w14:paraId="694C8F3F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392045F8" w14:textId="053B342B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Endoscopic examinations and</w:t>
      </w:r>
      <w:r w:rsidR="00CE48BB" w:rsidRPr="003C23C7">
        <w:rPr>
          <w:rFonts w:ascii="Book Antiqua" w:hAnsi="Book Antiqua"/>
          <w:b/>
          <w:i/>
          <w:color w:val="000000"/>
          <w:sz w:val="20"/>
          <w:szCs w:val="20"/>
        </w:rPr>
        <w:t xml:space="preserve"> furt</w:t>
      </w:r>
      <w:r w:rsidRPr="003C23C7">
        <w:rPr>
          <w:rFonts w:ascii="Book Antiqua" w:hAnsi="Book Antiqua"/>
          <w:b/>
          <w:i/>
          <w:color w:val="000000"/>
          <w:sz w:val="20"/>
          <w:szCs w:val="20"/>
        </w:rPr>
        <w:t>her diagnostic work-up</w:t>
      </w:r>
    </w:p>
    <w:p w14:paraId="26290C05" w14:textId="15CDD409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When the patient presented in our hospital,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two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units of blood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 xml:space="preserve">were </w:t>
      </w:r>
      <w:r w:rsidRPr="003C23C7">
        <w:rPr>
          <w:rFonts w:ascii="Book Antiqua" w:hAnsi="Book Antiqua"/>
          <w:color w:val="000000"/>
          <w:sz w:val="20"/>
          <w:szCs w:val="20"/>
        </w:rPr>
        <w:t>transfused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gastroduodenoscopy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was performed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 xml:space="preserve"> again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 xml:space="preserve">A sealed ulcer without any 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 xml:space="preserve">signs of </w:t>
      </w:r>
      <w:r w:rsidRPr="003C23C7">
        <w:rPr>
          <w:rFonts w:ascii="Book Antiqua" w:hAnsi="Book Antiqua"/>
          <w:color w:val="000000"/>
          <w:sz w:val="20"/>
          <w:szCs w:val="20"/>
        </w:rPr>
        <w:t>bleeding sign w</w:t>
      </w:r>
      <w:r w:rsidR="00CE0C4A" w:rsidRPr="003C23C7">
        <w:rPr>
          <w:rFonts w:ascii="Book Antiqua" w:hAnsi="Book Antiqua"/>
          <w:color w:val="000000"/>
          <w:sz w:val="20"/>
          <w:szCs w:val="20"/>
        </w:rPr>
        <w:t>ere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found in the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antrum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. We then performed a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B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leeding was found in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jejunum after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 xml:space="preserve">running 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capsule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for 97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min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he total running time in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small bowel was about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300 min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he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can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no</w:t>
      </w:r>
      <w:r w:rsidRPr="003C23C7">
        <w:rPr>
          <w:rFonts w:ascii="Book Antiqua" w:hAnsi="Book Antiqua"/>
          <w:color w:val="000000"/>
          <w:sz w:val="20"/>
          <w:szCs w:val="20"/>
        </w:rPr>
        <w:t>t det</w:t>
      </w:r>
      <w:r w:rsidR="008122AF" w:rsidRPr="003C23C7">
        <w:rPr>
          <w:rFonts w:ascii="Book Antiqua" w:hAnsi="Book Antiqua"/>
          <w:color w:val="000000"/>
          <w:sz w:val="20"/>
          <w:szCs w:val="20"/>
        </w:rPr>
        <w:t>ermine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the cause of bleeding due to the short stay around the lesion and the influence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 of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blood. </w:t>
      </w:r>
      <w:r w:rsidRPr="003C23C7">
        <w:rPr>
          <w:rFonts w:ascii="Book Antiqua" w:hAnsi="Book Antiqua"/>
          <w:color w:val="000000"/>
          <w:sz w:val="20"/>
          <w:szCs w:val="20"/>
        </w:rPr>
        <w:lastRenderedPageBreak/>
        <w:t>An anterograde BAE was performed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a protruded lesion was revealed in the jejunum at about 150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cm distal to the ligament of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Treitz</w:t>
      </w:r>
      <w:proofErr w:type="spellEnd"/>
      <w:r w:rsidR="0055451E" w:rsidRPr="003C23C7">
        <w:rPr>
          <w:rFonts w:ascii="Book Antiqua" w:hAnsi="Book Antiqua"/>
          <w:color w:val="000000"/>
          <w:sz w:val="20"/>
          <w:szCs w:val="20"/>
        </w:rPr>
        <w:t>. It filled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half of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the intestinal cavity. The tumor was lobulated with white patches on the mucosal surface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with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blood oozing in the fundus (Figure 1A).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ultiple biopsies were taken, and pathological findings further revealed that hyperplastic thin-walled lymphatic and venous with luminal dilation presented in the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submucosal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area (Figure 1B). </w:t>
      </w:r>
    </w:p>
    <w:p w14:paraId="0FBED5E4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b/>
          <w:i/>
          <w:sz w:val="20"/>
          <w:szCs w:val="20"/>
        </w:rPr>
      </w:pPr>
      <w:r w:rsidRPr="003C23C7">
        <w:rPr>
          <w:rFonts w:ascii="Book Antiqua" w:hAnsi="Book Antiqua"/>
          <w:b/>
          <w:i/>
          <w:color w:val="000000"/>
          <w:sz w:val="20"/>
          <w:szCs w:val="20"/>
        </w:rPr>
        <w:t xml:space="preserve"> </w:t>
      </w:r>
    </w:p>
    <w:p w14:paraId="2720368A" w14:textId="144C2B93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FINAL DIAGNOSIS</w:t>
      </w:r>
      <w:r w:rsidRPr="003C23C7">
        <w:rPr>
          <w:rFonts w:ascii="Book Antiqua" w:hAnsi="Book Antiqua"/>
          <w:b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The final diagnosis of the presented case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wa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 iron-deficiency anemia with intestinal bleeding due to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>.</w:t>
      </w:r>
    </w:p>
    <w:p w14:paraId="19D91424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i/>
          <w:color w:val="000000"/>
          <w:sz w:val="20"/>
          <w:szCs w:val="20"/>
        </w:rPr>
      </w:pPr>
    </w:p>
    <w:p w14:paraId="37E671E9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  <w:u w:val="single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TREATMENT</w:t>
      </w:r>
    </w:p>
    <w:p w14:paraId="1EACC067" w14:textId="2021C07A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Considering it is a benign tumor without malignant potential, we performed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with </w:t>
      </w:r>
      <w:bookmarkStart w:id="50" w:name="OLE_LINK15"/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polidocanol</w:t>
      </w:r>
      <w:bookmarkEnd w:id="50"/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to manage the chronic bleeding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he malformation was completely sclerotized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no bleeding or perforation was experienced. He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was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discharged 4 d later.  </w:t>
      </w:r>
    </w:p>
    <w:p w14:paraId="645DF134" w14:textId="4BEF1FFF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br/>
      </w: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OUTCOME AND </w:t>
      </w:r>
      <w:bookmarkStart w:id="51" w:name="OLE_LINK26"/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FOLLOW-UP</w:t>
      </w:r>
      <w:bookmarkEnd w:id="51"/>
      <w:r w:rsidRPr="003C23C7">
        <w:rPr>
          <w:rFonts w:ascii="Book Antiqua" w:hAnsi="Book Antiqua"/>
          <w:b/>
          <w:color w:val="000000"/>
          <w:sz w:val="20"/>
          <w:szCs w:val="20"/>
        </w:rPr>
        <w:br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During a follow-up visit, 3 </w:t>
      </w:r>
      <w:proofErr w:type="spellStart"/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mo</w:t>
      </w:r>
      <w:proofErr w:type="spellEnd"/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after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>, the patient felt better than before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. The patient’s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hemoglobin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 was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126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g/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l</w:t>
      </w:r>
      <w:proofErr w:type="spellEnd"/>
      <w:r w:rsidR="0055451E" w:rsidRPr="003C23C7">
        <w:rPr>
          <w:rFonts w:ascii="Book Antiqua" w:hAnsi="Book Antiqua"/>
          <w:caps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>melena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 had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disappeared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Th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e tumor 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 xml:space="preserve">had atrophied </w:t>
      </w:r>
      <w:r w:rsidRPr="003C23C7">
        <w:rPr>
          <w:rFonts w:ascii="Book Antiqua" w:hAnsi="Book Antiqua"/>
          <w:color w:val="000000"/>
          <w:sz w:val="20"/>
          <w:szCs w:val="20"/>
        </w:rPr>
        <w:t>dramatically</w:t>
      </w:r>
      <w:r w:rsidR="0055451E" w:rsidRPr="003C23C7">
        <w:rPr>
          <w:rFonts w:ascii="Book Antiqua" w:hAnsi="Book Antiqua"/>
          <w:color w:val="000000"/>
          <w:sz w:val="20"/>
          <w:szCs w:val="20"/>
        </w:rPr>
        <w:t>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bleeding was hardly observed (Figure 2A)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 xml:space="preserve">Argon plasma coagulation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was applied to the atrophic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to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accelerated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healing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4E2B98">
        <w:rPr>
          <w:rFonts w:ascii="Book Antiqua" w:hAnsi="Book Antiqua"/>
          <w:color w:val="000000"/>
          <w:sz w:val="20"/>
          <w:szCs w:val="20"/>
        </w:rPr>
        <w:t>At 1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year later the patient returned to our department for the second follow-up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. L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aboratory blood tests revealed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a normal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t xml:space="preserve"> hemoglobin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 xml:space="preserve">of </w:t>
      </w:r>
      <w:r w:rsidRPr="003C23C7">
        <w:rPr>
          <w:rFonts w:ascii="Book Antiqua" w:hAnsi="Book Antiqua"/>
          <w:color w:val="000000"/>
          <w:sz w:val="20"/>
          <w:szCs w:val="20"/>
        </w:rPr>
        <w:t>140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g/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l</w:t>
      </w:r>
      <w:proofErr w:type="spellEnd"/>
      <w:r w:rsidR="000D57C7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Start w:id="52" w:name="OLE_LINK12"/>
      <w:r w:rsidR="000D57C7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he tumor was 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gone,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only a few white patches on the mucosal surface </w:t>
      </w:r>
      <w:bookmarkEnd w:id="52"/>
      <w:r w:rsidR="000D57C7" w:rsidRPr="003C23C7">
        <w:rPr>
          <w:rFonts w:ascii="Book Antiqua" w:hAnsi="Book Antiqua"/>
          <w:color w:val="000000"/>
          <w:sz w:val="20"/>
          <w:szCs w:val="20"/>
        </w:rPr>
        <w:t>were visible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 (</w:t>
      </w:r>
      <w:r w:rsidRPr="003C23C7">
        <w:rPr>
          <w:rFonts w:ascii="Book Antiqua" w:hAnsi="Book Antiqua"/>
          <w:color w:val="000000"/>
          <w:sz w:val="20"/>
          <w:szCs w:val="20"/>
        </w:rPr>
        <w:t>Figure 2B).</w:t>
      </w:r>
    </w:p>
    <w:p w14:paraId="02FB442B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7C72C4CA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3C23C7">
        <w:rPr>
          <w:rFonts w:ascii="Book Antiqua" w:hAnsi="Book Antiqua"/>
          <w:b/>
          <w:color w:val="000000"/>
          <w:sz w:val="20"/>
          <w:szCs w:val="20"/>
          <w:u w:val="single"/>
        </w:rPr>
        <w:t>DISCUSSION</w:t>
      </w:r>
    </w:p>
    <w:p w14:paraId="10657524" w14:textId="75BA5687" w:rsidR="00FD718B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is an uncommon category of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, which is a group of malformations of 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>lymphatic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 system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can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 be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locate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at </w:t>
      </w:r>
      <w:r w:rsidR="00370FBF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mesentery, pancreas, mediastinum, </w:t>
      </w:r>
      <w:proofErr w:type="spellStart"/>
      <w:r w:rsidR="00370FBF" w:rsidRPr="003C23C7">
        <w:rPr>
          <w:rFonts w:ascii="Book Antiqua" w:hAnsi="Book Antiqua"/>
          <w:i/>
          <w:iCs/>
          <w:color w:val="000000"/>
          <w:sz w:val="20"/>
          <w:szCs w:val="20"/>
        </w:rPr>
        <w:t>etc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, but 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lymphangioma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s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are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extremely rare (less than 1% of all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lymphangiomas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>)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Only 19 reports (with 40 patients) of small bowel </w:t>
      </w:r>
      <w:proofErr w:type="spellStart"/>
      <w:r w:rsidR="007D3B5F" w:rsidRPr="003C23C7">
        <w:rPr>
          <w:rFonts w:ascii="Book Antiqua" w:hAnsi="Book Antiqua"/>
          <w:color w:val="000000"/>
          <w:sz w:val="20"/>
          <w:szCs w:val="20"/>
        </w:rPr>
        <w:t>lymphangioma</w:t>
      </w:r>
      <w:proofErr w:type="spellEnd"/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 were reported from 1960 to 2009 in </w:t>
      </w:r>
      <w:r w:rsidRPr="003C23C7">
        <w:rPr>
          <w:rFonts w:ascii="Book Antiqua" w:hAnsi="Book Antiqua"/>
          <w:color w:val="000000"/>
          <w:sz w:val="20"/>
          <w:szCs w:val="20"/>
        </w:rPr>
        <w:t>a lit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erature review on </w:t>
      </w:r>
      <w:proofErr w:type="spellStart"/>
      <w:proofErr w:type="gramStart"/>
      <w:r w:rsidR="005F7E61" w:rsidRPr="003C23C7">
        <w:rPr>
          <w:rFonts w:ascii="Book Antiqua" w:hAnsi="Book Antiqua"/>
          <w:color w:val="000000"/>
          <w:sz w:val="20"/>
          <w:szCs w:val="20"/>
        </w:rPr>
        <w:t>lymphangiomas</w:t>
      </w:r>
      <w:proofErr w:type="spellEnd"/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NE.Ref.{D114CE0A-8D39-44F1-A543-4BE6C22E6194}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About half of those patients presented </w:t>
      </w:r>
      <w:bookmarkStart w:id="53" w:name="OLE_LINK22"/>
      <w:bookmarkStart w:id="54" w:name="OLE_LINK44"/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with </w:t>
      </w:r>
      <w:r w:rsidRPr="003C23C7">
        <w:rPr>
          <w:rFonts w:ascii="Book Antiqua" w:hAnsi="Book Antiqua"/>
          <w:color w:val="000000"/>
          <w:sz w:val="20"/>
          <w:szCs w:val="20"/>
        </w:rPr>
        <w:t>gastrointestinal bleeding</w:t>
      </w:r>
      <w:bookmarkEnd w:id="53"/>
      <w:bookmarkEnd w:id="54"/>
      <w:r w:rsidRPr="003C23C7">
        <w:rPr>
          <w:rFonts w:ascii="Book Antiqua" w:hAnsi="Book Antiqua"/>
          <w:color w:val="000000"/>
          <w:sz w:val="20"/>
          <w:szCs w:val="20"/>
        </w:rPr>
        <w:t xml:space="preserve">, and the majority of lesions were within the jejunum. The standard treatment of this disease was surgical resection and only two of the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forty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patients were treated by BAE.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O</w:t>
      </w:r>
      <w:r w:rsidRPr="003C23C7">
        <w:rPr>
          <w:rFonts w:ascii="Book Antiqua" w:hAnsi="Book Antiqua"/>
          <w:color w:val="000000"/>
          <w:sz w:val="20"/>
          <w:szCs w:val="20"/>
        </w:rPr>
        <w:t>ne lesion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was 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treated with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an 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>injection of 1:10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000 epinephrine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and </w:t>
      </w:r>
      <w:r w:rsidRPr="003C23C7">
        <w:rPr>
          <w:rFonts w:ascii="Book Antiqua" w:hAnsi="Book Antiqua"/>
          <w:color w:val="000000"/>
          <w:sz w:val="20"/>
          <w:szCs w:val="20"/>
        </w:rPr>
        <w:t>was very small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(4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mm × </w:t>
      </w:r>
      <w:r w:rsidRPr="003C23C7">
        <w:rPr>
          <w:rFonts w:ascii="Book Antiqua" w:hAnsi="Book Antiqua"/>
          <w:color w:val="000000"/>
          <w:sz w:val="20"/>
          <w:szCs w:val="20"/>
        </w:rPr>
        <w:t>6</w:t>
      </w:r>
      <w:r w:rsidR="005F7E61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mm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)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NE.Ref.{2A8EA8CF-E61A-4929-80A1-72D1F46496A6}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[2]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="007A3DFC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he other l</w:t>
      </w:r>
      <w:bookmarkStart w:id="55" w:name="OLE_LINK43"/>
      <w:bookmarkStart w:id="56" w:name="OLE_LINK42"/>
      <w:r w:rsidRPr="003C23C7">
        <w:rPr>
          <w:rFonts w:ascii="Book Antiqua" w:hAnsi="Book Antiqua"/>
          <w:color w:val="000000"/>
          <w:sz w:val="20"/>
          <w:szCs w:val="20"/>
        </w:rPr>
        <w:t>esion</w:t>
      </w:r>
      <w:bookmarkEnd w:id="55"/>
      <w:bookmarkEnd w:id="56"/>
      <w:r w:rsidRPr="003C23C7">
        <w:rPr>
          <w:rFonts w:ascii="Book Antiqua" w:hAnsi="Book Antiqua"/>
          <w:color w:val="000000"/>
          <w:sz w:val="20"/>
          <w:szCs w:val="20"/>
        </w:rPr>
        <w:t xml:space="preserve"> treated by BAE was not clearly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described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NE.Ref.{7BDD51BF-913E-4062-99F0-BE43BF13CBF8}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[3]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.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ab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With the advent of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BAE, 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lymphangioma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s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have been found more often</w:t>
      </w:r>
      <w:r w:rsidRPr="003C23C7">
        <w:rPr>
          <w:rFonts w:ascii="Book Antiqua" w:hAnsi="Book Antiqua"/>
          <w:color w:val="000000"/>
          <w:sz w:val="20"/>
          <w:szCs w:val="20"/>
        </w:rPr>
        <w:t>,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 xml:space="preserve"> and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even 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A3DFC" w:rsidRPr="003C23C7">
        <w:rPr>
          <w:rFonts w:ascii="Book Antiqua" w:hAnsi="Book Antiqua"/>
          <w:color w:val="000000"/>
          <w:sz w:val="20"/>
          <w:szCs w:val="20"/>
        </w:rPr>
        <w:t>have been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reported. We proceeded to a review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the literature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from 2010 to 2019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by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searching “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[All Fields] OR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hemangiolymphangioma</w:t>
      </w:r>
      <w:proofErr w:type="spellEnd"/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[All Fields]” on Pub</w:t>
      </w:r>
      <w:r w:rsidRPr="003C23C7">
        <w:rPr>
          <w:rFonts w:ascii="Book Antiqua" w:hAnsi="Book Antiqua"/>
          <w:caps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>ed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Six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case </w:t>
      </w:r>
      <w:r w:rsidRPr="003C23C7">
        <w:rPr>
          <w:rFonts w:ascii="Book Antiqua" w:hAnsi="Book Antiqua"/>
          <w:color w:val="000000"/>
          <w:sz w:val="20"/>
          <w:szCs w:val="20"/>
        </w:rPr>
        <w:lastRenderedPageBreak/>
        <w:t xml:space="preserve">reports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of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</w:t>
      </w:r>
      <w:r w:rsidR="009B6FFD" w:rsidRPr="003C23C7">
        <w:rPr>
          <w:rFonts w:ascii="Book Antiqua" w:hAnsi="Book Antiqua"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>phangioma</w:t>
      </w:r>
      <w:proofErr w:type="spellEnd"/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were </w:t>
      </w:r>
      <w:proofErr w:type="gramStart"/>
      <w:r w:rsidR="00A20972" w:rsidRPr="003C23C7">
        <w:rPr>
          <w:rFonts w:ascii="Book Antiqua" w:hAnsi="Book Antiqua"/>
          <w:color w:val="000000"/>
          <w:sz w:val="20"/>
          <w:szCs w:val="20"/>
        </w:rPr>
        <w:t>found</w:t>
      </w:r>
      <w:r w:rsidRPr="003C23C7">
        <w:rPr>
          <w:rFonts w:ascii="Book Antiqua" w:hAnsi="Book Antiqua"/>
          <w:color w:val="000000"/>
          <w:sz w:val="20"/>
          <w:szCs w:val="20"/>
        </w:rPr>
        <w:t>(</w:t>
      </w:r>
      <w:proofErr w:type="gramEnd"/>
      <w:r w:rsidRPr="003C23C7">
        <w:rPr>
          <w:rFonts w:ascii="Book Antiqua" w:hAnsi="Book Antiqua"/>
          <w:caps/>
          <w:color w:val="000000"/>
          <w:sz w:val="20"/>
          <w:szCs w:val="20"/>
        </w:rPr>
        <w:t>t</w:t>
      </w:r>
      <w:r w:rsidRPr="003C23C7">
        <w:rPr>
          <w:rFonts w:ascii="Book Antiqua" w:hAnsi="Book Antiqua"/>
          <w:color w:val="000000"/>
          <w:sz w:val="20"/>
          <w:szCs w:val="20"/>
        </w:rPr>
        <w:t>able</w:t>
      </w:r>
      <w:r w:rsidR="00702E0A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>1)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NE.Ref.{C85D2BD5-15E5-4BC9-806D-75EA671F04B5}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[4-9]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.</w:t>
      </w:r>
      <w:r w:rsidR="0058740C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All of them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were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located in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the </w:t>
      </w:r>
      <w:r w:rsidRPr="003C23C7">
        <w:rPr>
          <w:rFonts w:ascii="Book Antiqua" w:hAnsi="Book Antiqua"/>
          <w:color w:val="000000"/>
          <w:sz w:val="20"/>
          <w:szCs w:val="20"/>
        </w:rPr>
        <w:t>proximal jejunum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(or duodenum) and presented as anemia due to gastrointestinal bleeding. </w:t>
      </w:r>
      <w:r w:rsidR="00702E0A" w:rsidRPr="003C23C7">
        <w:rPr>
          <w:rFonts w:ascii="Book Antiqua" w:hAnsi="Book Antiqua"/>
          <w:color w:val="000000"/>
          <w:sz w:val="20"/>
          <w:szCs w:val="20"/>
        </w:rPr>
        <w:t>Six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lesions were diagnosed by endoscopy (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five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one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gastroduodenoscopy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), and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three were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detected </w:t>
      </w:r>
      <w:r w:rsidR="00A20972" w:rsidRPr="003C23C7">
        <w:rPr>
          <w:rFonts w:ascii="Book Antiqua" w:hAnsi="Book Antiqua"/>
          <w:color w:val="000000"/>
          <w:sz w:val="20"/>
          <w:szCs w:val="20"/>
        </w:rPr>
        <w:t>by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examination. Th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se data support that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BAE are effective tools for diagnosing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</w:p>
    <w:p w14:paraId="1F4B9270" w14:textId="46F1E8C8" w:rsidR="00FD718B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ind w:firstLine="720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 xml:space="preserve">The standard management of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until recently has been through surgical resection. Surgeons usually aim for complete removal of the tumor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because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partial ablation of th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tumor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leads to a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50%-100%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recurrence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NE.Ref.{51F89372-C582-401C-80BE-AD4DF9A195A9}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[4]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But invasive surgery pushes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endoscopists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to pursue new management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 xml:space="preserve"> methods that are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minimally invasive. </w:t>
      </w:r>
      <w:proofErr w:type="spellStart"/>
      <w:r w:rsidR="00751DC3" w:rsidRPr="003C23C7">
        <w:rPr>
          <w:rFonts w:ascii="Book Antiqua" w:hAnsi="Book Antiqua"/>
          <w:color w:val="000000"/>
          <w:sz w:val="20"/>
          <w:szCs w:val="20"/>
        </w:rPr>
        <w:t>H</w:t>
      </w:r>
      <w:r w:rsidRPr="003C23C7">
        <w:rPr>
          <w:rFonts w:ascii="Book Antiqua" w:hAnsi="Book Antiqua"/>
          <w:color w:val="000000"/>
          <w:sz w:val="20"/>
          <w:szCs w:val="20"/>
        </w:rPr>
        <w:t>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managed by endoscopy is acceptable for the nature of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 xml:space="preserve">a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benign tumor.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ndoscopic mucosal resection with a band ligation device had been reported in managing a gastric </w:t>
      </w:r>
      <w:proofErr w:type="spellStart"/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NE.Ref.{428888CE-4397-4632-B973-774BDDD7A712}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[10]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="00751DC3" w:rsidRPr="003C23C7">
        <w:rPr>
          <w:rFonts w:ascii="Book Antiqua" w:hAnsi="Book Antiqua"/>
          <w:color w:val="000000"/>
          <w:sz w:val="20"/>
          <w:szCs w:val="20"/>
        </w:rPr>
        <w:t>. Also,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 endoscopic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polypectomy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>a</w:t>
      </w:r>
      <w:r w:rsidR="000D57C7" w:rsidRPr="003C23C7">
        <w:rPr>
          <w:rFonts w:ascii="Book Antiqua" w:hAnsi="Book Antiqua"/>
          <w:color w:val="000000"/>
          <w:sz w:val="20"/>
          <w:szCs w:val="20"/>
        </w:rPr>
        <w:t>rgon plasma coagulation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was successfully performed in a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jejunal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lymphangioma</w:t>
      </w:r>
      <w:proofErr w:type="spellEnd"/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NE.Ref.{553405D7-E948-49A6-AF8B-78A338E87C7C}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[11]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bookmarkStart w:id="57" w:name="OLE_LINK39"/>
      <w:bookmarkStart w:id="58" w:name="OLE_LINK40"/>
      <w:bookmarkStart w:id="59" w:name="OLE_LINK41"/>
      <w:r w:rsidRPr="003C23C7">
        <w:rPr>
          <w:rFonts w:ascii="Book Antiqua" w:hAnsi="Book Antiqua"/>
          <w:color w:val="000000"/>
          <w:sz w:val="20"/>
          <w:szCs w:val="20"/>
        </w:rPr>
        <w:t xml:space="preserve">Endoscopic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bookmarkEnd w:id="57"/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bookmarkEnd w:id="58"/>
      <w:bookmarkEnd w:id="59"/>
      <w:r w:rsidRPr="003C23C7">
        <w:rPr>
          <w:rFonts w:ascii="Book Antiqua" w:hAnsi="Book Antiqua"/>
          <w:color w:val="000000"/>
          <w:sz w:val="20"/>
          <w:szCs w:val="20"/>
        </w:rPr>
        <w:t xml:space="preserve">is usually used as a </w:t>
      </w:r>
      <w:r w:rsidR="00751DC3" w:rsidRPr="003C23C7">
        <w:rPr>
          <w:rFonts w:ascii="Book Antiqua" w:hAnsi="Book Antiqua"/>
          <w:color w:val="000000"/>
          <w:sz w:val="20"/>
          <w:szCs w:val="20"/>
        </w:rPr>
        <w:t xml:space="preserve">treatment for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esophageal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varices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,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including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the treatment of esophageal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. Furthermore,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polidocanol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therapy was also applied in small bowel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without bleeding or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perforation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NE.Ref.{CB09E87E-E11E-4D1F-B283-070934C9F4DC}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[12]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>. Based on th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se precedents and our experience in the treatment of blue rubber bleb nevus </w:t>
      </w:r>
      <w:proofErr w:type="gramStart"/>
      <w:r w:rsidRPr="003C23C7">
        <w:rPr>
          <w:rFonts w:ascii="Book Antiqua" w:hAnsi="Book Antiqua"/>
          <w:color w:val="000000"/>
          <w:sz w:val="20"/>
          <w:szCs w:val="20"/>
        </w:rPr>
        <w:t>syndrome</w:t>
      </w:r>
      <w:proofErr w:type="gramEnd"/>
      <w:r w:rsidRPr="003C23C7">
        <w:rPr>
          <w:rFonts w:ascii="Book Antiqua" w:hAnsi="Book Antiqua"/>
          <w:color w:val="000000"/>
          <w:sz w:val="20"/>
          <w:szCs w:val="20"/>
        </w:rPr>
        <w:fldChar w:fldCharType="begin"/>
      </w:r>
      <w:r w:rsidRPr="003C23C7">
        <w:rPr>
          <w:rFonts w:ascii="Book Antiqua" w:hAnsi="Book Antiqua"/>
          <w:color w:val="000000"/>
          <w:sz w:val="20"/>
          <w:szCs w:val="20"/>
        </w:rPr>
        <w:instrText xml:space="preserve"> ADDIN NE.Ref.{250FAA60-DEC8-4B1C-A647-DE6F690F015D}</w:instrTex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separate"/>
      </w:r>
      <w:r w:rsidRPr="003C23C7">
        <w:rPr>
          <w:rFonts w:ascii="Book Antiqua" w:hAnsi="Book Antiqua"/>
          <w:color w:val="080000"/>
          <w:sz w:val="20"/>
          <w:szCs w:val="20"/>
          <w:vertAlign w:val="superscript"/>
        </w:rPr>
        <w:t>[13]</w:t>
      </w:r>
      <w:r w:rsidRPr="003C23C7">
        <w:rPr>
          <w:rFonts w:ascii="Book Antiqua" w:hAnsi="Book Antiqua"/>
          <w:color w:val="000000"/>
          <w:sz w:val="20"/>
          <w:szCs w:val="20"/>
        </w:rPr>
        <w:fldChar w:fldCharType="end"/>
      </w:r>
      <w:r w:rsidRPr="003C23C7">
        <w:rPr>
          <w:rFonts w:ascii="Book Antiqua" w:hAnsi="Book Antiqua"/>
          <w:color w:val="000000"/>
          <w:sz w:val="20"/>
          <w:szCs w:val="20"/>
        </w:rPr>
        <w:t xml:space="preserve">, we performed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to manage the jejunum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="00907C33" w:rsidRPr="003C23C7">
        <w:rPr>
          <w:rFonts w:ascii="Book Antiqua" w:hAnsi="Book Antiqua"/>
          <w:color w:val="000000"/>
          <w:sz w:val="20"/>
          <w:szCs w:val="20"/>
        </w:rPr>
        <w:t>.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To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our knowledge, this </w:t>
      </w:r>
      <w:bookmarkStart w:id="60" w:name="OLE_LINK18"/>
      <w:r w:rsidRPr="003C23C7">
        <w:rPr>
          <w:rFonts w:ascii="Book Antiqua" w:hAnsi="Book Antiqua"/>
          <w:color w:val="000000"/>
          <w:sz w:val="20"/>
          <w:szCs w:val="20"/>
        </w:rPr>
        <w:t xml:space="preserve">is the first case of 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successfully treated by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bookmarkEnd w:id="60"/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.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At the </w:t>
      </w:r>
      <w:r w:rsidRPr="003C23C7">
        <w:rPr>
          <w:rFonts w:ascii="Book Antiqua" w:hAnsi="Book Antiqua"/>
          <w:color w:val="000000"/>
          <w:sz w:val="20"/>
          <w:szCs w:val="20"/>
        </w:rPr>
        <w:t>1 year follow-up,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 no recurrence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of anemia or melena </w:t>
      </w:r>
      <w:r w:rsidRPr="003C23C7">
        <w:rPr>
          <w:rFonts w:ascii="Book Antiqua" w:hAnsi="Book Antiqua"/>
          <w:color w:val="000000"/>
          <w:sz w:val="20"/>
          <w:szCs w:val="20"/>
        </w:rPr>
        <w:t>prove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d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that th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is treatment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is feasible. </w:t>
      </w:r>
    </w:p>
    <w:p w14:paraId="43D0DD3A" w14:textId="77777777" w:rsidR="0058740C" w:rsidRPr="003C23C7" w:rsidRDefault="0058740C" w:rsidP="003C23C7">
      <w:pPr>
        <w:autoSpaceDE w:val="0"/>
        <w:autoSpaceDN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/>
          <w:color w:val="000000"/>
          <w:sz w:val="20"/>
          <w:szCs w:val="20"/>
        </w:rPr>
      </w:pPr>
    </w:p>
    <w:p w14:paraId="7B856DB7" w14:textId="77777777" w:rsidR="0058740C" w:rsidRPr="003C23C7" w:rsidRDefault="0058740C" w:rsidP="003C23C7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Book Antiqua" w:eastAsia="Times New Roman" w:hAnsi="Book Antiqua" w:cs="Helvetica"/>
          <w:b/>
          <w:color w:val="000000"/>
          <w:sz w:val="20"/>
          <w:szCs w:val="20"/>
          <w:u w:val="single"/>
        </w:rPr>
      </w:pPr>
      <w:r w:rsidRPr="003C23C7">
        <w:rPr>
          <w:rFonts w:ascii="Book Antiqua" w:eastAsia="Times New Roman" w:hAnsi="Book Antiqua" w:cs="Helvetica"/>
          <w:b/>
          <w:color w:val="000000"/>
          <w:sz w:val="20"/>
          <w:szCs w:val="20"/>
          <w:u w:val="single"/>
        </w:rPr>
        <w:t xml:space="preserve">CONCLUSION </w:t>
      </w:r>
    </w:p>
    <w:p w14:paraId="313D9A8C" w14:textId="43A3EBEF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bookmarkStart w:id="61" w:name="OLE_LINK36"/>
      <w:r w:rsidRPr="003C23C7">
        <w:rPr>
          <w:rFonts w:ascii="Book Antiqua" w:hAnsi="Book Antiqua"/>
          <w:color w:val="000000"/>
          <w:sz w:val="20"/>
          <w:szCs w:val="20"/>
        </w:rPr>
        <w:t xml:space="preserve">In summary, small intestinal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is a rare malformation consisting of blood vessels and lymphatic channels. The lesion is mainly located within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 xml:space="preserve">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proximal jejunum and clinically present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s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as melena and anemia. 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BAE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and </w:t>
      </w:r>
      <w:r w:rsidR="00A42498" w:rsidRPr="003C23C7">
        <w:rPr>
          <w:rFonts w:ascii="Book Antiqua" w:hAnsi="Book Antiqua"/>
          <w:color w:val="000000"/>
          <w:sz w:val="20"/>
          <w:szCs w:val="20"/>
        </w:rPr>
        <w:t>CE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are effective methods for preoperative diagnosis of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="007D3B5F" w:rsidRPr="003C23C7">
        <w:rPr>
          <w:rFonts w:ascii="Book Antiqua" w:hAnsi="Book Antiqua"/>
          <w:color w:val="000000"/>
          <w:sz w:val="20"/>
          <w:szCs w:val="20"/>
        </w:rPr>
        <w:t xml:space="preserve">, and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enteroscopic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injection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sclerotherapy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is a feasible</w:t>
      </w:r>
      <w:r w:rsidR="00907C33" w:rsidRPr="003C23C7">
        <w:rPr>
          <w:rFonts w:ascii="Book Antiqua" w:hAnsi="Book Antiqua"/>
          <w:color w:val="000000"/>
          <w:sz w:val="20"/>
          <w:szCs w:val="20"/>
        </w:rPr>
        <w:t>, minimally invasive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treatment to manage this benign tumor.</w:t>
      </w:r>
    </w:p>
    <w:p w14:paraId="235EA7C1" w14:textId="77777777" w:rsidR="00FD718B" w:rsidRPr="003C23C7" w:rsidRDefault="00FD718B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0156681D" w14:textId="77777777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/>
          <w:sz w:val="20"/>
          <w:szCs w:val="20"/>
        </w:rPr>
      </w:pPr>
      <w:r w:rsidRPr="003C23C7">
        <w:rPr>
          <w:rFonts w:ascii="Book Antiqua" w:hAnsi="Book Antiqua"/>
          <w:b/>
          <w:caps/>
          <w:color w:val="000000"/>
          <w:sz w:val="20"/>
          <w:szCs w:val="20"/>
        </w:rPr>
        <w:t>References</w:t>
      </w:r>
    </w:p>
    <w:p w14:paraId="58D0168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Morris-Stiff G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Falk GA, El-Hayek K,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Vargo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J,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Bronner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M, Vogt DP. </w:t>
      </w:r>
      <w:proofErr w:type="spellStart"/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Jejunal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cavernous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.</w:t>
      </w:r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BMJ Case Rep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2011;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2011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[PMID: 22696733 DOI: 10.1136/bcr.03.2011.4022]</w:t>
      </w:r>
    </w:p>
    <w:p w14:paraId="41FD3CC4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2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Li F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Osuoha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C, Leighton JA, Harrison ME. Double-balloon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enteroscopy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in the diagnosis and treatment of hemorrhage from small-bowel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: a case report.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Gastrointest</w:t>
      </w:r>
      <w:proofErr w:type="spellEnd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Endosc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2009;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70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189-190 [PMID: 19152891 DOI: 10.1016/j.gie.2008.09.036]</w:t>
      </w:r>
    </w:p>
    <w:p w14:paraId="2B11117B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3 </w:t>
      </w:r>
      <w:proofErr w:type="spellStart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Shyung</w:t>
      </w:r>
      <w:proofErr w:type="spellEnd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 xml:space="preserve"> LR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, Lin SC, Shih SC, Chang WH, Chu CH, Wang TE.</w:t>
      </w:r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Proposed scoring system to determine small bowel mass lesions using capsule endoscopy.</w:t>
      </w:r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J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Formos</w:t>
      </w:r>
      <w:proofErr w:type="spellEnd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 Med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Assoc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2009;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108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533-538 [PMID: 19586826 DOI: 10.1016/S0929-6646(09)60370-3]</w:t>
      </w:r>
    </w:p>
    <w:p w14:paraId="48D87333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4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Fang YF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Qiu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LF, Du Y, Jiang ZN, </w:t>
      </w:r>
      <w:proofErr w:type="spellStart"/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Gao</w:t>
      </w:r>
      <w:proofErr w:type="spellEnd"/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M. Small intestinal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hemolymphangioma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with bleeding: a 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lastRenderedPageBreak/>
        <w:t xml:space="preserve">case report.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World J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Gastroenterol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2012;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18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2145-2146 [PMID: 22563205 DOI: 10.3748/wjg.v18.i17.2145]</w:t>
      </w:r>
    </w:p>
    <w:p w14:paraId="32C84B5D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5 </w:t>
      </w:r>
      <w:proofErr w:type="spellStart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Antonino</w:t>
      </w:r>
      <w:proofErr w:type="spellEnd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 xml:space="preserve"> A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Gragnano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E,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Sangiuliano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N,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Rosato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A,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Maglio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M, De Palma M. </w:t>
      </w:r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A very rare case of duodenal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hemolymphangioma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presenting with iron deficiency anemia.</w:t>
      </w:r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Int</w:t>
      </w:r>
      <w:proofErr w:type="spellEnd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 J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Surg</w:t>
      </w:r>
      <w:proofErr w:type="spellEnd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 Case Rep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2014;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5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118-121 [PMID: 24503337 DOI: 10.1016/j.ijscr.2013.12.026]</w:t>
      </w:r>
    </w:p>
    <w:p w14:paraId="48FFEE79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6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Gómez-</w:t>
      </w:r>
      <w:proofErr w:type="spellStart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Galán</w:t>
      </w:r>
      <w:proofErr w:type="spellEnd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 xml:space="preserve"> 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Mosquera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-Paz MS,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Ceballos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J,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Cifuentes-Grillo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PA, Gutiérrez-Soriano L. Duodenal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hemangiolymphangioma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presenting as chronic anemia: a case report.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BMC Res Notes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2016;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9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426 [PMID: 27581369 DOI: 10.1186/s13104-016-2214-0]</w:t>
      </w:r>
    </w:p>
    <w:p w14:paraId="1D6C80EF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7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Blanco Velasco G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Tun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Abraham A, Hernández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Mondragón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O,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Blancas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Valencia JM.</w:t>
      </w:r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bookmarkStart w:id="62" w:name="OLE_LINK116"/>
      <w:bookmarkStart w:id="63" w:name="OLE_LINK117"/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Hemolymphangioma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as a cause of overt obscure gastrointestinal bleeding: a case report.</w:t>
      </w:r>
      <w:bookmarkEnd w:id="62"/>
      <w:bookmarkEnd w:id="63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Rev </w:t>
      </w:r>
      <w:proofErr w:type="spellStart"/>
      <w:proofErr w:type="gram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Esp</w:t>
      </w:r>
      <w:proofErr w:type="spellEnd"/>
      <w:proofErr w:type="gramEnd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Enferm</w:t>
      </w:r>
      <w:proofErr w:type="spellEnd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 Dig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2017;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109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213-214 [PMID: 28256143]</w:t>
      </w:r>
    </w:p>
    <w:p w14:paraId="669B16A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8 </w:t>
      </w:r>
      <w:proofErr w:type="spellStart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Iwaya</w:t>
      </w:r>
      <w:proofErr w:type="spellEnd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 xml:space="preserve"> Y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Streutker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CJ,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Coneys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JG,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Marcon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N.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Hemangiolymphangioma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of the small bowel: A rare cause of chronic anemia.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Dig Liver Dis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2018;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50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1248 [PMID: 29886080 DOI: 10.1016/j.dld.2018.05.008]</w:t>
      </w:r>
    </w:p>
    <w:p w14:paraId="66C10FF5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9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Yang J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Zhang Y, Kou G, Li Y. Jejunum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Hemolymphangioma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Causing Refractory Anemia in a Young Woman.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Am J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Gastroenterol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2019 [PMID: </w:t>
      </w:r>
      <w:bookmarkStart w:id="64" w:name="OLE_LINK118"/>
      <w:bookmarkStart w:id="65" w:name="OLE_LINK119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31658121 </w:t>
      </w:r>
      <w:bookmarkEnd w:id="64"/>
      <w:bookmarkEnd w:id="65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DOI: 10.14309/ajg.0000000000000438]</w:t>
      </w:r>
    </w:p>
    <w:p w14:paraId="178E1D8C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10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Kim WT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, Lee SW, Lee JU.</w:t>
      </w:r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Bleeding gastric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hemolymphangioma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: endoscopic therapy is feasible.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Dig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Endosc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2013;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25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553-554 [PMID: 23855544 DOI: 10.1111/den.12147]</w:t>
      </w:r>
    </w:p>
    <w:p w14:paraId="42103AC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11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Kida A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Matsuda K, Hirai S,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Shimatani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A,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Horita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Y,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Hiramatsu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K, Matsuda M,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Ogino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H, Ishizawa S, Noda Y. </w:t>
      </w:r>
      <w:proofErr w:type="gram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A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pedunculated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polyp-shaped small-bowel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lymphangioma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causing gastrointestinal bleeding and treated by double-balloon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enteroscopy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.</w:t>
      </w:r>
      <w:proofErr w:type="gram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World J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Gastroenterol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2012;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18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4798-4800 [PMID: 23002353 DOI: 10.3748/wjg.v18.i34.4798]</w:t>
      </w:r>
    </w:p>
    <w:p w14:paraId="03ABE9F8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12 </w:t>
      </w:r>
      <w:proofErr w:type="spellStart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Igawa</w:t>
      </w:r>
      <w:proofErr w:type="spellEnd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 xml:space="preserve"> A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Oka S, Tanaka S,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Kunihara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S, Nakano M,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Chayama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K.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Polidocanol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injection therapy for small-bowel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hemangioma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by using double-balloon endoscopy.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Gastrointest</w:t>
      </w:r>
      <w:proofErr w:type="spellEnd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Endosc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2016;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84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163-167 [PMID: 26907744 DOI: 10.1016/j.gie.2016.02.021]</w:t>
      </w:r>
    </w:p>
    <w:p w14:paraId="753B845D" w14:textId="77777777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13 </w:t>
      </w:r>
      <w:proofErr w:type="spellStart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Ning</w:t>
      </w:r>
      <w:proofErr w:type="spellEnd"/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 xml:space="preserve"> S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, Zhang Y,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Zu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Z, Mao X, Mao G.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Enteroscopic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</w:t>
      </w:r>
      <w:proofErr w:type="spellStart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sclerotherapy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in blue rubber bleb nevus syndrome. </w:t>
      </w:r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 xml:space="preserve">Pak J Med </w:t>
      </w:r>
      <w:proofErr w:type="spellStart"/>
      <w:r w:rsidRPr="003C23C7">
        <w:rPr>
          <w:rFonts w:ascii="Book Antiqua" w:eastAsia="宋体" w:hAnsi="Book Antiqua" w:cs="Times New Roman"/>
          <w:i/>
          <w:kern w:val="2"/>
          <w:sz w:val="20"/>
          <w:szCs w:val="20"/>
        </w:rPr>
        <w:t>Sci</w:t>
      </w:r>
      <w:proofErr w:type="spellEnd"/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 xml:space="preserve"> 2015; </w:t>
      </w:r>
      <w:r w:rsidRPr="003C23C7">
        <w:rPr>
          <w:rFonts w:ascii="Book Antiqua" w:eastAsia="宋体" w:hAnsi="Book Antiqua" w:cs="Times New Roman"/>
          <w:b/>
          <w:kern w:val="2"/>
          <w:sz w:val="20"/>
          <w:szCs w:val="20"/>
        </w:rPr>
        <w:t>31</w:t>
      </w: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t>: 226-228 [PMID: 25878650 DOI: 10.12669/pjms.311.5858]</w:t>
      </w:r>
    </w:p>
    <w:p w14:paraId="6C7BC8E1" w14:textId="31C6D6C0" w:rsidR="0058740C" w:rsidRPr="003C23C7" w:rsidRDefault="0058740C" w:rsidP="003C23C7">
      <w:pPr>
        <w:widowControl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kern w:val="2"/>
          <w:sz w:val="20"/>
          <w:szCs w:val="20"/>
        </w:rPr>
      </w:pPr>
      <w:r w:rsidRPr="003C23C7">
        <w:rPr>
          <w:rFonts w:ascii="Book Antiqua" w:eastAsia="宋体" w:hAnsi="Book Antiqua" w:cs="Times New Roman"/>
          <w:kern w:val="2"/>
          <w:sz w:val="20"/>
          <w:szCs w:val="20"/>
        </w:rPr>
        <w:br w:type="page"/>
      </w:r>
    </w:p>
    <w:p w14:paraId="342953ED" w14:textId="007CC6DF" w:rsidR="0058740C" w:rsidRPr="003C23C7" w:rsidRDefault="0058740C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lastRenderedPageBreak/>
        <w:t>Footnotes</w:t>
      </w:r>
    </w:p>
    <w:p w14:paraId="243DBA7E" w14:textId="0995278A" w:rsidR="0029544E" w:rsidRPr="003C23C7" w:rsidRDefault="0029544E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>Informed consent statement</w:t>
      </w:r>
      <w:r w:rsidRPr="00DC79A0">
        <w:rPr>
          <w:rFonts w:ascii="Book Antiqua" w:hAnsi="Book Antiqua"/>
          <w:b/>
          <w:color w:val="000000"/>
          <w:sz w:val="20"/>
          <w:szCs w:val="20"/>
        </w:rPr>
        <w:t>:</w:t>
      </w:r>
      <w:r w:rsidRPr="003C23C7">
        <w:rPr>
          <w:rStyle w:val="fontstyle01"/>
          <w:rFonts w:ascii="Book Antiqua" w:hAnsi="Book Antiqua"/>
          <w:sz w:val="20"/>
          <w:szCs w:val="20"/>
        </w:rPr>
        <w:t xml:space="preserve"> Informed written consent was obtained from the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 </w:t>
      </w:r>
      <w:r w:rsidRPr="003C23C7">
        <w:rPr>
          <w:rStyle w:val="fontstyle01"/>
          <w:rFonts w:ascii="Book Antiqua" w:hAnsi="Book Antiqua"/>
          <w:sz w:val="20"/>
          <w:szCs w:val="20"/>
        </w:rPr>
        <w:t>patient for publication of this report and any accompanying images.</w:t>
      </w:r>
    </w:p>
    <w:p w14:paraId="6F28461E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Style w:val="fontstyle01"/>
          <w:rFonts w:ascii="Book Antiqua" w:hAnsi="Book Antiqua"/>
          <w:sz w:val="20"/>
          <w:szCs w:val="20"/>
        </w:rPr>
      </w:pPr>
    </w:p>
    <w:p w14:paraId="7716DEA3" w14:textId="1932250C" w:rsidR="0029544E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>Conflict-of-interest statement</w:t>
      </w:r>
      <w:r w:rsidR="0029544E" w:rsidRPr="003C23C7">
        <w:rPr>
          <w:rFonts w:ascii="Book Antiqua" w:hAnsi="Book Antiqua"/>
          <w:b/>
          <w:color w:val="000000"/>
          <w:sz w:val="20"/>
          <w:szCs w:val="20"/>
        </w:rPr>
        <w:t xml:space="preserve">: </w:t>
      </w:r>
      <w:r w:rsidR="0029544E" w:rsidRPr="003C23C7">
        <w:rPr>
          <w:rFonts w:ascii="Book Antiqua" w:hAnsi="Book Antiqua"/>
          <w:color w:val="000000"/>
          <w:sz w:val="20"/>
          <w:szCs w:val="20"/>
        </w:rPr>
        <w:t>The authors declare that they have no conflict of interest</w:t>
      </w:r>
      <w:r w:rsidR="001A57A2" w:rsidRPr="003C23C7">
        <w:rPr>
          <w:rFonts w:ascii="Book Antiqua" w:hAnsi="Book Antiqua"/>
          <w:color w:val="000000"/>
          <w:sz w:val="20"/>
          <w:szCs w:val="20"/>
        </w:rPr>
        <w:t>.</w:t>
      </w:r>
    </w:p>
    <w:p w14:paraId="43680914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09311378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CARE Checklist (2016) statement: </w:t>
      </w:r>
      <w:r w:rsidRPr="003C23C7">
        <w:rPr>
          <w:rFonts w:ascii="Book Antiqua" w:hAnsi="Book Antiqua"/>
          <w:color w:val="000000"/>
          <w:sz w:val="20"/>
          <w:szCs w:val="20"/>
        </w:rPr>
        <w:t>The authors have read the CARE Checklist (2013), and the manuscript was prepared and revised according to the CARE Checklist (2016)</w:t>
      </w:r>
    </w:p>
    <w:p w14:paraId="3AC495D8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2B5629A" w14:textId="77777777" w:rsidR="0029544E" w:rsidRPr="003C23C7" w:rsidRDefault="0029544E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Open-Access: </w:t>
      </w:r>
      <w:bookmarkStart w:id="66" w:name="OLE_LINK171"/>
      <w:bookmarkStart w:id="67" w:name="OLE_LINK172"/>
      <w:r w:rsidRPr="003C23C7">
        <w:rPr>
          <w:rFonts w:ascii="Book Antiqua" w:hAnsi="Book Antiqua"/>
          <w:color w:val="000000"/>
          <w:sz w:val="20"/>
          <w:szCs w:val="20"/>
        </w:rPr>
        <w:t xml:space="preserve">This article is an open-access </w:t>
      </w:r>
      <w:r w:rsidRPr="003C23C7">
        <w:rPr>
          <w:rFonts w:ascii="Book Antiqua" w:hAnsi="Book Antiqua"/>
          <w:sz w:val="20"/>
          <w:szCs w:val="20"/>
        </w:rPr>
        <w:t xml:space="preserve">article that was selected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by an in-house editor and fully peer-reviewed by external reviewers. It is distributed in accordance with the Creative Commons Attribution </w:t>
      </w:r>
      <w:proofErr w:type="spellStart"/>
      <w:r w:rsidRPr="003C23C7">
        <w:rPr>
          <w:rFonts w:ascii="Book Antiqua" w:hAnsi="Book Antiqua"/>
          <w:color w:val="000000"/>
          <w:sz w:val="20"/>
          <w:szCs w:val="20"/>
        </w:rPr>
        <w:t>NonCommercial</w:t>
      </w:r>
      <w:proofErr w:type="spellEnd"/>
      <w:r w:rsidRPr="003C23C7">
        <w:rPr>
          <w:rFonts w:ascii="Book Antiqua" w:hAnsi="Book Antiqua"/>
          <w:color w:val="000000"/>
          <w:sz w:val="20"/>
          <w:szCs w:val="2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66"/>
      <w:bookmarkEnd w:id="67"/>
    </w:p>
    <w:p w14:paraId="23946D56" w14:textId="77777777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10334959" w14:textId="029F0565" w:rsidR="0029544E" w:rsidRPr="003C23C7" w:rsidRDefault="0029544E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Manuscript source: </w:t>
      </w:r>
      <w:r w:rsidRPr="003C23C7">
        <w:rPr>
          <w:rFonts w:ascii="Book Antiqua" w:hAnsi="Book Antiqua"/>
          <w:color w:val="000000"/>
          <w:sz w:val="20"/>
          <w:szCs w:val="20"/>
        </w:rPr>
        <w:t xml:space="preserve">Unsolicited </w:t>
      </w:r>
      <w:r w:rsidR="0069103A">
        <w:rPr>
          <w:rFonts w:ascii="Book Antiqua" w:hAnsi="Book Antiqua"/>
          <w:color w:val="000000"/>
          <w:sz w:val="20"/>
          <w:szCs w:val="20"/>
        </w:rPr>
        <w:t>m</w:t>
      </w:r>
      <w:r w:rsidRPr="003C23C7">
        <w:rPr>
          <w:rFonts w:ascii="Book Antiqua" w:hAnsi="Book Antiqua"/>
          <w:color w:val="000000"/>
          <w:sz w:val="20"/>
          <w:szCs w:val="20"/>
        </w:rPr>
        <w:t>anuscript</w:t>
      </w:r>
    </w:p>
    <w:p w14:paraId="59A9D91F" w14:textId="77777777" w:rsidR="0058740C" w:rsidRPr="003C23C7" w:rsidRDefault="0058740C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0"/>
          <w:szCs w:val="20"/>
        </w:rPr>
      </w:pPr>
    </w:p>
    <w:p w14:paraId="63FB69C1" w14:textId="299EB7CE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eastAsia="DengXian" w:hAnsi="Book Antiqua"/>
          <w:bCs/>
          <w:color w:val="000000"/>
          <w:sz w:val="20"/>
          <w:szCs w:val="20"/>
        </w:rPr>
      </w:pPr>
      <w:r w:rsidRPr="003C23C7">
        <w:rPr>
          <w:rFonts w:ascii="Book Antiqua" w:eastAsia="DengXian" w:hAnsi="Book Antiqua"/>
          <w:b/>
          <w:bCs/>
          <w:color w:val="000000"/>
          <w:sz w:val="20"/>
          <w:szCs w:val="20"/>
        </w:rPr>
        <w:t xml:space="preserve">Corresponding Author's Membership in Professional Societies: </w:t>
      </w:r>
      <w:r w:rsidRPr="003C23C7">
        <w:rPr>
          <w:rFonts w:ascii="Book Antiqua" w:eastAsia="DengXian" w:hAnsi="Book Antiqua"/>
          <w:bCs/>
          <w:color w:val="000000"/>
          <w:sz w:val="20"/>
          <w:szCs w:val="20"/>
        </w:rPr>
        <w:t>Chinese Med</w:t>
      </w:r>
      <w:r w:rsidR="001A57A2" w:rsidRPr="003C23C7">
        <w:rPr>
          <w:rFonts w:ascii="Book Antiqua" w:eastAsia="DengXian" w:hAnsi="Book Antiqua"/>
          <w:bCs/>
          <w:color w:val="000000"/>
          <w:sz w:val="20"/>
          <w:szCs w:val="20"/>
        </w:rPr>
        <w:t>i</w:t>
      </w:r>
      <w:r w:rsidRPr="003C23C7">
        <w:rPr>
          <w:rFonts w:ascii="Book Antiqua" w:eastAsia="DengXian" w:hAnsi="Book Antiqua"/>
          <w:bCs/>
          <w:color w:val="000000"/>
          <w:sz w:val="20"/>
          <w:szCs w:val="20"/>
        </w:rPr>
        <w:t>cal Association; Chinese Medical Doctor Association.</w:t>
      </w:r>
    </w:p>
    <w:p w14:paraId="3F14F5BE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eastAsia="DengXian" w:hAnsi="Book Antiqua"/>
          <w:b/>
          <w:bCs/>
          <w:color w:val="000000"/>
          <w:sz w:val="20"/>
          <w:szCs w:val="20"/>
        </w:rPr>
      </w:pPr>
    </w:p>
    <w:p w14:paraId="222451B1" w14:textId="72543193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Peer-review started:</w:t>
      </w:r>
      <w:r w:rsidRPr="003C23C7">
        <w:rPr>
          <w:rFonts w:ascii="Book Antiqua" w:hAnsi="Book Antiqua"/>
          <w:sz w:val="20"/>
          <w:szCs w:val="20"/>
        </w:rPr>
        <w:t xml:space="preserve"> </w:t>
      </w:r>
      <w:r w:rsidR="005663E2" w:rsidRPr="003C23C7">
        <w:rPr>
          <w:rFonts w:ascii="Book Antiqua" w:hAnsi="Book Antiqua"/>
          <w:sz w:val="20"/>
          <w:szCs w:val="20"/>
        </w:rPr>
        <w:t>December 4, 2019</w:t>
      </w:r>
      <w:r w:rsidRPr="003C23C7">
        <w:rPr>
          <w:rFonts w:ascii="Book Antiqua" w:hAnsi="Book Antiqua"/>
          <w:sz w:val="20"/>
          <w:szCs w:val="20"/>
        </w:rPr>
        <w:t xml:space="preserve"> </w:t>
      </w:r>
    </w:p>
    <w:p w14:paraId="665EBAB5" w14:textId="34C1DFFF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First decision:</w:t>
      </w:r>
      <w:r w:rsidRPr="003C23C7">
        <w:rPr>
          <w:rFonts w:ascii="Book Antiqua" w:hAnsi="Book Antiqua"/>
          <w:sz w:val="20"/>
          <w:szCs w:val="20"/>
        </w:rPr>
        <w:t xml:space="preserve"> </w:t>
      </w:r>
      <w:r w:rsidR="00C42087" w:rsidRPr="003C23C7">
        <w:rPr>
          <w:rFonts w:ascii="Book Antiqua" w:hAnsi="Book Antiqua"/>
          <w:sz w:val="20"/>
          <w:szCs w:val="20"/>
        </w:rPr>
        <w:t>January 13</w:t>
      </w:r>
      <w:r w:rsidRPr="003C23C7">
        <w:rPr>
          <w:rFonts w:ascii="Book Antiqua" w:hAnsi="Book Antiqua"/>
          <w:sz w:val="20"/>
          <w:szCs w:val="20"/>
        </w:rPr>
        <w:t xml:space="preserve">, </w:t>
      </w:r>
      <w:r w:rsidR="00C42087" w:rsidRPr="003C23C7">
        <w:rPr>
          <w:rFonts w:ascii="Book Antiqua" w:hAnsi="Book Antiqua"/>
          <w:sz w:val="20"/>
          <w:szCs w:val="20"/>
        </w:rPr>
        <w:t>2020</w:t>
      </w:r>
    </w:p>
    <w:p w14:paraId="5B2D8F90" w14:textId="3DA014FB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Article in press:</w:t>
      </w:r>
      <w:r w:rsidRPr="003C23C7">
        <w:rPr>
          <w:rFonts w:ascii="Book Antiqua" w:hAnsi="Book Antiqua"/>
          <w:sz w:val="20"/>
          <w:szCs w:val="20"/>
        </w:rPr>
        <w:t xml:space="preserve"> </w:t>
      </w:r>
      <w:r w:rsidR="005331EC" w:rsidRPr="005331EC">
        <w:rPr>
          <w:rFonts w:ascii="Book Antiqua" w:hAnsi="Book Antiqua"/>
          <w:bCs/>
          <w:sz w:val="20"/>
          <w:szCs w:val="20"/>
        </w:rPr>
        <w:t>March 10, 2020</w:t>
      </w:r>
    </w:p>
    <w:p w14:paraId="7DE97108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</w:p>
    <w:p w14:paraId="540D7E9C" w14:textId="77777777" w:rsidR="00F66C58" w:rsidRPr="003C23C7" w:rsidRDefault="0058740C" w:rsidP="003C23C7">
      <w:pPr>
        <w:snapToGrid w:val="0"/>
        <w:spacing w:after="0" w:line="360" w:lineRule="auto"/>
        <w:jc w:val="both"/>
        <w:rPr>
          <w:rFonts w:ascii="Book Antiqua" w:eastAsia="微软雅黑" w:hAnsi="Book Antiqua" w:cs="宋体"/>
          <w:sz w:val="20"/>
          <w:szCs w:val="20"/>
        </w:rPr>
      </w:pPr>
      <w:r w:rsidRPr="003C23C7">
        <w:rPr>
          <w:rFonts w:ascii="Book Antiqua" w:hAnsi="Book Antiqua" w:cs="Helvetica"/>
          <w:b/>
          <w:sz w:val="20"/>
          <w:szCs w:val="20"/>
        </w:rPr>
        <w:t xml:space="preserve">Specialty type: </w:t>
      </w:r>
      <w:r w:rsidR="00F66C58" w:rsidRPr="003C23C7">
        <w:rPr>
          <w:rFonts w:ascii="Book Antiqua" w:eastAsia="微软雅黑" w:hAnsi="Book Antiqua" w:cs="宋体"/>
          <w:sz w:val="20"/>
          <w:szCs w:val="20"/>
        </w:rPr>
        <w:t xml:space="preserve">Gastroenterology and </w:t>
      </w:r>
      <w:proofErr w:type="spellStart"/>
      <w:r w:rsidR="00F66C58" w:rsidRPr="003C23C7">
        <w:rPr>
          <w:rFonts w:ascii="Book Antiqua" w:eastAsia="微软雅黑" w:hAnsi="Book Antiqua" w:cs="宋体"/>
          <w:sz w:val="20"/>
          <w:szCs w:val="20"/>
        </w:rPr>
        <w:t>hepatology</w:t>
      </w:r>
      <w:proofErr w:type="spellEnd"/>
      <w:r w:rsidR="00F66C58" w:rsidRPr="003C23C7">
        <w:rPr>
          <w:rFonts w:ascii="Book Antiqua" w:eastAsia="微软雅黑" w:hAnsi="Book Antiqua" w:cs="宋体"/>
          <w:sz w:val="20"/>
          <w:szCs w:val="20"/>
        </w:rPr>
        <w:t xml:space="preserve"> </w:t>
      </w:r>
    </w:p>
    <w:p w14:paraId="10345052" w14:textId="47C257BA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0"/>
          <w:szCs w:val="20"/>
        </w:rPr>
      </w:pPr>
      <w:r w:rsidRPr="003C23C7">
        <w:rPr>
          <w:rFonts w:ascii="Book Antiqua" w:hAnsi="Book Antiqua" w:cs="Helvetica"/>
          <w:b/>
          <w:sz w:val="20"/>
          <w:szCs w:val="20"/>
        </w:rPr>
        <w:t xml:space="preserve">Country of origin: </w:t>
      </w:r>
      <w:r w:rsidR="00F66C58" w:rsidRPr="003C23C7">
        <w:rPr>
          <w:rFonts w:ascii="Book Antiqua" w:hAnsi="Book Antiqua"/>
          <w:sz w:val="20"/>
          <w:szCs w:val="20"/>
        </w:rPr>
        <w:t>China</w:t>
      </w:r>
    </w:p>
    <w:p w14:paraId="41FA046C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b/>
          <w:sz w:val="20"/>
          <w:szCs w:val="20"/>
        </w:rPr>
      </w:pPr>
      <w:r w:rsidRPr="003C23C7">
        <w:rPr>
          <w:rFonts w:ascii="Book Antiqua" w:hAnsi="Book Antiqua" w:cs="Helvetica"/>
          <w:b/>
          <w:sz w:val="20"/>
          <w:szCs w:val="20"/>
        </w:rPr>
        <w:t>Peer-review report classification</w:t>
      </w:r>
    </w:p>
    <w:p w14:paraId="2F888AA3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 xml:space="preserve">Grade </w:t>
      </w:r>
      <w:proofErr w:type="gramStart"/>
      <w:r w:rsidRPr="003C23C7">
        <w:rPr>
          <w:rFonts w:ascii="Book Antiqua" w:hAnsi="Book Antiqua" w:cs="Helvetica"/>
          <w:sz w:val="20"/>
          <w:szCs w:val="20"/>
        </w:rPr>
        <w:t>A</w:t>
      </w:r>
      <w:proofErr w:type="gramEnd"/>
      <w:r w:rsidRPr="003C23C7">
        <w:rPr>
          <w:rFonts w:ascii="Book Antiqua" w:hAnsi="Book Antiqua" w:cs="Helvetica"/>
          <w:sz w:val="20"/>
          <w:szCs w:val="20"/>
        </w:rPr>
        <w:t xml:space="preserve"> (Excellent): 0</w:t>
      </w:r>
    </w:p>
    <w:p w14:paraId="243B5C2B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>Grade B (Very good): B</w:t>
      </w:r>
    </w:p>
    <w:p w14:paraId="144BA601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>Grade C (Good): C</w:t>
      </w:r>
    </w:p>
    <w:p w14:paraId="352C39AC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Helvetica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 xml:space="preserve">Grade D (Fair): 0 </w:t>
      </w:r>
    </w:p>
    <w:p w14:paraId="7CAD55FF" w14:textId="77777777" w:rsidR="0058740C" w:rsidRPr="003C23C7" w:rsidRDefault="0058740C" w:rsidP="003C23C7">
      <w:pPr>
        <w:snapToGrid w:val="0"/>
        <w:spacing w:after="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3C23C7">
        <w:rPr>
          <w:rFonts w:ascii="Book Antiqua" w:hAnsi="Book Antiqua" w:cs="Helvetica"/>
          <w:sz w:val="20"/>
          <w:szCs w:val="20"/>
        </w:rPr>
        <w:t>Grade E (Poor): 0</w:t>
      </w:r>
    </w:p>
    <w:p w14:paraId="20C901AA" w14:textId="77777777" w:rsidR="0058740C" w:rsidRPr="003C23C7" w:rsidRDefault="0058740C" w:rsidP="003C23C7">
      <w:pPr>
        <w:pStyle w:val="af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 w:cs="Calibri"/>
          <w:sz w:val="20"/>
          <w:szCs w:val="20"/>
          <w:lang w:val="en-US" w:eastAsia="zh-CN"/>
        </w:rPr>
      </w:pPr>
    </w:p>
    <w:p w14:paraId="5A518B22" w14:textId="5856BEA4" w:rsidR="0058740C" w:rsidRPr="003C23C7" w:rsidRDefault="0058740C" w:rsidP="003C23C7">
      <w:pPr>
        <w:pStyle w:val="ae"/>
        <w:snapToGrid w:val="0"/>
        <w:spacing w:line="360" w:lineRule="auto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 xml:space="preserve">P-Reviewer: </w:t>
      </w:r>
      <w:proofErr w:type="spellStart"/>
      <w:r w:rsidR="00686E47" w:rsidRPr="003C23C7">
        <w:rPr>
          <w:rFonts w:ascii="Book Antiqua" w:hAnsi="Book Antiqua"/>
          <w:sz w:val="20"/>
          <w:szCs w:val="20"/>
        </w:rPr>
        <w:t>García</w:t>
      </w:r>
      <w:r w:rsidR="00686E47" w:rsidRPr="003C23C7">
        <w:rPr>
          <w:rFonts w:ascii="Book Antiqua" w:hAnsi="Book Antiqua" w:cs="宋体"/>
          <w:sz w:val="20"/>
          <w:szCs w:val="20"/>
        </w:rPr>
        <w:t>-</w:t>
      </w:r>
      <w:r w:rsidR="00686E47" w:rsidRPr="003C23C7">
        <w:rPr>
          <w:rFonts w:ascii="Book Antiqua" w:hAnsi="Book Antiqua"/>
          <w:sz w:val="20"/>
          <w:szCs w:val="20"/>
        </w:rPr>
        <w:t>Compeán</w:t>
      </w:r>
      <w:proofErr w:type="spellEnd"/>
      <w:r w:rsidR="00686E47" w:rsidRPr="003C23C7">
        <w:rPr>
          <w:rFonts w:ascii="Book Antiqua" w:hAnsi="Book Antiqua"/>
          <w:sz w:val="20"/>
          <w:szCs w:val="20"/>
        </w:rPr>
        <w:t xml:space="preserve"> D,</w:t>
      </w:r>
      <w:bookmarkStart w:id="68" w:name="OLE_LINK124"/>
      <w:bookmarkStart w:id="69" w:name="OLE_LINK125"/>
      <w:r w:rsidR="00686E47" w:rsidRPr="003C23C7">
        <w:rPr>
          <w:rFonts w:ascii="Book Antiqua" w:hAnsi="Book Antiqua"/>
          <w:sz w:val="20"/>
          <w:szCs w:val="20"/>
        </w:rPr>
        <w:t xml:space="preserve"> </w:t>
      </w:r>
      <w:bookmarkStart w:id="70" w:name="OLE_LINK126"/>
      <w:bookmarkStart w:id="71" w:name="OLE_LINK127"/>
      <w:r w:rsidR="00686E47" w:rsidRPr="003C23C7">
        <w:rPr>
          <w:rFonts w:ascii="Book Antiqua" w:hAnsi="Book Antiqua"/>
          <w:sz w:val="20"/>
          <w:szCs w:val="20"/>
        </w:rPr>
        <w:t>Kwon K</w:t>
      </w:r>
      <w:bookmarkEnd w:id="68"/>
      <w:bookmarkEnd w:id="69"/>
      <w:bookmarkEnd w:id="70"/>
      <w:bookmarkEnd w:id="71"/>
      <w:r w:rsidR="00686E47" w:rsidRPr="003C23C7">
        <w:rPr>
          <w:rFonts w:ascii="Book Antiqua" w:hAnsi="Book Antiqua"/>
          <w:sz w:val="20"/>
          <w:szCs w:val="20"/>
        </w:rPr>
        <w:t>A</w:t>
      </w:r>
      <w:r w:rsidR="00B47536" w:rsidRPr="003C23C7">
        <w:rPr>
          <w:rFonts w:ascii="Book Antiqua" w:hAnsi="Book Antiqua"/>
          <w:sz w:val="20"/>
          <w:szCs w:val="20"/>
        </w:rPr>
        <w:t xml:space="preserve"> </w:t>
      </w:r>
      <w:r w:rsidRPr="003C23C7">
        <w:rPr>
          <w:rFonts w:ascii="Book Antiqua" w:hAnsi="Book Antiqua"/>
          <w:b/>
          <w:sz w:val="20"/>
          <w:szCs w:val="20"/>
        </w:rPr>
        <w:t xml:space="preserve">S-Editor: </w:t>
      </w:r>
      <w:r w:rsidR="00686E47" w:rsidRPr="003C23C7">
        <w:rPr>
          <w:rFonts w:ascii="Book Antiqua" w:hAnsi="Book Antiqua"/>
          <w:sz w:val="20"/>
          <w:szCs w:val="20"/>
        </w:rPr>
        <w:t xml:space="preserve">Ma YJ </w:t>
      </w:r>
      <w:r w:rsidRPr="003C23C7">
        <w:rPr>
          <w:rFonts w:ascii="Book Antiqua" w:hAnsi="Book Antiqua"/>
          <w:b/>
          <w:sz w:val="20"/>
          <w:szCs w:val="20"/>
        </w:rPr>
        <w:t xml:space="preserve">L-Editor: </w:t>
      </w:r>
      <w:proofErr w:type="spellStart"/>
      <w:r w:rsidR="0069103A" w:rsidRPr="0069103A">
        <w:rPr>
          <w:rFonts w:ascii="Book Antiqua" w:hAnsi="Book Antiqua"/>
          <w:bCs/>
          <w:sz w:val="20"/>
          <w:szCs w:val="20"/>
        </w:rPr>
        <w:t>Filipodia</w:t>
      </w:r>
      <w:proofErr w:type="spellEnd"/>
      <w:r w:rsidR="0069103A">
        <w:rPr>
          <w:rFonts w:ascii="Book Antiqua" w:hAnsi="Book Antiqua"/>
          <w:b/>
          <w:sz w:val="20"/>
          <w:szCs w:val="20"/>
        </w:rPr>
        <w:t xml:space="preserve"> </w:t>
      </w:r>
      <w:r w:rsidRPr="003C23C7">
        <w:rPr>
          <w:rFonts w:ascii="Book Antiqua" w:hAnsi="Book Antiqua"/>
          <w:b/>
          <w:sz w:val="20"/>
          <w:szCs w:val="20"/>
        </w:rPr>
        <w:t>E-Editor:</w:t>
      </w:r>
      <w:r w:rsidR="005331EC">
        <w:rPr>
          <w:rFonts w:ascii="Book Antiqua" w:hAnsi="Book Antiqua" w:hint="eastAsia"/>
          <w:b/>
          <w:sz w:val="20"/>
          <w:szCs w:val="20"/>
        </w:rPr>
        <w:t xml:space="preserve"> </w:t>
      </w:r>
      <w:bookmarkStart w:id="72" w:name="_GoBack"/>
      <w:bookmarkEnd w:id="72"/>
      <w:r w:rsidR="005331EC" w:rsidRPr="005331EC">
        <w:rPr>
          <w:rFonts w:ascii="Book Antiqua" w:hAnsi="Book Antiqua" w:hint="eastAsia"/>
          <w:sz w:val="20"/>
          <w:szCs w:val="20"/>
        </w:rPr>
        <w:t>Ma YJ</w:t>
      </w:r>
      <w:r w:rsidRPr="003C23C7">
        <w:rPr>
          <w:rFonts w:ascii="Book Antiqua" w:hAnsi="Book Antiqua"/>
          <w:b/>
          <w:sz w:val="20"/>
          <w:szCs w:val="20"/>
        </w:rPr>
        <w:t xml:space="preserve"> </w:t>
      </w:r>
    </w:p>
    <w:p w14:paraId="05536FEC" w14:textId="71F35360" w:rsidR="00686E47" w:rsidRPr="003C23C7" w:rsidRDefault="00686E47" w:rsidP="003C23C7">
      <w:pPr>
        <w:snapToGrid w:val="0"/>
        <w:spacing w:after="0" w:line="360" w:lineRule="auto"/>
        <w:jc w:val="both"/>
        <w:rPr>
          <w:rFonts w:ascii="Book Antiqua" w:hAnsi="Book Antiqua" w:cs="Courier New"/>
          <w:b/>
          <w:sz w:val="20"/>
          <w:szCs w:val="20"/>
        </w:rPr>
      </w:pPr>
      <w:r w:rsidRPr="003C23C7">
        <w:rPr>
          <w:rFonts w:ascii="Book Antiqua" w:hAnsi="Book Antiqua" w:cs="Courier New"/>
          <w:b/>
          <w:sz w:val="20"/>
          <w:szCs w:val="20"/>
        </w:rPr>
        <w:br w:type="page"/>
      </w:r>
    </w:p>
    <w:p w14:paraId="6CF958AB" w14:textId="77777777" w:rsidR="0058740C" w:rsidRPr="003C23C7" w:rsidRDefault="0058740C" w:rsidP="003C23C7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lastRenderedPageBreak/>
        <w:t>Figure Legends</w:t>
      </w:r>
    </w:p>
    <w:bookmarkEnd w:id="61"/>
    <w:p w14:paraId="5885B2F4" w14:textId="1D1F6350" w:rsidR="00FD718B" w:rsidRPr="003C23C7" w:rsidRDefault="00C53E1F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114300" distR="114300" wp14:anchorId="2CA782F2" wp14:editId="3157397C">
            <wp:extent cx="5266690" cy="2962910"/>
            <wp:effectExtent l="0" t="0" r="10160" b="8890"/>
            <wp:docPr id="1" name="图片 1" descr="20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F1010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</w:t>
      </w:r>
    </w:p>
    <w:p w14:paraId="5487EBFC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ind w:firstLineChars="100" w:firstLine="200"/>
        <w:jc w:val="both"/>
        <w:rPr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7A450D08" wp14:editId="4611D495">
            <wp:extent cx="5292725" cy="3985895"/>
            <wp:effectExtent l="0" t="0" r="3175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508E5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B</w:t>
      </w:r>
    </w:p>
    <w:p w14:paraId="0D5FBCB9" w14:textId="6E7F5923" w:rsidR="0010122A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proofErr w:type="gramStart"/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Figure 1 </w:t>
      </w:r>
      <w:r w:rsidR="001A57A2" w:rsidRPr="003C23C7">
        <w:rPr>
          <w:rFonts w:ascii="Book Antiqua" w:hAnsi="Book Antiqua"/>
          <w:b/>
          <w:color w:val="000000"/>
          <w:sz w:val="20"/>
          <w:szCs w:val="20"/>
        </w:rPr>
        <w:t xml:space="preserve">Gross and histologic images of </w:t>
      </w:r>
      <w:proofErr w:type="spellStart"/>
      <w:r w:rsidR="001A57A2" w:rsidRPr="00DC79A0">
        <w:rPr>
          <w:rFonts w:ascii="Book Antiqua" w:hAnsi="Book Antiqua"/>
          <w:b/>
          <w:bCs/>
          <w:color w:val="000000"/>
          <w:sz w:val="20"/>
          <w:szCs w:val="20"/>
        </w:rPr>
        <w:t>hemolymphangioma</w:t>
      </w:r>
      <w:proofErr w:type="spellEnd"/>
      <w:r w:rsidR="001A57A2" w:rsidRPr="003C23C7">
        <w:rPr>
          <w:rFonts w:ascii="Book Antiqua" w:hAnsi="Book Antiqua"/>
          <w:b/>
          <w:color w:val="000000"/>
          <w:sz w:val="20"/>
          <w:szCs w:val="20"/>
        </w:rPr>
        <w:t>.</w:t>
      </w:r>
      <w:proofErr w:type="gramEnd"/>
      <w:r w:rsidR="001A57A2" w:rsidRPr="003C23C7"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r w:rsidR="001A57A2" w:rsidRPr="003C23C7">
        <w:rPr>
          <w:rFonts w:ascii="Book Antiqua" w:hAnsi="Book Antiqua"/>
          <w:bCs/>
          <w:color w:val="000000"/>
          <w:sz w:val="20"/>
          <w:szCs w:val="20"/>
        </w:rPr>
        <w:t>A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1A57A2" w:rsidRPr="003C23C7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>Lobulated tumor occupied half of the intestinal cavity with white patches on the mucosal surface and blood oozing in the fundus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 xml:space="preserve">; 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B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bookmarkStart w:id="73" w:name="OLE_LINK13"/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H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>i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>stolog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y revealed a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hyperplastic thin-walled </w:t>
      </w:r>
      <w:proofErr w:type="spellStart"/>
      <w:r w:rsidRPr="00DC79A0">
        <w:rPr>
          <w:rFonts w:ascii="Book Antiqua" w:hAnsi="Book Antiqua"/>
          <w:bCs/>
          <w:color w:val="000000"/>
          <w:sz w:val="20"/>
          <w:szCs w:val="20"/>
        </w:rPr>
        <w:t>lymphangion</w:t>
      </w:r>
      <w:proofErr w:type="spellEnd"/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and venous with luminal dilation in the </w:t>
      </w:r>
      <w:proofErr w:type="spellStart"/>
      <w:r w:rsidRPr="00DC79A0">
        <w:rPr>
          <w:rFonts w:ascii="Book Antiqua" w:hAnsi="Book Antiqua"/>
          <w:bCs/>
          <w:color w:val="000000"/>
          <w:sz w:val="20"/>
          <w:szCs w:val="20"/>
        </w:rPr>
        <w:t>submucosal</w:t>
      </w:r>
      <w:proofErr w:type="spellEnd"/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area</w:t>
      </w:r>
      <w:bookmarkEnd w:id="73"/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.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DC79A0">
        <w:rPr>
          <w:rFonts w:ascii="Book Antiqua" w:hAnsi="Book Antiqua"/>
          <w:bCs/>
          <w:color w:val="000000"/>
          <w:sz w:val="20"/>
          <w:szCs w:val="20"/>
        </w:rPr>
        <w:t>H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ematoxylin</w:t>
      </w:r>
      <w:proofErr w:type="spellEnd"/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 xml:space="preserve"> and eosin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×</w:t>
      </w:r>
      <w:r w:rsidR="000A0812" w:rsidRPr="00DC79A0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>20.</w:t>
      </w:r>
      <w:proofErr w:type="gramEnd"/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br w:type="page"/>
      </w:r>
    </w:p>
    <w:p w14:paraId="65751908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noProof/>
          <w:color w:val="000000"/>
          <w:sz w:val="20"/>
          <w:szCs w:val="20"/>
        </w:rPr>
        <w:lastRenderedPageBreak/>
        <w:drawing>
          <wp:inline distT="0" distB="0" distL="114300" distR="114300" wp14:anchorId="35152887" wp14:editId="07C09910">
            <wp:extent cx="5266690" cy="2962910"/>
            <wp:effectExtent l="0" t="0" r="10160" b="8890"/>
            <wp:docPr id="3" name="图片 3" descr="20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464F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A</w:t>
      </w:r>
    </w:p>
    <w:p w14:paraId="4DEC2EF2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noProof/>
          <w:color w:val="000000"/>
          <w:sz w:val="20"/>
          <w:szCs w:val="20"/>
        </w:rPr>
        <w:drawing>
          <wp:inline distT="0" distB="0" distL="114300" distR="114300" wp14:anchorId="02BCC260" wp14:editId="1E797BE6">
            <wp:extent cx="5266690" cy="2962910"/>
            <wp:effectExtent l="0" t="0" r="10160" b="8890"/>
            <wp:docPr id="4" name="图片 4" descr="20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1E97B" w14:textId="77777777" w:rsidR="00FD718B" w:rsidRPr="003C23C7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3C23C7">
        <w:rPr>
          <w:rFonts w:ascii="Book Antiqua" w:hAnsi="Book Antiqua"/>
          <w:color w:val="000000"/>
          <w:sz w:val="20"/>
          <w:szCs w:val="20"/>
        </w:rPr>
        <w:t>B</w:t>
      </w:r>
    </w:p>
    <w:p w14:paraId="27F6FF48" w14:textId="35F72D6B" w:rsidR="00FD718B" w:rsidRPr="00DC79A0" w:rsidRDefault="00C53E1F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/>
          <w:sz w:val="20"/>
          <w:szCs w:val="20"/>
        </w:rPr>
      </w:pPr>
      <w:r w:rsidRPr="003C23C7">
        <w:rPr>
          <w:rFonts w:ascii="Book Antiqua" w:hAnsi="Book Antiqua"/>
          <w:b/>
          <w:color w:val="000000"/>
          <w:sz w:val="20"/>
          <w:szCs w:val="20"/>
        </w:rPr>
        <w:t xml:space="preserve">Figure 2 </w:t>
      </w:r>
      <w:r w:rsidR="0010122A" w:rsidRPr="003C23C7">
        <w:rPr>
          <w:rFonts w:ascii="Book Antiqua" w:hAnsi="Book Antiqua"/>
          <w:b/>
          <w:color w:val="000000"/>
          <w:sz w:val="20"/>
          <w:szCs w:val="20"/>
        </w:rPr>
        <w:t xml:space="preserve">Images at the </w:t>
      </w:r>
      <w:r w:rsidR="004E2B98">
        <w:rPr>
          <w:rFonts w:ascii="Book Antiqua" w:hAnsi="Book Antiqua"/>
          <w:b/>
          <w:color w:val="000000"/>
          <w:sz w:val="20"/>
          <w:szCs w:val="20"/>
        </w:rPr>
        <w:t xml:space="preserve">3 </w:t>
      </w:r>
      <w:proofErr w:type="spellStart"/>
      <w:r w:rsidR="004E2B98">
        <w:rPr>
          <w:rFonts w:ascii="Book Antiqua" w:hAnsi="Book Antiqua"/>
          <w:b/>
          <w:color w:val="000000"/>
          <w:sz w:val="20"/>
          <w:szCs w:val="20"/>
        </w:rPr>
        <w:t>mo</w:t>
      </w:r>
      <w:proofErr w:type="spellEnd"/>
      <w:r w:rsidR="0010122A" w:rsidRPr="003C23C7">
        <w:rPr>
          <w:rFonts w:ascii="Book Antiqua" w:hAnsi="Book Antiqua"/>
          <w:b/>
          <w:color w:val="000000"/>
          <w:sz w:val="20"/>
          <w:szCs w:val="20"/>
        </w:rPr>
        <w:t xml:space="preserve"> and </w:t>
      </w:r>
      <w:r w:rsidR="004E2B98">
        <w:rPr>
          <w:rFonts w:ascii="Book Antiqua" w:hAnsi="Book Antiqua"/>
          <w:b/>
          <w:color w:val="000000"/>
          <w:sz w:val="20"/>
          <w:szCs w:val="20"/>
        </w:rPr>
        <w:t>1</w:t>
      </w:r>
      <w:r w:rsidR="0010122A" w:rsidRPr="003C23C7">
        <w:rPr>
          <w:rFonts w:ascii="Book Antiqua" w:hAnsi="Book Antiqua"/>
          <w:b/>
          <w:color w:val="000000"/>
          <w:sz w:val="20"/>
          <w:szCs w:val="20"/>
        </w:rPr>
        <w:t xml:space="preserve"> year follow-up appointments. 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A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69103A">
        <w:rPr>
          <w:rFonts w:ascii="Book Antiqua" w:hAnsi="Book Antiqua"/>
          <w:bCs/>
          <w:color w:val="000000"/>
          <w:sz w:val="20"/>
          <w:szCs w:val="20"/>
        </w:rPr>
        <w:t xml:space="preserve">At 3 </w:t>
      </w:r>
      <w:proofErr w:type="spellStart"/>
      <w:proofErr w:type="gramStart"/>
      <w:r w:rsidR="0069103A">
        <w:rPr>
          <w:rFonts w:ascii="Book Antiqua" w:hAnsi="Book Antiqua"/>
          <w:bCs/>
          <w:color w:val="000000"/>
          <w:sz w:val="20"/>
          <w:szCs w:val="20"/>
        </w:rPr>
        <w:t>mo</w:t>
      </w:r>
      <w:proofErr w:type="spellEnd"/>
      <w:proofErr w:type="gramEnd"/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after </w:t>
      </w:r>
      <w:proofErr w:type="spellStart"/>
      <w:r w:rsidRPr="00DC79A0">
        <w:rPr>
          <w:rFonts w:ascii="Book Antiqua" w:hAnsi="Book Antiqua"/>
          <w:bCs/>
          <w:color w:val="000000"/>
          <w:sz w:val="20"/>
          <w:szCs w:val="20"/>
        </w:rPr>
        <w:t>enteroscopic</w:t>
      </w:r>
      <w:proofErr w:type="spellEnd"/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injection </w:t>
      </w:r>
      <w:proofErr w:type="spellStart"/>
      <w:r w:rsidRPr="00DC79A0">
        <w:rPr>
          <w:rFonts w:ascii="Book Antiqua" w:hAnsi="Book Antiqua"/>
          <w:bCs/>
          <w:color w:val="000000"/>
          <w:sz w:val="20"/>
          <w:szCs w:val="20"/>
        </w:rPr>
        <w:t>sclerotherapy</w:t>
      </w:r>
      <w:proofErr w:type="spellEnd"/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, </w:t>
      </w:r>
      <w:proofErr w:type="spellStart"/>
      <w:r w:rsidRPr="00DC79A0">
        <w:rPr>
          <w:rFonts w:ascii="Book Antiqua" w:hAnsi="Book Antiqua"/>
          <w:bCs/>
          <w:color w:val="000000"/>
          <w:sz w:val="20"/>
          <w:szCs w:val="20"/>
        </w:rPr>
        <w:t>hemolymphangioma</w:t>
      </w:r>
      <w:proofErr w:type="spellEnd"/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10122A" w:rsidRPr="003C23C7">
        <w:rPr>
          <w:rFonts w:ascii="Book Antiqua" w:hAnsi="Book Antiqua"/>
          <w:bCs/>
          <w:color w:val="000000"/>
          <w:sz w:val="20"/>
          <w:szCs w:val="20"/>
        </w:rPr>
        <w:t>atrophied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 dramatically,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and bleeding was hardly observed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>;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 B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:</w:t>
      </w:r>
      <w:r w:rsidR="00BA4DDE" w:rsidRPr="00DC79A0">
        <w:rPr>
          <w:rFonts w:ascii="Book Antiqua" w:hAnsi="Book Antiqua"/>
          <w:bCs/>
          <w:color w:val="000000"/>
          <w:sz w:val="20"/>
          <w:szCs w:val="20"/>
        </w:rPr>
        <w:t xml:space="preserve"> </w:t>
      </w:r>
      <w:r w:rsidR="0069103A">
        <w:rPr>
          <w:rFonts w:ascii="Book Antiqua" w:hAnsi="Book Antiqua"/>
          <w:bCs/>
          <w:color w:val="000000"/>
          <w:sz w:val="20"/>
          <w:szCs w:val="20"/>
        </w:rPr>
        <w:t>At 1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year later, 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the </w:t>
      </w:r>
      <w:proofErr w:type="spellStart"/>
      <w:r w:rsidR="009B6FFD" w:rsidRPr="00DC79A0">
        <w:rPr>
          <w:rFonts w:ascii="Book Antiqua" w:hAnsi="Book Antiqua"/>
          <w:color w:val="000000"/>
          <w:sz w:val="20"/>
          <w:szCs w:val="20"/>
        </w:rPr>
        <w:t>hemolymphangioma</w:t>
      </w:r>
      <w:proofErr w:type="spellEnd"/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 was gone. A</w:t>
      </w:r>
      <w:r w:rsidRPr="00DC79A0">
        <w:rPr>
          <w:rFonts w:ascii="Book Antiqua" w:hAnsi="Book Antiqua"/>
          <w:bCs/>
          <w:color w:val="000000"/>
          <w:sz w:val="20"/>
          <w:szCs w:val="20"/>
        </w:rPr>
        <w:t xml:space="preserve"> few white patches on the mucosal surface </w:t>
      </w:r>
      <w:r w:rsidR="009B6FFD" w:rsidRPr="003C23C7">
        <w:rPr>
          <w:rFonts w:ascii="Book Antiqua" w:hAnsi="Book Antiqua"/>
          <w:bCs/>
          <w:color w:val="000000"/>
          <w:sz w:val="20"/>
          <w:szCs w:val="20"/>
        </w:rPr>
        <w:t xml:space="preserve">are visible. </w:t>
      </w:r>
    </w:p>
    <w:p w14:paraId="703B012B" w14:textId="3B853403" w:rsidR="00FD718B" w:rsidRPr="003C23C7" w:rsidRDefault="00FD718B" w:rsidP="003C23C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14:paraId="22A8CF46" w14:textId="77777777" w:rsidR="00FD718B" w:rsidRPr="003C23C7" w:rsidRDefault="00FD718B" w:rsidP="003C23C7">
      <w:pPr>
        <w:snapToGrid w:val="0"/>
        <w:spacing w:after="0" w:line="360" w:lineRule="auto"/>
        <w:jc w:val="both"/>
        <w:rPr>
          <w:rFonts w:ascii="Book Antiqua" w:hAnsi="Book Antiqua"/>
          <w:color w:val="000000"/>
          <w:sz w:val="20"/>
          <w:szCs w:val="20"/>
        </w:rPr>
        <w:sectPr w:rsidR="00FD718B" w:rsidRPr="003C23C7" w:rsidSect="00903411">
          <w:footerReference w:type="even" r:id="rId13"/>
          <w:footerReference w:type="default" r:id="rId14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ac"/>
        <w:tblpPr w:leftFromText="180" w:rightFromText="180" w:horzAnchor="margin" w:tblpY="53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625"/>
        <w:gridCol w:w="926"/>
        <w:gridCol w:w="1099"/>
        <w:gridCol w:w="1192"/>
        <w:gridCol w:w="834"/>
        <w:gridCol w:w="2102"/>
        <w:gridCol w:w="1407"/>
      </w:tblGrid>
      <w:tr w:rsidR="002B4BB3" w:rsidRPr="003C23C7" w14:paraId="41302A39" w14:textId="77777777"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2485A0" w14:textId="00292E9C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lastRenderedPageBreak/>
              <w:t>Ref.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2712C2" w14:textId="2E9E2BD6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caps/>
                <w:sz w:val="20"/>
                <w:szCs w:val="20"/>
              </w:rPr>
              <w:t>y</w:t>
            </w:r>
            <w:r w:rsidRPr="003C23C7">
              <w:rPr>
                <w:rFonts w:ascii="Book Antiqua" w:hAnsi="Book Antiqua"/>
                <w:b/>
                <w:sz w:val="20"/>
                <w:szCs w:val="20"/>
              </w:rPr>
              <w:t>ear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768D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Age/sex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4D6A6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Symptom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F6CB27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DC6EAE" w14:textId="550E53C5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Tumor size</w:t>
            </w:r>
            <w:r w:rsidR="0069103A">
              <w:rPr>
                <w:rFonts w:ascii="Book Antiqua" w:hAnsi="Book Antiqua"/>
                <w:b/>
                <w:sz w:val="20"/>
                <w:szCs w:val="20"/>
              </w:rPr>
              <w:t xml:space="preserve"> in</w:t>
            </w:r>
            <w:r w:rsidRPr="003C23C7">
              <w:rPr>
                <w:rFonts w:ascii="Book Antiqua" w:hAnsi="Book Antiqua"/>
                <w:b/>
                <w:sz w:val="20"/>
                <w:szCs w:val="20"/>
              </w:rPr>
              <w:t xml:space="preserve"> cm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8F0F68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Diagnostic method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EEE8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3C23C7">
              <w:rPr>
                <w:rFonts w:ascii="Book Antiqua" w:hAnsi="Book Antiqua"/>
                <w:b/>
                <w:sz w:val="20"/>
                <w:szCs w:val="20"/>
              </w:rPr>
              <w:t>Management</w:t>
            </w:r>
          </w:p>
        </w:tc>
      </w:tr>
      <w:tr w:rsidR="002B4BB3" w:rsidRPr="003C23C7" w14:paraId="634B7BF6" w14:textId="77777777">
        <w:tc>
          <w:tcPr>
            <w:tcW w:w="0" w:type="auto"/>
            <w:vAlign w:val="center"/>
          </w:tcPr>
          <w:p w14:paraId="6FD0B4EE" w14:textId="1B21785A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 xml:space="preserve">Fang 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>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[4]</w:t>
            </w:r>
          </w:p>
        </w:tc>
        <w:tc>
          <w:tcPr>
            <w:tcW w:w="0" w:type="auto"/>
            <w:vAlign w:val="center"/>
          </w:tcPr>
          <w:p w14:paraId="34BA01B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  <w:tc>
          <w:tcPr>
            <w:tcW w:w="0" w:type="auto"/>
            <w:vAlign w:val="center"/>
          </w:tcPr>
          <w:p w14:paraId="5EE017F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57/F</w:t>
            </w:r>
          </w:p>
        </w:tc>
        <w:tc>
          <w:tcPr>
            <w:tcW w:w="0" w:type="auto"/>
            <w:vAlign w:val="center"/>
          </w:tcPr>
          <w:p w14:paraId="5603C302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vAlign w:val="center"/>
          </w:tcPr>
          <w:p w14:paraId="695CF59F" w14:textId="00D60A10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30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 xml:space="preserve">cm distal to 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Treitz</w:t>
            </w:r>
            <w:proofErr w:type="spellEnd"/>
          </w:p>
        </w:tc>
        <w:tc>
          <w:tcPr>
            <w:tcW w:w="0" w:type="auto"/>
            <w:vAlign w:val="center"/>
          </w:tcPr>
          <w:p w14:paraId="2E47C30F" w14:textId="6E12D5BB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1212D85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Enteroscopy</w:t>
            </w:r>
            <w:proofErr w:type="spellEnd"/>
          </w:p>
        </w:tc>
        <w:tc>
          <w:tcPr>
            <w:tcW w:w="0" w:type="auto"/>
            <w:vAlign w:val="center"/>
          </w:tcPr>
          <w:p w14:paraId="780141F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Surgical resection</w:t>
            </w:r>
          </w:p>
        </w:tc>
      </w:tr>
      <w:tr w:rsidR="002B4BB3" w:rsidRPr="003C23C7" w14:paraId="67E3AC77" w14:textId="77777777">
        <w:trPr>
          <w:trHeight w:val="301"/>
        </w:trPr>
        <w:tc>
          <w:tcPr>
            <w:tcW w:w="0" w:type="auto"/>
            <w:vAlign w:val="center"/>
          </w:tcPr>
          <w:p w14:paraId="61DF7C3C" w14:textId="0A291909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Antonino</w:t>
            </w:r>
            <w:proofErr w:type="spellEnd"/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[5]</w:t>
            </w:r>
          </w:p>
        </w:tc>
        <w:tc>
          <w:tcPr>
            <w:tcW w:w="0" w:type="auto"/>
            <w:vAlign w:val="center"/>
          </w:tcPr>
          <w:p w14:paraId="55ADEAE7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  <w:tc>
          <w:tcPr>
            <w:tcW w:w="0" w:type="auto"/>
            <w:vAlign w:val="center"/>
          </w:tcPr>
          <w:p w14:paraId="0C198958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24/F</w:t>
            </w:r>
          </w:p>
        </w:tc>
        <w:tc>
          <w:tcPr>
            <w:tcW w:w="0" w:type="auto"/>
            <w:vAlign w:val="center"/>
          </w:tcPr>
          <w:p w14:paraId="4AB6BE4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Anemia</w:t>
            </w:r>
          </w:p>
        </w:tc>
        <w:tc>
          <w:tcPr>
            <w:tcW w:w="0" w:type="auto"/>
            <w:vAlign w:val="center"/>
          </w:tcPr>
          <w:p w14:paraId="5FAD6973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Second portion of duodenum</w:t>
            </w:r>
          </w:p>
        </w:tc>
        <w:tc>
          <w:tcPr>
            <w:tcW w:w="0" w:type="auto"/>
            <w:vAlign w:val="center"/>
          </w:tcPr>
          <w:p w14:paraId="1AB35691" w14:textId="7D413401" w:rsidR="00FD718B" w:rsidRPr="003C23C7" w:rsidRDefault="00C53E1F" w:rsidP="003C23C7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5.0</w:t>
            </w:r>
          </w:p>
        </w:tc>
        <w:tc>
          <w:tcPr>
            <w:tcW w:w="0" w:type="auto"/>
            <w:vAlign w:val="center"/>
          </w:tcPr>
          <w:p w14:paraId="6D0CC0D4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Gastroduodenoscopy</w:t>
            </w:r>
            <w:proofErr w:type="spellEnd"/>
          </w:p>
        </w:tc>
        <w:tc>
          <w:tcPr>
            <w:tcW w:w="0" w:type="auto"/>
            <w:vAlign w:val="center"/>
          </w:tcPr>
          <w:p w14:paraId="1D4E8226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bookmarkStart w:id="74" w:name="OLE_LINK47"/>
            <w:bookmarkStart w:id="75" w:name="OLE_LINK46"/>
            <w:r w:rsidRPr="003C23C7">
              <w:rPr>
                <w:rFonts w:ascii="Book Antiqua" w:hAnsi="Book Antiqua"/>
                <w:sz w:val="20"/>
                <w:szCs w:val="20"/>
              </w:rPr>
              <w:t>Surgical resection</w:t>
            </w:r>
            <w:bookmarkEnd w:id="74"/>
            <w:bookmarkEnd w:id="75"/>
          </w:p>
        </w:tc>
      </w:tr>
      <w:tr w:rsidR="002B4BB3" w:rsidRPr="003C23C7" w14:paraId="7EECB4C8" w14:textId="77777777">
        <w:tc>
          <w:tcPr>
            <w:tcW w:w="0" w:type="auto"/>
            <w:vAlign w:val="center"/>
          </w:tcPr>
          <w:p w14:paraId="245C4812" w14:textId="73A71DD3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Gómez-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Galán</w:t>
            </w:r>
            <w:proofErr w:type="spellEnd"/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[6]</w:t>
            </w:r>
          </w:p>
        </w:tc>
        <w:tc>
          <w:tcPr>
            <w:tcW w:w="0" w:type="auto"/>
            <w:vAlign w:val="center"/>
          </w:tcPr>
          <w:p w14:paraId="0345912A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  <w:tc>
          <w:tcPr>
            <w:tcW w:w="0" w:type="auto"/>
            <w:vAlign w:val="center"/>
          </w:tcPr>
          <w:p w14:paraId="1EDEBBB2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43/F</w:t>
            </w:r>
          </w:p>
        </w:tc>
        <w:tc>
          <w:tcPr>
            <w:tcW w:w="0" w:type="auto"/>
            <w:vAlign w:val="center"/>
          </w:tcPr>
          <w:p w14:paraId="61D3616C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Chronic</w:t>
            </w:r>
            <w:r w:rsidRPr="003C23C7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>anemia</w:t>
            </w:r>
          </w:p>
        </w:tc>
        <w:tc>
          <w:tcPr>
            <w:tcW w:w="0" w:type="auto"/>
            <w:vAlign w:val="center"/>
          </w:tcPr>
          <w:p w14:paraId="054D6134" w14:textId="21B0892E" w:rsidR="00FD718B" w:rsidRPr="003C23C7" w:rsidRDefault="009B6FFD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D</w:t>
            </w:r>
            <w:r w:rsidR="00C53E1F" w:rsidRPr="003C23C7">
              <w:rPr>
                <w:rFonts w:ascii="Book Antiqua" w:hAnsi="Book Antiqua"/>
                <w:sz w:val="20"/>
                <w:szCs w:val="20"/>
              </w:rPr>
              <w:t>istal duodenum</w:t>
            </w:r>
          </w:p>
        </w:tc>
        <w:tc>
          <w:tcPr>
            <w:tcW w:w="0" w:type="auto"/>
            <w:vAlign w:val="center"/>
          </w:tcPr>
          <w:p w14:paraId="0496A9C3" w14:textId="6D30191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4.0</w:t>
            </w:r>
          </w:p>
        </w:tc>
        <w:tc>
          <w:tcPr>
            <w:tcW w:w="0" w:type="auto"/>
            <w:vAlign w:val="center"/>
          </w:tcPr>
          <w:p w14:paraId="22FB5537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 xml:space="preserve">Capsule endoscopy and 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enteroscopy</w:t>
            </w:r>
            <w:proofErr w:type="spellEnd"/>
          </w:p>
        </w:tc>
        <w:tc>
          <w:tcPr>
            <w:tcW w:w="0" w:type="auto"/>
            <w:vAlign w:val="center"/>
          </w:tcPr>
          <w:p w14:paraId="1F00DB6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Surgical resection</w:t>
            </w:r>
          </w:p>
        </w:tc>
      </w:tr>
      <w:tr w:rsidR="002B4BB3" w:rsidRPr="003C23C7" w14:paraId="2D15228F" w14:textId="77777777">
        <w:trPr>
          <w:trHeight w:val="599"/>
        </w:trPr>
        <w:tc>
          <w:tcPr>
            <w:tcW w:w="0" w:type="auto"/>
            <w:vAlign w:val="center"/>
          </w:tcPr>
          <w:p w14:paraId="59E064BA" w14:textId="0798169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Blanco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[7]</w:t>
            </w:r>
          </w:p>
        </w:tc>
        <w:tc>
          <w:tcPr>
            <w:tcW w:w="0" w:type="auto"/>
            <w:vAlign w:val="center"/>
          </w:tcPr>
          <w:p w14:paraId="10850805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  <w:tc>
          <w:tcPr>
            <w:tcW w:w="0" w:type="auto"/>
            <w:vAlign w:val="center"/>
          </w:tcPr>
          <w:p w14:paraId="5A91502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45/F</w:t>
            </w:r>
          </w:p>
        </w:tc>
        <w:tc>
          <w:tcPr>
            <w:tcW w:w="0" w:type="auto"/>
            <w:vAlign w:val="center"/>
          </w:tcPr>
          <w:p w14:paraId="13BBD13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vAlign w:val="center"/>
          </w:tcPr>
          <w:p w14:paraId="2754F80E" w14:textId="2E4CA88F" w:rsidR="00FD718B" w:rsidRPr="003C23C7" w:rsidRDefault="00C53E1F" w:rsidP="003C23C7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90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 xml:space="preserve">cm distal to 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Treitz</w:t>
            </w:r>
            <w:proofErr w:type="spellEnd"/>
          </w:p>
        </w:tc>
        <w:tc>
          <w:tcPr>
            <w:tcW w:w="0" w:type="auto"/>
            <w:vAlign w:val="center"/>
          </w:tcPr>
          <w:p w14:paraId="01BCEDDB" w14:textId="5BEC311F" w:rsidR="00FD718B" w:rsidRPr="003C23C7" w:rsidRDefault="00C53E1F" w:rsidP="003C23C7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8.0</w:t>
            </w:r>
          </w:p>
        </w:tc>
        <w:tc>
          <w:tcPr>
            <w:tcW w:w="0" w:type="auto"/>
            <w:vAlign w:val="center"/>
          </w:tcPr>
          <w:p w14:paraId="47FDA9F3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 xml:space="preserve">Capsule endoscopy and 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enteroscopy</w:t>
            </w:r>
            <w:proofErr w:type="spellEnd"/>
          </w:p>
        </w:tc>
        <w:tc>
          <w:tcPr>
            <w:tcW w:w="0" w:type="auto"/>
            <w:vAlign w:val="center"/>
          </w:tcPr>
          <w:p w14:paraId="696D9C6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Laparoscopic small bowel resection</w:t>
            </w:r>
          </w:p>
        </w:tc>
      </w:tr>
      <w:tr w:rsidR="002B4BB3" w:rsidRPr="003C23C7" w14:paraId="7B542736" w14:textId="77777777">
        <w:tc>
          <w:tcPr>
            <w:tcW w:w="0" w:type="auto"/>
            <w:vAlign w:val="center"/>
          </w:tcPr>
          <w:p w14:paraId="1EDBA251" w14:textId="272FB8BD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Iwaya</w:t>
            </w:r>
            <w:proofErr w:type="spellEnd"/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[8]</w:t>
            </w:r>
          </w:p>
        </w:tc>
        <w:tc>
          <w:tcPr>
            <w:tcW w:w="0" w:type="auto"/>
            <w:vAlign w:val="center"/>
          </w:tcPr>
          <w:p w14:paraId="6AEEB326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  <w:tc>
          <w:tcPr>
            <w:tcW w:w="0" w:type="auto"/>
            <w:vAlign w:val="center"/>
          </w:tcPr>
          <w:p w14:paraId="625B9BB5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70/M</w:t>
            </w:r>
          </w:p>
        </w:tc>
        <w:tc>
          <w:tcPr>
            <w:tcW w:w="0" w:type="auto"/>
            <w:vAlign w:val="center"/>
          </w:tcPr>
          <w:p w14:paraId="6F7165F6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vAlign w:val="center"/>
          </w:tcPr>
          <w:p w14:paraId="6C618E31" w14:textId="4DEB37E3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120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 xml:space="preserve">cm distal to 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Treitz</w:t>
            </w:r>
            <w:proofErr w:type="spellEnd"/>
          </w:p>
        </w:tc>
        <w:tc>
          <w:tcPr>
            <w:tcW w:w="0" w:type="auto"/>
            <w:vAlign w:val="center"/>
          </w:tcPr>
          <w:p w14:paraId="7598E981" w14:textId="6CCEE0FB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2.0</w:t>
            </w:r>
          </w:p>
        </w:tc>
        <w:tc>
          <w:tcPr>
            <w:tcW w:w="0" w:type="auto"/>
            <w:vAlign w:val="center"/>
          </w:tcPr>
          <w:p w14:paraId="0642F5E0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bookmarkStart w:id="76" w:name="OLE_LINK49"/>
            <w:bookmarkStart w:id="77" w:name="OLE_LINK48"/>
            <w:r w:rsidRPr="003C23C7">
              <w:rPr>
                <w:rFonts w:ascii="Book Antiqua" w:hAnsi="Book Antiqua"/>
                <w:sz w:val="20"/>
                <w:szCs w:val="20"/>
              </w:rPr>
              <w:t xml:space="preserve">Capsule endoscopy and 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enteroscopy</w:t>
            </w:r>
            <w:bookmarkEnd w:id="76"/>
            <w:bookmarkEnd w:id="77"/>
            <w:proofErr w:type="spellEnd"/>
          </w:p>
        </w:tc>
        <w:tc>
          <w:tcPr>
            <w:tcW w:w="0" w:type="auto"/>
            <w:vAlign w:val="center"/>
          </w:tcPr>
          <w:p w14:paraId="51DF372A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Laparoscopic small bowel resection</w:t>
            </w:r>
          </w:p>
        </w:tc>
      </w:tr>
      <w:tr w:rsidR="002B4BB3" w:rsidRPr="003C23C7" w14:paraId="7E4D075F" w14:textId="77777777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6714477" w14:textId="6E48DE5A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Yang</w:t>
            </w:r>
            <w:r w:rsidRPr="003C23C7">
              <w:rPr>
                <w:rFonts w:ascii="Book Antiqua" w:hAnsi="Book Antiqua"/>
                <w:i/>
                <w:sz w:val="20"/>
                <w:szCs w:val="20"/>
              </w:rPr>
              <w:t xml:space="preserve"> et al</w:t>
            </w:r>
            <w:r w:rsidRPr="003C23C7">
              <w:rPr>
                <w:rFonts w:ascii="Book Antiqua" w:hAnsi="Book Antiqua"/>
                <w:sz w:val="20"/>
                <w:szCs w:val="20"/>
                <w:vertAlign w:val="superscript"/>
              </w:rPr>
              <w:t>[9]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25C813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1D50739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20/F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482E80D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Melena, anemia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D0D2C76" w14:textId="53CBDECF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60</w:t>
            </w:r>
            <w:r w:rsidR="00686E47" w:rsidRPr="003C23C7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C23C7">
              <w:rPr>
                <w:rFonts w:ascii="Book Antiqua" w:hAnsi="Book Antiqua"/>
                <w:sz w:val="20"/>
                <w:szCs w:val="20"/>
              </w:rPr>
              <w:t xml:space="preserve">cm distal to </w:t>
            </w:r>
            <w:proofErr w:type="spellStart"/>
            <w:r w:rsidRPr="003C23C7">
              <w:rPr>
                <w:rFonts w:ascii="Book Antiqua" w:hAnsi="Book Antiqua"/>
                <w:sz w:val="20"/>
                <w:szCs w:val="20"/>
              </w:rPr>
              <w:t>Treitz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5D6FA0E1" w14:textId="7C871CE6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E7BB4CD" w14:textId="33AD5537" w:rsidR="00FD718B" w:rsidRPr="003C23C7" w:rsidRDefault="0019637B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 xml:space="preserve">Computed tomography </w:t>
            </w:r>
            <w:r w:rsidR="00C53E1F" w:rsidRPr="003C23C7">
              <w:rPr>
                <w:rFonts w:ascii="Book Antiqua" w:hAnsi="Book Antiqua"/>
                <w:sz w:val="20"/>
                <w:szCs w:val="20"/>
              </w:rPr>
              <w:t xml:space="preserve">scan and </w:t>
            </w:r>
            <w:proofErr w:type="spellStart"/>
            <w:r w:rsidR="00C53E1F" w:rsidRPr="003C23C7">
              <w:rPr>
                <w:rFonts w:ascii="Book Antiqua" w:hAnsi="Book Antiqua"/>
                <w:sz w:val="20"/>
                <w:szCs w:val="20"/>
              </w:rPr>
              <w:t>enteroscopy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AD3E6E1" w14:textId="77777777" w:rsidR="00FD718B" w:rsidRPr="003C23C7" w:rsidRDefault="00C53E1F" w:rsidP="003C23C7">
            <w:pPr>
              <w:snapToGrid w:val="0"/>
              <w:spacing w:after="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3C23C7">
              <w:rPr>
                <w:rFonts w:ascii="Book Antiqua" w:hAnsi="Book Antiqua"/>
                <w:sz w:val="20"/>
                <w:szCs w:val="20"/>
              </w:rPr>
              <w:t>Laparoscopic small bowel resection</w:t>
            </w:r>
          </w:p>
        </w:tc>
      </w:tr>
    </w:tbl>
    <w:p w14:paraId="0E9B380E" w14:textId="4C294A17" w:rsidR="007A6C0D" w:rsidRPr="003C23C7" w:rsidRDefault="00C53E1F" w:rsidP="00DC79A0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3C23C7">
        <w:rPr>
          <w:rFonts w:ascii="Book Antiqua" w:hAnsi="Book Antiqua"/>
          <w:b/>
          <w:sz w:val="20"/>
          <w:szCs w:val="20"/>
        </w:rPr>
        <w:t>Table 1 English literature on Pub</w:t>
      </w:r>
      <w:r w:rsidRPr="003C23C7">
        <w:rPr>
          <w:rFonts w:ascii="Book Antiqua" w:hAnsi="Book Antiqua"/>
          <w:b/>
          <w:caps/>
          <w:sz w:val="20"/>
          <w:szCs w:val="20"/>
        </w:rPr>
        <w:t>m</w:t>
      </w:r>
      <w:r w:rsidRPr="003C23C7">
        <w:rPr>
          <w:rFonts w:ascii="Book Antiqua" w:hAnsi="Book Antiqua"/>
          <w:b/>
          <w:sz w:val="20"/>
          <w:szCs w:val="20"/>
        </w:rPr>
        <w:t xml:space="preserve">ed of small intestinal </w:t>
      </w:r>
      <w:proofErr w:type="spellStart"/>
      <w:r w:rsidRPr="003C23C7">
        <w:rPr>
          <w:rFonts w:ascii="Book Antiqua" w:hAnsi="Book Antiqua"/>
          <w:b/>
          <w:sz w:val="20"/>
          <w:szCs w:val="20"/>
        </w:rPr>
        <w:t>hemolymphangioma</w:t>
      </w:r>
      <w:proofErr w:type="spellEnd"/>
      <w:r w:rsidRPr="003C23C7">
        <w:rPr>
          <w:rFonts w:ascii="Book Antiqua" w:hAnsi="Book Antiqua"/>
          <w:b/>
          <w:sz w:val="20"/>
          <w:szCs w:val="20"/>
        </w:rPr>
        <w:t xml:space="preserve"> from 2010 to 201</w:t>
      </w:r>
      <w:r w:rsidR="00944F12" w:rsidRPr="003C23C7">
        <w:rPr>
          <w:rFonts w:ascii="Book Antiqua" w:hAnsi="Book Antiqua"/>
          <w:b/>
          <w:sz w:val="20"/>
          <w:szCs w:val="20"/>
        </w:rPr>
        <w:t>9</w:t>
      </w:r>
      <w:bookmarkEnd w:id="0"/>
    </w:p>
    <w:sectPr w:rsidR="007A6C0D" w:rsidRPr="003C23C7" w:rsidSect="009034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D4616" w14:textId="77777777" w:rsidR="00A06FF3" w:rsidRDefault="00A06FF3" w:rsidP="000606A6">
      <w:pPr>
        <w:spacing w:after="0" w:line="240" w:lineRule="auto"/>
      </w:pPr>
      <w:r>
        <w:separator/>
      </w:r>
    </w:p>
  </w:endnote>
  <w:endnote w:type="continuationSeparator" w:id="0">
    <w:p w14:paraId="175AF554" w14:textId="77777777" w:rsidR="00A06FF3" w:rsidRDefault="00A06FF3" w:rsidP="0006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Antiqua">
    <w:altName w:val="Yu Gothic"/>
    <w:charset w:val="00"/>
    <w:family w:val="roman"/>
    <w:pitch w:val="default"/>
    <w:sig w:usb0="00000000" w:usb1="00000000" w:usb2="00000010" w:usb3="00000000" w:csb0="00040000" w:csb1="00000000"/>
  </w:font>
  <w:font w:name="BookAntiqua-Italic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</w:rPr>
      <w:id w:val="1227338594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0710130C" w14:textId="2D80AAF3" w:rsidR="00ED4D9E" w:rsidRDefault="00ED4D9E" w:rsidP="002E522F">
        <w:pPr>
          <w:pStyle w:val="a6"/>
          <w:framePr w:wrap="none" w:vAnchor="text" w:hAnchor="margin" w:xAlign="center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7E0E5642" w14:textId="77777777" w:rsidR="00ED4D9E" w:rsidRDefault="00ED4D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0"/>
        <w:rFonts w:ascii="Book Antiqua" w:hAnsi="Book Antiqua"/>
        <w:sz w:val="24"/>
        <w:szCs w:val="24"/>
      </w:rPr>
      <w:id w:val="1282302801"/>
      <w:docPartObj>
        <w:docPartGallery w:val="Page Numbers (Bottom of Page)"/>
        <w:docPartUnique/>
      </w:docPartObj>
    </w:sdtPr>
    <w:sdtEndPr>
      <w:rPr>
        <w:rStyle w:val="af0"/>
        <w:sz w:val="20"/>
        <w:szCs w:val="20"/>
      </w:rPr>
    </w:sdtEndPr>
    <w:sdtContent>
      <w:p w14:paraId="2BD63EE4" w14:textId="201A5543" w:rsidR="00ED4D9E" w:rsidRPr="00DC79A0" w:rsidRDefault="00ED4D9E" w:rsidP="002E522F">
        <w:pPr>
          <w:pStyle w:val="a6"/>
          <w:framePr w:wrap="none" w:vAnchor="text" w:hAnchor="margin" w:xAlign="center" w:y="1"/>
          <w:rPr>
            <w:rStyle w:val="af0"/>
            <w:rFonts w:ascii="Book Antiqua" w:hAnsi="Book Antiqua"/>
            <w:sz w:val="20"/>
            <w:szCs w:val="20"/>
          </w:rPr>
        </w:pPr>
        <w:r w:rsidRPr="00DC79A0">
          <w:rPr>
            <w:rStyle w:val="af0"/>
            <w:rFonts w:ascii="Book Antiqua" w:hAnsi="Book Antiqua"/>
            <w:sz w:val="20"/>
            <w:szCs w:val="20"/>
          </w:rPr>
          <w:fldChar w:fldCharType="begin"/>
        </w:r>
        <w:r w:rsidRPr="00DC79A0">
          <w:rPr>
            <w:rStyle w:val="af0"/>
            <w:rFonts w:ascii="Book Antiqua" w:hAnsi="Book Antiqua"/>
            <w:sz w:val="20"/>
            <w:szCs w:val="20"/>
          </w:rPr>
          <w:instrText xml:space="preserve"> PAGE </w:instrText>
        </w:r>
        <w:r w:rsidRPr="00DC79A0">
          <w:rPr>
            <w:rStyle w:val="af0"/>
            <w:rFonts w:ascii="Book Antiqua" w:hAnsi="Book Antiqua"/>
            <w:sz w:val="20"/>
            <w:szCs w:val="20"/>
          </w:rPr>
          <w:fldChar w:fldCharType="separate"/>
        </w:r>
        <w:r w:rsidR="005331EC">
          <w:rPr>
            <w:rStyle w:val="af0"/>
            <w:rFonts w:ascii="Book Antiqua" w:hAnsi="Book Antiqua"/>
            <w:noProof/>
            <w:sz w:val="20"/>
            <w:szCs w:val="20"/>
          </w:rPr>
          <w:t>8</w:t>
        </w:r>
        <w:r w:rsidRPr="00DC79A0">
          <w:rPr>
            <w:rStyle w:val="af0"/>
            <w:rFonts w:ascii="Book Antiqua" w:hAnsi="Book Antiqua"/>
            <w:sz w:val="20"/>
            <w:szCs w:val="20"/>
          </w:rPr>
          <w:fldChar w:fldCharType="end"/>
        </w:r>
      </w:p>
    </w:sdtContent>
  </w:sdt>
  <w:p w14:paraId="5B1766F9" w14:textId="77777777" w:rsidR="00ED4D9E" w:rsidRPr="00DC79A0" w:rsidRDefault="00ED4D9E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1F85E" w14:textId="77777777" w:rsidR="00A06FF3" w:rsidRDefault="00A06FF3" w:rsidP="000606A6">
      <w:pPr>
        <w:spacing w:after="0" w:line="240" w:lineRule="auto"/>
      </w:pPr>
      <w:r>
        <w:separator/>
      </w:r>
    </w:p>
  </w:footnote>
  <w:footnote w:type="continuationSeparator" w:id="0">
    <w:p w14:paraId="7ADA818D" w14:textId="77777777" w:rsidR="00A06FF3" w:rsidRDefault="00A06FF3" w:rsidP="0006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removePersonalInformation/>
  <w:removeDateAndTime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1N7Q0NzI1NDE2NzNQ0lEKTi0uzszPAymwrAUALelcsSwAAAA="/>
    <w:docVar w:name="NE.Ref{11C06B35-CEF0-437D-B299-FDC1E51D9389}" w:val=" ADDIN NE.Ref.{11C06B35-CEF0-437D-B299-FDC1E51D9389}&lt;Citation&gt;&lt;Group&gt;&lt;References&gt;&lt;Item&gt;&lt;ID&gt;51&lt;/ID&gt;&lt;UID&gt;{F27EC790-55C0-46DB-9734-B2EDC89226C7}&lt;/UID&gt;&lt;Title&gt;Jejunal cavernous lymphangioma&lt;/Title&gt;&lt;Template&gt;Journal Article&lt;/Template&gt;&lt;Star&gt;0&lt;/Star&gt;&lt;Tag&gt;5&lt;/Tag&gt;&lt;Author&gt;Morris-Stiff, G; Falk, G A; El-Hayek, K; Vargo, J; Bronner, M; Vogt, D P&lt;/Author&gt;&lt;Year&gt;2011&lt;/Year&gt;&lt;Details&gt;&lt;_accession_num&gt;22696733&lt;/_accession_num&gt;&lt;_author_adr&gt;Department of Hepato-Pancreato-Biliary Surgery, Cleveland Clinic Foundation, Cleveland, Ohio, USA. garethmorrisstiff@hotmail.com&lt;/_author_adr&gt;&lt;_created&gt;62118543&lt;/_created&gt;&lt;_date&gt;2011-05-12&lt;/_date&gt;&lt;_date_display&gt;2011 May 12&lt;/_date_display&gt;&lt;_db_updated&gt;PubMed&lt;/_db_updated&gt;&lt;_doi&gt;10.1136/bcr.03.2011.4022&lt;/_doi&gt;&lt;_isbn&gt;1757-790X (Electronic); 1757-790X (Linking)&lt;/_isbn&gt;&lt;_journal&gt;BMJ Case Rep&lt;/_journal&gt;&lt;_keywords&gt;Adult; Female; Humans; Jejunal Neoplasms/*diagnosis/pathology/surgery; Jejunum/pathology/surgery; Lymphangioma/*diagnosis/pathology/surgery&lt;/_keywords&gt;&lt;_language&gt;eng&lt;/_language&gt;&lt;_modified&gt;62118589&lt;/_modified&gt;&lt;_tertiary_title&gt;BMJ case reports&lt;/_tertiary_title&gt;&lt;_type_work&gt;Case Reports; Journal Article; Review&lt;/_type_work&gt;&lt;_url&gt;http://www.ncbi.nlm.nih.gov/entrez/query.fcgi?cmd=Retrieve&amp;amp;db=pubmed&amp;amp;dopt=Abstract&amp;amp;list_uids=22696733&amp;amp;query_hl=1&lt;/_url&gt;&lt;_volume&gt;2011&lt;/_volume&gt;&lt;/Details&gt;&lt;Extra&gt;&lt;DBUID&gt;{7C80FBEF-034F-4E11-8D3D-A0291254EE2A}&lt;/DBUID&gt;&lt;/Extra&gt;&lt;/Item&gt;&lt;/References&gt;&lt;/Group&gt;&lt;/Citation&gt;_x000a_"/>
    <w:docVar w:name="NE.Ref{18CDF553-3049-4138-BC62-9CCC9394DBC2}" w:val=" ADDIN NE.Ref.{18CDF553-3049-4138-BC62-9CCC9394DBC2}&lt;Citation&gt;&lt;Group&gt;&lt;References&gt;&lt;Item&gt;&lt;ID&gt;51&lt;/ID&gt;&lt;UID&gt;{F27EC790-55C0-46DB-9734-B2EDC89226C7}&lt;/UID&gt;&lt;Title&gt;Jejunal cavernous lymphangioma&lt;/Title&gt;&lt;Template&gt;Journal Article&lt;/Template&gt;&lt;Star&gt;0&lt;/Star&gt;&lt;Tag&gt;5&lt;/Tag&gt;&lt;Author&gt;Morris-Stiff, G; Falk, G A; El-Hayek, K; Vargo, J; Bronner, M; Vogt, D P&lt;/Author&gt;&lt;Year&gt;2011&lt;/Year&gt;&lt;Details&gt;&lt;_accession_num&gt;22696733&lt;/_accession_num&gt;&lt;_author_adr&gt;Department of Hepato-Pancreato-Biliary Surgery, Cleveland Clinic Foundation, Cleveland, Ohio, USA. garethmorrisstiff@hotmail.com&lt;/_author_adr&gt;&lt;_created&gt;62118543&lt;/_created&gt;&lt;_date&gt;2011-05-12&lt;/_date&gt;&lt;_date_display&gt;2011 May 12&lt;/_date_display&gt;&lt;_db_updated&gt;PubMed&lt;/_db_updated&gt;&lt;_doi&gt;10.1136/bcr.03.2011.4022&lt;/_doi&gt;&lt;_isbn&gt;1757-790X (Electronic); 1757-790X (Linking)&lt;/_isbn&gt;&lt;_journal&gt;BMJ Case Rep&lt;/_journal&gt;&lt;_keywords&gt;Adult; Female; Humans; Jejunal Neoplasms/*diagnosis/pathology/surgery; Jejunum/pathology/surgery; Lymphangioma/*diagnosis/pathology/surgery&lt;/_keywords&gt;&lt;_language&gt;eng&lt;/_language&gt;&lt;_modified&gt;62118589&lt;/_modified&gt;&lt;_tertiary_title&gt;BMJ case reports&lt;/_tertiary_title&gt;&lt;_type_work&gt;Case Reports; Journal Article; Review&lt;/_type_work&gt;&lt;_url&gt;http://www.ncbi.nlm.nih.gov/entrez/query.fcgi?cmd=Retrieve&amp;amp;db=pubmed&amp;amp;dopt=Abstract&amp;amp;list_uids=22696733&amp;amp;query_hl=1&lt;/_url&gt;&lt;_volume&gt;2011&lt;/_volume&gt;&lt;/Details&gt;&lt;Extra&gt;&lt;DBUID&gt;{7C80FBEF-034F-4E11-8D3D-A0291254EE2A}&lt;/DBUID&gt;&lt;/Extra&gt;&lt;/Item&gt;&lt;/References&gt;&lt;/Group&gt;&lt;/Citation&gt;_x000a_"/>
    <w:docVar w:name="NE.Ref{250FAA60-DEC8-4B1C-A647-DE6F690F015D}" w:val=" ADDIN NE.Ref.{250FAA60-DEC8-4B1C-A647-DE6F690F015D}&lt;Citation&gt;&lt;Group&gt;&lt;References&gt;&lt;Item&gt;&lt;ID&gt;25&lt;/ID&gt;&lt;UID&gt;{1AF0D0C6-FFF6-4B37-9D79-A5E12427E9B7}&lt;/UID&gt;&lt;Title&gt;Enteroscopic sclerotherapy in blue rubber bleb nevus syndrome&lt;/Title&gt;&lt;Template&gt;Journal Article&lt;/Template&gt;&lt;Star&gt;0&lt;/Star&gt;&lt;Tag&gt;0&lt;/Tag&gt;&lt;Author&gt;Ning, S; Zhang, Y; Zu, Z; Mao, X; Mao, G&lt;/Author&gt;&lt;Year&gt;2015&lt;/Year&gt;&lt;Details&gt;&lt;_accession_num&gt;25878650&lt;/_accession_num&gt;&lt;_author_adr&gt;Shoubin Ning, Department of Gastroenterology, General Hospital of Air Force, PLA, Beijing, China.; Yafei Zhang, Department of Gastroenterology, General Hospital of Air Force, PLA,  Beijing, China.; Zhanfei Zu, Department of Gastroenterology, General Hospital of Air Force, PLA, Beijing, China.; Xuyan Mao, Department of Gastroenterology, General Hospital of Air Force, PLA, Beijing, China.; Gaoping Mao, Department of Gastroenterology, General Hospital of Air Force, PLA,  Beijing, China.&lt;/_author_adr&gt;&lt;_date_display&gt;2015 Jan-Feb&lt;/_date_display&gt;&lt;_date&gt;2015-01-01&lt;/_date&gt;&lt;_doi&gt;10.12669/pjms.311.5858&lt;/_doi&gt;&lt;_isbn&gt;1682-024X (Print); 1681-715X (Linking)&lt;/_isbn&gt;&lt;_issue&gt;1&lt;/_issue&gt;&lt;_journal&gt;Pak J Med Sci&lt;/_journal&gt;&lt;_keywords&gt;Blue rubber bleb nevus syndrome; Enteroscope; Sclerotherapy; Vascular malformation&lt;/_keywords&gt;&lt;_language&gt;eng&lt;/_language&gt;&lt;_pages&gt;226-8&lt;/_pages&gt;&lt;_tertiary_title&gt;Pakistan journal of medical sciences&lt;/_tertiary_title&gt;&lt;_type_work&gt;Case Reports&lt;/_type_work&gt;&lt;_url&gt;http://www.ncbi.nlm.nih.gov/entrez/query.fcgi?cmd=Retrieve&amp;amp;db=pubmed&amp;amp;dopt=Abstract&amp;amp;list_uids=25878650&amp;amp;query_hl=1&lt;/_url&gt;&lt;_volume&gt;31&lt;/_volume&gt;&lt;_created&gt;63068838&lt;/_created&gt;&lt;_modified&gt;63068838&lt;/_modified&gt;&lt;_db_updated&gt;PubMed&lt;/_db_updated&gt;&lt;_impact_factor&gt;   0.834&lt;/_impact_factor&gt;&lt;_collection_scope&gt;SCIE&lt;/_collection_scope&gt;&lt;/Details&gt;&lt;Extra&gt;&lt;DBUID&gt;{276F469F-E5B4-4A86-BA79-1424856726D5}&lt;/DBUID&gt;&lt;/Extra&gt;&lt;/Item&gt;&lt;/References&gt;&lt;/Group&gt;&lt;/Citation&gt;_x000a_"/>
    <w:docVar w:name="NE.Ref{2A8EA8CF-E61A-4929-80A1-72D1F46496A6}" w:val=" ADDIN NE.Ref.{2A8EA8CF-E61A-4929-80A1-72D1F46496A6}&lt;Citation&gt;&lt;Group&gt;&lt;References&gt;&lt;Item&gt;&lt;ID&gt;8&lt;/ID&gt;&lt;UID&gt;{CA69938E-DB5B-42C1-8479-036B07F1FB82}&lt;/UID&gt;&lt;Title&gt;Double-balloon enteroscopy in the diagnosis and treatment of hemorrhage from small-bowel lymphangioma: a case report&lt;/Title&gt;&lt;Template&gt;Journal Article&lt;/Template&gt;&lt;Star&gt;0&lt;/Star&gt;&lt;Tag&gt;0&lt;/Tag&gt;&lt;Author&gt;Li, F; Osuoha, C; Leighton, J A; Harrison, M E&lt;/Author&gt;&lt;Year&gt;2009&lt;/Year&gt;&lt;Details&gt;&lt;_accession_num&gt;19152891&lt;/_accession_num&gt;&lt;_author_adr&gt;Division of Gastroenterology and Hepatology, Mayo Clinic Arizona, Scottsdale, Arizona 58259, USA.&lt;/_author_adr&gt;&lt;_date_display&gt;2009 Jul&lt;/_date_display&gt;&lt;_date&gt;2009-07-01&lt;/_date&gt;&lt;_doi&gt;10.1016/j.gie.2008.09.036&lt;/_doi&gt;&lt;_isbn&gt;1097-6779 (Electronic); 0016-5107 (Linking)&lt;/_isbn&gt;&lt;_issue&gt;1&lt;/_issue&gt;&lt;_journal&gt;Gastrointest Endosc&lt;/_journal&gt;&lt;_keywords&gt;Aged; Biopsy; Catheterization/*instrumentation; Diagnosis, Differential; *Endoscopes, Gastrointestinal; Endoscopy, Gastrointestinal/*methods; Equipment Design; Gastrointestinal Hemorrhage/*diagnosis/etiology; Humans; Intestinal Neoplasms/*complications/diagnosis; *Intestine, Small; Lymphangioma/*complications/diagnosis; Male&lt;/_keywords&gt;&lt;_language&gt;eng&lt;/_language&gt;&lt;_pages&gt;189-90&lt;/_pages&gt;&lt;_tertiary_title&gt;Gastrointestinal endoscopy&lt;/_tertiary_title&gt;&lt;_type_work&gt;Case Reports; Journal Article&lt;/_type_work&gt;&lt;_url&gt;http://www.ncbi.nlm.nih.gov/entrez/query.fcgi?cmd=Retrieve&amp;amp;db=pubmed&amp;amp;dopt=Abstract&amp;amp;list_uids=19152891&amp;amp;query_hl=1&lt;/_url&gt;&lt;_volume&gt;70&lt;/_volume&gt;&lt;_created&gt;63067496&lt;/_created&gt;&lt;_modified&gt;63067498&lt;/_modified&gt;&lt;_db_updated&gt;PubMed&lt;/_db_updated&gt;&lt;_impact_factor&gt;   7.229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428888CE-4397-4632-B973-774BDDD7A712}" w:val=" ADDIN NE.Ref.{428888CE-4397-4632-B973-774BDDD7A712}&lt;Citation&gt;&lt;Group&gt;&lt;References&gt;&lt;Item&gt;&lt;ID&gt;12&lt;/ID&gt;&lt;UID&gt;{ECE7435F-9CD8-4D55-8734-9851D9CBDF76}&lt;/UID&gt;&lt;Title&gt;Bleeding gastric hemolymphangioma: endoscopic therapy is feasible&lt;/Title&gt;&lt;Template&gt;Journal Article&lt;/Template&gt;&lt;Star&gt;0&lt;/Star&gt;&lt;Tag&gt;0&lt;/Tag&gt;&lt;Author&gt;Kim, W T; Lee, S W; Lee, J U&lt;/Author&gt;&lt;Year&gt;2013&lt;/Year&gt;&lt;Details&gt;&lt;_accession_num&gt;23855544&lt;/_accession_num&gt;&lt;_date_display&gt;2013 Sep&lt;/_date_display&gt;&lt;_date&gt;2013-09-01&lt;/_date&gt;&lt;_doi&gt;10.1111/den.12147&lt;/_doi&gt;&lt;_isbn&gt;1443-1661 (Electronic); 0915-5635 (Linking)&lt;/_isbn&gt;&lt;_issue&gt;5&lt;/_issue&gt;&lt;_journal&gt;Dig Endosc&lt;/_journal&gt;&lt;_keywords&gt;Biopsy, Needle; Endosonography/methods; Female; Follow-Up Studies; Gastrointestinal Hemorrhage/diagnostic imaging/etiology/*surgery; Gastroscopy/*methods; Humans; Immunohistochemistry; Lymphangioma/complications/*diagnosis/pathology/*surgery; Middle Aged; Stomach Neoplasms/complications/*diagnosis/pathology/*therapy; Treatment Outcome&lt;/_keywords&gt;&lt;_language&gt;eng&lt;/_language&gt;&lt;_pages&gt;553-4&lt;/_pages&gt;&lt;_tertiary_title&gt;Digestive endoscopy : official journal of the Japan Gastroenterological Endoscopy_x000d__x000a_      Society&lt;/_tertiary_title&gt;&lt;_type_work&gt;Case Reports; Letter&lt;/_type_work&gt;&lt;_url&gt;http://www.ncbi.nlm.nih.gov/entrez/query.fcgi?cmd=Retrieve&amp;amp;db=pubmed&amp;amp;dopt=Abstract&amp;amp;list_uids=23855544&amp;amp;query_hl=1&lt;/_url&gt;&lt;_volume&gt;25&lt;/_volume&gt;&lt;_created&gt;63067673&lt;/_created&gt;&lt;_modified&gt;63067676&lt;/_modified&gt;&lt;_db_updated&gt;PubMed&lt;/_db_updated&gt;&lt;_impact_factor&gt;   3.640&lt;/_impact_factor&gt;&lt;/Details&gt;&lt;Extra&gt;&lt;DBUID&gt;{276F469F-E5B4-4A86-BA79-1424856726D5}&lt;/DBUID&gt;&lt;/Extra&gt;&lt;/Item&gt;&lt;/References&gt;&lt;/Group&gt;&lt;/Citation&gt;_x000a_"/>
    <w:docVar w:name="NE.Ref{51F89372-C582-401C-80BE-AD4DF9A195A9}" w:val=" ADDIN NE.Ref.{51F89372-C582-401C-80BE-AD4DF9A195A9}&lt;Citation&gt;&lt;Group&gt;&lt;References&gt;&lt;Item&gt;&lt;ID&gt;13&lt;/ID&gt;&lt;UID&gt;{451EB17B-A34D-4301-81C0-7A0C66B940FE}&lt;/UID&gt;&lt;Title&gt;Small intestinal hemolymphangioma with bleeding: a case report&lt;/Title&gt;&lt;Template&gt;Journal Article&lt;/Template&gt;&lt;Star&gt;0&lt;/Star&gt;&lt;Tag&gt;0&lt;/Tag&gt;&lt;Author&gt;Fang, Y F; Qiu, L F; &amp;quot;Du Y&amp;quot;; Jiang, Z N; Gao, M&lt;/Author&gt;&lt;Year&gt;2012&lt;/Year&gt;&lt;Details&gt;&lt;_accession_num&gt;22563205&lt;/_accession_num&gt;&lt;_author_adr&gt;Department of Gastroenterology, Sir Run Run Shaw Hospital, College of Medicine, Zhejiang University, Hangzhou 310016, Zhejiang Province, China.&lt;/_author_adr&gt;&lt;_date_display&gt;2012 May 7&lt;/_date_display&gt;&lt;_date&gt;2012-05-07&lt;/_date&gt;&lt;_doi&gt;10.3748/wjg.v18.i17.2145&lt;/_doi&gt;&lt;_isbn&gt;2219-2840 (Electronic); 1007-9327 (Linking)&lt;/_isbn&gt;&lt;_issue&gt;17&lt;/_issue&gt;&lt;_journal&gt;World J Gastroenterol&lt;/_journal&gt;&lt;_keywords&gt;Female; Gastrointestinal Hemorrhage/*etiology; Hemangioma/*complications/pathology/surgery; Humans; Intestinal Neoplasms/*complications/pathology/surgery; Intestine, Small/*pathology; Lymphangioma/*complications/pathology/surgery; Middle AgedBenign tumor; Gastrointestinal bleeding; Hemolymphangioma; Small intestine&lt;/_keywords&gt;&lt;_language&gt;eng&lt;/_language&gt;&lt;_pages&gt;2145-6&lt;/_pages&gt;&lt;_tertiary_title&gt;World journal of gastroenterology&lt;/_tertiary_title&gt;&lt;_type_work&gt;Case Reports; Journal Article&lt;/_type_work&gt;&lt;_url&gt;http://www.ncbi.nlm.nih.gov/entrez/query.fcgi?cmd=Retrieve&amp;amp;db=pubmed&amp;amp;dopt=Abstract&amp;amp;list_uids=22563205&amp;amp;query_hl=1&lt;/_url&gt;&lt;_volume&gt;18&lt;/_volume&gt;&lt;_created&gt;63067673&lt;/_created&gt;&lt;_modified&gt;63067676&lt;/_modified&gt;&lt;_db_updated&gt;PubMed&lt;/_db_updated&gt;&lt;_impact_factor&gt;   3.411&lt;/_impact_factor&gt;&lt;/Details&gt;&lt;Extra&gt;&lt;DBUID&gt;{276F469F-E5B4-4A86-BA79-1424856726D5}&lt;/DBUID&gt;&lt;/Extra&gt;&lt;/Item&gt;&lt;/References&gt;&lt;/Group&gt;&lt;/Citation&gt;_x000a_"/>
    <w:docVar w:name="NE.Ref{553405D7-E948-49A6-AF8B-78A338E87C7C}" w:val=" ADDIN NE.Ref.{553405D7-E948-49A6-AF8B-78A338E87C7C}&lt;Citation&gt;&lt;Group&gt;&lt;References&gt;&lt;Item&gt;&lt;ID&gt;23&lt;/ID&gt;&lt;UID&gt;{7E1170DE-1792-45DB-8AB6-A59BE2CEAEF1}&lt;/UID&gt;&lt;Title&gt;A pedunculated polyp-shaped small-bowel lymphangioma causing gastrointestinal bleeding and treated by double-balloon enteroscopy&lt;/Title&gt;&lt;Template&gt;Journal Article&lt;/Template&gt;&lt;Star&gt;0&lt;/Star&gt;&lt;Tag&gt;0&lt;/Tag&gt;&lt;Author&gt;Kida, A; Matsuda, K; Hirai, S; Shimatani, A; Horita, Y; Hiramatsu, K; Matsuda, M; Ogino, H; Ishizawa, S; Noda, Y&lt;/Author&gt;&lt;Year&gt;2012&lt;/Year&gt;&lt;Details&gt;&lt;_accession_num&gt;23002353&lt;/_accession_num&gt;&lt;_author_adr&gt;Department of Internal Medicine, Toyama Prefectural Central Hospital, Toyama 930-8550, Japan. kidaakihiko@yahoo.co.jp&lt;/_author_adr&gt;&lt;_date_display&gt;2012 Sep 14&lt;/_date_display&gt;&lt;_date&gt;2012-09-14&lt;/_date&gt;&lt;_doi&gt;10.3748/wjg.v18.i34.4798&lt;/_doi&gt;&lt;_isbn&gt;2219-2840 (Electronic); 1007-9327 (Linking)&lt;/_isbn&gt;&lt;_issue&gt;34&lt;/_issue&gt;&lt;_journal&gt;World J Gastroenterol&lt;/_journal&gt;&lt;_keywords&gt;Aged; Aged, 80 and over; Double-Balloon Enteroscopy/*methods; Female; Gastrointestinal Hemorrhage/*etiology/therapy; Humans; Intestinal Polyps/*complications/pathology; Jejunal Neoplasms/*complications/pathology; Lymphangioma/*complications/pathologyDouble-balloon enteroscopy; Gastrointestinal bleeding; Small-bowel lymphangioma&lt;/_keywords&gt;&lt;_language&gt;eng&lt;/_language&gt;&lt;_pages&gt;4798-800&lt;/_pages&gt;&lt;_tertiary_title&gt;World journal of gastroenterology&lt;/_tertiary_title&gt;&lt;_type_work&gt;Case Reports; Journal Article&lt;/_type_work&gt;&lt;_url&gt;http://www.ncbi.nlm.nih.gov/entrez/query.fcgi?cmd=Retrieve&amp;amp;db=pubmed&amp;amp;dopt=Abstract&amp;amp;list_uids=23002353&amp;amp;query_hl=1&lt;/_url&gt;&lt;_volume&gt;18&lt;/_volume&gt;&lt;_created&gt;63068808&lt;/_created&gt;&lt;_modified&gt;63068808&lt;/_modified&gt;&lt;_db_updated&gt;PubMed&lt;/_db_updated&gt;&lt;_impact_factor&gt;   3.411&lt;/_impact_factor&gt;&lt;/Details&gt;&lt;Extra&gt;&lt;DBUID&gt;{276F469F-E5B4-4A86-BA79-1424856726D5}&lt;/DBUID&gt;&lt;/Extra&gt;&lt;/Item&gt;&lt;/References&gt;&lt;/Group&gt;&lt;/Citation&gt;_x000a_"/>
    <w:docVar w:name="NE.Ref{7BDD51BF-913E-4062-99F0-BE43BF13CBF8}" w:val=" ADDIN NE.Ref.{7BDD51BF-913E-4062-99F0-BE43BF13CBF8}&lt;Citation&gt;&lt;Group&gt;&lt;References&gt;&lt;Item&gt;&lt;ID&gt;9&lt;/ID&gt;&lt;UID&gt;{007A4F4B-01E6-4C36-893B-2BCCAAA90EF8}&lt;/UID&gt;&lt;Title&gt;Proposed scoring system to determine small bowel mass lesions using capsule endoscopy&lt;/Title&gt;&lt;Template&gt;Journal Article&lt;/Template&gt;&lt;Star&gt;0&lt;/Star&gt;&lt;Tag&gt;0&lt;/Tag&gt;&lt;Author&gt;Shyung, L R; Lin, S C; Shih, S C; Chang, W H; Chu, C H; Wang, T E&lt;/Author&gt;&lt;Year&gt;2009&lt;/Year&gt;&lt;Details&gt;&lt;_accession_num&gt;19586826&lt;/_accession_num&gt;&lt;_author_adr&gt;Division of Gastroenterology, Department of Internal Medicine, Mackay Memorial Hospital, Mackay Medicine, Nursing and Management College, Taipei, Taiwan.&lt;/_author_adr&gt;&lt;_date_display&gt;2009 Jul&lt;/_date_display&gt;&lt;_date&gt;2009-07-01&lt;/_date&gt;&lt;_doi&gt;10.1016/S0929-6646(09)60370-3&lt;/_doi&gt;&lt;_isbn&gt;0929-6646 (Print); 0929-6646 (Linking)&lt;/_isbn&gt;&lt;_issue&gt;7&lt;/_issue&gt;&lt;_journal&gt;J Formos Med Assoc&lt;/_journal&gt;&lt;_keywords&gt;Adult; Aged; Capsule Endoscopy/*methods; Female; Humans; Intestinal Neoplasms/diagnosis/*pathology; Intestine, Small/*pathology; Male; Middle Aged; Retrospective Studies&lt;/_keywords&gt;&lt;_language&gt;eng&lt;/_language&gt;&lt;_pages&gt;533-8&lt;/_pages&gt;&lt;_tertiary_title&gt;Journal of the Formosan Medical Association = Taiwan yi zhi&lt;/_tertiary_title&gt;&lt;_type_work&gt;Journal Article&lt;/_type_work&gt;&lt;_url&gt;http://www.ncbi.nlm.nih.gov/entrez/query.fcgi?cmd=Retrieve&amp;amp;db=pubmed&amp;amp;dopt=Abstract&amp;amp;list_uids=19586826&amp;amp;query_hl=1&lt;/_url&gt;&lt;_volume&gt;108&lt;/_volume&gt;&lt;_created&gt;63067630&lt;/_created&gt;&lt;_modified&gt;63067630&lt;/_modified&gt;&lt;_db_updated&gt;PubMed&lt;/_db_updated&gt;&lt;_impact_factor&gt;   2.844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C85D2BD5-15E5-4BC9-806D-75EA671F04B5}" w:val=" ADDIN NE.Ref.{C85D2BD5-15E5-4BC9-806D-75EA671F04B5}&lt;Citation&gt;&lt;Group&gt;&lt;References&gt;&lt;Item&gt;&lt;ID&gt;13&lt;/ID&gt;&lt;UID&gt;{451EB17B-A34D-4301-81C0-7A0C66B940FE}&lt;/UID&gt;&lt;Title&gt;Small intestinal hemolymphangioma with bleeding: a case report&lt;/Title&gt;&lt;Template&gt;Journal Article&lt;/Template&gt;&lt;Star&gt;0&lt;/Star&gt;&lt;Tag&gt;0&lt;/Tag&gt;&lt;Author&gt;Fang, Y F; Qiu, L F; &amp;quot;Du Y&amp;quot;; Jiang, Z N; Gao, M&lt;/Author&gt;&lt;Year&gt;2012&lt;/Year&gt;&lt;Details&gt;&lt;_accession_num&gt;22563205&lt;/_accession_num&gt;&lt;_author_adr&gt;Department of Gastroenterology, Sir Run Run Shaw Hospital, College of Medicine, Zhejiang University, Hangzhou 310016, Zhejiang Province, China.&lt;/_author_adr&gt;&lt;_date_display&gt;2012 May 7&lt;/_date_display&gt;&lt;_date&gt;2012-05-07&lt;/_date&gt;&lt;_doi&gt;10.3748/wjg.v18.i17.2145&lt;/_doi&gt;&lt;_isbn&gt;2219-2840 (Electronic); 1007-9327 (Linking)&lt;/_isbn&gt;&lt;_issue&gt;17&lt;/_issue&gt;&lt;_journal&gt;World J Gastroenterol&lt;/_journal&gt;&lt;_keywords&gt;Female; Gastrointestinal Hemorrhage/*etiology; Hemangioma/*complications/pathology/surgery; Humans; Intestinal Neoplasms/*complications/pathology/surgery; Intestine, Small/*pathology; Lymphangioma/*complications/pathology/surgery; Middle AgedBenign tumor; Gastrointestinal bleeding; Hemolymphangioma; Small intestine&lt;/_keywords&gt;&lt;_language&gt;eng&lt;/_language&gt;&lt;_pages&gt;2145-6&lt;/_pages&gt;&lt;_tertiary_title&gt;World journal of gastroenterology&lt;/_tertiary_title&gt;&lt;_type_work&gt;Case Reports; Journal Article&lt;/_type_work&gt;&lt;_url&gt;http://www.ncbi.nlm.nih.gov/entrez/query.fcgi?cmd=Retrieve&amp;amp;db=pubmed&amp;amp;dopt=Abstract&amp;amp;list_uids=22563205&amp;amp;query_hl=1&lt;/_url&gt;&lt;_volume&gt;18&lt;/_volume&gt;&lt;_created&gt;63067673&lt;/_created&gt;&lt;_modified&gt;63067676&lt;/_modified&gt;&lt;_db_updated&gt;PubMed&lt;/_db_updated&gt;&lt;_impact_factor&gt;   3.411&lt;/_impact_factor&gt;&lt;/Details&gt;&lt;Extra&gt;&lt;DBUID&gt;{276F469F-E5B4-4A86-BA79-1424856726D5}&lt;/DBUID&gt;&lt;/Extra&gt;&lt;/Item&gt;&lt;/References&gt;&lt;/Group&gt;&lt;Group&gt;&lt;References&gt;&lt;Item&gt;&lt;ID&gt;11&lt;/ID&gt;&lt;UID&gt;{7943B018-C73C-411E-837A-0A17F11149B0}&lt;/UID&gt;&lt;Title&gt;A very rare case of duodenal hemolymphangioma presenting with iron deficiency anemia&lt;/Title&gt;&lt;Template&gt;Journal Article&lt;/Template&gt;&lt;Star&gt;0&lt;/Star&gt;&lt;Tag&gt;0&lt;/Tag&gt;&lt;Author&gt;Antonino, A; Gragnano, E; Sangiuliano, N; Rosato, A; Maglio, M; De Palma, M&lt;/Author&gt;&lt;Year&gt;2014&lt;/Year&gt;&lt;Details&gt;&lt;_accession_num&gt;24503337&lt;/_accession_num&gt;&lt;_author_adr&gt;General Surgery 2 Unit, &amp;quot;Antonio Cardarelli&amp;quot; Hospital, Naples, Italy. Electronic  address: a.antonino@hotmail.it.; General Surgery 2 Unit, &amp;quot;Antonio Cardarelli&amp;quot; Hospital, Naples, Italy.; General Surgery 2 Unit, &amp;quot;Antonio Cardarelli&amp;quot; Hospital, Naples, Italy.; General Surgery 2 Unit, &amp;quot;Antonio Cardarelli&amp;quot; Hospital, Naples, Italy.; General Surgery 2 Unit, &amp;quot;Antonio Cardarelli&amp;quot; Hospital, Naples, Italy.; General Surgery 2 Unit, &amp;quot;Antonio Cardarelli&amp;quot; Hospital, Naples, Italy.&lt;/_author_adr&gt;&lt;_date_display&gt;2014&lt;/_date_display&gt;&lt;_date&gt;2014-01-20&lt;/_date&gt;&lt;_doi&gt;10.1016/j.ijscr.2013.12.026&lt;/_doi&gt;&lt;_isbn&gt;2210-2612 (Print); 2210-2612 (Linking)&lt;/_isbn&gt;&lt;_issue&gt;3&lt;/_issue&gt;&lt;_journal&gt;Int J Surg Case Rep&lt;/_journal&gt;&lt;_keywords&gt;Anemia; Duodenum; Hemolymphangioma; Occult gastrointestinal bleeding; Small intestine&lt;/_keywords&gt;&lt;_language&gt;eng&lt;/_language&gt;&lt;_ori_publication&gt;Copyright (c) 2014 The Authors. Published by Elsevier Ltd.. All rights reserved.&lt;/_ori_publication&gt;&lt;_pages&gt;118-21&lt;/_pages&gt;&lt;_tertiary_title&gt;International journal of surgery case reports&lt;/_tertiary_title&gt;&lt;_type_work&gt;Journal Article&lt;/_type_work&gt;&lt;_url&gt;http://www.ncbi.nlm.nih.gov/entrez/query.fcgi?cmd=Retrieve&amp;amp;db=pubmed&amp;amp;dopt=Abstract&amp;amp;list_uids=24503337&amp;amp;query_hl=1&lt;/_url&gt;&lt;_volume&gt;5&lt;/_volume&gt;&lt;_created&gt;63067673&lt;/_created&gt;&lt;_modified&gt;63067676&lt;/_modified&gt;&lt;_db_updated&gt;PubMed&lt;/_db_updated&gt;&lt;/Details&gt;&lt;Extra&gt;&lt;DBUID&gt;{276F469F-E5B4-4A86-BA79-1424856726D5}&lt;/DBUID&gt;&lt;/Extra&gt;&lt;/Item&gt;&lt;/References&gt;&lt;/Group&gt;&lt;Group&gt;&lt;References&gt;&lt;Item&gt;&lt;ID&gt;16&lt;/ID&gt;&lt;UID&gt;{2A7F60BA-D413-41F2-BB2D-A1428E2EC384}&lt;/UID&gt;&lt;Title&gt;Duodenal hemangiolymphangioma presenting as chronic anemia: a case report&lt;/Title&gt;&lt;Template&gt;Journal Article&lt;/Template&gt;&lt;Star&gt;0&lt;/Star&gt;&lt;Tag&gt;0&lt;/Tag&gt;&lt;Author&gt;Gomez-Galan, S; Mosquera-Paz, M S; Ceballos, J; Cifuentes-Grillo, P A; Gutierrez-Soriano, L&lt;/Author&gt;&lt;Year&gt;2016&lt;/Year&gt;&lt;Details&gt;&lt;_accession_num&gt;27581369&lt;/_accession_num&gt;&lt;_author_adr&gt;General Surgery Program. U. Sabana, Bogota, Colombia.; Fundacion Cardioinfantil - Instituto de Cardiologia, Bogota, Colombia. cirujanosgenerales@cardioinfantil.org.; Fundacion Cardioinfantil - Instituto de Cardiologia, Bogota, Colombia.; General Surgery Program. U. Sabana, Bogota, Colombia.; U. Sabana, Bogota, Colombia.&lt;/_author_adr&gt;&lt;_date_display&gt;2016 Aug 31&lt;/_date_display&gt;&lt;_date&gt;2016-08-31&lt;/_date&gt;&lt;_doi&gt;10.1186/s13104-016-2214-0&lt;/_doi&gt;&lt;_isbn&gt;1756-0500 (Electronic); 1756-0500 (Linking)&lt;/_isbn&gt;&lt;_issue&gt;1&lt;/_issue&gt;&lt;_journal&gt;BMC Res Notes&lt;/_journal&gt;&lt;_keywords&gt;Adult; Anemia/*diagnosis; Chronic Disease; Diagnosis, Differential; Duodenum/*pathology; Endoscopy, Gastrointestinal; Female; Gastrointestinal Hemorrhage/etiology; Hemangioma/*complications/*diagnosis; Humans; Lymphangioma/*complications/*diagnosisHemangioma; Lymphangioma; Small intestine&lt;/_keywords&gt;&lt;_language&gt;eng&lt;/_language&gt;&lt;_pages&gt;426&lt;/_pages&gt;&lt;_tertiary_title&gt;BMC research notes&lt;/_tertiary_title&gt;&lt;_type_work&gt;Case Reports; Journal Article&lt;/_type_work&gt;&lt;_url&gt;http://www.ncbi.nlm.nih.gov/entrez/query.fcgi?cmd=Retrieve&amp;amp;db=pubmed&amp;amp;dopt=Abstract&amp;amp;list_uids=27581369&amp;amp;query_hl=1&lt;/_url&gt;&lt;_volume&gt;9&lt;/_volume&gt;&lt;_created&gt;63067677&lt;/_created&gt;&lt;_modified&gt;63067679&lt;/_modified&gt;&lt;_db_updated&gt;PubMed&lt;/_db_updated&gt;&lt;/Details&gt;&lt;Extra&gt;&lt;DBUID&gt;{276F469F-E5B4-4A86-BA79-1424856726D5}&lt;/DBUID&gt;&lt;/Extra&gt;&lt;/Item&gt;&lt;/References&gt;&lt;/Group&gt;&lt;Group&gt;&lt;References&gt;&lt;Item&gt;&lt;ID&gt;14&lt;/ID&gt;&lt;UID&gt;{75C6EEBF-78A3-4370-9E2D-CB7AE3E8F73C}&lt;/UID&gt;&lt;Title&gt;Hemolymphangioma as a cause of overt obscure gastrointestinal bleeding: a case report&lt;/Title&gt;&lt;Template&gt;Journal Article&lt;/Template&gt;&lt;Star&gt;0&lt;/Star&gt;&lt;Tag&gt;0&lt;/Tag&gt;&lt;Author&gt;Blanco, Velasco G; Tun, Abraham A; Hernandez, Mondragon O; Blancas, Valencia JM&lt;/Author&gt;&lt;Year&gt;2017&lt;/Year&gt;&lt;Details&gt;&lt;_accession_num&gt;28256143&lt;/_accession_num&gt;&lt;_author_adr&gt;Servicio de Endoscopia, Hospital de Especialidades, Centro Medico Nacional Siglo  XXI, IMSS, Mexico.; Servicio de Endoscopia, Hospital de Especialidades, Centro Medico Nacional Siglo  XXI, IMSS, Mexico.; Servicio de Endoscopia, Hospital de Especialidades, Centro Medico Nacional Siglo  XXI, IMSS, Mexico.; Servicio de Endoscopia, Hospital de Especialidades, Centro Medico Nacional Siglo  XXI, IMSS, Mexico.&lt;/_author_adr&gt;&lt;_date_display&gt;2017 Mar&lt;/_date_display&gt;&lt;_date&gt;2017-03-01&lt;/_date&gt;&lt;_isbn&gt;1130-0108 (Print); 1130-0108 (Linking)&lt;/_isbn&gt;&lt;_issue&gt;3&lt;/_issue&gt;&lt;_journal&gt;Rev Esp Enferm Dig&lt;/_journal&gt;&lt;_keywords&gt;Endoscopy, Gastrointestinal; Female; Gastrointestinal Hemorrhage/diagnostic imaging/*etiology; Hemangioma/*complications/surgery; Humans; Jejunal Neoplasms/*complications/surgery; Lymphangioma/*complications/surgery; Middle Aged&lt;/_keywords&gt;&lt;_language&gt;eng&lt;/_language&gt;&lt;_pages&gt;213-214&lt;/_pages&gt;&lt;_tertiary_title&gt;Revista espanola de enfermedades digestivas : organo oficial de la Sociedad_x000d__x000a_      Espanola de Patologia Digestiva&lt;/_tertiary_title&gt;&lt;_type_work&gt;Case Reports; Journal Article&lt;/_type_work&gt;&lt;_url&gt;http://www.ncbi.nlm.nih.gov/entrez/query.fcgi?cmd=Retrieve&amp;amp;db=pubmed&amp;amp;dopt=Abstract&amp;amp;list_uids=28256143&amp;amp;query_hl=1&lt;/_url&gt;&lt;_volume&gt;109&lt;/_volume&gt;&lt;_created&gt;63067673&lt;/_created&gt;&lt;_modified&gt;63067676&lt;/_modified&gt;&lt;_db_updated&gt;PubMed&lt;/_db_updated&gt;&lt;_impact_factor&gt;   1.858&lt;/_impact_factor&gt;&lt;_collection_scope&gt;SCIE&lt;/_collection_scope&gt;&lt;/Details&gt;&lt;Extra&gt;&lt;DBUID&gt;{276F469F-E5B4-4A86-BA79-1424856726D5}&lt;/DBUID&gt;&lt;/Extra&gt;&lt;/Item&gt;&lt;/References&gt;&lt;/Group&gt;&lt;Group&gt;&lt;References&gt;&lt;Item&gt;&lt;ID&gt;17&lt;/ID&gt;&lt;UID&gt;{27F3349A-2895-49AF-87DE-6C87567EC6E5}&lt;/UID&gt;&lt;Title&gt;Hemangiolymphangioma of the small bowel: A rare cause of chronic anemia&lt;/Title&gt;&lt;Template&gt;Journal Article&lt;/Template&gt;&lt;Star&gt;0&lt;/Star&gt;&lt;Tag&gt;0&lt;/Tag&gt;&lt;Author&gt;Iwaya, Y; Streutker, C J; Coneys, J G; Marcon, N&lt;/Author&gt;&lt;Year&gt;2018&lt;/Year&gt;&lt;Details&gt;&lt;_accession_num&gt;29886080&lt;/_accession_num&gt;&lt;_author_adr&gt;Division of Gastroenterology, St. Michael&amp;apos;s Hospital, University of Toronto, Toronto, Ontario, Canada. Electronic address: yiwaya@shinshu-u.ac.jp.; Department of Laboratory Medicine, St. Michael&amp;apos;s Hospital, University of Toronto, Toronto, Ontario, Canada.; Division of Gastroenterology, St. Michael&amp;apos;s Hospital, University of Toronto, Toronto, Ontario, Canada.; Division of Gastroenterology, St. Michael&amp;apos;s Hospital, University of Toronto, Toronto, Ontario, Canada.&lt;/_author_adr&gt;&lt;_date_display&gt;2018 Nov&lt;/_date_display&gt;&lt;_date&gt;2018-11-01&lt;/_date&gt;&lt;_doi&gt;10.1016/j.dld.2018.05.008&lt;/_doi&gt;&lt;_isbn&gt;1878-3562 (Electronic); 1590-8658 (Linking)&lt;/_isbn&gt;&lt;_issue&gt;11&lt;/_issue&gt;&lt;_journal&gt;Dig Liver Dis&lt;/_journal&gt;&lt;_keywords&gt;Aged; Anemia, Iron-Deficiency/*etiology; Capsule Endoscopy; Gastrointestinal Hemorrhage/etiology; Hemangioma/*complications/surgery; Humans; Intestinal Neoplasms/*complications/surgery; Intestine, Small; Lymphangioma/*complications/surgery; Male&lt;/_keywords&gt;&lt;_language&gt;eng&lt;/_language&gt;&lt;_pages&gt;1248&lt;/_pages&gt;&lt;_tertiary_title&gt;Digestive and liver disease : official journal of the Italian Society of_x000d__x000a_      Gastroenterology and the Italian Association for the Study of the Liver&lt;/_tertiary_title&gt;&lt;_type_work&gt;Case Reports; Journal Article&lt;/_type_work&gt;&lt;_url&gt;http://www.ncbi.nlm.nih.gov/entrez/query.fcgi?cmd=Retrieve&amp;amp;db=pubmed&amp;amp;dopt=Abstract&amp;amp;list_uids=29886080&amp;amp;query_hl=1&lt;/_url&gt;&lt;_volume&gt;50&lt;/_volume&gt;&lt;_created&gt;63067677&lt;/_created&gt;&lt;_modified&gt;63067679&lt;/_modified&gt;&lt;_db_updated&gt;PubMed&lt;/_db_updated&gt;&lt;_impact_factor&gt;   3.037&lt;/_impact_factor&gt;&lt;/Details&gt;&lt;Extra&gt;&lt;DBUID&gt;{276F469F-E5B4-4A86-BA79-1424856726D5}&lt;/DBUID&gt;&lt;/Extra&gt;&lt;/Item&gt;&lt;/References&gt;&lt;/Group&gt;&lt;Group&gt;&lt;References&gt;&lt;Item&gt;&lt;ID&gt;15&lt;/ID&gt;&lt;UID&gt;{A3E8BFCA-02E7-4C9B-A259-316B83D6254A}&lt;/UID&gt;&lt;Title&gt;Jejunum Hemolymphangioma Causing Refractory Anemia in a Young Woman&lt;/Title&gt;&lt;Template&gt;Journal Article&lt;/Template&gt;&lt;Star&gt;0&lt;/Star&gt;&lt;Tag&gt;0&lt;/Tag&gt;&lt;Author&gt;Yang, J; Zhang, Y; Kou, G; Li, Y&lt;/Author&gt;&lt;Year&gt;2019&lt;/Year&gt;&lt;Details&gt;&lt;_accession_num&gt;31658121&lt;/_accession_num&gt;&lt;_author_adr&gt;Department of Gastroenterology, Qilu Hospital of Shandong University, Jinan, Shandong, China.; Laboratory of Translational Gastroenterology, Qilu Hospital of Shandong University, Jinan, Shandong, China.; Department of Gastroenterology, Qilu Hospital of Shandong University, Jinan, Shandong, China.; Laboratory of Translational Gastroenterology, Qilu Hospital of Shandong University, Jinan, Shandong, China.; Department of Gastroenterology, Qilu Hospital of Shandong University, Jinan, Shandong, China.; Laboratory of Translational Gastroenterology, Qilu Hospital of Shandong University, Jinan, Shandong, China.; Department of Gastroenterology, Qilu Hospital of Shandong University, Jinan, Shandong, China.; Laboratory of Translational Gastroenterology, Qilu Hospital of Shandong University, Jinan, Shandong, China.&lt;/_author_adr&gt;&lt;_date_display&gt;2019 Oct 25&lt;/_date_display&gt;&lt;_date&gt;2019-10-25&lt;/_date&gt;&lt;_doi&gt;10.14309/ajg.0000000000000438&lt;/_doi&gt;&lt;_isbn&gt;1572-0241 (Electronic); 0002-9270 (Linking)&lt;/_isbn&gt;&lt;_journal&gt;Am J Gastroenterol&lt;/_journal&gt;&lt;_language&gt;eng&lt;/_language&gt;&lt;_tertiary_title&gt;The American journal of gastroenterology&lt;/_tertiary_title&gt;&lt;_type_work&gt;Journal Article&lt;/_type_work&gt;&lt;_url&gt;http://www.ncbi.nlm.nih.gov/entrez/query.fcgi?cmd=Retrieve&amp;amp;db=pubmed&amp;amp;dopt=Abstract&amp;amp;list_uids=31658121&amp;amp;query_hl=1&lt;/_url&gt;&lt;_created&gt;63067673&lt;/_created&gt;&lt;_modified&gt;63067676&lt;/_modified&gt;&lt;_db_updated&gt;PubMed&lt;/_db_updated&gt;&lt;_impact_factor&gt;  10.241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CB09E87E-E11E-4D1F-B283-070934C9F4DC}" w:val=" ADDIN NE.Ref.{CB09E87E-E11E-4D1F-B283-070934C9F4DC}&lt;Citation&gt;&lt;Group&gt;&lt;References&gt;&lt;Item&gt;&lt;ID&gt;24&lt;/ID&gt;&lt;UID&gt;{FF9E673C-A3A8-412B-9E40-2B52CB29B1D6}&lt;/UID&gt;&lt;Title&gt;Polidocanol injection therapy for small-bowel hemangioma by using double-balloon  endoscopy&lt;/Title&gt;&lt;Template&gt;Journal Article&lt;/Template&gt;&lt;Star&gt;0&lt;/Star&gt;&lt;Tag&gt;0&lt;/Tag&gt;&lt;Author&gt;Igawa, A; Oka, S; Tanaka, S; Kunihara, S; Nakano, M; Chayama, K&lt;/Author&gt;&lt;Year&gt;2016&lt;/Year&gt;&lt;Details&gt;&lt;_accession_num&gt;26907744&lt;/_accession_num&gt;&lt;_author_adr&gt;Department of Gastroenterology and Metabolism, Graduate School of Biomedical Sciences, Hiroshima University, Hiroshima, Japan.; Department of Endoscopy and Medicine, Hiroshima University, Hiroshima, Japan.; Department of Endoscopy and Medicine, Hiroshima University, Hiroshima, Japan.; Department of Gastroenterology and Metabolism, Graduate School of Biomedical Sciences, Hiroshima University, Hiroshima, Japan.; Department of Gastroenterology and Metabolism, Graduate School of Biomedical Sciences, Hiroshima University, Hiroshima, Japan.; Department of Gastroenterology and Metabolism, Graduate School of Biomedical Sciences, Hiroshima University, Hiroshima, Japan.&lt;/_author_adr&gt;&lt;_date_display&gt;2016 Jul&lt;/_date_display&gt;&lt;_date&gt;2016-07-01&lt;/_date&gt;&lt;_doi&gt;10.1016/j.gie.2016.02.021&lt;/_doi&gt;&lt;_isbn&gt;1097-6779 (Electronic); 0016-5107 (Linking)&lt;/_isbn&gt;&lt;_issue&gt;1&lt;/_issue&gt;&lt;_journal&gt;Gastrointest Endosc&lt;/_journal&gt;&lt;_keywords&gt;Adolescent; Adult; Aged; Aged, 80 and over; Double-Balloon Enteroscopy/*methods; Female; Gastrointestinal Hemorrhage/etiology/*therapy; Hemangioma/complications/*therapy; Humans; Ileal Neoplasms/complications/*therapy; Injections, Intralesional; Jejunal Neoplasms/complications/*therapy; Male; Middle Aged; Polidocanol; Polyethylene Glycols/*therapeutic use; Retrospective Studies; Sclerosing Solutions/*therapeutic use; Young Adult&lt;/_keywords&gt;&lt;_language&gt;eng&lt;/_language&gt;&lt;_ori_publication&gt;Copyright (c) 2016 American Society for Gastrointestinal Endoscopy. Published by _x000d__x000a_      Elsevier Inc. All rights reserved.&lt;/_ori_publication&gt;&lt;_pages&gt;163-7&lt;/_pages&gt;&lt;_tertiary_title&gt;Gastrointestinal endoscopy&lt;/_tertiary_title&gt;&lt;_type_work&gt;Journal Article&lt;/_type_work&gt;&lt;_url&gt;http://www.ncbi.nlm.nih.gov/entrez/query.fcgi?cmd=Retrieve&amp;amp;db=pubmed&amp;amp;dopt=Abstract&amp;amp;list_uids=26907744&amp;amp;query_hl=1&lt;/_url&gt;&lt;_volume&gt;84&lt;/_volume&gt;&lt;_created&gt;63068823&lt;/_created&gt;&lt;_modified&gt;63068823&lt;/_modified&gt;&lt;_db_updated&gt;PubMed&lt;/_db_updated&gt;&lt;_impact_factor&gt;   7.229&lt;/_impact_factor&gt;&lt;_collection_scope&gt;SCI;SCIE&lt;/_collection_scope&gt;&lt;/Details&gt;&lt;Extra&gt;&lt;DBUID&gt;{276F469F-E5B4-4A86-BA79-1424856726D5}&lt;/DBUID&gt;&lt;/Extra&gt;&lt;/Item&gt;&lt;/References&gt;&lt;/Group&gt;&lt;/Citation&gt;_x000a_"/>
    <w:docVar w:name="NE.Ref{D114CE0A-8D39-44F1-A543-4BE6C22E6194}" w:val=" ADDIN NE.Ref.{D114CE0A-8D39-44F1-A543-4BE6C22E6194}&lt;Citation&gt;&lt;Group&gt;&lt;References&gt;&lt;Item&gt;&lt;ID&gt;7&lt;/ID&gt;&lt;UID&gt;{13CCCA92-2A45-4BD1-B668-9648D27BC018}&lt;/UID&gt;&lt;Title&gt;Jejunal cavernous lymphangioma&lt;/Title&gt;&lt;Template&gt;Journal Article&lt;/Template&gt;&lt;Star&gt;0&lt;/Star&gt;&lt;Tag&gt;0&lt;/Tag&gt;&lt;Author&gt;Morris-Stiff, G; Falk, G A; El-Hayek, K; Vargo, J; Bronner, M; Vogt, D P&lt;/Author&gt;&lt;Year&gt;2011&lt;/Year&gt;&lt;Details&gt;&lt;_accession_num&gt;22696733&lt;/_accession_num&gt;&lt;_author_adr&gt;Department of Hepato-Pancreato-Biliary Surgery, Cleveland Clinic Foundation, Cleveland, Ohio, USA. garethmorrisstiff@hotmail.com&lt;/_author_adr&gt;&lt;_date_display&gt;2011 May 12&lt;/_date_display&gt;&lt;_date&gt;2011-05-12&lt;/_date&gt;&lt;_doi&gt;10.1136/bcr.03.2011.4022&lt;/_doi&gt;&lt;_isbn&gt;1757-790X (Electronic); 1757-790X (Linking)&lt;/_isbn&gt;&lt;_journal&gt;BMJ Case Rep&lt;/_journal&gt;&lt;_keywords&gt;Adult; Female; Humans; Jejunal Neoplasms/*diagnosis/pathology/surgery; Jejunum/pathology/surgery; Lymphangioma/*diagnosis/pathology/surgery&lt;/_keywords&gt;&lt;_language&gt;eng&lt;/_language&gt;&lt;_tertiary_title&gt;BMJ case reports&lt;/_tertiary_title&gt;&lt;_type_work&gt;Case Reports; Journal Article; Review&lt;/_type_work&gt;&lt;_url&gt;http://www.ncbi.nlm.nih.gov/entrez/query.fcgi?cmd=Retrieve&amp;amp;db=pubmed&amp;amp;dopt=Abstract&amp;amp;list_uids=22696733&amp;amp;query_hl=1&lt;/_url&gt;&lt;_volume&gt;2011&lt;/_volume&gt;&lt;_created&gt;63067290&lt;/_created&gt;&lt;_modified&gt;63067291&lt;/_modified&gt;&lt;_db_updated&gt;PubMed&lt;/_db_updated&gt;&lt;/Details&gt;&lt;Extra&gt;&lt;DBUID&gt;{276F469F-E5B4-4A86-BA79-1424856726D5}&lt;/DBUID&gt;&lt;/Extra&gt;&lt;/Item&gt;&lt;/References&gt;&lt;/Group&gt;&lt;/Citation&gt;_x000a_"/>
    <w:docVar w:name="ne_docsoft" w:val="MSWord"/>
    <w:docVar w:name="ne_docversion" w:val="NoteExpress 2.0"/>
    <w:docVar w:name="ne_stylename" w:val="World J Gastroenterology New"/>
  </w:docVars>
  <w:rsids>
    <w:rsidRoot w:val="00172A27"/>
    <w:rsid w:val="00010A77"/>
    <w:rsid w:val="00014464"/>
    <w:rsid w:val="00040CC6"/>
    <w:rsid w:val="000422D5"/>
    <w:rsid w:val="00057D87"/>
    <w:rsid w:val="000606A6"/>
    <w:rsid w:val="00083726"/>
    <w:rsid w:val="000A0812"/>
    <w:rsid w:val="000C5783"/>
    <w:rsid w:val="000C7261"/>
    <w:rsid w:val="000D57C7"/>
    <w:rsid w:val="000D7046"/>
    <w:rsid w:val="000E2971"/>
    <w:rsid w:val="0010122A"/>
    <w:rsid w:val="00102F2E"/>
    <w:rsid w:val="001447FC"/>
    <w:rsid w:val="00156FC2"/>
    <w:rsid w:val="0016363D"/>
    <w:rsid w:val="00172A27"/>
    <w:rsid w:val="001741A5"/>
    <w:rsid w:val="0019637B"/>
    <w:rsid w:val="001A57A2"/>
    <w:rsid w:val="001A60C6"/>
    <w:rsid w:val="001A763E"/>
    <w:rsid w:val="001D1AEE"/>
    <w:rsid w:val="00204CB6"/>
    <w:rsid w:val="00227544"/>
    <w:rsid w:val="00231FE9"/>
    <w:rsid w:val="00253739"/>
    <w:rsid w:val="002631A7"/>
    <w:rsid w:val="00267003"/>
    <w:rsid w:val="002671D8"/>
    <w:rsid w:val="00286CA1"/>
    <w:rsid w:val="0029544E"/>
    <w:rsid w:val="00295AFE"/>
    <w:rsid w:val="00297F4E"/>
    <w:rsid w:val="002B41A5"/>
    <w:rsid w:val="002B4BB3"/>
    <w:rsid w:val="002C4C71"/>
    <w:rsid w:val="002D5E9E"/>
    <w:rsid w:val="002F62F2"/>
    <w:rsid w:val="003222F6"/>
    <w:rsid w:val="00324934"/>
    <w:rsid w:val="003454BE"/>
    <w:rsid w:val="003576FB"/>
    <w:rsid w:val="00370FBF"/>
    <w:rsid w:val="00372542"/>
    <w:rsid w:val="00373507"/>
    <w:rsid w:val="003C23C7"/>
    <w:rsid w:val="003E609E"/>
    <w:rsid w:val="00404467"/>
    <w:rsid w:val="00417A90"/>
    <w:rsid w:val="004206AE"/>
    <w:rsid w:val="00424A18"/>
    <w:rsid w:val="00436901"/>
    <w:rsid w:val="00456EB1"/>
    <w:rsid w:val="00457C2D"/>
    <w:rsid w:val="00460A60"/>
    <w:rsid w:val="00482A30"/>
    <w:rsid w:val="004865F9"/>
    <w:rsid w:val="0049165F"/>
    <w:rsid w:val="0049226D"/>
    <w:rsid w:val="00493F8D"/>
    <w:rsid w:val="004963A2"/>
    <w:rsid w:val="004A2B44"/>
    <w:rsid w:val="004C0042"/>
    <w:rsid w:val="004D23B1"/>
    <w:rsid w:val="004E2B98"/>
    <w:rsid w:val="004E4560"/>
    <w:rsid w:val="005172FD"/>
    <w:rsid w:val="005331EC"/>
    <w:rsid w:val="0055451E"/>
    <w:rsid w:val="00565737"/>
    <w:rsid w:val="005663E2"/>
    <w:rsid w:val="0058740C"/>
    <w:rsid w:val="00592699"/>
    <w:rsid w:val="005A0A46"/>
    <w:rsid w:val="005A4EF3"/>
    <w:rsid w:val="005D176B"/>
    <w:rsid w:val="005D60C5"/>
    <w:rsid w:val="005E041E"/>
    <w:rsid w:val="005F7E61"/>
    <w:rsid w:val="006371A7"/>
    <w:rsid w:val="00640178"/>
    <w:rsid w:val="00640D35"/>
    <w:rsid w:val="006525A7"/>
    <w:rsid w:val="00654D4E"/>
    <w:rsid w:val="00665026"/>
    <w:rsid w:val="00686E47"/>
    <w:rsid w:val="0069103A"/>
    <w:rsid w:val="0069653C"/>
    <w:rsid w:val="006C031A"/>
    <w:rsid w:val="006D5939"/>
    <w:rsid w:val="00702E0A"/>
    <w:rsid w:val="007307B0"/>
    <w:rsid w:val="00733852"/>
    <w:rsid w:val="00742375"/>
    <w:rsid w:val="00751A36"/>
    <w:rsid w:val="00751DC3"/>
    <w:rsid w:val="00755997"/>
    <w:rsid w:val="007600C4"/>
    <w:rsid w:val="007777C7"/>
    <w:rsid w:val="007A3DFC"/>
    <w:rsid w:val="007A671D"/>
    <w:rsid w:val="007A6C0D"/>
    <w:rsid w:val="007B5523"/>
    <w:rsid w:val="007D35C8"/>
    <w:rsid w:val="007D3B5F"/>
    <w:rsid w:val="007D742C"/>
    <w:rsid w:val="008122AF"/>
    <w:rsid w:val="008655A5"/>
    <w:rsid w:val="008B02AA"/>
    <w:rsid w:val="008F7F80"/>
    <w:rsid w:val="00903411"/>
    <w:rsid w:val="00907C33"/>
    <w:rsid w:val="009162F5"/>
    <w:rsid w:val="00920909"/>
    <w:rsid w:val="00944F12"/>
    <w:rsid w:val="00946389"/>
    <w:rsid w:val="0095342B"/>
    <w:rsid w:val="00955698"/>
    <w:rsid w:val="00963031"/>
    <w:rsid w:val="00976758"/>
    <w:rsid w:val="009B2BAC"/>
    <w:rsid w:val="009B6FFD"/>
    <w:rsid w:val="009B77F0"/>
    <w:rsid w:val="009C2348"/>
    <w:rsid w:val="009C3D8B"/>
    <w:rsid w:val="009D0BD3"/>
    <w:rsid w:val="009D7D7E"/>
    <w:rsid w:val="009E2AF3"/>
    <w:rsid w:val="009E3F16"/>
    <w:rsid w:val="00A05136"/>
    <w:rsid w:val="00A06FF3"/>
    <w:rsid w:val="00A20972"/>
    <w:rsid w:val="00A26AFF"/>
    <w:rsid w:val="00A31E80"/>
    <w:rsid w:val="00A42498"/>
    <w:rsid w:val="00A434BF"/>
    <w:rsid w:val="00A64888"/>
    <w:rsid w:val="00A71202"/>
    <w:rsid w:val="00A90D4E"/>
    <w:rsid w:val="00A92D29"/>
    <w:rsid w:val="00A94B03"/>
    <w:rsid w:val="00AC4AE6"/>
    <w:rsid w:val="00B2141F"/>
    <w:rsid w:val="00B24480"/>
    <w:rsid w:val="00B30C56"/>
    <w:rsid w:val="00B30DA9"/>
    <w:rsid w:val="00B47536"/>
    <w:rsid w:val="00B50ACB"/>
    <w:rsid w:val="00B60A3F"/>
    <w:rsid w:val="00B81BA8"/>
    <w:rsid w:val="00B9511C"/>
    <w:rsid w:val="00BA4DDE"/>
    <w:rsid w:val="00BC515C"/>
    <w:rsid w:val="00BE5945"/>
    <w:rsid w:val="00BF078D"/>
    <w:rsid w:val="00C06B76"/>
    <w:rsid w:val="00C15A17"/>
    <w:rsid w:val="00C16CE7"/>
    <w:rsid w:val="00C334B1"/>
    <w:rsid w:val="00C42087"/>
    <w:rsid w:val="00C53E1F"/>
    <w:rsid w:val="00C63F91"/>
    <w:rsid w:val="00C92E03"/>
    <w:rsid w:val="00C97267"/>
    <w:rsid w:val="00CA43C2"/>
    <w:rsid w:val="00CD1529"/>
    <w:rsid w:val="00CE0C4A"/>
    <w:rsid w:val="00CE48BB"/>
    <w:rsid w:val="00D04D2E"/>
    <w:rsid w:val="00D23455"/>
    <w:rsid w:val="00D3365E"/>
    <w:rsid w:val="00D73976"/>
    <w:rsid w:val="00D96E49"/>
    <w:rsid w:val="00DC79A0"/>
    <w:rsid w:val="00E042F2"/>
    <w:rsid w:val="00E267B5"/>
    <w:rsid w:val="00E3024E"/>
    <w:rsid w:val="00E43F90"/>
    <w:rsid w:val="00E64271"/>
    <w:rsid w:val="00E87268"/>
    <w:rsid w:val="00E92E2F"/>
    <w:rsid w:val="00EB3BE7"/>
    <w:rsid w:val="00EC65F7"/>
    <w:rsid w:val="00ED4D9E"/>
    <w:rsid w:val="00F550E9"/>
    <w:rsid w:val="00F66C58"/>
    <w:rsid w:val="00F67B1D"/>
    <w:rsid w:val="00F94C02"/>
    <w:rsid w:val="00F960BA"/>
    <w:rsid w:val="00FC1E91"/>
    <w:rsid w:val="00FD16F7"/>
    <w:rsid w:val="00FD718B"/>
    <w:rsid w:val="00FE0677"/>
    <w:rsid w:val="00FE250E"/>
    <w:rsid w:val="00FF1E4B"/>
    <w:rsid w:val="00FF7C9B"/>
    <w:rsid w:val="0F215F98"/>
    <w:rsid w:val="10360F46"/>
    <w:rsid w:val="154A3D15"/>
    <w:rsid w:val="1898396E"/>
    <w:rsid w:val="192B1499"/>
    <w:rsid w:val="21E83DF7"/>
    <w:rsid w:val="25736020"/>
    <w:rsid w:val="2CAE321D"/>
    <w:rsid w:val="2D1B2B66"/>
    <w:rsid w:val="2FBF0C0D"/>
    <w:rsid w:val="30FC34A5"/>
    <w:rsid w:val="34B05928"/>
    <w:rsid w:val="37A670F4"/>
    <w:rsid w:val="42433BD7"/>
    <w:rsid w:val="43134A5E"/>
    <w:rsid w:val="45736F07"/>
    <w:rsid w:val="4B2361D9"/>
    <w:rsid w:val="4E711F4C"/>
    <w:rsid w:val="5174203C"/>
    <w:rsid w:val="54CB565C"/>
    <w:rsid w:val="555C5DEE"/>
    <w:rsid w:val="5B776C76"/>
    <w:rsid w:val="5C4B35F6"/>
    <w:rsid w:val="5F0178D9"/>
    <w:rsid w:val="5F123E44"/>
    <w:rsid w:val="656D14DE"/>
    <w:rsid w:val="65C16EB5"/>
    <w:rsid w:val="6A0A2D21"/>
    <w:rsid w:val="6A804624"/>
    <w:rsid w:val="6D4B3C71"/>
    <w:rsid w:val="744827B8"/>
    <w:rsid w:val="77FE7CEC"/>
    <w:rsid w:val="79000C6E"/>
    <w:rsid w:val="794D03C7"/>
    <w:rsid w:val="7AB6554D"/>
    <w:rsid w:val="7D5F04D7"/>
    <w:rsid w:val="7F400C7C"/>
    <w:rsid w:val="7F85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F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B3"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unhideWhenUsed/>
    <w:qFormat/>
    <w:rsid w:val="002B4BB3"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fontstyle21">
    <w:name w:val="fontstyle21"/>
    <w:basedOn w:val="a0"/>
    <w:qFormat/>
    <w:rPr>
      <w:rFonts w:ascii="BookAntiqua-Italic" w:hAnsi="BookAntiqua-Italic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</w:style>
  <w:style w:type="character" w:customStyle="1" w:styleId="Char2">
    <w:name w:val="页脚 Char"/>
    <w:basedOn w:val="a0"/>
    <w:link w:val="a6"/>
    <w:uiPriority w:val="99"/>
    <w:qFormat/>
  </w:style>
  <w:style w:type="character" w:customStyle="1" w:styleId="opdicttext2">
    <w:name w:val="op_dict_text2"/>
    <w:basedOn w:val="a0"/>
    <w:qFormat/>
  </w:style>
  <w:style w:type="character" w:customStyle="1" w:styleId="1">
    <w:name w:val="未处理的提及1"/>
    <w:basedOn w:val="a0"/>
    <w:uiPriority w:val="99"/>
    <w:unhideWhenUsed/>
    <w:qFormat/>
    <w:rsid w:val="002B4BB3"/>
    <w:rPr>
      <w:color w:val="605E5C"/>
      <w:shd w:val="clear" w:color="auto" w:fill="E1DFDD"/>
    </w:rPr>
  </w:style>
  <w:style w:type="character" w:customStyle="1" w:styleId="fontstyle11">
    <w:name w:val="fontstyle1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2"/>
      <w:szCs w:val="22"/>
    </w:rPr>
  </w:style>
  <w:style w:type="character" w:customStyle="1" w:styleId="3">
    <w:name w:val="未处理的提及3"/>
    <w:basedOn w:val="a0"/>
    <w:uiPriority w:val="99"/>
    <w:semiHidden/>
    <w:unhideWhenUsed/>
    <w:rsid w:val="002B4BB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B4BB3"/>
    <w:rPr>
      <w:sz w:val="22"/>
      <w:szCs w:val="22"/>
    </w:rPr>
  </w:style>
  <w:style w:type="paragraph" w:styleId="ae">
    <w:name w:val="Plain Text"/>
    <w:basedOn w:val="a"/>
    <w:link w:val="Char4"/>
    <w:rsid w:val="0058740C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basedOn w:val="a0"/>
    <w:link w:val="ae"/>
    <w:rsid w:val="0058740C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58740C"/>
    <w:pPr>
      <w:ind w:left="720"/>
      <w:contextualSpacing/>
    </w:pPr>
    <w:rPr>
      <w:rFonts w:ascii="Calibri" w:eastAsia="宋体" w:hAnsi="Calibri" w:cs="Times New Roman"/>
      <w:lang w:val="el-GR" w:eastAsia="en-US"/>
    </w:rPr>
  </w:style>
  <w:style w:type="character" w:styleId="af0">
    <w:name w:val="page number"/>
    <w:basedOn w:val="a0"/>
    <w:uiPriority w:val="99"/>
    <w:semiHidden/>
    <w:unhideWhenUsed/>
    <w:rsid w:val="00ED4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B3"/>
    <w:pPr>
      <w:spacing w:after="160" w:line="259" w:lineRule="auto"/>
    </w:pPr>
    <w:rPr>
      <w:sz w:val="22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widowControl w:val="0"/>
      <w:spacing w:before="280" w:after="290" w:line="376" w:lineRule="auto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alloon Text"/>
    <w:basedOn w:val="a"/>
    <w:link w:val="Char1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7">
    <w:name w:val="header"/>
    <w:basedOn w:val="a"/>
    <w:link w:val="Char3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8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unhideWhenUsed/>
    <w:qFormat/>
    <w:rsid w:val="002B4BB3"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fontstyle21">
    <w:name w:val="fontstyle21"/>
    <w:basedOn w:val="a0"/>
    <w:qFormat/>
    <w:rPr>
      <w:rFonts w:ascii="BookAntiqua-Italic" w:hAnsi="BookAntiqua-Italic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</w:style>
  <w:style w:type="character" w:customStyle="1" w:styleId="Char2">
    <w:name w:val="页脚 Char"/>
    <w:basedOn w:val="a0"/>
    <w:link w:val="a6"/>
    <w:uiPriority w:val="99"/>
    <w:qFormat/>
  </w:style>
  <w:style w:type="character" w:customStyle="1" w:styleId="opdicttext2">
    <w:name w:val="op_dict_text2"/>
    <w:basedOn w:val="a0"/>
    <w:qFormat/>
  </w:style>
  <w:style w:type="character" w:customStyle="1" w:styleId="1">
    <w:name w:val="未处理的提及1"/>
    <w:basedOn w:val="a0"/>
    <w:uiPriority w:val="99"/>
    <w:unhideWhenUsed/>
    <w:qFormat/>
    <w:rsid w:val="002B4BB3"/>
    <w:rPr>
      <w:color w:val="605E5C"/>
      <w:shd w:val="clear" w:color="auto" w:fill="E1DFDD"/>
    </w:rPr>
  </w:style>
  <w:style w:type="character" w:customStyle="1" w:styleId="fontstyle11">
    <w:name w:val="fontstyle11"/>
    <w:basedOn w:val="a0"/>
    <w:qFormat/>
    <w:rPr>
      <w:rFonts w:ascii="BookAntiqua" w:hAnsi="BookAntiqua" w:hint="default"/>
      <w:color w:val="000000"/>
      <w:sz w:val="24"/>
      <w:szCs w:val="24"/>
    </w:rPr>
  </w:style>
  <w:style w:type="character" w:customStyle="1" w:styleId="2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sz w:val="22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sz w:val="22"/>
      <w:szCs w:val="22"/>
    </w:rPr>
  </w:style>
  <w:style w:type="character" w:customStyle="1" w:styleId="3">
    <w:name w:val="未处理的提及3"/>
    <w:basedOn w:val="a0"/>
    <w:uiPriority w:val="99"/>
    <w:semiHidden/>
    <w:unhideWhenUsed/>
    <w:rsid w:val="002B4BB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B4BB3"/>
    <w:rPr>
      <w:sz w:val="22"/>
      <w:szCs w:val="22"/>
    </w:rPr>
  </w:style>
  <w:style w:type="paragraph" w:styleId="ae">
    <w:name w:val="Plain Text"/>
    <w:basedOn w:val="a"/>
    <w:link w:val="Char4"/>
    <w:rsid w:val="0058740C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basedOn w:val="a0"/>
    <w:link w:val="ae"/>
    <w:rsid w:val="0058740C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58740C"/>
    <w:pPr>
      <w:ind w:left="720"/>
      <w:contextualSpacing/>
    </w:pPr>
    <w:rPr>
      <w:rFonts w:ascii="Calibri" w:eastAsia="宋体" w:hAnsi="Calibri" w:cs="Times New Roman"/>
      <w:lang w:val="el-GR" w:eastAsia="en-US"/>
    </w:rPr>
  </w:style>
  <w:style w:type="character" w:styleId="af0">
    <w:name w:val="page number"/>
    <w:basedOn w:val="a0"/>
    <w:uiPriority w:val="99"/>
    <w:semiHidden/>
    <w:unhideWhenUsed/>
    <w:rsid w:val="00ED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8383E-3643-45B2-8D20-3E2E9CF2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2020-03-09T17:32:00Z</dcterms:created>
  <dcterms:modified xsi:type="dcterms:W3CDTF">2020-04-06T08:50:00Z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