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8C7" w:rsidRPr="00E44ABA" w:rsidRDefault="001948C7" w:rsidP="00E20112">
      <w:pPr>
        <w:spacing w:line="360" w:lineRule="auto"/>
        <w:jc w:val="both"/>
        <w:rPr>
          <w:rFonts w:ascii="Book Antiqua" w:hAnsi="Book Antiqua"/>
          <w:i/>
          <w:sz w:val="24"/>
          <w:szCs w:val="24"/>
        </w:rPr>
      </w:pPr>
      <w:r w:rsidRPr="00E44ABA">
        <w:rPr>
          <w:rFonts w:ascii="Book Antiqua" w:hAnsi="Book Antiqua"/>
          <w:b/>
          <w:sz w:val="24"/>
          <w:szCs w:val="24"/>
        </w:rPr>
        <w:t xml:space="preserve">Name of Journal: </w:t>
      </w:r>
      <w:r w:rsidRPr="00E44ABA">
        <w:rPr>
          <w:rFonts w:ascii="Book Antiqua" w:hAnsi="Book Antiqua"/>
          <w:i/>
          <w:sz w:val="24"/>
          <w:szCs w:val="24"/>
        </w:rPr>
        <w:t>World Journal of Nephrology</w:t>
      </w:r>
    </w:p>
    <w:p w:rsidR="001948C7" w:rsidRPr="00E44ABA" w:rsidRDefault="001948C7" w:rsidP="00E20112">
      <w:pPr>
        <w:spacing w:line="360" w:lineRule="auto"/>
        <w:jc w:val="both"/>
        <w:rPr>
          <w:rFonts w:ascii="Book Antiqua" w:hAnsi="Book Antiqua"/>
          <w:b/>
          <w:sz w:val="24"/>
          <w:szCs w:val="24"/>
        </w:rPr>
      </w:pPr>
      <w:r w:rsidRPr="00E44ABA">
        <w:rPr>
          <w:rFonts w:ascii="Book Antiqua" w:hAnsi="Book Antiqua"/>
          <w:b/>
          <w:sz w:val="24"/>
          <w:szCs w:val="24"/>
        </w:rPr>
        <w:t xml:space="preserve">Manuscript NO: </w:t>
      </w:r>
      <w:r w:rsidRPr="00E44ABA">
        <w:rPr>
          <w:rFonts w:ascii="Book Antiqua" w:hAnsi="Book Antiqua"/>
          <w:sz w:val="24"/>
          <w:szCs w:val="24"/>
        </w:rPr>
        <w:t>53064</w:t>
      </w:r>
    </w:p>
    <w:p w:rsidR="001948C7" w:rsidRDefault="001948C7" w:rsidP="00E20112">
      <w:pPr>
        <w:spacing w:line="360" w:lineRule="auto"/>
        <w:jc w:val="both"/>
        <w:rPr>
          <w:rFonts w:ascii="Book Antiqua" w:hAnsi="Book Antiqua"/>
          <w:b/>
          <w:sz w:val="24"/>
          <w:szCs w:val="24"/>
        </w:rPr>
      </w:pPr>
      <w:r w:rsidRPr="00E44ABA">
        <w:rPr>
          <w:rFonts w:ascii="Book Antiqua" w:hAnsi="Book Antiqua"/>
          <w:b/>
          <w:sz w:val="24"/>
          <w:szCs w:val="24"/>
        </w:rPr>
        <w:t>Manuscript Type:</w:t>
      </w:r>
      <w:r>
        <w:rPr>
          <w:rFonts w:ascii="Book Antiqua" w:hAnsi="Book Antiqua" w:hint="eastAsia"/>
          <w:b/>
          <w:sz w:val="24"/>
          <w:szCs w:val="24"/>
        </w:rPr>
        <w:t xml:space="preserve"> </w:t>
      </w:r>
      <w:r w:rsidR="00F24709" w:rsidRPr="00F24709">
        <w:rPr>
          <w:rFonts w:ascii="Book Antiqua" w:hAnsi="Book Antiqua"/>
          <w:caps/>
          <w:sz w:val="24"/>
          <w:szCs w:val="24"/>
        </w:rPr>
        <w:t>Minireviews</w:t>
      </w:r>
    </w:p>
    <w:p w:rsidR="000D49A3" w:rsidRDefault="000D49A3" w:rsidP="00E20112">
      <w:pPr>
        <w:spacing w:line="360" w:lineRule="auto"/>
        <w:jc w:val="both"/>
        <w:rPr>
          <w:rFonts w:ascii="Book Antiqua" w:hAnsi="Book Antiqua"/>
          <w:b/>
          <w:sz w:val="24"/>
          <w:szCs w:val="24"/>
        </w:rPr>
      </w:pPr>
    </w:p>
    <w:p w:rsidR="00E944F9" w:rsidRPr="000D49A3" w:rsidRDefault="00353BC9" w:rsidP="00E20112">
      <w:pPr>
        <w:spacing w:line="360" w:lineRule="auto"/>
        <w:jc w:val="both"/>
        <w:rPr>
          <w:rFonts w:ascii="Book Antiqua" w:hAnsi="Book Antiqua"/>
          <w:sz w:val="24"/>
          <w:szCs w:val="24"/>
        </w:rPr>
      </w:pPr>
      <w:bookmarkStart w:id="0" w:name="OLE_LINK148"/>
      <w:bookmarkStart w:id="1" w:name="OLE_LINK149"/>
      <w:r w:rsidRPr="000D49A3">
        <w:rPr>
          <w:rFonts w:ascii="Book Antiqua" w:hAnsi="Book Antiqua"/>
          <w:b/>
          <w:sz w:val="24"/>
          <w:szCs w:val="24"/>
        </w:rPr>
        <w:t xml:space="preserve">Renal transplant recipient seizure practical management </w:t>
      </w:r>
    </w:p>
    <w:bookmarkEnd w:id="0"/>
    <w:bookmarkEnd w:id="1"/>
    <w:p w:rsidR="000D49A3" w:rsidRDefault="000D49A3" w:rsidP="00E20112">
      <w:pPr>
        <w:spacing w:line="360" w:lineRule="auto"/>
        <w:jc w:val="both"/>
        <w:rPr>
          <w:rFonts w:ascii="Book Antiqua" w:hAnsi="Book Antiqua"/>
          <w:b/>
          <w:sz w:val="24"/>
          <w:szCs w:val="24"/>
        </w:rPr>
      </w:pPr>
    </w:p>
    <w:p w:rsidR="001948C7" w:rsidRPr="001948C7" w:rsidRDefault="001948C7" w:rsidP="00E20112">
      <w:pPr>
        <w:spacing w:line="360" w:lineRule="auto"/>
        <w:jc w:val="both"/>
        <w:rPr>
          <w:rFonts w:ascii="Book Antiqua" w:hAnsi="Book Antiqua"/>
          <w:sz w:val="24"/>
          <w:szCs w:val="24"/>
        </w:rPr>
      </w:pPr>
      <w:r w:rsidRPr="001948C7">
        <w:rPr>
          <w:rFonts w:ascii="Book Antiqua" w:hAnsi="Book Antiqua"/>
          <w:sz w:val="24"/>
          <w:szCs w:val="24"/>
        </w:rPr>
        <w:t>Sawhney</w:t>
      </w:r>
      <w:r>
        <w:rPr>
          <w:rFonts w:ascii="Book Antiqua" w:hAnsi="Book Antiqua" w:hint="eastAsia"/>
          <w:sz w:val="24"/>
          <w:szCs w:val="24"/>
        </w:rPr>
        <w:t xml:space="preserve"> H </w:t>
      </w:r>
      <w:r w:rsidRPr="001948C7">
        <w:rPr>
          <w:rFonts w:ascii="Book Antiqua" w:hAnsi="Book Antiqua" w:hint="eastAsia"/>
          <w:i/>
          <w:sz w:val="24"/>
          <w:szCs w:val="24"/>
        </w:rPr>
        <w:t>et al</w:t>
      </w:r>
      <w:r>
        <w:rPr>
          <w:rFonts w:ascii="Book Antiqua" w:hAnsi="Book Antiqua" w:hint="eastAsia"/>
          <w:sz w:val="24"/>
          <w:szCs w:val="24"/>
        </w:rPr>
        <w:t xml:space="preserve">. </w:t>
      </w:r>
      <w:r w:rsidRPr="001948C7">
        <w:rPr>
          <w:rFonts w:ascii="Book Antiqua" w:hAnsi="Book Antiqua"/>
          <w:sz w:val="24"/>
          <w:szCs w:val="24"/>
        </w:rPr>
        <w:t xml:space="preserve">Renal transplant recipient seizure practical management </w:t>
      </w:r>
    </w:p>
    <w:p w:rsidR="001948C7" w:rsidRPr="001948C7" w:rsidRDefault="001948C7" w:rsidP="00E20112">
      <w:pPr>
        <w:spacing w:line="360" w:lineRule="auto"/>
        <w:jc w:val="both"/>
        <w:rPr>
          <w:rFonts w:ascii="Book Antiqua" w:hAnsi="Book Antiqua"/>
          <w:b/>
          <w:sz w:val="24"/>
          <w:szCs w:val="24"/>
        </w:rPr>
      </w:pPr>
    </w:p>
    <w:p w:rsidR="00E944F9" w:rsidRPr="001948C7" w:rsidRDefault="00353BC9" w:rsidP="00E20112">
      <w:pPr>
        <w:spacing w:line="360" w:lineRule="auto"/>
        <w:jc w:val="both"/>
        <w:rPr>
          <w:rFonts w:ascii="Book Antiqua" w:hAnsi="Book Antiqua"/>
          <w:sz w:val="24"/>
          <w:szCs w:val="24"/>
        </w:rPr>
      </w:pPr>
      <w:r w:rsidRPr="001948C7">
        <w:rPr>
          <w:rFonts w:ascii="Book Antiqua" w:hAnsi="Book Antiqua"/>
          <w:sz w:val="24"/>
          <w:szCs w:val="24"/>
        </w:rPr>
        <w:t>Harpreet Sawhney, Simon S Gill</w:t>
      </w:r>
    </w:p>
    <w:p w:rsidR="00E944F9" w:rsidRPr="000D49A3" w:rsidRDefault="00E944F9" w:rsidP="00E20112">
      <w:pPr>
        <w:spacing w:line="360" w:lineRule="auto"/>
        <w:jc w:val="both"/>
        <w:rPr>
          <w:rFonts w:ascii="Book Antiqua" w:hAnsi="Book Antiqua"/>
          <w:sz w:val="24"/>
          <w:szCs w:val="24"/>
        </w:rPr>
      </w:pPr>
    </w:p>
    <w:p w:rsidR="00E944F9" w:rsidRPr="000D49A3" w:rsidRDefault="007F3F72" w:rsidP="00E20112">
      <w:pPr>
        <w:spacing w:line="360" w:lineRule="auto"/>
        <w:jc w:val="both"/>
        <w:rPr>
          <w:rFonts w:ascii="Book Antiqua" w:hAnsi="Book Antiqua"/>
          <w:sz w:val="24"/>
          <w:szCs w:val="24"/>
        </w:rPr>
      </w:pPr>
      <w:r w:rsidRPr="000D49A3">
        <w:rPr>
          <w:rFonts w:ascii="Book Antiqua" w:hAnsi="Book Antiqua"/>
          <w:b/>
          <w:sz w:val="24"/>
          <w:szCs w:val="24"/>
        </w:rPr>
        <w:t>Harpreet Sawhney</w:t>
      </w:r>
      <w:r>
        <w:rPr>
          <w:rFonts w:ascii="Book Antiqua" w:hAnsi="Book Antiqua" w:hint="eastAsia"/>
          <w:b/>
          <w:sz w:val="24"/>
          <w:szCs w:val="24"/>
        </w:rPr>
        <w:t>,</w:t>
      </w:r>
      <w:r w:rsidRPr="000D49A3">
        <w:rPr>
          <w:rFonts w:ascii="Book Antiqua" w:hAnsi="Book Antiqua"/>
          <w:sz w:val="24"/>
          <w:szCs w:val="24"/>
        </w:rPr>
        <w:t xml:space="preserve"> </w:t>
      </w:r>
      <w:r w:rsidR="00353BC9" w:rsidRPr="000D49A3">
        <w:rPr>
          <w:rFonts w:ascii="Book Antiqua" w:hAnsi="Book Antiqua"/>
          <w:sz w:val="24"/>
          <w:szCs w:val="24"/>
        </w:rPr>
        <w:t xml:space="preserve">Department of Nephrology, Imperial College Healthcare NHS Trust, </w:t>
      </w:r>
      <w:r w:rsidR="00014E30" w:rsidRPr="00014E30">
        <w:rPr>
          <w:rFonts w:ascii="Book Antiqua" w:hAnsi="Book Antiqua"/>
          <w:sz w:val="24"/>
          <w:szCs w:val="24"/>
        </w:rPr>
        <w:t xml:space="preserve">Hammersmith Hospital, </w:t>
      </w:r>
      <w:r w:rsidR="00353BC9" w:rsidRPr="000D49A3">
        <w:rPr>
          <w:rFonts w:ascii="Book Antiqua" w:hAnsi="Book Antiqua"/>
          <w:sz w:val="24"/>
          <w:szCs w:val="24"/>
        </w:rPr>
        <w:t>London W12 0HS</w:t>
      </w:r>
      <w:r>
        <w:rPr>
          <w:rFonts w:ascii="Book Antiqua" w:hAnsi="Book Antiqua" w:hint="eastAsia"/>
          <w:sz w:val="24"/>
          <w:szCs w:val="24"/>
        </w:rPr>
        <w:t>,</w:t>
      </w:r>
      <w:r w:rsidR="00353BC9" w:rsidRPr="000D49A3">
        <w:rPr>
          <w:rFonts w:ascii="Book Antiqua" w:hAnsi="Book Antiqua"/>
          <w:sz w:val="24"/>
          <w:szCs w:val="24"/>
        </w:rPr>
        <w:t xml:space="preserve"> United Kingdo</w:t>
      </w:r>
      <w:r>
        <w:rPr>
          <w:rFonts w:ascii="Book Antiqua" w:hAnsi="Book Antiqua" w:hint="eastAsia"/>
          <w:sz w:val="24"/>
          <w:szCs w:val="24"/>
        </w:rPr>
        <w:t>m</w:t>
      </w:r>
    </w:p>
    <w:p w:rsidR="00E944F9" w:rsidRPr="000D49A3" w:rsidRDefault="00E944F9" w:rsidP="00E20112">
      <w:pPr>
        <w:spacing w:line="360" w:lineRule="auto"/>
        <w:jc w:val="both"/>
        <w:rPr>
          <w:rFonts w:ascii="Book Antiqua" w:hAnsi="Book Antiqua"/>
          <w:b/>
          <w:sz w:val="24"/>
          <w:szCs w:val="24"/>
        </w:rPr>
      </w:pPr>
    </w:p>
    <w:p w:rsidR="00E944F9" w:rsidRPr="000D49A3" w:rsidRDefault="007F3F72" w:rsidP="00E20112">
      <w:pPr>
        <w:spacing w:line="360" w:lineRule="auto"/>
        <w:jc w:val="both"/>
        <w:rPr>
          <w:rFonts w:ascii="Book Antiqua" w:hAnsi="Book Antiqua"/>
          <w:sz w:val="24"/>
          <w:szCs w:val="24"/>
        </w:rPr>
      </w:pPr>
      <w:r w:rsidRPr="000D49A3">
        <w:rPr>
          <w:rFonts w:ascii="Book Antiqua" w:hAnsi="Book Antiqua"/>
          <w:b/>
          <w:sz w:val="24"/>
          <w:szCs w:val="24"/>
        </w:rPr>
        <w:t>Simon S Gill</w:t>
      </w:r>
      <w:r>
        <w:rPr>
          <w:rFonts w:ascii="Book Antiqua" w:hAnsi="Book Antiqua" w:hint="eastAsia"/>
          <w:b/>
          <w:sz w:val="24"/>
          <w:szCs w:val="24"/>
        </w:rPr>
        <w:t>,</w:t>
      </w:r>
      <w:r w:rsidRPr="000D49A3">
        <w:rPr>
          <w:rFonts w:ascii="Book Antiqua" w:hAnsi="Book Antiqua"/>
          <w:sz w:val="24"/>
          <w:szCs w:val="24"/>
        </w:rPr>
        <w:t xml:space="preserve"> </w:t>
      </w:r>
      <w:r w:rsidR="00353BC9" w:rsidRPr="000D49A3">
        <w:rPr>
          <w:rFonts w:ascii="Book Antiqua" w:hAnsi="Book Antiqua"/>
          <w:sz w:val="24"/>
          <w:szCs w:val="24"/>
        </w:rPr>
        <w:t>Department of Radiology, Frimley Health NHS Foundation Trust, Slough, Berkshire SL2 4HL, United Kingdom</w:t>
      </w:r>
    </w:p>
    <w:p w:rsidR="00E944F9" w:rsidRPr="000D49A3" w:rsidRDefault="00E944F9" w:rsidP="00E20112">
      <w:pPr>
        <w:spacing w:line="360" w:lineRule="auto"/>
        <w:jc w:val="both"/>
        <w:rPr>
          <w:rFonts w:ascii="Book Antiqua" w:hAnsi="Book Antiqua"/>
          <w:b/>
          <w:sz w:val="24"/>
          <w:szCs w:val="24"/>
        </w:rPr>
      </w:pPr>
    </w:p>
    <w:p w:rsidR="00E944F9" w:rsidRDefault="007F3F72" w:rsidP="00E20112">
      <w:pPr>
        <w:spacing w:line="360" w:lineRule="auto"/>
        <w:jc w:val="both"/>
        <w:rPr>
          <w:rFonts w:ascii="Book Antiqua" w:hAnsi="Book Antiqua"/>
          <w:sz w:val="24"/>
          <w:szCs w:val="24"/>
        </w:rPr>
      </w:pPr>
      <w:r>
        <w:rPr>
          <w:rFonts w:ascii="Book Antiqua" w:hAnsi="Book Antiqua"/>
          <w:b/>
          <w:sz w:val="24"/>
          <w:szCs w:val="24"/>
        </w:rPr>
        <w:t>Author</w:t>
      </w:r>
      <w:r w:rsidR="00353BC9" w:rsidRPr="007F3F72">
        <w:rPr>
          <w:rFonts w:ascii="Book Antiqua" w:hAnsi="Book Antiqua"/>
          <w:b/>
          <w:sz w:val="24"/>
          <w:szCs w:val="24"/>
        </w:rPr>
        <w:t xml:space="preserve"> contributions:</w:t>
      </w:r>
      <w:r w:rsidRPr="007F3F72">
        <w:rPr>
          <w:rFonts w:ascii="Book Antiqua" w:hAnsi="Book Antiqua" w:hint="eastAsia"/>
          <w:b/>
          <w:sz w:val="24"/>
          <w:szCs w:val="24"/>
        </w:rPr>
        <w:t xml:space="preserve"> </w:t>
      </w:r>
      <w:r w:rsidR="00353BC9" w:rsidRPr="007F3F72">
        <w:rPr>
          <w:rFonts w:ascii="Book Antiqua" w:hAnsi="Book Antiqua"/>
          <w:sz w:val="24"/>
          <w:szCs w:val="24"/>
        </w:rPr>
        <w:t>Sawhney H</w:t>
      </w:r>
      <w:r w:rsidR="00353BC9" w:rsidRPr="000D49A3">
        <w:rPr>
          <w:rFonts w:ascii="Book Antiqua" w:hAnsi="Book Antiqua"/>
          <w:b/>
          <w:sz w:val="24"/>
          <w:szCs w:val="24"/>
        </w:rPr>
        <w:t xml:space="preserve"> </w:t>
      </w:r>
      <w:r w:rsidR="00353BC9" w:rsidRPr="000D49A3">
        <w:rPr>
          <w:rFonts w:ascii="Book Antiqua" w:hAnsi="Book Antiqua"/>
          <w:sz w:val="24"/>
          <w:szCs w:val="24"/>
        </w:rPr>
        <w:t>was involved in writing the original draft, read and approved the final manuscript</w:t>
      </w:r>
      <w:r>
        <w:rPr>
          <w:rFonts w:ascii="Book Antiqua" w:hAnsi="Book Antiqua" w:hint="eastAsia"/>
          <w:sz w:val="24"/>
          <w:szCs w:val="24"/>
        </w:rPr>
        <w:t xml:space="preserve">; and </w:t>
      </w:r>
      <w:r w:rsidR="00353BC9" w:rsidRPr="007F3F72">
        <w:rPr>
          <w:rFonts w:ascii="Book Antiqua" w:hAnsi="Book Antiqua"/>
          <w:sz w:val="24"/>
          <w:szCs w:val="24"/>
        </w:rPr>
        <w:t>Gill SS</w:t>
      </w:r>
      <w:r w:rsidR="00353BC9" w:rsidRPr="000D49A3">
        <w:rPr>
          <w:rFonts w:ascii="Book Antiqua" w:hAnsi="Book Antiqua"/>
          <w:b/>
          <w:sz w:val="24"/>
          <w:szCs w:val="24"/>
        </w:rPr>
        <w:t xml:space="preserve"> </w:t>
      </w:r>
      <w:r w:rsidR="00353BC9" w:rsidRPr="000D49A3">
        <w:rPr>
          <w:rFonts w:ascii="Book Antiqua" w:hAnsi="Book Antiqua"/>
          <w:sz w:val="24"/>
          <w:szCs w:val="24"/>
        </w:rPr>
        <w:t>was involved in writing the original draft, read and approved the final manuscript.</w:t>
      </w:r>
    </w:p>
    <w:p w:rsidR="007F3F72" w:rsidRPr="00014E30" w:rsidRDefault="007F3F72" w:rsidP="00E20112">
      <w:pPr>
        <w:spacing w:line="360" w:lineRule="auto"/>
        <w:jc w:val="both"/>
        <w:rPr>
          <w:rFonts w:ascii="Book Antiqua" w:hAnsi="Book Antiqua"/>
          <w:sz w:val="24"/>
          <w:szCs w:val="24"/>
        </w:rPr>
      </w:pPr>
    </w:p>
    <w:p w:rsidR="007F3F72" w:rsidRPr="009A1B28" w:rsidRDefault="00812A72" w:rsidP="00E20112">
      <w:pPr>
        <w:pStyle w:val="BodyA"/>
        <w:spacing w:line="360" w:lineRule="auto"/>
        <w:jc w:val="both"/>
        <w:rPr>
          <w:rFonts w:ascii="Book Antiqua" w:eastAsiaTheme="minorEastAsia" w:hAnsi="Book Antiqua"/>
          <w:sz w:val="24"/>
          <w:szCs w:val="24"/>
          <w:lang w:eastAsia="zh-CN"/>
        </w:rPr>
      </w:pPr>
      <w:bookmarkStart w:id="2" w:name="OLE_LINK2"/>
      <w:r w:rsidRPr="00014E30">
        <w:rPr>
          <w:rFonts w:ascii="Book Antiqua" w:hAnsi="Book Antiqua" w:cs="Times New Roman"/>
          <w:b/>
          <w:sz w:val="24"/>
          <w:szCs w:val="24"/>
        </w:rPr>
        <w:t>Corresponding author:</w:t>
      </w:r>
      <w:r w:rsidRPr="00014E30">
        <w:rPr>
          <w:rFonts w:ascii="Book Antiqua" w:eastAsiaTheme="minorEastAsia" w:hAnsi="Book Antiqua" w:cs="Times New Roman"/>
          <w:b/>
          <w:sz w:val="24"/>
          <w:szCs w:val="24"/>
          <w:lang w:eastAsia="zh-CN"/>
        </w:rPr>
        <w:t xml:space="preserve"> </w:t>
      </w:r>
      <w:bookmarkEnd w:id="2"/>
      <w:r w:rsidRPr="00014E30">
        <w:rPr>
          <w:rFonts w:ascii="Book Antiqua" w:hAnsi="Book Antiqua"/>
          <w:b/>
          <w:sz w:val="24"/>
          <w:szCs w:val="24"/>
        </w:rPr>
        <w:t>Harpreet Sawhney</w:t>
      </w:r>
      <w:r w:rsidRPr="00014E30">
        <w:rPr>
          <w:rFonts w:ascii="Book Antiqua" w:eastAsiaTheme="minorEastAsia" w:hAnsi="Book Antiqua" w:hint="eastAsia"/>
          <w:b/>
          <w:sz w:val="24"/>
          <w:szCs w:val="24"/>
          <w:lang w:eastAsia="zh-CN"/>
        </w:rPr>
        <w:t>,</w:t>
      </w:r>
      <w:r w:rsidRPr="00014E30">
        <w:rPr>
          <w:rFonts w:ascii="Book Antiqua" w:hAnsi="Book Antiqua"/>
          <w:b/>
          <w:sz w:val="24"/>
          <w:szCs w:val="24"/>
        </w:rPr>
        <w:t xml:space="preserve"> </w:t>
      </w:r>
      <w:r w:rsidR="00A24CCB">
        <w:rPr>
          <w:rFonts w:ascii="Book Antiqua" w:hAnsi="Book Antiqua"/>
          <w:b/>
          <w:sz w:val="24"/>
          <w:szCs w:val="24"/>
        </w:rPr>
        <w:t>MA(</w:t>
      </w:r>
      <w:proofErr w:type="spellStart"/>
      <w:r w:rsidR="00A24CCB">
        <w:rPr>
          <w:rFonts w:ascii="Book Antiqua" w:hAnsi="Book Antiqua"/>
          <w:b/>
          <w:sz w:val="24"/>
          <w:szCs w:val="24"/>
        </w:rPr>
        <w:t>Cantab</w:t>
      </w:r>
      <w:proofErr w:type="spellEnd"/>
      <w:r w:rsidR="00A24CCB">
        <w:rPr>
          <w:rFonts w:ascii="Book Antiqua" w:hAnsi="Book Antiqua"/>
          <w:b/>
          <w:sz w:val="24"/>
          <w:szCs w:val="24"/>
        </w:rPr>
        <w:t xml:space="preserve">) MBBS, MRCP, Doctor, </w:t>
      </w:r>
      <w:bookmarkStart w:id="3" w:name="OLE_LINK150"/>
      <w:bookmarkStart w:id="4" w:name="OLE_LINK151"/>
      <w:r w:rsidRPr="00812A72">
        <w:rPr>
          <w:rFonts w:ascii="Book Antiqua" w:hAnsi="Book Antiqua"/>
          <w:sz w:val="24"/>
          <w:szCs w:val="24"/>
        </w:rPr>
        <w:t>Department of Nephrology</w:t>
      </w:r>
      <w:bookmarkEnd w:id="3"/>
      <w:bookmarkEnd w:id="4"/>
      <w:r w:rsidRPr="00812A72">
        <w:rPr>
          <w:rFonts w:ascii="Book Antiqua" w:hAnsi="Book Antiqua"/>
          <w:sz w:val="24"/>
          <w:szCs w:val="24"/>
        </w:rPr>
        <w:t xml:space="preserve">, </w:t>
      </w:r>
      <w:bookmarkStart w:id="5" w:name="OLE_LINK152"/>
      <w:bookmarkStart w:id="6" w:name="OLE_LINK153"/>
      <w:r w:rsidRPr="00812A72">
        <w:rPr>
          <w:rFonts w:ascii="Book Antiqua" w:hAnsi="Book Antiqua"/>
          <w:sz w:val="24"/>
          <w:szCs w:val="24"/>
        </w:rPr>
        <w:t>Imperial College Health</w:t>
      </w:r>
      <w:r>
        <w:rPr>
          <w:rFonts w:ascii="Book Antiqua" w:hAnsi="Book Antiqua"/>
          <w:sz w:val="24"/>
          <w:szCs w:val="24"/>
        </w:rPr>
        <w:t xml:space="preserve">care NHS Trust, </w:t>
      </w:r>
      <w:r w:rsidR="00014E30" w:rsidRPr="00014E30">
        <w:rPr>
          <w:rFonts w:ascii="Book Antiqua" w:hAnsi="Book Antiqua"/>
          <w:sz w:val="24"/>
          <w:szCs w:val="24"/>
        </w:rPr>
        <w:t>Hammersmith Hospital</w:t>
      </w:r>
      <w:bookmarkEnd w:id="5"/>
      <w:bookmarkEnd w:id="6"/>
      <w:r w:rsidR="00014E30" w:rsidRPr="00014E30">
        <w:rPr>
          <w:rFonts w:ascii="Book Antiqua" w:hAnsi="Book Antiqua"/>
          <w:sz w:val="24"/>
          <w:szCs w:val="24"/>
        </w:rPr>
        <w:t xml:space="preserve">, </w:t>
      </w:r>
      <w:bookmarkStart w:id="7" w:name="OLE_LINK154"/>
      <w:bookmarkStart w:id="8" w:name="OLE_LINK155"/>
      <w:r w:rsidR="00014E30" w:rsidRPr="00014E30">
        <w:rPr>
          <w:rFonts w:ascii="Book Antiqua" w:hAnsi="Book Antiqua"/>
          <w:sz w:val="24"/>
          <w:szCs w:val="24"/>
        </w:rPr>
        <w:t>Du Cane Road</w:t>
      </w:r>
      <w:bookmarkEnd w:id="7"/>
      <w:bookmarkEnd w:id="8"/>
      <w:r w:rsidR="00014E30" w:rsidRPr="00014E30">
        <w:rPr>
          <w:rFonts w:ascii="Book Antiqua" w:hAnsi="Book Antiqua"/>
          <w:sz w:val="24"/>
          <w:szCs w:val="24"/>
        </w:rPr>
        <w:t xml:space="preserve">, </w:t>
      </w:r>
      <w:r>
        <w:rPr>
          <w:rFonts w:ascii="Book Antiqua" w:hAnsi="Book Antiqua"/>
          <w:sz w:val="24"/>
          <w:szCs w:val="24"/>
        </w:rPr>
        <w:t xml:space="preserve">London </w:t>
      </w:r>
      <w:bookmarkStart w:id="9" w:name="OLE_LINK156"/>
      <w:bookmarkStart w:id="10" w:name="OLE_LINK157"/>
      <w:r>
        <w:rPr>
          <w:rFonts w:ascii="Book Antiqua" w:hAnsi="Book Antiqua"/>
          <w:sz w:val="24"/>
          <w:szCs w:val="24"/>
        </w:rPr>
        <w:t>W12 0HS</w:t>
      </w:r>
      <w:bookmarkEnd w:id="9"/>
      <w:bookmarkEnd w:id="10"/>
      <w:r>
        <w:rPr>
          <w:rFonts w:ascii="Book Antiqua" w:hAnsi="Book Antiqua" w:hint="eastAsia"/>
          <w:sz w:val="24"/>
          <w:szCs w:val="24"/>
        </w:rPr>
        <w:t>,</w:t>
      </w:r>
      <w:r>
        <w:rPr>
          <w:rFonts w:ascii="Book Antiqua" w:hAnsi="Book Antiqua"/>
          <w:sz w:val="24"/>
          <w:szCs w:val="24"/>
        </w:rPr>
        <w:t xml:space="preserve"> </w:t>
      </w:r>
      <w:r w:rsidRPr="00812A72">
        <w:rPr>
          <w:rFonts w:ascii="Book Antiqua" w:hAnsi="Book Antiqua"/>
          <w:sz w:val="24"/>
          <w:szCs w:val="24"/>
        </w:rPr>
        <w:t>United Kingdo</w:t>
      </w:r>
      <w:r>
        <w:rPr>
          <w:rFonts w:ascii="Book Antiqua" w:hAnsi="Book Antiqua" w:hint="eastAsia"/>
          <w:sz w:val="24"/>
          <w:szCs w:val="24"/>
        </w:rPr>
        <w:t>m</w:t>
      </w:r>
      <w:r w:rsidR="009A1B28">
        <w:rPr>
          <w:rFonts w:ascii="Book Antiqua" w:eastAsiaTheme="minorEastAsia" w:hAnsi="Book Antiqua" w:hint="eastAsia"/>
          <w:sz w:val="24"/>
          <w:szCs w:val="24"/>
          <w:lang w:eastAsia="zh-CN"/>
        </w:rPr>
        <w:t xml:space="preserve">. </w:t>
      </w:r>
      <w:bookmarkStart w:id="11" w:name="OLE_LINK158"/>
      <w:bookmarkStart w:id="12" w:name="OLE_LINK159"/>
      <w:r w:rsidR="009A1B28" w:rsidRPr="00812A72">
        <w:rPr>
          <w:rFonts w:ascii="Book Antiqua" w:hAnsi="Book Antiqua"/>
          <w:sz w:val="24"/>
          <w:szCs w:val="24"/>
        </w:rPr>
        <w:t>harpreet.sawhney@doctors.org.uk</w:t>
      </w:r>
      <w:bookmarkEnd w:id="11"/>
      <w:bookmarkEnd w:id="12"/>
    </w:p>
    <w:p w:rsidR="001948C7" w:rsidRDefault="001948C7" w:rsidP="00E20112">
      <w:pPr>
        <w:spacing w:line="360" w:lineRule="auto"/>
        <w:jc w:val="both"/>
        <w:rPr>
          <w:rFonts w:ascii="Book Antiqua" w:hAnsi="Book Antiqua"/>
          <w:sz w:val="24"/>
          <w:szCs w:val="24"/>
          <w:u w:val="single"/>
        </w:rPr>
      </w:pPr>
    </w:p>
    <w:p w:rsidR="008D652C" w:rsidRPr="00D7497C" w:rsidRDefault="008D652C" w:rsidP="00E20112">
      <w:pPr>
        <w:spacing w:line="360" w:lineRule="auto"/>
        <w:rPr>
          <w:rFonts w:ascii="Book Antiqua" w:hAnsi="Book Antiqua"/>
          <w:b/>
          <w:sz w:val="24"/>
          <w:szCs w:val="24"/>
        </w:rPr>
      </w:pPr>
      <w:bookmarkStart w:id="13" w:name="OLE_LINK108"/>
      <w:bookmarkStart w:id="14" w:name="OLE_LINK109"/>
      <w:bookmarkStart w:id="15" w:name="OLE_LINK47"/>
      <w:bookmarkStart w:id="16" w:name="OLE_LINK37"/>
      <w:bookmarkStart w:id="17" w:name="OLE_LINK189"/>
      <w:r w:rsidRPr="00D7497C">
        <w:rPr>
          <w:rFonts w:ascii="Book Antiqua" w:hAnsi="Book Antiqua"/>
          <w:b/>
          <w:sz w:val="24"/>
          <w:szCs w:val="24"/>
        </w:rPr>
        <w:t xml:space="preserve">Received: </w:t>
      </w:r>
      <w:r w:rsidR="001042DA" w:rsidRPr="001042DA">
        <w:rPr>
          <w:rFonts w:ascii="Book Antiqua" w:hAnsi="Book Antiqua"/>
          <w:sz w:val="24"/>
          <w:szCs w:val="24"/>
        </w:rPr>
        <w:t xml:space="preserve">December </w:t>
      </w:r>
      <w:r w:rsidR="001042DA">
        <w:rPr>
          <w:rFonts w:ascii="Book Antiqua" w:hAnsi="Book Antiqua"/>
          <w:sz w:val="24"/>
          <w:szCs w:val="24"/>
        </w:rPr>
        <w:t>2</w:t>
      </w:r>
      <w:r w:rsidRPr="00D7497C">
        <w:rPr>
          <w:rFonts w:ascii="Book Antiqua" w:hAnsi="Book Antiqua"/>
          <w:sz w:val="24"/>
          <w:szCs w:val="24"/>
        </w:rPr>
        <w:t xml:space="preserve">, </w:t>
      </w:r>
      <w:r w:rsidR="001042DA">
        <w:rPr>
          <w:rFonts w:ascii="Book Antiqua" w:hAnsi="Book Antiqua" w:hint="eastAsia"/>
          <w:sz w:val="24"/>
          <w:szCs w:val="24"/>
        </w:rPr>
        <w:t>20</w:t>
      </w:r>
      <w:r w:rsidR="00475335">
        <w:rPr>
          <w:rFonts w:ascii="Book Antiqua" w:hAnsi="Book Antiqua" w:hint="eastAsia"/>
          <w:sz w:val="24"/>
          <w:szCs w:val="24"/>
        </w:rPr>
        <w:t>19</w:t>
      </w:r>
    </w:p>
    <w:p w:rsidR="008D652C" w:rsidRPr="00D7497C" w:rsidRDefault="008D652C" w:rsidP="00E20112">
      <w:pPr>
        <w:spacing w:line="360" w:lineRule="auto"/>
        <w:rPr>
          <w:rFonts w:ascii="Book Antiqua" w:hAnsi="Book Antiqua"/>
          <w:b/>
          <w:sz w:val="24"/>
          <w:szCs w:val="24"/>
        </w:rPr>
      </w:pPr>
      <w:r w:rsidRPr="00D7497C">
        <w:rPr>
          <w:rFonts w:ascii="Book Antiqua" w:hAnsi="Book Antiqua"/>
          <w:b/>
          <w:sz w:val="24"/>
          <w:szCs w:val="24"/>
        </w:rPr>
        <w:t xml:space="preserve">Revised: </w:t>
      </w:r>
      <w:r w:rsidR="00475335">
        <w:rPr>
          <w:rFonts w:ascii="Book Antiqua" w:hAnsi="Book Antiqua" w:hint="eastAsia"/>
          <w:sz w:val="24"/>
        </w:rPr>
        <w:t>May 23</w:t>
      </w:r>
      <w:r>
        <w:rPr>
          <w:rFonts w:ascii="Book Antiqua" w:hAnsi="Book Antiqua"/>
          <w:sz w:val="24"/>
        </w:rPr>
        <w:t>, 20</w:t>
      </w:r>
      <w:r w:rsidR="00475335">
        <w:rPr>
          <w:rFonts w:ascii="Book Antiqua" w:hAnsi="Book Antiqua" w:hint="eastAsia"/>
          <w:sz w:val="24"/>
        </w:rPr>
        <w:t>20</w:t>
      </w:r>
      <w:r w:rsidRPr="00D7497C">
        <w:rPr>
          <w:rFonts w:ascii="Book Antiqua" w:hAnsi="Book Antiqua"/>
          <w:sz w:val="24"/>
          <w:szCs w:val="24"/>
        </w:rPr>
        <w:t xml:space="preserve"> </w:t>
      </w:r>
    </w:p>
    <w:p w:rsidR="008D652C" w:rsidRPr="00D7497C" w:rsidRDefault="008D652C" w:rsidP="00E20112">
      <w:pPr>
        <w:spacing w:line="360" w:lineRule="auto"/>
        <w:rPr>
          <w:rFonts w:ascii="Book Antiqua" w:hAnsi="Book Antiqua"/>
          <w:b/>
          <w:sz w:val="24"/>
          <w:szCs w:val="24"/>
        </w:rPr>
      </w:pPr>
      <w:r w:rsidRPr="00D7497C">
        <w:rPr>
          <w:rFonts w:ascii="Book Antiqua" w:hAnsi="Book Antiqua"/>
          <w:b/>
          <w:sz w:val="24"/>
          <w:szCs w:val="24"/>
        </w:rPr>
        <w:t>Accepted</w:t>
      </w:r>
      <w:r w:rsidR="00C04766">
        <w:rPr>
          <w:rFonts w:ascii="Book Antiqua" w:hAnsi="Book Antiqua"/>
          <w:b/>
          <w:sz w:val="24"/>
          <w:szCs w:val="24"/>
        </w:rPr>
        <w:t xml:space="preserve">: </w:t>
      </w:r>
      <w:r w:rsidR="00C04766" w:rsidRPr="00C04766">
        <w:rPr>
          <w:rFonts w:ascii="Book Antiqua" w:hAnsi="Book Antiqua"/>
          <w:sz w:val="24"/>
          <w:szCs w:val="24"/>
        </w:rPr>
        <w:t>June 10, 2020</w:t>
      </w:r>
    </w:p>
    <w:p w:rsidR="008D652C" w:rsidRPr="00D7497C" w:rsidRDefault="008D652C" w:rsidP="00E20112">
      <w:pPr>
        <w:spacing w:line="360" w:lineRule="auto"/>
        <w:rPr>
          <w:rFonts w:ascii="Book Antiqua" w:hAnsi="Book Antiqua"/>
          <w:b/>
          <w:sz w:val="24"/>
          <w:szCs w:val="24"/>
        </w:rPr>
      </w:pPr>
      <w:r w:rsidRPr="00D7497C">
        <w:rPr>
          <w:rFonts w:ascii="Book Antiqua" w:hAnsi="Book Antiqua"/>
          <w:b/>
          <w:sz w:val="24"/>
          <w:szCs w:val="24"/>
        </w:rPr>
        <w:t xml:space="preserve">Published online: </w:t>
      </w:r>
    </w:p>
    <w:bookmarkEnd w:id="13"/>
    <w:bookmarkEnd w:id="14"/>
    <w:bookmarkEnd w:id="15"/>
    <w:bookmarkEnd w:id="16"/>
    <w:bookmarkEnd w:id="17"/>
    <w:p w:rsidR="00014E30" w:rsidRPr="00FA0B90" w:rsidRDefault="00014E30" w:rsidP="00E20112">
      <w:pPr>
        <w:spacing w:line="360" w:lineRule="auto"/>
        <w:jc w:val="both"/>
        <w:rPr>
          <w:rFonts w:ascii="Book Antiqua" w:hAnsi="Book Antiqua"/>
          <w:sz w:val="24"/>
          <w:szCs w:val="24"/>
          <w:u w:val="single"/>
          <w:lang w:val="en-US"/>
        </w:rPr>
      </w:pPr>
    </w:p>
    <w:p w:rsidR="00E944F9" w:rsidRPr="000D49A3" w:rsidRDefault="00353BC9" w:rsidP="00E20112">
      <w:pPr>
        <w:spacing w:line="360" w:lineRule="auto"/>
        <w:jc w:val="both"/>
        <w:rPr>
          <w:rFonts w:ascii="Book Antiqua" w:hAnsi="Book Antiqua"/>
          <w:b/>
          <w:sz w:val="24"/>
          <w:szCs w:val="24"/>
        </w:rPr>
      </w:pPr>
      <w:r w:rsidRPr="000D49A3">
        <w:rPr>
          <w:rFonts w:ascii="Book Antiqua" w:hAnsi="Book Antiqua"/>
          <w:sz w:val="24"/>
          <w:szCs w:val="24"/>
        </w:rPr>
        <w:br w:type="page"/>
      </w:r>
      <w:bookmarkStart w:id="18" w:name="_GoBack"/>
      <w:bookmarkEnd w:id="18"/>
    </w:p>
    <w:p w:rsidR="00E944F9" w:rsidRPr="000D49A3" w:rsidRDefault="00353BC9" w:rsidP="00E20112">
      <w:pPr>
        <w:spacing w:line="360" w:lineRule="auto"/>
        <w:jc w:val="both"/>
        <w:rPr>
          <w:rFonts w:ascii="Book Antiqua" w:hAnsi="Book Antiqua"/>
          <w:sz w:val="24"/>
          <w:szCs w:val="24"/>
        </w:rPr>
      </w:pPr>
      <w:r w:rsidRPr="000D49A3">
        <w:rPr>
          <w:rFonts w:ascii="Book Antiqua" w:hAnsi="Book Antiqua"/>
          <w:b/>
          <w:sz w:val="24"/>
          <w:szCs w:val="24"/>
        </w:rPr>
        <w:lastRenderedPageBreak/>
        <w:t>Abstract</w:t>
      </w:r>
    </w:p>
    <w:p w:rsidR="00E944F9" w:rsidRPr="000D49A3" w:rsidRDefault="00353BC9" w:rsidP="00E20112">
      <w:pPr>
        <w:spacing w:line="360" w:lineRule="auto"/>
        <w:jc w:val="both"/>
        <w:rPr>
          <w:rFonts w:ascii="Book Antiqua" w:hAnsi="Book Antiqua"/>
          <w:sz w:val="24"/>
          <w:szCs w:val="24"/>
        </w:rPr>
      </w:pPr>
      <w:r w:rsidRPr="000D49A3">
        <w:rPr>
          <w:rFonts w:ascii="Book Antiqua" w:hAnsi="Book Antiqua"/>
          <w:sz w:val="24"/>
          <w:szCs w:val="24"/>
        </w:rPr>
        <w:t>Seizures are not uncommon in renal transplant patients. The common aetiologies are metabolic disturbance associated with renal failure, immunosuppression and associated complications and infections. Their management can be challenging because of altered pharmacokinetics of antiepileptic drugs (AEDs) and their removal by dialysis. A practical approach to the management of seizure in renal transplant patients is discussed. This review highlights the guidelines for use of various AEDs in renal transplants.</w:t>
      </w:r>
    </w:p>
    <w:p w:rsidR="00E944F9" w:rsidRPr="000D49A3" w:rsidRDefault="00E944F9" w:rsidP="00E20112">
      <w:pPr>
        <w:spacing w:line="360" w:lineRule="auto"/>
        <w:jc w:val="both"/>
        <w:rPr>
          <w:rFonts w:ascii="Book Antiqua" w:hAnsi="Book Antiqua"/>
          <w:sz w:val="24"/>
          <w:szCs w:val="24"/>
        </w:rPr>
      </w:pPr>
    </w:p>
    <w:p w:rsidR="00E944F9" w:rsidRPr="000D49A3" w:rsidRDefault="00353BC9" w:rsidP="00E20112">
      <w:pPr>
        <w:spacing w:line="360" w:lineRule="auto"/>
        <w:jc w:val="both"/>
        <w:rPr>
          <w:rFonts w:ascii="Book Antiqua" w:hAnsi="Book Antiqua"/>
          <w:sz w:val="24"/>
          <w:szCs w:val="24"/>
        </w:rPr>
      </w:pPr>
      <w:r w:rsidRPr="000D49A3">
        <w:rPr>
          <w:rFonts w:ascii="Book Antiqua" w:hAnsi="Book Antiqua"/>
          <w:b/>
          <w:sz w:val="24"/>
          <w:szCs w:val="24"/>
        </w:rPr>
        <w:t xml:space="preserve">Key words: </w:t>
      </w:r>
      <w:bookmarkStart w:id="19" w:name="OLE_LINK160"/>
      <w:bookmarkStart w:id="20" w:name="OLE_LINK161"/>
      <w:r w:rsidRPr="000D49A3">
        <w:rPr>
          <w:rFonts w:ascii="Book Antiqua" w:hAnsi="Book Antiqua"/>
          <w:sz w:val="24"/>
          <w:szCs w:val="24"/>
        </w:rPr>
        <w:t>Seizures</w:t>
      </w:r>
      <w:bookmarkEnd w:id="19"/>
      <w:bookmarkEnd w:id="20"/>
      <w:r w:rsidR="00475335">
        <w:rPr>
          <w:rFonts w:ascii="Book Antiqua" w:hAnsi="Book Antiqua" w:hint="eastAsia"/>
          <w:sz w:val="24"/>
          <w:szCs w:val="24"/>
        </w:rPr>
        <w:t>;</w:t>
      </w:r>
      <w:r w:rsidRPr="000D49A3">
        <w:rPr>
          <w:rFonts w:ascii="Book Antiqua" w:hAnsi="Book Antiqua"/>
          <w:sz w:val="24"/>
          <w:szCs w:val="24"/>
        </w:rPr>
        <w:t xml:space="preserve"> </w:t>
      </w:r>
      <w:bookmarkStart w:id="21" w:name="OLE_LINK162"/>
      <w:bookmarkStart w:id="22" w:name="OLE_LINK163"/>
      <w:r w:rsidRPr="00475335">
        <w:rPr>
          <w:rFonts w:ascii="Book Antiqua" w:hAnsi="Book Antiqua"/>
          <w:caps/>
          <w:sz w:val="24"/>
          <w:szCs w:val="24"/>
        </w:rPr>
        <w:t>r</w:t>
      </w:r>
      <w:r w:rsidRPr="000D49A3">
        <w:rPr>
          <w:rFonts w:ascii="Book Antiqua" w:hAnsi="Book Antiqua"/>
          <w:sz w:val="24"/>
          <w:szCs w:val="24"/>
        </w:rPr>
        <w:t>enal transplant</w:t>
      </w:r>
      <w:bookmarkEnd w:id="21"/>
      <w:bookmarkEnd w:id="22"/>
      <w:r w:rsidR="00475335">
        <w:rPr>
          <w:rFonts w:ascii="Book Antiqua" w:hAnsi="Book Antiqua" w:hint="eastAsia"/>
          <w:sz w:val="24"/>
          <w:szCs w:val="24"/>
        </w:rPr>
        <w:t>;</w:t>
      </w:r>
      <w:r w:rsidRPr="000D49A3">
        <w:rPr>
          <w:rFonts w:ascii="Book Antiqua" w:hAnsi="Book Antiqua"/>
          <w:sz w:val="24"/>
          <w:szCs w:val="24"/>
        </w:rPr>
        <w:t xml:space="preserve"> </w:t>
      </w:r>
      <w:r w:rsidRPr="00475335">
        <w:rPr>
          <w:rFonts w:ascii="Book Antiqua" w:hAnsi="Book Antiqua"/>
          <w:caps/>
          <w:sz w:val="24"/>
          <w:szCs w:val="24"/>
        </w:rPr>
        <w:t>h</w:t>
      </w:r>
      <w:r w:rsidRPr="000D49A3">
        <w:rPr>
          <w:rFonts w:ascii="Book Antiqua" w:hAnsi="Book Antiqua"/>
          <w:sz w:val="24"/>
          <w:szCs w:val="24"/>
        </w:rPr>
        <w:t>aemodialysis</w:t>
      </w:r>
      <w:r w:rsidR="00475335">
        <w:rPr>
          <w:rFonts w:ascii="Book Antiqua" w:hAnsi="Book Antiqua" w:hint="eastAsia"/>
          <w:sz w:val="24"/>
          <w:szCs w:val="24"/>
        </w:rPr>
        <w:t>;</w:t>
      </w:r>
      <w:r w:rsidRPr="000D49A3">
        <w:rPr>
          <w:rFonts w:ascii="Book Antiqua" w:hAnsi="Book Antiqua"/>
          <w:sz w:val="24"/>
          <w:szCs w:val="24"/>
        </w:rPr>
        <w:t xml:space="preserve"> </w:t>
      </w:r>
      <w:bookmarkStart w:id="23" w:name="OLE_LINK164"/>
      <w:bookmarkStart w:id="24" w:name="OLE_LINK165"/>
      <w:r w:rsidRPr="00475335">
        <w:rPr>
          <w:rFonts w:ascii="Book Antiqua" w:hAnsi="Book Antiqua"/>
          <w:caps/>
          <w:sz w:val="24"/>
          <w:szCs w:val="24"/>
        </w:rPr>
        <w:t>u</w:t>
      </w:r>
      <w:r w:rsidRPr="000D49A3">
        <w:rPr>
          <w:rFonts w:ascii="Book Antiqua" w:hAnsi="Book Antiqua"/>
          <w:sz w:val="24"/>
          <w:szCs w:val="24"/>
        </w:rPr>
        <w:t>raemia</w:t>
      </w:r>
      <w:bookmarkEnd w:id="23"/>
      <w:bookmarkEnd w:id="24"/>
      <w:r w:rsidR="00475335">
        <w:rPr>
          <w:rFonts w:ascii="Book Antiqua" w:hAnsi="Book Antiqua" w:hint="eastAsia"/>
          <w:sz w:val="24"/>
          <w:szCs w:val="24"/>
        </w:rPr>
        <w:t>;</w:t>
      </w:r>
      <w:r w:rsidRPr="000D49A3">
        <w:rPr>
          <w:rFonts w:ascii="Book Antiqua" w:hAnsi="Book Antiqua"/>
          <w:sz w:val="24"/>
          <w:szCs w:val="24"/>
        </w:rPr>
        <w:t xml:space="preserve"> </w:t>
      </w:r>
      <w:bookmarkStart w:id="25" w:name="OLE_LINK166"/>
      <w:bookmarkStart w:id="26" w:name="OLE_LINK167"/>
      <w:r w:rsidRPr="00475335">
        <w:rPr>
          <w:rFonts w:ascii="Book Antiqua" w:hAnsi="Book Antiqua"/>
          <w:caps/>
          <w:sz w:val="24"/>
          <w:szCs w:val="24"/>
        </w:rPr>
        <w:t>a</w:t>
      </w:r>
      <w:r w:rsidRPr="000D49A3">
        <w:rPr>
          <w:rFonts w:ascii="Book Antiqua" w:hAnsi="Book Antiqua"/>
          <w:sz w:val="24"/>
          <w:szCs w:val="24"/>
        </w:rPr>
        <w:t>ntiepileptic drugs</w:t>
      </w:r>
      <w:bookmarkEnd w:id="25"/>
      <w:bookmarkEnd w:id="26"/>
    </w:p>
    <w:p w:rsidR="00E944F9" w:rsidRDefault="00E944F9" w:rsidP="00E20112">
      <w:pPr>
        <w:spacing w:line="360" w:lineRule="auto"/>
        <w:jc w:val="both"/>
        <w:rPr>
          <w:rFonts w:ascii="Book Antiqua" w:hAnsi="Book Antiqua"/>
          <w:sz w:val="24"/>
          <w:szCs w:val="24"/>
        </w:rPr>
      </w:pPr>
    </w:p>
    <w:p w:rsidR="002C44E3" w:rsidRPr="002C44E3" w:rsidRDefault="002C44E3" w:rsidP="00E20112">
      <w:pPr>
        <w:spacing w:line="360" w:lineRule="auto"/>
        <w:jc w:val="both"/>
        <w:rPr>
          <w:rFonts w:ascii="Book Antiqua" w:hAnsi="Book Antiqua"/>
          <w:sz w:val="24"/>
          <w:szCs w:val="24"/>
        </w:rPr>
      </w:pPr>
      <w:bookmarkStart w:id="27" w:name="OLE_LINK170"/>
      <w:bookmarkStart w:id="28" w:name="OLE_LINK173"/>
      <w:r w:rsidRPr="001948C7">
        <w:rPr>
          <w:rFonts w:ascii="Book Antiqua" w:hAnsi="Book Antiqua"/>
          <w:sz w:val="24"/>
          <w:szCs w:val="24"/>
        </w:rPr>
        <w:t>Sawhney</w:t>
      </w:r>
      <w:r>
        <w:rPr>
          <w:rFonts w:ascii="Book Antiqua" w:hAnsi="Book Antiqua" w:hint="eastAsia"/>
          <w:sz w:val="24"/>
          <w:szCs w:val="24"/>
        </w:rPr>
        <w:t xml:space="preserve"> H</w:t>
      </w:r>
      <w:r w:rsidRPr="001948C7">
        <w:rPr>
          <w:rFonts w:ascii="Book Antiqua" w:hAnsi="Book Antiqua"/>
          <w:sz w:val="24"/>
          <w:szCs w:val="24"/>
        </w:rPr>
        <w:t>, Gill</w:t>
      </w:r>
      <w:r>
        <w:rPr>
          <w:rFonts w:ascii="Book Antiqua" w:hAnsi="Book Antiqua" w:hint="eastAsia"/>
          <w:sz w:val="24"/>
          <w:szCs w:val="24"/>
        </w:rPr>
        <w:t xml:space="preserve"> SS. </w:t>
      </w:r>
      <w:r w:rsidRPr="002C44E3">
        <w:rPr>
          <w:rFonts w:ascii="Book Antiqua" w:hAnsi="Book Antiqua"/>
          <w:sz w:val="24"/>
          <w:szCs w:val="24"/>
        </w:rPr>
        <w:t>Renal transplant recipien</w:t>
      </w:r>
      <w:r>
        <w:rPr>
          <w:rFonts w:ascii="Book Antiqua" w:hAnsi="Book Antiqua"/>
          <w:sz w:val="24"/>
          <w:szCs w:val="24"/>
        </w:rPr>
        <w:t>t seizure practical manag</w:t>
      </w:r>
      <w:r>
        <w:rPr>
          <w:rFonts w:ascii="Book Antiqua" w:hAnsi="Book Antiqua" w:hint="eastAsia"/>
          <w:sz w:val="24"/>
          <w:szCs w:val="24"/>
        </w:rPr>
        <w:t xml:space="preserve">ement. </w:t>
      </w:r>
      <w:r w:rsidRPr="002C44E3">
        <w:rPr>
          <w:rFonts w:ascii="Book Antiqua" w:eastAsia="SimSun" w:hAnsi="Book Antiqua" w:cs="Times New Roman"/>
          <w:i/>
          <w:sz w:val="24"/>
          <w:szCs w:val="24"/>
        </w:rPr>
        <w:t xml:space="preserve">World J </w:t>
      </w:r>
      <w:proofErr w:type="spellStart"/>
      <w:r w:rsidRPr="002C44E3">
        <w:rPr>
          <w:rFonts w:ascii="Book Antiqua" w:eastAsia="SimSun" w:hAnsi="Book Antiqua" w:cs="Times New Roman"/>
          <w:i/>
          <w:sz w:val="24"/>
          <w:szCs w:val="24"/>
        </w:rPr>
        <w:t>Nephrol</w:t>
      </w:r>
      <w:proofErr w:type="spellEnd"/>
      <w:r>
        <w:rPr>
          <w:rFonts w:ascii="Book Antiqua" w:eastAsia="SimSun" w:hAnsi="Book Antiqua" w:cs="Times New Roman" w:hint="eastAsia"/>
          <w:sz w:val="24"/>
          <w:szCs w:val="24"/>
        </w:rPr>
        <w:t xml:space="preserve"> 2020; In press</w:t>
      </w:r>
    </w:p>
    <w:bookmarkEnd w:id="27"/>
    <w:bookmarkEnd w:id="28"/>
    <w:p w:rsidR="00475335" w:rsidRPr="002C44E3" w:rsidRDefault="00475335" w:rsidP="00E20112">
      <w:pPr>
        <w:spacing w:line="360" w:lineRule="auto"/>
        <w:jc w:val="both"/>
        <w:rPr>
          <w:rFonts w:ascii="Book Antiqua" w:hAnsi="Book Antiqua"/>
          <w:sz w:val="24"/>
          <w:szCs w:val="24"/>
        </w:rPr>
      </w:pPr>
    </w:p>
    <w:p w:rsidR="001948C7" w:rsidRDefault="001948C7" w:rsidP="00E20112">
      <w:pPr>
        <w:spacing w:line="360" w:lineRule="auto"/>
        <w:jc w:val="both"/>
        <w:rPr>
          <w:rFonts w:ascii="Book Antiqua" w:hAnsi="Book Antiqua"/>
          <w:sz w:val="24"/>
          <w:szCs w:val="24"/>
        </w:rPr>
      </w:pPr>
      <w:r>
        <w:rPr>
          <w:rFonts w:ascii="Book Antiqua" w:hAnsi="Book Antiqua"/>
          <w:b/>
          <w:sz w:val="24"/>
          <w:szCs w:val="24"/>
        </w:rPr>
        <w:t>Core tip</w:t>
      </w:r>
      <w:r>
        <w:rPr>
          <w:rFonts w:ascii="Book Antiqua" w:hAnsi="Book Antiqua" w:hint="eastAsia"/>
          <w:b/>
          <w:sz w:val="24"/>
          <w:szCs w:val="24"/>
        </w:rPr>
        <w:t xml:space="preserve">: </w:t>
      </w:r>
      <w:r w:rsidR="00353BC9" w:rsidRPr="000D49A3">
        <w:rPr>
          <w:rFonts w:ascii="Book Antiqua" w:hAnsi="Book Antiqua"/>
          <w:sz w:val="24"/>
          <w:szCs w:val="24"/>
        </w:rPr>
        <w:t xml:space="preserve">For selection of an </w:t>
      </w:r>
      <w:r w:rsidR="002C44E3">
        <w:rPr>
          <w:rFonts w:ascii="Book Antiqua" w:hAnsi="Book Antiqua"/>
          <w:sz w:val="24"/>
          <w:szCs w:val="24"/>
        </w:rPr>
        <w:t>antiepileptic drug</w:t>
      </w:r>
      <w:r w:rsidR="002C44E3" w:rsidRPr="000D49A3">
        <w:rPr>
          <w:rFonts w:ascii="Book Antiqua" w:hAnsi="Book Antiqua"/>
          <w:sz w:val="24"/>
          <w:szCs w:val="24"/>
        </w:rPr>
        <w:t xml:space="preserve"> (AED</w:t>
      </w:r>
      <w:r w:rsidR="002C44E3">
        <w:rPr>
          <w:rFonts w:ascii="Book Antiqua" w:hAnsi="Book Antiqua" w:hint="eastAsia"/>
          <w:sz w:val="24"/>
          <w:szCs w:val="24"/>
        </w:rPr>
        <w:t>)</w:t>
      </w:r>
      <w:r w:rsidR="00353BC9" w:rsidRPr="000D49A3">
        <w:rPr>
          <w:rFonts w:ascii="Book Antiqua" w:hAnsi="Book Antiqua"/>
          <w:sz w:val="24"/>
          <w:szCs w:val="24"/>
        </w:rPr>
        <w:t xml:space="preserve"> in renal transplant patients: it should be a non-enzyme inducer; its metabolism and excretion should not be affected by renal failure; there are minimal dose adjustments with haemodialysis; the loading dose of most AED remain the same in renal impairment; and, sodium valproate is a good choice for an antiepileptic drug in renal transplant patients. </w:t>
      </w:r>
    </w:p>
    <w:p w:rsidR="009B2135" w:rsidRDefault="009B2135" w:rsidP="00E20112">
      <w:pPr>
        <w:spacing w:line="360" w:lineRule="auto"/>
        <w:jc w:val="both"/>
        <w:rPr>
          <w:rFonts w:ascii="Book Antiqua" w:hAnsi="Book Antiqua"/>
          <w:sz w:val="24"/>
          <w:szCs w:val="24"/>
        </w:rPr>
      </w:pPr>
    </w:p>
    <w:p w:rsidR="002C44E3" w:rsidRPr="009B2135" w:rsidRDefault="001948C7" w:rsidP="00E20112">
      <w:pPr>
        <w:spacing w:line="360" w:lineRule="auto"/>
        <w:jc w:val="both"/>
        <w:rPr>
          <w:rFonts w:ascii="Book Antiqua" w:hAnsi="Book Antiqua"/>
          <w:sz w:val="24"/>
          <w:szCs w:val="24"/>
        </w:rPr>
      </w:pPr>
      <w:r>
        <w:rPr>
          <w:rFonts w:ascii="Book Antiqua" w:hAnsi="Book Antiqua"/>
          <w:sz w:val="24"/>
          <w:szCs w:val="24"/>
        </w:rPr>
        <w:br w:type="page"/>
      </w:r>
      <w:r w:rsidRPr="001948C7">
        <w:rPr>
          <w:rFonts w:ascii="Book Antiqua" w:hAnsi="Book Antiqua" w:hint="eastAsia"/>
          <w:b/>
          <w:caps/>
          <w:sz w:val="24"/>
          <w:szCs w:val="24"/>
          <w:u w:val="single"/>
        </w:rPr>
        <w:lastRenderedPageBreak/>
        <w:t>Introduction</w:t>
      </w:r>
    </w:p>
    <w:p w:rsidR="00E944F9" w:rsidRPr="002C44E3" w:rsidRDefault="00353BC9" w:rsidP="00E20112">
      <w:pPr>
        <w:spacing w:line="360" w:lineRule="auto"/>
        <w:jc w:val="both"/>
        <w:rPr>
          <w:rFonts w:ascii="Book Antiqua" w:hAnsi="Book Antiqua"/>
          <w:b/>
          <w:caps/>
          <w:sz w:val="24"/>
          <w:szCs w:val="24"/>
          <w:u w:val="single"/>
        </w:rPr>
      </w:pPr>
      <w:r w:rsidRPr="000D49A3">
        <w:rPr>
          <w:rFonts w:ascii="Book Antiqua" w:hAnsi="Book Antiqua"/>
          <w:sz w:val="24"/>
          <w:szCs w:val="24"/>
        </w:rPr>
        <w:t>Seizures occur in 6</w:t>
      </w:r>
      <w:r w:rsidR="002C44E3">
        <w:rPr>
          <w:rFonts w:ascii="Book Antiqua" w:hAnsi="Book Antiqua" w:hint="eastAsia"/>
          <w:sz w:val="24"/>
          <w:szCs w:val="24"/>
        </w:rPr>
        <w:t>%</w:t>
      </w:r>
      <w:r w:rsidRPr="000D49A3">
        <w:rPr>
          <w:rFonts w:ascii="Book Antiqua" w:hAnsi="Book Antiqua"/>
          <w:sz w:val="24"/>
          <w:szCs w:val="24"/>
        </w:rPr>
        <w:t>-36% of transplant patients</w:t>
      </w:r>
      <w:r w:rsidRPr="000D49A3">
        <w:rPr>
          <w:rFonts w:ascii="Book Antiqua" w:hAnsi="Book Antiqua"/>
          <w:sz w:val="24"/>
          <w:szCs w:val="24"/>
          <w:vertAlign w:val="superscript"/>
        </w:rPr>
        <w:t>[1]</w:t>
      </w:r>
      <w:r w:rsidRPr="000D49A3">
        <w:rPr>
          <w:rFonts w:ascii="Book Antiqua" w:hAnsi="Book Antiqua"/>
          <w:sz w:val="24"/>
          <w:szCs w:val="24"/>
        </w:rPr>
        <w:t>. Renal transplant patients may suffer from seizures because of immunosuppression, infections or pre-existing epilepsy.</w:t>
      </w:r>
      <w:r w:rsidR="00C01642">
        <w:rPr>
          <w:rFonts w:ascii="Book Antiqua" w:hAnsi="Book Antiqua"/>
          <w:sz w:val="24"/>
          <w:szCs w:val="24"/>
        </w:rPr>
        <w:t xml:space="preserve"> </w:t>
      </w:r>
      <w:r w:rsidRPr="000D49A3">
        <w:rPr>
          <w:rFonts w:ascii="Book Antiqua" w:hAnsi="Book Antiqua"/>
          <w:sz w:val="24"/>
          <w:szCs w:val="24"/>
        </w:rPr>
        <w:t>With deteriorating renal transplant function renal failure and dialysis disequilibrium can also cause seizures. Seizures may be a reflection of metabolic derangement, drug toxicity or associated with life threatening central nervous system pathology.</w:t>
      </w:r>
      <w:r w:rsidR="002C44E3">
        <w:rPr>
          <w:rFonts w:ascii="Book Antiqua" w:hAnsi="Book Antiqua" w:hint="eastAsia"/>
          <w:sz w:val="24"/>
          <w:szCs w:val="24"/>
        </w:rPr>
        <w:t xml:space="preserve"> </w:t>
      </w:r>
      <w:r w:rsidRPr="000D49A3">
        <w:rPr>
          <w:rFonts w:ascii="Book Antiqua" w:hAnsi="Book Antiqua"/>
          <w:sz w:val="24"/>
          <w:szCs w:val="24"/>
        </w:rPr>
        <w:t xml:space="preserve">Though generalised tonic clonic seizures are easily recognised in these patients, confirming the diagnosis can be a challenge because of motor symptoms mimicking seizures in </w:t>
      </w:r>
      <w:proofErr w:type="spellStart"/>
      <w:r w:rsidRPr="000D49A3">
        <w:rPr>
          <w:rFonts w:ascii="Book Antiqua" w:hAnsi="Book Antiqua"/>
          <w:sz w:val="24"/>
          <w:szCs w:val="24"/>
        </w:rPr>
        <w:t>uraemic</w:t>
      </w:r>
      <w:proofErr w:type="spellEnd"/>
      <w:r w:rsidRPr="000D49A3">
        <w:rPr>
          <w:rFonts w:ascii="Book Antiqua" w:hAnsi="Book Antiqua"/>
          <w:sz w:val="24"/>
          <w:szCs w:val="24"/>
        </w:rPr>
        <w:t xml:space="preserve"> patients and non-convulsive status epilepticus.</w:t>
      </w:r>
    </w:p>
    <w:p w:rsidR="00E944F9" w:rsidRPr="000D49A3" w:rsidRDefault="00353BC9" w:rsidP="00E20112">
      <w:pPr>
        <w:spacing w:line="360" w:lineRule="auto"/>
        <w:ind w:firstLineChars="100" w:firstLine="240"/>
        <w:jc w:val="both"/>
        <w:rPr>
          <w:rFonts w:ascii="Book Antiqua" w:hAnsi="Book Antiqua"/>
          <w:sz w:val="24"/>
          <w:szCs w:val="24"/>
        </w:rPr>
      </w:pPr>
      <w:r w:rsidRPr="000D49A3">
        <w:rPr>
          <w:rFonts w:ascii="Book Antiqua" w:hAnsi="Book Antiqua"/>
          <w:sz w:val="24"/>
          <w:szCs w:val="24"/>
        </w:rPr>
        <w:t>The experience of using anti-epileptic drugs (AEDs) along with immunosuppression in transplant patients is quite rich in renal transplants; it being the oldest and most common transplant procedure.</w:t>
      </w:r>
      <w:r w:rsidR="00C01642">
        <w:rPr>
          <w:rFonts w:ascii="Book Antiqua" w:hAnsi="Book Antiqua"/>
          <w:sz w:val="24"/>
          <w:szCs w:val="24"/>
        </w:rPr>
        <w:t xml:space="preserve"> </w:t>
      </w:r>
      <w:r w:rsidRPr="000D49A3">
        <w:rPr>
          <w:rFonts w:ascii="Book Antiqua" w:hAnsi="Book Antiqua"/>
          <w:sz w:val="24"/>
          <w:szCs w:val="24"/>
        </w:rPr>
        <w:t>However, there are no double blind, controlled randomised clinical trials for the use of AEDs in this cohort.</w:t>
      </w:r>
      <w:r w:rsidR="00C01642">
        <w:rPr>
          <w:rFonts w:ascii="Book Antiqua" w:hAnsi="Book Antiqua"/>
          <w:sz w:val="24"/>
          <w:szCs w:val="24"/>
        </w:rPr>
        <w:t xml:space="preserve"> </w:t>
      </w:r>
      <w:r w:rsidRPr="000D49A3">
        <w:rPr>
          <w:rFonts w:ascii="Book Antiqua" w:hAnsi="Book Antiqua"/>
          <w:sz w:val="24"/>
          <w:szCs w:val="24"/>
        </w:rPr>
        <w:t>The literature for the use of newer AEDs is scarce.</w:t>
      </w:r>
    </w:p>
    <w:p w:rsidR="00E944F9" w:rsidRPr="000D49A3" w:rsidRDefault="00353BC9" w:rsidP="00E20112">
      <w:pPr>
        <w:spacing w:line="360" w:lineRule="auto"/>
        <w:ind w:firstLineChars="100" w:firstLine="240"/>
        <w:jc w:val="both"/>
        <w:rPr>
          <w:rFonts w:ascii="Book Antiqua" w:hAnsi="Book Antiqua"/>
          <w:sz w:val="24"/>
          <w:szCs w:val="24"/>
        </w:rPr>
      </w:pPr>
      <w:r w:rsidRPr="000D49A3">
        <w:rPr>
          <w:rFonts w:ascii="Book Antiqua" w:hAnsi="Book Antiqua"/>
          <w:sz w:val="24"/>
          <w:szCs w:val="24"/>
        </w:rPr>
        <w:t>This review gives a practical approach to manage seizures in renal transplant patients based on review of literature and current guidelines.</w:t>
      </w:r>
    </w:p>
    <w:p w:rsidR="00E944F9" w:rsidRPr="000D49A3" w:rsidRDefault="00E944F9" w:rsidP="00E20112">
      <w:pPr>
        <w:spacing w:line="360" w:lineRule="auto"/>
        <w:jc w:val="both"/>
        <w:rPr>
          <w:rFonts w:ascii="Book Antiqua" w:hAnsi="Book Antiqua"/>
          <w:sz w:val="24"/>
          <w:szCs w:val="24"/>
        </w:rPr>
      </w:pPr>
    </w:p>
    <w:p w:rsidR="00E944F9" w:rsidRPr="002C44E3" w:rsidRDefault="002C44E3" w:rsidP="00E20112">
      <w:pPr>
        <w:spacing w:line="360" w:lineRule="auto"/>
        <w:jc w:val="both"/>
        <w:rPr>
          <w:rFonts w:ascii="Book Antiqua" w:hAnsi="Book Antiqua"/>
          <w:b/>
          <w:i/>
          <w:sz w:val="24"/>
          <w:szCs w:val="24"/>
        </w:rPr>
      </w:pPr>
      <w:r>
        <w:rPr>
          <w:rFonts w:ascii="Book Antiqua" w:hAnsi="Book Antiqua"/>
          <w:b/>
          <w:i/>
          <w:sz w:val="24"/>
          <w:szCs w:val="24"/>
        </w:rPr>
        <w:t>Pre-renal transplantation phase</w:t>
      </w:r>
    </w:p>
    <w:p w:rsidR="00E944F9" w:rsidRPr="000D49A3" w:rsidRDefault="00353BC9" w:rsidP="00E20112">
      <w:pPr>
        <w:spacing w:line="360" w:lineRule="auto"/>
        <w:jc w:val="both"/>
        <w:rPr>
          <w:rFonts w:ascii="Book Antiqua" w:hAnsi="Book Antiqua"/>
          <w:sz w:val="24"/>
          <w:szCs w:val="24"/>
        </w:rPr>
      </w:pPr>
      <w:r w:rsidRPr="000D49A3">
        <w:rPr>
          <w:rFonts w:ascii="Book Antiqua" w:hAnsi="Book Antiqua"/>
          <w:sz w:val="24"/>
          <w:szCs w:val="24"/>
        </w:rPr>
        <w:t>Patients intending to be a recipient of a renal transplant are well evaluated.</w:t>
      </w:r>
      <w:r w:rsidR="00C01642">
        <w:rPr>
          <w:rFonts w:ascii="Book Antiqua" w:hAnsi="Book Antiqua"/>
          <w:sz w:val="24"/>
          <w:szCs w:val="24"/>
        </w:rPr>
        <w:t xml:space="preserve"> </w:t>
      </w:r>
      <w:r w:rsidRPr="000D49A3">
        <w:rPr>
          <w:rFonts w:ascii="Book Antiqua" w:hAnsi="Book Antiqua"/>
          <w:sz w:val="24"/>
          <w:szCs w:val="24"/>
        </w:rPr>
        <w:t>When they are on the waiting list to receive the transplant, they are in steady state.</w:t>
      </w:r>
      <w:r w:rsidR="00C01642">
        <w:rPr>
          <w:rFonts w:ascii="Book Antiqua" w:hAnsi="Book Antiqua"/>
          <w:sz w:val="24"/>
          <w:szCs w:val="24"/>
        </w:rPr>
        <w:t xml:space="preserve"> </w:t>
      </w:r>
      <w:r w:rsidRPr="000D49A3">
        <w:rPr>
          <w:rFonts w:ascii="Book Antiqua" w:hAnsi="Book Antiqua"/>
          <w:sz w:val="24"/>
          <w:szCs w:val="24"/>
        </w:rPr>
        <w:t>Any convulsive crisis cannot be attributed to uremic encephalopathy or dialysis disequilibrium syndrome that affect acute new patients requiring renal replacement therapy.</w:t>
      </w:r>
    </w:p>
    <w:p w:rsidR="00E944F9" w:rsidRPr="000D49A3" w:rsidRDefault="00E944F9" w:rsidP="00E20112">
      <w:pPr>
        <w:spacing w:line="360" w:lineRule="auto"/>
        <w:jc w:val="both"/>
        <w:rPr>
          <w:rFonts w:ascii="Book Antiqua" w:hAnsi="Book Antiqua"/>
          <w:sz w:val="24"/>
          <w:szCs w:val="24"/>
        </w:rPr>
      </w:pPr>
    </w:p>
    <w:p w:rsidR="00E944F9" w:rsidRPr="000D49A3" w:rsidRDefault="00353BC9" w:rsidP="00E20112">
      <w:pPr>
        <w:spacing w:line="360" w:lineRule="auto"/>
        <w:jc w:val="both"/>
        <w:rPr>
          <w:rFonts w:ascii="Book Antiqua" w:hAnsi="Book Antiqua"/>
          <w:sz w:val="24"/>
          <w:szCs w:val="24"/>
        </w:rPr>
      </w:pPr>
      <w:r w:rsidRPr="000D49A3">
        <w:rPr>
          <w:rFonts w:ascii="Book Antiqua" w:hAnsi="Book Antiqua"/>
          <w:b/>
          <w:sz w:val="24"/>
          <w:szCs w:val="24"/>
        </w:rPr>
        <w:t xml:space="preserve">Co-existing epilepsy: </w:t>
      </w:r>
      <w:r w:rsidRPr="000D49A3">
        <w:rPr>
          <w:rFonts w:ascii="Book Antiqua" w:hAnsi="Book Antiqua"/>
          <w:sz w:val="24"/>
          <w:szCs w:val="24"/>
        </w:rPr>
        <w:t>It is not uncommon to see</w:t>
      </w:r>
      <w:r w:rsidRPr="000D49A3">
        <w:rPr>
          <w:rFonts w:ascii="Book Antiqua" w:hAnsi="Book Antiqua"/>
          <w:b/>
          <w:sz w:val="24"/>
          <w:szCs w:val="24"/>
        </w:rPr>
        <w:t xml:space="preserve"> </w:t>
      </w:r>
      <w:r w:rsidRPr="000D49A3">
        <w:rPr>
          <w:rFonts w:ascii="Book Antiqua" w:hAnsi="Book Antiqua"/>
          <w:sz w:val="24"/>
          <w:szCs w:val="24"/>
        </w:rPr>
        <w:t>patients with renal failure with co-existing unrelated cerebral pathology resulting in epileptic seizures. There are uncommon syndromes, which may present with renal failure and neurological dysfunction.</w:t>
      </w:r>
      <w:r w:rsidR="00C01642">
        <w:rPr>
          <w:rFonts w:ascii="Book Antiqua" w:hAnsi="Book Antiqua"/>
          <w:sz w:val="24"/>
          <w:szCs w:val="24"/>
        </w:rPr>
        <w:t xml:space="preserve"> </w:t>
      </w:r>
      <w:r w:rsidRPr="00C01642">
        <w:rPr>
          <w:rFonts w:ascii="Book Antiqua" w:hAnsi="Book Antiqua"/>
          <w:sz w:val="24"/>
          <w:szCs w:val="24"/>
        </w:rPr>
        <w:t>“Action myoclonus – renal failure syndrome”</w:t>
      </w:r>
      <w:r w:rsidRPr="000D49A3">
        <w:rPr>
          <w:rFonts w:ascii="Book Antiqua" w:hAnsi="Book Antiqua"/>
          <w:sz w:val="24"/>
          <w:szCs w:val="24"/>
        </w:rPr>
        <w:t xml:space="preserve"> is a distinctive form of progressive myoclonus epilepsy associated with renal failure.</w:t>
      </w:r>
      <w:r w:rsidR="00C01642">
        <w:rPr>
          <w:rFonts w:ascii="Book Antiqua" w:hAnsi="Book Antiqua" w:hint="eastAsia"/>
          <w:sz w:val="24"/>
          <w:szCs w:val="24"/>
        </w:rPr>
        <w:t xml:space="preserve"> </w:t>
      </w:r>
      <w:r w:rsidRPr="000D49A3">
        <w:rPr>
          <w:rFonts w:ascii="Book Antiqua" w:hAnsi="Book Antiqua"/>
          <w:sz w:val="24"/>
          <w:szCs w:val="24"/>
        </w:rPr>
        <w:t>Before the dialysis and renal transplant era, it was not recognised, as patients succumbed to rapidly progressive renal failure.</w:t>
      </w:r>
      <w:r w:rsidR="00C01642">
        <w:rPr>
          <w:rFonts w:ascii="Book Antiqua" w:hAnsi="Book Antiqua"/>
          <w:sz w:val="24"/>
          <w:szCs w:val="24"/>
        </w:rPr>
        <w:t xml:space="preserve"> </w:t>
      </w:r>
      <w:r w:rsidRPr="000D49A3">
        <w:rPr>
          <w:rFonts w:ascii="Book Antiqua" w:hAnsi="Book Antiqua"/>
          <w:sz w:val="24"/>
          <w:szCs w:val="24"/>
        </w:rPr>
        <w:t xml:space="preserve">It is an autosomal recessive disorder and may </w:t>
      </w:r>
      <w:r w:rsidRPr="000D49A3">
        <w:rPr>
          <w:rFonts w:ascii="Book Antiqua" w:hAnsi="Book Antiqua"/>
          <w:sz w:val="24"/>
          <w:szCs w:val="24"/>
        </w:rPr>
        <w:lastRenderedPageBreak/>
        <w:t>present with renal or neurological features.</w:t>
      </w:r>
      <w:r w:rsidR="00C01642">
        <w:rPr>
          <w:rFonts w:ascii="Book Antiqua" w:hAnsi="Book Antiqua" w:hint="eastAsia"/>
          <w:sz w:val="24"/>
          <w:szCs w:val="24"/>
        </w:rPr>
        <w:t xml:space="preserve"> </w:t>
      </w:r>
      <w:r w:rsidRPr="000D49A3">
        <w:rPr>
          <w:rFonts w:ascii="Book Antiqua" w:hAnsi="Book Antiqua"/>
          <w:sz w:val="24"/>
          <w:szCs w:val="24"/>
        </w:rPr>
        <w:t>The neurological presentation includes progressive action myoclonus, tremors, cerebellar ataxia and infrequent generalised tonic clonic seizures.</w:t>
      </w:r>
      <w:r w:rsidR="00C01642">
        <w:rPr>
          <w:rFonts w:ascii="Book Antiqua" w:hAnsi="Book Antiqua"/>
          <w:sz w:val="24"/>
          <w:szCs w:val="24"/>
        </w:rPr>
        <w:t xml:space="preserve"> </w:t>
      </w:r>
      <w:r w:rsidRPr="000D49A3">
        <w:rPr>
          <w:rFonts w:ascii="Book Antiqua" w:hAnsi="Book Antiqua"/>
          <w:sz w:val="24"/>
          <w:szCs w:val="24"/>
        </w:rPr>
        <w:t>Proteinuria is detected in all cases at an early stage, progressing to renal failure.</w:t>
      </w:r>
      <w:r w:rsidR="00C01642">
        <w:rPr>
          <w:rFonts w:ascii="Book Antiqua" w:hAnsi="Book Antiqua" w:hint="eastAsia"/>
          <w:sz w:val="24"/>
          <w:szCs w:val="24"/>
        </w:rPr>
        <w:t xml:space="preserve"> </w:t>
      </w:r>
      <w:r w:rsidRPr="000D49A3">
        <w:rPr>
          <w:rFonts w:ascii="Book Antiqua" w:hAnsi="Book Antiqua"/>
          <w:sz w:val="24"/>
          <w:szCs w:val="24"/>
        </w:rPr>
        <w:t>Renal biopsies demonstrate a severe variant form of focal glomerulosclerosis, a collapsing glomerulopathy.</w:t>
      </w:r>
      <w:r w:rsidR="00C01642">
        <w:rPr>
          <w:rFonts w:ascii="Book Antiqua" w:hAnsi="Book Antiqua" w:hint="eastAsia"/>
          <w:sz w:val="24"/>
          <w:szCs w:val="24"/>
        </w:rPr>
        <w:t xml:space="preserve"> </w:t>
      </w:r>
      <w:r w:rsidRPr="000D49A3">
        <w:rPr>
          <w:rFonts w:ascii="Book Antiqua" w:hAnsi="Book Antiqua"/>
          <w:sz w:val="24"/>
          <w:szCs w:val="24"/>
        </w:rPr>
        <w:t>Renal dialysis and transplantation are effective for renal function only, the neurological features continue to progress in spite of normal renal function</w:t>
      </w:r>
      <w:r w:rsidRPr="000D49A3">
        <w:rPr>
          <w:rFonts w:ascii="Book Antiqua" w:hAnsi="Book Antiqua"/>
          <w:sz w:val="24"/>
          <w:szCs w:val="24"/>
          <w:vertAlign w:val="superscript"/>
        </w:rPr>
        <w:t>[2]</w:t>
      </w:r>
      <w:r w:rsidRPr="000D49A3">
        <w:rPr>
          <w:rFonts w:ascii="Book Antiqua" w:hAnsi="Book Antiqua"/>
          <w:sz w:val="24"/>
          <w:szCs w:val="24"/>
        </w:rPr>
        <w:t>.</w:t>
      </w:r>
    </w:p>
    <w:p w:rsidR="00E944F9" w:rsidRPr="000D49A3" w:rsidRDefault="00E944F9" w:rsidP="00E20112">
      <w:pPr>
        <w:spacing w:line="360" w:lineRule="auto"/>
        <w:jc w:val="both"/>
        <w:rPr>
          <w:rFonts w:ascii="Book Antiqua" w:hAnsi="Book Antiqua"/>
          <w:sz w:val="24"/>
          <w:szCs w:val="24"/>
        </w:rPr>
      </w:pPr>
    </w:p>
    <w:p w:rsidR="00E944F9" w:rsidRPr="00C01642" w:rsidRDefault="00353BC9" w:rsidP="00E20112">
      <w:pPr>
        <w:spacing w:line="360" w:lineRule="auto"/>
        <w:jc w:val="both"/>
        <w:rPr>
          <w:rFonts w:ascii="Book Antiqua" w:hAnsi="Book Antiqua"/>
          <w:i/>
          <w:sz w:val="24"/>
          <w:szCs w:val="24"/>
        </w:rPr>
      </w:pPr>
      <w:r w:rsidRPr="00C01642">
        <w:rPr>
          <w:rFonts w:ascii="Book Antiqua" w:hAnsi="Book Antiqua"/>
          <w:b/>
          <w:i/>
          <w:sz w:val="24"/>
          <w:szCs w:val="24"/>
        </w:rPr>
        <w:t>Peri-renal transplantation phases</w:t>
      </w:r>
    </w:p>
    <w:p w:rsidR="00E944F9" w:rsidRPr="000D49A3" w:rsidRDefault="00353BC9" w:rsidP="00E20112">
      <w:pPr>
        <w:spacing w:line="360" w:lineRule="auto"/>
        <w:jc w:val="both"/>
        <w:rPr>
          <w:rFonts w:ascii="Book Antiqua" w:hAnsi="Book Antiqua"/>
          <w:sz w:val="24"/>
          <w:szCs w:val="24"/>
        </w:rPr>
      </w:pPr>
      <w:r w:rsidRPr="000D49A3">
        <w:rPr>
          <w:rFonts w:ascii="Book Antiqua" w:hAnsi="Book Antiqua"/>
          <w:sz w:val="24"/>
          <w:szCs w:val="24"/>
        </w:rPr>
        <w:t>Renal transplant patients require sedatives, anaesthetics and narcotics for surgery and pre-surgical evaluation.</w:t>
      </w:r>
      <w:r w:rsidR="00C01642">
        <w:rPr>
          <w:rFonts w:ascii="Book Antiqua" w:hAnsi="Book Antiqua"/>
          <w:sz w:val="24"/>
          <w:szCs w:val="24"/>
        </w:rPr>
        <w:t xml:space="preserve"> </w:t>
      </w:r>
      <w:r w:rsidRPr="000D49A3">
        <w:rPr>
          <w:rFonts w:ascii="Book Antiqua" w:hAnsi="Book Antiqua"/>
          <w:sz w:val="24"/>
          <w:szCs w:val="24"/>
        </w:rPr>
        <w:t>Many drugs used for this may cause seizures.</w:t>
      </w:r>
      <w:r w:rsidR="00C01642">
        <w:rPr>
          <w:rFonts w:ascii="Book Antiqua" w:hAnsi="Book Antiqua"/>
          <w:sz w:val="24"/>
          <w:szCs w:val="24"/>
        </w:rPr>
        <w:t xml:space="preserve"> </w:t>
      </w:r>
      <w:r w:rsidRPr="000D49A3">
        <w:rPr>
          <w:rFonts w:ascii="Book Antiqua" w:hAnsi="Book Antiqua"/>
          <w:sz w:val="24"/>
          <w:szCs w:val="24"/>
        </w:rPr>
        <w:t>Central anticholinergic syndrome is associated with blockage of the central cholinergic transmission and presents with seizures, agitation, hallucinations, stupor and respiratory depression.</w:t>
      </w:r>
    </w:p>
    <w:p w:rsidR="00E944F9" w:rsidRPr="000D49A3" w:rsidRDefault="00353BC9" w:rsidP="00E20112">
      <w:pPr>
        <w:spacing w:line="360" w:lineRule="auto"/>
        <w:ind w:firstLineChars="100" w:firstLine="240"/>
        <w:jc w:val="both"/>
        <w:rPr>
          <w:rFonts w:ascii="Book Antiqua" w:hAnsi="Book Antiqua"/>
          <w:sz w:val="24"/>
          <w:szCs w:val="24"/>
        </w:rPr>
      </w:pPr>
      <w:r w:rsidRPr="000D49A3">
        <w:rPr>
          <w:rFonts w:ascii="Book Antiqua" w:hAnsi="Book Antiqua"/>
          <w:sz w:val="24"/>
          <w:szCs w:val="24"/>
        </w:rPr>
        <w:t>Seizures can be a side effect of immunosuppressive therapy.</w:t>
      </w:r>
      <w:r w:rsidR="00C01642">
        <w:rPr>
          <w:rFonts w:ascii="Book Antiqua" w:hAnsi="Book Antiqua"/>
          <w:sz w:val="24"/>
          <w:szCs w:val="24"/>
        </w:rPr>
        <w:t xml:space="preserve"> </w:t>
      </w:r>
      <w:r w:rsidRPr="000D49A3">
        <w:rPr>
          <w:rFonts w:ascii="Book Antiqua" w:hAnsi="Book Antiqua"/>
          <w:sz w:val="24"/>
          <w:szCs w:val="24"/>
        </w:rPr>
        <w:t>High dose methylprednisolone given concurrently with cyclosporine can trigger seizures</w:t>
      </w:r>
      <w:r w:rsidRPr="000D49A3">
        <w:rPr>
          <w:rFonts w:ascii="Book Antiqua" w:hAnsi="Book Antiqua"/>
          <w:sz w:val="24"/>
          <w:szCs w:val="24"/>
          <w:vertAlign w:val="superscript"/>
        </w:rPr>
        <w:t>[3]</w:t>
      </w:r>
      <w:r w:rsidRPr="000D49A3">
        <w:rPr>
          <w:rFonts w:ascii="Book Antiqua" w:hAnsi="Book Antiqua"/>
          <w:sz w:val="24"/>
          <w:szCs w:val="24"/>
        </w:rPr>
        <w:t>.</w:t>
      </w:r>
      <w:r w:rsidR="00C01642">
        <w:rPr>
          <w:rFonts w:ascii="Book Antiqua" w:hAnsi="Book Antiqua"/>
          <w:sz w:val="24"/>
          <w:szCs w:val="24"/>
        </w:rPr>
        <w:t xml:space="preserve"> </w:t>
      </w:r>
      <w:r w:rsidRPr="000D49A3">
        <w:rPr>
          <w:rFonts w:ascii="Book Antiqua" w:hAnsi="Book Antiqua"/>
          <w:sz w:val="24"/>
          <w:szCs w:val="24"/>
        </w:rPr>
        <w:t>Calcineurin inhibitors such as tacrolimus and cyclosporine have been associated with posterior reversible encephalopathy syndrome (PRES). PRES is a syndrome which is associated with headaches, confusion, seizures and visual loss.</w:t>
      </w:r>
      <w:r w:rsidR="00C01642">
        <w:rPr>
          <w:rFonts w:ascii="Book Antiqua" w:hAnsi="Book Antiqua"/>
          <w:sz w:val="24"/>
          <w:szCs w:val="24"/>
        </w:rPr>
        <w:t xml:space="preserve"> </w:t>
      </w:r>
      <w:r w:rsidRPr="000D49A3">
        <w:rPr>
          <w:rFonts w:ascii="Book Antiqua" w:hAnsi="Book Antiqua"/>
          <w:sz w:val="24"/>
          <w:szCs w:val="24"/>
        </w:rPr>
        <w:t>Adverse neurological effects after mycophenolate mofetil (MMF) are uncommon. However, concomitant use of MMF with corticosteroids and cyclosporine may cause</w:t>
      </w:r>
      <w:r w:rsidR="00C01642">
        <w:rPr>
          <w:rFonts w:ascii="Book Antiqua" w:hAnsi="Book Antiqua"/>
          <w:sz w:val="24"/>
          <w:szCs w:val="24"/>
        </w:rPr>
        <w:t xml:space="preserve"> </w:t>
      </w:r>
      <w:r w:rsidRPr="000D49A3">
        <w:rPr>
          <w:rFonts w:ascii="Book Antiqua" w:hAnsi="Book Antiqua"/>
          <w:sz w:val="24"/>
          <w:szCs w:val="24"/>
        </w:rPr>
        <w:t xml:space="preserve">encephalopathy and seizures . Also, a case report of a generalised tonic-clonic seizure has been noted when </w:t>
      </w:r>
      <w:proofErr w:type="spellStart"/>
      <w:r w:rsidRPr="000D49A3">
        <w:rPr>
          <w:rFonts w:ascii="Book Antiqua" w:hAnsi="Book Antiqua"/>
          <w:sz w:val="24"/>
          <w:szCs w:val="24"/>
        </w:rPr>
        <w:t>aciclovir</w:t>
      </w:r>
      <w:proofErr w:type="spellEnd"/>
      <w:r w:rsidRPr="000D49A3">
        <w:rPr>
          <w:rFonts w:ascii="Book Antiqua" w:hAnsi="Book Antiqua"/>
          <w:sz w:val="24"/>
          <w:szCs w:val="24"/>
        </w:rPr>
        <w:t xml:space="preserve"> was used while the patient was on MMF</w:t>
      </w:r>
      <w:r w:rsidRPr="000D49A3">
        <w:rPr>
          <w:rFonts w:ascii="Book Antiqua" w:hAnsi="Book Antiqua"/>
          <w:sz w:val="24"/>
          <w:szCs w:val="24"/>
          <w:vertAlign w:val="superscript"/>
        </w:rPr>
        <w:t>[4]</w:t>
      </w:r>
      <w:r w:rsidRPr="000D49A3">
        <w:rPr>
          <w:rFonts w:ascii="Book Antiqua" w:hAnsi="Book Antiqua"/>
          <w:sz w:val="24"/>
          <w:szCs w:val="24"/>
        </w:rPr>
        <w:t>.</w:t>
      </w:r>
    </w:p>
    <w:p w:rsidR="00E944F9" w:rsidRPr="000D49A3" w:rsidRDefault="00353BC9" w:rsidP="00E20112">
      <w:pPr>
        <w:spacing w:line="360" w:lineRule="auto"/>
        <w:ind w:firstLineChars="100" w:firstLine="240"/>
        <w:jc w:val="both"/>
        <w:rPr>
          <w:rFonts w:ascii="Book Antiqua" w:hAnsi="Book Antiqua"/>
          <w:sz w:val="24"/>
          <w:szCs w:val="24"/>
        </w:rPr>
      </w:pPr>
      <w:r w:rsidRPr="000D49A3">
        <w:rPr>
          <w:rFonts w:ascii="Book Antiqua" w:hAnsi="Book Antiqua"/>
          <w:sz w:val="24"/>
          <w:szCs w:val="24"/>
        </w:rPr>
        <w:t>Immunosuppression increases the risk of opportunistic infections, which may present with symptomatic seizures.</w:t>
      </w:r>
      <w:r w:rsidR="00C01642">
        <w:rPr>
          <w:rFonts w:ascii="Book Antiqua" w:hAnsi="Book Antiqua"/>
          <w:sz w:val="24"/>
          <w:szCs w:val="24"/>
        </w:rPr>
        <w:t xml:space="preserve"> </w:t>
      </w:r>
      <w:r w:rsidRPr="000D49A3">
        <w:rPr>
          <w:rFonts w:ascii="Book Antiqua" w:hAnsi="Book Antiqua"/>
          <w:sz w:val="24"/>
          <w:szCs w:val="24"/>
        </w:rPr>
        <w:t>The treatment of these infections may be associated with seizures because of its toxicity.</w:t>
      </w:r>
      <w:r w:rsidR="00C01642">
        <w:rPr>
          <w:rFonts w:ascii="Book Antiqua" w:hAnsi="Book Antiqua"/>
          <w:sz w:val="24"/>
          <w:szCs w:val="24"/>
        </w:rPr>
        <w:t xml:space="preserve"> </w:t>
      </w:r>
      <w:r w:rsidRPr="000D49A3">
        <w:rPr>
          <w:rFonts w:ascii="Book Antiqua" w:hAnsi="Book Antiqua"/>
          <w:sz w:val="24"/>
          <w:szCs w:val="24"/>
        </w:rPr>
        <w:t>Imipenem, a commonly used drug for bacterial infections in immunosuppressed patients, has been associated with seizures</w:t>
      </w:r>
      <w:r w:rsidRPr="000D49A3">
        <w:rPr>
          <w:rFonts w:ascii="Book Antiqua" w:hAnsi="Book Antiqua"/>
          <w:sz w:val="24"/>
          <w:szCs w:val="24"/>
          <w:vertAlign w:val="superscript"/>
        </w:rPr>
        <w:t>[5,6]</w:t>
      </w:r>
      <w:r w:rsidRPr="000D49A3">
        <w:rPr>
          <w:rFonts w:ascii="Book Antiqua" w:hAnsi="Book Antiqua"/>
          <w:sz w:val="24"/>
          <w:szCs w:val="24"/>
        </w:rPr>
        <w:t>.</w:t>
      </w:r>
    </w:p>
    <w:p w:rsidR="00E944F9" w:rsidRPr="000D49A3" w:rsidRDefault="00E944F9" w:rsidP="00E20112">
      <w:pPr>
        <w:spacing w:line="360" w:lineRule="auto"/>
        <w:jc w:val="both"/>
        <w:rPr>
          <w:rFonts w:ascii="Book Antiqua" w:hAnsi="Book Antiqua"/>
          <w:b/>
          <w:sz w:val="24"/>
          <w:szCs w:val="24"/>
        </w:rPr>
      </w:pPr>
    </w:p>
    <w:p w:rsidR="00E944F9" w:rsidRPr="00C01642" w:rsidRDefault="00353BC9" w:rsidP="00E20112">
      <w:pPr>
        <w:spacing w:line="360" w:lineRule="auto"/>
        <w:jc w:val="both"/>
        <w:rPr>
          <w:rFonts w:ascii="Book Antiqua" w:hAnsi="Book Antiqua"/>
          <w:i/>
          <w:sz w:val="24"/>
          <w:szCs w:val="24"/>
        </w:rPr>
      </w:pPr>
      <w:r w:rsidRPr="00C01642">
        <w:rPr>
          <w:rFonts w:ascii="Book Antiqua" w:hAnsi="Book Antiqua"/>
          <w:b/>
          <w:i/>
          <w:sz w:val="24"/>
          <w:szCs w:val="24"/>
        </w:rPr>
        <w:t>Post-renal transplantation phase</w:t>
      </w:r>
    </w:p>
    <w:p w:rsidR="00E944F9" w:rsidRPr="000D49A3" w:rsidRDefault="00353BC9" w:rsidP="00E20112">
      <w:pPr>
        <w:spacing w:line="360" w:lineRule="auto"/>
        <w:jc w:val="both"/>
        <w:rPr>
          <w:rFonts w:ascii="Book Antiqua" w:hAnsi="Book Antiqua"/>
          <w:sz w:val="24"/>
          <w:szCs w:val="24"/>
        </w:rPr>
      </w:pPr>
      <w:r w:rsidRPr="000D49A3">
        <w:rPr>
          <w:rFonts w:ascii="Book Antiqua" w:hAnsi="Book Antiqua"/>
          <w:sz w:val="24"/>
          <w:szCs w:val="24"/>
        </w:rPr>
        <w:lastRenderedPageBreak/>
        <w:t xml:space="preserve">In the post renal transplantation phase, in the context of a failing graft, with acutely worsening renal function, seizures are commonly associated with </w:t>
      </w:r>
      <w:proofErr w:type="spellStart"/>
      <w:r w:rsidRPr="000D49A3">
        <w:rPr>
          <w:rFonts w:ascii="Book Antiqua" w:hAnsi="Book Antiqua"/>
          <w:sz w:val="24"/>
          <w:szCs w:val="24"/>
        </w:rPr>
        <w:t>uraemic</w:t>
      </w:r>
      <w:proofErr w:type="spellEnd"/>
      <w:r w:rsidRPr="000D49A3">
        <w:rPr>
          <w:rFonts w:ascii="Book Antiqua" w:hAnsi="Book Antiqua"/>
          <w:sz w:val="24"/>
          <w:szCs w:val="24"/>
        </w:rPr>
        <w:t xml:space="preserve"> encephalopathy or disequilibrium syndrome caused by haemodialysis (Table 1). Aluminium encephalopathy in children and dialysis encephalopathy are not seen with modern dialysis procedures.</w:t>
      </w:r>
    </w:p>
    <w:p w:rsidR="00E944F9" w:rsidRPr="000D49A3" w:rsidRDefault="00353BC9" w:rsidP="00E20112">
      <w:pPr>
        <w:spacing w:line="360" w:lineRule="auto"/>
        <w:ind w:firstLineChars="100" w:firstLine="240"/>
        <w:jc w:val="both"/>
        <w:rPr>
          <w:rFonts w:ascii="Book Antiqua" w:hAnsi="Book Antiqua"/>
          <w:sz w:val="24"/>
          <w:szCs w:val="24"/>
        </w:rPr>
      </w:pPr>
      <w:r w:rsidRPr="000D49A3">
        <w:rPr>
          <w:rFonts w:ascii="Book Antiqua" w:hAnsi="Book Antiqua"/>
          <w:sz w:val="24"/>
          <w:szCs w:val="24"/>
        </w:rPr>
        <w:t xml:space="preserve">Seizures in renal insufficiency can be due to electrolyte imbalance (hyponatraemia, </w:t>
      </w:r>
      <w:proofErr w:type="spellStart"/>
      <w:r w:rsidRPr="000D49A3">
        <w:rPr>
          <w:rFonts w:ascii="Book Antiqua" w:hAnsi="Book Antiqua"/>
          <w:sz w:val="24"/>
          <w:szCs w:val="24"/>
        </w:rPr>
        <w:t>hypocalcemia</w:t>
      </w:r>
      <w:proofErr w:type="spellEnd"/>
      <w:r w:rsidRPr="000D49A3">
        <w:rPr>
          <w:rFonts w:ascii="Book Antiqua" w:hAnsi="Book Antiqua"/>
          <w:sz w:val="24"/>
          <w:szCs w:val="24"/>
        </w:rPr>
        <w:t>, hypomagnesemia), hypertensive encephalopathy, intracranial haemorrhage (particularly subdural haematoma) or drug intoxication</w:t>
      </w:r>
      <w:r w:rsidRPr="000D49A3">
        <w:rPr>
          <w:rFonts w:ascii="Book Antiqua" w:hAnsi="Book Antiqua"/>
          <w:sz w:val="24"/>
          <w:szCs w:val="24"/>
          <w:vertAlign w:val="superscript"/>
        </w:rPr>
        <w:t>[7]</w:t>
      </w:r>
      <w:r w:rsidRPr="000D49A3">
        <w:rPr>
          <w:rFonts w:ascii="Book Antiqua" w:hAnsi="Book Antiqua"/>
          <w:sz w:val="24"/>
          <w:szCs w:val="24"/>
        </w:rPr>
        <w:t>.</w:t>
      </w:r>
    </w:p>
    <w:p w:rsidR="00E944F9" w:rsidRPr="000D49A3" w:rsidRDefault="00353BC9" w:rsidP="00E20112">
      <w:pPr>
        <w:spacing w:line="360" w:lineRule="auto"/>
        <w:ind w:firstLineChars="100" w:firstLine="240"/>
        <w:jc w:val="both"/>
        <w:rPr>
          <w:rFonts w:ascii="Book Antiqua" w:hAnsi="Book Antiqua"/>
          <w:sz w:val="24"/>
          <w:szCs w:val="24"/>
        </w:rPr>
      </w:pPr>
      <w:r w:rsidRPr="000D49A3">
        <w:rPr>
          <w:rFonts w:ascii="Book Antiqua" w:hAnsi="Book Antiqua"/>
          <w:sz w:val="24"/>
          <w:szCs w:val="24"/>
        </w:rPr>
        <w:t>Seizures are common in acute renal transplant failure.</w:t>
      </w:r>
      <w:r w:rsidR="00C01642">
        <w:rPr>
          <w:rFonts w:ascii="Book Antiqua" w:hAnsi="Book Antiqua"/>
          <w:sz w:val="24"/>
          <w:szCs w:val="24"/>
        </w:rPr>
        <w:t xml:space="preserve"> </w:t>
      </w:r>
      <w:r w:rsidRPr="000D49A3">
        <w:rPr>
          <w:rFonts w:ascii="Book Antiqua" w:hAnsi="Book Antiqua"/>
          <w:sz w:val="24"/>
          <w:szCs w:val="24"/>
        </w:rPr>
        <w:t xml:space="preserve">These usually occur in the early couple of weeks of renal failure when patient is oliguric or </w:t>
      </w:r>
      <w:proofErr w:type="spellStart"/>
      <w:r w:rsidRPr="000D49A3">
        <w:rPr>
          <w:rFonts w:ascii="Book Antiqua" w:hAnsi="Book Antiqua"/>
          <w:sz w:val="24"/>
          <w:szCs w:val="24"/>
        </w:rPr>
        <w:t>anuric</w:t>
      </w:r>
      <w:proofErr w:type="spellEnd"/>
      <w:r w:rsidRPr="000D49A3">
        <w:rPr>
          <w:rFonts w:ascii="Book Antiqua" w:hAnsi="Book Antiqua"/>
          <w:sz w:val="24"/>
          <w:szCs w:val="24"/>
        </w:rPr>
        <w:t>.</w:t>
      </w:r>
      <w:r w:rsidR="00C01642">
        <w:rPr>
          <w:rFonts w:ascii="Book Antiqua" w:hAnsi="Book Antiqua"/>
          <w:sz w:val="24"/>
          <w:szCs w:val="24"/>
          <w:vertAlign w:val="superscript"/>
        </w:rPr>
        <w:t xml:space="preserve"> </w:t>
      </w:r>
      <w:r w:rsidRPr="000D49A3">
        <w:rPr>
          <w:rFonts w:ascii="Book Antiqua" w:hAnsi="Book Antiqua"/>
          <w:sz w:val="24"/>
          <w:szCs w:val="24"/>
        </w:rPr>
        <w:t xml:space="preserve">Seizures are relatively uncommon in chronic renal transplant failure and are seen at a pre-terminal state when significant </w:t>
      </w:r>
      <w:proofErr w:type="spellStart"/>
      <w:r w:rsidRPr="000D49A3">
        <w:rPr>
          <w:rFonts w:ascii="Book Antiqua" w:hAnsi="Book Antiqua"/>
          <w:sz w:val="24"/>
          <w:szCs w:val="24"/>
        </w:rPr>
        <w:t>uraemic</w:t>
      </w:r>
      <w:proofErr w:type="spellEnd"/>
      <w:r w:rsidRPr="000D49A3">
        <w:rPr>
          <w:rFonts w:ascii="Book Antiqua" w:hAnsi="Book Antiqua"/>
          <w:sz w:val="24"/>
          <w:szCs w:val="24"/>
        </w:rPr>
        <w:t xml:space="preserve"> encephalopathy is present.</w:t>
      </w:r>
      <w:r w:rsidR="00C01642">
        <w:rPr>
          <w:rFonts w:ascii="Book Antiqua" w:hAnsi="Book Antiqua"/>
          <w:sz w:val="24"/>
          <w:szCs w:val="24"/>
        </w:rPr>
        <w:t xml:space="preserve"> </w:t>
      </w:r>
    </w:p>
    <w:p w:rsidR="00E944F9" w:rsidRPr="000D49A3" w:rsidRDefault="00E944F9" w:rsidP="00E20112">
      <w:pPr>
        <w:spacing w:line="360" w:lineRule="auto"/>
        <w:jc w:val="both"/>
        <w:rPr>
          <w:rFonts w:ascii="Book Antiqua" w:hAnsi="Book Antiqua"/>
          <w:sz w:val="24"/>
          <w:szCs w:val="24"/>
        </w:rPr>
      </w:pPr>
    </w:p>
    <w:p w:rsidR="00E944F9" w:rsidRPr="000D49A3" w:rsidRDefault="00353BC9" w:rsidP="00E20112">
      <w:pPr>
        <w:spacing w:line="360" w:lineRule="auto"/>
        <w:jc w:val="both"/>
        <w:rPr>
          <w:rFonts w:ascii="Book Antiqua" w:hAnsi="Book Antiqua"/>
          <w:sz w:val="24"/>
          <w:szCs w:val="24"/>
        </w:rPr>
      </w:pPr>
      <w:proofErr w:type="spellStart"/>
      <w:r w:rsidRPr="000D49A3">
        <w:rPr>
          <w:rFonts w:ascii="Book Antiqua" w:hAnsi="Book Antiqua"/>
          <w:b/>
          <w:sz w:val="24"/>
          <w:szCs w:val="24"/>
        </w:rPr>
        <w:t>Uraemic</w:t>
      </w:r>
      <w:proofErr w:type="spellEnd"/>
      <w:r w:rsidRPr="000D49A3">
        <w:rPr>
          <w:rFonts w:ascii="Book Antiqua" w:hAnsi="Book Antiqua"/>
          <w:b/>
          <w:sz w:val="24"/>
          <w:szCs w:val="24"/>
        </w:rPr>
        <w:t xml:space="preserve"> encephalopathy:</w:t>
      </w:r>
      <w:r w:rsidR="00C01642">
        <w:rPr>
          <w:rFonts w:ascii="Book Antiqua" w:hAnsi="Book Antiqua"/>
          <w:b/>
          <w:sz w:val="24"/>
          <w:szCs w:val="24"/>
        </w:rPr>
        <w:t xml:space="preserve"> </w:t>
      </w:r>
      <w:r w:rsidRPr="000D49A3">
        <w:rPr>
          <w:rFonts w:ascii="Book Antiqua" w:hAnsi="Book Antiqua"/>
          <w:sz w:val="24"/>
          <w:szCs w:val="24"/>
        </w:rPr>
        <w:t xml:space="preserve">It is characterised by altered mental status, sluggishness, seizures, movement disorders and ataxia. The coexistence of features of neural depression commonly seen in a metabolic encephalopathy along with neural excitation are typical of </w:t>
      </w:r>
      <w:proofErr w:type="spellStart"/>
      <w:r w:rsidRPr="000D49A3">
        <w:rPr>
          <w:rFonts w:ascii="Book Antiqua" w:hAnsi="Book Antiqua"/>
          <w:sz w:val="24"/>
          <w:szCs w:val="24"/>
        </w:rPr>
        <w:t>uraemic</w:t>
      </w:r>
      <w:proofErr w:type="spellEnd"/>
      <w:r w:rsidRPr="000D49A3">
        <w:rPr>
          <w:rFonts w:ascii="Book Antiqua" w:hAnsi="Book Antiqua"/>
          <w:sz w:val="24"/>
          <w:szCs w:val="24"/>
        </w:rPr>
        <w:t xml:space="preserve"> encephalopathy.</w:t>
      </w:r>
      <w:r w:rsidR="00C01642">
        <w:rPr>
          <w:rFonts w:ascii="Book Antiqua" w:hAnsi="Book Antiqua" w:hint="eastAsia"/>
          <w:sz w:val="24"/>
          <w:szCs w:val="24"/>
          <w:vertAlign w:val="superscript"/>
        </w:rPr>
        <w:t xml:space="preserve"> </w:t>
      </w:r>
      <w:r w:rsidRPr="000D49A3">
        <w:rPr>
          <w:rFonts w:ascii="Book Antiqua" w:hAnsi="Book Antiqua"/>
          <w:sz w:val="24"/>
          <w:szCs w:val="24"/>
        </w:rPr>
        <w:t>Early movement disorders include muscle cramps, tremors and asterixis.</w:t>
      </w:r>
      <w:r w:rsidR="00C01642">
        <w:rPr>
          <w:rFonts w:ascii="Book Antiqua" w:hAnsi="Book Antiqua" w:hint="eastAsia"/>
          <w:sz w:val="24"/>
          <w:szCs w:val="24"/>
        </w:rPr>
        <w:t xml:space="preserve"> </w:t>
      </w:r>
      <w:r w:rsidRPr="000D49A3">
        <w:rPr>
          <w:rFonts w:ascii="Book Antiqua" w:hAnsi="Book Antiqua"/>
          <w:sz w:val="24"/>
          <w:szCs w:val="24"/>
        </w:rPr>
        <w:t xml:space="preserve">A culmination of asterixis and myoclonus has been labelled as </w:t>
      </w:r>
      <w:proofErr w:type="spellStart"/>
      <w:r w:rsidRPr="000D49A3">
        <w:rPr>
          <w:rFonts w:ascii="Book Antiqua" w:hAnsi="Book Antiqua"/>
          <w:sz w:val="24"/>
          <w:szCs w:val="24"/>
        </w:rPr>
        <w:t>uraemic</w:t>
      </w:r>
      <w:proofErr w:type="spellEnd"/>
      <w:r w:rsidRPr="000D49A3">
        <w:rPr>
          <w:rFonts w:ascii="Book Antiqua" w:hAnsi="Book Antiqua"/>
          <w:sz w:val="24"/>
          <w:szCs w:val="24"/>
        </w:rPr>
        <w:t xml:space="preserve"> twitching and seen in severe </w:t>
      </w:r>
      <w:proofErr w:type="spellStart"/>
      <w:r w:rsidRPr="000D49A3">
        <w:rPr>
          <w:rFonts w:ascii="Book Antiqua" w:hAnsi="Book Antiqua"/>
          <w:sz w:val="24"/>
          <w:szCs w:val="24"/>
        </w:rPr>
        <w:t>uraemic</w:t>
      </w:r>
      <w:proofErr w:type="spellEnd"/>
      <w:r w:rsidRPr="000D49A3">
        <w:rPr>
          <w:rFonts w:ascii="Book Antiqua" w:hAnsi="Book Antiqua"/>
          <w:sz w:val="24"/>
          <w:szCs w:val="24"/>
        </w:rPr>
        <w:t xml:space="preserve"> encephalopathy</w:t>
      </w:r>
      <w:r w:rsidRPr="000D49A3">
        <w:rPr>
          <w:rFonts w:ascii="Book Antiqua" w:hAnsi="Book Antiqua"/>
          <w:sz w:val="24"/>
          <w:szCs w:val="24"/>
          <w:vertAlign w:val="superscript"/>
        </w:rPr>
        <w:t>[8]</w:t>
      </w:r>
      <w:r w:rsidRPr="000D49A3">
        <w:rPr>
          <w:rFonts w:ascii="Book Antiqua" w:hAnsi="Book Antiqua"/>
          <w:sz w:val="24"/>
          <w:szCs w:val="24"/>
        </w:rPr>
        <w:t xml:space="preserve">. Chorea and </w:t>
      </w:r>
      <w:proofErr w:type="spellStart"/>
      <w:r w:rsidRPr="000D49A3">
        <w:rPr>
          <w:rFonts w:ascii="Book Antiqua" w:hAnsi="Book Antiqua"/>
          <w:sz w:val="24"/>
          <w:szCs w:val="24"/>
        </w:rPr>
        <w:t>athetosis</w:t>
      </w:r>
      <w:proofErr w:type="spellEnd"/>
      <w:r w:rsidRPr="000D49A3">
        <w:rPr>
          <w:rFonts w:ascii="Book Antiqua" w:hAnsi="Book Antiqua"/>
          <w:sz w:val="24"/>
          <w:szCs w:val="24"/>
        </w:rPr>
        <w:t xml:space="preserve"> are seen rarely.</w:t>
      </w:r>
      <w:r w:rsidR="00C01642">
        <w:rPr>
          <w:rFonts w:ascii="Book Antiqua" w:hAnsi="Book Antiqua" w:hint="eastAsia"/>
          <w:sz w:val="24"/>
          <w:szCs w:val="24"/>
        </w:rPr>
        <w:t xml:space="preserve"> </w:t>
      </w:r>
      <w:r w:rsidRPr="000D49A3">
        <w:rPr>
          <w:rFonts w:ascii="Book Antiqua" w:hAnsi="Book Antiqua"/>
          <w:sz w:val="24"/>
          <w:szCs w:val="24"/>
        </w:rPr>
        <w:t>These movement disorders can be confused with seizures.</w:t>
      </w:r>
      <w:r w:rsidR="00C01642">
        <w:rPr>
          <w:rFonts w:ascii="Book Antiqua" w:hAnsi="Book Antiqua"/>
          <w:sz w:val="24"/>
          <w:szCs w:val="24"/>
        </w:rPr>
        <w:t xml:space="preserve"> </w:t>
      </w:r>
      <w:r w:rsidRPr="000D49A3">
        <w:rPr>
          <w:rFonts w:ascii="Book Antiqua" w:hAnsi="Book Antiqua"/>
          <w:sz w:val="24"/>
          <w:szCs w:val="24"/>
        </w:rPr>
        <w:t>Video electroencephalography (EEG) is helpful in differentiating these movement disorders from epileptic seizures as there is no corresponding epileptic activity in for former.</w:t>
      </w:r>
    </w:p>
    <w:p w:rsidR="00E944F9" w:rsidRPr="000D49A3" w:rsidRDefault="00E944F9" w:rsidP="00E20112">
      <w:pPr>
        <w:spacing w:line="360" w:lineRule="auto"/>
        <w:jc w:val="both"/>
        <w:rPr>
          <w:rFonts w:ascii="Book Antiqua" w:hAnsi="Book Antiqua"/>
          <w:sz w:val="24"/>
          <w:szCs w:val="24"/>
        </w:rPr>
      </w:pPr>
    </w:p>
    <w:p w:rsidR="00E944F9" w:rsidRPr="000D49A3" w:rsidRDefault="00353BC9" w:rsidP="00E20112">
      <w:pPr>
        <w:spacing w:line="360" w:lineRule="auto"/>
        <w:jc w:val="both"/>
        <w:rPr>
          <w:rFonts w:ascii="Book Antiqua" w:hAnsi="Book Antiqua"/>
          <w:sz w:val="24"/>
          <w:szCs w:val="24"/>
        </w:rPr>
      </w:pPr>
      <w:r w:rsidRPr="000D49A3">
        <w:rPr>
          <w:rFonts w:ascii="Book Antiqua" w:hAnsi="Book Antiqua"/>
          <w:b/>
          <w:sz w:val="24"/>
          <w:szCs w:val="24"/>
        </w:rPr>
        <w:t>Dialysis disequilibrium syndrome:</w:t>
      </w:r>
      <w:r w:rsidR="00C01642">
        <w:rPr>
          <w:rFonts w:ascii="Book Antiqua" w:hAnsi="Book Antiqua"/>
          <w:b/>
          <w:sz w:val="24"/>
          <w:szCs w:val="24"/>
        </w:rPr>
        <w:t xml:space="preserve"> </w:t>
      </w:r>
      <w:r w:rsidRPr="000D49A3">
        <w:rPr>
          <w:rFonts w:ascii="Book Antiqua" w:hAnsi="Book Antiqua"/>
          <w:sz w:val="24"/>
          <w:szCs w:val="24"/>
        </w:rPr>
        <w:t>It is an increasingly rare syndrome characterised by headache, nausea, restlessness, hypertension, blurred vision, seizures, muscular twitching, asterixis and confusion.</w:t>
      </w:r>
      <w:r w:rsidR="00C01642">
        <w:rPr>
          <w:rFonts w:ascii="Book Antiqua" w:hAnsi="Book Antiqua"/>
          <w:sz w:val="24"/>
          <w:szCs w:val="24"/>
        </w:rPr>
        <w:t xml:space="preserve"> </w:t>
      </w:r>
      <w:r w:rsidRPr="000D49A3">
        <w:rPr>
          <w:rFonts w:ascii="Book Antiqua" w:hAnsi="Book Antiqua"/>
          <w:sz w:val="24"/>
          <w:szCs w:val="24"/>
        </w:rPr>
        <w:t>It usually presents during or immediately after haemodialysis or during the initiation of continuous renal replacement therapy</w:t>
      </w:r>
      <w:r w:rsidRPr="000D49A3">
        <w:rPr>
          <w:rFonts w:ascii="Book Antiqua" w:hAnsi="Book Antiqua"/>
          <w:sz w:val="24"/>
          <w:szCs w:val="24"/>
          <w:vertAlign w:val="superscript"/>
        </w:rPr>
        <w:t>[9,10]</w:t>
      </w:r>
      <w:r w:rsidRPr="000D49A3">
        <w:rPr>
          <w:rFonts w:ascii="Book Antiqua" w:hAnsi="Book Antiqua"/>
          <w:sz w:val="24"/>
          <w:szCs w:val="24"/>
        </w:rPr>
        <w:t>.</w:t>
      </w:r>
      <w:r w:rsidR="00C01642">
        <w:rPr>
          <w:rFonts w:ascii="Book Antiqua" w:hAnsi="Book Antiqua"/>
          <w:sz w:val="24"/>
          <w:szCs w:val="24"/>
        </w:rPr>
        <w:t xml:space="preserve"> </w:t>
      </w:r>
      <w:r w:rsidRPr="000D49A3">
        <w:rPr>
          <w:rFonts w:ascii="Book Antiqua" w:hAnsi="Book Antiqua"/>
          <w:sz w:val="24"/>
          <w:szCs w:val="24"/>
        </w:rPr>
        <w:t>Rapid clearance of urea from plasma than brain leads to cerebral oedema.</w:t>
      </w:r>
    </w:p>
    <w:p w:rsidR="00E944F9" w:rsidRPr="000D49A3" w:rsidRDefault="00E944F9" w:rsidP="00E20112">
      <w:pPr>
        <w:spacing w:line="360" w:lineRule="auto"/>
        <w:jc w:val="both"/>
        <w:rPr>
          <w:rFonts w:ascii="Book Antiqua" w:hAnsi="Book Antiqua"/>
          <w:sz w:val="24"/>
          <w:szCs w:val="24"/>
        </w:rPr>
      </w:pPr>
    </w:p>
    <w:p w:rsidR="00E944F9" w:rsidRPr="000D49A3" w:rsidRDefault="00353BC9" w:rsidP="00E20112">
      <w:pPr>
        <w:spacing w:line="360" w:lineRule="auto"/>
        <w:jc w:val="both"/>
        <w:rPr>
          <w:rFonts w:ascii="Book Antiqua" w:hAnsi="Book Antiqua"/>
          <w:sz w:val="24"/>
          <w:szCs w:val="24"/>
        </w:rPr>
      </w:pPr>
      <w:r w:rsidRPr="000D49A3">
        <w:rPr>
          <w:rFonts w:ascii="Book Antiqua" w:hAnsi="Book Antiqua"/>
          <w:b/>
          <w:sz w:val="24"/>
          <w:szCs w:val="24"/>
        </w:rPr>
        <w:t xml:space="preserve">Co-existing epilepsy: </w:t>
      </w:r>
      <w:r w:rsidRPr="000D49A3">
        <w:rPr>
          <w:rFonts w:ascii="Book Antiqua" w:hAnsi="Book Antiqua"/>
          <w:sz w:val="24"/>
          <w:szCs w:val="24"/>
        </w:rPr>
        <w:t>It is not uncommon to see</w:t>
      </w:r>
      <w:r w:rsidRPr="000D49A3">
        <w:rPr>
          <w:rFonts w:ascii="Book Antiqua" w:hAnsi="Book Antiqua"/>
          <w:b/>
          <w:sz w:val="24"/>
          <w:szCs w:val="24"/>
        </w:rPr>
        <w:t xml:space="preserve"> </w:t>
      </w:r>
      <w:r w:rsidRPr="000D49A3">
        <w:rPr>
          <w:rFonts w:ascii="Book Antiqua" w:hAnsi="Book Antiqua"/>
          <w:sz w:val="24"/>
          <w:szCs w:val="24"/>
        </w:rPr>
        <w:t>patients with renal failure with co-existing unrelated cerebral pathology resulting in epileptic seizures. There are uncommon syndromes, which may present with renal failure and neurological dysfunction.</w:t>
      </w:r>
      <w:r w:rsidR="00C01642" w:rsidRPr="00C01642">
        <w:rPr>
          <w:rFonts w:ascii="Book Antiqua" w:hAnsi="Book Antiqua"/>
          <w:sz w:val="24"/>
          <w:szCs w:val="24"/>
        </w:rPr>
        <w:t xml:space="preserve"> </w:t>
      </w:r>
      <w:r w:rsidRPr="00C01642">
        <w:rPr>
          <w:rFonts w:ascii="Book Antiqua" w:hAnsi="Book Antiqua"/>
          <w:sz w:val="24"/>
          <w:szCs w:val="24"/>
        </w:rPr>
        <w:t>Action myoclonus – renal failure syndrome</w:t>
      </w:r>
      <w:r w:rsidRPr="000D49A3">
        <w:rPr>
          <w:rFonts w:ascii="Book Antiqua" w:hAnsi="Book Antiqua"/>
          <w:sz w:val="24"/>
          <w:szCs w:val="24"/>
        </w:rPr>
        <w:t xml:space="preserve"> is a distinctive form of progressive myoclonus epilepsy associated with renal failure.</w:t>
      </w:r>
      <w:r w:rsidR="00C01642">
        <w:rPr>
          <w:rFonts w:ascii="Book Antiqua" w:hAnsi="Book Antiqua"/>
          <w:sz w:val="24"/>
          <w:szCs w:val="24"/>
        </w:rPr>
        <w:t xml:space="preserve"> </w:t>
      </w:r>
      <w:r w:rsidRPr="000D49A3">
        <w:rPr>
          <w:rFonts w:ascii="Book Antiqua" w:hAnsi="Book Antiqua"/>
          <w:sz w:val="24"/>
          <w:szCs w:val="24"/>
        </w:rPr>
        <w:t>It was not recognised prior to dialysis and renal transplant era as patients succumbed to rapidly progressive renal failure.</w:t>
      </w:r>
      <w:r w:rsidR="00C01642">
        <w:rPr>
          <w:rFonts w:ascii="Book Antiqua" w:hAnsi="Book Antiqua"/>
          <w:sz w:val="24"/>
          <w:szCs w:val="24"/>
        </w:rPr>
        <w:t xml:space="preserve"> </w:t>
      </w:r>
      <w:r w:rsidRPr="000D49A3">
        <w:rPr>
          <w:rFonts w:ascii="Book Antiqua" w:hAnsi="Book Antiqua"/>
          <w:sz w:val="24"/>
          <w:szCs w:val="24"/>
        </w:rPr>
        <w:t>It is an autosomal recessive disorder and may present with renal or neurological features.</w:t>
      </w:r>
      <w:r w:rsidR="00C01642">
        <w:rPr>
          <w:rFonts w:ascii="Book Antiqua" w:hAnsi="Book Antiqua"/>
          <w:sz w:val="24"/>
          <w:szCs w:val="24"/>
        </w:rPr>
        <w:t xml:space="preserve"> </w:t>
      </w:r>
      <w:r w:rsidRPr="000D49A3">
        <w:rPr>
          <w:rFonts w:ascii="Book Antiqua" w:hAnsi="Book Antiqua"/>
          <w:sz w:val="24"/>
          <w:szCs w:val="24"/>
        </w:rPr>
        <w:t>The neurological presentation includes progressive action myoclonus, tremors, cerebellar ataxia and infrequent generalised tonic clonic seizures.</w:t>
      </w:r>
      <w:r w:rsidR="00C01642">
        <w:rPr>
          <w:rFonts w:ascii="Book Antiqua" w:hAnsi="Book Antiqua"/>
          <w:sz w:val="24"/>
          <w:szCs w:val="24"/>
        </w:rPr>
        <w:t xml:space="preserve"> </w:t>
      </w:r>
      <w:r w:rsidRPr="000D49A3">
        <w:rPr>
          <w:rFonts w:ascii="Book Antiqua" w:hAnsi="Book Antiqua"/>
          <w:sz w:val="24"/>
          <w:szCs w:val="24"/>
        </w:rPr>
        <w:t>Proteinuria is detected in all cases at an early stage,</w:t>
      </w:r>
      <w:r w:rsidR="00C01642">
        <w:rPr>
          <w:rFonts w:ascii="Book Antiqua" w:hAnsi="Book Antiqua" w:hint="eastAsia"/>
          <w:sz w:val="24"/>
          <w:szCs w:val="24"/>
        </w:rPr>
        <w:t xml:space="preserve"> </w:t>
      </w:r>
      <w:r w:rsidRPr="000D49A3">
        <w:rPr>
          <w:rFonts w:ascii="Book Antiqua" w:hAnsi="Book Antiqua"/>
          <w:sz w:val="24"/>
          <w:szCs w:val="24"/>
        </w:rPr>
        <w:t>progressing to renal failure.</w:t>
      </w:r>
      <w:r w:rsidR="00C01642">
        <w:rPr>
          <w:rFonts w:ascii="Book Antiqua" w:hAnsi="Book Antiqua"/>
          <w:sz w:val="24"/>
          <w:szCs w:val="24"/>
        </w:rPr>
        <w:t xml:space="preserve"> </w:t>
      </w:r>
      <w:r w:rsidRPr="000D49A3">
        <w:rPr>
          <w:rFonts w:ascii="Book Antiqua" w:hAnsi="Book Antiqua"/>
          <w:sz w:val="24"/>
          <w:szCs w:val="24"/>
        </w:rPr>
        <w:t>Renal biopsies show collapsing glomerulopathy, a severe variant of focal glomerulosclerosis.</w:t>
      </w:r>
      <w:r w:rsidR="00C01642">
        <w:rPr>
          <w:rFonts w:ascii="Book Antiqua" w:hAnsi="Book Antiqua"/>
          <w:sz w:val="24"/>
          <w:szCs w:val="24"/>
        </w:rPr>
        <w:t xml:space="preserve"> </w:t>
      </w:r>
      <w:r w:rsidRPr="000D49A3">
        <w:rPr>
          <w:rFonts w:ascii="Book Antiqua" w:hAnsi="Book Antiqua"/>
          <w:sz w:val="24"/>
          <w:szCs w:val="24"/>
        </w:rPr>
        <w:t>Dialysis and renal transplantation are effective for renal function only, the neurological features continue to progress in spite of normal renal function</w:t>
      </w:r>
      <w:r w:rsidRPr="000D49A3">
        <w:rPr>
          <w:rFonts w:ascii="Book Antiqua" w:hAnsi="Book Antiqua"/>
          <w:sz w:val="24"/>
          <w:szCs w:val="24"/>
          <w:vertAlign w:val="superscript"/>
        </w:rPr>
        <w:t>[11]</w:t>
      </w:r>
      <w:r w:rsidRPr="000D49A3">
        <w:rPr>
          <w:rFonts w:ascii="Book Antiqua" w:hAnsi="Book Antiqua"/>
          <w:sz w:val="24"/>
          <w:szCs w:val="24"/>
        </w:rPr>
        <w:t>.</w:t>
      </w:r>
      <w:r w:rsidR="00C01642">
        <w:rPr>
          <w:rFonts w:ascii="Book Antiqua" w:hAnsi="Book Antiqua"/>
          <w:sz w:val="24"/>
          <w:szCs w:val="24"/>
        </w:rPr>
        <w:t xml:space="preserve"> </w:t>
      </w:r>
      <w:r w:rsidRPr="000D49A3">
        <w:rPr>
          <w:rFonts w:ascii="Book Antiqua" w:hAnsi="Book Antiqua"/>
          <w:sz w:val="24"/>
          <w:szCs w:val="24"/>
        </w:rPr>
        <w:t>In other rare multisystemic conditions such as Tuberous Sclerosis patients also develop renal impairment and neurological dysfunction.</w:t>
      </w:r>
    </w:p>
    <w:p w:rsidR="00E944F9" w:rsidRPr="000D49A3" w:rsidRDefault="00E944F9" w:rsidP="00E20112">
      <w:pPr>
        <w:spacing w:line="360" w:lineRule="auto"/>
        <w:jc w:val="both"/>
        <w:rPr>
          <w:rFonts w:ascii="Book Antiqua" w:hAnsi="Book Antiqua"/>
          <w:b/>
          <w:sz w:val="24"/>
          <w:szCs w:val="24"/>
        </w:rPr>
      </w:pPr>
    </w:p>
    <w:p w:rsidR="00E944F9" w:rsidRPr="00C01642" w:rsidRDefault="00353BC9" w:rsidP="00E20112">
      <w:pPr>
        <w:spacing w:line="360" w:lineRule="auto"/>
        <w:jc w:val="both"/>
        <w:rPr>
          <w:rFonts w:ascii="Book Antiqua" w:hAnsi="Book Antiqua"/>
          <w:sz w:val="24"/>
          <w:szCs w:val="24"/>
          <w:u w:val="single"/>
        </w:rPr>
      </w:pPr>
      <w:r w:rsidRPr="00C01642">
        <w:rPr>
          <w:rFonts w:ascii="Book Antiqua" w:hAnsi="Book Antiqua"/>
          <w:b/>
          <w:sz w:val="24"/>
          <w:szCs w:val="24"/>
          <w:u w:val="single"/>
        </w:rPr>
        <w:t>A PRACTICAL APPROACH TO SEIZURE MANAGEMENT</w:t>
      </w:r>
    </w:p>
    <w:p w:rsidR="00E944F9" w:rsidRPr="000D49A3" w:rsidRDefault="00353BC9" w:rsidP="00E20112">
      <w:pPr>
        <w:spacing w:line="360" w:lineRule="auto"/>
        <w:jc w:val="both"/>
        <w:rPr>
          <w:rFonts w:ascii="Book Antiqua" w:hAnsi="Book Antiqua"/>
          <w:sz w:val="24"/>
          <w:szCs w:val="24"/>
        </w:rPr>
      </w:pPr>
      <w:r w:rsidRPr="000D49A3">
        <w:rPr>
          <w:rFonts w:ascii="Book Antiqua" w:hAnsi="Book Antiqua"/>
          <w:sz w:val="24"/>
          <w:szCs w:val="24"/>
        </w:rPr>
        <w:t>The seizures in a renal transplant recipient patient can be acute symptomatic seizures.</w:t>
      </w:r>
      <w:r w:rsidR="00C01642">
        <w:rPr>
          <w:rFonts w:ascii="Book Antiqua" w:hAnsi="Book Antiqua"/>
          <w:sz w:val="24"/>
          <w:szCs w:val="24"/>
        </w:rPr>
        <w:t xml:space="preserve"> </w:t>
      </w:r>
      <w:r w:rsidRPr="000D49A3">
        <w:rPr>
          <w:rFonts w:ascii="Book Antiqua" w:hAnsi="Book Antiqua"/>
          <w:sz w:val="24"/>
          <w:szCs w:val="24"/>
        </w:rPr>
        <w:t>These seizures are triggered by metabolic disturbance and do not reoccur if the provocative factor is eliminated or adequately treated.</w:t>
      </w:r>
      <w:r w:rsidR="00C01642">
        <w:rPr>
          <w:rFonts w:ascii="Book Antiqua" w:hAnsi="Book Antiqua"/>
          <w:sz w:val="24"/>
          <w:szCs w:val="24"/>
        </w:rPr>
        <w:t xml:space="preserve"> </w:t>
      </w:r>
      <w:r w:rsidRPr="000D49A3">
        <w:rPr>
          <w:rFonts w:ascii="Book Antiqua" w:hAnsi="Book Antiqua"/>
          <w:sz w:val="24"/>
          <w:szCs w:val="24"/>
        </w:rPr>
        <w:t>Patients need a fast acting anti-epileptic for short duration and long-term prophylactic anti-epileptic treatment is not required.</w:t>
      </w:r>
      <w:r w:rsidR="00C01642">
        <w:rPr>
          <w:rFonts w:ascii="Book Antiqua" w:hAnsi="Book Antiqua"/>
          <w:sz w:val="24"/>
          <w:szCs w:val="24"/>
        </w:rPr>
        <w:t xml:space="preserve"> </w:t>
      </w:r>
      <w:r w:rsidRPr="000D49A3">
        <w:rPr>
          <w:rFonts w:ascii="Book Antiqua" w:hAnsi="Book Antiqua"/>
          <w:sz w:val="24"/>
          <w:szCs w:val="24"/>
        </w:rPr>
        <w:t>The underlying provocative factor, for example, metabolic disturbance should be rectified. In case of dialysis disequilibrium syndrome, dialysis should be immediately stopped if patient develops seizures or obtundation.</w:t>
      </w:r>
      <w:r w:rsidR="00C01642">
        <w:rPr>
          <w:rFonts w:ascii="Book Antiqua" w:hAnsi="Book Antiqua"/>
          <w:sz w:val="24"/>
          <w:szCs w:val="24"/>
        </w:rPr>
        <w:t xml:space="preserve"> </w:t>
      </w:r>
      <w:r w:rsidRPr="000D49A3">
        <w:rPr>
          <w:rFonts w:ascii="Book Antiqua" w:hAnsi="Book Antiqua"/>
          <w:sz w:val="24"/>
          <w:szCs w:val="24"/>
        </w:rPr>
        <w:t>Some studies suggest that severe dialysis disequilibrium syndrome can be reversed by more rapidly with either 5</w:t>
      </w:r>
      <w:r w:rsidR="00C01642">
        <w:rPr>
          <w:rFonts w:ascii="Book Antiqua" w:hAnsi="Book Antiqua" w:hint="eastAsia"/>
          <w:sz w:val="24"/>
          <w:szCs w:val="24"/>
        </w:rPr>
        <w:t xml:space="preserve"> </w:t>
      </w:r>
      <w:r w:rsidRPr="000D49A3">
        <w:rPr>
          <w:rFonts w:ascii="Book Antiqua" w:hAnsi="Book Antiqua"/>
          <w:sz w:val="24"/>
          <w:szCs w:val="24"/>
        </w:rPr>
        <w:t>m</w:t>
      </w:r>
      <w:r w:rsidRPr="00C01642">
        <w:rPr>
          <w:rFonts w:ascii="Book Antiqua" w:hAnsi="Book Antiqua"/>
          <w:caps/>
          <w:sz w:val="24"/>
          <w:szCs w:val="24"/>
        </w:rPr>
        <w:t>l</w:t>
      </w:r>
      <w:r w:rsidRPr="000D49A3">
        <w:rPr>
          <w:rFonts w:ascii="Book Antiqua" w:hAnsi="Book Antiqua"/>
          <w:sz w:val="24"/>
          <w:szCs w:val="24"/>
        </w:rPr>
        <w:t xml:space="preserve"> of 23% saline or 12.5</w:t>
      </w:r>
      <w:r w:rsidR="00C01642">
        <w:rPr>
          <w:rFonts w:ascii="Book Antiqua" w:hAnsi="Book Antiqua" w:hint="eastAsia"/>
          <w:sz w:val="24"/>
          <w:szCs w:val="24"/>
        </w:rPr>
        <w:t xml:space="preserve"> </w:t>
      </w:r>
      <w:r w:rsidRPr="000D49A3">
        <w:rPr>
          <w:rFonts w:ascii="Book Antiqua" w:hAnsi="Book Antiqua"/>
          <w:sz w:val="24"/>
          <w:szCs w:val="24"/>
        </w:rPr>
        <w:t>m</w:t>
      </w:r>
      <w:r w:rsidR="00C01642">
        <w:rPr>
          <w:rFonts w:ascii="Book Antiqua" w:hAnsi="Book Antiqua" w:hint="eastAsia"/>
          <w:sz w:val="24"/>
          <w:szCs w:val="24"/>
        </w:rPr>
        <w:t>g</w:t>
      </w:r>
      <w:r w:rsidRPr="000D49A3">
        <w:rPr>
          <w:rFonts w:ascii="Book Antiqua" w:hAnsi="Book Antiqua"/>
          <w:sz w:val="24"/>
          <w:szCs w:val="24"/>
        </w:rPr>
        <w:t xml:space="preserve"> of Mannitol.</w:t>
      </w:r>
      <w:r w:rsidR="00C01642">
        <w:rPr>
          <w:rFonts w:ascii="Book Antiqua" w:hAnsi="Book Antiqua"/>
          <w:sz w:val="24"/>
          <w:szCs w:val="24"/>
        </w:rPr>
        <w:t xml:space="preserve"> </w:t>
      </w:r>
      <w:r w:rsidRPr="000D49A3">
        <w:rPr>
          <w:rFonts w:ascii="Book Antiqua" w:hAnsi="Book Antiqua"/>
          <w:sz w:val="24"/>
          <w:szCs w:val="24"/>
        </w:rPr>
        <w:t>However both measures may remain ineffective</w:t>
      </w:r>
      <w:r w:rsidRPr="000D49A3">
        <w:rPr>
          <w:rFonts w:ascii="Book Antiqua" w:hAnsi="Book Antiqua"/>
          <w:sz w:val="24"/>
          <w:szCs w:val="24"/>
          <w:vertAlign w:val="superscript"/>
        </w:rPr>
        <w:t>[12]</w:t>
      </w:r>
      <w:r w:rsidRPr="000D49A3">
        <w:rPr>
          <w:rFonts w:ascii="Book Antiqua" w:hAnsi="Book Antiqua"/>
          <w:sz w:val="24"/>
          <w:szCs w:val="24"/>
        </w:rPr>
        <w:t>.</w:t>
      </w:r>
    </w:p>
    <w:p w:rsidR="00E944F9" w:rsidRPr="000D49A3" w:rsidRDefault="00353BC9" w:rsidP="00E20112">
      <w:pPr>
        <w:spacing w:line="360" w:lineRule="auto"/>
        <w:ind w:firstLineChars="100" w:firstLine="240"/>
        <w:jc w:val="both"/>
        <w:rPr>
          <w:rFonts w:ascii="Book Antiqua" w:hAnsi="Book Antiqua"/>
          <w:sz w:val="24"/>
          <w:szCs w:val="24"/>
        </w:rPr>
      </w:pPr>
      <w:r w:rsidRPr="000D49A3">
        <w:rPr>
          <w:rFonts w:ascii="Book Antiqua" w:hAnsi="Book Antiqua"/>
          <w:sz w:val="24"/>
          <w:szCs w:val="24"/>
        </w:rPr>
        <w:t xml:space="preserve">On the contrary, symptomatic seizures relate to structural brain lesions, for example, infective focus or an infarct, carry a high risk of recurrence and need </w:t>
      </w:r>
      <w:r w:rsidRPr="000D49A3">
        <w:rPr>
          <w:rFonts w:ascii="Book Antiqua" w:hAnsi="Book Antiqua"/>
          <w:sz w:val="24"/>
          <w:szCs w:val="24"/>
        </w:rPr>
        <w:lastRenderedPageBreak/>
        <w:t>long-term prophylactic treatment.</w:t>
      </w:r>
      <w:r w:rsidR="00C01642">
        <w:rPr>
          <w:rFonts w:ascii="Book Antiqua" w:hAnsi="Book Antiqua" w:hint="eastAsia"/>
          <w:sz w:val="24"/>
          <w:szCs w:val="24"/>
        </w:rPr>
        <w:t xml:space="preserve"> </w:t>
      </w:r>
      <w:r w:rsidRPr="000D49A3">
        <w:rPr>
          <w:rFonts w:ascii="Book Antiqua" w:hAnsi="Book Antiqua"/>
          <w:sz w:val="24"/>
          <w:szCs w:val="24"/>
        </w:rPr>
        <w:t>Long standing epileptic seizures not associated with renal disease should be treated on their own merit.</w:t>
      </w:r>
    </w:p>
    <w:p w:rsidR="00E944F9" w:rsidRPr="000D49A3" w:rsidRDefault="00E944F9" w:rsidP="00E20112">
      <w:pPr>
        <w:spacing w:line="360" w:lineRule="auto"/>
        <w:jc w:val="both"/>
        <w:rPr>
          <w:rFonts w:ascii="Book Antiqua" w:hAnsi="Book Antiqua"/>
          <w:b/>
          <w:sz w:val="24"/>
          <w:szCs w:val="24"/>
        </w:rPr>
      </w:pPr>
    </w:p>
    <w:p w:rsidR="00E944F9" w:rsidRPr="00C01642" w:rsidRDefault="00353BC9" w:rsidP="00E20112">
      <w:pPr>
        <w:spacing w:line="360" w:lineRule="auto"/>
        <w:jc w:val="both"/>
        <w:rPr>
          <w:rFonts w:ascii="Book Antiqua" w:hAnsi="Book Antiqua"/>
          <w:i/>
          <w:sz w:val="24"/>
          <w:szCs w:val="24"/>
        </w:rPr>
      </w:pPr>
      <w:r w:rsidRPr="00C01642">
        <w:rPr>
          <w:rFonts w:ascii="Book Antiqua" w:hAnsi="Book Antiqua"/>
          <w:b/>
          <w:i/>
          <w:sz w:val="24"/>
          <w:szCs w:val="24"/>
        </w:rPr>
        <w:t>Pharmacokinetics of AEDS in renal disease</w:t>
      </w:r>
    </w:p>
    <w:p w:rsidR="00E944F9" w:rsidRPr="000D49A3" w:rsidRDefault="00353BC9" w:rsidP="00E20112">
      <w:pPr>
        <w:spacing w:line="360" w:lineRule="auto"/>
        <w:jc w:val="both"/>
        <w:rPr>
          <w:rFonts w:ascii="Book Antiqua" w:hAnsi="Book Antiqua"/>
          <w:sz w:val="24"/>
          <w:szCs w:val="24"/>
        </w:rPr>
      </w:pPr>
      <w:r w:rsidRPr="000D49A3">
        <w:rPr>
          <w:rFonts w:ascii="Book Antiqua" w:hAnsi="Book Antiqua"/>
          <w:sz w:val="24"/>
          <w:szCs w:val="24"/>
        </w:rPr>
        <w:t>It is important to understand the pharmacokinetics of AED in the setting of renal disease. The plasma drug levels of AEDs can be affected by renal failure, haemodialysis and peritoneal dialysis.</w:t>
      </w:r>
      <w:r w:rsidR="00C01642">
        <w:rPr>
          <w:rFonts w:ascii="Book Antiqua" w:hAnsi="Book Antiqua"/>
          <w:sz w:val="24"/>
          <w:szCs w:val="24"/>
        </w:rPr>
        <w:t xml:space="preserve"> </w:t>
      </w:r>
      <w:r w:rsidRPr="000D49A3">
        <w:rPr>
          <w:rFonts w:ascii="Book Antiqua" w:hAnsi="Book Antiqua"/>
          <w:sz w:val="24"/>
          <w:szCs w:val="24"/>
        </w:rPr>
        <w:t>The 2002 Renal-Disease-Outcome-Quality-Initiative developed guidelines which classify chronic renal disease (CKD) into five stages.</w:t>
      </w:r>
      <w:r w:rsidR="00C01642">
        <w:rPr>
          <w:rFonts w:ascii="Book Antiqua" w:hAnsi="Book Antiqua"/>
          <w:sz w:val="24"/>
          <w:szCs w:val="24"/>
        </w:rPr>
        <w:t xml:space="preserve"> </w:t>
      </w:r>
      <w:r w:rsidRPr="000D49A3">
        <w:rPr>
          <w:rFonts w:ascii="Book Antiqua" w:hAnsi="Book Antiqua"/>
          <w:sz w:val="24"/>
          <w:szCs w:val="24"/>
        </w:rPr>
        <w:t>CKD stage 5 is defined as a “glomerular filtration rate (GFR) of &lt;</w:t>
      </w:r>
      <w:r w:rsidR="00C01642">
        <w:rPr>
          <w:rFonts w:ascii="Book Antiqua" w:hAnsi="Book Antiqua" w:hint="eastAsia"/>
          <w:sz w:val="24"/>
          <w:szCs w:val="24"/>
        </w:rPr>
        <w:t xml:space="preserve"> </w:t>
      </w:r>
      <w:r w:rsidRPr="000D49A3">
        <w:rPr>
          <w:rFonts w:ascii="Book Antiqua" w:hAnsi="Book Antiqua"/>
          <w:sz w:val="24"/>
          <w:szCs w:val="24"/>
        </w:rPr>
        <w:t>15 m</w:t>
      </w:r>
      <w:r w:rsidRPr="00C01642">
        <w:rPr>
          <w:rFonts w:ascii="Book Antiqua" w:hAnsi="Book Antiqua"/>
          <w:caps/>
          <w:sz w:val="24"/>
          <w:szCs w:val="24"/>
        </w:rPr>
        <w:t>l</w:t>
      </w:r>
      <w:r w:rsidRPr="000D49A3">
        <w:rPr>
          <w:rFonts w:ascii="Book Antiqua" w:hAnsi="Book Antiqua"/>
          <w:sz w:val="24"/>
          <w:szCs w:val="24"/>
        </w:rPr>
        <w:t>/min per 1.73</w:t>
      </w:r>
      <w:r w:rsidR="00C01642">
        <w:rPr>
          <w:rFonts w:ascii="Book Antiqua" w:hAnsi="Book Antiqua" w:hint="eastAsia"/>
          <w:sz w:val="24"/>
          <w:szCs w:val="24"/>
        </w:rPr>
        <w:t xml:space="preserve"> </w:t>
      </w:r>
      <w:r w:rsidRPr="000D49A3">
        <w:rPr>
          <w:rFonts w:ascii="Book Antiqua" w:hAnsi="Book Antiqua"/>
          <w:sz w:val="24"/>
          <w:szCs w:val="24"/>
        </w:rPr>
        <w:t>m²” and in this stage renal replacement therapy in the form of dialysis or transplantation has to be considered to sustain life</w:t>
      </w:r>
      <w:r w:rsidRPr="000D49A3">
        <w:rPr>
          <w:rFonts w:ascii="Book Antiqua" w:hAnsi="Book Antiqua"/>
          <w:sz w:val="24"/>
          <w:szCs w:val="24"/>
          <w:vertAlign w:val="superscript"/>
        </w:rPr>
        <w:t>[13]</w:t>
      </w:r>
      <w:r w:rsidRPr="000D49A3">
        <w:rPr>
          <w:rFonts w:ascii="Book Antiqua" w:hAnsi="Book Antiqua"/>
          <w:sz w:val="24"/>
          <w:szCs w:val="24"/>
        </w:rPr>
        <w:t>.</w:t>
      </w:r>
    </w:p>
    <w:p w:rsidR="00E944F9" w:rsidRPr="000D49A3" w:rsidRDefault="00353BC9" w:rsidP="00E20112">
      <w:pPr>
        <w:spacing w:line="360" w:lineRule="auto"/>
        <w:ind w:firstLineChars="100" w:firstLine="240"/>
        <w:jc w:val="both"/>
        <w:rPr>
          <w:rFonts w:ascii="Book Antiqua" w:hAnsi="Book Antiqua"/>
          <w:sz w:val="24"/>
          <w:szCs w:val="24"/>
        </w:rPr>
      </w:pPr>
      <w:r w:rsidRPr="000D49A3">
        <w:rPr>
          <w:rFonts w:ascii="Book Antiqua" w:hAnsi="Book Antiqua"/>
          <w:sz w:val="24"/>
          <w:szCs w:val="24"/>
        </w:rPr>
        <w:t>Protein binding, GFR and drug solubility, determine AEDs renal clearance.</w:t>
      </w:r>
      <w:r w:rsidR="00C01642">
        <w:rPr>
          <w:rFonts w:ascii="Book Antiqua" w:hAnsi="Book Antiqua"/>
          <w:sz w:val="24"/>
          <w:szCs w:val="24"/>
        </w:rPr>
        <w:t xml:space="preserve"> </w:t>
      </w:r>
      <w:r w:rsidRPr="000D49A3">
        <w:rPr>
          <w:rFonts w:ascii="Book Antiqua" w:hAnsi="Book Antiqua"/>
          <w:sz w:val="24"/>
          <w:szCs w:val="24"/>
        </w:rPr>
        <w:t>Unlike lipid soluble drugs, water-soluble drugs are excreted in urine.</w:t>
      </w:r>
      <w:r w:rsidR="00C01642">
        <w:rPr>
          <w:rFonts w:ascii="Book Antiqua" w:hAnsi="Book Antiqua"/>
          <w:sz w:val="24"/>
          <w:szCs w:val="24"/>
        </w:rPr>
        <w:t xml:space="preserve"> </w:t>
      </w:r>
      <w:r w:rsidRPr="000D49A3">
        <w:rPr>
          <w:rFonts w:ascii="Book Antiqua" w:hAnsi="Book Antiqua"/>
          <w:sz w:val="24"/>
          <w:szCs w:val="24"/>
        </w:rPr>
        <w:t>Most drug metabolites (for example, epoxides) are more water-soluble than the parent drug.</w:t>
      </w:r>
      <w:r w:rsidR="00C01642">
        <w:rPr>
          <w:rFonts w:ascii="Book Antiqua" w:hAnsi="Book Antiqua"/>
          <w:sz w:val="24"/>
          <w:szCs w:val="24"/>
        </w:rPr>
        <w:t xml:space="preserve"> </w:t>
      </w:r>
      <w:r w:rsidRPr="000D49A3">
        <w:rPr>
          <w:rFonts w:ascii="Book Antiqua" w:hAnsi="Book Antiqua"/>
          <w:sz w:val="24"/>
          <w:szCs w:val="24"/>
        </w:rPr>
        <w:t xml:space="preserve">Hence most drug metabolites are excreted in the urine. A number of patients with CKD and nephrotic syndrome are </w:t>
      </w:r>
      <w:proofErr w:type="spellStart"/>
      <w:r w:rsidRPr="000D49A3">
        <w:rPr>
          <w:rFonts w:ascii="Book Antiqua" w:hAnsi="Book Antiqua"/>
          <w:sz w:val="24"/>
          <w:szCs w:val="24"/>
        </w:rPr>
        <w:t>hypoalbuminemic</w:t>
      </w:r>
      <w:proofErr w:type="spellEnd"/>
      <w:r w:rsidRPr="000D49A3">
        <w:rPr>
          <w:rFonts w:ascii="Book Antiqua" w:hAnsi="Book Antiqua"/>
          <w:sz w:val="24"/>
          <w:szCs w:val="24"/>
        </w:rPr>
        <w:t>. This affects the pharmacokinetics of protein bound AEDs. As protein binding is decreased due to low albumin, a larger amount of free drug is available for clinical effect. Patients may have side effects of the drug even though total plasma levels of the drug are in the therapeutic range because of increased free drug levels. It is worth emphasising that loading dose of AEDs is independent of renal clearance.</w:t>
      </w:r>
      <w:r w:rsidR="00C01642">
        <w:rPr>
          <w:rFonts w:ascii="Book Antiqua" w:hAnsi="Book Antiqua"/>
          <w:sz w:val="24"/>
          <w:szCs w:val="24"/>
        </w:rPr>
        <w:t xml:space="preserve"> </w:t>
      </w:r>
      <w:r w:rsidRPr="000D49A3">
        <w:rPr>
          <w:rFonts w:ascii="Book Antiqua" w:hAnsi="Book Antiqua"/>
          <w:sz w:val="24"/>
          <w:szCs w:val="24"/>
        </w:rPr>
        <w:t xml:space="preserve">Therefore this usually does not require adjustment in renal failure. It is the amount of drug available in the body compared to plasma concentration. The loading dose is used to achieve faster steady state and therapeutic effects. </w:t>
      </w:r>
    </w:p>
    <w:p w:rsidR="00E944F9" w:rsidRPr="000D49A3" w:rsidRDefault="00E944F9" w:rsidP="00E20112">
      <w:pPr>
        <w:spacing w:line="360" w:lineRule="auto"/>
        <w:jc w:val="both"/>
        <w:rPr>
          <w:rFonts w:ascii="Book Antiqua" w:hAnsi="Book Antiqua"/>
          <w:sz w:val="24"/>
          <w:szCs w:val="24"/>
        </w:rPr>
      </w:pPr>
    </w:p>
    <w:p w:rsidR="00E944F9" w:rsidRPr="000D49A3" w:rsidRDefault="00353BC9" w:rsidP="00E20112">
      <w:pPr>
        <w:spacing w:line="360" w:lineRule="auto"/>
        <w:jc w:val="both"/>
        <w:rPr>
          <w:rFonts w:ascii="Book Antiqua" w:hAnsi="Book Antiqua"/>
          <w:sz w:val="24"/>
          <w:szCs w:val="24"/>
        </w:rPr>
      </w:pPr>
      <w:r w:rsidRPr="000D49A3">
        <w:rPr>
          <w:rFonts w:ascii="Book Antiqua" w:hAnsi="Book Antiqua"/>
          <w:b/>
          <w:sz w:val="24"/>
          <w:szCs w:val="24"/>
        </w:rPr>
        <w:t>Haemodialysis</w:t>
      </w:r>
      <w:r w:rsidR="00C01642">
        <w:rPr>
          <w:rFonts w:ascii="Book Antiqua" w:hAnsi="Book Antiqua" w:hint="eastAsia"/>
          <w:sz w:val="24"/>
          <w:szCs w:val="24"/>
        </w:rPr>
        <w:t>:</w:t>
      </w:r>
      <w:r w:rsidRPr="000D49A3">
        <w:rPr>
          <w:rFonts w:ascii="Book Antiqua" w:hAnsi="Book Antiqua"/>
          <w:sz w:val="24"/>
          <w:szCs w:val="24"/>
        </w:rPr>
        <w:t xml:space="preserve"> AEDs are cleared from blood circulation by haemodialysis into the dialysate through the filter membrane.</w:t>
      </w:r>
      <w:r w:rsidR="00C01642">
        <w:rPr>
          <w:rFonts w:ascii="Book Antiqua" w:hAnsi="Book Antiqua"/>
          <w:sz w:val="24"/>
          <w:szCs w:val="24"/>
        </w:rPr>
        <w:t xml:space="preserve"> </w:t>
      </w:r>
      <w:r w:rsidRPr="000D49A3">
        <w:rPr>
          <w:rFonts w:ascii="Book Antiqua" w:hAnsi="Book Antiqua"/>
          <w:sz w:val="24"/>
          <w:szCs w:val="24"/>
        </w:rPr>
        <w:t xml:space="preserve">This depends upon the molecular size of the drug, water solubility protein binding, volume distribution and dialysis condition. The haemodialysis related factors, which affect AED clearances include type of membrane, surface area, blood flow rates, dialysis frequency and duration. Modern high efficiency dialysis with larger surface area of dialysis membrane and large pore size can dialyze more drugs compared to low </w:t>
      </w:r>
      <w:r w:rsidRPr="000D49A3">
        <w:rPr>
          <w:rFonts w:ascii="Book Antiqua" w:hAnsi="Book Antiqua"/>
          <w:sz w:val="24"/>
          <w:szCs w:val="24"/>
        </w:rPr>
        <w:lastRenderedPageBreak/>
        <w:t>efficiency dialysis of the past. A number of recommendations made in literature are based on old studies.</w:t>
      </w:r>
    </w:p>
    <w:p w:rsidR="00E944F9" w:rsidRPr="000D49A3" w:rsidRDefault="00353BC9" w:rsidP="00E20112">
      <w:pPr>
        <w:spacing w:line="360" w:lineRule="auto"/>
        <w:ind w:firstLineChars="100" w:firstLine="240"/>
        <w:jc w:val="both"/>
        <w:rPr>
          <w:rFonts w:ascii="Book Antiqua" w:hAnsi="Book Antiqua"/>
          <w:sz w:val="24"/>
          <w:szCs w:val="24"/>
        </w:rPr>
      </w:pPr>
      <w:r w:rsidRPr="000D49A3">
        <w:rPr>
          <w:rFonts w:ascii="Book Antiqua" w:hAnsi="Book Antiqua"/>
          <w:sz w:val="24"/>
          <w:szCs w:val="24"/>
        </w:rPr>
        <w:t>Some AEDs are readily removed by haemodialysis. These are ones that have a combination of having a small volume distribution, not highly protein bound and are water soluble.</w:t>
      </w:r>
      <w:r w:rsidR="00C01642">
        <w:rPr>
          <w:rFonts w:ascii="Book Antiqua" w:hAnsi="Book Antiqua"/>
          <w:sz w:val="24"/>
          <w:szCs w:val="24"/>
        </w:rPr>
        <w:t xml:space="preserve"> </w:t>
      </w:r>
      <w:r w:rsidRPr="000D49A3">
        <w:rPr>
          <w:rFonts w:ascii="Book Antiqua" w:hAnsi="Book Antiqua"/>
          <w:sz w:val="24"/>
          <w:szCs w:val="24"/>
        </w:rPr>
        <w:t>On the other hand, AEDs with high lipid solubility and protein binding as well as high volume distribution are difficult to remove by haemodialysis.</w:t>
      </w:r>
    </w:p>
    <w:p w:rsidR="00E944F9" w:rsidRPr="000D49A3" w:rsidRDefault="00E944F9" w:rsidP="00E20112">
      <w:pPr>
        <w:spacing w:line="360" w:lineRule="auto"/>
        <w:jc w:val="both"/>
        <w:rPr>
          <w:rFonts w:ascii="Book Antiqua" w:hAnsi="Book Antiqua"/>
          <w:sz w:val="24"/>
          <w:szCs w:val="24"/>
        </w:rPr>
      </w:pPr>
    </w:p>
    <w:p w:rsidR="00E944F9" w:rsidRPr="000D49A3" w:rsidRDefault="00353BC9" w:rsidP="00E20112">
      <w:pPr>
        <w:spacing w:line="360" w:lineRule="auto"/>
        <w:jc w:val="both"/>
        <w:rPr>
          <w:rFonts w:ascii="Book Antiqua" w:hAnsi="Book Antiqua"/>
          <w:sz w:val="24"/>
          <w:szCs w:val="24"/>
        </w:rPr>
      </w:pPr>
      <w:r w:rsidRPr="000D49A3">
        <w:rPr>
          <w:rFonts w:ascii="Book Antiqua" w:hAnsi="Book Antiqua"/>
          <w:b/>
          <w:sz w:val="24"/>
          <w:szCs w:val="24"/>
        </w:rPr>
        <w:t>Peritoneal dialysis</w:t>
      </w:r>
      <w:r w:rsidR="00C01642">
        <w:rPr>
          <w:rFonts w:ascii="Book Antiqua" w:hAnsi="Book Antiqua" w:hint="eastAsia"/>
          <w:sz w:val="24"/>
          <w:szCs w:val="24"/>
        </w:rPr>
        <w:t>:</w:t>
      </w:r>
      <w:r w:rsidRPr="000D49A3">
        <w:rPr>
          <w:rFonts w:ascii="Book Antiqua" w:hAnsi="Book Antiqua"/>
          <w:sz w:val="24"/>
          <w:szCs w:val="24"/>
        </w:rPr>
        <w:t xml:space="preserve"> It utilises peritoneal membrane as the dialyzing membrane, which is less effective for AED clearance compared to haemodialysis. However, in the setting of associated peritonitis, significant amount of drug binds to proteins and is removed in the peritoneal effluent, increased drug clearance may occur.</w:t>
      </w:r>
    </w:p>
    <w:p w:rsidR="00E944F9" w:rsidRPr="000D49A3" w:rsidRDefault="00E944F9" w:rsidP="00E20112">
      <w:pPr>
        <w:spacing w:line="360" w:lineRule="auto"/>
        <w:jc w:val="both"/>
        <w:rPr>
          <w:rFonts w:ascii="Book Antiqua" w:hAnsi="Book Antiqua"/>
          <w:sz w:val="24"/>
          <w:szCs w:val="24"/>
        </w:rPr>
      </w:pPr>
    </w:p>
    <w:p w:rsidR="00E944F9" w:rsidRPr="000D49A3" w:rsidRDefault="00353BC9" w:rsidP="00E20112">
      <w:pPr>
        <w:spacing w:line="360" w:lineRule="auto"/>
        <w:jc w:val="both"/>
        <w:rPr>
          <w:rFonts w:ascii="Book Antiqua" w:hAnsi="Book Antiqua"/>
          <w:sz w:val="24"/>
          <w:szCs w:val="24"/>
        </w:rPr>
      </w:pPr>
      <w:r w:rsidRPr="000D49A3">
        <w:rPr>
          <w:rFonts w:ascii="Book Antiqua" w:hAnsi="Book Antiqua"/>
          <w:b/>
          <w:sz w:val="24"/>
          <w:szCs w:val="24"/>
        </w:rPr>
        <w:t>Home haemodialysis</w:t>
      </w:r>
      <w:r w:rsidR="00C01642">
        <w:rPr>
          <w:rFonts w:ascii="Book Antiqua" w:hAnsi="Book Antiqua" w:hint="eastAsia"/>
          <w:sz w:val="24"/>
          <w:szCs w:val="24"/>
        </w:rPr>
        <w:t>:</w:t>
      </w:r>
      <w:r w:rsidRPr="000D49A3">
        <w:rPr>
          <w:rFonts w:ascii="Book Antiqua" w:hAnsi="Book Antiqua"/>
          <w:sz w:val="24"/>
          <w:szCs w:val="24"/>
        </w:rPr>
        <w:t xml:space="preserve"> This involves short daily treatments for 2-3 h, 5-6 times per week or night time dialysis when the patient sleeps with longer hours 3-6 nights per week. The longer dialysis time in these patients may increase the AED clearance.</w:t>
      </w:r>
    </w:p>
    <w:p w:rsidR="00E944F9" w:rsidRPr="000D49A3" w:rsidRDefault="00E944F9" w:rsidP="00E20112">
      <w:pPr>
        <w:spacing w:line="360" w:lineRule="auto"/>
        <w:jc w:val="both"/>
        <w:rPr>
          <w:rFonts w:ascii="Book Antiqua" w:hAnsi="Book Antiqua"/>
          <w:sz w:val="24"/>
          <w:szCs w:val="24"/>
        </w:rPr>
      </w:pPr>
    </w:p>
    <w:p w:rsidR="00E944F9" w:rsidRPr="000D49A3" w:rsidRDefault="00353BC9" w:rsidP="00E20112">
      <w:pPr>
        <w:spacing w:line="360" w:lineRule="auto"/>
        <w:jc w:val="both"/>
        <w:rPr>
          <w:rFonts w:ascii="Book Antiqua" w:hAnsi="Book Antiqua"/>
          <w:sz w:val="24"/>
          <w:szCs w:val="24"/>
        </w:rPr>
      </w:pPr>
      <w:r w:rsidRPr="000D49A3">
        <w:rPr>
          <w:rFonts w:ascii="Book Antiqua" w:hAnsi="Book Antiqua"/>
          <w:b/>
          <w:sz w:val="24"/>
          <w:szCs w:val="24"/>
        </w:rPr>
        <w:t>Continuous renal replacement therapy</w:t>
      </w:r>
      <w:r w:rsidR="00C01642">
        <w:rPr>
          <w:rFonts w:ascii="Book Antiqua" w:hAnsi="Book Antiqua" w:hint="eastAsia"/>
          <w:sz w:val="24"/>
          <w:szCs w:val="24"/>
        </w:rPr>
        <w:t>:</w:t>
      </w:r>
      <w:r w:rsidRPr="000D49A3">
        <w:rPr>
          <w:rFonts w:ascii="Book Antiqua" w:hAnsi="Book Antiqua"/>
          <w:sz w:val="24"/>
          <w:szCs w:val="24"/>
        </w:rPr>
        <w:t xml:space="preserve"> This modality is often used in critically ill patients. Membranes used are usually of larger pore size, which allow larger drug molecules to be filtered. There is continuous ultrafiltration of plasma water. These factors may lead to an increase in drug clearance compared to haemodialysis.</w:t>
      </w:r>
    </w:p>
    <w:p w:rsidR="00E944F9" w:rsidRPr="000D49A3" w:rsidRDefault="00E944F9" w:rsidP="00E20112">
      <w:pPr>
        <w:spacing w:line="360" w:lineRule="auto"/>
        <w:jc w:val="both"/>
        <w:rPr>
          <w:rFonts w:ascii="Book Antiqua" w:hAnsi="Book Antiqua"/>
          <w:sz w:val="24"/>
          <w:szCs w:val="24"/>
        </w:rPr>
      </w:pPr>
    </w:p>
    <w:p w:rsidR="00E944F9" w:rsidRPr="00C01642" w:rsidRDefault="00353BC9" w:rsidP="00E20112">
      <w:pPr>
        <w:spacing w:line="360" w:lineRule="auto"/>
        <w:jc w:val="both"/>
        <w:rPr>
          <w:rFonts w:ascii="Book Antiqua" w:hAnsi="Book Antiqua"/>
          <w:i/>
          <w:sz w:val="24"/>
          <w:szCs w:val="24"/>
        </w:rPr>
      </w:pPr>
      <w:r w:rsidRPr="00C01642">
        <w:rPr>
          <w:rFonts w:ascii="Book Antiqua" w:hAnsi="Book Antiqua"/>
          <w:b/>
          <w:i/>
          <w:sz w:val="24"/>
          <w:szCs w:val="24"/>
        </w:rPr>
        <w:t>Choice of anti-epileptic drugs</w:t>
      </w:r>
    </w:p>
    <w:p w:rsidR="00E944F9" w:rsidRPr="000D49A3" w:rsidRDefault="00353BC9" w:rsidP="00E20112">
      <w:pPr>
        <w:spacing w:line="360" w:lineRule="auto"/>
        <w:jc w:val="both"/>
        <w:rPr>
          <w:rFonts w:ascii="Book Antiqua" w:hAnsi="Book Antiqua"/>
          <w:sz w:val="24"/>
          <w:szCs w:val="24"/>
        </w:rPr>
      </w:pPr>
      <w:r w:rsidRPr="000D49A3">
        <w:rPr>
          <w:rFonts w:ascii="Book Antiqua" w:hAnsi="Book Antiqua"/>
          <w:sz w:val="24"/>
          <w:szCs w:val="24"/>
        </w:rPr>
        <w:t>Treating seizures in renal transplant patients is a challenge.</w:t>
      </w:r>
      <w:r w:rsidR="00C01642">
        <w:rPr>
          <w:rFonts w:ascii="Book Antiqua" w:hAnsi="Book Antiqua"/>
          <w:sz w:val="24"/>
          <w:szCs w:val="24"/>
        </w:rPr>
        <w:t xml:space="preserve"> </w:t>
      </w:r>
      <w:r w:rsidRPr="000D49A3">
        <w:rPr>
          <w:rFonts w:ascii="Book Antiqua" w:hAnsi="Book Antiqua"/>
          <w:sz w:val="24"/>
          <w:szCs w:val="24"/>
        </w:rPr>
        <w:t>The drug should be effective for particular seizure type.</w:t>
      </w:r>
      <w:r w:rsidR="00C01642">
        <w:rPr>
          <w:rFonts w:ascii="Book Antiqua" w:hAnsi="Book Antiqua"/>
          <w:sz w:val="24"/>
          <w:szCs w:val="24"/>
        </w:rPr>
        <w:t xml:space="preserve"> </w:t>
      </w:r>
      <w:r w:rsidRPr="000D49A3">
        <w:rPr>
          <w:rFonts w:ascii="Book Antiqua" w:hAnsi="Book Antiqua"/>
          <w:sz w:val="24"/>
          <w:szCs w:val="24"/>
        </w:rPr>
        <w:t>For example, phenytoin, carbamazepine and levetiracetam are effective for generalised tonic clonic or focal seizures.</w:t>
      </w:r>
      <w:r w:rsidR="00C01642">
        <w:rPr>
          <w:rFonts w:ascii="Book Antiqua" w:hAnsi="Book Antiqua"/>
          <w:sz w:val="24"/>
          <w:szCs w:val="24"/>
        </w:rPr>
        <w:t xml:space="preserve"> </w:t>
      </w:r>
      <w:r w:rsidRPr="000D49A3">
        <w:rPr>
          <w:rFonts w:ascii="Book Antiqua" w:hAnsi="Book Antiqua"/>
          <w:sz w:val="24"/>
          <w:szCs w:val="24"/>
        </w:rPr>
        <w:t>Sodium valproate is a good choice for myoclonic seizures.</w:t>
      </w:r>
      <w:r w:rsidR="00C01642">
        <w:rPr>
          <w:rFonts w:ascii="Book Antiqua" w:hAnsi="Book Antiqua"/>
          <w:sz w:val="24"/>
          <w:szCs w:val="24"/>
        </w:rPr>
        <w:t xml:space="preserve"> </w:t>
      </w:r>
      <w:r w:rsidRPr="000D49A3">
        <w:rPr>
          <w:rFonts w:ascii="Book Antiqua" w:hAnsi="Book Antiqua"/>
          <w:sz w:val="24"/>
          <w:szCs w:val="24"/>
        </w:rPr>
        <w:t>Carbamazepine can make myoclonic seizures worse and should be avoided in such a setting.</w:t>
      </w:r>
      <w:r w:rsidR="00C01642">
        <w:rPr>
          <w:rFonts w:ascii="Book Antiqua" w:hAnsi="Book Antiqua"/>
          <w:sz w:val="24"/>
          <w:szCs w:val="24"/>
        </w:rPr>
        <w:t xml:space="preserve"> </w:t>
      </w:r>
      <w:r w:rsidRPr="000D49A3">
        <w:rPr>
          <w:rFonts w:ascii="Book Antiqua" w:hAnsi="Book Antiqua"/>
          <w:sz w:val="24"/>
          <w:szCs w:val="24"/>
        </w:rPr>
        <w:t>AED should be fast acting in acute symptomatic seizures to avoid further recurrences.</w:t>
      </w:r>
      <w:r w:rsidR="00C01642">
        <w:rPr>
          <w:rFonts w:ascii="Book Antiqua" w:hAnsi="Book Antiqua"/>
          <w:sz w:val="24"/>
          <w:szCs w:val="24"/>
        </w:rPr>
        <w:t xml:space="preserve"> </w:t>
      </w:r>
      <w:r w:rsidRPr="000D49A3">
        <w:rPr>
          <w:rFonts w:ascii="Book Antiqua" w:hAnsi="Book Antiqua"/>
          <w:sz w:val="24"/>
          <w:szCs w:val="24"/>
        </w:rPr>
        <w:lastRenderedPageBreak/>
        <w:t>Benzodiazepines are first line drug for terminating such a seizure.</w:t>
      </w:r>
      <w:r w:rsidR="00C01642">
        <w:rPr>
          <w:rFonts w:ascii="Book Antiqua" w:hAnsi="Book Antiqua"/>
          <w:sz w:val="24"/>
          <w:szCs w:val="24"/>
        </w:rPr>
        <w:t xml:space="preserve"> </w:t>
      </w:r>
      <w:r w:rsidRPr="000D49A3">
        <w:rPr>
          <w:rFonts w:ascii="Book Antiqua" w:hAnsi="Book Antiqua"/>
          <w:sz w:val="24"/>
          <w:szCs w:val="24"/>
        </w:rPr>
        <w:t>We recommend Lorazepam 2</w:t>
      </w:r>
      <w:r w:rsidR="00C01642">
        <w:rPr>
          <w:rFonts w:ascii="Book Antiqua" w:hAnsi="Book Antiqua" w:hint="eastAsia"/>
          <w:sz w:val="24"/>
          <w:szCs w:val="24"/>
        </w:rPr>
        <w:t>-</w:t>
      </w:r>
      <w:r w:rsidRPr="000D49A3">
        <w:rPr>
          <w:rFonts w:ascii="Book Antiqua" w:hAnsi="Book Antiqua"/>
          <w:sz w:val="24"/>
          <w:szCs w:val="24"/>
        </w:rPr>
        <w:t>4</w:t>
      </w:r>
      <w:r w:rsidR="00C01642">
        <w:rPr>
          <w:rFonts w:ascii="Book Antiqua" w:hAnsi="Book Antiqua" w:hint="eastAsia"/>
          <w:sz w:val="24"/>
          <w:szCs w:val="24"/>
        </w:rPr>
        <w:t xml:space="preserve"> </w:t>
      </w:r>
      <w:r w:rsidRPr="000D49A3">
        <w:rPr>
          <w:rFonts w:ascii="Book Antiqua" w:hAnsi="Book Antiqua"/>
          <w:sz w:val="24"/>
          <w:szCs w:val="24"/>
        </w:rPr>
        <w:t>mg IV in such a setting.</w:t>
      </w:r>
      <w:r w:rsidR="00C01642">
        <w:rPr>
          <w:rFonts w:ascii="Book Antiqua" w:hAnsi="Book Antiqua"/>
          <w:sz w:val="24"/>
          <w:szCs w:val="24"/>
        </w:rPr>
        <w:t xml:space="preserve"> </w:t>
      </w:r>
      <w:r w:rsidRPr="000D49A3">
        <w:rPr>
          <w:rFonts w:ascii="Book Antiqua" w:hAnsi="Book Antiqua"/>
          <w:sz w:val="24"/>
          <w:szCs w:val="24"/>
        </w:rPr>
        <w:t xml:space="preserve">In the absence of an IV line as in a community based setting, buccal midazolam is an alternative. An algorithm for the management of acute onset generalised tonic clonic seizure is given in </w:t>
      </w:r>
      <w:r w:rsidR="001948C7" w:rsidRPr="00C01642">
        <w:rPr>
          <w:rFonts w:ascii="Book Antiqua" w:hAnsi="Book Antiqua" w:hint="eastAsia"/>
          <w:caps/>
          <w:sz w:val="24"/>
          <w:szCs w:val="24"/>
        </w:rPr>
        <w:t>t</w:t>
      </w:r>
      <w:r w:rsidR="001948C7" w:rsidRPr="00C01642">
        <w:rPr>
          <w:rFonts w:ascii="Book Antiqua" w:hAnsi="Book Antiqua" w:hint="eastAsia"/>
          <w:sz w:val="24"/>
          <w:szCs w:val="24"/>
        </w:rPr>
        <w:t>able</w:t>
      </w:r>
      <w:r w:rsidRPr="00C01642">
        <w:rPr>
          <w:rFonts w:ascii="Book Antiqua" w:hAnsi="Book Antiqua"/>
          <w:sz w:val="24"/>
          <w:szCs w:val="24"/>
        </w:rPr>
        <w:t xml:space="preserve"> </w:t>
      </w:r>
      <w:r w:rsidR="001948C7" w:rsidRPr="00C01642">
        <w:rPr>
          <w:rFonts w:ascii="Book Antiqua" w:hAnsi="Book Antiqua" w:hint="eastAsia"/>
          <w:sz w:val="24"/>
          <w:szCs w:val="24"/>
        </w:rPr>
        <w:t>2</w:t>
      </w:r>
      <w:r w:rsidRPr="00C01642">
        <w:rPr>
          <w:rFonts w:ascii="Book Antiqua" w:hAnsi="Book Antiqua"/>
          <w:sz w:val="24"/>
          <w:szCs w:val="24"/>
          <w:vertAlign w:val="superscript"/>
        </w:rPr>
        <w:t>[14]</w:t>
      </w:r>
      <w:r w:rsidRPr="00C01642">
        <w:rPr>
          <w:rFonts w:ascii="Book Antiqua" w:hAnsi="Book Antiqua"/>
          <w:sz w:val="24"/>
          <w:szCs w:val="24"/>
        </w:rPr>
        <w:t>.</w:t>
      </w:r>
    </w:p>
    <w:p w:rsidR="00E944F9" w:rsidRPr="000D49A3" w:rsidRDefault="00353BC9" w:rsidP="00E20112">
      <w:pPr>
        <w:spacing w:line="360" w:lineRule="auto"/>
        <w:ind w:firstLineChars="100" w:firstLine="240"/>
        <w:jc w:val="both"/>
        <w:rPr>
          <w:rFonts w:ascii="Book Antiqua" w:hAnsi="Book Antiqua"/>
          <w:sz w:val="24"/>
          <w:szCs w:val="24"/>
        </w:rPr>
      </w:pPr>
      <w:r w:rsidRPr="000D49A3">
        <w:rPr>
          <w:rFonts w:ascii="Book Antiqua" w:hAnsi="Book Antiqua"/>
          <w:sz w:val="24"/>
          <w:szCs w:val="24"/>
        </w:rPr>
        <w:t>Renal transplant patients are treated with immunosuppressive agents, which are metabolised in the liver.</w:t>
      </w:r>
      <w:r w:rsidR="00C01642">
        <w:rPr>
          <w:rFonts w:ascii="Book Antiqua" w:hAnsi="Book Antiqua"/>
          <w:sz w:val="24"/>
          <w:szCs w:val="24"/>
        </w:rPr>
        <w:t xml:space="preserve"> </w:t>
      </w:r>
      <w:r w:rsidRPr="000D49A3">
        <w:rPr>
          <w:rFonts w:ascii="Book Antiqua" w:hAnsi="Book Antiqua"/>
          <w:sz w:val="24"/>
          <w:szCs w:val="24"/>
        </w:rPr>
        <w:t xml:space="preserve">The AEDs, which induce hepatic enzyme system CYP450 </w:t>
      </w:r>
      <w:r w:rsidRPr="00C01642">
        <w:rPr>
          <w:rFonts w:ascii="Book Antiqua" w:hAnsi="Book Antiqua"/>
          <w:i/>
          <w:sz w:val="24"/>
          <w:szCs w:val="24"/>
        </w:rPr>
        <w:t>e.g.</w:t>
      </w:r>
      <w:r w:rsidR="00C01642">
        <w:rPr>
          <w:rFonts w:ascii="Book Antiqua" w:hAnsi="Book Antiqua" w:hint="eastAsia"/>
          <w:sz w:val="24"/>
          <w:szCs w:val="24"/>
        </w:rPr>
        <w:t>,</w:t>
      </w:r>
      <w:r w:rsidRPr="000D49A3">
        <w:rPr>
          <w:rFonts w:ascii="Book Antiqua" w:hAnsi="Book Antiqua"/>
          <w:sz w:val="24"/>
          <w:szCs w:val="24"/>
        </w:rPr>
        <w:t xml:space="preserve"> carbamazepine and phenytoin, should be avoided.</w:t>
      </w:r>
      <w:r w:rsidR="00C01642">
        <w:rPr>
          <w:rFonts w:ascii="Book Antiqua" w:hAnsi="Book Antiqua"/>
          <w:sz w:val="24"/>
          <w:szCs w:val="24"/>
        </w:rPr>
        <w:t xml:space="preserve"> </w:t>
      </w:r>
      <w:r w:rsidRPr="000D49A3">
        <w:rPr>
          <w:rFonts w:ascii="Book Antiqua" w:hAnsi="Book Antiqua"/>
          <w:sz w:val="24"/>
          <w:szCs w:val="24"/>
        </w:rPr>
        <w:t xml:space="preserve">These drugs increase the metabolism of immunosuppressive drugs metabolised in the liver and make them ineffective with their standard dose. </w:t>
      </w:r>
    </w:p>
    <w:p w:rsidR="00E944F9" w:rsidRPr="000D49A3" w:rsidRDefault="00353BC9" w:rsidP="00E20112">
      <w:pPr>
        <w:spacing w:line="360" w:lineRule="auto"/>
        <w:ind w:firstLineChars="100" w:firstLine="240"/>
        <w:jc w:val="both"/>
        <w:rPr>
          <w:rFonts w:ascii="Book Antiqua" w:hAnsi="Book Antiqua"/>
          <w:sz w:val="24"/>
          <w:szCs w:val="24"/>
        </w:rPr>
      </w:pPr>
      <w:r w:rsidRPr="000D49A3">
        <w:rPr>
          <w:rFonts w:ascii="Book Antiqua" w:hAnsi="Book Antiqua"/>
          <w:sz w:val="24"/>
          <w:szCs w:val="24"/>
        </w:rPr>
        <w:t xml:space="preserve">AEDs may need dose adjustment in patients with renal failure, especially if these patients are dialysed. The dose adjustment for various AEDs in various stages of renal failure and haemodialysis is summarised in Table </w:t>
      </w:r>
      <w:r w:rsidR="001948C7">
        <w:rPr>
          <w:rFonts w:ascii="Book Antiqua" w:hAnsi="Book Antiqua" w:hint="eastAsia"/>
          <w:sz w:val="24"/>
          <w:szCs w:val="24"/>
        </w:rPr>
        <w:t>3</w:t>
      </w:r>
      <w:r w:rsidRPr="000D49A3">
        <w:rPr>
          <w:rFonts w:ascii="Book Antiqua" w:hAnsi="Book Antiqua"/>
          <w:sz w:val="24"/>
          <w:szCs w:val="24"/>
          <w:vertAlign w:val="superscript"/>
        </w:rPr>
        <w:t>[15,16]</w:t>
      </w:r>
      <w:r w:rsidRPr="000D49A3">
        <w:rPr>
          <w:rFonts w:ascii="Book Antiqua" w:hAnsi="Book Antiqua"/>
          <w:sz w:val="24"/>
          <w:szCs w:val="24"/>
        </w:rPr>
        <w:t>.</w:t>
      </w:r>
      <w:r w:rsidR="00C01642">
        <w:rPr>
          <w:rFonts w:ascii="Book Antiqua" w:hAnsi="Book Antiqua"/>
          <w:sz w:val="24"/>
          <w:szCs w:val="24"/>
        </w:rPr>
        <w:t xml:space="preserve"> </w:t>
      </w:r>
      <w:r w:rsidRPr="000D49A3">
        <w:rPr>
          <w:rFonts w:ascii="Book Antiqua" w:hAnsi="Book Antiqua"/>
          <w:sz w:val="24"/>
          <w:szCs w:val="24"/>
        </w:rPr>
        <w:t>The commonly used drugs in renal transplant patients are</w:t>
      </w:r>
      <w:r w:rsidR="00A42481">
        <w:rPr>
          <w:rFonts w:ascii="Book Antiqua" w:hAnsi="Book Antiqua" w:hint="eastAsia"/>
          <w:sz w:val="24"/>
          <w:szCs w:val="24"/>
        </w:rPr>
        <w:t>:</w:t>
      </w:r>
    </w:p>
    <w:p w:rsidR="00E944F9" w:rsidRPr="000D49A3" w:rsidRDefault="00E944F9" w:rsidP="00E20112">
      <w:pPr>
        <w:spacing w:line="360" w:lineRule="auto"/>
        <w:jc w:val="both"/>
        <w:rPr>
          <w:rFonts w:ascii="Book Antiqua" w:hAnsi="Book Antiqua"/>
          <w:sz w:val="24"/>
          <w:szCs w:val="24"/>
        </w:rPr>
      </w:pPr>
    </w:p>
    <w:p w:rsidR="00E944F9" w:rsidRPr="000D49A3" w:rsidRDefault="00353BC9" w:rsidP="00E20112">
      <w:pPr>
        <w:spacing w:line="360" w:lineRule="auto"/>
        <w:jc w:val="both"/>
        <w:rPr>
          <w:rFonts w:ascii="Book Antiqua" w:hAnsi="Book Antiqua"/>
          <w:sz w:val="24"/>
          <w:szCs w:val="24"/>
        </w:rPr>
      </w:pPr>
      <w:r w:rsidRPr="000D49A3">
        <w:rPr>
          <w:rFonts w:ascii="Book Antiqua" w:hAnsi="Book Antiqua"/>
          <w:b/>
          <w:sz w:val="24"/>
          <w:szCs w:val="24"/>
        </w:rPr>
        <w:t>Sodium valproate</w:t>
      </w:r>
      <w:r w:rsidR="00C01642">
        <w:rPr>
          <w:rFonts w:ascii="Book Antiqua" w:hAnsi="Book Antiqua" w:hint="eastAsia"/>
          <w:b/>
          <w:sz w:val="24"/>
          <w:szCs w:val="24"/>
        </w:rPr>
        <w:t>:</w:t>
      </w:r>
      <w:r w:rsidRPr="000D49A3">
        <w:rPr>
          <w:rFonts w:ascii="Book Antiqua" w:hAnsi="Book Antiqua"/>
          <w:b/>
          <w:sz w:val="24"/>
          <w:szCs w:val="24"/>
        </w:rPr>
        <w:t xml:space="preserve"> </w:t>
      </w:r>
      <w:r w:rsidRPr="000D49A3">
        <w:rPr>
          <w:rFonts w:ascii="Book Antiqua" w:hAnsi="Book Antiqua"/>
          <w:sz w:val="24"/>
          <w:szCs w:val="24"/>
        </w:rPr>
        <w:t>Renal disease has little effect on valproate metabolism as it is almost entirely eliminated by hepatic metabolism. It is 85</w:t>
      </w:r>
      <w:r w:rsidR="00C01642">
        <w:rPr>
          <w:rFonts w:ascii="Book Antiqua" w:hAnsi="Book Antiqua" w:hint="eastAsia"/>
          <w:sz w:val="24"/>
          <w:szCs w:val="24"/>
        </w:rPr>
        <w:t>%</w:t>
      </w:r>
      <w:r w:rsidR="00C01642">
        <w:rPr>
          <w:rFonts w:ascii="Book Antiqua" w:hAnsi="Book Antiqua"/>
          <w:sz w:val="24"/>
          <w:szCs w:val="24"/>
        </w:rPr>
        <w:t>–</w:t>
      </w:r>
      <w:r w:rsidRPr="000D49A3">
        <w:rPr>
          <w:rFonts w:ascii="Book Antiqua" w:hAnsi="Book Antiqua"/>
          <w:sz w:val="24"/>
          <w:szCs w:val="24"/>
        </w:rPr>
        <w:t>95% protein bound and protein binding is affected by renal disease. The total plasma concentration falls, but free Valproate levels remain unchanged. Valproate is poorly soluble in water and has a small volume of distribution. It is highly protein bound. Less than 20% of Valproate is removed by haemodialysis</w:t>
      </w:r>
      <w:r w:rsidRPr="000D49A3">
        <w:rPr>
          <w:rFonts w:ascii="Book Antiqua" w:hAnsi="Book Antiqua"/>
          <w:sz w:val="24"/>
          <w:szCs w:val="24"/>
          <w:vertAlign w:val="superscript"/>
        </w:rPr>
        <w:t>[17]</w:t>
      </w:r>
      <w:r w:rsidRPr="000D49A3">
        <w:rPr>
          <w:rFonts w:ascii="Book Antiqua" w:hAnsi="Book Antiqua"/>
          <w:sz w:val="24"/>
          <w:szCs w:val="24"/>
        </w:rPr>
        <w:t>.</w:t>
      </w:r>
      <w:r w:rsidR="00C01642">
        <w:rPr>
          <w:rFonts w:ascii="Book Antiqua" w:hAnsi="Book Antiqua"/>
          <w:sz w:val="24"/>
          <w:szCs w:val="24"/>
        </w:rPr>
        <w:t xml:space="preserve"> </w:t>
      </w:r>
      <w:r w:rsidRPr="000D49A3">
        <w:rPr>
          <w:rFonts w:ascii="Book Antiqua" w:hAnsi="Book Antiqua"/>
          <w:sz w:val="24"/>
          <w:szCs w:val="24"/>
        </w:rPr>
        <w:t>No dose adjustment is necessary in renal failure, and there may be a need for small supplement dose in high flux haemodialysis. It is hepatic enzyme inhibitor and may enhance immunosuppression. It also is effective for almost all seizure types, including myoclonic seizures and can be given intravenous to treat acute symptomatic seizures. These characteristics make it a drug of choice in renal transplant patients.</w:t>
      </w:r>
    </w:p>
    <w:p w:rsidR="00E944F9" w:rsidRPr="000D49A3" w:rsidRDefault="00E944F9" w:rsidP="00E20112">
      <w:pPr>
        <w:spacing w:line="360" w:lineRule="auto"/>
        <w:jc w:val="both"/>
        <w:rPr>
          <w:rFonts w:ascii="Book Antiqua" w:hAnsi="Book Antiqua"/>
          <w:sz w:val="24"/>
          <w:szCs w:val="24"/>
        </w:rPr>
      </w:pPr>
    </w:p>
    <w:p w:rsidR="00E944F9" w:rsidRPr="000D49A3" w:rsidRDefault="00353BC9" w:rsidP="00E20112">
      <w:pPr>
        <w:spacing w:line="360" w:lineRule="auto"/>
        <w:jc w:val="both"/>
        <w:rPr>
          <w:rFonts w:ascii="Book Antiqua" w:hAnsi="Book Antiqua"/>
          <w:sz w:val="24"/>
          <w:szCs w:val="24"/>
        </w:rPr>
      </w:pPr>
      <w:r w:rsidRPr="000D49A3">
        <w:rPr>
          <w:rFonts w:ascii="Book Antiqua" w:hAnsi="Book Antiqua"/>
          <w:b/>
          <w:sz w:val="24"/>
          <w:szCs w:val="24"/>
        </w:rPr>
        <w:t>Phenytoin</w:t>
      </w:r>
      <w:r w:rsidR="00C01642">
        <w:rPr>
          <w:rFonts w:ascii="Book Antiqua" w:hAnsi="Book Antiqua" w:hint="eastAsia"/>
          <w:b/>
          <w:sz w:val="24"/>
          <w:szCs w:val="24"/>
        </w:rPr>
        <w:t>:</w:t>
      </w:r>
      <w:r w:rsidRPr="000D49A3">
        <w:rPr>
          <w:rFonts w:ascii="Book Antiqua" w:hAnsi="Book Antiqua"/>
          <w:b/>
          <w:sz w:val="24"/>
          <w:szCs w:val="24"/>
        </w:rPr>
        <w:t xml:space="preserve"> </w:t>
      </w:r>
      <w:r w:rsidRPr="00C01642">
        <w:rPr>
          <w:rFonts w:ascii="Book Antiqua" w:hAnsi="Book Antiqua"/>
          <w:caps/>
          <w:sz w:val="24"/>
          <w:szCs w:val="24"/>
        </w:rPr>
        <w:t>r</w:t>
      </w:r>
      <w:r w:rsidRPr="000D49A3">
        <w:rPr>
          <w:rFonts w:ascii="Book Antiqua" w:hAnsi="Book Antiqua"/>
          <w:sz w:val="24"/>
          <w:szCs w:val="24"/>
        </w:rPr>
        <w:t xml:space="preserve">enal failure has a significant effect on phenytoin’s pharmacokinetics. Although kidneys only clear </w:t>
      </w:r>
      <w:proofErr w:type="spellStart"/>
      <w:r w:rsidRPr="000D49A3">
        <w:rPr>
          <w:rFonts w:ascii="Book Antiqua" w:hAnsi="Book Antiqua"/>
          <w:sz w:val="24"/>
          <w:szCs w:val="24"/>
        </w:rPr>
        <w:t>upto</w:t>
      </w:r>
      <w:proofErr w:type="spellEnd"/>
      <w:r w:rsidRPr="000D49A3">
        <w:rPr>
          <w:rFonts w:ascii="Book Antiqua" w:hAnsi="Book Antiqua"/>
          <w:sz w:val="24"/>
          <w:szCs w:val="24"/>
        </w:rPr>
        <w:t xml:space="preserve"> 5% of phenytoin. There is an increase in the free fraction of phenytoin because of decreased protein binding in renal failure. If dosing is based on total Phenytoin plasma concentration, it can lead to over-</w:t>
      </w:r>
      <w:r w:rsidRPr="000D49A3">
        <w:rPr>
          <w:rFonts w:ascii="Book Antiqua" w:hAnsi="Book Antiqua"/>
          <w:sz w:val="24"/>
          <w:szCs w:val="24"/>
        </w:rPr>
        <w:lastRenderedPageBreak/>
        <w:t>dosing and toxicity. Phenytoin’s water solubility is poor.</w:t>
      </w:r>
      <w:r w:rsidR="00C01642">
        <w:rPr>
          <w:rFonts w:ascii="Book Antiqua" w:hAnsi="Book Antiqua"/>
          <w:sz w:val="24"/>
          <w:szCs w:val="24"/>
        </w:rPr>
        <w:t xml:space="preserve"> </w:t>
      </w:r>
      <w:r w:rsidRPr="000D49A3">
        <w:rPr>
          <w:rFonts w:ascii="Book Antiqua" w:hAnsi="Book Antiqua"/>
          <w:sz w:val="24"/>
          <w:szCs w:val="24"/>
        </w:rPr>
        <w:t>Phenytoin has a volume of distribution that is modest, being 90% bound to protein. There is very minor loss in haemodialysis or peritoneal dialysis</w:t>
      </w:r>
      <w:r w:rsidRPr="000D49A3">
        <w:rPr>
          <w:rFonts w:ascii="Book Antiqua" w:hAnsi="Book Antiqua"/>
          <w:sz w:val="24"/>
          <w:szCs w:val="24"/>
          <w:vertAlign w:val="superscript"/>
        </w:rPr>
        <w:t>[18,19]</w:t>
      </w:r>
      <w:r w:rsidRPr="000D49A3">
        <w:rPr>
          <w:rFonts w:ascii="Book Antiqua" w:hAnsi="Book Antiqua"/>
          <w:sz w:val="24"/>
          <w:szCs w:val="24"/>
        </w:rPr>
        <w:t>.</w:t>
      </w:r>
      <w:r w:rsidR="00C01642">
        <w:rPr>
          <w:rFonts w:ascii="Book Antiqua" w:hAnsi="Book Antiqua"/>
          <w:sz w:val="24"/>
          <w:szCs w:val="24"/>
        </w:rPr>
        <w:t xml:space="preserve"> </w:t>
      </w:r>
      <w:r w:rsidRPr="000D49A3">
        <w:rPr>
          <w:rFonts w:ascii="Book Antiqua" w:hAnsi="Book Antiqua"/>
          <w:sz w:val="24"/>
          <w:szCs w:val="24"/>
        </w:rPr>
        <w:t>In plasmapheresis, 10% of total phenytoin is removed with each treatment. Though it is a commonly used drug in renal transplants with acute onset of recurrent seizures, it should be avoided as it is a hepatic enzyme inducer and decreases plasma levels of immunosuppressive drugs.</w:t>
      </w:r>
    </w:p>
    <w:p w:rsidR="00E944F9" w:rsidRPr="000D49A3" w:rsidRDefault="00E944F9" w:rsidP="00E20112">
      <w:pPr>
        <w:spacing w:line="360" w:lineRule="auto"/>
        <w:jc w:val="both"/>
        <w:rPr>
          <w:rFonts w:ascii="Book Antiqua" w:hAnsi="Book Antiqua"/>
          <w:sz w:val="24"/>
          <w:szCs w:val="24"/>
        </w:rPr>
      </w:pPr>
    </w:p>
    <w:p w:rsidR="00E944F9" w:rsidRPr="000D49A3" w:rsidRDefault="00353BC9" w:rsidP="00E20112">
      <w:pPr>
        <w:spacing w:line="360" w:lineRule="auto"/>
        <w:jc w:val="both"/>
        <w:rPr>
          <w:rFonts w:ascii="Book Antiqua" w:hAnsi="Book Antiqua"/>
          <w:sz w:val="24"/>
          <w:szCs w:val="24"/>
        </w:rPr>
      </w:pPr>
      <w:r w:rsidRPr="000D49A3">
        <w:rPr>
          <w:rFonts w:ascii="Book Antiqua" w:hAnsi="Book Antiqua"/>
          <w:b/>
          <w:sz w:val="24"/>
          <w:szCs w:val="24"/>
        </w:rPr>
        <w:t>Levetiracetam</w:t>
      </w:r>
      <w:r w:rsidR="00C01642">
        <w:rPr>
          <w:rFonts w:ascii="Book Antiqua" w:hAnsi="Book Antiqua" w:hint="eastAsia"/>
          <w:b/>
          <w:sz w:val="24"/>
          <w:szCs w:val="24"/>
        </w:rPr>
        <w:t>:</w:t>
      </w:r>
      <w:r w:rsidRPr="000D49A3">
        <w:rPr>
          <w:rFonts w:ascii="Book Antiqua" w:hAnsi="Book Antiqua"/>
          <w:b/>
          <w:sz w:val="24"/>
          <w:szCs w:val="24"/>
        </w:rPr>
        <w:t xml:space="preserve"> </w:t>
      </w:r>
      <w:r w:rsidRPr="000D49A3">
        <w:rPr>
          <w:rFonts w:ascii="Book Antiqua" w:hAnsi="Book Antiqua"/>
          <w:sz w:val="24"/>
          <w:szCs w:val="24"/>
        </w:rPr>
        <w:t xml:space="preserve">Approximately two-thirds of levetiracetam is cleared by the renal. Its clearance decreases in proportion to decrease in GFR and its dose decreases accordingly (Table </w:t>
      </w:r>
      <w:r w:rsidR="001948C7">
        <w:rPr>
          <w:rFonts w:ascii="Book Antiqua" w:hAnsi="Book Antiqua" w:hint="eastAsia"/>
          <w:sz w:val="24"/>
          <w:szCs w:val="24"/>
        </w:rPr>
        <w:t>3</w:t>
      </w:r>
      <w:r w:rsidRPr="000D49A3">
        <w:rPr>
          <w:rFonts w:ascii="Book Antiqua" w:hAnsi="Book Antiqua"/>
          <w:sz w:val="24"/>
          <w:szCs w:val="24"/>
        </w:rPr>
        <w:t>). It is water soluble, has low volume distribution and protein binding. This makes it highly dialyzable. Approximately, half of drug body pool is removed during a four hour session of haemodialysis. Levetiracetam can be used as an intravenous loading dose in acute onset seizures, as it has a fast mechanism of action.</w:t>
      </w:r>
      <w:r w:rsidR="00C01642">
        <w:rPr>
          <w:rFonts w:ascii="Book Antiqua" w:hAnsi="Book Antiqua"/>
          <w:sz w:val="24"/>
          <w:szCs w:val="24"/>
        </w:rPr>
        <w:t xml:space="preserve"> </w:t>
      </w:r>
      <w:r w:rsidRPr="000D49A3">
        <w:rPr>
          <w:rFonts w:ascii="Book Antiqua" w:hAnsi="Book Antiqua"/>
          <w:sz w:val="24"/>
          <w:szCs w:val="24"/>
        </w:rPr>
        <w:t>It is a non-enzyme inducer and does not interact with drugs used for immunosuppression. However, there is a need to adjust the dose in renal failure and dialysis.</w:t>
      </w:r>
    </w:p>
    <w:p w:rsidR="00E944F9" w:rsidRPr="000D49A3" w:rsidRDefault="00E944F9" w:rsidP="00E20112">
      <w:pPr>
        <w:spacing w:line="360" w:lineRule="auto"/>
        <w:jc w:val="both"/>
        <w:rPr>
          <w:rFonts w:ascii="Book Antiqua" w:hAnsi="Book Antiqua"/>
          <w:sz w:val="24"/>
          <w:szCs w:val="24"/>
        </w:rPr>
      </w:pPr>
    </w:p>
    <w:p w:rsidR="00E944F9" w:rsidRPr="000D49A3" w:rsidRDefault="00353BC9" w:rsidP="00E20112">
      <w:pPr>
        <w:spacing w:line="360" w:lineRule="auto"/>
        <w:jc w:val="both"/>
        <w:rPr>
          <w:rFonts w:ascii="Book Antiqua" w:hAnsi="Book Antiqua"/>
          <w:sz w:val="24"/>
          <w:szCs w:val="24"/>
        </w:rPr>
      </w:pPr>
      <w:r w:rsidRPr="000D49A3">
        <w:rPr>
          <w:rFonts w:ascii="Book Antiqua" w:hAnsi="Book Antiqua"/>
          <w:b/>
          <w:sz w:val="24"/>
          <w:szCs w:val="24"/>
        </w:rPr>
        <w:t>Newer anti-epileptic drugs</w:t>
      </w:r>
      <w:r w:rsidR="00C01642">
        <w:rPr>
          <w:rFonts w:ascii="Book Antiqua" w:hAnsi="Book Antiqua" w:hint="eastAsia"/>
          <w:sz w:val="24"/>
          <w:szCs w:val="24"/>
        </w:rPr>
        <w:t xml:space="preserve">: </w:t>
      </w:r>
      <w:r w:rsidRPr="000D49A3">
        <w:rPr>
          <w:rFonts w:ascii="Book Antiqua" w:hAnsi="Book Antiqua"/>
          <w:sz w:val="24"/>
          <w:szCs w:val="24"/>
        </w:rPr>
        <w:t>There has been a rapid growth of new AEDs in the last 10 to 15 years.</w:t>
      </w:r>
      <w:r w:rsidR="00C01642">
        <w:rPr>
          <w:rFonts w:ascii="Book Antiqua" w:hAnsi="Book Antiqua"/>
          <w:sz w:val="24"/>
          <w:szCs w:val="24"/>
        </w:rPr>
        <w:t xml:space="preserve"> </w:t>
      </w:r>
      <w:r w:rsidRPr="000D49A3">
        <w:rPr>
          <w:rFonts w:ascii="Book Antiqua" w:hAnsi="Book Antiqua"/>
          <w:sz w:val="24"/>
          <w:szCs w:val="24"/>
        </w:rPr>
        <w:t>For many of these drugs specific data for use in renal disease is lacking.</w:t>
      </w:r>
      <w:r w:rsidR="00C01642">
        <w:rPr>
          <w:rFonts w:ascii="Book Antiqua" w:hAnsi="Book Antiqua"/>
          <w:sz w:val="24"/>
          <w:szCs w:val="24"/>
          <w:vertAlign w:val="superscript"/>
        </w:rPr>
        <w:t xml:space="preserve"> </w:t>
      </w:r>
      <w:r w:rsidRPr="000D49A3">
        <w:rPr>
          <w:rFonts w:ascii="Book Antiqua" w:hAnsi="Book Antiqua"/>
          <w:sz w:val="24"/>
          <w:szCs w:val="24"/>
        </w:rPr>
        <w:t>However, a good understanding of AED and its pharmacokinetics in renal disease can allow its rational use in renal transplant patients. Brivaracetam appears to be promising drug in patients with renal disease. It is a non-enzyme inducer, broad spectrum AED, which crosses the blood brain barrier fast and effective in acute onset recurrent seizures. Its pharmacokinetic is unaltered in renal failure and no dose adjustment is required in haemodialysis</w:t>
      </w:r>
      <w:r w:rsidRPr="000D49A3">
        <w:rPr>
          <w:rFonts w:ascii="Book Antiqua" w:hAnsi="Book Antiqua"/>
          <w:sz w:val="24"/>
          <w:szCs w:val="24"/>
          <w:vertAlign w:val="superscript"/>
        </w:rPr>
        <w:t>[20]</w:t>
      </w:r>
      <w:r w:rsidRPr="000D49A3">
        <w:rPr>
          <w:rFonts w:ascii="Book Antiqua" w:hAnsi="Book Antiqua"/>
          <w:sz w:val="24"/>
          <w:szCs w:val="24"/>
        </w:rPr>
        <w:t>.</w:t>
      </w:r>
    </w:p>
    <w:p w:rsidR="00C04766" w:rsidRDefault="00C04766" w:rsidP="00E20112">
      <w:pPr>
        <w:spacing w:line="360" w:lineRule="auto"/>
        <w:jc w:val="both"/>
        <w:rPr>
          <w:rFonts w:ascii="Book Antiqua" w:hAnsi="Book Antiqua"/>
          <w:b/>
          <w:caps/>
          <w:sz w:val="24"/>
          <w:szCs w:val="24"/>
          <w:u w:val="single"/>
        </w:rPr>
      </w:pPr>
    </w:p>
    <w:p w:rsidR="00954FF0" w:rsidRPr="00954FF0" w:rsidRDefault="00954FF0" w:rsidP="00E20112">
      <w:pPr>
        <w:spacing w:line="360" w:lineRule="auto"/>
        <w:jc w:val="both"/>
        <w:rPr>
          <w:rFonts w:ascii="Book Antiqua" w:hAnsi="Book Antiqua"/>
          <w:b/>
          <w:caps/>
          <w:sz w:val="24"/>
          <w:szCs w:val="24"/>
          <w:u w:val="single"/>
        </w:rPr>
      </w:pPr>
      <w:r w:rsidRPr="00954FF0">
        <w:rPr>
          <w:rFonts w:ascii="Book Antiqua" w:hAnsi="Book Antiqua" w:hint="eastAsia"/>
          <w:b/>
          <w:caps/>
          <w:sz w:val="24"/>
          <w:szCs w:val="24"/>
          <w:u w:val="single"/>
        </w:rPr>
        <w:t>conclusion</w:t>
      </w:r>
    </w:p>
    <w:p w:rsidR="00CB7962" w:rsidRDefault="00353BC9" w:rsidP="00E20112">
      <w:pPr>
        <w:spacing w:line="360" w:lineRule="auto"/>
        <w:jc w:val="both"/>
        <w:rPr>
          <w:rFonts w:ascii="Book Antiqua" w:hAnsi="Book Antiqua"/>
          <w:sz w:val="24"/>
          <w:szCs w:val="24"/>
        </w:rPr>
      </w:pPr>
      <w:r w:rsidRPr="000D49A3">
        <w:rPr>
          <w:rFonts w:ascii="Book Antiqua" w:hAnsi="Book Antiqua"/>
          <w:sz w:val="24"/>
          <w:szCs w:val="24"/>
        </w:rPr>
        <w:t xml:space="preserve">Key points for selection of an AED in renal transplant patients: </w:t>
      </w:r>
      <w:r w:rsidR="001948C7">
        <w:rPr>
          <w:rFonts w:ascii="Book Antiqua" w:hAnsi="Book Antiqua" w:hint="eastAsia"/>
          <w:sz w:val="24"/>
          <w:szCs w:val="24"/>
        </w:rPr>
        <w:t xml:space="preserve">(1) </w:t>
      </w:r>
      <w:r w:rsidRPr="000D49A3">
        <w:rPr>
          <w:rFonts w:ascii="Book Antiqua" w:hAnsi="Book Antiqua"/>
          <w:sz w:val="24"/>
          <w:szCs w:val="24"/>
        </w:rPr>
        <w:t xml:space="preserve">it should be a non-enzyme inducer; </w:t>
      </w:r>
      <w:r w:rsidR="001948C7">
        <w:rPr>
          <w:rFonts w:ascii="Book Antiqua" w:hAnsi="Book Antiqua" w:hint="eastAsia"/>
          <w:sz w:val="24"/>
          <w:szCs w:val="24"/>
        </w:rPr>
        <w:t xml:space="preserve">(2) </w:t>
      </w:r>
      <w:r w:rsidRPr="000D49A3">
        <w:rPr>
          <w:rFonts w:ascii="Book Antiqua" w:hAnsi="Book Antiqua"/>
          <w:sz w:val="24"/>
          <w:szCs w:val="24"/>
        </w:rPr>
        <w:t xml:space="preserve">its metabolism and excretion should not be affected by renal failure; </w:t>
      </w:r>
      <w:r w:rsidR="001948C7">
        <w:rPr>
          <w:rFonts w:ascii="Book Antiqua" w:hAnsi="Book Antiqua" w:hint="eastAsia"/>
          <w:sz w:val="24"/>
          <w:szCs w:val="24"/>
        </w:rPr>
        <w:t xml:space="preserve">(3) </w:t>
      </w:r>
      <w:r w:rsidRPr="000D49A3">
        <w:rPr>
          <w:rFonts w:ascii="Book Antiqua" w:hAnsi="Book Antiqua"/>
          <w:sz w:val="24"/>
          <w:szCs w:val="24"/>
        </w:rPr>
        <w:t xml:space="preserve">there are minimal dose adjustments with haemodialysis; </w:t>
      </w:r>
      <w:r w:rsidR="001948C7">
        <w:rPr>
          <w:rFonts w:ascii="Book Antiqua" w:hAnsi="Book Antiqua" w:hint="eastAsia"/>
          <w:sz w:val="24"/>
          <w:szCs w:val="24"/>
        </w:rPr>
        <w:t xml:space="preserve">(4) </w:t>
      </w:r>
      <w:r w:rsidRPr="000D49A3">
        <w:rPr>
          <w:rFonts w:ascii="Book Antiqua" w:hAnsi="Book Antiqua"/>
          <w:sz w:val="24"/>
          <w:szCs w:val="24"/>
        </w:rPr>
        <w:t xml:space="preserve">the </w:t>
      </w:r>
      <w:r w:rsidRPr="000D49A3">
        <w:rPr>
          <w:rFonts w:ascii="Book Antiqua" w:hAnsi="Book Antiqua"/>
          <w:sz w:val="24"/>
          <w:szCs w:val="24"/>
        </w:rPr>
        <w:lastRenderedPageBreak/>
        <w:t xml:space="preserve">loading dose of most AED remain the same in renal impairment; </w:t>
      </w:r>
      <w:r w:rsidR="001948C7">
        <w:rPr>
          <w:rFonts w:ascii="Book Antiqua" w:hAnsi="Book Antiqua" w:hint="eastAsia"/>
          <w:sz w:val="24"/>
          <w:szCs w:val="24"/>
        </w:rPr>
        <w:t xml:space="preserve">and (5) </w:t>
      </w:r>
      <w:r w:rsidRPr="000D49A3">
        <w:rPr>
          <w:rFonts w:ascii="Book Antiqua" w:hAnsi="Book Antiqua"/>
          <w:sz w:val="24"/>
          <w:szCs w:val="24"/>
        </w:rPr>
        <w:t>sodium valproate is a good choice for an antiepileptic drug in renal transplant patients.</w:t>
      </w:r>
      <w:r w:rsidR="00CB7962">
        <w:rPr>
          <w:rFonts w:ascii="Book Antiqua" w:hAnsi="Book Antiqua"/>
          <w:sz w:val="24"/>
          <w:szCs w:val="24"/>
        </w:rPr>
        <w:br w:type="page"/>
      </w:r>
    </w:p>
    <w:p w:rsidR="00CB7962" w:rsidRPr="00CB7962" w:rsidRDefault="00CB7962" w:rsidP="00A80789">
      <w:pPr>
        <w:tabs>
          <w:tab w:val="left" w:pos="2210"/>
        </w:tabs>
        <w:spacing w:line="360" w:lineRule="auto"/>
        <w:jc w:val="both"/>
        <w:rPr>
          <w:rFonts w:ascii="Book Antiqua" w:hAnsi="Book Antiqua"/>
          <w:b/>
          <w:caps/>
          <w:sz w:val="24"/>
          <w:szCs w:val="24"/>
        </w:rPr>
      </w:pPr>
      <w:r w:rsidRPr="00CB7962">
        <w:rPr>
          <w:rFonts w:ascii="Book Antiqua" w:hAnsi="Book Antiqua"/>
          <w:b/>
          <w:caps/>
          <w:sz w:val="24"/>
          <w:szCs w:val="24"/>
        </w:rPr>
        <w:lastRenderedPageBreak/>
        <w:t>References</w:t>
      </w:r>
    </w:p>
    <w:p w:rsidR="005C4CD2" w:rsidRPr="005C4CD2" w:rsidRDefault="005C4CD2" w:rsidP="00E20112">
      <w:pPr>
        <w:widowControl w:val="0"/>
        <w:spacing w:line="360" w:lineRule="auto"/>
        <w:jc w:val="both"/>
        <w:rPr>
          <w:rFonts w:ascii="Book Antiqua" w:eastAsia="SimSun" w:hAnsi="Book Antiqua" w:cs="Times New Roman"/>
          <w:kern w:val="2"/>
          <w:sz w:val="24"/>
          <w:szCs w:val="24"/>
          <w:lang w:val="en-US"/>
        </w:rPr>
      </w:pPr>
      <w:r w:rsidRPr="005C4CD2">
        <w:rPr>
          <w:rFonts w:ascii="Book Antiqua" w:eastAsia="SimSun" w:hAnsi="Book Antiqua" w:cs="Times New Roman"/>
          <w:kern w:val="2"/>
          <w:sz w:val="24"/>
          <w:szCs w:val="24"/>
          <w:lang w:val="en-US"/>
        </w:rPr>
        <w:t xml:space="preserve">1 </w:t>
      </w:r>
      <w:proofErr w:type="spellStart"/>
      <w:r w:rsidRPr="005C4CD2">
        <w:rPr>
          <w:rFonts w:ascii="Book Antiqua" w:eastAsia="SimSun" w:hAnsi="Book Antiqua" w:cs="Times New Roman"/>
          <w:b/>
          <w:kern w:val="2"/>
          <w:sz w:val="24"/>
          <w:szCs w:val="24"/>
          <w:lang w:val="en-US"/>
        </w:rPr>
        <w:t>Patchell</w:t>
      </w:r>
      <w:proofErr w:type="spellEnd"/>
      <w:r w:rsidRPr="005C4CD2">
        <w:rPr>
          <w:rFonts w:ascii="Book Antiqua" w:eastAsia="SimSun" w:hAnsi="Book Antiqua" w:cs="Times New Roman"/>
          <w:b/>
          <w:kern w:val="2"/>
          <w:sz w:val="24"/>
          <w:szCs w:val="24"/>
          <w:lang w:val="en-US"/>
        </w:rPr>
        <w:t xml:space="preserve"> RA</w:t>
      </w:r>
      <w:r w:rsidRPr="005C4CD2">
        <w:rPr>
          <w:rFonts w:ascii="Book Antiqua" w:eastAsia="SimSun" w:hAnsi="Book Antiqua" w:cs="Times New Roman"/>
          <w:kern w:val="2"/>
          <w:sz w:val="24"/>
          <w:szCs w:val="24"/>
          <w:lang w:val="en-US"/>
        </w:rPr>
        <w:t xml:space="preserve">. Neurological complications of organ transplantation. </w:t>
      </w:r>
      <w:r w:rsidRPr="005C4CD2">
        <w:rPr>
          <w:rFonts w:ascii="Book Antiqua" w:eastAsia="SimSun" w:hAnsi="Book Antiqua" w:cs="Times New Roman"/>
          <w:i/>
          <w:kern w:val="2"/>
          <w:sz w:val="24"/>
          <w:szCs w:val="24"/>
          <w:lang w:val="en-US"/>
        </w:rPr>
        <w:t xml:space="preserve">Ann </w:t>
      </w:r>
      <w:proofErr w:type="spellStart"/>
      <w:r w:rsidRPr="005C4CD2">
        <w:rPr>
          <w:rFonts w:ascii="Book Antiqua" w:eastAsia="SimSun" w:hAnsi="Book Antiqua" w:cs="Times New Roman"/>
          <w:i/>
          <w:kern w:val="2"/>
          <w:sz w:val="24"/>
          <w:szCs w:val="24"/>
          <w:lang w:val="en-US"/>
        </w:rPr>
        <w:t>Neurol</w:t>
      </w:r>
      <w:proofErr w:type="spellEnd"/>
      <w:r w:rsidRPr="005C4CD2">
        <w:rPr>
          <w:rFonts w:ascii="Book Antiqua" w:eastAsia="SimSun" w:hAnsi="Book Antiqua" w:cs="Times New Roman"/>
          <w:kern w:val="2"/>
          <w:sz w:val="24"/>
          <w:szCs w:val="24"/>
          <w:lang w:val="en-US"/>
        </w:rPr>
        <w:t xml:space="preserve"> 1994; </w:t>
      </w:r>
      <w:r w:rsidRPr="005C4CD2">
        <w:rPr>
          <w:rFonts w:ascii="Book Antiqua" w:eastAsia="SimSun" w:hAnsi="Book Antiqua" w:cs="Times New Roman"/>
          <w:b/>
          <w:kern w:val="2"/>
          <w:sz w:val="24"/>
          <w:szCs w:val="24"/>
          <w:lang w:val="en-US"/>
        </w:rPr>
        <w:t>36</w:t>
      </w:r>
      <w:r w:rsidRPr="005C4CD2">
        <w:rPr>
          <w:rFonts w:ascii="Book Antiqua" w:eastAsia="SimSun" w:hAnsi="Book Antiqua" w:cs="Times New Roman"/>
          <w:kern w:val="2"/>
          <w:sz w:val="24"/>
          <w:szCs w:val="24"/>
          <w:lang w:val="en-US"/>
        </w:rPr>
        <w:t>: 688-703 [PMID: 7979215 DOI: 10.1002/ana.410360503]</w:t>
      </w:r>
    </w:p>
    <w:p w:rsidR="005C4CD2" w:rsidRPr="005C4CD2" w:rsidRDefault="005C4CD2" w:rsidP="00E20112">
      <w:pPr>
        <w:widowControl w:val="0"/>
        <w:spacing w:line="360" w:lineRule="auto"/>
        <w:jc w:val="both"/>
        <w:rPr>
          <w:rFonts w:ascii="Book Antiqua" w:eastAsia="SimSun" w:hAnsi="Book Antiqua" w:cs="Times New Roman"/>
          <w:kern w:val="2"/>
          <w:sz w:val="24"/>
          <w:szCs w:val="24"/>
          <w:lang w:val="en-US"/>
        </w:rPr>
      </w:pPr>
      <w:r w:rsidRPr="005C4CD2">
        <w:rPr>
          <w:rFonts w:ascii="Book Antiqua" w:eastAsia="SimSun" w:hAnsi="Book Antiqua" w:cs="Times New Roman"/>
          <w:kern w:val="2"/>
          <w:sz w:val="24"/>
          <w:szCs w:val="24"/>
          <w:lang w:val="en-US"/>
        </w:rPr>
        <w:t xml:space="preserve">2 </w:t>
      </w:r>
      <w:r w:rsidRPr="005C4CD2">
        <w:rPr>
          <w:rFonts w:ascii="Book Antiqua" w:eastAsia="SimSun" w:hAnsi="Book Antiqua" w:cs="Times New Roman"/>
          <w:b/>
          <w:kern w:val="2"/>
          <w:sz w:val="24"/>
          <w:szCs w:val="24"/>
          <w:lang w:val="en-US"/>
        </w:rPr>
        <w:t xml:space="preserve">De </w:t>
      </w:r>
      <w:proofErr w:type="spellStart"/>
      <w:r w:rsidRPr="005C4CD2">
        <w:rPr>
          <w:rFonts w:ascii="Book Antiqua" w:eastAsia="SimSun" w:hAnsi="Book Antiqua" w:cs="Times New Roman"/>
          <w:b/>
          <w:kern w:val="2"/>
          <w:sz w:val="24"/>
          <w:szCs w:val="24"/>
          <w:lang w:val="en-US"/>
        </w:rPr>
        <w:t>Deyn</w:t>
      </w:r>
      <w:proofErr w:type="spellEnd"/>
      <w:r w:rsidRPr="005C4CD2">
        <w:rPr>
          <w:rFonts w:ascii="Book Antiqua" w:eastAsia="SimSun" w:hAnsi="Book Antiqua" w:cs="Times New Roman"/>
          <w:b/>
          <w:kern w:val="2"/>
          <w:sz w:val="24"/>
          <w:szCs w:val="24"/>
          <w:lang w:val="en-US"/>
        </w:rPr>
        <w:t xml:space="preserve"> PP</w:t>
      </w:r>
      <w:r w:rsidRPr="005C4CD2">
        <w:rPr>
          <w:rFonts w:ascii="Book Antiqua" w:eastAsia="SimSun" w:hAnsi="Book Antiqua" w:cs="Times New Roman"/>
          <w:kern w:val="2"/>
          <w:sz w:val="24"/>
          <w:szCs w:val="24"/>
          <w:lang w:val="en-US"/>
        </w:rPr>
        <w:t xml:space="preserve">, Saxena VK, </w:t>
      </w:r>
      <w:proofErr w:type="spellStart"/>
      <w:r w:rsidRPr="005C4CD2">
        <w:rPr>
          <w:rFonts w:ascii="Book Antiqua" w:eastAsia="SimSun" w:hAnsi="Book Antiqua" w:cs="Times New Roman"/>
          <w:kern w:val="2"/>
          <w:sz w:val="24"/>
          <w:szCs w:val="24"/>
          <w:lang w:val="en-US"/>
        </w:rPr>
        <w:t>Abts</w:t>
      </w:r>
      <w:proofErr w:type="spellEnd"/>
      <w:r w:rsidRPr="005C4CD2">
        <w:rPr>
          <w:rFonts w:ascii="Book Antiqua" w:eastAsia="SimSun" w:hAnsi="Book Antiqua" w:cs="Times New Roman"/>
          <w:kern w:val="2"/>
          <w:sz w:val="24"/>
          <w:szCs w:val="24"/>
          <w:lang w:val="en-US"/>
        </w:rPr>
        <w:t xml:space="preserve"> H, </w:t>
      </w:r>
      <w:proofErr w:type="spellStart"/>
      <w:r w:rsidRPr="005C4CD2">
        <w:rPr>
          <w:rFonts w:ascii="Book Antiqua" w:eastAsia="SimSun" w:hAnsi="Book Antiqua" w:cs="Times New Roman"/>
          <w:kern w:val="2"/>
          <w:sz w:val="24"/>
          <w:szCs w:val="24"/>
          <w:lang w:val="en-US"/>
        </w:rPr>
        <w:t>Borggreve</w:t>
      </w:r>
      <w:proofErr w:type="spellEnd"/>
      <w:r w:rsidRPr="005C4CD2">
        <w:rPr>
          <w:rFonts w:ascii="Book Antiqua" w:eastAsia="SimSun" w:hAnsi="Book Antiqua" w:cs="Times New Roman"/>
          <w:kern w:val="2"/>
          <w:sz w:val="24"/>
          <w:szCs w:val="24"/>
          <w:lang w:val="en-US"/>
        </w:rPr>
        <w:t xml:space="preserve"> F, </w:t>
      </w:r>
      <w:proofErr w:type="spellStart"/>
      <w:r w:rsidRPr="005C4CD2">
        <w:rPr>
          <w:rFonts w:ascii="Book Antiqua" w:eastAsia="SimSun" w:hAnsi="Book Antiqua" w:cs="Times New Roman"/>
          <w:kern w:val="2"/>
          <w:sz w:val="24"/>
          <w:szCs w:val="24"/>
          <w:lang w:val="en-US"/>
        </w:rPr>
        <w:t>D'Hooge</w:t>
      </w:r>
      <w:proofErr w:type="spellEnd"/>
      <w:r w:rsidRPr="005C4CD2">
        <w:rPr>
          <w:rFonts w:ascii="Book Antiqua" w:eastAsia="SimSun" w:hAnsi="Book Antiqua" w:cs="Times New Roman"/>
          <w:kern w:val="2"/>
          <w:sz w:val="24"/>
          <w:szCs w:val="24"/>
          <w:lang w:val="en-US"/>
        </w:rPr>
        <w:t xml:space="preserve"> R, </w:t>
      </w:r>
      <w:proofErr w:type="spellStart"/>
      <w:r w:rsidRPr="005C4CD2">
        <w:rPr>
          <w:rFonts w:ascii="Book Antiqua" w:eastAsia="SimSun" w:hAnsi="Book Antiqua" w:cs="Times New Roman"/>
          <w:kern w:val="2"/>
          <w:sz w:val="24"/>
          <w:szCs w:val="24"/>
          <w:lang w:val="en-US"/>
        </w:rPr>
        <w:t>Marescau</w:t>
      </w:r>
      <w:proofErr w:type="spellEnd"/>
      <w:r w:rsidRPr="005C4CD2">
        <w:rPr>
          <w:rFonts w:ascii="Book Antiqua" w:eastAsia="SimSun" w:hAnsi="Book Antiqua" w:cs="Times New Roman"/>
          <w:kern w:val="2"/>
          <w:sz w:val="24"/>
          <w:szCs w:val="24"/>
          <w:lang w:val="en-US"/>
        </w:rPr>
        <w:t xml:space="preserve"> B, </w:t>
      </w:r>
      <w:proofErr w:type="spellStart"/>
      <w:r w:rsidRPr="005C4CD2">
        <w:rPr>
          <w:rFonts w:ascii="Book Antiqua" w:eastAsia="SimSun" w:hAnsi="Book Antiqua" w:cs="Times New Roman"/>
          <w:kern w:val="2"/>
          <w:sz w:val="24"/>
          <w:szCs w:val="24"/>
          <w:lang w:val="en-US"/>
        </w:rPr>
        <w:t>Crols</w:t>
      </w:r>
      <w:proofErr w:type="spellEnd"/>
      <w:r w:rsidRPr="005C4CD2">
        <w:rPr>
          <w:rFonts w:ascii="Book Antiqua" w:eastAsia="SimSun" w:hAnsi="Book Antiqua" w:cs="Times New Roman"/>
          <w:kern w:val="2"/>
          <w:sz w:val="24"/>
          <w:szCs w:val="24"/>
          <w:lang w:val="en-US"/>
        </w:rPr>
        <w:t xml:space="preserve"> R. Clinical and pathophysiological aspects of neurological complications in renal failure. </w:t>
      </w:r>
      <w:r w:rsidRPr="005C4CD2">
        <w:rPr>
          <w:rFonts w:ascii="Book Antiqua" w:eastAsia="SimSun" w:hAnsi="Book Antiqua" w:cs="Times New Roman"/>
          <w:i/>
          <w:kern w:val="2"/>
          <w:sz w:val="24"/>
          <w:szCs w:val="24"/>
          <w:lang w:val="en-US"/>
        </w:rPr>
        <w:t xml:space="preserve">Acta </w:t>
      </w:r>
      <w:proofErr w:type="spellStart"/>
      <w:r w:rsidRPr="005C4CD2">
        <w:rPr>
          <w:rFonts w:ascii="Book Antiqua" w:eastAsia="SimSun" w:hAnsi="Book Antiqua" w:cs="Times New Roman"/>
          <w:i/>
          <w:kern w:val="2"/>
          <w:sz w:val="24"/>
          <w:szCs w:val="24"/>
          <w:lang w:val="en-US"/>
        </w:rPr>
        <w:t>Neurol</w:t>
      </w:r>
      <w:proofErr w:type="spellEnd"/>
      <w:r w:rsidRPr="005C4CD2">
        <w:rPr>
          <w:rFonts w:ascii="Book Antiqua" w:eastAsia="SimSun" w:hAnsi="Book Antiqua" w:cs="Times New Roman"/>
          <w:i/>
          <w:kern w:val="2"/>
          <w:sz w:val="24"/>
          <w:szCs w:val="24"/>
          <w:lang w:val="en-US"/>
        </w:rPr>
        <w:t xml:space="preserve"> </w:t>
      </w:r>
      <w:proofErr w:type="spellStart"/>
      <w:r w:rsidRPr="005C4CD2">
        <w:rPr>
          <w:rFonts w:ascii="Book Antiqua" w:eastAsia="SimSun" w:hAnsi="Book Antiqua" w:cs="Times New Roman"/>
          <w:i/>
          <w:kern w:val="2"/>
          <w:sz w:val="24"/>
          <w:szCs w:val="24"/>
          <w:lang w:val="en-US"/>
        </w:rPr>
        <w:t>Belg</w:t>
      </w:r>
      <w:proofErr w:type="spellEnd"/>
      <w:r w:rsidRPr="005C4CD2">
        <w:rPr>
          <w:rFonts w:ascii="Book Antiqua" w:eastAsia="SimSun" w:hAnsi="Book Antiqua" w:cs="Times New Roman"/>
          <w:kern w:val="2"/>
          <w:sz w:val="24"/>
          <w:szCs w:val="24"/>
          <w:lang w:val="en-US"/>
        </w:rPr>
        <w:t xml:space="preserve"> 1992; </w:t>
      </w:r>
      <w:r w:rsidRPr="005C4CD2">
        <w:rPr>
          <w:rFonts w:ascii="Book Antiqua" w:eastAsia="SimSun" w:hAnsi="Book Antiqua" w:cs="Times New Roman"/>
          <w:b/>
          <w:kern w:val="2"/>
          <w:sz w:val="24"/>
          <w:szCs w:val="24"/>
          <w:lang w:val="en-US"/>
        </w:rPr>
        <w:t>92</w:t>
      </w:r>
      <w:r w:rsidRPr="005C4CD2">
        <w:rPr>
          <w:rFonts w:ascii="Book Antiqua" w:eastAsia="SimSun" w:hAnsi="Book Antiqua" w:cs="Times New Roman"/>
          <w:kern w:val="2"/>
          <w:sz w:val="24"/>
          <w:szCs w:val="24"/>
          <w:lang w:val="en-US"/>
        </w:rPr>
        <w:t>: 191-206 [PMID: 1332359</w:t>
      </w:r>
      <w:r w:rsidRPr="005C4CD2">
        <w:rPr>
          <w:rFonts w:ascii="Book Antiqua" w:eastAsia="SimSun" w:hAnsi="Book Antiqua" w:cs="Times New Roman" w:hint="eastAsia"/>
          <w:kern w:val="2"/>
          <w:sz w:val="24"/>
          <w:szCs w:val="24"/>
          <w:lang w:val="en-US"/>
        </w:rPr>
        <w:t xml:space="preserve"> </w:t>
      </w:r>
      <w:r w:rsidRPr="005C4CD2">
        <w:rPr>
          <w:rFonts w:ascii="Book Antiqua" w:eastAsia="SimSun" w:hAnsi="Book Antiqua" w:cs="Times New Roman"/>
          <w:caps/>
          <w:kern w:val="2"/>
          <w:sz w:val="24"/>
          <w:szCs w:val="24"/>
          <w:lang w:val="en-US"/>
        </w:rPr>
        <w:t>doi</w:t>
      </w:r>
      <w:r w:rsidRPr="005C4CD2">
        <w:rPr>
          <w:rFonts w:ascii="Book Antiqua" w:eastAsia="SimSun" w:hAnsi="Book Antiqua" w:cs="Times New Roman"/>
          <w:kern w:val="2"/>
          <w:sz w:val="24"/>
          <w:szCs w:val="24"/>
          <w:lang w:val="en-US"/>
        </w:rPr>
        <w:t>:</w:t>
      </w:r>
      <w:r w:rsidRPr="005C4CD2">
        <w:rPr>
          <w:rFonts w:ascii="Book Antiqua" w:eastAsia="SimSun" w:hAnsi="Book Antiqua" w:cs="Times New Roman" w:hint="eastAsia"/>
          <w:kern w:val="2"/>
          <w:sz w:val="24"/>
          <w:szCs w:val="24"/>
          <w:lang w:val="en-US"/>
        </w:rPr>
        <w:t xml:space="preserve"> </w:t>
      </w:r>
      <w:r w:rsidRPr="005C4CD2">
        <w:rPr>
          <w:rFonts w:ascii="Book Antiqua" w:eastAsia="SimSun" w:hAnsi="Book Antiqua" w:cs="Times New Roman"/>
          <w:kern w:val="2"/>
          <w:sz w:val="24"/>
          <w:szCs w:val="24"/>
          <w:lang w:val="en-US"/>
        </w:rPr>
        <w:t>10.1007/BF01400606]</w:t>
      </w:r>
    </w:p>
    <w:p w:rsidR="005C4CD2" w:rsidRPr="005C4CD2" w:rsidRDefault="005C4CD2" w:rsidP="00E20112">
      <w:pPr>
        <w:widowControl w:val="0"/>
        <w:spacing w:line="360" w:lineRule="auto"/>
        <w:jc w:val="both"/>
        <w:rPr>
          <w:rFonts w:ascii="Book Antiqua" w:eastAsia="SimSun" w:hAnsi="Book Antiqua" w:cs="Times New Roman"/>
          <w:kern w:val="2"/>
          <w:sz w:val="24"/>
          <w:szCs w:val="24"/>
          <w:lang w:val="en-US"/>
        </w:rPr>
      </w:pPr>
      <w:r w:rsidRPr="005C4CD2">
        <w:rPr>
          <w:rFonts w:ascii="Book Antiqua" w:eastAsia="SimSun" w:hAnsi="Book Antiqua" w:cs="Times New Roman"/>
          <w:kern w:val="2"/>
          <w:sz w:val="24"/>
          <w:szCs w:val="24"/>
          <w:lang w:val="en-US"/>
        </w:rPr>
        <w:t xml:space="preserve">3 </w:t>
      </w:r>
      <w:r w:rsidRPr="005C4CD2">
        <w:rPr>
          <w:rFonts w:ascii="Book Antiqua" w:eastAsia="SimSun" w:hAnsi="Book Antiqua" w:cs="Times New Roman"/>
          <w:b/>
          <w:kern w:val="2"/>
          <w:sz w:val="24"/>
          <w:szCs w:val="24"/>
          <w:lang w:val="en-US"/>
        </w:rPr>
        <w:t>el-</w:t>
      </w:r>
      <w:proofErr w:type="spellStart"/>
      <w:r w:rsidRPr="005C4CD2">
        <w:rPr>
          <w:rFonts w:ascii="Book Antiqua" w:eastAsia="SimSun" w:hAnsi="Book Antiqua" w:cs="Times New Roman"/>
          <w:b/>
          <w:kern w:val="2"/>
          <w:sz w:val="24"/>
          <w:szCs w:val="24"/>
          <w:lang w:val="en-US"/>
        </w:rPr>
        <w:t>Dahr</w:t>
      </w:r>
      <w:proofErr w:type="spellEnd"/>
      <w:r w:rsidRPr="005C4CD2">
        <w:rPr>
          <w:rFonts w:ascii="Book Antiqua" w:eastAsia="SimSun" w:hAnsi="Book Antiqua" w:cs="Times New Roman"/>
          <w:b/>
          <w:kern w:val="2"/>
          <w:sz w:val="24"/>
          <w:szCs w:val="24"/>
          <w:lang w:val="en-US"/>
        </w:rPr>
        <w:t xml:space="preserve"> S</w:t>
      </w:r>
      <w:r w:rsidRPr="005C4CD2">
        <w:rPr>
          <w:rFonts w:ascii="Book Antiqua" w:eastAsia="SimSun" w:hAnsi="Book Antiqua" w:cs="Times New Roman"/>
          <w:kern w:val="2"/>
          <w:sz w:val="24"/>
          <w:szCs w:val="24"/>
          <w:lang w:val="en-US"/>
        </w:rPr>
        <w:t xml:space="preserve">, Chevalier RL, Gomez RA, Campbell FG. Seizures and blindness following intravenous pulse methylprednisolone in a renal transplant patient. </w:t>
      </w:r>
      <w:proofErr w:type="spellStart"/>
      <w:r w:rsidRPr="005C4CD2">
        <w:rPr>
          <w:rFonts w:ascii="Book Antiqua" w:eastAsia="SimSun" w:hAnsi="Book Antiqua" w:cs="Times New Roman"/>
          <w:i/>
          <w:kern w:val="2"/>
          <w:sz w:val="24"/>
          <w:szCs w:val="24"/>
          <w:lang w:val="en-US"/>
        </w:rPr>
        <w:t>Int</w:t>
      </w:r>
      <w:proofErr w:type="spellEnd"/>
      <w:r w:rsidRPr="005C4CD2">
        <w:rPr>
          <w:rFonts w:ascii="Book Antiqua" w:eastAsia="SimSun" w:hAnsi="Book Antiqua" w:cs="Times New Roman"/>
          <w:i/>
          <w:kern w:val="2"/>
          <w:sz w:val="24"/>
          <w:szCs w:val="24"/>
          <w:lang w:val="en-US"/>
        </w:rPr>
        <w:t xml:space="preserve"> J </w:t>
      </w:r>
      <w:proofErr w:type="spellStart"/>
      <w:r w:rsidRPr="005C4CD2">
        <w:rPr>
          <w:rFonts w:ascii="Book Antiqua" w:eastAsia="SimSun" w:hAnsi="Book Antiqua" w:cs="Times New Roman"/>
          <w:i/>
          <w:kern w:val="2"/>
          <w:sz w:val="24"/>
          <w:szCs w:val="24"/>
          <w:lang w:val="en-US"/>
        </w:rPr>
        <w:t>Pediatr</w:t>
      </w:r>
      <w:proofErr w:type="spellEnd"/>
      <w:r w:rsidRPr="005C4CD2">
        <w:rPr>
          <w:rFonts w:ascii="Book Antiqua" w:eastAsia="SimSun" w:hAnsi="Book Antiqua" w:cs="Times New Roman"/>
          <w:i/>
          <w:kern w:val="2"/>
          <w:sz w:val="24"/>
          <w:szCs w:val="24"/>
          <w:lang w:val="en-US"/>
        </w:rPr>
        <w:t xml:space="preserve"> </w:t>
      </w:r>
      <w:proofErr w:type="spellStart"/>
      <w:r w:rsidRPr="005C4CD2">
        <w:rPr>
          <w:rFonts w:ascii="Book Antiqua" w:eastAsia="SimSun" w:hAnsi="Book Antiqua" w:cs="Times New Roman"/>
          <w:i/>
          <w:kern w:val="2"/>
          <w:sz w:val="24"/>
          <w:szCs w:val="24"/>
          <w:lang w:val="en-US"/>
        </w:rPr>
        <w:t>Nephrol</w:t>
      </w:r>
      <w:proofErr w:type="spellEnd"/>
      <w:r w:rsidRPr="005C4CD2">
        <w:rPr>
          <w:rFonts w:ascii="Book Antiqua" w:eastAsia="SimSun" w:hAnsi="Book Antiqua" w:cs="Times New Roman"/>
          <w:kern w:val="2"/>
          <w:sz w:val="24"/>
          <w:szCs w:val="24"/>
          <w:lang w:val="en-US"/>
        </w:rPr>
        <w:t xml:space="preserve"> 1987; </w:t>
      </w:r>
      <w:r w:rsidRPr="005C4CD2">
        <w:rPr>
          <w:rFonts w:ascii="Book Antiqua" w:eastAsia="SimSun" w:hAnsi="Book Antiqua" w:cs="Times New Roman"/>
          <w:b/>
          <w:kern w:val="2"/>
          <w:sz w:val="24"/>
          <w:szCs w:val="24"/>
          <w:lang w:val="en-US"/>
        </w:rPr>
        <w:t>8</w:t>
      </w:r>
      <w:r w:rsidRPr="005C4CD2">
        <w:rPr>
          <w:rFonts w:ascii="Book Antiqua" w:eastAsia="SimSun" w:hAnsi="Book Antiqua" w:cs="Times New Roman"/>
          <w:kern w:val="2"/>
          <w:sz w:val="24"/>
          <w:szCs w:val="24"/>
          <w:lang w:val="en-US"/>
        </w:rPr>
        <w:t>: 87-90 [PMID: 3308730 DOI: 10.1111/j.1464-410X.1987.tb04661.x]</w:t>
      </w:r>
    </w:p>
    <w:p w:rsidR="005C4CD2" w:rsidRPr="005C4CD2" w:rsidRDefault="005C4CD2" w:rsidP="00E20112">
      <w:pPr>
        <w:widowControl w:val="0"/>
        <w:spacing w:line="360" w:lineRule="auto"/>
        <w:jc w:val="both"/>
        <w:rPr>
          <w:rFonts w:ascii="Book Antiqua" w:eastAsia="SimSun" w:hAnsi="Book Antiqua" w:cs="Times New Roman"/>
          <w:kern w:val="2"/>
          <w:sz w:val="24"/>
          <w:szCs w:val="24"/>
          <w:lang w:val="en-US"/>
        </w:rPr>
      </w:pPr>
      <w:r w:rsidRPr="005C4CD2">
        <w:rPr>
          <w:rFonts w:ascii="Book Antiqua" w:eastAsia="SimSun" w:hAnsi="Book Antiqua" w:cs="Times New Roman"/>
          <w:kern w:val="2"/>
          <w:sz w:val="24"/>
          <w:szCs w:val="24"/>
          <w:lang w:val="en-US"/>
        </w:rPr>
        <w:t xml:space="preserve">4 </w:t>
      </w:r>
      <w:r w:rsidRPr="005C4CD2">
        <w:rPr>
          <w:rFonts w:ascii="Book Antiqua" w:eastAsia="SimSun" w:hAnsi="Book Antiqua" w:cs="Times New Roman"/>
          <w:b/>
          <w:kern w:val="2"/>
          <w:sz w:val="24"/>
          <w:szCs w:val="24"/>
          <w:lang w:val="en-US"/>
        </w:rPr>
        <w:t>Pellerin D</w:t>
      </w:r>
      <w:r w:rsidRPr="005C4CD2">
        <w:rPr>
          <w:rFonts w:ascii="Book Antiqua" w:eastAsia="SimSun" w:hAnsi="Book Antiqua" w:cs="Times New Roman"/>
          <w:kern w:val="2"/>
          <w:sz w:val="24"/>
          <w:szCs w:val="24"/>
          <w:lang w:val="en-US"/>
        </w:rPr>
        <w:t xml:space="preserve">, Singh K, </w:t>
      </w:r>
      <w:proofErr w:type="spellStart"/>
      <w:r w:rsidRPr="005C4CD2">
        <w:rPr>
          <w:rFonts w:ascii="Book Antiqua" w:eastAsia="SimSun" w:hAnsi="Book Antiqua" w:cs="Times New Roman"/>
          <w:kern w:val="2"/>
          <w:sz w:val="24"/>
          <w:szCs w:val="24"/>
          <w:lang w:val="en-US"/>
        </w:rPr>
        <w:t>Maniatis</w:t>
      </w:r>
      <w:proofErr w:type="spellEnd"/>
      <w:r w:rsidRPr="005C4CD2">
        <w:rPr>
          <w:rFonts w:ascii="Book Antiqua" w:eastAsia="SimSun" w:hAnsi="Book Antiqua" w:cs="Times New Roman"/>
          <w:kern w:val="2"/>
          <w:sz w:val="24"/>
          <w:szCs w:val="24"/>
          <w:lang w:val="en-US"/>
        </w:rPr>
        <w:t xml:space="preserve"> T, Chalk CH, Green L. Mycophenolate Mofetil-Induced Status Epilepticus. </w:t>
      </w:r>
      <w:r w:rsidRPr="005C4CD2">
        <w:rPr>
          <w:rFonts w:ascii="Book Antiqua" w:eastAsia="SimSun" w:hAnsi="Book Antiqua" w:cs="Times New Roman"/>
          <w:i/>
          <w:kern w:val="2"/>
          <w:sz w:val="24"/>
          <w:szCs w:val="24"/>
          <w:lang w:val="en-US"/>
        </w:rPr>
        <w:t xml:space="preserve">Can J </w:t>
      </w:r>
      <w:proofErr w:type="spellStart"/>
      <w:r w:rsidRPr="005C4CD2">
        <w:rPr>
          <w:rFonts w:ascii="Book Antiqua" w:eastAsia="SimSun" w:hAnsi="Book Antiqua" w:cs="Times New Roman"/>
          <w:i/>
          <w:kern w:val="2"/>
          <w:sz w:val="24"/>
          <w:szCs w:val="24"/>
          <w:lang w:val="en-US"/>
        </w:rPr>
        <w:t>Neurol</w:t>
      </w:r>
      <w:proofErr w:type="spellEnd"/>
      <w:r w:rsidRPr="005C4CD2">
        <w:rPr>
          <w:rFonts w:ascii="Book Antiqua" w:eastAsia="SimSun" w:hAnsi="Book Antiqua" w:cs="Times New Roman"/>
          <w:i/>
          <w:kern w:val="2"/>
          <w:sz w:val="24"/>
          <w:szCs w:val="24"/>
          <w:lang w:val="en-US"/>
        </w:rPr>
        <w:t xml:space="preserve"> Sci</w:t>
      </w:r>
      <w:r w:rsidRPr="005C4CD2">
        <w:rPr>
          <w:rFonts w:ascii="Book Antiqua" w:eastAsia="SimSun" w:hAnsi="Book Antiqua" w:cs="Times New Roman"/>
          <w:kern w:val="2"/>
          <w:sz w:val="24"/>
          <w:szCs w:val="24"/>
          <w:lang w:val="en-US"/>
        </w:rPr>
        <w:t xml:space="preserve"> 2018; </w:t>
      </w:r>
      <w:r w:rsidRPr="005C4CD2">
        <w:rPr>
          <w:rFonts w:ascii="Book Antiqua" w:eastAsia="SimSun" w:hAnsi="Book Antiqua" w:cs="Times New Roman"/>
          <w:b/>
          <w:kern w:val="2"/>
          <w:sz w:val="24"/>
          <w:szCs w:val="24"/>
          <w:lang w:val="en-US"/>
        </w:rPr>
        <w:t>45</w:t>
      </w:r>
      <w:r w:rsidRPr="005C4CD2">
        <w:rPr>
          <w:rFonts w:ascii="Book Antiqua" w:eastAsia="SimSun" w:hAnsi="Book Antiqua" w:cs="Times New Roman"/>
          <w:kern w:val="2"/>
          <w:sz w:val="24"/>
          <w:szCs w:val="24"/>
          <w:lang w:val="en-US"/>
        </w:rPr>
        <w:t>: 585-587 [PMID: 30234475 DOI: 10.1017/cjn.2018.326]</w:t>
      </w:r>
    </w:p>
    <w:p w:rsidR="005C4CD2" w:rsidRPr="005C4CD2" w:rsidRDefault="005C4CD2" w:rsidP="00E20112">
      <w:pPr>
        <w:widowControl w:val="0"/>
        <w:spacing w:line="360" w:lineRule="auto"/>
        <w:jc w:val="both"/>
        <w:rPr>
          <w:rFonts w:ascii="Book Antiqua" w:eastAsia="SimSun" w:hAnsi="Book Antiqua" w:cs="Times New Roman"/>
          <w:kern w:val="2"/>
          <w:sz w:val="24"/>
          <w:szCs w:val="24"/>
          <w:lang w:val="en-US"/>
        </w:rPr>
      </w:pPr>
      <w:r w:rsidRPr="005C4CD2">
        <w:rPr>
          <w:rFonts w:ascii="Book Antiqua" w:eastAsia="SimSun" w:hAnsi="Book Antiqua" w:cs="Times New Roman"/>
          <w:kern w:val="2"/>
          <w:sz w:val="24"/>
          <w:szCs w:val="24"/>
          <w:lang w:val="en-US"/>
        </w:rPr>
        <w:t xml:space="preserve">5 </w:t>
      </w:r>
      <w:r w:rsidRPr="005C4CD2">
        <w:rPr>
          <w:rFonts w:ascii="Book Antiqua" w:eastAsia="SimSun" w:hAnsi="Book Antiqua" w:cs="Times New Roman"/>
          <w:b/>
          <w:kern w:val="2"/>
          <w:sz w:val="24"/>
          <w:szCs w:val="24"/>
          <w:lang w:val="en-US"/>
        </w:rPr>
        <w:t>Koppel BS</w:t>
      </w:r>
      <w:r w:rsidRPr="005C4CD2">
        <w:rPr>
          <w:rFonts w:ascii="Book Antiqua" w:eastAsia="SimSun" w:hAnsi="Book Antiqua" w:cs="Times New Roman"/>
          <w:kern w:val="2"/>
          <w:sz w:val="24"/>
          <w:szCs w:val="24"/>
          <w:lang w:val="en-US"/>
        </w:rPr>
        <w:t xml:space="preserve">, Hauser WA, </w:t>
      </w:r>
      <w:proofErr w:type="spellStart"/>
      <w:r w:rsidRPr="005C4CD2">
        <w:rPr>
          <w:rFonts w:ascii="Book Antiqua" w:eastAsia="SimSun" w:hAnsi="Book Antiqua" w:cs="Times New Roman"/>
          <w:kern w:val="2"/>
          <w:sz w:val="24"/>
          <w:szCs w:val="24"/>
          <w:lang w:val="en-US"/>
        </w:rPr>
        <w:t>Politis</w:t>
      </w:r>
      <w:proofErr w:type="spellEnd"/>
      <w:r w:rsidRPr="005C4CD2">
        <w:rPr>
          <w:rFonts w:ascii="Book Antiqua" w:eastAsia="SimSun" w:hAnsi="Book Antiqua" w:cs="Times New Roman"/>
          <w:kern w:val="2"/>
          <w:sz w:val="24"/>
          <w:szCs w:val="24"/>
          <w:lang w:val="en-US"/>
        </w:rPr>
        <w:t xml:space="preserve"> C, van </w:t>
      </w:r>
      <w:proofErr w:type="spellStart"/>
      <w:r w:rsidRPr="005C4CD2">
        <w:rPr>
          <w:rFonts w:ascii="Book Antiqua" w:eastAsia="SimSun" w:hAnsi="Book Antiqua" w:cs="Times New Roman"/>
          <w:kern w:val="2"/>
          <w:sz w:val="24"/>
          <w:szCs w:val="24"/>
          <w:lang w:val="en-US"/>
        </w:rPr>
        <w:t>Duin</w:t>
      </w:r>
      <w:proofErr w:type="spellEnd"/>
      <w:r w:rsidRPr="005C4CD2">
        <w:rPr>
          <w:rFonts w:ascii="Book Antiqua" w:eastAsia="SimSun" w:hAnsi="Book Antiqua" w:cs="Times New Roman"/>
          <w:kern w:val="2"/>
          <w:sz w:val="24"/>
          <w:szCs w:val="24"/>
          <w:lang w:val="en-US"/>
        </w:rPr>
        <w:t xml:space="preserve"> D, </w:t>
      </w:r>
      <w:proofErr w:type="spellStart"/>
      <w:r w:rsidRPr="005C4CD2">
        <w:rPr>
          <w:rFonts w:ascii="Book Antiqua" w:eastAsia="SimSun" w:hAnsi="Book Antiqua" w:cs="Times New Roman"/>
          <w:kern w:val="2"/>
          <w:sz w:val="24"/>
          <w:szCs w:val="24"/>
          <w:lang w:val="en-US"/>
        </w:rPr>
        <w:t>Daras</w:t>
      </w:r>
      <w:proofErr w:type="spellEnd"/>
      <w:r w:rsidRPr="005C4CD2">
        <w:rPr>
          <w:rFonts w:ascii="Book Antiqua" w:eastAsia="SimSun" w:hAnsi="Book Antiqua" w:cs="Times New Roman"/>
          <w:kern w:val="2"/>
          <w:sz w:val="24"/>
          <w:szCs w:val="24"/>
          <w:lang w:val="en-US"/>
        </w:rPr>
        <w:t xml:space="preserve"> M. Seizures in the critically ill: the role of imipenem. </w:t>
      </w:r>
      <w:proofErr w:type="spellStart"/>
      <w:r w:rsidRPr="005C4CD2">
        <w:rPr>
          <w:rFonts w:ascii="Book Antiqua" w:eastAsia="SimSun" w:hAnsi="Book Antiqua" w:cs="Times New Roman"/>
          <w:i/>
          <w:kern w:val="2"/>
          <w:sz w:val="24"/>
          <w:szCs w:val="24"/>
          <w:lang w:val="en-US"/>
        </w:rPr>
        <w:t>Epilepsia</w:t>
      </w:r>
      <w:proofErr w:type="spellEnd"/>
      <w:r w:rsidRPr="005C4CD2">
        <w:rPr>
          <w:rFonts w:ascii="Book Antiqua" w:eastAsia="SimSun" w:hAnsi="Book Antiqua" w:cs="Times New Roman"/>
          <w:kern w:val="2"/>
          <w:sz w:val="24"/>
          <w:szCs w:val="24"/>
          <w:lang w:val="en-US"/>
        </w:rPr>
        <w:t xml:space="preserve"> 2001; </w:t>
      </w:r>
      <w:r w:rsidRPr="005C4CD2">
        <w:rPr>
          <w:rFonts w:ascii="Book Antiqua" w:eastAsia="SimSun" w:hAnsi="Book Antiqua" w:cs="Times New Roman"/>
          <w:b/>
          <w:kern w:val="2"/>
          <w:sz w:val="24"/>
          <w:szCs w:val="24"/>
          <w:lang w:val="en-US"/>
        </w:rPr>
        <w:t>42</w:t>
      </w:r>
      <w:r w:rsidRPr="005C4CD2">
        <w:rPr>
          <w:rFonts w:ascii="Book Antiqua" w:eastAsia="SimSun" w:hAnsi="Book Antiqua" w:cs="Times New Roman"/>
          <w:kern w:val="2"/>
          <w:sz w:val="24"/>
          <w:szCs w:val="24"/>
          <w:lang w:val="en-US"/>
        </w:rPr>
        <w:t>: 1590-1593 [PMID: 11879372 DOI: 10.1046/j.1528-1157.2001.34701.x]</w:t>
      </w:r>
    </w:p>
    <w:p w:rsidR="005C4CD2" w:rsidRPr="005C4CD2" w:rsidRDefault="005C4CD2" w:rsidP="00E20112">
      <w:pPr>
        <w:widowControl w:val="0"/>
        <w:spacing w:line="360" w:lineRule="auto"/>
        <w:jc w:val="both"/>
        <w:rPr>
          <w:rFonts w:ascii="Book Antiqua" w:eastAsia="SimSun" w:hAnsi="Book Antiqua" w:cs="Times New Roman"/>
          <w:kern w:val="2"/>
          <w:sz w:val="24"/>
          <w:szCs w:val="24"/>
          <w:lang w:val="en-US"/>
        </w:rPr>
      </w:pPr>
      <w:r w:rsidRPr="005C4CD2">
        <w:rPr>
          <w:rFonts w:ascii="Book Antiqua" w:eastAsia="SimSun" w:hAnsi="Book Antiqua" w:cs="Times New Roman"/>
          <w:kern w:val="2"/>
          <w:sz w:val="24"/>
          <w:szCs w:val="24"/>
          <w:lang w:val="en-US"/>
        </w:rPr>
        <w:t xml:space="preserve">6 </w:t>
      </w:r>
      <w:r w:rsidRPr="005C4CD2">
        <w:rPr>
          <w:rFonts w:ascii="Book Antiqua" w:eastAsia="SimSun" w:hAnsi="Book Antiqua" w:cs="Times New Roman"/>
          <w:b/>
          <w:kern w:val="2"/>
          <w:sz w:val="24"/>
          <w:szCs w:val="24"/>
          <w:lang w:val="en-US"/>
        </w:rPr>
        <w:t>Sutter R</w:t>
      </w:r>
      <w:r w:rsidRPr="005C4CD2">
        <w:rPr>
          <w:rFonts w:ascii="Book Antiqua" w:eastAsia="SimSun" w:hAnsi="Book Antiqua" w:cs="Times New Roman"/>
          <w:kern w:val="2"/>
          <w:sz w:val="24"/>
          <w:szCs w:val="24"/>
          <w:lang w:val="en-US"/>
        </w:rPr>
        <w:t xml:space="preserve">, </w:t>
      </w:r>
      <w:proofErr w:type="spellStart"/>
      <w:r w:rsidRPr="005C4CD2">
        <w:rPr>
          <w:rFonts w:ascii="Book Antiqua" w:eastAsia="SimSun" w:hAnsi="Book Antiqua" w:cs="Times New Roman"/>
          <w:kern w:val="2"/>
          <w:sz w:val="24"/>
          <w:szCs w:val="24"/>
          <w:lang w:val="en-US"/>
        </w:rPr>
        <w:t>Rüegg</w:t>
      </w:r>
      <w:proofErr w:type="spellEnd"/>
      <w:r w:rsidRPr="005C4CD2">
        <w:rPr>
          <w:rFonts w:ascii="Book Antiqua" w:eastAsia="SimSun" w:hAnsi="Book Antiqua" w:cs="Times New Roman"/>
          <w:kern w:val="2"/>
          <w:sz w:val="24"/>
          <w:szCs w:val="24"/>
          <w:lang w:val="en-US"/>
        </w:rPr>
        <w:t xml:space="preserve"> S, </w:t>
      </w:r>
      <w:proofErr w:type="spellStart"/>
      <w:r w:rsidRPr="005C4CD2">
        <w:rPr>
          <w:rFonts w:ascii="Book Antiqua" w:eastAsia="SimSun" w:hAnsi="Book Antiqua" w:cs="Times New Roman"/>
          <w:kern w:val="2"/>
          <w:sz w:val="24"/>
          <w:szCs w:val="24"/>
          <w:lang w:val="en-US"/>
        </w:rPr>
        <w:t>Tschudin</w:t>
      </w:r>
      <w:proofErr w:type="spellEnd"/>
      <w:r w:rsidRPr="005C4CD2">
        <w:rPr>
          <w:rFonts w:ascii="Book Antiqua" w:eastAsia="SimSun" w:hAnsi="Book Antiqua" w:cs="Times New Roman"/>
          <w:kern w:val="2"/>
          <w:sz w:val="24"/>
          <w:szCs w:val="24"/>
          <w:lang w:val="en-US"/>
        </w:rPr>
        <w:t xml:space="preserve">-Sutter S. Seizures as adverse events of antibiotic drugs: A systematic review. </w:t>
      </w:r>
      <w:r w:rsidRPr="005C4CD2">
        <w:rPr>
          <w:rFonts w:ascii="Book Antiqua" w:eastAsia="SimSun" w:hAnsi="Book Antiqua" w:cs="Times New Roman"/>
          <w:i/>
          <w:kern w:val="2"/>
          <w:sz w:val="24"/>
          <w:szCs w:val="24"/>
          <w:lang w:val="en-US"/>
        </w:rPr>
        <w:t>Neurology</w:t>
      </w:r>
      <w:r w:rsidRPr="005C4CD2">
        <w:rPr>
          <w:rFonts w:ascii="Book Antiqua" w:eastAsia="SimSun" w:hAnsi="Book Antiqua" w:cs="Times New Roman"/>
          <w:kern w:val="2"/>
          <w:sz w:val="24"/>
          <w:szCs w:val="24"/>
          <w:lang w:val="en-US"/>
        </w:rPr>
        <w:t xml:space="preserve"> 2015; </w:t>
      </w:r>
      <w:r w:rsidRPr="005C4CD2">
        <w:rPr>
          <w:rFonts w:ascii="Book Antiqua" w:eastAsia="SimSun" w:hAnsi="Book Antiqua" w:cs="Times New Roman"/>
          <w:b/>
          <w:kern w:val="2"/>
          <w:sz w:val="24"/>
          <w:szCs w:val="24"/>
          <w:lang w:val="en-US"/>
        </w:rPr>
        <w:t>85</w:t>
      </w:r>
      <w:r w:rsidRPr="005C4CD2">
        <w:rPr>
          <w:rFonts w:ascii="Book Antiqua" w:eastAsia="SimSun" w:hAnsi="Book Antiqua" w:cs="Times New Roman"/>
          <w:kern w:val="2"/>
          <w:sz w:val="24"/>
          <w:szCs w:val="24"/>
          <w:lang w:val="en-US"/>
        </w:rPr>
        <w:t>: 1332-1341 [PMID: 26400582 DOI: 10.1212/WNL.0000000000002023]</w:t>
      </w:r>
    </w:p>
    <w:p w:rsidR="005C4CD2" w:rsidRPr="005C4CD2" w:rsidRDefault="005C4CD2" w:rsidP="00E20112">
      <w:pPr>
        <w:widowControl w:val="0"/>
        <w:spacing w:line="360" w:lineRule="auto"/>
        <w:jc w:val="both"/>
        <w:rPr>
          <w:rFonts w:ascii="Book Antiqua" w:eastAsia="SimSun" w:hAnsi="Book Antiqua" w:cs="Times New Roman"/>
          <w:kern w:val="2"/>
          <w:sz w:val="24"/>
          <w:szCs w:val="24"/>
          <w:lang w:val="en-US"/>
        </w:rPr>
      </w:pPr>
      <w:r w:rsidRPr="005C4CD2">
        <w:rPr>
          <w:rFonts w:ascii="Book Antiqua" w:eastAsia="SimSun" w:hAnsi="Book Antiqua" w:cs="Times New Roman"/>
          <w:kern w:val="2"/>
          <w:sz w:val="24"/>
          <w:szCs w:val="24"/>
          <w:lang w:val="en-US"/>
        </w:rPr>
        <w:t xml:space="preserve">7 </w:t>
      </w:r>
      <w:proofErr w:type="spellStart"/>
      <w:r w:rsidRPr="005C4CD2">
        <w:rPr>
          <w:rFonts w:ascii="Book Antiqua" w:eastAsia="SimSun" w:hAnsi="Book Antiqua" w:cs="Times New Roman"/>
          <w:b/>
          <w:kern w:val="2"/>
          <w:sz w:val="24"/>
          <w:szCs w:val="24"/>
          <w:lang w:val="en-US"/>
        </w:rPr>
        <w:t>Brouns</w:t>
      </w:r>
      <w:proofErr w:type="spellEnd"/>
      <w:r w:rsidRPr="005C4CD2">
        <w:rPr>
          <w:rFonts w:ascii="Book Antiqua" w:eastAsia="SimSun" w:hAnsi="Book Antiqua" w:cs="Times New Roman"/>
          <w:b/>
          <w:kern w:val="2"/>
          <w:sz w:val="24"/>
          <w:szCs w:val="24"/>
          <w:lang w:val="en-US"/>
        </w:rPr>
        <w:t xml:space="preserve"> R</w:t>
      </w:r>
      <w:r w:rsidRPr="005C4CD2">
        <w:rPr>
          <w:rFonts w:ascii="Book Antiqua" w:eastAsia="SimSun" w:hAnsi="Book Antiqua" w:cs="Times New Roman"/>
          <w:kern w:val="2"/>
          <w:sz w:val="24"/>
          <w:szCs w:val="24"/>
          <w:lang w:val="en-US"/>
        </w:rPr>
        <w:t xml:space="preserve">, De </w:t>
      </w:r>
      <w:proofErr w:type="spellStart"/>
      <w:r w:rsidRPr="005C4CD2">
        <w:rPr>
          <w:rFonts w:ascii="Book Antiqua" w:eastAsia="SimSun" w:hAnsi="Book Antiqua" w:cs="Times New Roman"/>
          <w:kern w:val="2"/>
          <w:sz w:val="24"/>
          <w:szCs w:val="24"/>
          <w:lang w:val="en-US"/>
        </w:rPr>
        <w:t>Deyn</w:t>
      </w:r>
      <w:proofErr w:type="spellEnd"/>
      <w:r w:rsidRPr="005C4CD2">
        <w:rPr>
          <w:rFonts w:ascii="Book Antiqua" w:eastAsia="SimSun" w:hAnsi="Book Antiqua" w:cs="Times New Roman"/>
          <w:kern w:val="2"/>
          <w:sz w:val="24"/>
          <w:szCs w:val="24"/>
          <w:lang w:val="en-US"/>
        </w:rPr>
        <w:t xml:space="preserve"> PP. Neurological complications in renal failure: a review. </w:t>
      </w:r>
      <w:proofErr w:type="spellStart"/>
      <w:r w:rsidRPr="005C4CD2">
        <w:rPr>
          <w:rFonts w:ascii="Book Antiqua" w:eastAsia="SimSun" w:hAnsi="Book Antiqua" w:cs="Times New Roman"/>
          <w:i/>
          <w:kern w:val="2"/>
          <w:sz w:val="24"/>
          <w:szCs w:val="24"/>
          <w:lang w:val="en-US"/>
        </w:rPr>
        <w:t>Clin</w:t>
      </w:r>
      <w:proofErr w:type="spellEnd"/>
      <w:r w:rsidRPr="005C4CD2">
        <w:rPr>
          <w:rFonts w:ascii="Book Antiqua" w:eastAsia="SimSun" w:hAnsi="Book Antiqua" w:cs="Times New Roman"/>
          <w:i/>
          <w:kern w:val="2"/>
          <w:sz w:val="24"/>
          <w:szCs w:val="24"/>
          <w:lang w:val="en-US"/>
        </w:rPr>
        <w:t xml:space="preserve"> </w:t>
      </w:r>
      <w:proofErr w:type="spellStart"/>
      <w:r w:rsidRPr="005C4CD2">
        <w:rPr>
          <w:rFonts w:ascii="Book Antiqua" w:eastAsia="SimSun" w:hAnsi="Book Antiqua" w:cs="Times New Roman"/>
          <w:i/>
          <w:kern w:val="2"/>
          <w:sz w:val="24"/>
          <w:szCs w:val="24"/>
          <w:lang w:val="en-US"/>
        </w:rPr>
        <w:t>Neurol</w:t>
      </w:r>
      <w:proofErr w:type="spellEnd"/>
      <w:r w:rsidRPr="005C4CD2">
        <w:rPr>
          <w:rFonts w:ascii="Book Antiqua" w:eastAsia="SimSun" w:hAnsi="Book Antiqua" w:cs="Times New Roman"/>
          <w:i/>
          <w:kern w:val="2"/>
          <w:sz w:val="24"/>
          <w:szCs w:val="24"/>
          <w:lang w:val="en-US"/>
        </w:rPr>
        <w:t xml:space="preserve"> </w:t>
      </w:r>
      <w:proofErr w:type="spellStart"/>
      <w:r w:rsidRPr="005C4CD2">
        <w:rPr>
          <w:rFonts w:ascii="Book Antiqua" w:eastAsia="SimSun" w:hAnsi="Book Antiqua" w:cs="Times New Roman"/>
          <w:i/>
          <w:kern w:val="2"/>
          <w:sz w:val="24"/>
          <w:szCs w:val="24"/>
          <w:lang w:val="en-US"/>
        </w:rPr>
        <w:t>Neurosurg</w:t>
      </w:r>
      <w:proofErr w:type="spellEnd"/>
      <w:r w:rsidRPr="005C4CD2">
        <w:rPr>
          <w:rFonts w:ascii="Book Antiqua" w:eastAsia="SimSun" w:hAnsi="Book Antiqua" w:cs="Times New Roman"/>
          <w:kern w:val="2"/>
          <w:sz w:val="24"/>
          <w:szCs w:val="24"/>
          <w:lang w:val="en-US"/>
        </w:rPr>
        <w:t xml:space="preserve"> 2004; </w:t>
      </w:r>
      <w:r w:rsidRPr="005C4CD2">
        <w:rPr>
          <w:rFonts w:ascii="Book Antiqua" w:eastAsia="SimSun" w:hAnsi="Book Antiqua" w:cs="Times New Roman"/>
          <w:b/>
          <w:kern w:val="2"/>
          <w:sz w:val="24"/>
          <w:szCs w:val="24"/>
          <w:lang w:val="en-US"/>
        </w:rPr>
        <w:t>107</w:t>
      </w:r>
      <w:r w:rsidRPr="005C4CD2">
        <w:rPr>
          <w:rFonts w:ascii="Book Antiqua" w:eastAsia="SimSun" w:hAnsi="Book Antiqua" w:cs="Times New Roman"/>
          <w:kern w:val="2"/>
          <w:sz w:val="24"/>
          <w:szCs w:val="24"/>
          <w:lang w:val="en-US"/>
        </w:rPr>
        <w:t>: 1-16 [PMID: 15567546 DOI: 10.1016/j.clineuro.2004.07.012]</w:t>
      </w:r>
    </w:p>
    <w:p w:rsidR="005C4CD2" w:rsidRPr="005C4CD2" w:rsidRDefault="005C4CD2" w:rsidP="00E20112">
      <w:pPr>
        <w:widowControl w:val="0"/>
        <w:spacing w:line="360" w:lineRule="auto"/>
        <w:jc w:val="both"/>
        <w:rPr>
          <w:rFonts w:ascii="Book Antiqua" w:eastAsia="SimSun" w:hAnsi="Book Antiqua" w:cs="Times New Roman"/>
          <w:kern w:val="2"/>
          <w:sz w:val="24"/>
          <w:szCs w:val="24"/>
          <w:lang w:val="en-US"/>
        </w:rPr>
      </w:pPr>
      <w:r w:rsidRPr="005C4CD2">
        <w:rPr>
          <w:rFonts w:ascii="Book Antiqua" w:eastAsia="SimSun" w:hAnsi="Book Antiqua" w:cs="Times New Roman"/>
          <w:kern w:val="2"/>
          <w:sz w:val="24"/>
          <w:szCs w:val="24"/>
          <w:highlight w:val="yellow"/>
          <w:lang w:val="en-US"/>
        </w:rPr>
        <w:t xml:space="preserve">8 </w:t>
      </w:r>
      <w:proofErr w:type="spellStart"/>
      <w:r w:rsidRPr="005C4CD2">
        <w:rPr>
          <w:rFonts w:ascii="Book Antiqua" w:eastAsia="SimSun" w:hAnsi="Book Antiqua" w:cs="Times New Roman"/>
          <w:b/>
          <w:kern w:val="2"/>
          <w:sz w:val="24"/>
          <w:szCs w:val="24"/>
          <w:highlight w:val="yellow"/>
          <w:lang w:val="en-US"/>
        </w:rPr>
        <w:t>Gobbi</w:t>
      </w:r>
      <w:proofErr w:type="spellEnd"/>
      <w:r w:rsidRPr="005C4CD2">
        <w:rPr>
          <w:rFonts w:ascii="Book Antiqua" w:eastAsia="SimSun" w:hAnsi="Book Antiqua" w:cs="Times New Roman"/>
          <w:b/>
          <w:kern w:val="2"/>
          <w:sz w:val="24"/>
          <w:szCs w:val="24"/>
          <w:highlight w:val="yellow"/>
          <w:lang w:val="en-US"/>
        </w:rPr>
        <w:t xml:space="preserve"> G,</w:t>
      </w:r>
      <w:r w:rsidRPr="005C4CD2">
        <w:rPr>
          <w:rFonts w:ascii="Book Antiqua" w:eastAsia="SimSun" w:hAnsi="Book Antiqua" w:cs="Times New Roman"/>
          <w:kern w:val="2"/>
          <w:sz w:val="24"/>
          <w:szCs w:val="24"/>
          <w:highlight w:val="yellow"/>
          <w:lang w:val="en-US"/>
        </w:rPr>
        <w:t xml:space="preserve"> Bertani G, </w:t>
      </w:r>
      <w:proofErr w:type="spellStart"/>
      <w:r w:rsidRPr="005C4CD2">
        <w:rPr>
          <w:rFonts w:ascii="Book Antiqua" w:eastAsia="SimSun" w:hAnsi="Book Antiqua" w:cs="Times New Roman"/>
          <w:kern w:val="2"/>
          <w:sz w:val="24"/>
          <w:szCs w:val="24"/>
          <w:highlight w:val="yellow"/>
          <w:lang w:val="en-US"/>
        </w:rPr>
        <w:t>Pini</w:t>
      </w:r>
      <w:proofErr w:type="spellEnd"/>
      <w:r w:rsidRPr="005C4CD2">
        <w:rPr>
          <w:rFonts w:ascii="Book Antiqua" w:eastAsia="SimSun" w:hAnsi="Book Antiqua" w:cs="Times New Roman"/>
          <w:kern w:val="2"/>
          <w:sz w:val="24"/>
          <w:szCs w:val="24"/>
          <w:highlight w:val="yellow"/>
          <w:lang w:val="en-US"/>
        </w:rPr>
        <w:t xml:space="preserve"> A. Electrolyte Sporadic, Metabolic and Endocrine Disorders. </w:t>
      </w:r>
      <w:r w:rsidRPr="005C4CD2">
        <w:rPr>
          <w:rFonts w:ascii="Book Antiqua" w:eastAsia="SimSun" w:hAnsi="Book Antiqua" w:cs="Times New Roman" w:hint="eastAsia"/>
          <w:kern w:val="2"/>
          <w:sz w:val="24"/>
          <w:szCs w:val="24"/>
          <w:highlight w:val="yellow"/>
          <w:lang w:val="en-US"/>
        </w:rPr>
        <w:t xml:space="preserve">In: </w:t>
      </w:r>
      <w:r w:rsidRPr="005C4CD2">
        <w:rPr>
          <w:rFonts w:ascii="Book Antiqua" w:eastAsia="SimSun" w:hAnsi="Book Antiqua" w:cs="Times New Roman"/>
          <w:kern w:val="2"/>
          <w:sz w:val="24"/>
          <w:szCs w:val="24"/>
          <w:highlight w:val="yellow"/>
          <w:lang w:val="en-US"/>
        </w:rPr>
        <w:t xml:space="preserve">Engel IJ, </w:t>
      </w:r>
      <w:proofErr w:type="spellStart"/>
      <w:r w:rsidRPr="005C4CD2">
        <w:rPr>
          <w:rFonts w:ascii="Book Antiqua" w:eastAsia="SimSun" w:hAnsi="Book Antiqua" w:cs="Times New Roman"/>
          <w:kern w:val="2"/>
          <w:sz w:val="24"/>
          <w:szCs w:val="24"/>
          <w:highlight w:val="yellow"/>
          <w:lang w:val="en-US"/>
        </w:rPr>
        <w:t>Pedley</w:t>
      </w:r>
      <w:proofErr w:type="spellEnd"/>
      <w:r w:rsidRPr="005C4CD2">
        <w:rPr>
          <w:rFonts w:ascii="Book Antiqua" w:eastAsia="SimSun" w:hAnsi="Book Antiqua" w:cs="Times New Roman"/>
          <w:kern w:val="2"/>
          <w:sz w:val="24"/>
          <w:szCs w:val="24"/>
          <w:highlight w:val="yellow"/>
          <w:lang w:val="en-US"/>
        </w:rPr>
        <w:t xml:space="preserve"> TA. Epilepsy: A Comprehensive Textbook. Philadelphia: </w:t>
      </w:r>
      <w:proofErr w:type="spellStart"/>
      <w:r w:rsidRPr="005C4CD2">
        <w:rPr>
          <w:rFonts w:ascii="Book Antiqua" w:eastAsia="SimSun" w:hAnsi="Book Antiqua" w:cs="Times New Roman"/>
          <w:kern w:val="2"/>
          <w:sz w:val="24"/>
          <w:szCs w:val="24"/>
          <w:highlight w:val="yellow"/>
          <w:lang w:val="en-US"/>
        </w:rPr>
        <w:t>Lipponcott</w:t>
      </w:r>
      <w:proofErr w:type="spellEnd"/>
      <w:r w:rsidRPr="005C4CD2">
        <w:rPr>
          <w:rFonts w:ascii="Book Antiqua" w:eastAsia="SimSun" w:hAnsi="Book Antiqua" w:cs="Times New Roman"/>
          <w:kern w:val="2"/>
          <w:sz w:val="24"/>
          <w:szCs w:val="24"/>
          <w:highlight w:val="yellow"/>
          <w:lang w:val="en-US"/>
        </w:rPr>
        <w:t>-Raven</w:t>
      </w:r>
      <w:r w:rsidR="00C04766">
        <w:rPr>
          <w:rFonts w:ascii="Book Antiqua" w:eastAsia="SimSun" w:hAnsi="Book Antiqua" w:cs="Times New Roman"/>
          <w:kern w:val="2"/>
          <w:sz w:val="24"/>
          <w:szCs w:val="24"/>
          <w:highlight w:val="yellow"/>
          <w:lang w:val="en-US"/>
        </w:rPr>
        <w:t>,</w:t>
      </w:r>
      <w:r w:rsidRPr="005C4CD2">
        <w:rPr>
          <w:rFonts w:ascii="Book Antiqua" w:eastAsia="SimSun" w:hAnsi="Book Antiqua" w:cs="Times New Roman"/>
          <w:kern w:val="2"/>
          <w:sz w:val="24"/>
          <w:szCs w:val="24"/>
          <w:highlight w:val="yellow"/>
          <w:lang w:val="en-US"/>
        </w:rPr>
        <w:t xml:space="preserve"> 1998</w:t>
      </w:r>
      <w:r w:rsidR="0069728A">
        <w:rPr>
          <w:rFonts w:ascii="Book Antiqua" w:eastAsia="SimSun" w:hAnsi="Book Antiqua" w:cs="Times New Roman"/>
          <w:kern w:val="2"/>
          <w:sz w:val="24"/>
          <w:szCs w:val="24"/>
          <w:highlight w:val="yellow"/>
          <w:lang w:val="en-US"/>
        </w:rPr>
        <w:t>:</w:t>
      </w:r>
      <w:r w:rsidRPr="005C4CD2">
        <w:rPr>
          <w:rFonts w:ascii="Book Antiqua" w:eastAsia="SimSun" w:hAnsi="Book Antiqua" w:cs="Times New Roman"/>
          <w:kern w:val="2"/>
          <w:sz w:val="24"/>
          <w:szCs w:val="24"/>
          <w:highlight w:val="yellow"/>
          <w:lang w:val="en-US"/>
        </w:rPr>
        <w:t xml:space="preserve"> 2605-2627</w:t>
      </w:r>
    </w:p>
    <w:p w:rsidR="005C4CD2" w:rsidRPr="005C4CD2" w:rsidRDefault="005C4CD2" w:rsidP="00E20112">
      <w:pPr>
        <w:widowControl w:val="0"/>
        <w:spacing w:line="360" w:lineRule="auto"/>
        <w:jc w:val="both"/>
        <w:rPr>
          <w:rFonts w:ascii="Book Antiqua" w:eastAsia="SimSun" w:hAnsi="Book Antiqua" w:cs="Times New Roman"/>
          <w:kern w:val="2"/>
          <w:sz w:val="24"/>
          <w:szCs w:val="24"/>
          <w:lang w:val="en-US"/>
        </w:rPr>
      </w:pPr>
      <w:r w:rsidRPr="005C4CD2">
        <w:rPr>
          <w:rFonts w:ascii="Book Antiqua" w:eastAsia="SimSun" w:hAnsi="Book Antiqua" w:cs="Times New Roman"/>
          <w:kern w:val="2"/>
          <w:sz w:val="24"/>
          <w:szCs w:val="24"/>
          <w:highlight w:val="yellow"/>
          <w:lang w:val="en-US"/>
        </w:rPr>
        <w:t xml:space="preserve">9 </w:t>
      </w:r>
      <w:r w:rsidRPr="005C4CD2">
        <w:rPr>
          <w:rFonts w:ascii="Book Antiqua" w:eastAsia="SimSun" w:hAnsi="Book Antiqua" w:cs="Times New Roman"/>
          <w:b/>
          <w:kern w:val="2"/>
          <w:sz w:val="24"/>
          <w:szCs w:val="24"/>
          <w:highlight w:val="yellow"/>
          <w:lang w:val="en-US"/>
        </w:rPr>
        <w:t>Glynn SM,</w:t>
      </w:r>
      <w:r w:rsidRPr="005C4CD2">
        <w:rPr>
          <w:rFonts w:ascii="Book Antiqua" w:eastAsia="SimSun" w:hAnsi="Book Antiqua" w:cs="Times New Roman"/>
          <w:kern w:val="2"/>
          <w:sz w:val="24"/>
          <w:szCs w:val="24"/>
          <w:highlight w:val="yellow"/>
          <w:lang w:val="en-US"/>
        </w:rPr>
        <w:t xml:space="preserve"> Parent JM, </w:t>
      </w:r>
      <w:proofErr w:type="spellStart"/>
      <w:r w:rsidRPr="005C4CD2">
        <w:rPr>
          <w:rFonts w:ascii="Book Antiqua" w:eastAsia="SimSun" w:hAnsi="Book Antiqua" w:cs="Times New Roman"/>
          <w:kern w:val="2"/>
          <w:sz w:val="24"/>
          <w:szCs w:val="24"/>
          <w:highlight w:val="yellow"/>
          <w:lang w:val="en-US"/>
        </w:rPr>
        <w:t>Aminoff</w:t>
      </w:r>
      <w:proofErr w:type="spellEnd"/>
      <w:r w:rsidRPr="005C4CD2">
        <w:rPr>
          <w:rFonts w:ascii="Book Antiqua" w:eastAsia="SimSun" w:hAnsi="Book Antiqua" w:cs="Times New Roman"/>
          <w:kern w:val="2"/>
          <w:sz w:val="24"/>
          <w:szCs w:val="24"/>
          <w:highlight w:val="yellow"/>
          <w:lang w:val="en-US"/>
        </w:rPr>
        <w:t xml:space="preserve"> MJ. Seizures and General Medical Disorders. </w:t>
      </w:r>
      <w:r w:rsidRPr="005C4CD2">
        <w:rPr>
          <w:rFonts w:ascii="Book Antiqua" w:eastAsia="SimSun" w:hAnsi="Book Antiqua" w:cs="Times New Roman" w:hint="eastAsia"/>
          <w:kern w:val="2"/>
          <w:sz w:val="24"/>
          <w:szCs w:val="24"/>
          <w:highlight w:val="yellow"/>
          <w:lang w:val="en-US"/>
        </w:rPr>
        <w:t xml:space="preserve">In: </w:t>
      </w:r>
      <w:r w:rsidRPr="005C4CD2">
        <w:rPr>
          <w:rFonts w:ascii="Book Antiqua" w:eastAsia="SimSun" w:hAnsi="Book Antiqua" w:cs="Times New Roman"/>
          <w:kern w:val="2"/>
          <w:sz w:val="24"/>
          <w:szCs w:val="24"/>
          <w:highlight w:val="yellow"/>
          <w:lang w:val="en-US"/>
        </w:rPr>
        <w:t xml:space="preserve">Josephson SA, </w:t>
      </w:r>
      <w:proofErr w:type="spellStart"/>
      <w:r w:rsidRPr="005C4CD2">
        <w:rPr>
          <w:rFonts w:ascii="Book Antiqua" w:eastAsia="SimSun" w:hAnsi="Book Antiqua" w:cs="Times New Roman"/>
          <w:kern w:val="2"/>
          <w:sz w:val="24"/>
          <w:szCs w:val="24"/>
          <w:highlight w:val="yellow"/>
          <w:lang w:val="en-US"/>
        </w:rPr>
        <w:t>Aminoff</w:t>
      </w:r>
      <w:proofErr w:type="spellEnd"/>
      <w:r w:rsidRPr="005C4CD2">
        <w:rPr>
          <w:rFonts w:ascii="Book Antiqua" w:eastAsia="SimSun" w:hAnsi="Book Antiqua" w:cs="Times New Roman"/>
          <w:kern w:val="2"/>
          <w:sz w:val="24"/>
          <w:szCs w:val="24"/>
          <w:highlight w:val="yellow"/>
          <w:lang w:val="en-US"/>
        </w:rPr>
        <w:t xml:space="preserve"> MJ. </w:t>
      </w:r>
      <w:proofErr w:type="spellStart"/>
      <w:r w:rsidRPr="005C4CD2">
        <w:rPr>
          <w:rFonts w:ascii="Book Antiqua" w:eastAsia="SimSun" w:hAnsi="Book Antiqua" w:cs="Times New Roman"/>
          <w:kern w:val="2"/>
          <w:sz w:val="24"/>
          <w:szCs w:val="24"/>
          <w:highlight w:val="yellow"/>
          <w:lang w:val="en-US"/>
        </w:rPr>
        <w:t>Aminoff's</w:t>
      </w:r>
      <w:proofErr w:type="spellEnd"/>
      <w:r w:rsidRPr="005C4CD2">
        <w:rPr>
          <w:rFonts w:ascii="Book Antiqua" w:eastAsia="SimSun" w:hAnsi="Book Antiqua" w:cs="Times New Roman"/>
          <w:kern w:val="2"/>
          <w:sz w:val="24"/>
          <w:szCs w:val="24"/>
          <w:highlight w:val="yellow"/>
          <w:lang w:val="en-US"/>
        </w:rPr>
        <w:t xml:space="preserve"> Neurology and General Medicine: </w:t>
      </w:r>
      <w:r w:rsidRPr="005C4CD2">
        <w:rPr>
          <w:rFonts w:ascii="Book Antiqua" w:eastAsia="SimSun" w:hAnsi="Book Antiqua" w:cs="Times New Roman" w:hint="eastAsia"/>
          <w:kern w:val="2"/>
          <w:sz w:val="24"/>
          <w:szCs w:val="24"/>
          <w:highlight w:val="yellow"/>
          <w:lang w:val="en-US"/>
        </w:rPr>
        <w:t>5</w:t>
      </w:r>
      <w:r w:rsidRPr="005C4CD2">
        <w:rPr>
          <w:rFonts w:ascii="Book Antiqua" w:eastAsia="SimSun" w:hAnsi="Book Antiqua" w:cs="Times New Roman"/>
          <w:kern w:val="2"/>
          <w:sz w:val="24"/>
          <w:szCs w:val="24"/>
          <w:highlight w:val="yellow"/>
          <w:lang w:val="en-US"/>
        </w:rPr>
        <w:t>th ed. Amsterdam</w:t>
      </w:r>
      <w:r w:rsidRPr="005C4CD2">
        <w:rPr>
          <w:rFonts w:ascii="Book Antiqua" w:eastAsia="SimSun" w:hAnsi="Book Antiqua" w:cs="Times New Roman" w:hint="eastAsia"/>
          <w:kern w:val="2"/>
          <w:sz w:val="24"/>
          <w:szCs w:val="24"/>
          <w:highlight w:val="yellow"/>
          <w:lang w:val="en-US"/>
        </w:rPr>
        <w:t>:</w:t>
      </w:r>
      <w:r w:rsidRPr="005C4CD2">
        <w:rPr>
          <w:rFonts w:ascii="Book Antiqua" w:eastAsia="SimSun" w:hAnsi="Book Antiqua" w:cs="Times New Roman"/>
          <w:kern w:val="2"/>
          <w:sz w:val="24"/>
          <w:szCs w:val="24"/>
          <w:highlight w:val="yellow"/>
          <w:lang w:val="en-US"/>
        </w:rPr>
        <w:t xml:space="preserve"> Elsevier</w:t>
      </w:r>
      <w:r w:rsidRPr="005C4CD2">
        <w:rPr>
          <w:rFonts w:ascii="Book Antiqua" w:eastAsia="SimSun" w:hAnsi="Book Antiqua" w:cs="Times New Roman" w:hint="eastAsia"/>
          <w:kern w:val="2"/>
          <w:sz w:val="24"/>
          <w:szCs w:val="24"/>
          <w:highlight w:val="yellow"/>
          <w:lang w:val="en-US"/>
        </w:rPr>
        <w:t>,</w:t>
      </w:r>
      <w:r w:rsidRPr="005C4CD2">
        <w:rPr>
          <w:rFonts w:ascii="Book Antiqua" w:eastAsia="SimSun" w:hAnsi="Book Antiqua" w:cs="Times New Roman"/>
          <w:kern w:val="2"/>
          <w:sz w:val="24"/>
          <w:szCs w:val="24"/>
          <w:highlight w:val="yellow"/>
          <w:lang w:val="en-US"/>
        </w:rPr>
        <w:t xml:space="preserve"> 2014: 1159-1177</w:t>
      </w:r>
    </w:p>
    <w:p w:rsidR="005C4CD2" w:rsidRPr="005C4CD2" w:rsidRDefault="005C4CD2" w:rsidP="00E20112">
      <w:pPr>
        <w:widowControl w:val="0"/>
        <w:spacing w:line="360" w:lineRule="auto"/>
        <w:jc w:val="both"/>
        <w:rPr>
          <w:rFonts w:ascii="Book Antiqua" w:eastAsia="SimSun" w:hAnsi="Book Antiqua" w:cs="Times New Roman"/>
          <w:kern w:val="2"/>
          <w:sz w:val="24"/>
          <w:szCs w:val="24"/>
          <w:lang w:val="en-US"/>
        </w:rPr>
      </w:pPr>
      <w:r w:rsidRPr="005C4CD2">
        <w:rPr>
          <w:rFonts w:ascii="Book Antiqua" w:eastAsia="SimSun" w:hAnsi="Book Antiqua" w:cs="Times New Roman"/>
          <w:kern w:val="2"/>
          <w:sz w:val="24"/>
          <w:szCs w:val="24"/>
          <w:lang w:val="en-US"/>
        </w:rPr>
        <w:t xml:space="preserve">10 </w:t>
      </w:r>
      <w:bookmarkStart w:id="29" w:name="OLE_LINK135"/>
      <w:r w:rsidRPr="005C4CD2">
        <w:rPr>
          <w:rFonts w:ascii="Book Antiqua" w:eastAsia="SimSun" w:hAnsi="Book Antiqua" w:cs="Times New Roman"/>
          <w:b/>
          <w:kern w:val="2"/>
          <w:sz w:val="24"/>
          <w:szCs w:val="24"/>
          <w:lang w:val="en-US"/>
        </w:rPr>
        <w:t>RENAL Replacement Therapy Study Investigators</w:t>
      </w:r>
      <w:bookmarkEnd w:id="29"/>
      <w:r w:rsidRPr="005C4CD2">
        <w:rPr>
          <w:rFonts w:ascii="Book Antiqua" w:eastAsia="SimSun" w:hAnsi="Book Antiqua" w:cs="Times New Roman"/>
          <w:kern w:val="2"/>
          <w:sz w:val="24"/>
          <w:szCs w:val="24"/>
          <w:lang w:val="en-US"/>
        </w:rPr>
        <w:t xml:space="preserve">, </w:t>
      </w:r>
      <w:proofErr w:type="spellStart"/>
      <w:r w:rsidRPr="005C4CD2">
        <w:rPr>
          <w:rFonts w:ascii="Book Antiqua" w:eastAsia="SimSun" w:hAnsi="Book Antiqua" w:cs="Times New Roman"/>
          <w:kern w:val="2"/>
          <w:sz w:val="24"/>
          <w:szCs w:val="24"/>
          <w:lang w:val="en-US"/>
        </w:rPr>
        <w:t>Bellomo</w:t>
      </w:r>
      <w:proofErr w:type="spellEnd"/>
      <w:r w:rsidRPr="005C4CD2">
        <w:rPr>
          <w:rFonts w:ascii="Book Antiqua" w:eastAsia="SimSun" w:hAnsi="Book Antiqua" w:cs="Times New Roman"/>
          <w:kern w:val="2"/>
          <w:sz w:val="24"/>
          <w:szCs w:val="24"/>
          <w:lang w:val="en-US"/>
        </w:rPr>
        <w:t xml:space="preserve"> R, Cass A, Cole L, </w:t>
      </w:r>
      <w:proofErr w:type="spellStart"/>
      <w:r w:rsidRPr="005C4CD2">
        <w:rPr>
          <w:rFonts w:ascii="Book Antiqua" w:eastAsia="SimSun" w:hAnsi="Book Antiqua" w:cs="Times New Roman"/>
          <w:kern w:val="2"/>
          <w:sz w:val="24"/>
          <w:szCs w:val="24"/>
          <w:lang w:val="en-US"/>
        </w:rPr>
        <w:t>Finfer</w:t>
      </w:r>
      <w:proofErr w:type="spellEnd"/>
      <w:r w:rsidRPr="005C4CD2">
        <w:rPr>
          <w:rFonts w:ascii="Book Antiqua" w:eastAsia="SimSun" w:hAnsi="Book Antiqua" w:cs="Times New Roman"/>
          <w:kern w:val="2"/>
          <w:sz w:val="24"/>
          <w:szCs w:val="24"/>
          <w:lang w:val="en-US"/>
        </w:rPr>
        <w:t xml:space="preserve"> S, Gallagher M, Lo S, McArthur C, McGuinness S, </w:t>
      </w:r>
      <w:proofErr w:type="spellStart"/>
      <w:r w:rsidRPr="005C4CD2">
        <w:rPr>
          <w:rFonts w:ascii="Book Antiqua" w:eastAsia="SimSun" w:hAnsi="Book Antiqua" w:cs="Times New Roman"/>
          <w:kern w:val="2"/>
          <w:sz w:val="24"/>
          <w:szCs w:val="24"/>
          <w:lang w:val="en-US"/>
        </w:rPr>
        <w:t>Myburgh</w:t>
      </w:r>
      <w:proofErr w:type="spellEnd"/>
      <w:r w:rsidRPr="005C4CD2">
        <w:rPr>
          <w:rFonts w:ascii="Book Antiqua" w:eastAsia="SimSun" w:hAnsi="Book Antiqua" w:cs="Times New Roman"/>
          <w:kern w:val="2"/>
          <w:sz w:val="24"/>
          <w:szCs w:val="24"/>
          <w:lang w:val="en-US"/>
        </w:rPr>
        <w:t xml:space="preserve"> J, Norton R, </w:t>
      </w:r>
      <w:proofErr w:type="spellStart"/>
      <w:r w:rsidRPr="005C4CD2">
        <w:rPr>
          <w:rFonts w:ascii="Book Antiqua" w:eastAsia="SimSun" w:hAnsi="Book Antiqua" w:cs="Times New Roman"/>
          <w:kern w:val="2"/>
          <w:sz w:val="24"/>
          <w:szCs w:val="24"/>
          <w:lang w:val="en-US"/>
        </w:rPr>
        <w:t>Scheinkestel</w:t>
      </w:r>
      <w:proofErr w:type="spellEnd"/>
      <w:r w:rsidRPr="005C4CD2">
        <w:rPr>
          <w:rFonts w:ascii="Book Antiqua" w:eastAsia="SimSun" w:hAnsi="Book Antiqua" w:cs="Times New Roman"/>
          <w:kern w:val="2"/>
          <w:sz w:val="24"/>
          <w:szCs w:val="24"/>
          <w:lang w:val="en-US"/>
        </w:rPr>
        <w:t xml:space="preserve"> C, Su S. Intensity of continuous renal-replacement therapy in </w:t>
      </w:r>
      <w:r w:rsidRPr="005C4CD2">
        <w:rPr>
          <w:rFonts w:ascii="Book Antiqua" w:eastAsia="SimSun" w:hAnsi="Book Antiqua" w:cs="Times New Roman"/>
          <w:kern w:val="2"/>
          <w:sz w:val="24"/>
          <w:szCs w:val="24"/>
          <w:lang w:val="en-US"/>
        </w:rPr>
        <w:lastRenderedPageBreak/>
        <w:t xml:space="preserve">critically ill patients. </w:t>
      </w:r>
      <w:r w:rsidRPr="005C4CD2">
        <w:rPr>
          <w:rFonts w:ascii="Book Antiqua" w:eastAsia="SimSun" w:hAnsi="Book Antiqua" w:cs="Times New Roman"/>
          <w:i/>
          <w:kern w:val="2"/>
          <w:sz w:val="24"/>
          <w:szCs w:val="24"/>
          <w:lang w:val="en-US"/>
        </w:rPr>
        <w:t xml:space="preserve">N </w:t>
      </w:r>
      <w:proofErr w:type="spellStart"/>
      <w:r w:rsidRPr="005C4CD2">
        <w:rPr>
          <w:rFonts w:ascii="Book Antiqua" w:eastAsia="SimSun" w:hAnsi="Book Antiqua" w:cs="Times New Roman"/>
          <w:i/>
          <w:kern w:val="2"/>
          <w:sz w:val="24"/>
          <w:szCs w:val="24"/>
          <w:lang w:val="en-US"/>
        </w:rPr>
        <w:t>Engl</w:t>
      </w:r>
      <w:proofErr w:type="spellEnd"/>
      <w:r w:rsidRPr="005C4CD2">
        <w:rPr>
          <w:rFonts w:ascii="Book Antiqua" w:eastAsia="SimSun" w:hAnsi="Book Antiqua" w:cs="Times New Roman"/>
          <w:i/>
          <w:kern w:val="2"/>
          <w:sz w:val="24"/>
          <w:szCs w:val="24"/>
          <w:lang w:val="en-US"/>
        </w:rPr>
        <w:t xml:space="preserve"> J Med</w:t>
      </w:r>
      <w:r w:rsidRPr="005C4CD2">
        <w:rPr>
          <w:rFonts w:ascii="Book Antiqua" w:eastAsia="SimSun" w:hAnsi="Book Antiqua" w:cs="Times New Roman"/>
          <w:kern w:val="2"/>
          <w:sz w:val="24"/>
          <w:szCs w:val="24"/>
          <w:lang w:val="en-US"/>
        </w:rPr>
        <w:t xml:space="preserve"> 2009; </w:t>
      </w:r>
      <w:r w:rsidRPr="005C4CD2">
        <w:rPr>
          <w:rFonts w:ascii="Book Antiqua" w:eastAsia="SimSun" w:hAnsi="Book Antiqua" w:cs="Times New Roman"/>
          <w:b/>
          <w:kern w:val="2"/>
          <w:sz w:val="24"/>
          <w:szCs w:val="24"/>
          <w:lang w:val="en-US"/>
        </w:rPr>
        <w:t>361</w:t>
      </w:r>
      <w:r w:rsidRPr="005C4CD2">
        <w:rPr>
          <w:rFonts w:ascii="Book Antiqua" w:eastAsia="SimSun" w:hAnsi="Book Antiqua" w:cs="Times New Roman"/>
          <w:kern w:val="2"/>
          <w:sz w:val="24"/>
          <w:szCs w:val="24"/>
          <w:lang w:val="en-US"/>
        </w:rPr>
        <w:t xml:space="preserve">: 1627-1638 [PMID: </w:t>
      </w:r>
      <w:bookmarkStart w:id="30" w:name="OLE_LINK136"/>
      <w:r w:rsidRPr="005C4CD2">
        <w:rPr>
          <w:rFonts w:ascii="Book Antiqua" w:eastAsia="SimSun" w:hAnsi="Book Antiqua" w:cs="Times New Roman"/>
          <w:kern w:val="2"/>
          <w:sz w:val="24"/>
          <w:szCs w:val="24"/>
          <w:lang w:val="en-US"/>
        </w:rPr>
        <w:t>19846848</w:t>
      </w:r>
      <w:bookmarkEnd w:id="30"/>
      <w:r w:rsidRPr="005C4CD2">
        <w:rPr>
          <w:rFonts w:ascii="Book Antiqua" w:eastAsia="SimSun" w:hAnsi="Book Antiqua" w:cs="Times New Roman"/>
          <w:kern w:val="2"/>
          <w:sz w:val="24"/>
          <w:szCs w:val="24"/>
          <w:lang w:val="en-US"/>
        </w:rPr>
        <w:t xml:space="preserve"> DOI: 10.1056/NEJMoa0902413]</w:t>
      </w:r>
    </w:p>
    <w:p w:rsidR="005C4CD2" w:rsidRPr="005C4CD2" w:rsidRDefault="005C4CD2" w:rsidP="00E20112">
      <w:pPr>
        <w:widowControl w:val="0"/>
        <w:spacing w:line="360" w:lineRule="auto"/>
        <w:jc w:val="both"/>
        <w:rPr>
          <w:rFonts w:ascii="Book Antiqua" w:eastAsia="SimSun" w:hAnsi="Book Antiqua" w:cs="Times New Roman"/>
          <w:kern w:val="2"/>
          <w:sz w:val="24"/>
          <w:szCs w:val="24"/>
          <w:lang w:val="en-US"/>
        </w:rPr>
      </w:pPr>
      <w:r w:rsidRPr="005C4CD2">
        <w:rPr>
          <w:rFonts w:ascii="Book Antiqua" w:eastAsia="SimSun" w:hAnsi="Book Antiqua" w:cs="Times New Roman"/>
          <w:kern w:val="2"/>
          <w:sz w:val="24"/>
          <w:szCs w:val="24"/>
          <w:lang w:val="en-US"/>
        </w:rPr>
        <w:t xml:space="preserve">11 </w:t>
      </w:r>
      <w:r w:rsidRPr="005C4CD2">
        <w:rPr>
          <w:rFonts w:ascii="Book Antiqua" w:eastAsia="SimSun" w:hAnsi="Book Antiqua" w:cs="Times New Roman"/>
          <w:b/>
          <w:kern w:val="2"/>
          <w:sz w:val="24"/>
          <w:szCs w:val="24"/>
          <w:lang w:val="en-US"/>
        </w:rPr>
        <w:t>Badhwar A</w:t>
      </w:r>
      <w:r w:rsidRPr="005C4CD2">
        <w:rPr>
          <w:rFonts w:ascii="Book Antiqua" w:eastAsia="SimSun" w:hAnsi="Book Antiqua" w:cs="Times New Roman"/>
          <w:kern w:val="2"/>
          <w:sz w:val="24"/>
          <w:szCs w:val="24"/>
          <w:lang w:val="en-US"/>
        </w:rPr>
        <w:t xml:space="preserve">, </w:t>
      </w:r>
      <w:proofErr w:type="spellStart"/>
      <w:r w:rsidRPr="005C4CD2">
        <w:rPr>
          <w:rFonts w:ascii="Book Antiqua" w:eastAsia="SimSun" w:hAnsi="Book Antiqua" w:cs="Times New Roman"/>
          <w:kern w:val="2"/>
          <w:sz w:val="24"/>
          <w:szCs w:val="24"/>
          <w:lang w:val="en-US"/>
        </w:rPr>
        <w:t>Berkovic</w:t>
      </w:r>
      <w:proofErr w:type="spellEnd"/>
      <w:r w:rsidRPr="005C4CD2">
        <w:rPr>
          <w:rFonts w:ascii="Book Antiqua" w:eastAsia="SimSun" w:hAnsi="Book Antiqua" w:cs="Times New Roman"/>
          <w:kern w:val="2"/>
          <w:sz w:val="24"/>
          <w:szCs w:val="24"/>
          <w:lang w:val="en-US"/>
        </w:rPr>
        <w:t xml:space="preserve"> SF, Dowling JP, Gonzales M, Narayanan S, </w:t>
      </w:r>
      <w:proofErr w:type="spellStart"/>
      <w:r w:rsidRPr="005C4CD2">
        <w:rPr>
          <w:rFonts w:ascii="Book Antiqua" w:eastAsia="SimSun" w:hAnsi="Book Antiqua" w:cs="Times New Roman"/>
          <w:kern w:val="2"/>
          <w:sz w:val="24"/>
          <w:szCs w:val="24"/>
          <w:lang w:val="en-US"/>
        </w:rPr>
        <w:t>Brodtmann</w:t>
      </w:r>
      <w:proofErr w:type="spellEnd"/>
      <w:r w:rsidRPr="005C4CD2">
        <w:rPr>
          <w:rFonts w:ascii="Book Antiqua" w:eastAsia="SimSun" w:hAnsi="Book Antiqua" w:cs="Times New Roman"/>
          <w:kern w:val="2"/>
          <w:sz w:val="24"/>
          <w:szCs w:val="24"/>
          <w:lang w:val="en-US"/>
        </w:rPr>
        <w:t xml:space="preserve"> A, </w:t>
      </w:r>
      <w:proofErr w:type="spellStart"/>
      <w:r w:rsidRPr="005C4CD2">
        <w:rPr>
          <w:rFonts w:ascii="Book Antiqua" w:eastAsia="SimSun" w:hAnsi="Book Antiqua" w:cs="Times New Roman"/>
          <w:kern w:val="2"/>
          <w:sz w:val="24"/>
          <w:szCs w:val="24"/>
          <w:lang w:val="en-US"/>
        </w:rPr>
        <w:t>Berzen</w:t>
      </w:r>
      <w:proofErr w:type="spellEnd"/>
      <w:r w:rsidRPr="005C4CD2">
        <w:rPr>
          <w:rFonts w:ascii="Book Antiqua" w:eastAsia="SimSun" w:hAnsi="Book Antiqua" w:cs="Times New Roman"/>
          <w:kern w:val="2"/>
          <w:sz w:val="24"/>
          <w:szCs w:val="24"/>
          <w:lang w:val="en-US"/>
        </w:rPr>
        <w:t xml:space="preserve"> L, </w:t>
      </w:r>
      <w:proofErr w:type="spellStart"/>
      <w:r w:rsidRPr="005C4CD2">
        <w:rPr>
          <w:rFonts w:ascii="Book Antiqua" w:eastAsia="SimSun" w:hAnsi="Book Antiqua" w:cs="Times New Roman"/>
          <w:kern w:val="2"/>
          <w:sz w:val="24"/>
          <w:szCs w:val="24"/>
          <w:lang w:val="en-US"/>
        </w:rPr>
        <w:t>Caviness</w:t>
      </w:r>
      <w:proofErr w:type="spellEnd"/>
      <w:r w:rsidRPr="005C4CD2">
        <w:rPr>
          <w:rFonts w:ascii="Book Antiqua" w:eastAsia="SimSun" w:hAnsi="Book Antiqua" w:cs="Times New Roman"/>
          <w:kern w:val="2"/>
          <w:sz w:val="24"/>
          <w:szCs w:val="24"/>
          <w:lang w:val="en-US"/>
        </w:rPr>
        <w:t xml:space="preserve"> J, </w:t>
      </w:r>
      <w:proofErr w:type="spellStart"/>
      <w:r w:rsidRPr="005C4CD2">
        <w:rPr>
          <w:rFonts w:ascii="Book Antiqua" w:eastAsia="SimSun" w:hAnsi="Book Antiqua" w:cs="Times New Roman"/>
          <w:kern w:val="2"/>
          <w:sz w:val="24"/>
          <w:szCs w:val="24"/>
          <w:lang w:val="en-US"/>
        </w:rPr>
        <w:t>Trenkwalder</w:t>
      </w:r>
      <w:proofErr w:type="spellEnd"/>
      <w:r w:rsidRPr="005C4CD2">
        <w:rPr>
          <w:rFonts w:ascii="Book Antiqua" w:eastAsia="SimSun" w:hAnsi="Book Antiqua" w:cs="Times New Roman"/>
          <w:kern w:val="2"/>
          <w:sz w:val="24"/>
          <w:szCs w:val="24"/>
          <w:lang w:val="en-US"/>
        </w:rPr>
        <w:t xml:space="preserve"> C, Winkelmann J, </w:t>
      </w:r>
      <w:proofErr w:type="spellStart"/>
      <w:r w:rsidRPr="005C4CD2">
        <w:rPr>
          <w:rFonts w:ascii="Book Antiqua" w:eastAsia="SimSun" w:hAnsi="Book Antiqua" w:cs="Times New Roman"/>
          <w:kern w:val="2"/>
          <w:sz w:val="24"/>
          <w:szCs w:val="24"/>
          <w:lang w:val="en-US"/>
        </w:rPr>
        <w:t>Rivest</w:t>
      </w:r>
      <w:proofErr w:type="spellEnd"/>
      <w:r w:rsidRPr="005C4CD2">
        <w:rPr>
          <w:rFonts w:ascii="Book Antiqua" w:eastAsia="SimSun" w:hAnsi="Book Antiqua" w:cs="Times New Roman"/>
          <w:kern w:val="2"/>
          <w:sz w:val="24"/>
          <w:szCs w:val="24"/>
          <w:lang w:val="en-US"/>
        </w:rPr>
        <w:t xml:space="preserve"> J, Lambert M, Hernandez-</w:t>
      </w:r>
      <w:proofErr w:type="spellStart"/>
      <w:r w:rsidRPr="005C4CD2">
        <w:rPr>
          <w:rFonts w:ascii="Book Antiqua" w:eastAsia="SimSun" w:hAnsi="Book Antiqua" w:cs="Times New Roman"/>
          <w:kern w:val="2"/>
          <w:sz w:val="24"/>
          <w:szCs w:val="24"/>
          <w:lang w:val="en-US"/>
        </w:rPr>
        <w:t>Cossio</w:t>
      </w:r>
      <w:proofErr w:type="spellEnd"/>
      <w:r w:rsidRPr="005C4CD2">
        <w:rPr>
          <w:rFonts w:ascii="Book Antiqua" w:eastAsia="SimSun" w:hAnsi="Book Antiqua" w:cs="Times New Roman"/>
          <w:kern w:val="2"/>
          <w:sz w:val="24"/>
          <w:szCs w:val="24"/>
          <w:lang w:val="en-US"/>
        </w:rPr>
        <w:t xml:space="preserve"> O, Carpenter S, </w:t>
      </w:r>
      <w:proofErr w:type="spellStart"/>
      <w:r w:rsidRPr="005C4CD2">
        <w:rPr>
          <w:rFonts w:ascii="Book Antiqua" w:eastAsia="SimSun" w:hAnsi="Book Antiqua" w:cs="Times New Roman"/>
          <w:kern w:val="2"/>
          <w:sz w:val="24"/>
          <w:szCs w:val="24"/>
          <w:lang w:val="en-US"/>
        </w:rPr>
        <w:t>Andermann</w:t>
      </w:r>
      <w:proofErr w:type="spellEnd"/>
      <w:r w:rsidRPr="005C4CD2">
        <w:rPr>
          <w:rFonts w:ascii="Book Antiqua" w:eastAsia="SimSun" w:hAnsi="Book Antiqua" w:cs="Times New Roman"/>
          <w:kern w:val="2"/>
          <w:sz w:val="24"/>
          <w:szCs w:val="24"/>
          <w:lang w:val="en-US"/>
        </w:rPr>
        <w:t xml:space="preserve"> F, </w:t>
      </w:r>
      <w:proofErr w:type="spellStart"/>
      <w:r w:rsidRPr="005C4CD2">
        <w:rPr>
          <w:rFonts w:ascii="Book Antiqua" w:eastAsia="SimSun" w:hAnsi="Book Antiqua" w:cs="Times New Roman"/>
          <w:kern w:val="2"/>
          <w:sz w:val="24"/>
          <w:szCs w:val="24"/>
          <w:lang w:val="en-US"/>
        </w:rPr>
        <w:t>Andermann</w:t>
      </w:r>
      <w:proofErr w:type="spellEnd"/>
      <w:r w:rsidRPr="005C4CD2">
        <w:rPr>
          <w:rFonts w:ascii="Book Antiqua" w:eastAsia="SimSun" w:hAnsi="Book Antiqua" w:cs="Times New Roman"/>
          <w:kern w:val="2"/>
          <w:sz w:val="24"/>
          <w:szCs w:val="24"/>
          <w:lang w:val="en-US"/>
        </w:rPr>
        <w:t xml:space="preserve"> E. Action myoclonus-renal failure syndrome: characterization of a unique </w:t>
      </w:r>
      <w:proofErr w:type="spellStart"/>
      <w:r w:rsidRPr="005C4CD2">
        <w:rPr>
          <w:rFonts w:ascii="Book Antiqua" w:eastAsia="SimSun" w:hAnsi="Book Antiqua" w:cs="Times New Roman"/>
          <w:kern w:val="2"/>
          <w:sz w:val="24"/>
          <w:szCs w:val="24"/>
          <w:lang w:val="en-US"/>
        </w:rPr>
        <w:t>cerebro</w:t>
      </w:r>
      <w:proofErr w:type="spellEnd"/>
      <w:r w:rsidRPr="005C4CD2">
        <w:rPr>
          <w:rFonts w:ascii="Book Antiqua" w:eastAsia="SimSun" w:hAnsi="Book Antiqua" w:cs="Times New Roman"/>
          <w:kern w:val="2"/>
          <w:sz w:val="24"/>
          <w:szCs w:val="24"/>
          <w:lang w:val="en-US"/>
        </w:rPr>
        <w:t xml:space="preserve">-renal disorder. </w:t>
      </w:r>
      <w:r w:rsidRPr="005C4CD2">
        <w:rPr>
          <w:rFonts w:ascii="Book Antiqua" w:eastAsia="SimSun" w:hAnsi="Book Antiqua" w:cs="Times New Roman"/>
          <w:i/>
          <w:kern w:val="2"/>
          <w:sz w:val="24"/>
          <w:szCs w:val="24"/>
          <w:lang w:val="en-US"/>
        </w:rPr>
        <w:t>Brain</w:t>
      </w:r>
      <w:r w:rsidRPr="005C4CD2">
        <w:rPr>
          <w:rFonts w:ascii="Book Antiqua" w:eastAsia="SimSun" w:hAnsi="Book Antiqua" w:cs="Times New Roman"/>
          <w:kern w:val="2"/>
          <w:sz w:val="24"/>
          <w:szCs w:val="24"/>
          <w:lang w:val="en-US"/>
        </w:rPr>
        <w:t xml:space="preserve"> 2004; </w:t>
      </w:r>
      <w:r w:rsidRPr="005C4CD2">
        <w:rPr>
          <w:rFonts w:ascii="Book Antiqua" w:eastAsia="SimSun" w:hAnsi="Book Antiqua" w:cs="Times New Roman"/>
          <w:b/>
          <w:kern w:val="2"/>
          <w:sz w:val="24"/>
          <w:szCs w:val="24"/>
          <w:lang w:val="en-US"/>
        </w:rPr>
        <w:t>127</w:t>
      </w:r>
      <w:r w:rsidRPr="005C4CD2">
        <w:rPr>
          <w:rFonts w:ascii="Book Antiqua" w:eastAsia="SimSun" w:hAnsi="Book Antiqua" w:cs="Times New Roman"/>
          <w:kern w:val="2"/>
          <w:sz w:val="24"/>
          <w:szCs w:val="24"/>
          <w:lang w:val="en-US"/>
        </w:rPr>
        <w:t>: 2173-2182 [PMID: 15364701 DOI: 10.1093/brain/awh263]</w:t>
      </w:r>
    </w:p>
    <w:p w:rsidR="005C4CD2" w:rsidRPr="005C4CD2" w:rsidRDefault="005C4CD2" w:rsidP="00E20112">
      <w:pPr>
        <w:widowControl w:val="0"/>
        <w:spacing w:line="360" w:lineRule="auto"/>
        <w:jc w:val="both"/>
        <w:rPr>
          <w:rFonts w:ascii="Book Antiqua" w:eastAsia="SimSun" w:hAnsi="Book Antiqua" w:cs="Times New Roman"/>
          <w:kern w:val="2"/>
          <w:sz w:val="24"/>
          <w:szCs w:val="24"/>
          <w:lang w:val="en-US"/>
        </w:rPr>
      </w:pPr>
      <w:r w:rsidRPr="005C4CD2">
        <w:rPr>
          <w:rFonts w:ascii="Book Antiqua" w:eastAsia="SimSun" w:hAnsi="Book Antiqua" w:cs="Times New Roman"/>
          <w:kern w:val="2"/>
          <w:sz w:val="24"/>
          <w:szCs w:val="24"/>
          <w:lang w:val="en-US"/>
        </w:rPr>
        <w:t xml:space="preserve">12 </w:t>
      </w:r>
      <w:r w:rsidRPr="005C4CD2">
        <w:rPr>
          <w:rFonts w:ascii="Book Antiqua" w:eastAsia="SimSun" w:hAnsi="Book Antiqua" w:cs="Times New Roman"/>
          <w:b/>
          <w:kern w:val="2"/>
          <w:sz w:val="24"/>
          <w:szCs w:val="24"/>
          <w:lang w:val="en-US"/>
        </w:rPr>
        <w:t>Zepeda-Orozco D</w:t>
      </w:r>
      <w:r w:rsidRPr="005C4CD2">
        <w:rPr>
          <w:rFonts w:ascii="Book Antiqua" w:eastAsia="SimSun" w:hAnsi="Book Antiqua" w:cs="Times New Roman"/>
          <w:kern w:val="2"/>
          <w:sz w:val="24"/>
          <w:szCs w:val="24"/>
          <w:lang w:val="en-US"/>
        </w:rPr>
        <w:t xml:space="preserve">, Quigley R. Dialysis disequilibrium syndrome. </w:t>
      </w:r>
      <w:proofErr w:type="spellStart"/>
      <w:r w:rsidRPr="005C4CD2">
        <w:rPr>
          <w:rFonts w:ascii="Book Antiqua" w:eastAsia="SimSun" w:hAnsi="Book Antiqua" w:cs="Times New Roman"/>
          <w:i/>
          <w:kern w:val="2"/>
          <w:sz w:val="24"/>
          <w:szCs w:val="24"/>
          <w:lang w:val="en-US"/>
        </w:rPr>
        <w:t>Pediatr</w:t>
      </w:r>
      <w:proofErr w:type="spellEnd"/>
      <w:r w:rsidRPr="005C4CD2">
        <w:rPr>
          <w:rFonts w:ascii="Book Antiqua" w:eastAsia="SimSun" w:hAnsi="Book Antiqua" w:cs="Times New Roman"/>
          <w:i/>
          <w:kern w:val="2"/>
          <w:sz w:val="24"/>
          <w:szCs w:val="24"/>
          <w:lang w:val="en-US"/>
        </w:rPr>
        <w:t xml:space="preserve"> </w:t>
      </w:r>
      <w:proofErr w:type="spellStart"/>
      <w:r w:rsidRPr="005C4CD2">
        <w:rPr>
          <w:rFonts w:ascii="Book Antiqua" w:eastAsia="SimSun" w:hAnsi="Book Antiqua" w:cs="Times New Roman"/>
          <w:i/>
          <w:kern w:val="2"/>
          <w:sz w:val="24"/>
          <w:szCs w:val="24"/>
          <w:lang w:val="en-US"/>
        </w:rPr>
        <w:t>Nephrol</w:t>
      </w:r>
      <w:proofErr w:type="spellEnd"/>
      <w:r w:rsidRPr="005C4CD2">
        <w:rPr>
          <w:rFonts w:ascii="Book Antiqua" w:eastAsia="SimSun" w:hAnsi="Book Antiqua" w:cs="Times New Roman"/>
          <w:kern w:val="2"/>
          <w:sz w:val="24"/>
          <w:szCs w:val="24"/>
          <w:lang w:val="en-US"/>
        </w:rPr>
        <w:t xml:space="preserve"> 2012; </w:t>
      </w:r>
      <w:r w:rsidRPr="005C4CD2">
        <w:rPr>
          <w:rFonts w:ascii="Book Antiqua" w:eastAsia="SimSun" w:hAnsi="Book Antiqua" w:cs="Times New Roman"/>
          <w:b/>
          <w:kern w:val="2"/>
          <w:sz w:val="24"/>
          <w:szCs w:val="24"/>
          <w:lang w:val="en-US"/>
        </w:rPr>
        <w:t>27</w:t>
      </w:r>
      <w:r w:rsidRPr="005C4CD2">
        <w:rPr>
          <w:rFonts w:ascii="Book Antiqua" w:eastAsia="SimSun" w:hAnsi="Book Antiqua" w:cs="Times New Roman"/>
          <w:kern w:val="2"/>
          <w:sz w:val="24"/>
          <w:szCs w:val="24"/>
          <w:lang w:val="en-US"/>
        </w:rPr>
        <w:t>: 2205-2211 [PMID: 22710692 DOI: 10.1007/s00467-012-2199-4]</w:t>
      </w:r>
    </w:p>
    <w:p w:rsidR="005C4CD2" w:rsidRPr="005C4CD2" w:rsidRDefault="005C4CD2" w:rsidP="00E20112">
      <w:pPr>
        <w:widowControl w:val="0"/>
        <w:spacing w:line="360" w:lineRule="auto"/>
        <w:jc w:val="both"/>
        <w:rPr>
          <w:rFonts w:ascii="Book Antiqua" w:eastAsia="SimSun" w:hAnsi="Book Antiqua" w:cs="Times New Roman"/>
          <w:kern w:val="2"/>
          <w:sz w:val="24"/>
          <w:szCs w:val="24"/>
          <w:lang w:val="en-US"/>
        </w:rPr>
      </w:pPr>
      <w:r w:rsidRPr="005C4CD2">
        <w:rPr>
          <w:rFonts w:ascii="Book Antiqua" w:eastAsia="SimSun" w:hAnsi="Book Antiqua" w:cs="Times New Roman"/>
          <w:kern w:val="2"/>
          <w:sz w:val="24"/>
          <w:szCs w:val="24"/>
          <w:lang w:val="en-US"/>
        </w:rPr>
        <w:t xml:space="preserve">13 </w:t>
      </w:r>
      <w:r w:rsidRPr="005C4CD2">
        <w:rPr>
          <w:rFonts w:ascii="Book Antiqua" w:eastAsia="SimSun" w:hAnsi="Book Antiqua" w:cs="Times New Roman"/>
          <w:b/>
          <w:kern w:val="2"/>
          <w:sz w:val="24"/>
          <w:szCs w:val="24"/>
          <w:lang w:val="en-US"/>
        </w:rPr>
        <w:t>National Kidney Foundation.</w:t>
      </w:r>
      <w:r w:rsidRPr="005C4CD2">
        <w:rPr>
          <w:rFonts w:ascii="Book Antiqua" w:eastAsia="SimSun" w:hAnsi="Book Antiqua" w:cs="Times New Roman"/>
          <w:kern w:val="2"/>
          <w:sz w:val="24"/>
          <w:szCs w:val="24"/>
          <w:lang w:val="en-US"/>
        </w:rPr>
        <w:t xml:space="preserve"> K/DOQI clinical practice guidelines for chronic kidney disease: evaluation, classification, and stratification. </w:t>
      </w:r>
      <w:r w:rsidRPr="005C4CD2">
        <w:rPr>
          <w:rFonts w:ascii="Book Antiqua" w:eastAsia="SimSun" w:hAnsi="Book Antiqua" w:cs="Times New Roman"/>
          <w:i/>
          <w:kern w:val="2"/>
          <w:sz w:val="24"/>
          <w:szCs w:val="24"/>
          <w:lang w:val="en-US"/>
        </w:rPr>
        <w:t>Am J Kidney Dis</w:t>
      </w:r>
      <w:r w:rsidRPr="005C4CD2">
        <w:rPr>
          <w:rFonts w:ascii="Book Antiqua" w:eastAsia="SimSun" w:hAnsi="Book Antiqua" w:cs="Times New Roman"/>
          <w:kern w:val="2"/>
          <w:sz w:val="24"/>
          <w:szCs w:val="24"/>
          <w:lang w:val="en-US"/>
        </w:rPr>
        <w:t xml:space="preserve"> 2002; </w:t>
      </w:r>
      <w:r w:rsidRPr="005C4CD2">
        <w:rPr>
          <w:rFonts w:ascii="Book Antiqua" w:eastAsia="SimSun" w:hAnsi="Book Antiqua" w:cs="Times New Roman"/>
          <w:b/>
          <w:kern w:val="2"/>
          <w:sz w:val="24"/>
          <w:szCs w:val="24"/>
          <w:lang w:val="en-US"/>
        </w:rPr>
        <w:t>39</w:t>
      </w:r>
      <w:r w:rsidRPr="005C4CD2">
        <w:rPr>
          <w:rFonts w:ascii="Book Antiqua" w:eastAsia="SimSun" w:hAnsi="Book Antiqua" w:cs="Times New Roman"/>
          <w:kern w:val="2"/>
          <w:sz w:val="24"/>
          <w:szCs w:val="24"/>
          <w:lang w:val="en-US"/>
        </w:rPr>
        <w:t>: S1-266 [PMID: 11904577</w:t>
      </w:r>
      <w:r w:rsidRPr="005C4CD2">
        <w:rPr>
          <w:rFonts w:ascii="Book Antiqua" w:eastAsia="SimSun" w:hAnsi="Book Antiqua" w:cs="Times New Roman" w:hint="eastAsia"/>
          <w:kern w:val="2"/>
          <w:sz w:val="24"/>
          <w:szCs w:val="24"/>
          <w:lang w:val="en-US"/>
        </w:rPr>
        <w:t xml:space="preserve"> DOI: </w:t>
      </w:r>
      <w:r w:rsidRPr="005C4CD2">
        <w:rPr>
          <w:rFonts w:ascii="Book Antiqua" w:eastAsia="SimSun" w:hAnsi="Book Antiqua" w:cs="Times New Roman"/>
          <w:kern w:val="2"/>
          <w:sz w:val="24"/>
          <w:szCs w:val="24"/>
          <w:lang w:val="en-US"/>
        </w:rPr>
        <w:t>10.1111/j.1745-7599.2002.tb00119.x]</w:t>
      </w:r>
    </w:p>
    <w:p w:rsidR="005C4CD2" w:rsidRPr="005C4CD2" w:rsidRDefault="005C4CD2" w:rsidP="00E20112">
      <w:pPr>
        <w:widowControl w:val="0"/>
        <w:spacing w:line="360" w:lineRule="auto"/>
        <w:jc w:val="both"/>
        <w:rPr>
          <w:rFonts w:ascii="Book Antiqua" w:eastAsia="SimSun" w:hAnsi="Book Antiqua" w:cs="Times New Roman"/>
          <w:kern w:val="2"/>
          <w:sz w:val="24"/>
          <w:szCs w:val="24"/>
          <w:lang w:val="en-US"/>
        </w:rPr>
      </w:pPr>
      <w:r w:rsidRPr="005C4CD2">
        <w:rPr>
          <w:rFonts w:ascii="Book Antiqua" w:eastAsia="SimSun" w:hAnsi="Book Antiqua" w:cs="Times New Roman"/>
          <w:kern w:val="2"/>
          <w:sz w:val="24"/>
          <w:szCs w:val="24"/>
          <w:lang w:val="en-US"/>
        </w:rPr>
        <w:t xml:space="preserve">14 </w:t>
      </w:r>
      <w:proofErr w:type="spellStart"/>
      <w:r w:rsidRPr="005C4CD2">
        <w:rPr>
          <w:rFonts w:ascii="Book Antiqua" w:eastAsia="SimSun" w:hAnsi="Book Antiqua" w:cs="Times New Roman"/>
          <w:b/>
          <w:kern w:val="2"/>
          <w:sz w:val="24"/>
          <w:szCs w:val="24"/>
          <w:lang w:val="en-US"/>
        </w:rPr>
        <w:t>Chabolla</w:t>
      </w:r>
      <w:proofErr w:type="spellEnd"/>
      <w:r w:rsidRPr="005C4CD2">
        <w:rPr>
          <w:rFonts w:ascii="Book Antiqua" w:eastAsia="SimSun" w:hAnsi="Book Antiqua" w:cs="Times New Roman"/>
          <w:b/>
          <w:kern w:val="2"/>
          <w:sz w:val="24"/>
          <w:szCs w:val="24"/>
          <w:lang w:val="en-US"/>
        </w:rPr>
        <w:t xml:space="preserve"> DR</w:t>
      </w:r>
      <w:r w:rsidRPr="005C4CD2">
        <w:rPr>
          <w:rFonts w:ascii="Book Antiqua" w:eastAsia="SimSun" w:hAnsi="Book Antiqua" w:cs="Times New Roman"/>
          <w:kern w:val="2"/>
          <w:sz w:val="24"/>
          <w:szCs w:val="24"/>
          <w:lang w:val="en-US"/>
        </w:rPr>
        <w:t xml:space="preserve">, </w:t>
      </w:r>
      <w:proofErr w:type="spellStart"/>
      <w:r w:rsidRPr="005C4CD2">
        <w:rPr>
          <w:rFonts w:ascii="Book Antiqua" w:eastAsia="SimSun" w:hAnsi="Book Antiqua" w:cs="Times New Roman"/>
          <w:kern w:val="2"/>
          <w:sz w:val="24"/>
          <w:szCs w:val="24"/>
          <w:lang w:val="en-US"/>
        </w:rPr>
        <w:t>Wszolek</w:t>
      </w:r>
      <w:proofErr w:type="spellEnd"/>
      <w:r w:rsidRPr="005C4CD2">
        <w:rPr>
          <w:rFonts w:ascii="Book Antiqua" w:eastAsia="SimSun" w:hAnsi="Book Antiqua" w:cs="Times New Roman"/>
          <w:kern w:val="2"/>
          <w:sz w:val="24"/>
          <w:szCs w:val="24"/>
          <w:lang w:val="en-US"/>
        </w:rPr>
        <w:t xml:space="preserve"> ZK. Pharmacologic management of seizures in organ transplant. </w:t>
      </w:r>
      <w:r w:rsidRPr="005C4CD2">
        <w:rPr>
          <w:rFonts w:ascii="Book Antiqua" w:eastAsia="SimSun" w:hAnsi="Book Antiqua" w:cs="Times New Roman"/>
          <w:i/>
          <w:kern w:val="2"/>
          <w:sz w:val="24"/>
          <w:szCs w:val="24"/>
          <w:lang w:val="en-US"/>
        </w:rPr>
        <w:t>Neurology</w:t>
      </w:r>
      <w:r w:rsidRPr="005C4CD2">
        <w:rPr>
          <w:rFonts w:ascii="Book Antiqua" w:eastAsia="SimSun" w:hAnsi="Book Antiqua" w:cs="Times New Roman"/>
          <w:kern w:val="2"/>
          <w:sz w:val="24"/>
          <w:szCs w:val="24"/>
          <w:lang w:val="en-US"/>
        </w:rPr>
        <w:t xml:space="preserve"> 2006; </w:t>
      </w:r>
      <w:r w:rsidRPr="005C4CD2">
        <w:rPr>
          <w:rFonts w:ascii="Book Antiqua" w:eastAsia="SimSun" w:hAnsi="Book Antiqua" w:cs="Times New Roman"/>
          <w:b/>
          <w:kern w:val="2"/>
          <w:sz w:val="24"/>
          <w:szCs w:val="24"/>
          <w:lang w:val="en-US"/>
        </w:rPr>
        <w:t>67</w:t>
      </w:r>
      <w:r w:rsidRPr="005C4CD2">
        <w:rPr>
          <w:rFonts w:ascii="Book Antiqua" w:eastAsia="SimSun" w:hAnsi="Book Antiqua" w:cs="Times New Roman"/>
          <w:kern w:val="2"/>
          <w:sz w:val="24"/>
          <w:szCs w:val="24"/>
          <w:lang w:val="en-US"/>
        </w:rPr>
        <w:t>: S34-S38 [PMID: 17190920 DOI: 10.1212/WNL.67.12_suppl_4.S34]</w:t>
      </w:r>
    </w:p>
    <w:p w:rsidR="005C4CD2" w:rsidRPr="005C4CD2" w:rsidRDefault="005C4CD2" w:rsidP="00E20112">
      <w:pPr>
        <w:widowControl w:val="0"/>
        <w:spacing w:line="360" w:lineRule="auto"/>
        <w:jc w:val="both"/>
        <w:rPr>
          <w:rFonts w:ascii="Book Antiqua" w:eastAsia="SimSun" w:hAnsi="Book Antiqua" w:cs="Times New Roman"/>
          <w:kern w:val="2"/>
          <w:sz w:val="24"/>
          <w:szCs w:val="24"/>
          <w:lang w:val="en-US"/>
        </w:rPr>
      </w:pPr>
      <w:r w:rsidRPr="005C4CD2">
        <w:rPr>
          <w:rFonts w:ascii="Book Antiqua" w:eastAsia="SimSun" w:hAnsi="Book Antiqua" w:cs="Times New Roman"/>
          <w:kern w:val="2"/>
          <w:sz w:val="24"/>
          <w:szCs w:val="24"/>
          <w:lang w:val="en-US"/>
        </w:rPr>
        <w:t xml:space="preserve">15 </w:t>
      </w:r>
      <w:r w:rsidRPr="005C4CD2">
        <w:rPr>
          <w:rFonts w:ascii="Book Antiqua" w:eastAsia="SimSun" w:hAnsi="Book Antiqua" w:cs="Times New Roman"/>
          <w:b/>
          <w:kern w:val="2"/>
          <w:sz w:val="24"/>
          <w:szCs w:val="24"/>
          <w:lang w:val="en-US"/>
        </w:rPr>
        <w:t>Diaz A</w:t>
      </w:r>
      <w:r w:rsidRPr="005C4CD2">
        <w:rPr>
          <w:rFonts w:ascii="Book Antiqua" w:eastAsia="SimSun" w:hAnsi="Book Antiqua" w:cs="Times New Roman"/>
          <w:kern w:val="2"/>
          <w:sz w:val="24"/>
          <w:szCs w:val="24"/>
          <w:lang w:val="en-US"/>
        </w:rPr>
        <w:t xml:space="preserve">, </w:t>
      </w:r>
      <w:proofErr w:type="spellStart"/>
      <w:r w:rsidRPr="005C4CD2">
        <w:rPr>
          <w:rFonts w:ascii="Book Antiqua" w:eastAsia="SimSun" w:hAnsi="Book Antiqua" w:cs="Times New Roman"/>
          <w:kern w:val="2"/>
          <w:sz w:val="24"/>
          <w:szCs w:val="24"/>
          <w:lang w:val="en-US"/>
        </w:rPr>
        <w:t>Deliz</w:t>
      </w:r>
      <w:proofErr w:type="spellEnd"/>
      <w:r w:rsidRPr="005C4CD2">
        <w:rPr>
          <w:rFonts w:ascii="Book Antiqua" w:eastAsia="SimSun" w:hAnsi="Book Antiqua" w:cs="Times New Roman"/>
          <w:kern w:val="2"/>
          <w:sz w:val="24"/>
          <w:szCs w:val="24"/>
          <w:lang w:val="en-US"/>
        </w:rPr>
        <w:t xml:space="preserve"> B, </w:t>
      </w:r>
      <w:proofErr w:type="spellStart"/>
      <w:r w:rsidRPr="005C4CD2">
        <w:rPr>
          <w:rFonts w:ascii="Book Antiqua" w:eastAsia="SimSun" w:hAnsi="Book Antiqua" w:cs="Times New Roman"/>
          <w:kern w:val="2"/>
          <w:sz w:val="24"/>
          <w:szCs w:val="24"/>
          <w:lang w:val="en-US"/>
        </w:rPr>
        <w:t>Benbadis</w:t>
      </w:r>
      <w:proofErr w:type="spellEnd"/>
      <w:r w:rsidRPr="005C4CD2">
        <w:rPr>
          <w:rFonts w:ascii="Book Antiqua" w:eastAsia="SimSun" w:hAnsi="Book Antiqua" w:cs="Times New Roman"/>
          <w:kern w:val="2"/>
          <w:sz w:val="24"/>
          <w:szCs w:val="24"/>
          <w:lang w:val="en-US"/>
        </w:rPr>
        <w:t xml:space="preserve"> SR. The use of newer antiepileptic drugs in patients with renal failure. </w:t>
      </w:r>
      <w:r w:rsidRPr="005C4CD2">
        <w:rPr>
          <w:rFonts w:ascii="Book Antiqua" w:eastAsia="SimSun" w:hAnsi="Book Antiqua" w:cs="Times New Roman"/>
          <w:i/>
          <w:kern w:val="2"/>
          <w:sz w:val="24"/>
          <w:szCs w:val="24"/>
          <w:lang w:val="en-US"/>
        </w:rPr>
        <w:t xml:space="preserve">Expert Rev </w:t>
      </w:r>
      <w:proofErr w:type="spellStart"/>
      <w:r w:rsidRPr="005C4CD2">
        <w:rPr>
          <w:rFonts w:ascii="Book Antiqua" w:eastAsia="SimSun" w:hAnsi="Book Antiqua" w:cs="Times New Roman"/>
          <w:i/>
          <w:kern w:val="2"/>
          <w:sz w:val="24"/>
          <w:szCs w:val="24"/>
          <w:lang w:val="en-US"/>
        </w:rPr>
        <w:t>Neurother</w:t>
      </w:r>
      <w:proofErr w:type="spellEnd"/>
      <w:r w:rsidRPr="005C4CD2">
        <w:rPr>
          <w:rFonts w:ascii="Book Antiqua" w:eastAsia="SimSun" w:hAnsi="Book Antiqua" w:cs="Times New Roman"/>
          <w:kern w:val="2"/>
          <w:sz w:val="24"/>
          <w:szCs w:val="24"/>
          <w:lang w:val="en-US"/>
        </w:rPr>
        <w:t xml:space="preserve"> 2012; </w:t>
      </w:r>
      <w:r w:rsidRPr="005C4CD2">
        <w:rPr>
          <w:rFonts w:ascii="Book Antiqua" w:eastAsia="SimSun" w:hAnsi="Book Antiqua" w:cs="Times New Roman"/>
          <w:b/>
          <w:kern w:val="2"/>
          <w:sz w:val="24"/>
          <w:szCs w:val="24"/>
          <w:lang w:val="en-US"/>
        </w:rPr>
        <w:t>12</w:t>
      </w:r>
      <w:r w:rsidRPr="005C4CD2">
        <w:rPr>
          <w:rFonts w:ascii="Book Antiqua" w:eastAsia="SimSun" w:hAnsi="Book Antiqua" w:cs="Times New Roman"/>
          <w:kern w:val="2"/>
          <w:sz w:val="24"/>
          <w:szCs w:val="24"/>
          <w:lang w:val="en-US"/>
        </w:rPr>
        <w:t>: 99-105 [PMID: 22149658 DOI: 10.1586/ern.11.181]</w:t>
      </w:r>
    </w:p>
    <w:p w:rsidR="005C4CD2" w:rsidRPr="005C4CD2" w:rsidRDefault="005C4CD2" w:rsidP="00E20112">
      <w:pPr>
        <w:widowControl w:val="0"/>
        <w:spacing w:line="360" w:lineRule="auto"/>
        <w:jc w:val="both"/>
        <w:rPr>
          <w:rFonts w:ascii="Book Antiqua" w:eastAsia="SimSun" w:hAnsi="Book Antiqua" w:cs="Times New Roman"/>
          <w:kern w:val="2"/>
          <w:sz w:val="24"/>
          <w:szCs w:val="24"/>
          <w:lang w:val="en-US"/>
        </w:rPr>
      </w:pPr>
      <w:r w:rsidRPr="005C4CD2">
        <w:rPr>
          <w:rFonts w:ascii="Book Antiqua" w:eastAsia="SimSun" w:hAnsi="Book Antiqua" w:cs="Times New Roman"/>
          <w:kern w:val="2"/>
          <w:sz w:val="24"/>
          <w:szCs w:val="24"/>
          <w:highlight w:val="yellow"/>
          <w:lang w:val="en-US"/>
        </w:rPr>
        <w:t>16</w:t>
      </w:r>
      <w:r w:rsidRPr="005C4CD2">
        <w:rPr>
          <w:rFonts w:ascii="Book Antiqua" w:eastAsia="SimSun" w:hAnsi="Book Antiqua" w:cs="Times New Roman" w:hint="eastAsia"/>
          <w:kern w:val="2"/>
          <w:sz w:val="24"/>
          <w:szCs w:val="24"/>
          <w:highlight w:val="yellow"/>
          <w:lang w:val="en-US"/>
        </w:rPr>
        <w:t xml:space="preserve"> </w:t>
      </w:r>
      <w:r w:rsidRPr="008107FF">
        <w:rPr>
          <w:rFonts w:ascii="Book Antiqua" w:eastAsia="SimSun" w:hAnsi="Book Antiqua" w:cs="Times New Roman"/>
          <w:b/>
          <w:kern w:val="2"/>
          <w:sz w:val="24"/>
          <w:szCs w:val="24"/>
          <w:highlight w:val="yellow"/>
          <w:lang w:val="en-US"/>
        </w:rPr>
        <w:t>Lexicomp online drug information</w:t>
      </w:r>
      <w:r w:rsidRPr="005C4CD2">
        <w:rPr>
          <w:rFonts w:ascii="Book Antiqua" w:eastAsia="SimSun" w:hAnsi="Book Antiqua" w:cs="Times New Roman"/>
          <w:kern w:val="2"/>
          <w:sz w:val="24"/>
          <w:szCs w:val="24"/>
          <w:highlight w:val="yellow"/>
          <w:lang w:val="en-US"/>
        </w:rPr>
        <w:t>. Up</w:t>
      </w:r>
      <w:r w:rsidRPr="005C4CD2">
        <w:rPr>
          <w:rFonts w:ascii="Book Antiqua" w:eastAsia="SimSun" w:hAnsi="Book Antiqua" w:cs="Times New Roman"/>
          <w:caps/>
          <w:kern w:val="2"/>
          <w:sz w:val="24"/>
          <w:szCs w:val="24"/>
          <w:highlight w:val="yellow"/>
          <w:lang w:val="en-US"/>
        </w:rPr>
        <w:t>t</w:t>
      </w:r>
      <w:r w:rsidRPr="005C4CD2">
        <w:rPr>
          <w:rFonts w:ascii="Book Antiqua" w:eastAsia="SimSun" w:hAnsi="Book Antiqua" w:cs="Times New Roman"/>
          <w:kern w:val="2"/>
          <w:sz w:val="24"/>
          <w:szCs w:val="24"/>
          <w:highlight w:val="yellow"/>
          <w:lang w:val="en-US"/>
        </w:rPr>
        <w:t>oDate Electronic website</w:t>
      </w:r>
      <w:r w:rsidR="00C04766">
        <w:rPr>
          <w:rFonts w:ascii="Book Antiqua" w:eastAsia="SimSun" w:hAnsi="Book Antiqua" w:cs="Times New Roman"/>
          <w:kern w:val="2"/>
          <w:sz w:val="24"/>
          <w:szCs w:val="24"/>
          <w:highlight w:val="yellow"/>
          <w:lang w:val="en-US"/>
        </w:rPr>
        <w:t>.</w:t>
      </w:r>
      <w:r w:rsidRPr="005C4CD2">
        <w:rPr>
          <w:rFonts w:ascii="Book Antiqua" w:eastAsia="SimSun" w:hAnsi="Book Antiqua" w:cs="Times New Roman"/>
          <w:kern w:val="2"/>
          <w:sz w:val="24"/>
          <w:szCs w:val="24"/>
          <w:highlight w:val="yellow"/>
          <w:lang w:val="en-US"/>
        </w:rPr>
        <w:t xml:space="preserve"> </w:t>
      </w:r>
      <w:r w:rsidR="00C04766">
        <w:rPr>
          <w:rFonts w:ascii="Book Antiqua" w:eastAsia="SimSun" w:hAnsi="Book Antiqua" w:cs="Times New Roman"/>
          <w:kern w:val="2"/>
          <w:sz w:val="24"/>
          <w:szCs w:val="24"/>
          <w:highlight w:val="yellow"/>
          <w:lang w:val="en-US"/>
        </w:rPr>
        <w:t xml:space="preserve">[updated </w:t>
      </w:r>
      <w:r w:rsidRPr="005C4CD2">
        <w:rPr>
          <w:rFonts w:ascii="Book Antiqua" w:eastAsia="SimSun" w:hAnsi="Book Antiqua" w:cs="Times New Roman"/>
          <w:kern w:val="2"/>
          <w:sz w:val="24"/>
          <w:szCs w:val="24"/>
          <w:highlight w:val="yellow"/>
          <w:lang w:val="en-US"/>
        </w:rPr>
        <w:t>2017</w:t>
      </w:r>
      <w:r w:rsidR="00C04766">
        <w:rPr>
          <w:rFonts w:ascii="Book Antiqua" w:eastAsia="SimSun" w:hAnsi="Book Antiqua" w:cs="Times New Roman"/>
          <w:kern w:val="2"/>
          <w:sz w:val="24"/>
          <w:szCs w:val="24"/>
          <w:highlight w:val="yellow"/>
          <w:lang w:val="en-US"/>
        </w:rPr>
        <w:t>]</w:t>
      </w:r>
      <w:r w:rsidRPr="005C4CD2">
        <w:rPr>
          <w:rFonts w:ascii="Book Antiqua" w:eastAsia="SimSun" w:hAnsi="Book Antiqua" w:cs="Times New Roman" w:hint="eastAsia"/>
          <w:kern w:val="2"/>
          <w:sz w:val="24"/>
          <w:szCs w:val="24"/>
          <w:highlight w:val="yellow"/>
          <w:lang w:val="en-US"/>
        </w:rPr>
        <w:t xml:space="preserve">. Available from: URL: </w:t>
      </w:r>
      <w:bookmarkStart w:id="31" w:name="OLE_LINK141"/>
      <w:r w:rsidR="008107FF">
        <w:rPr>
          <w:rFonts w:ascii="Book Antiqua" w:eastAsia="SimSun" w:hAnsi="Book Antiqua" w:cs="Times New Roman"/>
          <w:kern w:val="2"/>
          <w:sz w:val="24"/>
          <w:szCs w:val="24"/>
          <w:highlight w:val="yellow"/>
          <w:lang w:val="en-US"/>
        </w:rPr>
        <w:fldChar w:fldCharType="begin"/>
      </w:r>
      <w:r w:rsidR="008107FF">
        <w:rPr>
          <w:rFonts w:ascii="Book Antiqua" w:eastAsia="SimSun" w:hAnsi="Book Antiqua" w:cs="Times New Roman"/>
          <w:kern w:val="2"/>
          <w:sz w:val="24"/>
          <w:szCs w:val="24"/>
          <w:highlight w:val="yellow"/>
          <w:lang w:val="en-US"/>
        </w:rPr>
        <w:instrText xml:space="preserve"> HYPERLINK "</w:instrText>
      </w:r>
      <w:r w:rsidR="008107FF" w:rsidRPr="005C4CD2">
        <w:rPr>
          <w:rFonts w:ascii="Book Antiqua" w:eastAsia="SimSun" w:hAnsi="Book Antiqua" w:cs="Times New Roman"/>
          <w:kern w:val="2"/>
          <w:sz w:val="24"/>
          <w:szCs w:val="24"/>
          <w:highlight w:val="yellow"/>
          <w:lang w:val="en-US"/>
        </w:rPr>
        <w:instrText>https://www.wolterskluwercdi.com/lexicomp-online/</w:instrText>
      </w:r>
      <w:r w:rsidR="008107FF">
        <w:rPr>
          <w:rFonts w:ascii="Book Antiqua" w:eastAsia="SimSun" w:hAnsi="Book Antiqua" w:cs="Times New Roman"/>
          <w:kern w:val="2"/>
          <w:sz w:val="24"/>
          <w:szCs w:val="24"/>
          <w:highlight w:val="yellow"/>
          <w:lang w:val="en-US"/>
        </w:rPr>
        <w:instrText xml:space="preserve">" </w:instrText>
      </w:r>
      <w:r w:rsidR="008107FF">
        <w:rPr>
          <w:rFonts w:ascii="Book Antiqua" w:eastAsia="SimSun" w:hAnsi="Book Antiqua" w:cs="Times New Roman"/>
          <w:kern w:val="2"/>
          <w:sz w:val="24"/>
          <w:szCs w:val="24"/>
          <w:highlight w:val="yellow"/>
          <w:lang w:val="en-US"/>
        </w:rPr>
        <w:fldChar w:fldCharType="separate"/>
      </w:r>
      <w:r w:rsidR="008107FF" w:rsidRPr="00193279">
        <w:rPr>
          <w:rStyle w:val="Hyperlink"/>
          <w:rFonts w:ascii="Book Antiqua" w:eastAsia="SimSun" w:hAnsi="Book Antiqua" w:cs="Times New Roman"/>
          <w:kern w:val="2"/>
          <w:sz w:val="24"/>
          <w:szCs w:val="24"/>
          <w:highlight w:val="yellow"/>
          <w:lang w:val="en-US"/>
        </w:rPr>
        <w:t>https://www.wolterskluwercdi.com/lexicomp-online/</w:t>
      </w:r>
      <w:bookmarkEnd w:id="31"/>
      <w:r w:rsidR="008107FF">
        <w:rPr>
          <w:rFonts w:ascii="Book Antiqua" w:eastAsia="SimSun" w:hAnsi="Book Antiqua" w:cs="Times New Roman"/>
          <w:kern w:val="2"/>
          <w:sz w:val="24"/>
          <w:szCs w:val="24"/>
          <w:highlight w:val="yellow"/>
          <w:lang w:val="en-US"/>
        </w:rPr>
        <w:fldChar w:fldCharType="end"/>
      </w:r>
      <w:r w:rsidR="008107FF">
        <w:rPr>
          <w:rFonts w:ascii="Book Antiqua" w:eastAsia="SimSun" w:hAnsi="Book Antiqua" w:cs="Times New Roman"/>
          <w:kern w:val="2"/>
          <w:sz w:val="24"/>
          <w:szCs w:val="24"/>
          <w:lang w:val="en-US"/>
        </w:rPr>
        <w:t xml:space="preserve"> </w:t>
      </w:r>
    </w:p>
    <w:p w:rsidR="005C4CD2" w:rsidRPr="005C4CD2" w:rsidRDefault="005C4CD2" w:rsidP="00E20112">
      <w:pPr>
        <w:widowControl w:val="0"/>
        <w:spacing w:line="360" w:lineRule="auto"/>
        <w:jc w:val="both"/>
        <w:rPr>
          <w:rFonts w:ascii="Book Antiqua" w:eastAsia="SimSun" w:hAnsi="Book Antiqua" w:cs="Times New Roman"/>
          <w:kern w:val="2"/>
          <w:sz w:val="24"/>
          <w:szCs w:val="24"/>
          <w:lang w:val="en-US"/>
        </w:rPr>
      </w:pPr>
      <w:r w:rsidRPr="005C4CD2">
        <w:rPr>
          <w:rFonts w:ascii="Book Antiqua" w:eastAsia="SimSun" w:hAnsi="Book Antiqua" w:cs="Times New Roman"/>
          <w:kern w:val="2"/>
          <w:sz w:val="24"/>
          <w:szCs w:val="24"/>
          <w:lang w:val="en-US"/>
        </w:rPr>
        <w:t xml:space="preserve">17 </w:t>
      </w:r>
      <w:r w:rsidRPr="005C4CD2">
        <w:rPr>
          <w:rFonts w:ascii="Book Antiqua" w:eastAsia="SimSun" w:hAnsi="Book Antiqua" w:cs="Times New Roman"/>
          <w:b/>
          <w:kern w:val="2"/>
          <w:sz w:val="24"/>
          <w:szCs w:val="24"/>
          <w:lang w:val="en-US"/>
        </w:rPr>
        <w:t>Bruni J</w:t>
      </w:r>
      <w:r w:rsidRPr="005C4CD2">
        <w:rPr>
          <w:rFonts w:ascii="Book Antiqua" w:eastAsia="SimSun" w:hAnsi="Book Antiqua" w:cs="Times New Roman"/>
          <w:kern w:val="2"/>
          <w:sz w:val="24"/>
          <w:szCs w:val="24"/>
          <w:lang w:val="en-US"/>
        </w:rPr>
        <w:t xml:space="preserve">, Wang LH, Marbury TC, Lee CS, Wilder BJ. Protein binding of valproic acid in uremic patients. </w:t>
      </w:r>
      <w:r w:rsidRPr="005C4CD2">
        <w:rPr>
          <w:rFonts w:ascii="Book Antiqua" w:eastAsia="SimSun" w:hAnsi="Book Antiqua" w:cs="Times New Roman"/>
          <w:i/>
          <w:kern w:val="2"/>
          <w:sz w:val="24"/>
          <w:szCs w:val="24"/>
          <w:lang w:val="en-US"/>
        </w:rPr>
        <w:t>Neurology</w:t>
      </w:r>
      <w:r w:rsidRPr="005C4CD2">
        <w:rPr>
          <w:rFonts w:ascii="Book Antiqua" w:eastAsia="SimSun" w:hAnsi="Book Antiqua" w:cs="Times New Roman"/>
          <w:kern w:val="2"/>
          <w:sz w:val="24"/>
          <w:szCs w:val="24"/>
          <w:lang w:val="en-US"/>
        </w:rPr>
        <w:t xml:space="preserve"> 1980; </w:t>
      </w:r>
      <w:r w:rsidRPr="005C4CD2">
        <w:rPr>
          <w:rFonts w:ascii="Book Antiqua" w:eastAsia="SimSun" w:hAnsi="Book Antiqua" w:cs="Times New Roman"/>
          <w:b/>
          <w:kern w:val="2"/>
          <w:sz w:val="24"/>
          <w:szCs w:val="24"/>
          <w:lang w:val="en-US"/>
        </w:rPr>
        <w:t>30</w:t>
      </w:r>
      <w:r w:rsidRPr="005C4CD2">
        <w:rPr>
          <w:rFonts w:ascii="Book Antiqua" w:eastAsia="SimSun" w:hAnsi="Book Antiqua" w:cs="Times New Roman"/>
          <w:kern w:val="2"/>
          <w:sz w:val="24"/>
          <w:szCs w:val="24"/>
          <w:lang w:val="en-US"/>
        </w:rPr>
        <w:t>: 557-559 [PMID: 6768007 DOI: 10.1212/wnl.30.5.557-a]</w:t>
      </w:r>
    </w:p>
    <w:p w:rsidR="005C4CD2" w:rsidRPr="005C4CD2" w:rsidRDefault="005C4CD2" w:rsidP="00E20112">
      <w:pPr>
        <w:widowControl w:val="0"/>
        <w:spacing w:line="360" w:lineRule="auto"/>
        <w:jc w:val="both"/>
        <w:rPr>
          <w:rFonts w:ascii="Book Antiqua" w:eastAsia="SimSun" w:hAnsi="Book Antiqua" w:cs="Times New Roman"/>
          <w:kern w:val="2"/>
          <w:sz w:val="24"/>
          <w:szCs w:val="24"/>
          <w:lang w:val="en-US"/>
        </w:rPr>
      </w:pPr>
      <w:r w:rsidRPr="005C4CD2">
        <w:rPr>
          <w:rFonts w:ascii="Book Antiqua" w:eastAsia="SimSun" w:hAnsi="Book Antiqua" w:cs="Times New Roman"/>
          <w:kern w:val="2"/>
          <w:sz w:val="24"/>
          <w:szCs w:val="24"/>
          <w:lang w:val="en-US"/>
        </w:rPr>
        <w:t xml:space="preserve">18 </w:t>
      </w:r>
      <w:r w:rsidRPr="005C4CD2">
        <w:rPr>
          <w:rFonts w:ascii="Book Antiqua" w:eastAsia="SimSun" w:hAnsi="Book Antiqua" w:cs="Times New Roman"/>
          <w:b/>
          <w:kern w:val="2"/>
          <w:sz w:val="24"/>
          <w:szCs w:val="24"/>
          <w:lang w:val="en-US"/>
        </w:rPr>
        <w:t>Martin E</w:t>
      </w:r>
      <w:r w:rsidRPr="005C4CD2">
        <w:rPr>
          <w:rFonts w:ascii="Book Antiqua" w:eastAsia="SimSun" w:hAnsi="Book Antiqua" w:cs="Times New Roman"/>
          <w:kern w:val="2"/>
          <w:sz w:val="24"/>
          <w:szCs w:val="24"/>
          <w:lang w:val="en-US"/>
        </w:rPr>
        <w:t xml:space="preserve">, </w:t>
      </w:r>
      <w:proofErr w:type="spellStart"/>
      <w:r w:rsidRPr="005C4CD2">
        <w:rPr>
          <w:rFonts w:ascii="Book Antiqua" w:eastAsia="SimSun" w:hAnsi="Book Antiqua" w:cs="Times New Roman"/>
          <w:kern w:val="2"/>
          <w:sz w:val="24"/>
          <w:szCs w:val="24"/>
          <w:lang w:val="en-US"/>
        </w:rPr>
        <w:t>Gambertoglio</w:t>
      </w:r>
      <w:proofErr w:type="spellEnd"/>
      <w:r w:rsidRPr="005C4CD2">
        <w:rPr>
          <w:rFonts w:ascii="Book Antiqua" w:eastAsia="SimSun" w:hAnsi="Book Antiqua" w:cs="Times New Roman"/>
          <w:kern w:val="2"/>
          <w:sz w:val="24"/>
          <w:szCs w:val="24"/>
          <w:lang w:val="en-US"/>
        </w:rPr>
        <w:t xml:space="preserve"> JG, Adler DS, Tozer TN, Roman LA, </w:t>
      </w:r>
      <w:proofErr w:type="spellStart"/>
      <w:r w:rsidRPr="005C4CD2">
        <w:rPr>
          <w:rFonts w:ascii="Book Antiqua" w:eastAsia="SimSun" w:hAnsi="Book Antiqua" w:cs="Times New Roman"/>
          <w:kern w:val="2"/>
          <w:sz w:val="24"/>
          <w:szCs w:val="24"/>
          <w:lang w:val="en-US"/>
        </w:rPr>
        <w:t>Grausz</w:t>
      </w:r>
      <w:proofErr w:type="spellEnd"/>
      <w:r w:rsidRPr="005C4CD2">
        <w:rPr>
          <w:rFonts w:ascii="Book Antiqua" w:eastAsia="SimSun" w:hAnsi="Book Antiqua" w:cs="Times New Roman"/>
          <w:kern w:val="2"/>
          <w:sz w:val="24"/>
          <w:szCs w:val="24"/>
          <w:lang w:val="en-US"/>
        </w:rPr>
        <w:t xml:space="preserve"> H. Removal of phenytoin by hemodialysis in uremic patients. </w:t>
      </w:r>
      <w:r w:rsidRPr="005C4CD2">
        <w:rPr>
          <w:rFonts w:ascii="Book Antiqua" w:eastAsia="SimSun" w:hAnsi="Book Antiqua" w:cs="Times New Roman"/>
          <w:i/>
          <w:kern w:val="2"/>
          <w:sz w:val="24"/>
          <w:szCs w:val="24"/>
          <w:lang w:val="en-US"/>
        </w:rPr>
        <w:t>JAMA</w:t>
      </w:r>
      <w:r w:rsidRPr="005C4CD2">
        <w:rPr>
          <w:rFonts w:ascii="Book Antiqua" w:eastAsia="SimSun" w:hAnsi="Book Antiqua" w:cs="Times New Roman"/>
          <w:kern w:val="2"/>
          <w:sz w:val="24"/>
          <w:szCs w:val="24"/>
          <w:lang w:val="en-US"/>
        </w:rPr>
        <w:t xml:space="preserve"> 1977; </w:t>
      </w:r>
      <w:r w:rsidRPr="005C4CD2">
        <w:rPr>
          <w:rFonts w:ascii="Book Antiqua" w:eastAsia="SimSun" w:hAnsi="Book Antiqua" w:cs="Times New Roman"/>
          <w:b/>
          <w:kern w:val="2"/>
          <w:sz w:val="24"/>
          <w:szCs w:val="24"/>
          <w:lang w:val="en-US"/>
        </w:rPr>
        <w:t>238</w:t>
      </w:r>
      <w:r w:rsidRPr="005C4CD2">
        <w:rPr>
          <w:rFonts w:ascii="Book Antiqua" w:eastAsia="SimSun" w:hAnsi="Book Antiqua" w:cs="Times New Roman"/>
          <w:kern w:val="2"/>
          <w:sz w:val="24"/>
          <w:szCs w:val="24"/>
          <w:lang w:val="en-US"/>
        </w:rPr>
        <w:t>: 1750-1753 [PMID: 578272 DOI: 10.1001/jama.238.16.1750]</w:t>
      </w:r>
    </w:p>
    <w:p w:rsidR="005C4CD2" w:rsidRPr="005C4CD2" w:rsidRDefault="005C4CD2" w:rsidP="00E20112">
      <w:pPr>
        <w:widowControl w:val="0"/>
        <w:spacing w:line="360" w:lineRule="auto"/>
        <w:jc w:val="both"/>
        <w:rPr>
          <w:rFonts w:ascii="Book Antiqua" w:eastAsia="SimSun" w:hAnsi="Book Antiqua" w:cs="Times New Roman"/>
          <w:kern w:val="2"/>
          <w:sz w:val="24"/>
          <w:szCs w:val="24"/>
          <w:lang w:val="en-US"/>
        </w:rPr>
      </w:pPr>
      <w:r w:rsidRPr="005C4CD2">
        <w:rPr>
          <w:rFonts w:ascii="Book Antiqua" w:eastAsia="SimSun" w:hAnsi="Book Antiqua" w:cs="Times New Roman"/>
          <w:kern w:val="2"/>
          <w:sz w:val="24"/>
          <w:szCs w:val="24"/>
          <w:lang w:val="en-US"/>
        </w:rPr>
        <w:t xml:space="preserve">19 </w:t>
      </w:r>
      <w:proofErr w:type="spellStart"/>
      <w:r w:rsidRPr="005C4CD2">
        <w:rPr>
          <w:rFonts w:ascii="Book Antiqua" w:eastAsia="SimSun" w:hAnsi="Book Antiqua" w:cs="Times New Roman"/>
          <w:b/>
          <w:kern w:val="2"/>
          <w:sz w:val="24"/>
          <w:szCs w:val="24"/>
          <w:lang w:val="en-US"/>
        </w:rPr>
        <w:t>Czajka</w:t>
      </w:r>
      <w:proofErr w:type="spellEnd"/>
      <w:r w:rsidRPr="005C4CD2">
        <w:rPr>
          <w:rFonts w:ascii="Book Antiqua" w:eastAsia="SimSun" w:hAnsi="Book Antiqua" w:cs="Times New Roman"/>
          <w:b/>
          <w:kern w:val="2"/>
          <w:sz w:val="24"/>
          <w:szCs w:val="24"/>
          <w:lang w:val="en-US"/>
        </w:rPr>
        <w:t xml:space="preserve"> PA</w:t>
      </w:r>
      <w:r w:rsidRPr="005C4CD2">
        <w:rPr>
          <w:rFonts w:ascii="Book Antiqua" w:eastAsia="SimSun" w:hAnsi="Book Antiqua" w:cs="Times New Roman"/>
          <w:kern w:val="2"/>
          <w:sz w:val="24"/>
          <w:szCs w:val="24"/>
          <w:lang w:val="en-US"/>
        </w:rPr>
        <w:t xml:space="preserve">, Anderson WH, Christoph RA, Banner W Jr. A pharmacokinetic evaluation of peritoneal dialysis for phenytoin intoxication. </w:t>
      </w:r>
      <w:r w:rsidRPr="005C4CD2">
        <w:rPr>
          <w:rFonts w:ascii="Book Antiqua" w:eastAsia="SimSun" w:hAnsi="Book Antiqua" w:cs="Times New Roman"/>
          <w:i/>
          <w:kern w:val="2"/>
          <w:sz w:val="24"/>
          <w:szCs w:val="24"/>
          <w:lang w:val="en-US"/>
        </w:rPr>
        <w:t xml:space="preserve">J </w:t>
      </w:r>
      <w:proofErr w:type="spellStart"/>
      <w:r w:rsidRPr="005C4CD2">
        <w:rPr>
          <w:rFonts w:ascii="Book Antiqua" w:eastAsia="SimSun" w:hAnsi="Book Antiqua" w:cs="Times New Roman"/>
          <w:i/>
          <w:kern w:val="2"/>
          <w:sz w:val="24"/>
          <w:szCs w:val="24"/>
          <w:lang w:val="en-US"/>
        </w:rPr>
        <w:t>Clin</w:t>
      </w:r>
      <w:proofErr w:type="spellEnd"/>
      <w:r w:rsidRPr="005C4CD2">
        <w:rPr>
          <w:rFonts w:ascii="Book Antiqua" w:eastAsia="SimSun" w:hAnsi="Book Antiqua" w:cs="Times New Roman"/>
          <w:i/>
          <w:kern w:val="2"/>
          <w:sz w:val="24"/>
          <w:szCs w:val="24"/>
          <w:lang w:val="en-US"/>
        </w:rPr>
        <w:t xml:space="preserve"> </w:t>
      </w:r>
      <w:proofErr w:type="spellStart"/>
      <w:r w:rsidRPr="005C4CD2">
        <w:rPr>
          <w:rFonts w:ascii="Book Antiqua" w:eastAsia="SimSun" w:hAnsi="Book Antiqua" w:cs="Times New Roman"/>
          <w:i/>
          <w:kern w:val="2"/>
          <w:sz w:val="24"/>
          <w:szCs w:val="24"/>
          <w:lang w:val="en-US"/>
        </w:rPr>
        <w:t>Pharmacol</w:t>
      </w:r>
      <w:proofErr w:type="spellEnd"/>
      <w:r w:rsidRPr="005C4CD2">
        <w:rPr>
          <w:rFonts w:ascii="Book Antiqua" w:eastAsia="SimSun" w:hAnsi="Book Antiqua" w:cs="Times New Roman"/>
          <w:kern w:val="2"/>
          <w:sz w:val="24"/>
          <w:szCs w:val="24"/>
          <w:lang w:val="en-US"/>
        </w:rPr>
        <w:t xml:space="preserve"> 1980; </w:t>
      </w:r>
      <w:r w:rsidRPr="005C4CD2">
        <w:rPr>
          <w:rFonts w:ascii="Book Antiqua" w:eastAsia="SimSun" w:hAnsi="Book Antiqua" w:cs="Times New Roman"/>
          <w:b/>
          <w:kern w:val="2"/>
          <w:sz w:val="24"/>
          <w:szCs w:val="24"/>
          <w:lang w:val="en-US"/>
        </w:rPr>
        <w:t>20</w:t>
      </w:r>
      <w:r w:rsidRPr="005C4CD2">
        <w:rPr>
          <w:rFonts w:ascii="Book Antiqua" w:eastAsia="SimSun" w:hAnsi="Book Antiqua" w:cs="Times New Roman"/>
          <w:kern w:val="2"/>
          <w:sz w:val="24"/>
          <w:szCs w:val="24"/>
          <w:lang w:val="en-US"/>
        </w:rPr>
        <w:t>: 565-569 [PMID: 7440764 DOI: 10.1002/j.1552-4604.1980.tb01671.x]</w:t>
      </w:r>
    </w:p>
    <w:p w:rsidR="005C4CD2" w:rsidRPr="005C4CD2" w:rsidRDefault="005C4CD2" w:rsidP="00E20112">
      <w:pPr>
        <w:widowControl w:val="0"/>
        <w:spacing w:line="360" w:lineRule="auto"/>
        <w:jc w:val="both"/>
        <w:rPr>
          <w:rFonts w:ascii="Book Antiqua" w:eastAsia="SimSun" w:hAnsi="Book Antiqua" w:cs="Times New Roman"/>
          <w:kern w:val="2"/>
          <w:sz w:val="24"/>
          <w:szCs w:val="24"/>
          <w:lang w:val="en-US"/>
        </w:rPr>
      </w:pPr>
      <w:r w:rsidRPr="005C4CD2">
        <w:rPr>
          <w:rFonts w:ascii="Book Antiqua" w:eastAsia="SimSun" w:hAnsi="Book Antiqua" w:cs="Times New Roman"/>
          <w:kern w:val="2"/>
          <w:sz w:val="24"/>
          <w:szCs w:val="24"/>
          <w:lang w:val="en-US"/>
        </w:rPr>
        <w:t xml:space="preserve">20 </w:t>
      </w:r>
      <w:proofErr w:type="spellStart"/>
      <w:r w:rsidRPr="005C4CD2">
        <w:rPr>
          <w:rFonts w:ascii="Book Antiqua" w:eastAsia="SimSun" w:hAnsi="Book Antiqua" w:cs="Times New Roman"/>
          <w:b/>
          <w:kern w:val="2"/>
          <w:sz w:val="24"/>
          <w:szCs w:val="24"/>
          <w:lang w:val="en-US"/>
        </w:rPr>
        <w:t>Sargentini</w:t>
      </w:r>
      <w:proofErr w:type="spellEnd"/>
      <w:r w:rsidRPr="005C4CD2">
        <w:rPr>
          <w:rFonts w:ascii="Book Antiqua" w:eastAsia="SimSun" w:hAnsi="Book Antiqua" w:cs="Times New Roman"/>
          <w:b/>
          <w:kern w:val="2"/>
          <w:sz w:val="24"/>
          <w:szCs w:val="24"/>
          <w:lang w:val="en-US"/>
        </w:rPr>
        <w:t>-Maier ML</w:t>
      </w:r>
      <w:r w:rsidRPr="005C4CD2">
        <w:rPr>
          <w:rFonts w:ascii="Book Antiqua" w:eastAsia="SimSun" w:hAnsi="Book Antiqua" w:cs="Times New Roman"/>
          <w:kern w:val="2"/>
          <w:sz w:val="24"/>
          <w:szCs w:val="24"/>
          <w:lang w:val="en-US"/>
        </w:rPr>
        <w:t xml:space="preserve">, </w:t>
      </w:r>
      <w:proofErr w:type="spellStart"/>
      <w:r w:rsidRPr="005C4CD2">
        <w:rPr>
          <w:rFonts w:ascii="Book Antiqua" w:eastAsia="SimSun" w:hAnsi="Book Antiqua" w:cs="Times New Roman"/>
          <w:kern w:val="2"/>
          <w:sz w:val="24"/>
          <w:szCs w:val="24"/>
          <w:lang w:val="en-US"/>
        </w:rPr>
        <w:t>Rolan</w:t>
      </w:r>
      <w:proofErr w:type="spellEnd"/>
      <w:r w:rsidRPr="005C4CD2">
        <w:rPr>
          <w:rFonts w:ascii="Book Antiqua" w:eastAsia="SimSun" w:hAnsi="Book Antiqua" w:cs="Times New Roman"/>
          <w:kern w:val="2"/>
          <w:sz w:val="24"/>
          <w:szCs w:val="24"/>
          <w:lang w:val="en-US"/>
        </w:rPr>
        <w:t xml:space="preserve"> P, Connell J, </w:t>
      </w:r>
      <w:proofErr w:type="spellStart"/>
      <w:r w:rsidRPr="005C4CD2">
        <w:rPr>
          <w:rFonts w:ascii="Book Antiqua" w:eastAsia="SimSun" w:hAnsi="Book Antiqua" w:cs="Times New Roman"/>
          <w:kern w:val="2"/>
          <w:sz w:val="24"/>
          <w:szCs w:val="24"/>
          <w:lang w:val="en-US"/>
        </w:rPr>
        <w:t>Tytgat</w:t>
      </w:r>
      <w:proofErr w:type="spellEnd"/>
      <w:r w:rsidRPr="005C4CD2">
        <w:rPr>
          <w:rFonts w:ascii="Book Antiqua" w:eastAsia="SimSun" w:hAnsi="Book Antiqua" w:cs="Times New Roman"/>
          <w:kern w:val="2"/>
          <w:sz w:val="24"/>
          <w:szCs w:val="24"/>
          <w:lang w:val="en-US"/>
        </w:rPr>
        <w:t xml:space="preserve"> D, Jacobs T, </w:t>
      </w:r>
      <w:proofErr w:type="spellStart"/>
      <w:r w:rsidRPr="005C4CD2">
        <w:rPr>
          <w:rFonts w:ascii="Book Antiqua" w:eastAsia="SimSun" w:hAnsi="Book Antiqua" w:cs="Times New Roman"/>
          <w:kern w:val="2"/>
          <w:sz w:val="24"/>
          <w:szCs w:val="24"/>
          <w:lang w:val="en-US"/>
        </w:rPr>
        <w:t>Pigeolet</w:t>
      </w:r>
      <w:proofErr w:type="spellEnd"/>
      <w:r w:rsidRPr="005C4CD2">
        <w:rPr>
          <w:rFonts w:ascii="Book Antiqua" w:eastAsia="SimSun" w:hAnsi="Book Antiqua" w:cs="Times New Roman"/>
          <w:kern w:val="2"/>
          <w:sz w:val="24"/>
          <w:szCs w:val="24"/>
          <w:lang w:val="en-US"/>
        </w:rPr>
        <w:t xml:space="preserve"> E, </w:t>
      </w:r>
      <w:proofErr w:type="spellStart"/>
      <w:r w:rsidRPr="005C4CD2">
        <w:rPr>
          <w:rFonts w:ascii="Book Antiqua" w:eastAsia="SimSun" w:hAnsi="Book Antiqua" w:cs="Times New Roman"/>
          <w:kern w:val="2"/>
          <w:sz w:val="24"/>
          <w:szCs w:val="24"/>
          <w:lang w:val="en-US"/>
        </w:rPr>
        <w:lastRenderedPageBreak/>
        <w:t>Riethuisen</w:t>
      </w:r>
      <w:proofErr w:type="spellEnd"/>
      <w:r w:rsidRPr="005C4CD2">
        <w:rPr>
          <w:rFonts w:ascii="Book Antiqua" w:eastAsia="SimSun" w:hAnsi="Book Antiqua" w:cs="Times New Roman"/>
          <w:kern w:val="2"/>
          <w:sz w:val="24"/>
          <w:szCs w:val="24"/>
          <w:lang w:val="en-US"/>
        </w:rPr>
        <w:t xml:space="preserve"> JM, </w:t>
      </w:r>
      <w:proofErr w:type="spellStart"/>
      <w:r w:rsidRPr="005C4CD2">
        <w:rPr>
          <w:rFonts w:ascii="Book Antiqua" w:eastAsia="SimSun" w:hAnsi="Book Antiqua" w:cs="Times New Roman"/>
          <w:kern w:val="2"/>
          <w:sz w:val="24"/>
          <w:szCs w:val="24"/>
          <w:lang w:val="en-US"/>
        </w:rPr>
        <w:t>Stockis</w:t>
      </w:r>
      <w:proofErr w:type="spellEnd"/>
      <w:r w:rsidRPr="005C4CD2">
        <w:rPr>
          <w:rFonts w:ascii="Book Antiqua" w:eastAsia="SimSun" w:hAnsi="Book Antiqua" w:cs="Times New Roman"/>
          <w:kern w:val="2"/>
          <w:sz w:val="24"/>
          <w:szCs w:val="24"/>
          <w:lang w:val="en-US"/>
        </w:rPr>
        <w:t xml:space="preserve"> A. The pharmacokinetics, CNS pharmacodynamics and adverse event profile of brivaracetam after single increasing oral doses in healthy males. </w:t>
      </w:r>
      <w:r w:rsidRPr="005C4CD2">
        <w:rPr>
          <w:rFonts w:ascii="Book Antiqua" w:eastAsia="SimSun" w:hAnsi="Book Antiqua" w:cs="Times New Roman"/>
          <w:i/>
          <w:kern w:val="2"/>
          <w:sz w:val="24"/>
          <w:szCs w:val="24"/>
          <w:lang w:val="en-US"/>
        </w:rPr>
        <w:t xml:space="preserve">Br J </w:t>
      </w:r>
      <w:proofErr w:type="spellStart"/>
      <w:r w:rsidRPr="005C4CD2">
        <w:rPr>
          <w:rFonts w:ascii="Book Antiqua" w:eastAsia="SimSun" w:hAnsi="Book Antiqua" w:cs="Times New Roman"/>
          <w:i/>
          <w:kern w:val="2"/>
          <w:sz w:val="24"/>
          <w:szCs w:val="24"/>
          <w:lang w:val="en-US"/>
        </w:rPr>
        <w:t>Clin</w:t>
      </w:r>
      <w:proofErr w:type="spellEnd"/>
      <w:r w:rsidRPr="005C4CD2">
        <w:rPr>
          <w:rFonts w:ascii="Book Antiqua" w:eastAsia="SimSun" w:hAnsi="Book Antiqua" w:cs="Times New Roman"/>
          <w:i/>
          <w:kern w:val="2"/>
          <w:sz w:val="24"/>
          <w:szCs w:val="24"/>
          <w:lang w:val="en-US"/>
        </w:rPr>
        <w:t xml:space="preserve"> </w:t>
      </w:r>
      <w:proofErr w:type="spellStart"/>
      <w:r w:rsidRPr="005C4CD2">
        <w:rPr>
          <w:rFonts w:ascii="Book Antiqua" w:eastAsia="SimSun" w:hAnsi="Book Antiqua" w:cs="Times New Roman"/>
          <w:i/>
          <w:kern w:val="2"/>
          <w:sz w:val="24"/>
          <w:szCs w:val="24"/>
          <w:lang w:val="en-US"/>
        </w:rPr>
        <w:t>Pharmacol</w:t>
      </w:r>
      <w:proofErr w:type="spellEnd"/>
      <w:r w:rsidRPr="005C4CD2">
        <w:rPr>
          <w:rFonts w:ascii="Book Antiqua" w:eastAsia="SimSun" w:hAnsi="Book Antiqua" w:cs="Times New Roman"/>
          <w:kern w:val="2"/>
          <w:sz w:val="24"/>
          <w:szCs w:val="24"/>
          <w:lang w:val="en-US"/>
        </w:rPr>
        <w:t xml:space="preserve"> 2007; </w:t>
      </w:r>
      <w:r w:rsidRPr="005C4CD2">
        <w:rPr>
          <w:rFonts w:ascii="Book Antiqua" w:eastAsia="SimSun" w:hAnsi="Book Antiqua" w:cs="Times New Roman"/>
          <w:b/>
          <w:kern w:val="2"/>
          <w:sz w:val="24"/>
          <w:szCs w:val="24"/>
          <w:lang w:val="en-US"/>
        </w:rPr>
        <w:t>63</w:t>
      </w:r>
      <w:r w:rsidRPr="005C4CD2">
        <w:rPr>
          <w:rFonts w:ascii="Book Antiqua" w:eastAsia="SimSun" w:hAnsi="Book Antiqua" w:cs="Times New Roman"/>
          <w:kern w:val="2"/>
          <w:sz w:val="24"/>
          <w:szCs w:val="24"/>
          <w:lang w:val="en-US"/>
        </w:rPr>
        <w:t>: 680-688 [PMID: 17223857 DOI: 10.1111/j.1365-2125.2006.02829.x]</w:t>
      </w:r>
    </w:p>
    <w:p w:rsidR="005C4CD2" w:rsidRDefault="005C4CD2" w:rsidP="00E20112">
      <w:pPr>
        <w:spacing w:line="360" w:lineRule="auto"/>
        <w:jc w:val="both"/>
        <w:rPr>
          <w:rFonts w:ascii="Book Antiqua" w:hAnsi="Book Antiqua"/>
          <w:sz w:val="24"/>
          <w:szCs w:val="24"/>
        </w:rPr>
      </w:pPr>
      <w:r>
        <w:rPr>
          <w:rFonts w:ascii="Book Antiqua" w:hAnsi="Book Antiqua"/>
          <w:sz w:val="24"/>
          <w:szCs w:val="24"/>
        </w:rPr>
        <w:br w:type="page"/>
      </w:r>
    </w:p>
    <w:p w:rsidR="005C4CD2" w:rsidRPr="00002F66" w:rsidRDefault="005C4CD2" w:rsidP="00E20112">
      <w:pPr>
        <w:adjustRightInd w:val="0"/>
        <w:snapToGrid w:val="0"/>
        <w:spacing w:line="360" w:lineRule="auto"/>
        <w:rPr>
          <w:rFonts w:ascii="Book Antiqua" w:hAnsi="Book Antiqua"/>
          <w:b/>
          <w:sz w:val="24"/>
          <w:szCs w:val="24"/>
        </w:rPr>
      </w:pPr>
      <w:bookmarkStart w:id="32" w:name="OLE_LINK62"/>
      <w:bookmarkStart w:id="33" w:name="OLE_LINK63"/>
      <w:bookmarkStart w:id="34" w:name="OLE_LINK90"/>
      <w:bookmarkStart w:id="35" w:name="OLE_LINK93"/>
      <w:bookmarkStart w:id="36" w:name="OLE_LINK77"/>
      <w:bookmarkStart w:id="37" w:name="OLE_LINK78"/>
      <w:r w:rsidRPr="00002F66">
        <w:rPr>
          <w:rFonts w:ascii="Book Antiqua" w:hAnsi="Book Antiqua"/>
          <w:b/>
          <w:sz w:val="24"/>
          <w:szCs w:val="24"/>
        </w:rPr>
        <w:lastRenderedPageBreak/>
        <w:t>Footnotes</w:t>
      </w:r>
    </w:p>
    <w:p w:rsidR="005C4CD2" w:rsidRDefault="005C4CD2" w:rsidP="00E20112">
      <w:pPr>
        <w:autoSpaceDE w:val="0"/>
        <w:autoSpaceDN w:val="0"/>
        <w:adjustRightInd w:val="0"/>
        <w:spacing w:line="360" w:lineRule="auto"/>
        <w:rPr>
          <w:rFonts w:ascii="Book Antiqua" w:hAnsi="Book Antiqua" w:cs="TimesNewRomanPSMT"/>
          <w:sz w:val="24"/>
          <w:szCs w:val="24"/>
        </w:rPr>
      </w:pPr>
      <w:r w:rsidRPr="00D7497C">
        <w:rPr>
          <w:rFonts w:ascii="Book Antiqua" w:hAnsi="Book Antiqua" w:cs="Tahoma"/>
          <w:b/>
          <w:sz w:val="24"/>
          <w:szCs w:val="24"/>
        </w:rPr>
        <w:t>Conflict-of-interest statement:</w:t>
      </w:r>
      <w:bookmarkEnd w:id="32"/>
      <w:bookmarkEnd w:id="33"/>
      <w:r w:rsidRPr="00D7497C">
        <w:rPr>
          <w:rFonts w:ascii="Book Antiqua" w:hAnsi="Book Antiqua" w:cs="Tahoma"/>
          <w:sz w:val="24"/>
          <w:szCs w:val="24"/>
        </w:rPr>
        <w:t xml:space="preserve"> </w:t>
      </w:r>
      <w:r w:rsidRPr="00D7497C">
        <w:rPr>
          <w:rFonts w:ascii="Book Antiqua" w:hAnsi="Book Antiqua" w:cs="TimesNewRomanPSMT"/>
          <w:sz w:val="24"/>
          <w:szCs w:val="24"/>
        </w:rPr>
        <w:t>The authors declare that they have no conflict of interest.</w:t>
      </w:r>
    </w:p>
    <w:p w:rsidR="005C4CD2" w:rsidRPr="00D7497C" w:rsidRDefault="005C4CD2" w:rsidP="00E20112">
      <w:pPr>
        <w:autoSpaceDE w:val="0"/>
        <w:autoSpaceDN w:val="0"/>
        <w:adjustRightInd w:val="0"/>
        <w:spacing w:line="360" w:lineRule="auto"/>
        <w:rPr>
          <w:rFonts w:ascii="Book Antiqua" w:hAnsi="Book Antiqua" w:cs="TimesNewRomanPSMT"/>
          <w:sz w:val="24"/>
          <w:szCs w:val="24"/>
        </w:rPr>
      </w:pPr>
    </w:p>
    <w:p w:rsidR="005C4CD2" w:rsidRDefault="005C4CD2" w:rsidP="00E20112">
      <w:pPr>
        <w:adjustRightInd w:val="0"/>
        <w:snapToGrid w:val="0"/>
        <w:spacing w:line="360" w:lineRule="auto"/>
        <w:jc w:val="both"/>
        <w:rPr>
          <w:rFonts w:ascii="Book Antiqua" w:hAnsi="Book Antiqua"/>
          <w:color w:val="000000"/>
          <w:sz w:val="24"/>
          <w:szCs w:val="24"/>
        </w:rPr>
      </w:pPr>
      <w:r w:rsidRPr="00C05FCE">
        <w:rPr>
          <w:rFonts w:ascii="Book Antiqua" w:hAnsi="Book Antiqua"/>
          <w:b/>
          <w:color w:val="000000"/>
          <w:sz w:val="24"/>
        </w:rPr>
        <w:t xml:space="preserve">Open-Access: </w:t>
      </w:r>
      <w:bookmarkStart w:id="38" w:name="OLE_LINK171"/>
      <w:bookmarkStart w:id="39" w:name="OLE_LINK172"/>
      <w:bookmarkStart w:id="40" w:name="OLE_LINK144"/>
      <w:bookmarkStart w:id="41" w:name="OLE_LINK146"/>
      <w:bookmarkStart w:id="42" w:name="OLE_LINK116"/>
      <w:bookmarkStart w:id="43" w:name="OLE_LINK245"/>
      <w:bookmarkStart w:id="44" w:name="OLE_LINK39"/>
      <w:r w:rsidRPr="00C810E2">
        <w:rPr>
          <w:rFonts w:ascii="Book Antiqua" w:hAnsi="Book Antiqua"/>
          <w:color w:val="000000"/>
          <w:sz w:val="24"/>
          <w:szCs w:val="24"/>
        </w:rPr>
        <w:t xml:space="preserve">This article is an open-access </w:t>
      </w:r>
      <w:r w:rsidRPr="00C810E2">
        <w:rPr>
          <w:rFonts w:ascii="Book Antiqua" w:hAnsi="Book Antiqua"/>
          <w:sz w:val="24"/>
          <w:szCs w:val="24"/>
        </w:rPr>
        <w:t xml:space="preserve">article that was selected </w:t>
      </w:r>
      <w:r w:rsidRPr="00C810E2">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C810E2">
        <w:rPr>
          <w:rFonts w:ascii="Book Antiqua" w:hAnsi="Book Antiqua"/>
          <w:color w:val="000000"/>
          <w:sz w:val="24"/>
          <w:szCs w:val="24"/>
        </w:rPr>
        <w:t>NonCommercial</w:t>
      </w:r>
      <w:proofErr w:type="spellEnd"/>
      <w:r w:rsidRPr="00C810E2">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w:t>
      </w:r>
      <w:r w:rsidRPr="005C4CD2">
        <w:rPr>
          <w:rFonts w:ascii="Book Antiqua" w:hAnsi="Book Antiqua"/>
          <w:color w:val="000000"/>
          <w:sz w:val="24"/>
          <w:szCs w:val="24"/>
        </w:rPr>
        <w:t>http://creativecommons.org/licenses/by-nc/4.0/</w:t>
      </w:r>
      <w:bookmarkEnd w:id="38"/>
      <w:bookmarkEnd w:id="39"/>
    </w:p>
    <w:p w:rsidR="005C4CD2" w:rsidRPr="00DA7324" w:rsidRDefault="005C4CD2" w:rsidP="00E20112">
      <w:pPr>
        <w:adjustRightInd w:val="0"/>
        <w:snapToGrid w:val="0"/>
        <w:spacing w:line="360" w:lineRule="auto"/>
        <w:rPr>
          <w:rFonts w:ascii="Book Antiqua" w:hAnsi="Book Antiqua"/>
          <w:color w:val="000000"/>
          <w:sz w:val="24"/>
          <w:szCs w:val="24"/>
          <w:lang w:val="hu-HU"/>
        </w:rPr>
      </w:pPr>
    </w:p>
    <w:bookmarkEnd w:id="34"/>
    <w:bookmarkEnd w:id="35"/>
    <w:bookmarkEnd w:id="40"/>
    <w:bookmarkEnd w:id="41"/>
    <w:bookmarkEnd w:id="42"/>
    <w:bookmarkEnd w:id="43"/>
    <w:bookmarkEnd w:id="44"/>
    <w:p w:rsidR="005C4CD2" w:rsidRDefault="005C4CD2" w:rsidP="00E20112">
      <w:pPr>
        <w:adjustRightInd w:val="0"/>
        <w:snapToGrid w:val="0"/>
        <w:spacing w:line="360" w:lineRule="auto"/>
        <w:rPr>
          <w:rFonts w:ascii="Book Antiqua" w:hAnsi="Book Antiqua" w:cs="SimSun"/>
          <w:sz w:val="24"/>
          <w:szCs w:val="24"/>
        </w:rPr>
      </w:pPr>
      <w:r w:rsidRPr="00D7497C">
        <w:rPr>
          <w:rFonts w:ascii="Book Antiqua" w:hAnsi="Book Antiqua" w:cs="SimSun"/>
          <w:b/>
          <w:sz w:val="24"/>
          <w:szCs w:val="24"/>
        </w:rPr>
        <w:t>Manuscript source:</w:t>
      </w:r>
      <w:r w:rsidRPr="00D7497C">
        <w:rPr>
          <w:rFonts w:ascii="Book Antiqua" w:hAnsi="Book Antiqua" w:cs="SimSun"/>
          <w:sz w:val="24"/>
          <w:szCs w:val="24"/>
        </w:rPr>
        <w:t> Invited manuscript</w:t>
      </w:r>
    </w:p>
    <w:p w:rsidR="005C4CD2" w:rsidRDefault="005C4CD2" w:rsidP="00E20112">
      <w:pPr>
        <w:adjustRightInd w:val="0"/>
        <w:snapToGrid w:val="0"/>
        <w:spacing w:line="360" w:lineRule="auto"/>
        <w:rPr>
          <w:rFonts w:ascii="Book Antiqua" w:hAnsi="Book Antiqua" w:cs="SimSun"/>
          <w:sz w:val="24"/>
          <w:szCs w:val="24"/>
        </w:rPr>
      </w:pPr>
    </w:p>
    <w:bookmarkEnd w:id="36"/>
    <w:bookmarkEnd w:id="37"/>
    <w:p w:rsidR="005C4CD2" w:rsidRPr="00D7497C" w:rsidRDefault="005C4CD2" w:rsidP="00E20112">
      <w:pPr>
        <w:spacing w:line="360" w:lineRule="auto"/>
        <w:rPr>
          <w:rFonts w:ascii="Book Antiqua" w:hAnsi="Book Antiqua"/>
          <w:b/>
          <w:sz w:val="24"/>
          <w:szCs w:val="24"/>
        </w:rPr>
      </w:pPr>
      <w:r w:rsidRPr="00D7497C">
        <w:rPr>
          <w:rFonts w:ascii="Book Antiqua" w:hAnsi="Book Antiqua"/>
          <w:b/>
          <w:sz w:val="24"/>
          <w:szCs w:val="24"/>
        </w:rPr>
        <w:t>Peer-review started:</w:t>
      </w:r>
      <w:r w:rsidRPr="00D7497C">
        <w:rPr>
          <w:rFonts w:ascii="Book Antiqua" w:hAnsi="Book Antiqua"/>
          <w:sz w:val="24"/>
          <w:szCs w:val="24"/>
        </w:rPr>
        <w:t xml:space="preserve"> </w:t>
      </w:r>
      <w:r w:rsidR="00C33DE2" w:rsidRPr="00C33DE2">
        <w:rPr>
          <w:rFonts w:ascii="Book Antiqua" w:hAnsi="Book Antiqua"/>
          <w:sz w:val="24"/>
          <w:szCs w:val="24"/>
        </w:rPr>
        <w:t>December</w:t>
      </w:r>
      <w:r w:rsidRPr="00D7497C">
        <w:rPr>
          <w:rFonts w:ascii="Book Antiqua" w:hAnsi="Book Antiqua"/>
          <w:sz w:val="24"/>
          <w:szCs w:val="24"/>
        </w:rPr>
        <w:t xml:space="preserve"> </w:t>
      </w:r>
      <w:r w:rsidR="00C33DE2">
        <w:rPr>
          <w:rFonts w:ascii="Book Antiqua" w:hAnsi="Book Antiqua" w:hint="eastAsia"/>
          <w:sz w:val="24"/>
          <w:szCs w:val="24"/>
        </w:rPr>
        <w:t>2</w:t>
      </w:r>
      <w:r w:rsidRPr="00D7497C">
        <w:rPr>
          <w:rFonts w:ascii="Book Antiqua" w:hAnsi="Book Antiqua"/>
          <w:sz w:val="24"/>
          <w:szCs w:val="24"/>
        </w:rPr>
        <w:t>, 201</w:t>
      </w:r>
      <w:r>
        <w:rPr>
          <w:rFonts w:ascii="Book Antiqua" w:hAnsi="Book Antiqua" w:hint="eastAsia"/>
          <w:sz w:val="24"/>
          <w:szCs w:val="24"/>
        </w:rPr>
        <w:t>9</w:t>
      </w:r>
      <w:r w:rsidRPr="00D7497C">
        <w:rPr>
          <w:rFonts w:ascii="Book Antiqua" w:hAnsi="Book Antiqua"/>
          <w:sz w:val="24"/>
          <w:szCs w:val="24"/>
        </w:rPr>
        <w:t xml:space="preserve"> </w:t>
      </w:r>
    </w:p>
    <w:p w:rsidR="005C4CD2" w:rsidRPr="00D7497C" w:rsidRDefault="005C4CD2" w:rsidP="00E20112">
      <w:pPr>
        <w:spacing w:line="360" w:lineRule="auto"/>
        <w:rPr>
          <w:rFonts w:ascii="Book Antiqua" w:hAnsi="Book Antiqua"/>
          <w:b/>
          <w:sz w:val="24"/>
          <w:szCs w:val="24"/>
        </w:rPr>
      </w:pPr>
      <w:r w:rsidRPr="00D7497C">
        <w:rPr>
          <w:rFonts w:ascii="Book Antiqua" w:hAnsi="Book Antiqua"/>
          <w:b/>
          <w:sz w:val="24"/>
          <w:szCs w:val="24"/>
        </w:rPr>
        <w:t>First decision:</w:t>
      </w:r>
      <w:r w:rsidRPr="00D7497C">
        <w:rPr>
          <w:rFonts w:ascii="Book Antiqua" w:hAnsi="Book Antiqua"/>
          <w:sz w:val="24"/>
          <w:szCs w:val="24"/>
        </w:rPr>
        <w:t xml:space="preserve"> </w:t>
      </w:r>
      <w:bookmarkStart w:id="45" w:name="OLE_LINK100"/>
      <w:bookmarkStart w:id="46" w:name="OLE_LINK101"/>
      <w:r w:rsidR="000D64DB" w:rsidRPr="00A11C75">
        <w:rPr>
          <w:rFonts w:ascii="Book Antiqua" w:hAnsi="Book Antiqua"/>
          <w:sz w:val="24"/>
        </w:rPr>
        <w:t>December</w:t>
      </w:r>
      <w:bookmarkEnd w:id="45"/>
      <w:bookmarkEnd w:id="46"/>
      <w:r w:rsidR="000D64DB" w:rsidRPr="00D7497C">
        <w:rPr>
          <w:rFonts w:ascii="Book Antiqua" w:hAnsi="Book Antiqua"/>
          <w:sz w:val="24"/>
          <w:szCs w:val="24"/>
        </w:rPr>
        <w:t xml:space="preserve"> </w:t>
      </w:r>
      <w:r w:rsidR="000D64DB">
        <w:rPr>
          <w:rFonts w:ascii="Book Antiqua" w:hAnsi="Book Antiqua" w:hint="eastAsia"/>
          <w:sz w:val="24"/>
          <w:szCs w:val="24"/>
        </w:rPr>
        <w:t>11</w:t>
      </w:r>
      <w:r w:rsidRPr="00D7497C">
        <w:rPr>
          <w:rFonts w:ascii="Book Antiqua" w:hAnsi="Book Antiqua"/>
          <w:sz w:val="24"/>
          <w:szCs w:val="24"/>
        </w:rPr>
        <w:t>, 201</w:t>
      </w:r>
      <w:r>
        <w:rPr>
          <w:rFonts w:ascii="Book Antiqua" w:hAnsi="Book Antiqua" w:hint="eastAsia"/>
          <w:sz w:val="24"/>
          <w:szCs w:val="24"/>
        </w:rPr>
        <w:t>9</w:t>
      </w:r>
    </w:p>
    <w:p w:rsidR="005C4CD2" w:rsidRDefault="005C4CD2" w:rsidP="00E20112">
      <w:pPr>
        <w:spacing w:line="360" w:lineRule="auto"/>
        <w:rPr>
          <w:rFonts w:ascii="Book Antiqua" w:hAnsi="Book Antiqua"/>
          <w:sz w:val="24"/>
          <w:szCs w:val="24"/>
        </w:rPr>
      </w:pPr>
      <w:r w:rsidRPr="00D7497C">
        <w:rPr>
          <w:rFonts w:ascii="Book Antiqua" w:hAnsi="Book Antiqua"/>
          <w:b/>
          <w:sz w:val="24"/>
          <w:szCs w:val="24"/>
        </w:rPr>
        <w:t>Article in press:</w:t>
      </w:r>
    </w:p>
    <w:p w:rsidR="005C4CD2" w:rsidRPr="00D7497C" w:rsidRDefault="005C4CD2" w:rsidP="00E20112">
      <w:pPr>
        <w:spacing w:line="360" w:lineRule="auto"/>
        <w:rPr>
          <w:rFonts w:ascii="Book Antiqua" w:hAnsi="Book Antiqua"/>
          <w:sz w:val="24"/>
          <w:szCs w:val="24"/>
        </w:rPr>
      </w:pPr>
    </w:p>
    <w:p w:rsidR="005C4CD2" w:rsidRPr="008D43DD" w:rsidRDefault="005C4CD2" w:rsidP="00E20112">
      <w:pPr>
        <w:snapToGrid w:val="0"/>
        <w:spacing w:line="360" w:lineRule="auto"/>
        <w:rPr>
          <w:rFonts w:ascii="Book Antiqua" w:hAnsi="Book Antiqua" w:cs="Helvetica"/>
          <w:b/>
          <w:sz w:val="24"/>
          <w:szCs w:val="24"/>
        </w:rPr>
      </w:pPr>
      <w:r w:rsidRPr="008D43DD">
        <w:rPr>
          <w:rFonts w:ascii="Book Antiqua" w:hAnsi="Book Antiqua" w:cs="Helvetica"/>
          <w:b/>
          <w:sz w:val="24"/>
          <w:szCs w:val="24"/>
        </w:rPr>
        <w:t xml:space="preserve">Specialty type: </w:t>
      </w:r>
      <w:r w:rsidR="00326257" w:rsidRPr="00326257">
        <w:rPr>
          <w:rFonts w:ascii="Book Antiqua" w:eastAsia="Microsoft YaHei" w:hAnsi="Book Antiqua" w:cs="SimSun"/>
          <w:caps/>
          <w:sz w:val="24"/>
          <w:szCs w:val="24"/>
        </w:rPr>
        <w:t>u</w:t>
      </w:r>
      <w:r w:rsidR="00326257" w:rsidRPr="00326257">
        <w:rPr>
          <w:rFonts w:ascii="Book Antiqua" w:eastAsia="Microsoft YaHei" w:hAnsi="Book Antiqua" w:cs="SimSun"/>
          <w:sz w:val="24"/>
          <w:szCs w:val="24"/>
        </w:rPr>
        <w:t>rology and nephrology</w:t>
      </w:r>
    </w:p>
    <w:p w:rsidR="005C4CD2" w:rsidRPr="008D43DD" w:rsidRDefault="005C4CD2" w:rsidP="00E20112">
      <w:pPr>
        <w:snapToGrid w:val="0"/>
        <w:spacing w:line="360" w:lineRule="auto"/>
        <w:rPr>
          <w:rFonts w:ascii="Book Antiqua" w:hAnsi="Book Antiqua" w:cs="Helvetica"/>
          <w:b/>
          <w:sz w:val="24"/>
          <w:szCs w:val="24"/>
        </w:rPr>
      </w:pPr>
      <w:r w:rsidRPr="00F9033C">
        <w:rPr>
          <w:rFonts w:ascii="Book Antiqua" w:hAnsi="Book Antiqua" w:cs="Helvetica"/>
          <w:b/>
          <w:sz w:val="24"/>
          <w:szCs w:val="24"/>
        </w:rPr>
        <w:t>Country/Territory of origin</w:t>
      </w:r>
      <w:r w:rsidRPr="008D43DD">
        <w:rPr>
          <w:rFonts w:ascii="Book Antiqua" w:hAnsi="Book Antiqua" w:cs="Helvetica"/>
          <w:b/>
          <w:sz w:val="24"/>
          <w:szCs w:val="24"/>
        </w:rPr>
        <w:t xml:space="preserve">: </w:t>
      </w:r>
      <w:r w:rsidR="00433A58" w:rsidRPr="00433A58">
        <w:rPr>
          <w:rFonts w:ascii="Book Antiqua" w:hAnsi="Book Antiqua"/>
          <w:sz w:val="24"/>
          <w:szCs w:val="24"/>
        </w:rPr>
        <w:t>United Kingdom</w:t>
      </w:r>
    </w:p>
    <w:p w:rsidR="005C4CD2" w:rsidRDefault="005C4CD2" w:rsidP="00E20112">
      <w:pPr>
        <w:snapToGrid w:val="0"/>
        <w:spacing w:line="360" w:lineRule="auto"/>
        <w:rPr>
          <w:rFonts w:ascii="Book Antiqua" w:hAnsi="Book Antiqua" w:cs="Helvetica"/>
          <w:b/>
          <w:sz w:val="24"/>
          <w:szCs w:val="24"/>
        </w:rPr>
      </w:pPr>
      <w:r w:rsidRPr="00CD71B0">
        <w:rPr>
          <w:rFonts w:ascii="Book Antiqua" w:hAnsi="Book Antiqua" w:cs="Helvetica"/>
          <w:b/>
          <w:sz w:val="24"/>
          <w:szCs w:val="24"/>
        </w:rPr>
        <w:t>Peer-review report’s scientific quality classification</w:t>
      </w:r>
    </w:p>
    <w:p w:rsidR="005C4CD2" w:rsidRPr="008D43DD" w:rsidRDefault="005C4CD2" w:rsidP="00E20112">
      <w:pPr>
        <w:snapToGrid w:val="0"/>
        <w:spacing w:line="360" w:lineRule="auto"/>
        <w:rPr>
          <w:rFonts w:ascii="Book Antiqua" w:hAnsi="Book Antiqua" w:cs="Helvetica"/>
          <w:sz w:val="24"/>
          <w:szCs w:val="24"/>
        </w:rPr>
      </w:pPr>
      <w:r w:rsidRPr="008D43DD">
        <w:rPr>
          <w:rFonts w:ascii="Book Antiqua" w:hAnsi="Book Antiqua" w:cs="Helvetica"/>
          <w:sz w:val="24"/>
          <w:szCs w:val="24"/>
        </w:rPr>
        <w:t>Grade A (Excellent): 0</w:t>
      </w:r>
    </w:p>
    <w:p w:rsidR="005C4CD2" w:rsidRPr="008D43DD" w:rsidRDefault="005C4CD2" w:rsidP="00E20112">
      <w:pPr>
        <w:snapToGrid w:val="0"/>
        <w:spacing w:line="360" w:lineRule="auto"/>
        <w:rPr>
          <w:rFonts w:ascii="Book Antiqua" w:hAnsi="Book Antiqua" w:cs="Helvetica"/>
          <w:sz w:val="24"/>
          <w:szCs w:val="24"/>
        </w:rPr>
      </w:pPr>
      <w:r w:rsidRPr="008D43DD">
        <w:rPr>
          <w:rFonts w:ascii="Book Antiqua" w:hAnsi="Book Antiqua" w:cs="Helvetica"/>
          <w:sz w:val="24"/>
          <w:szCs w:val="24"/>
        </w:rPr>
        <w:t>Grade B (Very good): B</w:t>
      </w:r>
    </w:p>
    <w:p w:rsidR="005C4CD2" w:rsidRPr="008D43DD" w:rsidRDefault="005C4CD2" w:rsidP="00E20112">
      <w:pPr>
        <w:snapToGrid w:val="0"/>
        <w:spacing w:line="360" w:lineRule="auto"/>
        <w:rPr>
          <w:rFonts w:ascii="Book Antiqua" w:hAnsi="Book Antiqua" w:cs="Helvetica"/>
          <w:sz w:val="24"/>
          <w:szCs w:val="24"/>
        </w:rPr>
      </w:pPr>
      <w:r w:rsidRPr="008D43DD">
        <w:rPr>
          <w:rFonts w:ascii="Book Antiqua" w:hAnsi="Book Antiqua" w:cs="Helvetica"/>
          <w:sz w:val="24"/>
          <w:szCs w:val="24"/>
        </w:rPr>
        <w:t>Grade C (Good): C</w:t>
      </w:r>
      <w:r w:rsidR="00F76F16">
        <w:rPr>
          <w:rFonts w:ascii="Book Antiqua" w:hAnsi="Book Antiqua" w:cs="Helvetica" w:hint="eastAsia"/>
          <w:sz w:val="24"/>
          <w:szCs w:val="24"/>
        </w:rPr>
        <w:t>, C</w:t>
      </w:r>
    </w:p>
    <w:p w:rsidR="005C4CD2" w:rsidRPr="008D43DD" w:rsidRDefault="005C4CD2" w:rsidP="00E20112">
      <w:pPr>
        <w:snapToGrid w:val="0"/>
        <w:spacing w:line="360" w:lineRule="auto"/>
        <w:rPr>
          <w:rFonts w:ascii="Book Antiqua" w:hAnsi="Book Antiqua" w:cs="Helvetica"/>
          <w:sz w:val="24"/>
          <w:szCs w:val="24"/>
        </w:rPr>
      </w:pPr>
      <w:r w:rsidRPr="008D43DD">
        <w:rPr>
          <w:rFonts w:ascii="Book Antiqua" w:hAnsi="Book Antiqua" w:cs="Helvetica"/>
          <w:sz w:val="24"/>
          <w:szCs w:val="24"/>
        </w:rPr>
        <w:t xml:space="preserve">Grade D (Fair): 0 </w:t>
      </w:r>
    </w:p>
    <w:p w:rsidR="005C4CD2" w:rsidRDefault="005C4CD2" w:rsidP="00E20112">
      <w:pPr>
        <w:spacing w:line="360" w:lineRule="auto"/>
        <w:rPr>
          <w:rFonts w:ascii="Book Antiqua" w:hAnsi="Book Antiqua" w:cs="Helvetica"/>
          <w:sz w:val="24"/>
          <w:szCs w:val="24"/>
        </w:rPr>
      </w:pPr>
      <w:r w:rsidRPr="008D43DD">
        <w:rPr>
          <w:rFonts w:ascii="Book Antiqua" w:hAnsi="Book Antiqua" w:cs="Helvetica"/>
          <w:sz w:val="24"/>
          <w:szCs w:val="24"/>
        </w:rPr>
        <w:t>Grade E (Poor): 0</w:t>
      </w:r>
    </w:p>
    <w:p w:rsidR="00F76F16" w:rsidRPr="008D43DD" w:rsidRDefault="00F76F16" w:rsidP="00E20112">
      <w:pPr>
        <w:spacing w:line="360" w:lineRule="auto"/>
        <w:rPr>
          <w:rFonts w:ascii="Book Antiqua" w:hAnsi="Book Antiqua"/>
          <w:noProof/>
          <w:sz w:val="24"/>
          <w:szCs w:val="24"/>
        </w:rPr>
      </w:pPr>
    </w:p>
    <w:p w:rsidR="005C4CD2" w:rsidRPr="00460FCA" w:rsidRDefault="005C4CD2" w:rsidP="00E20112">
      <w:pPr>
        <w:pStyle w:val="PlainText"/>
        <w:spacing w:line="360" w:lineRule="auto"/>
        <w:jc w:val="left"/>
        <w:rPr>
          <w:rFonts w:ascii="Book Antiqua" w:hAnsi="Book Antiqua"/>
          <w:b/>
          <w:sz w:val="24"/>
          <w:szCs w:val="24"/>
        </w:rPr>
      </w:pPr>
      <w:r w:rsidRPr="00460FCA">
        <w:rPr>
          <w:rFonts w:ascii="Book Antiqua" w:hAnsi="Book Antiqua"/>
          <w:b/>
          <w:sz w:val="24"/>
          <w:szCs w:val="24"/>
        </w:rPr>
        <w:t xml:space="preserve">P-Reviewer: </w:t>
      </w:r>
      <w:r w:rsidR="00E54578" w:rsidRPr="00E54578">
        <w:rPr>
          <w:rFonts w:ascii="Book Antiqua" w:hAnsi="Book Antiqua"/>
          <w:color w:val="000000"/>
          <w:sz w:val="24"/>
          <w:szCs w:val="24"/>
        </w:rPr>
        <w:t>Al-Haggar</w:t>
      </w:r>
      <w:r w:rsidR="00E54578">
        <w:rPr>
          <w:rFonts w:ascii="Book Antiqua" w:hAnsi="Book Antiqua" w:hint="eastAsia"/>
          <w:color w:val="000000"/>
          <w:sz w:val="24"/>
          <w:szCs w:val="24"/>
        </w:rPr>
        <w:t xml:space="preserve"> M, </w:t>
      </w:r>
      <w:r w:rsidR="00E54578" w:rsidRPr="00E54578">
        <w:rPr>
          <w:rFonts w:ascii="Book Antiqua" w:hAnsi="Book Antiqua"/>
          <w:color w:val="000000"/>
          <w:sz w:val="24"/>
          <w:szCs w:val="24"/>
        </w:rPr>
        <w:t>Gonzalez</w:t>
      </w:r>
      <w:r w:rsidR="00E54578">
        <w:rPr>
          <w:rFonts w:ascii="Book Antiqua" w:hAnsi="Book Antiqua" w:hint="eastAsia"/>
          <w:color w:val="000000"/>
          <w:sz w:val="24"/>
          <w:szCs w:val="24"/>
        </w:rPr>
        <w:t xml:space="preserve"> FM, </w:t>
      </w:r>
      <w:proofErr w:type="spellStart"/>
      <w:r w:rsidR="00E54578" w:rsidRPr="00E54578">
        <w:rPr>
          <w:rFonts w:ascii="Book Antiqua" w:hAnsi="Book Antiqua"/>
          <w:color w:val="000000"/>
          <w:sz w:val="24"/>
          <w:szCs w:val="24"/>
        </w:rPr>
        <w:t>Kakaei</w:t>
      </w:r>
      <w:proofErr w:type="spellEnd"/>
      <w:r w:rsidR="00E54578">
        <w:rPr>
          <w:rFonts w:ascii="Book Antiqua" w:hAnsi="Book Antiqua" w:hint="eastAsia"/>
          <w:color w:val="000000"/>
          <w:sz w:val="24"/>
          <w:szCs w:val="24"/>
        </w:rPr>
        <w:t xml:space="preserve"> F</w:t>
      </w:r>
      <w:r w:rsidRPr="00460FCA">
        <w:rPr>
          <w:rFonts w:ascii="Book Antiqua" w:hAnsi="Book Antiqua"/>
          <w:color w:val="000000"/>
          <w:sz w:val="24"/>
          <w:szCs w:val="24"/>
        </w:rPr>
        <w:t xml:space="preserve"> </w:t>
      </w:r>
      <w:r w:rsidRPr="00460FCA">
        <w:rPr>
          <w:rFonts w:ascii="Book Antiqua" w:hAnsi="Book Antiqua"/>
          <w:b/>
          <w:sz w:val="24"/>
          <w:szCs w:val="24"/>
        </w:rPr>
        <w:t xml:space="preserve">S-Editor: </w:t>
      </w:r>
      <w:r>
        <w:rPr>
          <w:rFonts w:ascii="Book Antiqua" w:hAnsi="Book Antiqua" w:hint="eastAsia"/>
          <w:sz w:val="24"/>
          <w:szCs w:val="24"/>
        </w:rPr>
        <w:t>Ma YJ</w:t>
      </w:r>
      <w:r w:rsidRPr="00460FCA">
        <w:rPr>
          <w:rFonts w:ascii="Book Antiqua" w:hAnsi="Book Antiqua"/>
          <w:b/>
          <w:sz w:val="24"/>
          <w:szCs w:val="24"/>
        </w:rPr>
        <w:t xml:space="preserve"> L-Editor: E-Editor: </w:t>
      </w:r>
    </w:p>
    <w:p w:rsidR="00F76F16" w:rsidRDefault="00F76F16" w:rsidP="00E20112">
      <w:pPr>
        <w:spacing w:line="360" w:lineRule="auto"/>
        <w:rPr>
          <w:rFonts w:ascii="Book Antiqua" w:hAnsi="Book Antiqua" w:cs="Courier New"/>
          <w:b/>
          <w:sz w:val="24"/>
          <w:szCs w:val="24"/>
        </w:rPr>
      </w:pPr>
      <w:r>
        <w:rPr>
          <w:rFonts w:ascii="Book Antiqua" w:hAnsi="Book Antiqua" w:cs="Courier New"/>
          <w:b/>
          <w:sz w:val="24"/>
          <w:szCs w:val="24"/>
        </w:rPr>
        <w:br w:type="page"/>
      </w:r>
    </w:p>
    <w:p w:rsidR="00E944F9" w:rsidRPr="00E54578" w:rsidRDefault="00353BC9" w:rsidP="00E20112">
      <w:pPr>
        <w:spacing w:line="360" w:lineRule="auto"/>
        <w:jc w:val="both"/>
        <w:rPr>
          <w:rFonts w:ascii="Book Antiqua" w:hAnsi="Book Antiqua"/>
          <w:b/>
          <w:sz w:val="24"/>
          <w:szCs w:val="24"/>
        </w:rPr>
      </w:pPr>
      <w:r w:rsidRPr="000D49A3">
        <w:rPr>
          <w:rFonts w:ascii="Book Antiqua" w:hAnsi="Book Antiqua"/>
          <w:b/>
          <w:sz w:val="24"/>
          <w:szCs w:val="24"/>
        </w:rPr>
        <w:lastRenderedPageBreak/>
        <w:t>Table 1</w:t>
      </w:r>
      <w:r w:rsidR="001948C7">
        <w:rPr>
          <w:rFonts w:ascii="Book Antiqua" w:hAnsi="Book Antiqua" w:hint="eastAsia"/>
          <w:b/>
          <w:sz w:val="24"/>
          <w:szCs w:val="24"/>
        </w:rPr>
        <w:t xml:space="preserve"> </w:t>
      </w:r>
      <w:r w:rsidRPr="000D49A3">
        <w:rPr>
          <w:rFonts w:ascii="Book Antiqua" w:hAnsi="Book Antiqua"/>
          <w:b/>
          <w:sz w:val="24"/>
          <w:szCs w:val="24"/>
        </w:rPr>
        <w:t xml:space="preserve">Causes of </w:t>
      </w:r>
      <w:r w:rsidR="001948C7" w:rsidRPr="000D49A3">
        <w:rPr>
          <w:rFonts w:ascii="Book Antiqua" w:hAnsi="Book Antiqua"/>
          <w:b/>
          <w:sz w:val="24"/>
          <w:szCs w:val="24"/>
        </w:rPr>
        <w:t>seizures in renal tran</w:t>
      </w:r>
      <w:r w:rsidRPr="000D49A3">
        <w:rPr>
          <w:rFonts w:ascii="Book Antiqua" w:hAnsi="Book Antiqua"/>
          <w:b/>
          <w:sz w:val="24"/>
          <w:szCs w:val="24"/>
        </w:rPr>
        <w:t>splant</w:t>
      </w:r>
    </w:p>
    <w:p w:rsidR="00E944F9" w:rsidRPr="000D49A3" w:rsidRDefault="00353BC9" w:rsidP="00E20112">
      <w:pPr>
        <w:pBdr>
          <w:top w:val="single" w:sz="4" w:space="1" w:color="auto"/>
          <w:bottom w:val="single" w:sz="4" w:space="1" w:color="auto"/>
        </w:pBdr>
        <w:spacing w:line="360" w:lineRule="auto"/>
        <w:jc w:val="both"/>
        <w:rPr>
          <w:rFonts w:ascii="Book Antiqua" w:hAnsi="Book Antiqua"/>
          <w:sz w:val="24"/>
          <w:szCs w:val="24"/>
        </w:rPr>
      </w:pPr>
      <w:r w:rsidRPr="000D49A3">
        <w:rPr>
          <w:rFonts w:ascii="Book Antiqua" w:hAnsi="Book Antiqua"/>
          <w:sz w:val="24"/>
          <w:szCs w:val="24"/>
        </w:rPr>
        <w:t>Encephalopathy</w:t>
      </w:r>
    </w:p>
    <w:p w:rsidR="00E944F9" w:rsidRPr="000D49A3" w:rsidRDefault="00353BC9" w:rsidP="00E20112">
      <w:pPr>
        <w:pBdr>
          <w:top w:val="single" w:sz="4" w:space="1" w:color="auto"/>
          <w:bottom w:val="single" w:sz="4" w:space="1" w:color="auto"/>
        </w:pBdr>
        <w:spacing w:line="360" w:lineRule="auto"/>
        <w:ind w:firstLineChars="50" w:firstLine="120"/>
        <w:jc w:val="both"/>
        <w:rPr>
          <w:rFonts w:ascii="Book Antiqua" w:hAnsi="Book Antiqua"/>
          <w:color w:val="000000"/>
          <w:sz w:val="24"/>
          <w:szCs w:val="24"/>
        </w:rPr>
      </w:pPr>
      <w:proofErr w:type="spellStart"/>
      <w:r w:rsidRPr="000D49A3">
        <w:rPr>
          <w:rFonts w:ascii="Book Antiqua" w:eastAsia="Calibri" w:hAnsi="Book Antiqua"/>
          <w:color w:val="000000"/>
          <w:sz w:val="24"/>
          <w:szCs w:val="24"/>
        </w:rPr>
        <w:t>Uraemic</w:t>
      </w:r>
      <w:proofErr w:type="spellEnd"/>
      <w:r w:rsidRPr="000D49A3">
        <w:rPr>
          <w:rFonts w:ascii="Book Antiqua" w:eastAsia="Calibri" w:hAnsi="Book Antiqua"/>
          <w:color w:val="000000"/>
          <w:sz w:val="24"/>
          <w:szCs w:val="24"/>
        </w:rPr>
        <w:t xml:space="preserve"> encephalopathy</w:t>
      </w:r>
    </w:p>
    <w:p w:rsidR="00E944F9" w:rsidRPr="000D49A3" w:rsidRDefault="00353BC9" w:rsidP="00E20112">
      <w:pPr>
        <w:pBdr>
          <w:top w:val="single" w:sz="4" w:space="1" w:color="auto"/>
          <w:bottom w:val="single" w:sz="4" w:space="1" w:color="auto"/>
        </w:pBdr>
        <w:spacing w:line="360" w:lineRule="auto"/>
        <w:ind w:firstLineChars="50" w:firstLine="120"/>
        <w:jc w:val="both"/>
        <w:rPr>
          <w:rFonts w:ascii="Book Antiqua" w:hAnsi="Book Antiqua"/>
          <w:color w:val="000000"/>
          <w:sz w:val="24"/>
          <w:szCs w:val="24"/>
        </w:rPr>
      </w:pPr>
      <w:r w:rsidRPr="000D49A3">
        <w:rPr>
          <w:rFonts w:ascii="Book Antiqua" w:eastAsia="Calibri" w:hAnsi="Book Antiqua"/>
          <w:color w:val="000000"/>
          <w:sz w:val="24"/>
          <w:szCs w:val="24"/>
        </w:rPr>
        <w:t>Dialysis disequilibrium syndrome</w:t>
      </w:r>
    </w:p>
    <w:p w:rsidR="00E944F9" w:rsidRPr="000D49A3" w:rsidRDefault="00353BC9" w:rsidP="00E20112">
      <w:pPr>
        <w:pBdr>
          <w:top w:val="single" w:sz="4" w:space="1" w:color="auto"/>
          <w:bottom w:val="single" w:sz="4" w:space="1" w:color="auto"/>
        </w:pBdr>
        <w:spacing w:line="360" w:lineRule="auto"/>
        <w:ind w:firstLineChars="50" w:firstLine="120"/>
        <w:jc w:val="both"/>
        <w:rPr>
          <w:rFonts w:ascii="Book Antiqua" w:hAnsi="Book Antiqua"/>
          <w:color w:val="000000"/>
          <w:sz w:val="24"/>
          <w:szCs w:val="24"/>
        </w:rPr>
      </w:pPr>
      <w:r w:rsidRPr="000D49A3">
        <w:rPr>
          <w:rFonts w:ascii="Book Antiqua" w:eastAsia="Calibri" w:hAnsi="Book Antiqua"/>
          <w:color w:val="000000"/>
          <w:sz w:val="24"/>
          <w:szCs w:val="24"/>
        </w:rPr>
        <w:t>Aluminium encephalopathy</w:t>
      </w:r>
    </w:p>
    <w:p w:rsidR="00E944F9" w:rsidRPr="000D49A3" w:rsidRDefault="00353BC9" w:rsidP="00E20112">
      <w:pPr>
        <w:pBdr>
          <w:top w:val="single" w:sz="4" w:space="1" w:color="auto"/>
          <w:bottom w:val="single" w:sz="4" w:space="1" w:color="auto"/>
        </w:pBdr>
        <w:spacing w:line="360" w:lineRule="auto"/>
        <w:ind w:firstLineChars="50" w:firstLine="120"/>
        <w:jc w:val="both"/>
        <w:rPr>
          <w:rFonts w:ascii="Book Antiqua" w:hAnsi="Book Antiqua"/>
          <w:color w:val="000000"/>
          <w:sz w:val="24"/>
          <w:szCs w:val="24"/>
        </w:rPr>
      </w:pPr>
      <w:r w:rsidRPr="000D49A3">
        <w:rPr>
          <w:rFonts w:ascii="Book Antiqua" w:eastAsia="Calibri" w:hAnsi="Book Antiqua"/>
          <w:color w:val="000000"/>
          <w:sz w:val="24"/>
          <w:szCs w:val="24"/>
        </w:rPr>
        <w:t>Reversible posterior encephalopathy syndrome</w:t>
      </w:r>
    </w:p>
    <w:p w:rsidR="00E944F9" w:rsidRPr="000D49A3" w:rsidRDefault="00353BC9" w:rsidP="00E20112">
      <w:pPr>
        <w:pBdr>
          <w:top w:val="single" w:sz="4" w:space="1" w:color="auto"/>
          <w:bottom w:val="single" w:sz="4" w:space="1" w:color="auto"/>
        </w:pBdr>
        <w:spacing w:line="360" w:lineRule="auto"/>
        <w:jc w:val="both"/>
        <w:rPr>
          <w:rFonts w:ascii="Book Antiqua" w:hAnsi="Book Antiqua"/>
          <w:sz w:val="24"/>
          <w:szCs w:val="24"/>
        </w:rPr>
      </w:pPr>
      <w:r w:rsidRPr="000D49A3">
        <w:rPr>
          <w:rFonts w:ascii="Book Antiqua" w:hAnsi="Book Antiqua"/>
          <w:sz w:val="24"/>
          <w:szCs w:val="24"/>
        </w:rPr>
        <w:t>Metabolic derangement</w:t>
      </w:r>
    </w:p>
    <w:p w:rsidR="00E944F9" w:rsidRPr="000D49A3" w:rsidRDefault="00353BC9" w:rsidP="00E20112">
      <w:pPr>
        <w:pBdr>
          <w:top w:val="single" w:sz="4" w:space="1" w:color="auto"/>
          <w:bottom w:val="single" w:sz="4" w:space="1" w:color="auto"/>
        </w:pBdr>
        <w:spacing w:line="360" w:lineRule="auto"/>
        <w:ind w:firstLineChars="50" w:firstLine="120"/>
        <w:jc w:val="both"/>
        <w:rPr>
          <w:rFonts w:ascii="Book Antiqua" w:hAnsi="Book Antiqua"/>
          <w:color w:val="000000"/>
          <w:sz w:val="24"/>
          <w:szCs w:val="24"/>
        </w:rPr>
      </w:pPr>
      <w:r w:rsidRPr="000D49A3">
        <w:rPr>
          <w:rFonts w:ascii="Book Antiqua" w:eastAsia="Calibri" w:hAnsi="Book Antiqua"/>
          <w:color w:val="000000"/>
          <w:sz w:val="24"/>
          <w:szCs w:val="24"/>
        </w:rPr>
        <w:t>Hyponatremia</w:t>
      </w:r>
    </w:p>
    <w:p w:rsidR="00E944F9" w:rsidRPr="000D49A3" w:rsidRDefault="00353BC9" w:rsidP="00E20112">
      <w:pPr>
        <w:pBdr>
          <w:top w:val="single" w:sz="4" w:space="1" w:color="auto"/>
          <w:bottom w:val="single" w:sz="4" w:space="1" w:color="auto"/>
        </w:pBdr>
        <w:spacing w:line="360" w:lineRule="auto"/>
        <w:ind w:firstLineChars="50" w:firstLine="120"/>
        <w:jc w:val="both"/>
        <w:rPr>
          <w:rFonts w:ascii="Book Antiqua" w:hAnsi="Book Antiqua"/>
          <w:sz w:val="24"/>
          <w:szCs w:val="24"/>
        </w:rPr>
      </w:pPr>
      <w:proofErr w:type="spellStart"/>
      <w:r w:rsidRPr="000D49A3">
        <w:rPr>
          <w:rFonts w:ascii="Book Antiqua" w:hAnsi="Book Antiqua"/>
          <w:sz w:val="24"/>
          <w:szCs w:val="24"/>
        </w:rPr>
        <w:t>Hypocalcemia</w:t>
      </w:r>
      <w:proofErr w:type="spellEnd"/>
    </w:p>
    <w:p w:rsidR="00E944F9" w:rsidRPr="000D49A3" w:rsidRDefault="00353BC9" w:rsidP="00E20112">
      <w:pPr>
        <w:pBdr>
          <w:top w:val="single" w:sz="4" w:space="1" w:color="auto"/>
          <w:bottom w:val="single" w:sz="4" w:space="1" w:color="auto"/>
        </w:pBdr>
        <w:spacing w:line="360" w:lineRule="auto"/>
        <w:ind w:firstLineChars="50" w:firstLine="120"/>
        <w:jc w:val="both"/>
        <w:rPr>
          <w:rFonts w:ascii="Book Antiqua" w:hAnsi="Book Antiqua"/>
          <w:color w:val="000000"/>
          <w:sz w:val="24"/>
          <w:szCs w:val="24"/>
        </w:rPr>
      </w:pPr>
      <w:r w:rsidRPr="000D49A3">
        <w:rPr>
          <w:rFonts w:ascii="Book Antiqua" w:eastAsia="Calibri" w:hAnsi="Book Antiqua"/>
          <w:color w:val="000000"/>
          <w:sz w:val="24"/>
          <w:szCs w:val="24"/>
        </w:rPr>
        <w:t>Hypomagnesemia</w:t>
      </w:r>
    </w:p>
    <w:p w:rsidR="00E944F9" w:rsidRPr="000D49A3" w:rsidRDefault="00353BC9" w:rsidP="00E20112">
      <w:pPr>
        <w:pBdr>
          <w:top w:val="single" w:sz="4" w:space="1" w:color="auto"/>
          <w:bottom w:val="single" w:sz="4" w:space="1" w:color="auto"/>
        </w:pBdr>
        <w:spacing w:line="360" w:lineRule="auto"/>
        <w:jc w:val="both"/>
        <w:rPr>
          <w:rFonts w:ascii="Book Antiqua" w:hAnsi="Book Antiqua"/>
          <w:sz w:val="24"/>
          <w:szCs w:val="24"/>
        </w:rPr>
      </w:pPr>
      <w:r w:rsidRPr="000D49A3">
        <w:rPr>
          <w:rFonts w:ascii="Book Antiqua" w:hAnsi="Book Antiqua"/>
          <w:sz w:val="24"/>
          <w:szCs w:val="24"/>
        </w:rPr>
        <w:t xml:space="preserve">Immunosuppression neurotoxicity </w:t>
      </w:r>
    </w:p>
    <w:p w:rsidR="00E944F9" w:rsidRPr="000D49A3" w:rsidRDefault="00353BC9" w:rsidP="00E20112">
      <w:pPr>
        <w:pBdr>
          <w:top w:val="single" w:sz="4" w:space="1" w:color="auto"/>
          <w:bottom w:val="single" w:sz="4" w:space="1" w:color="auto"/>
        </w:pBdr>
        <w:spacing w:line="360" w:lineRule="auto"/>
        <w:ind w:firstLineChars="50" w:firstLine="120"/>
        <w:jc w:val="both"/>
        <w:rPr>
          <w:rFonts w:ascii="Book Antiqua" w:hAnsi="Book Antiqua"/>
          <w:color w:val="000000"/>
          <w:sz w:val="24"/>
          <w:szCs w:val="24"/>
        </w:rPr>
      </w:pPr>
      <w:r w:rsidRPr="000D49A3">
        <w:rPr>
          <w:rFonts w:ascii="Book Antiqua" w:eastAsia="Calibri" w:hAnsi="Book Antiqua"/>
          <w:color w:val="000000"/>
          <w:sz w:val="24"/>
          <w:szCs w:val="24"/>
        </w:rPr>
        <w:t>Tacrolimus (FK-506)</w:t>
      </w:r>
    </w:p>
    <w:p w:rsidR="00E944F9" w:rsidRPr="000D49A3" w:rsidRDefault="00353BC9" w:rsidP="00E20112">
      <w:pPr>
        <w:pBdr>
          <w:top w:val="single" w:sz="4" w:space="1" w:color="auto"/>
          <w:bottom w:val="single" w:sz="4" w:space="1" w:color="auto"/>
        </w:pBdr>
        <w:spacing w:line="360" w:lineRule="auto"/>
        <w:ind w:firstLineChars="50" w:firstLine="120"/>
        <w:jc w:val="both"/>
        <w:rPr>
          <w:rFonts w:ascii="Book Antiqua" w:hAnsi="Book Antiqua"/>
          <w:color w:val="000000"/>
          <w:sz w:val="24"/>
          <w:szCs w:val="24"/>
        </w:rPr>
      </w:pPr>
      <w:proofErr w:type="spellStart"/>
      <w:r w:rsidRPr="000D49A3">
        <w:rPr>
          <w:rFonts w:ascii="Book Antiqua" w:eastAsia="Calibri" w:hAnsi="Book Antiqua"/>
          <w:color w:val="000000"/>
          <w:sz w:val="24"/>
          <w:szCs w:val="24"/>
        </w:rPr>
        <w:t>Cyclosporin</w:t>
      </w:r>
      <w:proofErr w:type="spellEnd"/>
    </w:p>
    <w:p w:rsidR="00E944F9" w:rsidRPr="000D49A3" w:rsidRDefault="00353BC9" w:rsidP="00E20112">
      <w:pPr>
        <w:pBdr>
          <w:top w:val="single" w:sz="4" w:space="1" w:color="auto"/>
          <w:bottom w:val="single" w:sz="4" w:space="1" w:color="auto"/>
        </w:pBdr>
        <w:spacing w:line="360" w:lineRule="auto"/>
        <w:ind w:firstLineChars="50" w:firstLine="120"/>
        <w:jc w:val="both"/>
        <w:rPr>
          <w:rFonts w:ascii="Book Antiqua" w:hAnsi="Book Antiqua"/>
          <w:color w:val="000000"/>
          <w:sz w:val="24"/>
          <w:szCs w:val="24"/>
        </w:rPr>
      </w:pPr>
      <w:r w:rsidRPr="000D49A3">
        <w:rPr>
          <w:rFonts w:ascii="Book Antiqua" w:eastAsia="Calibri" w:hAnsi="Book Antiqua"/>
          <w:color w:val="000000"/>
          <w:sz w:val="24"/>
          <w:szCs w:val="24"/>
        </w:rPr>
        <w:t>High dose Corticosteroids</w:t>
      </w:r>
    </w:p>
    <w:p w:rsidR="00E944F9" w:rsidRPr="000D49A3" w:rsidRDefault="00353BC9" w:rsidP="00E20112">
      <w:pPr>
        <w:pBdr>
          <w:top w:val="single" w:sz="4" w:space="1" w:color="auto"/>
          <w:bottom w:val="single" w:sz="4" w:space="1" w:color="auto"/>
        </w:pBdr>
        <w:spacing w:line="360" w:lineRule="auto"/>
        <w:jc w:val="both"/>
        <w:rPr>
          <w:rFonts w:ascii="Book Antiqua" w:hAnsi="Book Antiqua"/>
          <w:sz w:val="24"/>
          <w:szCs w:val="24"/>
        </w:rPr>
      </w:pPr>
      <w:r w:rsidRPr="000D49A3">
        <w:rPr>
          <w:rFonts w:ascii="Book Antiqua" w:hAnsi="Book Antiqua"/>
          <w:sz w:val="24"/>
          <w:szCs w:val="24"/>
        </w:rPr>
        <w:t xml:space="preserve">CNS </w:t>
      </w:r>
      <w:r w:rsidR="00783EBE" w:rsidRPr="000D49A3">
        <w:rPr>
          <w:rFonts w:ascii="Book Antiqua" w:hAnsi="Book Antiqua"/>
          <w:sz w:val="24"/>
          <w:szCs w:val="24"/>
        </w:rPr>
        <w:t>i</w:t>
      </w:r>
      <w:r w:rsidRPr="000D49A3">
        <w:rPr>
          <w:rFonts w:ascii="Book Antiqua" w:hAnsi="Book Antiqua"/>
          <w:sz w:val="24"/>
          <w:szCs w:val="24"/>
        </w:rPr>
        <w:t>nfections</w:t>
      </w:r>
    </w:p>
    <w:p w:rsidR="00E944F9" w:rsidRPr="000D49A3" w:rsidRDefault="00353BC9" w:rsidP="00E20112">
      <w:pPr>
        <w:pBdr>
          <w:top w:val="single" w:sz="4" w:space="1" w:color="auto"/>
          <w:bottom w:val="single" w:sz="4" w:space="1" w:color="auto"/>
        </w:pBdr>
        <w:spacing w:line="360" w:lineRule="auto"/>
        <w:ind w:firstLineChars="50" w:firstLine="120"/>
        <w:jc w:val="both"/>
        <w:rPr>
          <w:rFonts w:ascii="Book Antiqua" w:hAnsi="Book Antiqua"/>
          <w:color w:val="000000"/>
          <w:sz w:val="24"/>
          <w:szCs w:val="24"/>
        </w:rPr>
      </w:pPr>
      <w:r w:rsidRPr="000D49A3">
        <w:rPr>
          <w:rFonts w:ascii="Book Antiqua" w:eastAsia="Calibri" w:hAnsi="Book Antiqua"/>
          <w:color w:val="000000"/>
          <w:sz w:val="24"/>
          <w:szCs w:val="24"/>
        </w:rPr>
        <w:t>Meningitis</w:t>
      </w:r>
    </w:p>
    <w:p w:rsidR="00E944F9" w:rsidRPr="000D49A3" w:rsidRDefault="00353BC9" w:rsidP="00E20112">
      <w:pPr>
        <w:pBdr>
          <w:top w:val="single" w:sz="4" w:space="1" w:color="auto"/>
          <w:bottom w:val="single" w:sz="4" w:space="1" w:color="auto"/>
        </w:pBdr>
        <w:spacing w:line="360" w:lineRule="auto"/>
        <w:ind w:firstLineChars="50" w:firstLine="120"/>
        <w:jc w:val="both"/>
        <w:rPr>
          <w:rFonts w:ascii="Book Antiqua" w:hAnsi="Book Antiqua"/>
          <w:color w:val="000000"/>
          <w:sz w:val="24"/>
          <w:szCs w:val="24"/>
        </w:rPr>
      </w:pPr>
      <w:r w:rsidRPr="000D49A3">
        <w:rPr>
          <w:rFonts w:ascii="Book Antiqua" w:eastAsia="Calibri" w:hAnsi="Book Antiqua"/>
          <w:color w:val="000000"/>
          <w:sz w:val="24"/>
          <w:szCs w:val="24"/>
        </w:rPr>
        <w:t>Encephalitis</w:t>
      </w:r>
    </w:p>
    <w:p w:rsidR="00E944F9" w:rsidRPr="000D49A3" w:rsidRDefault="00353BC9" w:rsidP="00E20112">
      <w:pPr>
        <w:pBdr>
          <w:top w:val="single" w:sz="4" w:space="1" w:color="auto"/>
          <w:bottom w:val="single" w:sz="4" w:space="1" w:color="auto"/>
        </w:pBdr>
        <w:spacing w:line="360" w:lineRule="auto"/>
        <w:ind w:firstLineChars="50" w:firstLine="120"/>
        <w:jc w:val="both"/>
        <w:rPr>
          <w:rFonts w:ascii="Book Antiqua" w:hAnsi="Book Antiqua"/>
          <w:color w:val="000000"/>
          <w:sz w:val="24"/>
          <w:szCs w:val="24"/>
        </w:rPr>
      </w:pPr>
      <w:r w:rsidRPr="000D49A3">
        <w:rPr>
          <w:rFonts w:ascii="Book Antiqua" w:eastAsia="Calibri" w:hAnsi="Book Antiqua"/>
          <w:color w:val="000000"/>
          <w:sz w:val="24"/>
          <w:szCs w:val="24"/>
        </w:rPr>
        <w:t>Abscess</w:t>
      </w:r>
    </w:p>
    <w:p w:rsidR="00E944F9" w:rsidRPr="000D49A3" w:rsidRDefault="00353BC9" w:rsidP="00E20112">
      <w:pPr>
        <w:pBdr>
          <w:top w:val="single" w:sz="4" w:space="1" w:color="auto"/>
          <w:bottom w:val="single" w:sz="4" w:space="1" w:color="auto"/>
        </w:pBdr>
        <w:spacing w:line="360" w:lineRule="auto"/>
        <w:jc w:val="both"/>
        <w:rPr>
          <w:rFonts w:ascii="Book Antiqua" w:hAnsi="Book Antiqua"/>
          <w:sz w:val="24"/>
          <w:szCs w:val="24"/>
        </w:rPr>
      </w:pPr>
      <w:r w:rsidRPr="000D49A3">
        <w:rPr>
          <w:rFonts w:ascii="Book Antiqua" w:hAnsi="Book Antiqua"/>
          <w:sz w:val="24"/>
          <w:szCs w:val="24"/>
        </w:rPr>
        <w:t xml:space="preserve">Drug </w:t>
      </w:r>
      <w:r w:rsidR="00783EBE" w:rsidRPr="000D49A3">
        <w:rPr>
          <w:rFonts w:ascii="Book Antiqua" w:hAnsi="Book Antiqua"/>
          <w:sz w:val="24"/>
          <w:szCs w:val="24"/>
        </w:rPr>
        <w:t>t</w:t>
      </w:r>
      <w:r w:rsidRPr="000D49A3">
        <w:rPr>
          <w:rFonts w:ascii="Book Antiqua" w:hAnsi="Book Antiqua"/>
          <w:sz w:val="24"/>
          <w:szCs w:val="24"/>
        </w:rPr>
        <w:t>oxicity</w:t>
      </w:r>
    </w:p>
    <w:p w:rsidR="00E944F9" w:rsidRPr="000D49A3" w:rsidRDefault="00353BC9" w:rsidP="00E20112">
      <w:pPr>
        <w:pBdr>
          <w:top w:val="single" w:sz="4" w:space="1" w:color="auto"/>
          <w:bottom w:val="single" w:sz="4" w:space="1" w:color="auto"/>
        </w:pBdr>
        <w:spacing w:line="360" w:lineRule="auto"/>
        <w:ind w:firstLineChars="50" w:firstLine="120"/>
        <w:jc w:val="both"/>
        <w:rPr>
          <w:rFonts w:ascii="Book Antiqua" w:hAnsi="Book Antiqua"/>
          <w:color w:val="000000"/>
          <w:sz w:val="24"/>
          <w:szCs w:val="24"/>
        </w:rPr>
      </w:pPr>
      <w:r w:rsidRPr="000D49A3">
        <w:rPr>
          <w:rFonts w:ascii="Book Antiqua" w:eastAsia="Calibri" w:hAnsi="Book Antiqua"/>
          <w:color w:val="000000"/>
          <w:sz w:val="24"/>
          <w:szCs w:val="24"/>
        </w:rPr>
        <w:t>Quinolone antibiotics (</w:t>
      </w:r>
      <w:r w:rsidRPr="00FD635D">
        <w:rPr>
          <w:rFonts w:ascii="Book Antiqua" w:eastAsia="Calibri" w:hAnsi="Book Antiqua"/>
          <w:i/>
          <w:color w:val="000000"/>
          <w:sz w:val="24"/>
          <w:szCs w:val="24"/>
        </w:rPr>
        <w:t>e</w:t>
      </w:r>
      <w:r w:rsidR="00FD635D" w:rsidRPr="00FD635D">
        <w:rPr>
          <w:rFonts w:ascii="Book Antiqua" w:hAnsi="Book Antiqua" w:hint="eastAsia"/>
          <w:i/>
          <w:color w:val="000000"/>
          <w:sz w:val="24"/>
          <w:szCs w:val="24"/>
        </w:rPr>
        <w:t>.</w:t>
      </w:r>
      <w:r w:rsidRPr="00FD635D">
        <w:rPr>
          <w:rFonts w:ascii="Book Antiqua" w:eastAsia="Calibri" w:hAnsi="Book Antiqua"/>
          <w:i/>
          <w:color w:val="000000"/>
          <w:sz w:val="24"/>
          <w:szCs w:val="24"/>
        </w:rPr>
        <w:t>g</w:t>
      </w:r>
      <w:r w:rsidR="00FD635D" w:rsidRPr="00FD635D">
        <w:rPr>
          <w:rFonts w:ascii="Book Antiqua" w:hAnsi="Book Antiqua" w:hint="eastAsia"/>
          <w:i/>
          <w:color w:val="000000"/>
          <w:sz w:val="24"/>
          <w:szCs w:val="24"/>
        </w:rPr>
        <w:t>.</w:t>
      </w:r>
      <w:r w:rsidR="00FD635D">
        <w:rPr>
          <w:rFonts w:ascii="Book Antiqua" w:hAnsi="Book Antiqua" w:hint="eastAsia"/>
          <w:color w:val="000000"/>
          <w:sz w:val="24"/>
          <w:szCs w:val="24"/>
        </w:rPr>
        <w:t>,</w:t>
      </w:r>
      <w:r w:rsidRPr="000D49A3">
        <w:rPr>
          <w:rFonts w:ascii="Book Antiqua" w:eastAsia="Calibri" w:hAnsi="Book Antiqua"/>
          <w:color w:val="000000"/>
          <w:sz w:val="24"/>
          <w:szCs w:val="24"/>
        </w:rPr>
        <w:t xml:space="preserve"> </w:t>
      </w:r>
      <w:r w:rsidRPr="000D49A3">
        <w:rPr>
          <w:rFonts w:ascii="Book Antiqua" w:hAnsi="Book Antiqua"/>
          <w:sz w:val="24"/>
          <w:szCs w:val="24"/>
        </w:rPr>
        <w:t>Ciprofloxacin)</w:t>
      </w:r>
    </w:p>
    <w:p w:rsidR="00E944F9" w:rsidRPr="000D49A3" w:rsidRDefault="00353BC9" w:rsidP="00E20112">
      <w:pPr>
        <w:pBdr>
          <w:top w:val="single" w:sz="4" w:space="1" w:color="auto"/>
          <w:bottom w:val="single" w:sz="4" w:space="1" w:color="auto"/>
        </w:pBdr>
        <w:spacing w:line="360" w:lineRule="auto"/>
        <w:ind w:firstLineChars="50" w:firstLine="120"/>
        <w:jc w:val="both"/>
        <w:rPr>
          <w:rFonts w:ascii="Book Antiqua" w:hAnsi="Book Antiqua"/>
          <w:color w:val="000000"/>
          <w:sz w:val="24"/>
          <w:szCs w:val="24"/>
        </w:rPr>
      </w:pPr>
      <w:r w:rsidRPr="000D49A3">
        <w:rPr>
          <w:rFonts w:ascii="Book Antiqua" w:eastAsia="Calibri" w:hAnsi="Book Antiqua"/>
          <w:color w:val="000000"/>
          <w:sz w:val="24"/>
          <w:szCs w:val="24"/>
        </w:rPr>
        <w:t>Beta Lactams (</w:t>
      </w:r>
      <w:r w:rsidRPr="00FD635D">
        <w:rPr>
          <w:rFonts w:ascii="Book Antiqua" w:eastAsia="Calibri" w:hAnsi="Book Antiqua"/>
          <w:i/>
          <w:color w:val="000000"/>
          <w:sz w:val="24"/>
          <w:szCs w:val="24"/>
        </w:rPr>
        <w:t>e</w:t>
      </w:r>
      <w:r w:rsidR="00FD635D" w:rsidRPr="00FD635D">
        <w:rPr>
          <w:rFonts w:ascii="Book Antiqua" w:hAnsi="Book Antiqua" w:hint="eastAsia"/>
          <w:i/>
          <w:color w:val="000000"/>
          <w:sz w:val="24"/>
          <w:szCs w:val="24"/>
        </w:rPr>
        <w:t>.</w:t>
      </w:r>
      <w:r w:rsidRPr="00FD635D">
        <w:rPr>
          <w:rFonts w:ascii="Book Antiqua" w:eastAsia="Calibri" w:hAnsi="Book Antiqua"/>
          <w:i/>
          <w:color w:val="000000"/>
          <w:sz w:val="24"/>
          <w:szCs w:val="24"/>
        </w:rPr>
        <w:t>g</w:t>
      </w:r>
      <w:r w:rsidR="00FD635D" w:rsidRPr="00FD635D">
        <w:rPr>
          <w:rFonts w:ascii="Book Antiqua" w:hAnsi="Book Antiqua" w:hint="eastAsia"/>
          <w:i/>
          <w:color w:val="000000"/>
          <w:sz w:val="24"/>
          <w:szCs w:val="24"/>
        </w:rPr>
        <w:t>.</w:t>
      </w:r>
      <w:r w:rsidR="00FD635D">
        <w:rPr>
          <w:rFonts w:ascii="Book Antiqua" w:hAnsi="Book Antiqua" w:hint="eastAsia"/>
          <w:color w:val="000000"/>
          <w:sz w:val="24"/>
          <w:szCs w:val="24"/>
        </w:rPr>
        <w:t>,</w:t>
      </w:r>
      <w:r w:rsidRPr="000D49A3">
        <w:rPr>
          <w:rFonts w:ascii="Book Antiqua" w:eastAsia="Calibri" w:hAnsi="Book Antiqua"/>
          <w:color w:val="000000"/>
          <w:sz w:val="24"/>
          <w:szCs w:val="24"/>
        </w:rPr>
        <w:t xml:space="preserve"> </w:t>
      </w:r>
      <w:r w:rsidRPr="000D49A3">
        <w:rPr>
          <w:rFonts w:ascii="Book Antiqua" w:hAnsi="Book Antiqua"/>
          <w:sz w:val="24"/>
          <w:szCs w:val="24"/>
        </w:rPr>
        <w:t>Penicillin, Mezlocillin, Cephalosporins)</w:t>
      </w:r>
    </w:p>
    <w:p w:rsidR="00E944F9" w:rsidRPr="000D49A3" w:rsidRDefault="00353BC9" w:rsidP="00E20112">
      <w:pPr>
        <w:pBdr>
          <w:top w:val="single" w:sz="4" w:space="1" w:color="auto"/>
          <w:bottom w:val="single" w:sz="4" w:space="1" w:color="auto"/>
        </w:pBdr>
        <w:spacing w:line="360" w:lineRule="auto"/>
        <w:ind w:firstLineChars="50" w:firstLine="120"/>
        <w:jc w:val="both"/>
        <w:rPr>
          <w:rFonts w:ascii="Book Antiqua" w:hAnsi="Book Antiqua"/>
          <w:color w:val="000000"/>
          <w:sz w:val="24"/>
          <w:szCs w:val="24"/>
        </w:rPr>
      </w:pPr>
      <w:r w:rsidRPr="000D49A3">
        <w:rPr>
          <w:rFonts w:ascii="Book Antiqua" w:eastAsia="Calibri" w:hAnsi="Book Antiqua"/>
          <w:color w:val="000000"/>
          <w:sz w:val="24"/>
          <w:szCs w:val="24"/>
        </w:rPr>
        <w:t>Antidepressants</w:t>
      </w:r>
    </w:p>
    <w:p w:rsidR="00E944F9" w:rsidRPr="000D49A3" w:rsidRDefault="00353BC9" w:rsidP="00E20112">
      <w:pPr>
        <w:pBdr>
          <w:top w:val="single" w:sz="4" w:space="1" w:color="auto"/>
          <w:bottom w:val="single" w:sz="4" w:space="1" w:color="auto"/>
        </w:pBdr>
        <w:spacing w:line="360" w:lineRule="auto"/>
        <w:ind w:firstLineChars="50" w:firstLine="120"/>
        <w:jc w:val="both"/>
        <w:rPr>
          <w:rFonts w:ascii="Book Antiqua" w:hAnsi="Book Antiqua"/>
          <w:color w:val="000000"/>
          <w:sz w:val="24"/>
          <w:szCs w:val="24"/>
        </w:rPr>
      </w:pPr>
      <w:r w:rsidRPr="000D49A3">
        <w:rPr>
          <w:rFonts w:ascii="Book Antiqua" w:eastAsia="Calibri" w:hAnsi="Book Antiqua"/>
          <w:color w:val="000000"/>
          <w:sz w:val="24"/>
          <w:szCs w:val="24"/>
        </w:rPr>
        <w:t>Bupropion HCL</w:t>
      </w:r>
    </w:p>
    <w:p w:rsidR="00E944F9" w:rsidRPr="000D49A3" w:rsidRDefault="00353BC9" w:rsidP="00E20112">
      <w:pPr>
        <w:pBdr>
          <w:top w:val="single" w:sz="4" w:space="1" w:color="auto"/>
          <w:bottom w:val="single" w:sz="4" w:space="1" w:color="auto"/>
        </w:pBdr>
        <w:spacing w:line="360" w:lineRule="auto"/>
        <w:jc w:val="both"/>
        <w:rPr>
          <w:rFonts w:ascii="Book Antiqua" w:hAnsi="Book Antiqua"/>
          <w:sz w:val="24"/>
          <w:szCs w:val="24"/>
        </w:rPr>
      </w:pPr>
      <w:r w:rsidRPr="000D49A3">
        <w:rPr>
          <w:rFonts w:ascii="Book Antiqua" w:hAnsi="Book Antiqua"/>
          <w:sz w:val="24"/>
          <w:szCs w:val="24"/>
        </w:rPr>
        <w:t xml:space="preserve">Cerebrovascular </w:t>
      </w:r>
      <w:r w:rsidR="00783EBE" w:rsidRPr="000D49A3">
        <w:rPr>
          <w:rFonts w:ascii="Book Antiqua" w:hAnsi="Book Antiqua"/>
          <w:sz w:val="24"/>
          <w:szCs w:val="24"/>
        </w:rPr>
        <w:t>d</w:t>
      </w:r>
      <w:r w:rsidRPr="000D49A3">
        <w:rPr>
          <w:rFonts w:ascii="Book Antiqua" w:hAnsi="Book Antiqua"/>
          <w:sz w:val="24"/>
          <w:szCs w:val="24"/>
        </w:rPr>
        <w:t>isease</w:t>
      </w:r>
    </w:p>
    <w:p w:rsidR="00E944F9" w:rsidRPr="000D49A3" w:rsidRDefault="00353BC9" w:rsidP="00E20112">
      <w:pPr>
        <w:pBdr>
          <w:top w:val="single" w:sz="4" w:space="1" w:color="auto"/>
          <w:bottom w:val="single" w:sz="4" w:space="1" w:color="auto"/>
        </w:pBdr>
        <w:spacing w:line="360" w:lineRule="auto"/>
        <w:ind w:firstLineChars="50" w:firstLine="120"/>
        <w:jc w:val="both"/>
        <w:rPr>
          <w:rFonts w:ascii="Book Antiqua" w:hAnsi="Book Antiqua"/>
          <w:color w:val="000000"/>
          <w:sz w:val="24"/>
          <w:szCs w:val="24"/>
        </w:rPr>
      </w:pPr>
      <w:r w:rsidRPr="000D49A3">
        <w:rPr>
          <w:rFonts w:ascii="Book Antiqua" w:eastAsia="Calibri" w:hAnsi="Book Antiqua"/>
          <w:color w:val="000000"/>
          <w:sz w:val="24"/>
          <w:szCs w:val="24"/>
        </w:rPr>
        <w:t>Subdural haematoma</w:t>
      </w:r>
    </w:p>
    <w:p w:rsidR="00E944F9" w:rsidRPr="000D49A3" w:rsidRDefault="00353BC9" w:rsidP="00E20112">
      <w:pPr>
        <w:pBdr>
          <w:top w:val="single" w:sz="4" w:space="1" w:color="auto"/>
          <w:bottom w:val="single" w:sz="4" w:space="1" w:color="auto"/>
        </w:pBdr>
        <w:spacing w:line="360" w:lineRule="auto"/>
        <w:ind w:firstLineChars="50" w:firstLine="120"/>
        <w:jc w:val="both"/>
        <w:rPr>
          <w:rFonts w:ascii="Book Antiqua" w:hAnsi="Book Antiqua"/>
          <w:color w:val="000000"/>
          <w:sz w:val="24"/>
          <w:szCs w:val="24"/>
        </w:rPr>
      </w:pPr>
      <w:r w:rsidRPr="000D49A3">
        <w:rPr>
          <w:rFonts w:ascii="Book Antiqua" w:eastAsia="Calibri" w:hAnsi="Book Antiqua"/>
          <w:color w:val="000000"/>
          <w:sz w:val="24"/>
          <w:szCs w:val="24"/>
        </w:rPr>
        <w:t>Cerebral infarct</w:t>
      </w:r>
    </w:p>
    <w:p w:rsidR="00E944F9" w:rsidRPr="001948C7" w:rsidRDefault="00353BC9" w:rsidP="00E20112">
      <w:pPr>
        <w:pBdr>
          <w:top w:val="single" w:sz="4" w:space="1" w:color="auto"/>
          <w:bottom w:val="single" w:sz="4" w:space="1" w:color="auto"/>
        </w:pBdr>
        <w:spacing w:line="360" w:lineRule="auto"/>
        <w:ind w:firstLineChars="50" w:firstLine="120"/>
        <w:jc w:val="both"/>
        <w:rPr>
          <w:rFonts w:ascii="Book Antiqua" w:hAnsi="Book Antiqua"/>
          <w:color w:val="000000"/>
          <w:sz w:val="24"/>
          <w:szCs w:val="24"/>
        </w:rPr>
      </w:pPr>
      <w:r w:rsidRPr="000D49A3">
        <w:rPr>
          <w:rFonts w:ascii="Book Antiqua" w:eastAsia="Calibri" w:hAnsi="Book Antiqua"/>
          <w:color w:val="000000"/>
          <w:sz w:val="24"/>
          <w:szCs w:val="24"/>
        </w:rPr>
        <w:t>Intracerebral haemorrhage</w:t>
      </w:r>
    </w:p>
    <w:p w:rsidR="00E944F9" w:rsidRPr="000D49A3" w:rsidRDefault="00353BC9" w:rsidP="00E20112">
      <w:pPr>
        <w:pBdr>
          <w:top w:val="single" w:sz="4" w:space="1" w:color="auto"/>
          <w:bottom w:val="single" w:sz="4" w:space="1" w:color="auto"/>
        </w:pBdr>
        <w:spacing w:line="360" w:lineRule="auto"/>
        <w:jc w:val="both"/>
        <w:rPr>
          <w:rFonts w:ascii="Book Antiqua" w:hAnsi="Book Antiqua"/>
          <w:sz w:val="24"/>
          <w:szCs w:val="24"/>
        </w:rPr>
      </w:pPr>
      <w:r w:rsidRPr="000D49A3">
        <w:rPr>
          <w:rFonts w:ascii="Book Antiqua" w:hAnsi="Book Antiqua"/>
          <w:sz w:val="24"/>
          <w:szCs w:val="24"/>
        </w:rPr>
        <w:t>Co-</w:t>
      </w:r>
      <w:r w:rsidR="00783EBE" w:rsidRPr="000D49A3">
        <w:rPr>
          <w:rFonts w:ascii="Book Antiqua" w:hAnsi="Book Antiqua"/>
          <w:sz w:val="24"/>
          <w:szCs w:val="24"/>
        </w:rPr>
        <w:t>existing e</w:t>
      </w:r>
      <w:r w:rsidRPr="000D49A3">
        <w:rPr>
          <w:rFonts w:ascii="Book Antiqua" w:hAnsi="Book Antiqua"/>
          <w:sz w:val="24"/>
          <w:szCs w:val="24"/>
        </w:rPr>
        <w:t>pilepsy</w:t>
      </w:r>
    </w:p>
    <w:p w:rsidR="00E944F9" w:rsidRPr="000D49A3" w:rsidRDefault="00353BC9" w:rsidP="00E20112">
      <w:pPr>
        <w:pBdr>
          <w:top w:val="single" w:sz="4" w:space="1" w:color="auto"/>
          <w:bottom w:val="single" w:sz="4" w:space="1" w:color="auto"/>
        </w:pBdr>
        <w:spacing w:line="360" w:lineRule="auto"/>
        <w:ind w:firstLineChars="50" w:firstLine="120"/>
        <w:jc w:val="both"/>
        <w:rPr>
          <w:rFonts w:ascii="Book Antiqua" w:hAnsi="Book Antiqua"/>
          <w:color w:val="000000"/>
          <w:sz w:val="24"/>
          <w:szCs w:val="24"/>
        </w:rPr>
      </w:pPr>
      <w:r w:rsidRPr="000D49A3">
        <w:rPr>
          <w:rFonts w:ascii="Book Antiqua" w:eastAsia="Calibri" w:hAnsi="Book Antiqua"/>
          <w:color w:val="000000"/>
          <w:sz w:val="24"/>
          <w:szCs w:val="24"/>
        </w:rPr>
        <w:t>Primary CNS lymphoma</w:t>
      </w:r>
    </w:p>
    <w:p w:rsidR="00E944F9" w:rsidRDefault="00353BC9" w:rsidP="00E20112">
      <w:pPr>
        <w:pBdr>
          <w:top w:val="single" w:sz="4" w:space="1" w:color="auto"/>
          <w:bottom w:val="single" w:sz="4" w:space="1" w:color="auto"/>
        </w:pBdr>
        <w:spacing w:line="360" w:lineRule="auto"/>
        <w:ind w:firstLineChars="50" w:firstLine="120"/>
        <w:jc w:val="both"/>
        <w:rPr>
          <w:rFonts w:ascii="Book Antiqua" w:hAnsi="Book Antiqua"/>
          <w:color w:val="000000"/>
          <w:sz w:val="24"/>
          <w:szCs w:val="24"/>
        </w:rPr>
      </w:pPr>
      <w:r w:rsidRPr="000D49A3">
        <w:rPr>
          <w:rFonts w:ascii="Book Antiqua" w:eastAsia="Calibri" w:hAnsi="Book Antiqua"/>
          <w:color w:val="000000"/>
          <w:sz w:val="24"/>
          <w:szCs w:val="24"/>
        </w:rPr>
        <w:t>Action myo</w:t>
      </w:r>
      <w:r w:rsidR="00783EBE">
        <w:rPr>
          <w:rFonts w:ascii="Book Antiqua" w:eastAsia="Calibri" w:hAnsi="Book Antiqua"/>
          <w:color w:val="000000"/>
          <w:sz w:val="24"/>
          <w:szCs w:val="24"/>
        </w:rPr>
        <w:t>clonus – renal failure syndrome</w:t>
      </w:r>
    </w:p>
    <w:p w:rsidR="00783EBE" w:rsidRPr="00783EBE" w:rsidRDefault="00783EBE" w:rsidP="00E20112">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firstLineChars="50" w:firstLine="120"/>
        <w:jc w:val="both"/>
        <w:rPr>
          <w:rFonts w:ascii="Book Antiqua" w:hAnsi="Book Antiqua"/>
          <w:color w:val="000000"/>
          <w:sz w:val="24"/>
          <w:szCs w:val="24"/>
        </w:rPr>
        <w:sectPr w:rsidR="00783EBE" w:rsidRPr="00783EBE">
          <w:headerReference w:type="default" r:id="rId7"/>
          <w:footerReference w:type="default" r:id="rId8"/>
          <w:headerReference w:type="first" r:id="rId9"/>
          <w:footerReference w:type="first" r:id="rId10"/>
          <w:pgSz w:w="11906" w:h="16838"/>
          <w:pgMar w:top="1440" w:right="1440" w:bottom="1440" w:left="1440" w:header="705" w:footer="705" w:gutter="0"/>
          <w:pgNumType w:start="1"/>
          <w:cols w:space="720" w:equalWidth="0">
            <w:col w:w="8640"/>
          </w:cols>
        </w:sectPr>
      </w:pPr>
    </w:p>
    <w:p w:rsidR="00783EBE" w:rsidRPr="00783EBE" w:rsidRDefault="00783EBE" w:rsidP="00E20112">
      <w:pPr>
        <w:spacing w:line="360" w:lineRule="auto"/>
        <w:jc w:val="both"/>
        <w:rPr>
          <w:rFonts w:ascii="Book Antiqua" w:hAnsi="Book Antiqua"/>
          <w:b/>
          <w:sz w:val="24"/>
          <w:szCs w:val="24"/>
        </w:rPr>
      </w:pPr>
      <w:r w:rsidRPr="00783EBE">
        <w:rPr>
          <w:rFonts w:ascii="Book Antiqua" w:hAnsi="Book Antiqua" w:hint="eastAsia"/>
          <w:b/>
          <w:sz w:val="24"/>
          <w:szCs w:val="24"/>
        </w:rPr>
        <w:lastRenderedPageBreak/>
        <w:t>Table 2</w:t>
      </w:r>
      <w:r w:rsidRPr="00783EBE">
        <w:rPr>
          <w:rFonts w:ascii="Book Antiqua" w:hAnsi="Book Antiqua"/>
          <w:b/>
          <w:sz w:val="24"/>
          <w:szCs w:val="24"/>
        </w:rPr>
        <w:t xml:space="preserve"> A practical approach to generalised tonic clonic seizure in renal transplant patients (modified from </w:t>
      </w:r>
      <w:proofErr w:type="spellStart"/>
      <w:r w:rsidRPr="00783EBE">
        <w:rPr>
          <w:rFonts w:ascii="Book Antiqua" w:hAnsi="Book Antiqua"/>
          <w:b/>
          <w:sz w:val="24"/>
          <w:szCs w:val="24"/>
        </w:rPr>
        <w:t>Chabolla</w:t>
      </w:r>
      <w:proofErr w:type="spellEnd"/>
      <w:r w:rsidRPr="00783EBE">
        <w:rPr>
          <w:rFonts w:ascii="Book Antiqua" w:hAnsi="Book Antiqua"/>
          <w:b/>
          <w:sz w:val="24"/>
          <w:szCs w:val="24"/>
        </w:rPr>
        <w:t xml:space="preserve"> </w:t>
      </w:r>
      <w:r w:rsidRPr="00783EBE">
        <w:rPr>
          <w:rFonts w:ascii="Book Antiqua" w:hAnsi="Book Antiqua"/>
          <w:b/>
          <w:i/>
          <w:sz w:val="24"/>
          <w:szCs w:val="24"/>
        </w:rPr>
        <w:t>et al</w:t>
      </w:r>
      <w:r w:rsidRPr="00783EBE">
        <w:rPr>
          <w:rFonts w:ascii="Book Antiqua" w:hAnsi="Book Antiqua"/>
          <w:b/>
          <w:sz w:val="24"/>
          <w:szCs w:val="24"/>
          <w:vertAlign w:val="superscript"/>
        </w:rPr>
        <w:t>[14]</w:t>
      </w:r>
      <w:r w:rsidR="000079F7" w:rsidRPr="000079F7">
        <w:rPr>
          <w:rFonts w:ascii="Book Antiqua" w:hAnsi="Book Antiqua"/>
          <w:b/>
          <w:sz w:val="24"/>
          <w:szCs w:val="24"/>
        </w:rPr>
        <w:t>,</w:t>
      </w:r>
      <w:r w:rsidRPr="000079F7">
        <w:rPr>
          <w:rFonts w:ascii="Book Antiqua" w:hAnsi="Book Antiqua"/>
          <w:b/>
          <w:sz w:val="24"/>
          <w:szCs w:val="24"/>
        </w:rPr>
        <w:t xml:space="preserve"> </w:t>
      </w:r>
      <w:r>
        <w:rPr>
          <w:rFonts w:ascii="Book Antiqua" w:hAnsi="Book Antiqua"/>
          <w:b/>
          <w:sz w:val="24"/>
          <w:szCs w:val="24"/>
        </w:rPr>
        <w:t>2006)</w:t>
      </w:r>
    </w:p>
    <w:tbl>
      <w:tblPr>
        <w:tblStyle w:val="a0"/>
        <w:tblW w:w="9015" w:type="dxa"/>
        <w:tblInd w:w="100" w:type="dxa"/>
        <w:tblBorders>
          <w:top w:val="single" w:sz="4" w:space="0" w:color="auto"/>
          <w:bottom w:val="single" w:sz="4" w:space="0" w:color="auto"/>
        </w:tblBorders>
        <w:tblLayout w:type="fixed"/>
        <w:tblLook w:val="0600" w:firstRow="0" w:lastRow="0" w:firstColumn="0" w:lastColumn="0" w:noHBand="1" w:noVBand="1"/>
      </w:tblPr>
      <w:tblGrid>
        <w:gridCol w:w="4515"/>
        <w:gridCol w:w="4500"/>
      </w:tblGrid>
      <w:tr w:rsidR="00783EBE" w:rsidRPr="000D49A3" w:rsidTr="00AF526F">
        <w:trPr>
          <w:trHeight w:val="840"/>
        </w:trPr>
        <w:tc>
          <w:tcPr>
            <w:tcW w:w="9015" w:type="dxa"/>
            <w:gridSpan w:val="2"/>
            <w:tcBorders>
              <w:top w:val="single" w:sz="4" w:space="0" w:color="auto"/>
              <w:bottom w:val="single" w:sz="4" w:space="0" w:color="auto"/>
            </w:tcBorders>
            <w:shd w:val="clear" w:color="auto" w:fill="auto"/>
            <w:tcMar>
              <w:top w:w="100" w:type="dxa"/>
              <w:left w:w="100" w:type="dxa"/>
              <w:bottom w:w="100" w:type="dxa"/>
              <w:right w:w="100" w:type="dxa"/>
            </w:tcMar>
          </w:tcPr>
          <w:p w:rsidR="00783EBE" w:rsidRPr="000D49A3" w:rsidRDefault="00783EBE" w:rsidP="00E20112">
            <w:pPr>
              <w:spacing w:line="360" w:lineRule="auto"/>
              <w:jc w:val="both"/>
              <w:rPr>
                <w:rFonts w:ascii="Book Antiqua" w:hAnsi="Book Antiqua"/>
                <w:sz w:val="24"/>
                <w:szCs w:val="24"/>
              </w:rPr>
            </w:pPr>
            <w:r w:rsidRPr="000D49A3">
              <w:rPr>
                <w:rFonts w:ascii="Book Antiqua" w:hAnsi="Book Antiqua"/>
                <w:b/>
                <w:sz w:val="24"/>
                <w:szCs w:val="24"/>
              </w:rPr>
              <w:t>Acute onset generalised tonic clonic seizure</w:t>
            </w:r>
          </w:p>
          <w:p w:rsidR="00783EBE" w:rsidRPr="000D49A3" w:rsidRDefault="00783EBE" w:rsidP="00E20112">
            <w:pPr>
              <w:spacing w:line="360" w:lineRule="auto"/>
              <w:jc w:val="both"/>
              <w:rPr>
                <w:rFonts w:ascii="Book Antiqua" w:hAnsi="Book Antiqua"/>
                <w:sz w:val="24"/>
                <w:szCs w:val="24"/>
              </w:rPr>
            </w:pPr>
            <w:r w:rsidRPr="000D49A3">
              <w:rPr>
                <w:rFonts w:ascii="Book Antiqua" w:hAnsi="Book Antiqua"/>
                <w:sz w:val="24"/>
                <w:szCs w:val="24"/>
              </w:rPr>
              <w:t>Monitor ABC</w:t>
            </w:r>
          </w:p>
          <w:p w:rsidR="00783EBE" w:rsidRPr="000D49A3" w:rsidRDefault="00783EBE" w:rsidP="00E20112">
            <w:pPr>
              <w:widowControl w:val="0"/>
              <w:spacing w:line="360" w:lineRule="auto"/>
              <w:jc w:val="both"/>
              <w:rPr>
                <w:rFonts w:ascii="Book Antiqua" w:hAnsi="Book Antiqua"/>
                <w:sz w:val="24"/>
                <w:szCs w:val="24"/>
              </w:rPr>
            </w:pPr>
            <w:r w:rsidRPr="000D49A3">
              <w:rPr>
                <w:rFonts w:ascii="Book Antiqua" w:hAnsi="Book Antiqua"/>
                <w:sz w:val="24"/>
                <w:szCs w:val="24"/>
              </w:rPr>
              <w:t>IV Lorazepam 2</w:t>
            </w:r>
            <w:r>
              <w:rPr>
                <w:rFonts w:ascii="Book Antiqua" w:hAnsi="Book Antiqua" w:hint="eastAsia"/>
                <w:sz w:val="24"/>
                <w:szCs w:val="24"/>
              </w:rPr>
              <w:t xml:space="preserve"> </w:t>
            </w:r>
            <w:r w:rsidRPr="000D49A3">
              <w:rPr>
                <w:rFonts w:ascii="Book Antiqua" w:hAnsi="Book Antiqua"/>
                <w:sz w:val="24"/>
                <w:szCs w:val="24"/>
              </w:rPr>
              <w:t>mg</w:t>
            </w:r>
          </w:p>
        </w:tc>
      </w:tr>
      <w:tr w:rsidR="00783EBE" w:rsidRPr="000D49A3" w:rsidTr="00AF526F">
        <w:tc>
          <w:tcPr>
            <w:tcW w:w="4515" w:type="dxa"/>
            <w:tcBorders>
              <w:top w:val="single" w:sz="4" w:space="0" w:color="auto"/>
            </w:tcBorders>
            <w:shd w:val="clear" w:color="auto" w:fill="auto"/>
            <w:tcMar>
              <w:top w:w="100" w:type="dxa"/>
              <w:left w:w="100" w:type="dxa"/>
              <w:bottom w:w="100" w:type="dxa"/>
              <w:right w:w="100" w:type="dxa"/>
            </w:tcMar>
          </w:tcPr>
          <w:p w:rsidR="00783EBE" w:rsidRPr="000D49A3" w:rsidRDefault="00783EBE" w:rsidP="00E20112">
            <w:pPr>
              <w:widowControl w:val="0"/>
              <w:pBdr>
                <w:top w:val="nil"/>
                <w:left w:val="nil"/>
                <w:bottom w:val="nil"/>
                <w:right w:val="nil"/>
                <w:between w:val="nil"/>
              </w:pBdr>
              <w:spacing w:line="360" w:lineRule="auto"/>
              <w:jc w:val="both"/>
              <w:rPr>
                <w:rFonts w:ascii="Book Antiqua" w:hAnsi="Book Antiqua"/>
                <w:sz w:val="24"/>
                <w:szCs w:val="24"/>
              </w:rPr>
            </w:pPr>
            <w:r w:rsidRPr="000D49A3">
              <w:rPr>
                <w:rFonts w:ascii="Book Antiqua" w:hAnsi="Book Antiqua"/>
                <w:sz w:val="24"/>
                <w:szCs w:val="24"/>
              </w:rPr>
              <w:t xml:space="preserve">Post seizure </w:t>
            </w:r>
          </w:p>
          <w:p w:rsidR="00783EBE" w:rsidRPr="001948C7" w:rsidRDefault="00783EBE" w:rsidP="00E20112">
            <w:pPr>
              <w:widowControl w:val="0"/>
              <w:pBdr>
                <w:top w:val="nil"/>
                <w:left w:val="nil"/>
                <w:bottom w:val="nil"/>
                <w:right w:val="nil"/>
                <w:between w:val="nil"/>
              </w:pBdr>
              <w:spacing w:line="360" w:lineRule="auto"/>
              <w:jc w:val="both"/>
              <w:rPr>
                <w:rFonts w:ascii="Book Antiqua" w:hAnsi="Book Antiqua"/>
                <w:sz w:val="24"/>
                <w:szCs w:val="24"/>
              </w:rPr>
            </w:pPr>
            <w:r w:rsidRPr="000D49A3">
              <w:rPr>
                <w:rFonts w:ascii="Book Antiqua" w:hAnsi="Book Antiqua"/>
                <w:sz w:val="24"/>
                <w:szCs w:val="24"/>
              </w:rPr>
              <w:t>Eliminate or correct identified provocative factors</w:t>
            </w:r>
          </w:p>
          <w:p w:rsidR="00783EBE" w:rsidRPr="000D49A3" w:rsidRDefault="00783EBE" w:rsidP="00E20112">
            <w:pPr>
              <w:widowControl w:val="0"/>
              <w:pBdr>
                <w:top w:val="nil"/>
                <w:left w:val="nil"/>
                <w:bottom w:val="nil"/>
                <w:right w:val="nil"/>
                <w:between w:val="nil"/>
              </w:pBdr>
              <w:spacing w:line="360" w:lineRule="auto"/>
              <w:jc w:val="both"/>
              <w:rPr>
                <w:rFonts w:ascii="Book Antiqua" w:hAnsi="Book Antiqua"/>
                <w:sz w:val="24"/>
                <w:szCs w:val="24"/>
              </w:rPr>
            </w:pPr>
            <w:r w:rsidRPr="000D49A3">
              <w:rPr>
                <w:rFonts w:ascii="Book Antiqua" w:hAnsi="Book Antiqua"/>
                <w:sz w:val="24"/>
                <w:szCs w:val="24"/>
              </w:rPr>
              <w:t>Neurologic examination, EEG, MRI brai</w:t>
            </w:r>
            <w:r>
              <w:rPr>
                <w:rFonts w:ascii="Book Antiqua" w:hAnsi="Book Antiqua" w:hint="eastAsia"/>
                <w:sz w:val="24"/>
                <w:szCs w:val="24"/>
              </w:rPr>
              <w:t>n</w:t>
            </w:r>
          </w:p>
          <w:p w:rsidR="00783EBE" w:rsidRPr="001948C7" w:rsidRDefault="00783EBE" w:rsidP="00E20112">
            <w:pPr>
              <w:widowControl w:val="0"/>
              <w:numPr>
                <w:ilvl w:val="0"/>
                <w:numId w:val="6"/>
              </w:numPr>
              <w:pBdr>
                <w:top w:val="nil"/>
                <w:left w:val="nil"/>
                <w:bottom w:val="nil"/>
                <w:right w:val="nil"/>
                <w:between w:val="nil"/>
              </w:pBdr>
              <w:spacing w:line="360" w:lineRule="auto"/>
              <w:ind w:left="0"/>
              <w:jc w:val="both"/>
              <w:rPr>
                <w:rFonts w:ascii="Book Antiqua" w:hAnsi="Book Antiqua"/>
                <w:sz w:val="24"/>
                <w:szCs w:val="24"/>
              </w:rPr>
            </w:pPr>
            <w:r w:rsidRPr="000D49A3">
              <w:rPr>
                <w:rFonts w:ascii="Book Antiqua" w:hAnsi="Book Antiqua"/>
                <w:sz w:val="24"/>
                <w:szCs w:val="24"/>
              </w:rPr>
              <w:t>if all negative, monitor without AED</w:t>
            </w:r>
          </w:p>
          <w:p w:rsidR="00783EBE" w:rsidRPr="001948C7" w:rsidRDefault="00783EBE" w:rsidP="00E20112">
            <w:pPr>
              <w:widowControl w:val="0"/>
              <w:numPr>
                <w:ilvl w:val="0"/>
                <w:numId w:val="6"/>
              </w:numPr>
              <w:pBdr>
                <w:top w:val="nil"/>
                <w:left w:val="nil"/>
                <w:bottom w:val="nil"/>
                <w:right w:val="nil"/>
                <w:between w:val="nil"/>
              </w:pBdr>
              <w:spacing w:line="360" w:lineRule="auto"/>
              <w:ind w:left="0"/>
              <w:jc w:val="both"/>
              <w:rPr>
                <w:rFonts w:ascii="Book Antiqua" w:hAnsi="Book Antiqua"/>
                <w:sz w:val="24"/>
                <w:szCs w:val="24"/>
              </w:rPr>
            </w:pPr>
            <w:r w:rsidRPr="000D49A3">
              <w:rPr>
                <w:rFonts w:ascii="Book Antiqua" w:hAnsi="Book Antiqua"/>
                <w:sz w:val="24"/>
                <w:szCs w:val="24"/>
              </w:rPr>
              <w:t>if any positive (Neurologic examination abnormal or EEG – Epileptic activity or MR structural lesion) OR spontaneous recurrence when monitoring without AED</w:t>
            </w:r>
            <w:r>
              <w:rPr>
                <w:rFonts w:ascii="Book Antiqua" w:hAnsi="Book Antiqua"/>
                <w:sz w:val="24"/>
                <w:szCs w:val="24"/>
              </w:rPr>
              <w:t xml:space="preserve"> </w:t>
            </w:r>
            <w:r w:rsidRPr="000D49A3">
              <w:rPr>
                <w:rFonts w:ascii="Book Antiqua" w:hAnsi="Book Antiqua"/>
                <w:sz w:val="24"/>
                <w:szCs w:val="24"/>
              </w:rPr>
              <w:t>-&gt; then Initiate AED</w:t>
            </w:r>
          </w:p>
        </w:tc>
        <w:tc>
          <w:tcPr>
            <w:tcW w:w="4500" w:type="dxa"/>
            <w:tcBorders>
              <w:top w:val="single" w:sz="4" w:space="0" w:color="auto"/>
            </w:tcBorders>
            <w:shd w:val="clear" w:color="auto" w:fill="auto"/>
            <w:tcMar>
              <w:top w:w="100" w:type="dxa"/>
              <w:left w:w="100" w:type="dxa"/>
              <w:bottom w:w="100" w:type="dxa"/>
              <w:right w:w="100" w:type="dxa"/>
            </w:tcMar>
          </w:tcPr>
          <w:p w:rsidR="00783EBE" w:rsidRPr="000D49A3" w:rsidRDefault="00783EBE" w:rsidP="00E20112">
            <w:pPr>
              <w:widowControl w:val="0"/>
              <w:pBdr>
                <w:top w:val="nil"/>
                <w:left w:val="nil"/>
                <w:bottom w:val="nil"/>
                <w:right w:val="nil"/>
                <w:between w:val="nil"/>
              </w:pBdr>
              <w:spacing w:line="360" w:lineRule="auto"/>
              <w:jc w:val="both"/>
              <w:rPr>
                <w:rFonts w:ascii="Book Antiqua" w:hAnsi="Book Antiqua"/>
                <w:sz w:val="24"/>
                <w:szCs w:val="24"/>
              </w:rPr>
            </w:pPr>
            <w:r w:rsidRPr="000D49A3">
              <w:rPr>
                <w:rFonts w:ascii="Book Antiqua" w:hAnsi="Book Antiqua"/>
                <w:sz w:val="24"/>
                <w:szCs w:val="24"/>
              </w:rPr>
              <w:t>Persistent seizure or recurrent seizures</w:t>
            </w:r>
            <w:r w:rsidR="00AF526F">
              <w:rPr>
                <w:rFonts w:ascii="Book Antiqua" w:hAnsi="Book Antiqua" w:hint="eastAsia"/>
                <w:sz w:val="24"/>
                <w:szCs w:val="24"/>
              </w:rPr>
              <w:t xml:space="preserve"> </w:t>
            </w:r>
            <w:r w:rsidRPr="000D49A3">
              <w:rPr>
                <w:rFonts w:ascii="Book Antiqua" w:hAnsi="Book Antiqua"/>
                <w:sz w:val="24"/>
                <w:szCs w:val="24"/>
              </w:rPr>
              <w:t>without regaining consciousness follow status epilepticus protocol</w:t>
            </w:r>
          </w:p>
          <w:p w:rsidR="00783EBE" w:rsidRPr="000D49A3" w:rsidRDefault="00783EBE" w:rsidP="00E20112">
            <w:pPr>
              <w:widowControl w:val="0"/>
              <w:pBdr>
                <w:top w:val="nil"/>
                <w:left w:val="nil"/>
                <w:bottom w:val="nil"/>
                <w:right w:val="nil"/>
                <w:between w:val="nil"/>
              </w:pBdr>
              <w:spacing w:line="360" w:lineRule="auto"/>
              <w:jc w:val="both"/>
              <w:rPr>
                <w:rFonts w:ascii="Book Antiqua" w:hAnsi="Book Antiqua"/>
                <w:sz w:val="24"/>
                <w:szCs w:val="24"/>
              </w:rPr>
            </w:pPr>
          </w:p>
        </w:tc>
      </w:tr>
    </w:tbl>
    <w:p w:rsidR="00783EBE" w:rsidRPr="00F94FFD" w:rsidRDefault="00783EBE" w:rsidP="00E20112">
      <w:pPr>
        <w:spacing w:line="360" w:lineRule="auto"/>
        <w:jc w:val="both"/>
        <w:rPr>
          <w:rFonts w:ascii="Book Antiqua" w:hAnsi="Book Antiqua"/>
          <w:sz w:val="24"/>
          <w:szCs w:val="24"/>
        </w:rPr>
      </w:pPr>
      <w:r w:rsidRPr="000D49A3">
        <w:rPr>
          <w:rFonts w:ascii="Book Antiqua" w:hAnsi="Book Antiqua"/>
          <w:sz w:val="24"/>
          <w:szCs w:val="24"/>
        </w:rPr>
        <w:t>EEG</w:t>
      </w:r>
      <w:r>
        <w:rPr>
          <w:rFonts w:ascii="Book Antiqua" w:hAnsi="Book Antiqua" w:hint="eastAsia"/>
          <w:sz w:val="24"/>
          <w:szCs w:val="24"/>
        </w:rPr>
        <w:t>:</w:t>
      </w:r>
      <w:r w:rsidRPr="00783EBE">
        <w:rPr>
          <w:rFonts w:ascii="Book Antiqua" w:hAnsi="Book Antiqua"/>
          <w:caps/>
          <w:sz w:val="24"/>
          <w:szCs w:val="24"/>
        </w:rPr>
        <w:t xml:space="preserve"> e</w:t>
      </w:r>
      <w:r>
        <w:rPr>
          <w:rFonts w:ascii="Book Antiqua" w:hAnsi="Book Antiqua"/>
          <w:sz w:val="24"/>
          <w:szCs w:val="24"/>
        </w:rPr>
        <w:t>lectroencephalography</w:t>
      </w:r>
      <w:r>
        <w:rPr>
          <w:rFonts w:ascii="Book Antiqua" w:hAnsi="Book Antiqua" w:hint="eastAsia"/>
          <w:sz w:val="24"/>
          <w:szCs w:val="24"/>
        </w:rPr>
        <w:t>;</w:t>
      </w:r>
      <w:r w:rsidRPr="000D49A3">
        <w:rPr>
          <w:rFonts w:ascii="Book Antiqua" w:hAnsi="Book Antiqua"/>
          <w:sz w:val="24"/>
          <w:szCs w:val="24"/>
        </w:rPr>
        <w:t xml:space="preserve"> </w:t>
      </w:r>
      <w:bookmarkStart w:id="47" w:name="OLE_LINK145"/>
      <w:bookmarkStart w:id="48" w:name="OLE_LINK147"/>
      <w:r w:rsidRPr="000D49A3">
        <w:rPr>
          <w:rFonts w:ascii="Book Antiqua" w:hAnsi="Book Antiqua"/>
          <w:sz w:val="24"/>
          <w:szCs w:val="24"/>
        </w:rPr>
        <w:t>MRI</w:t>
      </w:r>
      <w:bookmarkEnd w:id="47"/>
      <w:bookmarkEnd w:id="48"/>
      <w:r>
        <w:rPr>
          <w:rFonts w:ascii="Book Antiqua" w:hAnsi="Book Antiqua" w:hint="eastAsia"/>
          <w:sz w:val="24"/>
          <w:szCs w:val="24"/>
        </w:rPr>
        <w:t>:</w:t>
      </w:r>
      <w:r w:rsidRPr="000D49A3">
        <w:rPr>
          <w:rFonts w:ascii="Book Antiqua" w:hAnsi="Book Antiqua"/>
          <w:sz w:val="24"/>
          <w:szCs w:val="24"/>
        </w:rPr>
        <w:t xml:space="preserve"> </w:t>
      </w:r>
      <w:r w:rsidR="00583419" w:rsidRPr="00583419">
        <w:rPr>
          <w:rFonts w:ascii="Book Antiqua" w:hAnsi="Book Antiqua"/>
          <w:sz w:val="24"/>
          <w:szCs w:val="24"/>
        </w:rPr>
        <w:t>Magnetic resonance imaging</w:t>
      </w:r>
      <w:r w:rsidR="00583419">
        <w:rPr>
          <w:rFonts w:ascii="Book Antiqua" w:hAnsi="Book Antiqua" w:hint="eastAsia"/>
          <w:sz w:val="24"/>
          <w:szCs w:val="24"/>
        </w:rPr>
        <w:t>;</w:t>
      </w:r>
      <w:r w:rsidR="00583419" w:rsidRPr="00583419">
        <w:rPr>
          <w:rFonts w:ascii="Book Antiqua" w:hAnsi="Book Antiqua"/>
          <w:sz w:val="24"/>
          <w:szCs w:val="24"/>
        </w:rPr>
        <w:t xml:space="preserve"> </w:t>
      </w:r>
      <w:r w:rsidRPr="000D49A3">
        <w:rPr>
          <w:rFonts w:ascii="Book Antiqua" w:hAnsi="Book Antiqua"/>
          <w:sz w:val="24"/>
          <w:szCs w:val="24"/>
        </w:rPr>
        <w:t>AED</w:t>
      </w:r>
      <w:r>
        <w:rPr>
          <w:rFonts w:ascii="Book Antiqua" w:hAnsi="Book Antiqua" w:hint="eastAsia"/>
          <w:sz w:val="24"/>
          <w:szCs w:val="24"/>
        </w:rPr>
        <w:t xml:space="preserve">: </w:t>
      </w:r>
      <w:r w:rsidRPr="00783EBE">
        <w:rPr>
          <w:rFonts w:ascii="Book Antiqua" w:hAnsi="Book Antiqua"/>
          <w:caps/>
          <w:sz w:val="24"/>
          <w:szCs w:val="24"/>
        </w:rPr>
        <w:t>a</w:t>
      </w:r>
      <w:r w:rsidRPr="000D49A3">
        <w:rPr>
          <w:rFonts w:ascii="Book Antiqua" w:hAnsi="Book Antiqua"/>
          <w:sz w:val="24"/>
          <w:szCs w:val="24"/>
        </w:rPr>
        <w:t>ntiepileptic drug</w:t>
      </w:r>
      <w:r>
        <w:rPr>
          <w:rFonts w:ascii="Book Antiqua" w:hAnsi="Book Antiqua" w:hint="eastAsia"/>
          <w:sz w:val="24"/>
          <w:szCs w:val="24"/>
        </w:rPr>
        <w:t>.</w:t>
      </w:r>
    </w:p>
    <w:p w:rsidR="00783EBE" w:rsidRDefault="00783EBE" w:rsidP="00E20112">
      <w:pPr>
        <w:spacing w:line="360" w:lineRule="auto"/>
        <w:jc w:val="both"/>
        <w:rPr>
          <w:rFonts w:ascii="Book Antiqua" w:hAnsi="Book Antiqua"/>
          <w:b/>
          <w:sz w:val="24"/>
          <w:szCs w:val="24"/>
        </w:rPr>
      </w:pPr>
      <w:r>
        <w:rPr>
          <w:rFonts w:ascii="Book Antiqua" w:hAnsi="Book Antiqua"/>
          <w:b/>
          <w:sz w:val="24"/>
          <w:szCs w:val="24"/>
        </w:rPr>
        <w:br w:type="page"/>
      </w:r>
    </w:p>
    <w:p w:rsidR="00E944F9" w:rsidRDefault="00353BC9" w:rsidP="00E20112">
      <w:pPr>
        <w:spacing w:line="360" w:lineRule="auto"/>
        <w:jc w:val="both"/>
        <w:rPr>
          <w:rFonts w:ascii="Book Antiqua" w:hAnsi="Book Antiqua"/>
          <w:b/>
          <w:sz w:val="24"/>
          <w:szCs w:val="24"/>
        </w:rPr>
      </w:pPr>
      <w:r w:rsidRPr="000D49A3">
        <w:rPr>
          <w:rFonts w:ascii="Book Antiqua" w:hAnsi="Book Antiqua"/>
          <w:b/>
          <w:sz w:val="24"/>
          <w:szCs w:val="24"/>
        </w:rPr>
        <w:lastRenderedPageBreak/>
        <w:t xml:space="preserve">Table </w:t>
      </w:r>
      <w:r w:rsidR="001948C7">
        <w:rPr>
          <w:rFonts w:ascii="Book Antiqua" w:hAnsi="Book Antiqua" w:hint="eastAsia"/>
          <w:b/>
          <w:sz w:val="24"/>
          <w:szCs w:val="24"/>
        </w:rPr>
        <w:t>3</w:t>
      </w:r>
      <w:r w:rsidRPr="000D49A3">
        <w:rPr>
          <w:rFonts w:ascii="Book Antiqua" w:hAnsi="Book Antiqua"/>
          <w:b/>
          <w:sz w:val="24"/>
          <w:szCs w:val="24"/>
        </w:rPr>
        <w:t xml:space="preserve"> Dose </w:t>
      </w:r>
      <w:r w:rsidR="006F4EF5" w:rsidRPr="000D49A3">
        <w:rPr>
          <w:rFonts w:ascii="Book Antiqua" w:hAnsi="Book Antiqua"/>
          <w:b/>
          <w:sz w:val="24"/>
          <w:szCs w:val="24"/>
        </w:rPr>
        <w:t>a</w:t>
      </w:r>
      <w:r w:rsidRPr="000D49A3">
        <w:rPr>
          <w:rFonts w:ascii="Book Antiqua" w:hAnsi="Book Antiqua"/>
          <w:b/>
          <w:sz w:val="24"/>
          <w:szCs w:val="24"/>
        </w:rPr>
        <w:t xml:space="preserve">djustment for </w:t>
      </w:r>
      <w:r w:rsidR="00783EBE" w:rsidRPr="00783EBE">
        <w:rPr>
          <w:rFonts w:ascii="Book Antiqua" w:hAnsi="Book Antiqua"/>
          <w:b/>
          <w:sz w:val="24"/>
          <w:szCs w:val="24"/>
        </w:rPr>
        <w:t>antiepileptic drugs</w:t>
      </w:r>
      <w:r w:rsidRPr="000D49A3">
        <w:rPr>
          <w:rFonts w:ascii="Book Antiqua" w:hAnsi="Book Antiqua"/>
          <w:b/>
          <w:sz w:val="24"/>
          <w:szCs w:val="24"/>
        </w:rPr>
        <w:t xml:space="preserve"> in </w:t>
      </w:r>
      <w:r w:rsidR="00783EBE">
        <w:rPr>
          <w:rFonts w:ascii="Book Antiqua" w:hAnsi="Book Antiqua"/>
          <w:b/>
          <w:sz w:val="24"/>
          <w:szCs w:val="24"/>
        </w:rPr>
        <w:t>patients with renal impairment</w:t>
      </w:r>
    </w:p>
    <w:tbl>
      <w:tblPr>
        <w:tblStyle w:val="a"/>
        <w:tblW w:w="9026" w:type="dxa"/>
        <w:tblInd w:w="100" w:type="dxa"/>
        <w:tblBorders>
          <w:top w:val="single" w:sz="4" w:space="0" w:color="auto"/>
          <w:bottom w:val="single" w:sz="4" w:space="0" w:color="auto"/>
        </w:tblBorders>
        <w:tblLayout w:type="fixed"/>
        <w:tblLook w:val="0600" w:firstRow="0" w:lastRow="0" w:firstColumn="0" w:lastColumn="0" w:noHBand="1" w:noVBand="1"/>
      </w:tblPr>
      <w:tblGrid>
        <w:gridCol w:w="1591"/>
        <w:gridCol w:w="1411"/>
        <w:gridCol w:w="1506"/>
        <w:gridCol w:w="1506"/>
        <w:gridCol w:w="1506"/>
        <w:gridCol w:w="1506"/>
      </w:tblGrid>
      <w:tr w:rsidR="00AF526F" w:rsidRPr="000D49A3" w:rsidTr="00201F69">
        <w:tc>
          <w:tcPr>
            <w:tcW w:w="1590" w:type="dxa"/>
            <w:tcBorders>
              <w:top w:val="single" w:sz="4" w:space="0" w:color="auto"/>
              <w:bottom w:val="single" w:sz="4" w:space="0" w:color="auto"/>
            </w:tcBorders>
            <w:shd w:val="clear" w:color="auto" w:fill="auto"/>
            <w:tcMar>
              <w:top w:w="100" w:type="dxa"/>
              <w:left w:w="100" w:type="dxa"/>
              <w:bottom w:w="100" w:type="dxa"/>
              <w:right w:w="100" w:type="dxa"/>
            </w:tcMar>
          </w:tcPr>
          <w:p w:rsidR="00AF526F" w:rsidRPr="00E20112" w:rsidRDefault="00AF526F" w:rsidP="00E20112">
            <w:pPr>
              <w:widowControl w:val="0"/>
              <w:pBdr>
                <w:top w:val="nil"/>
                <w:left w:val="nil"/>
                <w:bottom w:val="nil"/>
                <w:right w:val="nil"/>
                <w:between w:val="nil"/>
              </w:pBdr>
              <w:spacing w:line="360" w:lineRule="auto"/>
              <w:jc w:val="both"/>
              <w:rPr>
                <w:rFonts w:ascii="Book Antiqua" w:hAnsi="Book Antiqua"/>
                <w:b/>
                <w:sz w:val="24"/>
                <w:szCs w:val="24"/>
              </w:rPr>
            </w:pPr>
            <w:r w:rsidRPr="00E20112">
              <w:rPr>
                <w:rFonts w:ascii="Book Antiqua" w:hAnsi="Book Antiqua"/>
                <w:b/>
                <w:sz w:val="24"/>
                <w:szCs w:val="24"/>
              </w:rPr>
              <w:t xml:space="preserve">GFR </w:t>
            </w:r>
            <w:r w:rsidRPr="00E20112">
              <w:rPr>
                <w:rFonts w:ascii="Book Antiqua" w:hAnsi="Book Antiqua" w:hint="eastAsia"/>
                <w:b/>
                <w:sz w:val="24"/>
                <w:szCs w:val="24"/>
              </w:rPr>
              <w:t>(</w:t>
            </w:r>
            <w:r w:rsidRPr="00E20112">
              <w:rPr>
                <w:rFonts w:ascii="Book Antiqua" w:hAnsi="Book Antiqua"/>
                <w:b/>
                <w:sz w:val="24"/>
                <w:szCs w:val="24"/>
              </w:rPr>
              <w:t>m</w:t>
            </w:r>
            <w:r w:rsidRPr="00E20112">
              <w:rPr>
                <w:rFonts w:ascii="Book Antiqua" w:hAnsi="Book Antiqua"/>
                <w:b/>
                <w:caps/>
                <w:sz w:val="24"/>
                <w:szCs w:val="24"/>
              </w:rPr>
              <w:t>l</w:t>
            </w:r>
            <w:r w:rsidRPr="00E20112">
              <w:rPr>
                <w:rFonts w:ascii="Book Antiqua" w:hAnsi="Book Antiqua"/>
                <w:b/>
                <w:sz w:val="24"/>
                <w:szCs w:val="24"/>
              </w:rPr>
              <w:t>/mi</w:t>
            </w:r>
            <w:r w:rsidRPr="00E20112">
              <w:rPr>
                <w:rFonts w:ascii="Book Antiqua" w:hAnsi="Book Antiqua" w:hint="eastAsia"/>
                <w:b/>
                <w:sz w:val="24"/>
                <w:szCs w:val="24"/>
              </w:rPr>
              <w:t>n)</w:t>
            </w:r>
          </w:p>
        </w:tc>
        <w:tc>
          <w:tcPr>
            <w:tcW w:w="1410" w:type="dxa"/>
            <w:tcBorders>
              <w:top w:val="single" w:sz="4" w:space="0" w:color="auto"/>
              <w:bottom w:val="single" w:sz="4" w:space="0" w:color="auto"/>
            </w:tcBorders>
            <w:shd w:val="clear" w:color="auto" w:fill="auto"/>
            <w:tcMar>
              <w:top w:w="100" w:type="dxa"/>
              <w:left w:w="100" w:type="dxa"/>
              <w:bottom w:w="100" w:type="dxa"/>
              <w:right w:w="100" w:type="dxa"/>
            </w:tcMar>
          </w:tcPr>
          <w:p w:rsidR="00AF526F" w:rsidRPr="000D49A3" w:rsidRDefault="00AF526F" w:rsidP="00E20112">
            <w:pPr>
              <w:widowControl w:val="0"/>
              <w:pBdr>
                <w:top w:val="nil"/>
                <w:left w:val="nil"/>
                <w:bottom w:val="nil"/>
                <w:right w:val="nil"/>
                <w:between w:val="nil"/>
              </w:pBdr>
              <w:spacing w:line="360" w:lineRule="auto"/>
              <w:jc w:val="both"/>
              <w:rPr>
                <w:rFonts w:ascii="Book Antiqua" w:hAnsi="Book Antiqua"/>
                <w:b/>
                <w:sz w:val="24"/>
                <w:szCs w:val="24"/>
              </w:rPr>
            </w:pPr>
            <w:r w:rsidRPr="000D49A3">
              <w:rPr>
                <w:rFonts w:ascii="Book Antiqua" w:hAnsi="Book Antiqua"/>
                <w:b/>
                <w:sz w:val="24"/>
                <w:szCs w:val="24"/>
              </w:rPr>
              <w:t>60-90</w:t>
            </w:r>
          </w:p>
        </w:tc>
        <w:tc>
          <w:tcPr>
            <w:tcW w:w="1506" w:type="dxa"/>
            <w:tcBorders>
              <w:top w:val="single" w:sz="4" w:space="0" w:color="auto"/>
              <w:bottom w:val="single" w:sz="4" w:space="0" w:color="auto"/>
            </w:tcBorders>
            <w:shd w:val="clear" w:color="auto" w:fill="auto"/>
            <w:tcMar>
              <w:top w:w="100" w:type="dxa"/>
              <w:left w:w="100" w:type="dxa"/>
              <w:bottom w:w="100" w:type="dxa"/>
              <w:right w:w="100" w:type="dxa"/>
            </w:tcMar>
          </w:tcPr>
          <w:p w:rsidR="00AF526F" w:rsidRPr="000D49A3" w:rsidRDefault="00AF526F" w:rsidP="00E20112">
            <w:pPr>
              <w:widowControl w:val="0"/>
              <w:pBdr>
                <w:top w:val="nil"/>
                <w:left w:val="nil"/>
                <w:bottom w:val="nil"/>
                <w:right w:val="nil"/>
                <w:between w:val="nil"/>
              </w:pBdr>
              <w:spacing w:line="360" w:lineRule="auto"/>
              <w:jc w:val="both"/>
              <w:rPr>
                <w:rFonts w:ascii="Book Antiqua" w:hAnsi="Book Antiqua"/>
                <w:b/>
                <w:sz w:val="24"/>
                <w:szCs w:val="24"/>
              </w:rPr>
            </w:pPr>
            <w:r w:rsidRPr="000D49A3">
              <w:rPr>
                <w:rFonts w:ascii="Book Antiqua" w:hAnsi="Book Antiqua"/>
                <w:b/>
                <w:sz w:val="24"/>
                <w:szCs w:val="24"/>
              </w:rPr>
              <w:t>30-60</w:t>
            </w:r>
            <w:r w:rsidRPr="000D49A3">
              <w:rPr>
                <w:rFonts w:ascii="Book Antiqua" w:hAnsi="Book Antiqua"/>
                <w:b/>
                <w:sz w:val="24"/>
                <w:szCs w:val="24"/>
              </w:rPr>
              <w:tab/>
            </w:r>
          </w:p>
        </w:tc>
        <w:tc>
          <w:tcPr>
            <w:tcW w:w="1506" w:type="dxa"/>
            <w:tcBorders>
              <w:top w:val="single" w:sz="4" w:space="0" w:color="auto"/>
              <w:bottom w:val="single" w:sz="4" w:space="0" w:color="auto"/>
            </w:tcBorders>
            <w:shd w:val="clear" w:color="auto" w:fill="auto"/>
            <w:tcMar>
              <w:top w:w="100" w:type="dxa"/>
              <w:left w:w="100" w:type="dxa"/>
              <w:bottom w:w="100" w:type="dxa"/>
              <w:right w:w="100" w:type="dxa"/>
            </w:tcMar>
          </w:tcPr>
          <w:p w:rsidR="00AF526F" w:rsidRPr="000D49A3" w:rsidRDefault="00AF526F" w:rsidP="00E20112">
            <w:pPr>
              <w:widowControl w:val="0"/>
              <w:pBdr>
                <w:top w:val="nil"/>
                <w:left w:val="nil"/>
                <w:bottom w:val="nil"/>
                <w:right w:val="nil"/>
                <w:between w:val="nil"/>
              </w:pBdr>
              <w:spacing w:line="360" w:lineRule="auto"/>
              <w:jc w:val="both"/>
              <w:rPr>
                <w:rFonts w:ascii="Book Antiqua" w:hAnsi="Book Antiqua"/>
                <w:b/>
                <w:sz w:val="24"/>
                <w:szCs w:val="24"/>
              </w:rPr>
            </w:pPr>
            <w:r w:rsidRPr="000D49A3">
              <w:rPr>
                <w:rFonts w:ascii="Book Antiqua" w:hAnsi="Book Antiqua"/>
                <w:b/>
                <w:sz w:val="24"/>
                <w:szCs w:val="24"/>
              </w:rPr>
              <w:t>15-30</w:t>
            </w:r>
            <w:r w:rsidRPr="000D49A3">
              <w:rPr>
                <w:rFonts w:ascii="Book Antiqua" w:hAnsi="Book Antiqua"/>
                <w:b/>
                <w:sz w:val="24"/>
                <w:szCs w:val="24"/>
              </w:rPr>
              <w:tab/>
            </w:r>
          </w:p>
        </w:tc>
        <w:tc>
          <w:tcPr>
            <w:tcW w:w="1506" w:type="dxa"/>
            <w:tcBorders>
              <w:top w:val="single" w:sz="4" w:space="0" w:color="auto"/>
              <w:bottom w:val="single" w:sz="4" w:space="0" w:color="auto"/>
            </w:tcBorders>
            <w:shd w:val="clear" w:color="auto" w:fill="auto"/>
            <w:tcMar>
              <w:top w:w="100" w:type="dxa"/>
              <w:left w:w="100" w:type="dxa"/>
              <w:bottom w:w="100" w:type="dxa"/>
              <w:right w:w="100" w:type="dxa"/>
            </w:tcMar>
          </w:tcPr>
          <w:p w:rsidR="00AF526F" w:rsidRPr="000D49A3" w:rsidRDefault="00AF526F" w:rsidP="00E20112">
            <w:pPr>
              <w:widowControl w:val="0"/>
              <w:pBdr>
                <w:top w:val="nil"/>
                <w:left w:val="nil"/>
                <w:bottom w:val="nil"/>
                <w:right w:val="nil"/>
                <w:between w:val="nil"/>
              </w:pBdr>
              <w:spacing w:line="360" w:lineRule="auto"/>
              <w:jc w:val="both"/>
              <w:rPr>
                <w:rFonts w:ascii="Book Antiqua" w:hAnsi="Book Antiqua"/>
                <w:b/>
                <w:sz w:val="24"/>
                <w:szCs w:val="24"/>
              </w:rPr>
            </w:pPr>
            <w:r w:rsidRPr="000D49A3">
              <w:rPr>
                <w:rFonts w:ascii="Book Antiqua" w:hAnsi="Book Antiqua"/>
                <w:b/>
                <w:sz w:val="24"/>
                <w:szCs w:val="24"/>
              </w:rPr>
              <w:t>&lt;</w:t>
            </w:r>
            <w:r>
              <w:rPr>
                <w:rFonts w:ascii="Book Antiqua" w:hAnsi="Book Antiqua" w:hint="eastAsia"/>
                <w:b/>
                <w:sz w:val="24"/>
                <w:szCs w:val="24"/>
              </w:rPr>
              <w:t xml:space="preserve"> </w:t>
            </w:r>
            <w:r w:rsidRPr="000D49A3">
              <w:rPr>
                <w:rFonts w:ascii="Book Antiqua" w:hAnsi="Book Antiqua"/>
                <w:b/>
                <w:sz w:val="24"/>
                <w:szCs w:val="24"/>
              </w:rPr>
              <w:t>15</w:t>
            </w:r>
            <w:r>
              <w:rPr>
                <w:rFonts w:ascii="Book Antiqua" w:hAnsi="Book Antiqua"/>
                <w:b/>
                <w:sz w:val="24"/>
                <w:szCs w:val="24"/>
              </w:rPr>
              <w:t xml:space="preserve"> </w:t>
            </w:r>
          </w:p>
        </w:tc>
        <w:tc>
          <w:tcPr>
            <w:tcW w:w="1506" w:type="dxa"/>
            <w:tcBorders>
              <w:top w:val="single" w:sz="4" w:space="0" w:color="auto"/>
              <w:bottom w:val="single" w:sz="4" w:space="0" w:color="auto"/>
            </w:tcBorders>
            <w:shd w:val="clear" w:color="auto" w:fill="auto"/>
            <w:tcMar>
              <w:top w:w="100" w:type="dxa"/>
              <w:left w:w="100" w:type="dxa"/>
              <w:bottom w:w="100" w:type="dxa"/>
              <w:right w:w="100" w:type="dxa"/>
            </w:tcMar>
          </w:tcPr>
          <w:p w:rsidR="00AF526F" w:rsidRPr="000D49A3" w:rsidRDefault="00AF526F" w:rsidP="00E20112">
            <w:pPr>
              <w:widowControl w:val="0"/>
              <w:pBdr>
                <w:top w:val="nil"/>
                <w:left w:val="nil"/>
                <w:bottom w:val="nil"/>
                <w:right w:val="nil"/>
                <w:between w:val="nil"/>
              </w:pBdr>
              <w:spacing w:line="360" w:lineRule="auto"/>
              <w:jc w:val="both"/>
              <w:rPr>
                <w:rFonts w:ascii="Book Antiqua" w:hAnsi="Book Antiqua"/>
                <w:b/>
                <w:sz w:val="24"/>
                <w:szCs w:val="24"/>
              </w:rPr>
            </w:pPr>
            <w:r w:rsidRPr="000D49A3">
              <w:rPr>
                <w:rFonts w:ascii="Book Antiqua" w:hAnsi="Book Antiqua"/>
                <w:b/>
                <w:sz w:val="24"/>
                <w:szCs w:val="24"/>
              </w:rPr>
              <w:t>Haemodialysis</w:t>
            </w:r>
          </w:p>
        </w:tc>
      </w:tr>
      <w:tr w:rsidR="00AF526F" w:rsidRPr="000D49A3" w:rsidTr="00201F69">
        <w:tc>
          <w:tcPr>
            <w:tcW w:w="1590" w:type="dxa"/>
            <w:tcBorders>
              <w:top w:val="single" w:sz="4" w:space="0" w:color="auto"/>
            </w:tcBorders>
            <w:shd w:val="clear" w:color="auto" w:fill="auto"/>
            <w:tcMar>
              <w:top w:w="100" w:type="dxa"/>
              <w:left w:w="100" w:type="dxa"/>
              <w:bottom w:w="100" w:type="dxa"/>
              <w:right w:w="100" w:type="dxa"/>
            </w:tcMar>
          </w:tcPr>
          <w:p w:rsidR="00AF526F" w:rsidRPr="00E20112" w:rsidRDefault="00AF526F" w:rsidP="00E20112">
            <w:pPr>
              <w:widowControl w:val="0"/>
              <w:pBdr>
                <w:top w:val="nil"/>
                <w:left w:val="nil"/>
                <w:bottom w:val="nil"/>
                <w:right w:val="nil"/>
                <w:between w:val="nil"/>
              </w:pBdr>
              <w:spacing w:line="360" w:lineRule="auto"/>
              <w:jc w:val="both"/>
              <w:rPr>
                <w:rFonts w:ascii="Book Antiqua" w:hAnsi="Book Antiqua"/>
                <w:sz w:val="24"/>
                <w:szCs w:val="24"/>
              </w:rPr>
            </w:pPr>
            <w:r w:rsidRPr="00E20112">
              <w:rPr>
                <w:rFonts w:ascii="Book Antiqua" w:hAnsi="Book Antiqua"/>
                <w:sz w:val="24"/>
                <w:szCs w:val="24"/>
              </w:rPr>
              <w:t>Levetiracetam</w:t>
            </w:r>
          </w:p>
        </w:tc>
        <w:tc>
          <w:tcPr>
            <w:tcW w:w="1410" w:type="dxa"/>
            <w:tcBorders>
              <w:top w:val="single" w:sz="4" w:space="0" w:color="auto"/>
            </w:tcBorders>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500-1000</w:t>
            </w:r>
            <w:r>
              <w:rPr>
                <w:rFonts w:ascii="Book Antiqua" w:hAnsi="Book Antiqua" w:hint="eastAsia"/>
                <w:sz w:val="24"/>
                <w:szCs w:val="24"/>
              </w:rPr>
              <w:t xml:space="preserve"> </w:t>
            </w:r>
            <w:r w:rsidRPr="000D49A3">
              <w:rPr>
                <w:rFonts w:ascii="Book Antiqua" w:hAnsi="Book Antiqua"/>
                <w:sz w:val="24"/>
                <w:szCs w:val="24"/>
              </w:rPr>
              <w:t>mg BD</w:t>
            </w:r>
          </w:p>
        </w:tc>
        <w:tc>
          <w:tcPr>
            <w:tcW w:w="1506" w:type="dxa"/>
            <w:tcBorders>
              <w:top w:val="single" w:sz="4" w:space="0" w:color="auto"/>
            </w:tcBorders>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250-750</w:t>
            </w:r>
            <w:r>
              <w:rPr>
                <w:rFonts w:ascii="Book Antiqua" w:hAnsi="Book Antiqua" w:hint="eastAsia"/>
                <w:sz w:val="24"/>
                <w:szCs w:val="24"/>
              </w:rPr>
              <w:t xml:space="preserve"> </w:t>
            </w:r>
            <w:r w:rsidRPr="000D49A3">
              <w:rPr>
                <w:rFonts w:ascii="Book Antiqua" w:hAnsi="Book Antiqua"/>
                <w:sz w:val="24"/>
                <w:szCs w:val="24"/>
              </w:rPr>
              <w:t>mg BD</w:t>
            </w:r>
            <w:r w:rsidRPr="000D49A3">
              <w:rPr>
                <w:rFonts w:ascii="Book Antiqua" w:hAnsi="Book Antiqua"/>
                <w:sz w:val="24"/>
                <w:szCs w:val="24"/>
              </w:rPr>
              <w:tab/>
            </w:r>
          </w:p>
        </w:tc>
        <w:tc>
          <w:tcPr>
            <w:tcW w:w="1506" w:type="dxa"/>
            <w:tcBorders>
              <w:top w:val="single" w:sz="4" w:space="0" w:color="auto"/>
            </w:tcBorders>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250-500</w:t>
            </w:r>
            <w:r>
              <w:rPr>
                <w:rFonts w:ascii="Book Antiqua" w:hAnsi="Book Antiqua" w:hint="eastAsia"/>
                <w:sz w:val="24"/>
                <w:szCs w:val="24"/>
              </w:rPr>
              <w:t xml:space="preserve"> </w:t>
            </w:r>
            <w:r w:rsidRPr="000D49A3">
              <w:rPr>
                <w:rFonts w:ascii="Book Antiqua" w:hAnsi="Book Antiqua"/>
                <w:sz w:val="24"/>
                <w:szCs w:val="24"/>
              </w:rPr>
              <w:t>mg BD</w:t>
            </w:r>
            <w:r w:rsidRPr="000D49A3">
              <w:rPr>
                <w:rFonts w:ascii="Book Antiqua" w:hAnsi="Book Antiqua"/>
                <w:sz w:val="24"/>
                <w:szCs w:val="24"/>
              </w:rPr>
              <w:tab/>
            </w:r>
          </w:p>
        </w:tc>
        <w:tc>
          <w:tcPr>
            <w:tcW w:w="1506" w:type="dxa"/>
            <w:tcBorders>
              <w:top w:val="single" w:sz="4" w:space="0" w:color="auto"/>
            </w:tcBorders>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500-1000</w:t>
            </w:r>
            <w:r>
              <w:rPr>
                <w:rFonts w:ascii="Book Antiqua" w:hAnsi="Book Antiqua" w:hint="eastAsia"/>
                <w:sz w:val="24"/>
                <w:szCs w:val="24"/>
              </w:rPr>
              <w:t xml:space="preserve"> </w:t>
            </w:r>
            <w:r w:rsidRPr="000D49A3">
              <w:rPr>
                <w:rFonts w:ascii="Book Antiqua" w:hAnsi="Book Antiqua"/>
                <w:sz w:val="24"/>
                <w:szCs w:val="24"/>
              </w:rPr>
              <w:t>mg OD</w:t>
            </w:r>
          </w:p>
        </w:tc>
        <w:tc>
          <w:tcPr>
            <w:tcW w:w="1506" w:type="dxa"/>
            <w:tcBorders>
              <w:top w:val="single" w:sz="4" w:space="0" w:color="auto"/>
            </w:tcBorders>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Plus 250-500</w:t>
            </w:r>
            <w:r>
              <w:rPr>
                <w:rFonts w:ascii="Book Antiqua" w:hAnsi="Book Antiqua" w:hint="eastAsia"/>
                <w:sz w:val="24"/>
                <w:szCs w:val="24"/>
              </w:rPr>
              <w:t xml:space="preserve"> </w:t>
            </w:r>
            <w:r>
              <w:rPr>
                <w:rFonts w:ascii="Book Antiqua" w:hAnsi="Book Antiqua"/>
                <w:sz w:val="24"/>
                <w:szCs w:val="24"/>
              </w:rPr>
              <w:t>mg/</w:t>
            </w:r>
            <w:r w:rsidRPr="000D49A3">
              <w:rPr>
                <w:rFonts w:ascii="Book Antiqua" w:hAnsi="Book Antiqua"/>
                <w:sz w:val="24"/>
                <w:szCs w:val="24"/>
              </w:rPr>
              <w:t>d</w:t>
            </w:r>
          </w:p>
        </w:tc>
      </w:tr>
      <w:tr w:rsidR="00AF526F" w:rsidRPr="000D49A3" w:rsidTr="00201F69">
        <w:tc>
          <w:tcPr>
            <w:tcW w:w="1590" w:type="dxa"/>
            <w:shd w:val="clear" w:color="auto" w:fill="auto"/>
            <w:tcMar>
              <w:top w:w="100" w:type="dxa"/>
              <w:left w:w="100" w:type="dxa"/>
              <w:bottom w:w="100" w:type="dxa"/>
              <w:right w:w="100" w:type="dxa"/>
            </w:tcMar>
          </w:tcPr>
          <w:p w:rsidR="00AF526F" w:rsidRPr="00E20112" w:rsidRDefault="00AF526F" w:rsidP="00E20112">
            <w:pPr>
              <w:spacing w:line="360" w:lineRule="auto"/>
              <w:jc w:val="both"/>
              <w:rPr>
                <w:rFonts w:ascii="Book Antiqua" w:hAnsi="Book Antiqua"/>
                <w:sz w:val="24"/>
                <w:szCs w:val="24"/>
              </w:rPr>
            </w:pPr>
            <w:proofErr w:type="spellStart"/>
            <w:r w:rsidRPr="00E20112">
              <w:rPr>
                <w:rFonts w:ascii="Book Antiqua" w:hAnsi="Book Antiqua"/>
                <w:sz w:val="24"/>
                <w:szCs w:val="24"/>
              </w:rPr>
              <w:t>Toparimate</w:t>
            </w:r>
            <w:proofErr w:type="spellEnd"/>
          </w:p>
        </w:tc>
        <w:tc>
          <w:tcPr>
            <w:tcW w:w="1410"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50% Decrease</w:t>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50% Decrease</w:t>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50% Decrease</w:t>
            </w:r>
          </w:p>
        </w:tc>
        <w:tc>
          <w:tcPr>
            <w:tcW w:w="1506" w:type="dxa"/>
            <w:shd w:val="clear" w:color="auto" w:fill="auto"/>
            <w:tcMar>
              <w:top w:w="100" w:type="dxa"/>
              <w:left w:w="100" w:type="dxa"/>
              <w:bottom w:w="100" w:type="dxa"/>
              <w:right w:w="100" w:type="dxa"/>
            </w:tcMar>
          </w:tcPr>
          <w:p w:rsidR="00AF526F" w:rsidRPr="000D49A3" w:rsidRDefault="00AF526F" w:rsidP="00E20112">
            <w:pPr>
              <w:widowControl w:val="0"/>
              <w:pBdr>
                <w:top w:val="nil"/>
                <w:left w:val="nil"/>
                <w:bottom w:val="nil"/>
                <w:right w:val="nil"/>
                <w:between w:val="nil"/>
              </w:pBdr>
              <w:spacing w:line="360" w:lineRule="auto"/>
              <w:jc w:val="both"/>
              <w:rPr>
                <w:rFonts w:ascii="Book Antiqua" w:hAnsi="Book Antiqua"/>
                <w:b/>
                <w:sz w:val="24"/>
                <w:szCs w:val="24"/>
              </w:rPr>
            </w:pP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sz w:val="24"/>
                <w:szCs w:val="24"/>
              </w:rPr>
            </w:pPr>
            <w:r w:rsidRPr="000D49A3">
              <w:rPr>
                <w:rFonts w:ascii="Book Antiqua" w:hAnsi="Book Antiqua"/>
                <w:sz w:val="24"/>
                <w:szCs w:val="24"/>
              </w:rPr>
              <w:t>50-100</w:t>
            </w:r>
            <w:r>
              <w:rPr>
                <w:rFonts w:ascii="Book Antiqua" w:hAnsi="Book Antiqua" w:hint="eastAsia"/>
                <w:sz w:val="24"/>
                <w:szCs w:val="24"/>
              </w:rPr>
              <w:t xml:space="preserve"> </w:t>
            </w:r>
            <w:r w:rsidRPr="000D49A3">
              <w:rPr>
                <w:rFonts w:ascii="Book Antiqua" w:hAnsi="Book Antiqua"/>
                <w:sz w:val="24"/>
                <w:szCs w:val="24"/>
              </w:rPr>
              <w:t>mg</w:t>
            </w:r>
          </w:p>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After HD</w:t>
            </w:r>
          </w:p>
        </w:tc>
      </w:tr>
      <w:tr w:rsidR="00AF526F" w:rsidRPr="000D49A3" w:rsidTr="00201F69">
        <w:tc>
          <w:tcPr>
            <w:tcW w:w="1590" w:type="dxa"/>
            <w:shd w:val="clear" w:color="auto" w:fill="auto"/>
            <w:tcMar>
              <w:top w:w="100" w:type="dxa"/>
              <w:left w:w="100" w:type="dxa"/>
              <w:bottom w:w="100" w:type="dxa"/>
              <w:right w:w="100" w:type="dxa"/>
            </w:tcMar>
          </w:tcPr>
          <w:p w:rsidR="00AF526F" w:rsidRPr="00E20112" w:rsidRDefault="00AF526F" w:rsidP="00E20112">
            <w:pPr>
              <w:spacing w:line="360" w:lineRule="auto"/>
              <w:jc w:val="both"/>
              <w:rPr>
                <w:rFonts w:ascii="Book Antiqua" w:hAnsi="Book Antiqua"/>
                <w:sz w:val="24"/>
                <w:szCs w:val="24"/>
              </w:rPr>
            </w:pPr>
            <w:proofErr w:type="spellStart"/>
            <w:r w:rsidRPr="00E20112">
              <w:rPr>
                <w:rFonts w:ascii="Book Antiqua" w:hAnsi="Book Antiqua"/>
                <w:sz w:val="24"/>
                <w:szCs w:val="24"/>
              </w:rPr>
              <w:t>Zonisamide</w:t>
            </w:r>
            <w:proofErr w:type="spellEnd"/>
          </w:p>
        </w:tc>
        <w:tc>
          <w:tcPr>
            <w:tcW w:w="1410"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100-400</w:t>
            </w:r>
            <w:r>
              <w:rPr>
                <w:rFonts w:ascii="Book Antiqua" w:hAnsi="Book Antiqua" w:hint="eastAsia"/>
                <w:sz w:val="24"/>
                <w:szCs w:val="24"/>
              </w:rPr>
              <w:t xml:space="preserve"> </w:t>
            </w:r>
            <w:r w:rsidRPr="000D49A3">
              <w:rPr>
                <w:rFonts w:ascii="Book Antiqua" w:hAnsi="Book Antiqua"/>
                <w:sz w:val="24"/>
                <w:szCs w:val="24"/>
              </w:rPr>
              <w:t>mg</w:t>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100-400</w:t>
            </w:r>
            <w:r>
              <w:rPr>
                <w:rFonts w:ascii="Book Antiqua" w:hAnsi="Book Antiqua" w:hint="eastAsia"/>
                <w:sz w:val="24"/>
                <w:szCs w:val="24"/>
              </w:rPr>
              <w:t xml:space="preserve"> </w:t>
            </w:r>
            <w:r w:rsidRPr="000D49A3">
              <w:rPr>
                <w:rFonts w:ascii="Book Antiqua" w:hAnsi="Book Antiqua"/>
                <w:sz w:val="24"/>
                <w:szCs w:val="24"/>
              </w:rPr>
              <w:t>mg</w:t>
            </w:r>
          </w:p>
        </w:tc>
        <w:tc>
          <w:tcPr>
            <w:tcW w:w="1506" w:type="dxa"/>
            <w:shd w:val="clear" w:color="auto" w:fill="auto"/>
            <w:tcMar>
              <w:top w:w="100" w:type="dxa"/>
              <w:left w:w="100" w:type="dxa"/>
              <w:bottom w:w="100" w:type="dxa"/>
              <w:right w:w="100" w:type="dxa"/>
            </w:tcMar>
          </w:tcPr>
          <w:p w:rsidR="00AF526F" w:rsidRPr="000D49A3" w:rsidRDefault="00AF526F" w:rsidP="00E20112">
            <w:pPr>
              <w:widowControl w:val="0"/>
              <w:pBdr>
                <w:top w:val="nil"/>
                <w:left w:val="nil"/>
                <w:bottom w:val="nil"/>
                <w:right w:val="nil"/>
                <w:between w:val="nil"/>
              </w:pBdr>
              <w:spacing w:line="360" w:lineRule="auto"/>
              <w:jc w:val="both"/>
              <w:rPr>
                <w:rFonts w:ascii="Book Antiqua" w:hAnsi="Book Antiqua"/>
                <w:b/>
                <w:sz w:val="24"/>
                <w:szCs w:val="24"/>
              </w:rPr>
            </w:pPr>
          </w:p>
        </w:tc>
        <w:tc>
          <w:tcPr>
            <w:tcW w:w="1506" w:type="dxa"/>
            <w:shd w:val="clear" w:color="auto" w:fill="auto"/>
            <w:tcMar>
              <w:top w:w="100" w:type="dxa"/>
              <w:left w:w="100" w:type="dxa"/>
              <w:bottom w:w="100" w:type="dxa"/>
              <w:right w:w="100" w:type="dxa"/>
            </w:tcMar>
          </w:tcPr>
          <w:p w:rsidR="00AF526F" w:rsidRPr="000D49A3" w:rsidRDefault="00AF526F" w:rsidP="00E20112">
            <w:pPr>
              <w:widowControl w:val="0"/>
              <w:pBdr>
                <w:top w:val="nil"/>
                <w:left w:val="nil"/>
                <w:bottom w:val="nil"/>
                <w:right w:val="nil"/>
                <w:between w:val="nil"/>
              </w:pBdr>
              <w:spacing w:line="360" w:lineRule="auto"/>
              <w:jc w:val="both"/>
              <w:rPr>
                <w:rFonts w:ascii="Book Antiqua" w:hAnsi="Book Antiqua"/>
                <w:b/>
                <w:sz w:val="24"/>
                <w:szCs w:val="24"/>
              </w:rPr>
            </w:pPr>
          </w:p>
        </w:tc>
        <w:tc>
          <w:tcPr>
            <w:tcW w:w="1506" w:type="dxa"/>
            <w:shd w:val="clear" w:color="auto" w:fill="auto"/>
            <w:tcMar>
              <w:top w:w="100" w:type="dxa"/>
              <w:left w:w="100" w:type="dxa"/>
              <w:bottom w:w="100" w:type="dxa"/>
              <w:right w:w="100" w:type="dxa"/>
            </w:tcMar>
          </w:tcPr>
          <w:p w:rsidR="00AF526F" w:rsidRPr="000D49A3" w:rsidRDefault="00AF526F" w:rsidP="00E20112">
            <w:pPr>
              <w:widowControl w:val="0"/>
              <w:pBdr>
                <w:top w:val="nil"/>
                <w:left w:val="nil"/>
                <w:bottom w:val="nil"/>
                <w:right w:val="nil"/>
                <w:between w:val="nil"/>
              </w:pBdr>
              <w:spacing w:line="360" w:lineRule="auto"/>
              <w:jc w:val="both"/>
              <w:rPr>
                <w:rFonts w:ascii="Book Antiqua" w:hAnsi="Book Antiqua"/>
                <w:b/>
                <w:sz w:val="24"/>
                <w:szCs w:val="24"/>
              </w:rPr>
            </w:pPr>
          </w:p>
        </w:tc>
      </w:tr>
      <w:tr w:rsidR="00AF526F" w:rsidRPr="000D49A3" w:rsidTr="00201F69">
        <w:tc>
          <w:tcPr>
            <w:tcW w:w="1590" w:type="dxa"/>
            <w:shd w:val="clear" w:color="auto" w:fill="auto"/>
            <w:tcMar>
              <w:top w:w="100" w:type="dxa"/>
              <w:left w:w="100" w:type="dxa"/>
              <w:bottom w:w="100" w:type="dxa"/>
              <w:right w:w="100" w:type="dxa"/>
            </w:tcMar>
          </w:tcPr>
          <w:p w:rsidR="00AF526F" w:rsidRPr="00E20112" w:rsidRDefault="00AF526F" w:rsidP="00E20112">
            <w:pPr>
              <w:spacing w:line="360" w:lineRule="auto"/>
              <w:jc w:val="both"/>
              <w:rPr>
                <w:rFonts w:ascii="Book Antiqua" w:hAnsi="Book Antiqua"/>
                <w:sz w:val="24"/>
                <w:szCs w:val="24"/>
              </w:rPr>
            </w:pPr>
            <w:r w:rsidRPr="00E20112">
              <w:rPr>
                <w:rFonts w:ascii="Book Antiqua" w:hAnsi="Book Antiqua"/>
                <w:sz w:val="24"/>
                <w:szCs w:val="24"/>
              </w:rPr>
              <w:t>Oxcarbazepine</w:t>
            </w:r>
            <w:r w:rsidRPr="00E20112">
              <w:rPr>
                <w:rFonts w:ascii="Book Antiqua" w:hAnsi="Book Antiqua"/>
                <w:sz w:val="24"/>
                <w:szCs w:val="24"/>
              </w:rPr>
              <w:tab/>
            </w:r>
          </w:p>
        </w:tc>
        <w:tc>
          <w:tcPr>
            <w:tcW w:w="1410"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300-600</w:t>
            </w:r>
            <w:r>
              <w:rPr>
                <w:rFonts w:ascii="Book Antiqua" w:hAnsi="Book Antiqua" w:hint="eastAsia"/>
                <w:sz w:val="24"/>
                <w:szCs w:val="24"/>
              </w:rPr>
              <w:t xml:space="preserve"> </w:t>
            </w:r>
            <w:r w:rsidRPr="000D49A3">
              <w:rPr>
                <w:rFonts w:ascii="Book Antiqua" w:hAnsi="Book Antiqua"/>
                <w:sz w:val="24"/>
                <w:szCs w:val="24"/>
              </w:rPr>
              <w:t>mg BD</w:t>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300-600</w:t>
            </w:r>
            <w:r>
              <w:rPr>
                <w:rFonts w:ascii="Book Antiqua" w:hAnsi="Book Antiqua" w:hint="eastAsia"/>
                <w:sz w:val="24"/>
                <w:szCs w:val="24"/>
              </w:rPr>
              <w:t xml:space="preserve"> </w:t>
            </w:r>
            <w:r w:rsidRPr="000D49A3">
              <w:rPr>
                <w:rFonts w:ascii="Book Antiqua" w:hAnsi="Book Antiqua"/>
                <w:sz w:val="24"/>
                <w:szCs w:val="24"/>
              </w:rPr>
              <w:t>mg BD</w:t>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300</w:t>
            </w:r>
            <w:r>
              <w:rPr>
                <w:rFonts w:ascii="Book Antiqua" w:hAnsi="Book Antiqua" w:hint="eastAsia"/>
                <w:sz w:val="24"/>
                <w:szCs w:val="24"/>
              </w:rPr>
              <w:t xml:space="preserve"> </w:t>
            </w:r>
            <w:r>
              <w:rPr>
                <w:rFonts w:ascii="Book Antiqua" w:hAnsi="Book Antiqua"/>
                <w:sz w:val="24"/>
                <w:szCs w:val="24"/>
              </w:rPr>
              <w:t>mg/d</w:t>
            </w:r>
            <w:r w:rsidRPr="000D49A3">
              <w:rPr>
                <w:rFonts w:ascii="Book Antiqua" w:hAnsi="Book Antiqua"/>
                <w:sz w:val="24"/>
                <w:szCs w:val="24"/>
              </w:rPr>
              <w:t xml:space="preserve"> Starting dose</w:t>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NA</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NA</w:t>
            </w:r>
          </w:p>
        </w:tc>
      </w:tr>
      <w:tr w:rsidR="00AF526F" w:rsidRPr="000D49A3" w:rsidTr="00201F69">
        <w:tc>
          <w:tcPr>
            <w:tcW w:w="1590" w:type="dxa"/>
            <w:shd w:val="clear" w:color="auto" w:fill="auto"/>
            <w:tcMar>
              <w:top w:w="100" w:type="dxa"/>
              <w:left w:w="100" w:type="dxa"/>
              <w:bottom w:w="100" w:type="dxa"/>
              <w:right w:w="100" w:type="dxa"/>
            </w:tcMar>
          </w:tcPr>
          <w:p w:rsidR="00AF526F" w:rsidRPr="00E20112" w:rsidRDefault="00AF526F" w:rsidP="00E20112">
            <w:pPr>
              <w:spacing w:line="360" w:lineRule="auto"/>
              <w:jc w:val="both"/>
              <w:rPr>
                <w:rFonts w:ascii="Book Antiqua" w:hAnsi="Book Antiqua"/>
                <w:sz w:val="24"/>
                <w:szCs w:val="24"/>
              </w:rPr>
            </w:pPr>
            <w:proofErr w:type="spellStart"/>
            <w:r w:rsidRPr="00E20112">
              <w:rPr>
                <w:rFonts w:ascii="Book Antiqua" w:hAnsi="Book Antiqua"/>
                <w:sz w:val="24"/>
                <w:szCs w:val="24"/>
              </w:rPr>
              <w:t>Esclicarbazepine</w:t>
            </w:r>
            <w:proofErr w:type="spellEnd"/>
          </w:p>
        </w:tc>
        <w:tc>
          <w:tcPr>
            <w:tcW w:w="1410"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400-600</w:t>
            </w:r>
            <w:r>
              <w:rPr>
                <w:rFonts w:ascii="Book Antiqua" w:hAnsi="Book Antiqua" w:hint="eastAsia"/>
                <w:sz w:val="24"/>
                <w:szCs w:val="24"/>
              </w:rPr>
              <w:t xml:space="preserve"> </w:t>
            </w:r>
            <w:r w:rsidRPr="000D49A3">
              <w:rPr>
                <w:rFonts w:ascii="Book Antiqua" w:hAnsi="Book Antiqua"/>
                <w:sz w:val="24"/>
                <w:szCs w:val="24"/>
              </w:rPr>
              <w:t>mg OD</w:t>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400-600</w:t>
            </w:r>
            <w:r>
              <w:rPr>
                <w:rFonts w:ascii="Book Antiqua" w:hAnsi="Book Antiqua" w:hint="eastAsia"/>
                <w:sz w:val="24"/>
                <w:szCs w:val="24"/>
              </w:rPr>
              <w:t xml:space="preserve"> </w:t>
            </w:r>
            <w:r w:rsidRPr="000D49A3">
              <w:rPr>
                <w:rFonts w:ascii="Book Antiqua" w:hAnsi="Book Antiqua"/>
                <w:sz w:val="24"/>
                <w:szCs w:val="24"/>
              </w:rPr>
              <w:t>mg OD</w:t>
            </w:r>
          </w:p>
        </w:tc>
        <w:tc>
          <w:tcPr>
            <w:tcW w:w="1506" w:type="dxa"/>
            <w:shd w:val="clear" w:color="auto" w:fill="auto"/>
            <w:tcMar>
              <w:top w:w="100" w:type="dxa"/>
              <w:left w:w="100" w:type="dxa"/>
              <w:bottom w:w="100" w:type="dxa"/>
              <w:right w:w="100" w:type="dxa"/>
            </w:tcMar>
          </w:tcPr>
          <w:p w:rsidR="00AF526F" w:rsidRPr="000D49A3" w:rsidRDefault="00AF526F" w:rsidP="00E20112">
            <w:pPr>
              <w:widowControl w:val="0"/>
              <w:pBdr>
                <w:top w:val="nil"/>
                <w:left w:val="nil"/>
                <w:bottom w:val="nil"/>
                <w:right w:val="nil"/>
                <w:between w:val="nil"/>
              </w:pBdr>
              <w:spacing w:line="360" w:lineRule="auto"/>
              <w:jc w:val="both"/>
              <w:rPr>
                <w:rFonts w:ascii="Book Antiqua" w:hAnsi="Book Antiqua"/>
                <w:b/>
                <w:sz w:val="24"/>
                <w:szCs w:val="24"/>
              </w:rPr>
            </w:pPr>
          </w:p>
        </w:tc>
        <w:tc>
          <w:tcPr>
            <w:tcW w:w="1506" w:type="dxa"/>
            <w:shd w:val="clear" w:color="auto" w:fill="auto"/>
            <w:tcMar>
              <w:top w:w="100" w:type="dxa"/>
              <w:left w:w="100" w:type="dxa"/>
              <w:bottom w:w="100" w:type="dxa"/>
              <w:right w:w="100" w:type="dxa"/>
            </w:tcMar>
          </w:tcPr>
          <w:p w:rsidR="00AF526F" w:rsidRPr="000D49A3" w:rsidRDefault="00AF526F" w:rsidP="00E20112">
            <w:pPr>
              <w:widowControl w:val="0"/>
              <w:pBdr>
                <w:top w:val="nil"/>
                <w:left w:val="nil"/>
                <w:bottom w:val="nil"/>
                <w:right w:val="nil"/>
                <w:between w:val="nil"/>
              </w:pBdr>
              <w:spacing w:line="360" w:lineRule="auto"/>
              <w:jc w:val="both"/>
              <w:rPr>
                <w:rFonts w:ascii="Book Antiqua" w:hAnsi="Book Antiqua"/>
                <w:b/>
                <w:sz w:val="24"/>
                <w:szCs w:val="24"/>
              </w:rPr>
            </w:pPr>
          </w:p>
        </w:tc>
      </w:tr>
      <w:tr w:rsidR="00AF526F" w:rsidRPr="000D49A3" w:rsidTr="00201F69">
        <w:tc>
          <w:tcPr>
            <w:tcW w:w="1590" w:type="dxa"/>
            <w:shd w:val="clear" w:color="auto" w:fill="auto"/>
            <w:tcMar>
              <w:top w:w="100" w:type="dxa"/>
              <w:left w:w="100" w:type="dxa"/>
              <w:bottom w:w="100" w:type="dxa"/>
              <w:right w:w="100" w:type="dxa"/>
            </w:tcMar>
          </w:tcPr>
          <w:p w:rsidR="00AF526F" w:rsidRPr="00E20112" w:rsidRDefault="00AF526F" w:rsidP="00E20112">
            <w:pPr>
              <w:spacing w:line="360" w:lineRule="auto"/>
              <w:jc w:val="both"/>
              <w:rPr>
                <w:rFonts w:ascii="Book Antiqua" w:hAnsi="Book Antiqua"/>
                <w:sz w:val="24"/>
                <w:szCs w:val="24"/>
              </w:rPr>
            </w:pPr>
            <w:r w:rsidRPr="00E20112">
              <w:rPr>
                <w:rFonts w:ascii="Book Antiqua" w:hAnsi="Book Antiqua"/>
                <w:sz w:val="24"/>
                <w:szCs w:val="24"/>
              </w:rPr>
              <w:t>Clobazam</w:t>
            </w:r>
          </w:p>
        </w:tc>
        <w:tc>
          <w:tcPr>
            <w:tcW w:w="1410"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NA</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p>
        </w:tc>
      </w:tr>
      <w:tr w:rsidR="00AF526F" w:rsidRPr="000D49A3" w:rsidTr="00201F69">
        <w:tc>
          <w:tcPr>
            <w:tcW w:w="1590" w:type="dxa"/>
            <w:shd w:val="clear" w:color="auto" w:fill="auto"/>
            <w:tcMar>
              <w:top w:w="100" w:type="dxa"/>
              <w:left w:w="100" w:type="dxa"/>
              <w:bottom w:w="100" w:type="dxa"/>
              <w:right w:w="100" w:type="dxa"/>
            </w:tcMar>
          </w:tcPr>
          <w:p w:rsidR="00AF526F" w:rsidRPr="00E20112" w:rsidRDefault="00AF526F" w:rsidP="00E20112">
            <w:pPr>
              <w:spacing w:line="360" w:lineRule="auto"/>
              <w:jc w:val="both"/>
              <w:rPr>
                <w:rFonts w:ascii="Book Antiqua" w:hAnsi="Book Antiqua"/>
                <w:sz w:val="24"/>
                <w:szCs w:val="24"/>
              </w:rPr>
            </w:pPr>
            <w:r w:rsidRPr="00E20112">
              <w:rPr>
                <w:rFonts w:ascii="Book Antiqua" w:hAnsi="Book Antiqua"/>
                <w:sz w:val="24"/>
                <w:szCs w:val="24"/>
              </w:rPr>
              <w:t>Pregabalin</w:t>
            </w:r>
            <w:r w:rsidRPr="00E20112">
              <w:rPr>
                <w:rFonts w:ascii="Book Antiqua" w:hAnsi="Book Antiqua"/>
                <w:sz w:val="24"/>
                <w:szCs w:val="24"/>
              </w:rPr>
              <w:tab/>
            </w:r>
          </w:p>
        </w:tc>
        <w:tc>
          <w:tcPr>
            <w:tcW w:w="1410"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50% Decrease</w:t>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25-125</w:t>
            </w:r>
            <w:r>
              <w:rPr>
                <w:rFonts w:ascii="Book Antiqua" w:hAnsi="Book Antiqua" w:hint="eastAsia"/>
                <w:sz w:val="24"/>
                <w:szCs w:val="24"/>
              </w:rPr>
              <w:t xml:space="preserve"> </w:t>
            </w:r>
            <w:r>
              <w:rPr>
                <w:rFonts w:ascii="Book Antiqua" w:hAnsi="Book Antiqua"/>
                <w:sz w:val="24"/>
                <w:szCs w:val="24"/>
              </w:rPr>
              <w:t>mg</w:t>
            </w:r>
            <w:r>
              <w:rPr>
                <w:rFonts w:ascii="Book Antiqua" w:hAnsi="Book Antiqua" w:hint="eastAsia"/>
                <w:sz w:val="24"/>
                <w:szCs w:val="24"/>
              </w:rPr>
              <w:t>/</w:t>
            </w:r>
            <w:r>
              <w:rPr>
                <w:rFonts w:ascii="Book Antiqua" w:hAnsi="Book Antiqua"/>
                <w:sz w:val="24"/>
                <w:szCs w:val="24"/>
              </w:rPr>
              <w:t>d</w:t>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25-75</w:t>
            </w:r>
            <w:r>
              <w:rPr>
                <w:rFonts w:ascii="Book Antiqua" w:hAnsi="Book Antiqua" w:hint="eastAsia"/>
                <w:sz w:val="24"/>
                <w:szCs w:val="24"/>
              </w:rPr>
              <w:t xml:space="preserve"> </w:t>
            </w:r>
            <w:r w:rsidRPr="000D49A3">
              <w:rPr>
                <w:rFonts w:ascii="Book Antiqua" w:hAnsi="Book Antiqua"/>
                <w:sz w:val="24"/>
                <w:szCs w:val="24"/>
              </w:rPr>
              <w:t xml:space="preserve">mg </w:t>
            </w:r>
            <w:r>
              <w:rPr>
                <w:rFonts w:ascii="Book Antiqua" w:hAnsi="Book Antiqua" w:hint="eastAsia"/>
                <w:sz w:val="24"/>
                <w:szCs w:val="24"/>
              </w:rPr>
              <w:t>/</w:t>
            </w:r>
            <w:r>
              <w:rPr>
                <w:rFonts w:ascii="Book Antiqua" w:hAnsi="Book Antiqua"/>
                <w:sz w:val="24"/>
                <w:szCs w:val="24"/>
              </w:rPr>
              <w:t>d</w:t>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25-150</w:t>
            </w:r>
            <w:r>
              <w:rPr>
                <w:rFonts w:ascii="Book Antiqua" w:hAnsi="Book Antiqua" w:hint="eastAsia"/>
                <w:sz w:val="24"/>
                <w:szCs w:val="24"/>
              </w:rPr>
              <w:t xml:space="preserve"> </w:t>
            </w:r>
            <w:r w:rsidRPr="000D49A3">
              <w:rPr>
                <w:rFonts w:ascii="Book Antiqua" w:hAnsi="Book Antiqua"/>
                <w:sz w:val="24"/>
                <w:szCs w:val="24"/>
              </w:rPr>
              <w:t>mg after HD</w:t>
            </w:r>
          </w:p>
        </w:tc>
      </w:tr>
      <w:tr w:rsidR="00AF526F" w:rsidRPr="000D49A3" w:rsidTr="00201F69">
        <w:tc>
          <w:tcPr>
            <w:tcW w:w="1590" w:type="dxa"/>
            <w:shd w:val="clear" w:color="auto" w:fill="auto"/>
            <w:tcMar>
              <w:top w:w="100" w:type="dxa"/>
              <w:left w:w="100" w:type="dxa"/>
              <w:bottom w:w="100" w:type="dxa"/>
              <w:right w:w="100" w:type="dxa"/>
            </w:tcMar>
          </w:tcPr>
          <w:p w:rsidR="00AF526F" w:rsidRPr="00E20112" w:rsidRDefault="00AF526F" w:rsidP="00E20112">
            <w:pPr>
              <w:spacing w:line="360" w:lineRule="auto"/>
              <w:jc w:val="both"/>
              <w:rPr>
                <w:rFonts w:ascii="Book Antiqua" w:hAnsi="Book Antiqua"/>
                <w:sz w:val="24"/>
                <w:szCs w:val="24"/>
              </w:rPr>
            </w:pPr>
            <w:proofErr w:type="spellStart"/>
            <w:r w:rsidRPr="00E20112">
              <w:rPr>
                <w:rFonts w:ascii="Book Antiqua" w:hAnsi="Book Antiqua"/>
                <w:sz w:val="24"/>
                <w:szCs w:val="24"/>
              </w:rPr>
              <w:t>Lacosamide</w:t>
            </w:r>
            <w:proofErr w:type="spellEnd"/>
          </w:p>
        </w:tc>
        <w:tc>
          <w:tcPr>
            <w:tcW w:w="1410"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300</w:t>
            </w:r>
            <w:r>
              <w:rPr>
                <w:rFonts w:ascii="Book Antiqua" w:hAnsi="Book Antiqua" w:hint="eastAsia"/>
                <w:sz w:val="24"/>
                <w:szCs w:val="24"/>
              </w:rPr>
              <w:t xml:space="preserve"> </w:t>
            </w:r>
            <w:r>
              <w:rPr>
                <w:rFonts w:ascii="Book Antiqua" w:hAnsi="Book Antiqua"/>
                <w:sz w:val="24"/>
                <w:szCs w:val="24"/>
              </w:rPr>
              <w:t>mg/d</w:t>
            </w:r>
          </w:p>
        </w:tc>
        <w:tc>
          <w:tcPr>
            <w:tcW w:w="1506" w:type="dxa"/>
            <w:shd w:val="clear" w:color="auto" w:fill="auto"/>
            <w:tcMar>
              <w:top w:w="100" w:type="dxa"/>
              <w:left w:w="100" w:type="dxa"/>
              <w:bottom w:w="100" w:type="dxa"/>
              <w:right w:w="100" w:type="dxa"/>
            </w:tcMar>
          </w:tcPr>
          <w:p w:rsidR="00AF526F" w:rsidRPr="000D49A3" w:rsidRDefault="00AF526F" w:rsidP="00E20112">
            <w:pPr>
              <w:widowControl w:val="0"/>
              <w:pBdr>
                <w:top w:val="nil"/>
                <w:left w:val="nil"/>
                <w:bottom w:val="nil"/>
                <w:right w:val="nil"/>
                <w:between w:val="nil"/>
              </w:pBdr>
              <w:spacing w:line="360" w:lineRule="auto"/>
              <w:jc w:val="both"/>
              <w:rPr>
                <w:rFonts w:ascii="Book Antiqua" w:hAnsi="Book Antiqua"/>
                <w:b/>
                <w:sz w:val="24"/>
                <w:szCs w:val="24"/>
              </w:rPr>
            </w:pP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Plus &lt;</w:t>
            </w:r>
            <w:r>
              <w:rPr>
                <w:rFonts w:ascii="Book Antiqua" w:hAnsi="Book Antiqua" w:hint="eastAsia"/>
                <w:sz w:val="24"/>
                <w:szCs w:val="24"/>
              </w:rPr>
              <w:t xml:space="preserve"> </w:t>
            </w:r>
            <w:r w:rsidRPr="000D49A3">
              <w:rPr>
                <w:rFonts w:ascii="Book Antiqua" w:hAnsi="Book Antiqua"/>
                <w:sz w:val="24"/>
                <w:szCs w:val="24"/>
              </w:rPr>
              <w:t>50% After HD</w:t>
            </w:r>
          </w:p>
        </w:tc>
      </w:tr>
      <w:tr w:rsidR="00AF526F" w:rsidRPr="000D49A3" w:rsidTr="00201F69">
        <w:tc>
          <w:tcPr>
            <w:tcW w:w="1590" w:type="dxa"/>
            <w:shd w:val="clear" w:color="auto" w:fill="auto"/>
            <w:tcMar>
              <w:top w:w="100" w:type="dxa"/>
              <w:left w:w="100" w:type="dxa"/>
              <w:bottom w:w="100" w:type="dxa"/>
              <w:right w:w="100" w:type="dxa"/>
            </w:tcMar>
          </w:tcPr>
          <w:p w:rsidR="00AF526F" w:rsidRPr="00E20112" w:rsidRDefault="00AF526F" w:rsidP="00E20112">
            <w:pPr>
              <w:spacing w:line="360" w:lineRule="auto"/>
              <w:jc w:val="both"/>
              <w:rPr>
                <w:rFonts w:ascii="Book Antiqua" w:hAnsi="Book Antiqua"/>
                <w:sz w:val="24"/>
                <w:szCs w:val="24"/>
              </w:rPr>
            </w:pPr>
            <w:r w:rsidRPr="00E20112">
              <w:rPr>
                <w:rFonts w:ascii="Book Antiqua" w:hAnsi="Book Antiqua"/>
                <w:sz w:val="24"/>
                <w:szCs w:val="24"/>
              </w:rPr>
              <w:t>Rufinamide</w:t>
            </w:r>
          </w:p>
        </w:tc>
        <w:tc>
          <w:tcPr>
            <w:tcW w:w="1410"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NA</w:t>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Plus 30% after HD</w:t>
            </w:r>
          </w:p>
        </w:tc>
      </w:tr>
      <w:tr w:rsidR="00AF526F" w:rsidRPr="000D49A3" w:rsidTr="00201F69">
        <w:tc>
          <w:tcPr>
            <w:tcW w:w="1590" w:type="dxa"/>
            <w:shd w:val="clear" w:color="auto" w:fill="auto"/>
            <w:tcMar>
              <w:top w:w="100" w:type="dxa"/>
              <w:left w:w="100" w:type="dxa"/>
              <w:bottom w:w="100" w:type="dxa"/>
              <w:right w:w="100" w:type="dxa"/>
            </w:tcMar>
          </w:tcPr>
          <w:p w:rsidR="00AF526F" w:rsidRPr="00E20112" w:rsidRDefault="00AF526F" w:rsidP="00E20112">
            <w:pPr>
              <w:spacing w:line="360" w:lineRule="auto"/>
              <w:jc w:val="both"/>
              <w:rPr>
                <w:rFonts w:ascii="Book Antiqua" w:hAnsi="Book Antiqua"/>
                <w:sz w:val="24"/>
                <w:szCs w:val="24"/>
              </w:rPr>
            </w:pPr>
            <w:r w:rsidRPr="00E20112">
              <w:rPr>
                <w:rFonts w:ascii="Book Antiqua" w:hAnsi="Book Antiqua"/>
                <w:sz w:val="24"/>
                <w:szCs w:val="24"/>
              </w:rPr>
              <w:t>Vigabatrin</w:t>
            </w:r>
            <w:r w:rsidRPr="00E20112">
              <w:rPr>
                <w:rFonts w:ascii="Book Antiqua" w:hAnsi="Book Antiqua"/>
                <w:sz w:val="24"/>
                <w:szCs w:val="24"/>
              </w:rPr>
              <w:tab/>
            </w:r>
          </w:p>
        </w:tc>
        <w:tc>
          <w:tcPr>
            <w:tcW w:w="1410"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25% Decrease</w:t>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50% Decrease</w:t>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75% Decrease</w:t>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NA</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NA</w:t>
            </w:r>
          </w:p>
        </w:tc>
      </w:tr>
      <w:tr w:rsidR="00AF526F" w:rsidRPr="000D49A3" w:rsidTr="00201F69">
        <w:tc>
          <w:tcPr>
            <w:tcW w:w="1590" w:type="dxa"/>
            <w:shd w:val="clear" w:color="auto" w:fill="auto"/>
            <w:tcMar>
              <w:top w:w="100" w:type="dxa"/>
              <w:left w:w="100" w:type="dxa"/>
              <w:bottom w:w="100" w:type="dxa"/>
              <w:right w:w="100" w:type="dxa"/>
            </w:tcMar>
          </w:tcPr>
          <w:p w:rsidR="00AF526F" w:rsidRPr="00E20112" w:rsidRDefault="00AF526F" w:rsidP="00E20112">
            <w:pPr>
              <w:spacing w:line="360" w:lineRule="auto"/>
              <w:jc w:val="both"/>
              <w:rPr>
                <w:rFonts w:ascii="Book Antiqua" w:hAnsi="Book Antiqua"/>
                <w:sz w:val="24"/>
                <w:szCs w:val="24"/>
              </w:rPr>
            </w:pPr>
            <w:r w:rsidRPr="00E20112">
              <w:rPr>
                <w:rFonts w:ascii="Book Antiqua" w:hAnsi="Book Antiqua"/>
                <w:sz w:val="24"/>
                <w:szCs w:val="24"/>
              </w:rPr>
              <w:t>Tiagabine</w:t>
            </w:r>
          </w:p>
        </w:tc>
        <w:tc>
          <w:tcPr>
            <w:tcW w:w="1410"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p>
        </w:tc>
      </w:tr>
      <w:tr w:rsidR="00AF526F" w:rsidRPr="000D49A3" w:rsidTr="00201F69">
        <w:tc>
          <w:tcPr>
            <w:tcW w:w="1590" w:type="dxa"/>
            <w:shd w:val="clear" w:color="auto" w:fill="auto"/>
            <w:tcMar>
              <w:top w:w="100" w:type="dxa"/>
              <w:left w:w="100" w:type="dxa"/>
              <w:bottom w:w="100" w:type="dxa"/>
              <w:right w:w="100" w:type="dxa"/>
            </w:tcMar>
          </w:tcPr>
          <w:p w:rsidR="00AF526F" w:rsidRPr="00E20112" w:rsidRDefault="00AF526F" w:rsidP="00E20112">
            <w:pPr>
              <w:spacing w:line="360" w:lineRule="auto"/>
              <w:jc w:val="both"/>
              <w:rPr>
                <w:rFonts w:ascii="Book Antiqua" w:hAnsi="Book Antiqua"/>
                <w:sz w:val="24"/>
                <w:szCs w:val="24"/>
              </w:rPr>
            </w:pPr>
            <w:r w:rsidRPr="00E20112">
              <w:rPr>
                <w:rFonts w:ascii="Book Antiqua" w:hAnsi="Book Antiqua"/>
                <w:sz w:val="24"/>
                <w:szCs w:val="24"/>
              </w:rPr>
              <w:t>Lamotrigine</w:t>
            </w:r>
          </w:p>
        </w:tc>
        <w:tc>
          <w:tcPr>
            <w:tcW w:w="1410"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NA</w:t>
            </w:r>
          </w:p>
        </w:tc>
      </w:tr>
      <w:tr w:rsidR="00AF526F" w:rsidRPr="000D49A3" w:rsidTr="00201F69">
        <w:tc>
          <w:tcPr>
            <w:tcW w:w="1590" w:type="dxa"/>
            <w:shd w:val="clear" w:color="auto" w:fill="auto"/>
            <w:tcMar>
              <w:top w:w="100" w:type="dxa"/>
              <w:left w:w="100" w:type="dxa"/>
              <w:bottom w:w="100" w:type="dxa"/>
              <w:right w:w="100" w:type="dxa"/>
            </w:tcMar>
          </w:tcPr>
          <w:p w:rsidR="00AF526F" w:rsidRPr="00E20112" w:rsidRDefault="00AF526F" w:rsidP="00E20112">
            <w:pPr>
              <w:spacing w:line="360" w:lineRule="auto"/>
              <w:jc w:val="both"/>
              <w:rPr>
                <w:rFonts w:ascii="Book Antiqua" w:hAnsi="Book Antiqua"/>
                <w:sz w:val="24"/>
                <w:szCs w:val="24"/>
              </w:rPr>
            </w:pPr>
            <w:r w:rsidRPr="00E20112">
              <w:rPr>
                <w:rFonts w:ascii="Book Antiqua" w:hAnsi="Book Antiqua"/>
                <w:sz w:val="24"/>
                <w:szCs w:val="24"/>
              </w:rPr>
              <w:lastRenderedPageBreak/>
              <w:t>Phenytoin</w:t>
            </w:r>
            <w:r w:rsidRPr="00E20112">
              <w:rPr>
                <w:rFonts w:ascii="Book Antiqua" w:hAnsi="Book Antiqua"/>
                <w:sz w:val="24"/>
                <w:szCs w:val="24"/>
              </w:rPr>
              <w:tab/>
            </w:r>
          </w:p>
        </w:tc>
        <w:tc>
          <w:tcPr>
            <w:tcW w:w="1410"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May need in high flux HD</w:t>
            </w:r>
          </w:p>
        </w:tc>
      </w:tr>
      <w:tr w:rsidR="00AF526F" w:rsidRPr="000D49A3" w:rsidTr="00201F69">
        <w:tc>
          <w:tcPr>
            <w:tcW w:w="1590" w:type="dxa"/>
            <w:shd w:val="clear" w:color="auto" w:fill="auto"/>
            <w:tcMar>
              <w:top w:w="100" w:type="dxa"/>
              <w:left w:w="100" w:type="dxa"/>
              <w:bottom w:w="100" w:type="dxa"/>
              <w:right w:w="100" w:type="dxa"/>
            </w:tcMar>
          </w:tcPr>
          <w:p w:rsidR="00AF526F" w:rsidRPr="00E20112" w:rsidRDefault="00AF526F" w:rsidP="00E20112">
            <w:pPr>
              <w:spacing w:line="360" w:lineRule="auto"/>
              <w:jc w:val="both"/>
              <w:rPr>
                <w:rFonts w:ascii="Book Antiqua" w:hAnsi="Book Antiqua"/>
                <w:sz w:val="24"/>
                <w:szCs w:val="24"/>
              </w:rPr>
            </w:pPr>
            <w:r w:rsidRPr="00E20112">
              <w:rPr>
                <w:rFonts w:ascii="Book Antiqua" w:hAnsi="Book Antiqua"/>
                <w:sz w:val="24"/>
                <w:szCs w:val="24"/>
              </w:rPr>
              <w:t>Carbamazepine</w:t>
            </w:r>
          </w:p>
        </w:tc>
        <w:tc>
          <w:tcPr>
            <w:tcW w:w="1410"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NA</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NA</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75% dose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Plus 75% after HD</w:t>
            </w:r>
          </w:p>
        </w:tc>
      </w:tr>
      <w:tr w:rsidR="00AF526F" w:rsidRPr="000D49A3" w:rsidTr="00201F69">
        <w:tc>
          <w:tcPr>
            <w:tcW w:w="1590" w:type="dxa"/>
            <w:shd w:val="clear" w:color="auto" w:fill="auto"/>
            <w:tcMar>
              <w:top w:w="100" w:type="dxa"/>
              <w:left w:w="100" w:type="dxa"/>
              <w:bottom w:w="100" w:type="dxa"/>
              <w:right w:w="100" w:type="dxa"/>
            </w:tcMar>
          </w:tcPr>
          <w:p w:rsidR="00AF526F" w:rsidRPr="00E20112" w:rsidRDefault="00AF526F" w:rsidP="00E20112">
            <w:pPr>
              <w:spacing w:line="360" w:lineRule="auto"/>
              <w:jc w:val="both"/>
              <w:rPr>
                <w:rFonts w:ascii="Book Antiqua" w:hAnsi="Book Antiqua"/>
                <w:sz w:val="24"/>
                <w:szCs w:val="24"/>
              </w:rPr>
            </w:pPr>
            <w:r w:rsidRPr="00E20112">
              <w:rPr>
                <w:rFonts w:ascii="Book Antiqua" w:hAnsi="Book Antiqua"/>
                <w:sz w:val="24"/>
                <w:szCs w:val="24"/>
              </w:rPr>
              <w:t>Valproate</w:t>
            </w:r>
            <w:r w:rsidRPr="00E20112">
              <w:rPr>
                <w:rFonts w:ascii="Book Antiqua" w:hAnsi="Book Antiqua"/>
                <w:sz w:val="24"/>
                <w:szCs w:val="24"/>
              </w:rPr>
              <w:tab/>
            </w:r>
          </w:p>
        </w:tc>
        <w:tc>
          <w:tcPr>
            <w:tcW w:w="1410"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May need in high flux HD</w:t>
            </w:r>
          </w:p>
        </w:tc>
      </w:tr>
      <w:tr w:rsidR="00AF526F" w:rsidRPr="000D49A3" w:rsidTr="00201F69">
        <w:tc>
          <w:tcPr>
            <w:tcW w:w="1590" w:type="dxa"/>
            <w:shd w:val="clear" w:color="auto" w:fill="auto"/>
            <w:tcMar>
              <w:top w:w="100" w:type="dxa"/>
              <w:left w:w="100" w:type="dxa"/>
              <w:bottom w:w="100" w:type="dxa"/>
              <w:right w:w="100" w:type="dxa"/>
            </w:tcMar>
          </w:tcPr>
          <w:p w:rsidR="00AF526F" w:rsidRPr="00E20112" w:rsidRDefault="00AF526F" w:rsidP="00E20112">
            <w:pPr>
              <w:spacing w:line="360" w:lineRule="auto"/>
              <w:jc w:val="both"/>
              <w:rPr>
                <w:rFonts w:ascii="Book Antiqua" w:hAnsi="Book Antiqua"/>
                <w:sz w:val="24"/>
                <w:szCs w:val="24"/>
              </w:rPr>
            </w:pPr>
            <w:proofErr w:type="spellStart"/>
            <w:r w:rsidRPr="00E20112">
              <w:rPr>
                <w:rFonts w:ascii="Book Antiqua" w:hAnsi="Book Antiqua"/>
                <w:sz w:val="24"/>
                <w:szCs w:val="24"/>
              </w:rPr>
              <w:t>Perampanel</w:t>
            </w:r>
            <w:proofErr w:type="spellEnd"/>
          </w:p>
        </w:tc>
        <w:tc>
          <w:tcPr>
            <w:tcW w:w="1410"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NA</w:t>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NA</w:t>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NA</w:t>
            </w:r>
          </w:p>
        </w:tc>
      </w:tr>
      <w:tr w:rsidR="00AF526F" w:rsidRPr="000D49A3" w:rsidTr="00201F69">
        <w:tc>
          <w:tcPr>
            <w:tcW w:w="1590" w:type="dxa"/>
            <w:shd w:val="clear" w:color="auto" w:fill="auto"/>
            <w:tcMar>
              <w:top w:w="100" w:type="dxa"/>
              <w:left w:w="100" w:type="dxa"/>
              <w:bottom w:w="100" w:type="dxa"/>
              <w:right w:w="100" w:type="dxa"/>
            </w:tcMar>
          </w:tcPr>
          <w:p w:rsidR="00AF526F" w:rsidRPr="00E20112" w:rsidRDefault="00AF526F" w:rsidP="00E20112">
            <w:pPr>
              <w:spacing w:line="360" w:lineRule="auto"/>
              <w:jc w:val="both"/>
              <w:rPr>
                <w:rFonts w:ascii="Book Antiqua" w:hAnsi="Book Antiqua"/>
                <w:sz w:val="24"/>
                <w:szCs w:val="24"/>
              </w:rPr>
            </w:pPr>
            <w:r w:rsidRPr="00E20112">
              <w:rPr>
                <w:rFonts w:ascii="Book Antiqua" w:hAnsi="Book Antiqua"/>
                <w:sz w:val="24"/>
                <w:szCs w:val="24"/>
              </w:rPr>
              <w:t>Brivaracetam</w:t>
            </w:r>
          </w:p>
        </w:tc>
        <w:tc>
          <w:tcPr>
            <w:tcW w:w="1410"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NA</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NA</w:t>
            </w:r>
            <w:r w:rsidRPr="000D49A3">
              <w:rPr>
                <w:rFonts w:ascii="Book Antiqua" w:hAnsi="Book Antiqua"/>
                <w:sz w:val="24"/>
                <w:szCs w:val="24"/>
              </w:rPr>
              <w:tab/>
            </w:r>
          </w:p>
        </w:tc>
        <w:tc>
          <w:tcPr>
            <w:tcW w:w="1506" w:type="dxa"/>
            <w:shd w:val="clear" w:color="auto" w:fill="auto"/>
            <w:tcMar>
              <w:top w:w="100" w:type="dxa"/>
              <w:left w:w="100" w:type="dxa"/>
              <w:bottom w:w="100" w:type="dxa"/>
              <w:right w:w="100" w:type="dxa"/>
            </w:tcMar>
          </w:tcPr>
          <w:p w:rsidR="00AF526F" w:rsidRPr="000D49A3" w:rsidRDefault="00AF526F" w:rsidP="00E20112">
            <w:pPr>
              <w:spacing w:line="360" w:lineRule="auto"/>
              <w:jc w:val="both"/>
              <w:rPr>
                <w:rFonts w:ascii="Book Antiqua" w:hAnsi="Book Antiqua"/>
                <w:b/>
                <w:sz w:val="24"/>
                <w:szCs w:val="24"/>
              </w:rPr>
            </w:pPr>
            <w:r w:rsidRPr="000D49A3">
              <w:rPr>
                <w:rFonts w:ascii="Book Antiqua" w:hAnsi="Book Antiqua"/>
                <w:sz w:val="24"/>
                <w:szCs w:val="24"/>
              </w:rPr>
              <w:t>None</w:t>
            </w:r>
          </w:p>
        </w:tc>
      </w:tr>
    </w:tbl>
    <w:p w:rsidR="00E944F9" w:rsidRDefault="00AF526F" w:rsidP="00E20112">
      <w:pPr>
        <w:spacing w:line="360" w:lineRule="auto"/>
        <w:jc w:val="both"/>
        <w:rPr>
          <w:rFonts w:ascii="Book Antiqua" w:hAnsi="Book Antiqua"/>
          <w:sz w:val="24"/>
          <w:szCs w:val="24"/>
        </w:rPr>
      </w:pPr>
      <w:r w:rsidRPr="000D49A3">
        <w:rPr>
          <w:rFonts w:ascii="Book Antiqua" w:hAnsi="Book Antiqua"/>
          <w:sz w:val="24"/>
          <w:szCs w:val="24"/>
        </w:rPr>
        <w:t>This table is modified from</w:t>
      </w:r>
      <w:r w:rsidRPr="000D49A3">
        <w:rPr>
          <w:rFonts w:ascii="Book Antiqua" w:hAnsi="Book Antiqua"/>
          <w:b/>
          <w:sz w:val="24"/>
          <w:szCs w:val="24"/>
        </w:rPr>
        <w:t xml:space="preserve"> </w:t>
      </w:r>
      <w:r>
        <w:rPr>
          <w:rFonts w:ascii="Book Antiqua" w:hAnsi="Book Antiqua"/>
          <w:sz w:val="24"/>
          <w:szCs w:val="24"/>
        </w:rPr>
        <w:t xml:space="preserve">Glynn </w:t>
      </w:r>
      <w:r w:rsidRPr="00AF526F">
        <w:rPr>
          <w:rFonts w:ascii="Book Antiqua" w:hAnsi="Book Antiqua"/>
          <w:i/>
          <w:sz w:val="24"/>
          <w:szCs w:val="24"/>
        </w:rPr>
        <w:t>et al</w:t>
      </w:r>
      <w:r w:rsidRPr="000D49A3">
        <w:rPr>
          <w:rFonts w:ascii="Book Antiqua" w:hAnsi="Book Antiqua"/>
          <w:sz w:val="24"/>
          <w:szCs w:val="24"/>
          <w:vertAlign w:val="superscript"/>
        </w:rPr>
        <w:t>[9]</w:t>
      </w:r>
      <w:r w:rsidRPr="000D49A3">
        <w:rPr>
          <w:rFonts w:ascii="Book Antiqua" w:hAnsi="Book Antiqua"/>
          <w:sz w:val="24"/>
          <w:szCs w:val="24"/>
        </w:rPr>
        <w:t xml:space="preserve">, Diaz </w:t>
      </w:r>
      <w:r w:rsidRPr="00AF526F">
        <w:rPr>
          <w:rFonts w:ascii="Book Antiqua" w:hAnsi="Book Antiqua"/>
          <w:i/>
          <w:sz w:val="24"/>
          <w:szCs w:val="24"/>
        </w:rPr>
        <w:t>et al</w:t>
      </w:r>
      <w:r w:rsidRPr="000D49A3">
        <w:rPr>
          <w:rFonts w:ascii="Book Antiqua" w:hAnsi="Book Antiqua"/>
          <w:sz w:val="24"/>
          <w:szCs w:val="24"/>
          <w:vertAlign w:val="superscript"/>
        </w:rPr>
        <w:t>[15]</w:t>
      </w:r>
      <w:r>
        <w:rPr>
          <w:rFonts w:ascii="Book Antiqua" w:hAnsi="Book Antiqua"/>
          <w:sz w:val="24"/>
          <w:szCs w:val="24"/>
          <w:vertAlign w:val="superscript"/>
        </w:rPr>
        <w:t xml:space="preserve"> </w:t>
      </w:r>
      <w:r w:rsidRPr="000D49A3">
        <w:rPr>
          <w:rFonts w:ascii="Book Antiqua" w:hAnsi="Book Antiqua"/>
          <w:sz w:val="24"/>
          <w:szCs w:val="24"/>
        </w:rPr>
        <w:t>Lexicomp online drug information</w:t>
      </w:r>
      <w:r w:rsidRPr="000D49A3">
        <w:rPr>
          <w:rFonts w:ascii="Book Antiqua" w:hAnsi="Book Antiqua"/>
          <w:sz w:val="24"/>
          <w:szCs w:val="24"/>
          <w:vertAlign w:val="superscript"/>
        </w:rPr>
        <w:t>[16]</w:t>
      </w:r>
      <w:r w:rsidRPr="000D49A3">
        <w:rPr>
          <w:rFonts w:ascii="Book Antiqua" w:hAnsi="Book Antiqua"/>
          <w:sz w:val="24"/>
          <w:szCs w:val="24"/>
        </w:rPr>
        <w:t>.</w:t>
      </w:r>
      <w:r>
        <w:rPr>
          <w:rFonts w:ascii="Book Antiqua" w:hAnsi="Book Antiqua"/>
          <w:sz w:val="24"/>
          <w:szCs w:val="24"/>
        </w:rPr>
        <w:t xml:space="preserve"> </w:t>
      </w:r>
      <w:r w:rsidRPr="000D49A3">
        <w:rPr>
          <w:rFonts w:ascii="Book Antiqua" w:hAnsi="Book Antiqua"/>
          <w:sz w:val="24"/>
          <w:szCs w:val="24"/>
        </w:rPr>
        <w:t>NA</w:t>
      </w:r>
      <w:r>
        <w:rPr>
          <w:rFonts w:ascii="Book Antiqua" w:hAnsi="Book Antiqua" w:hint="eastAsia"/>
          <w:sz w:val="24"/>
          <w:szCs w:val="24"/>
        </w:rPr>
        <w:t>:</w:t>
      </w:r>
      <w:r w:rsidRPr="000D49A3">
        <w:rPr>
          <w:rFonts w:ascii="Book Antiqua" w:hAnsi="Book Antiqua"/>
          <w:sz w:val="24"/>
          <w:szCs w:val="24"/>
        </w:rPr>
        <w:t xml:space="preserve"> Not available.</w:t>
      </w:r>
    </w:p>
    <w:p w:rsidR="00E20112" w:rsidRPr="000D49A3" w:rsidRDefault="00E20112" w:rsidP="00E20112">
      <w:pPr>
        <w:spacing w:line="360" w:lineRule="auto"/>
        <w:jc w:val="both"/>
        <w:rPr>
          <w:rFonts w:ascii="Book Antiqua" w:hAnsi="Book Antiqua"/>
          <w:sz w:val="24"/>
          <w:szCs w:val="24"/>
        </w:rPr>
      </w:pPr>
    </w:p>
    <w:sectPr w:rsidR="00E20112" w:rsidRPr="000D49A3">
      <w:pgSz w:w="11906" w:h="16838"/>
      <w:pgMar w:top="1440" w:right="1440" w:bottom="1440" w:left="1440" w:header="708" w:footer="708" w:gutter="0"/>
      <w:cols w:space="720" w:equalWidth="0">
        <w:col w:w="86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B03" w:rsidRDefault="00E72B03">
      <w:pPr>
        <w:spacing w:line="240" w:lineRule="auto"/>
      </w:pPr>
      <w:r>
        <w:separator/>
      </w:r>
    </w:p>
  </w:endnote>
  <w:endnote w:type="continuationSeparator" w:id="0">
    <w:p w:rsidR="00E72B03" w:rsidRDefault="00E72B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20603050405020304"/>
    <w:charset w:val="00"/>
    <w:family w:val="roman"/>
    <w:notTrueType/>
    <w:pitch w:val="default"/>
    <w:sig w:usb0="00000083" w:usb1="00000000" w:usb2="00000000" w:usb3="00000000" w:csb0="00000009" w:csb1="00000000"/>
  </w:font>
  <w:font w:name="Helvetica">
    <w:panose1 w:val="00000000000000000000"/>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22798"/>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rsidR="00A73743" w:rsidRPr="00A73743" w:rsidRDefault="00A73743" w:rsidP="00A73743">
            <w:pPr>
              <w:pStyle w:val="Footer"/>
              <w:jc w:val="right"/>
              <w:rPr>
                <w:rFonts w:ascii="Book Antiqua" w:hAnsi="Book Antiqua"/>
                <w:sz w:val="24"/>
                <w:szCs w:val="24"/>
              </w:rPr>
            </w:pPr>
            <w:r w:rsidRPr="00A73743">
              <w:rPr>
                <w:rFonts w:ascii="Book Antiqua" w:hAnsi="Book Antiqua"/>
                <w:sz w:val="24"/>
                <w:szCs w:val="24"/>
                <w:lang w:val="zh-CN"/>
              </w:rPr>
              <w:t xml:space="preserve"> </w:t>
            </w:r>
            <w:r w:rsidRPr="00A73743">
              <w:rPr>
                <w:rFonts w:ascii="Book Antiqua" w:hAnsi="Book Antiqua"/>
                <w:bCs/>
                <w:sz w:val="24"/>
                <w:szCs w:val="24"/>
              </w:rPr>
              <w:fldChar w:fldCharType="begin"/>
            </w:r>
            <w:r w:rsidRPr="00A73743">
              <w:rPr>
                <w:rFonts w:ascii="Book Antiqua" w:hAnsi="Book Antiqua"/>
                <w:bCs/>
                <w:sz w:val="24"/>
                <w:szCs w:val="24"/>
              </w:rPr>
              <w:instrText>PAGE</w:instrText>
            </w:r>
            <w:r w:rsidRPr="00A73743">
              <w:rPr>
                <w:rFonts w:ascii="Book Antiqua" w:hAnsi="Book Antiqua"/>
                <w:bCs/>
                <w:sz w:val="24"/>
                <w:szCs w:val="24"/>
              </w:rPr>
              <w:fldChar w:fldCharType="separate"/>
            </w:r>
            <w:r w:rsidR="00A24CCB">
              <w:rPr>
                <w:rFonts w:ascii="Book Antiqua" w:hAnsi="Book Antiqua"/>
                <w:bCs/>
                <w:noProof/>
                <w:sz w:val="24"/>
                <w:szCs w:val="24"/>
              </w:rPr>
              <w:t>3</w:t>
            </w:r>
            <w:r w:rsidRPr="00A73743">
              <w:rPr>
                <w:rFonts w:ascii="Book Antiqua" w:hAnsi="Book Antiqua"/>
                <w:bCs/>
                <w:sz w:val="24"/>
                <w:szCs w:val="24"/>
              </w:rPr>
              <w:fldChar w:fldCharType="end"/>
            </w:r>
            <w:r w:rsidRPr="00A73743">
              <w:rPr>
                <w:rFonts w:ascii="Book Antiqua" w:hAnsi="Book Antiqua"/>
                <w:sz w:val="24"/>
                <w:szCs w:val="24"/>
                <w:lang w:val="zh-CN"/>
              </w:rPr>
              <w:t xml:space="preserve"> / </w:t>
            </w:r>
            <w:r w:rsidRPr="00A73743">
              <w:rPr>
                <w:rFonts w:ascii="Book Antiqua" w:hAnsi="Book Antiqua"/>
                <w:bCs/>
                <w:sz w:val="24"/>
                <w:szCs w:val="24"/>
              </w:rPr>
              <w:fldChar w:fldCharType="begin"/>
            </w:r>
            <w:r w:rsidRPr="00A73743">
              <w:rPr>
                <w:rFonts w:ascii="Book Antiqua" w:hAnsi="Book Antiqua"/>
                <w:bCs/>
                <w:sz w:val="24"/>
                <w:szCs w:val="24"/>
              </w:rPr>
              <w:instrText>NUMPAGES</w:instrText>
            </w:r>
            <w:r w:rsidRPr="00A73743">
              <w:rPr>
                <w:rFonts w:ascii="Book Antiqua" w:hAnsi="Book Antiqua"/>
                <w:bCs/>
                <w:sz w:val="24"/>
                <w:szCs w:val="24"/>
              </w:rPr>
              <w:fldChar w:fldCharType="separate"/>
            </w:r>
            <w:r w:rsidR="00A24CCB">
              <w:rPr>
                <w:rFonts w:ascii="Book Antiqua" w:hAnsi="Book Antiqua"/>
                <w:bCs/>
                <w:noProof/>
                <w:sz w:val="24"/>
                <w:szCs w:val="24"/>
              </w:rPr>
              <w:t>19</w:t>
            </w:r>
            <w:r w:rsidRPr="00A73743">
              <w:rPr>
                <w:rFonts w:ascii="Book Antiqua" w:hAnsi="Book Antiqua"/>
                <w:bCs/>
                <w:sz w:val="24"/>
                <w:szCs w:val="24"/>
              </w:rPr>
              <w:fldChar w:fldCharType="end"/>
            </w:r>
          </w:p>
        </w:sdtContent>
      </w:sdt>
    </w:sdtContent>
  </w:sdt>
  <w:p w:rsidR="00E54578" w:rsidRDefault="00E54578">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578" w:rsidRDefault="00E54578">
    <w:pPr>
      <w:jc w:val="right"/>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B03" w:rsidRDefault="00E72B03">
      <w:pPr>
        <w:spacing w:line="240" w:lineRule="auto"/>
      </w:pPr>
      <w:r>
        <w:separator/>
      </w:r>
    </w:p>
  </w:footnote>
  <w:footnote w:type="continuationSeparator" w:id="0">
    <w:p w:rsidR="00E72B03" w:rsidRDefault="00E72B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578" w:rsidRDefault="00E54578">
    <w:pPr>
      <w:spacing w:line="480" w:lineRule="aut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578" w:rsidRDefault="00E54578">
    <w:pPr>
      <w:spacing w:line="480" w:lineRule="auto"/>
    </w:pPr>
    <w:r>
      <w:rPr>
        <w:b/>
        <w:sz w:val="28"/>
        <w:szCs w:val="28"/>
      </w:rPr>
      <w:t xml:space="preserve">Renal transplant recipients seizure practical management. H Sawhney, SS Gill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A766A"/>
    <w:multiLevelType w:val="multilevel"/>
    <w:tmpl w:val="45EE1C9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0D900A0D"/>
    <w:multiLevelType w:val="multilevel"/>
    <w:tmpl w:val="9F98F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8B239A"/>
    <w:multiLevelType w:val="multilevel"/>
    <w:tmpl w:val="E6248AB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217C4CF4"/>
    <w:multiLevelType w:val="multilevel"/>
    <w:tmpl w:val="C7DA6D8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15:restartNumberingAfterBreak="0">
    <w:nsid w:val="237E5C38"/>
    <w:multiLevelType w:val="multilevel"/>
    <w:tmpl w:val="3DF09B5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5" w15:restartNumberingAfterBreak="0">
    <w:nsid w:val="368843E8"/>
    <w:multiLevelType w:val="multilevel"/>
    <w:tmpl w:val="B89231C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6" w15:restartNumberingAfterBreak="0">
    <w:nsid w:val="3766113D"/>
    <w:multiLevelType w:val="multilevel"/>
    <w:tmpl w:val="0812D99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7" w15:restartNumberingAfterBreak="0">
    <w:nsid w:val="37A919F5"/>
    <w:multiLevelType w:val="multilevel"/>
    <w:tmpl w:val="0B9EE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4607DE"/>
    <w:multiLevelType w:val="multilevel"/>
    <w:tmpl w:val="01C657D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9" w15:restartNumberingAfterBreak="0">
    <w:nsid w:val="3CDA3F24"/>
    <w:multiLevelType w:val="multilevel"/>
    <w:tmpl w:val="EEC8F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3"/>
  </w:num>
  <w:num w:numId="3">
    <w:abstractNumId w:val="8"/>
  </w:num>
  <w:num w:numId="4">
    <w:abstractNumId w:val="2"/>
  </w:num>
  <w:num w:numId="5">
    <w:abstractNumId w:val="4"/>
  </w:num>
  <w:num w:numId="6">
    <w:abstractNumId w:val="1"/>
  </w:num>
  <w:num w:numId="7">
    <w:abstractNumId w:val="6"/>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4F9"/>
    <w:rsid w:val="000079F7"/>
    <w:rsid w:val="00014E30"/>
    <w:rsid w:val="000B3C63"/>
    <w:rsid w:val="000D49A3"/>
    <w:rsid w:val="000D64DB"/>
    <w:rsid w:val="001042DA"/>
    <w:rsid w:val="00136C91"/>
    <w:rsid w:val="001948C7"/>
    <w:rsid w:val="00273851"/>
    <w:rsid w:val="002C44E3"/>
    <w:rsid w:val="00326257"/>
    <w:rsid w:val="00353BC9"/>
    <w:rsid w:val="003B44EE"/>
    <w:rsid w:val="003F2205"/>
    <w:rsid w:val="003F7FDA"/>
    <w:rsid w:val="004252D9"/>
    <w:rsid w:val="00433A58"/>
    <w:rsid w:val="0043698D"/>
    <w:rsid w:val="00475335"/>
    <w:rsid w:val="004C18D5"/>
    <w:rsid w:val="00583419"/>
    <w:rsid w:val="005C4CD2"/>
    <w:rsid w:val="00661DD3"/>
    <w:rsid w:val="0069728A"/>
    <w:rsid w:val="006F4EF5"/>
    <w:rsid w:val="007360EA"/>
    <w:rsid w:val="00783EBE"/>
    <w:rsid w:val="007D1129"/>
    <w:rsid w:val="007F3F72"/>
    <w:rsid w:val="008107FF"/>
    <w:rsid w:val="00812A72"/>
    <w:rsid w:val="0081504A"/>
    <w:rsid w:val="00834EC3"/>
    <w:rsid w:val="008D652C"/>
    <w:rsid w:val="008E7323"/>
    <w:rsid w:val="009100A2"/>
    <w:rsid w:val="00954FF0"/>
    <w:rsid w:val="009A1B28"/>
    <w:rsid w:val="009B2135"/>
    <w:rsid w:val="00A0703F"/>
    <w:rsid w:val="00A10300"/>
    <w:rsid w:val="00A2420E"/>
    <w:rsid w:val="00A24CCB"/>
    <w:rsid w:val="00A42481"/>
    <w:rsid w:val="00A5681B"/>
    <w:rsid w:val="00A73743"/>
    <w:rsid w:val="00A80789"/>
    <w:rsid w:val="00AF3800"/>
    <w:rsid w:val="00AF526F"/>
    <w:rsid w:val="00B935AD"/>
    <w:rsid w:val="00BC112D"/>
    <w:rsid w:val="00BE0BE7"/>
    <w:rsid w:val="00C01642"/>
    <w:rsid w:val="00C04766"/>
    <w:rsid w:val="00C25242"/>
    <w:rsid w:val="00C33DE2"/>
    <w:rsid w:val="00C6304E"/>
    <w:rsid w:val="00CB7962"/>
    <w:rsid w:val="00D118C3"/>
    <w:rsid w:val="00D32930"/>
    <w:rsid w:val="00D37792"/>
    <w:rsid w:val="00D8430A"/>
    <w:rsid w:val="00E20112"/>
    <w:rsid w:val="00E54578"/>
    <w:rsid w:val="00E63398"/>
    <w:rsid w:val="00E72B03"/>
    <w:rsid w:val="00E944F9"/>
    <w:rsid w:val="00F24709"/>
    <w:rsid w:val="00F76F16"/>
    <w:rsid w:val="00F94FFD"/>
    <w:rsid w:val="00FA0B90"/>
    <w:rsid w:val="00FB7E2F"/>
    <w:rsid w:val="00FD635D"/>
    <w:rsid w:val="00FD74D3"/>
    <w:rsid w:val="00FE4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22ECE4-75BA-6D43-B097-3A4B7608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2"/>
        <w:szCs w:val="22"/>
        <w:lang w:val="en-GB"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D635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D635D"/>
    <w:rPr>
      <w:sz w:val="18"/>
      <w:szCs w:val="18"/>
    </w:rPr>
  </w:style>
  <w:style w:type="paragraph" w:styleId="Footer">
    <w:name w:val="footer"/>
    <w:basedOn w:val="Normal"/>
    <w:link w:val="FooterChar"/>
    <w:uiPriority w:val="99"/>
    <w:unhideWhenUsed/>
    <w:rsid w:val="00FD635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D635D"/>
    <w:rPr>
      <w:sz w:val="18"/>
      <w:szCs w:val="18"/>
    </w:rPr>
  </w:style>
  <w:style w:type="character" w:styleId="CommentReference">
    <w:name w:val="annotation reference"/>
    <w:uiPriority w:val="99"/>
    <w:qFormat/>
    <w:rsid w:val="00812A72"/>
    <w:rPr>
      <w:sz w:val="21"/>
      <w:szCs w:val="21"/>
    </w:rPr>
  </w:style>
  <w:style w:type="paragraph" w:styleId="CommentText">
    <w:name w:val="annotation text"/>
    <w:basedOn w:val="Normal"/>
    <w:link w:val="CommentTextChar"/>
    <w:uiPriority w:val="99"/>
    <w:qFormat/>
    <w:rsid w:val="00812A72"/>
    <w:pPr>
      <w:widowControl w:val="0"/>
      <w:spacing w:line="240" w:lineRule="auto"/>
    </w:pPr>
    <w:rPr>
      <w:rFonts w:ascii="Times New Roman" w:eastAsia="SimSun" w:hAnsi="Times New Roman" w:cs="Times New Roman"/>
      <w:kern w:val="2"/>
      <w:sz w:val="21"/>
      <w:szCs w:val="20"/>
      <w:lang w:val="en-US"/>
    </w:rPr>
  </w:style>
  <w:style w:type="character" w:customStyle="1" w:styleId="CommentTextChar">
    <w:name w:val="Comment Text Char"/>
    <w:basedOn w:val="DefaultParagraphFont"/>
    <w:link w:val="CommentText"/>
    <w:uiPriority w:val="99"/>
    <w:rsid w:val="00812A72"/>
    <w:rPr>
      <w:rFonts w:ascii="Times New Roman" w:eastAsia="SimSun" w:hAnsi="Times New Roman" w:cs="Times New Roman"/>
      <w:kern w:val="2"/>
      <w:sz w:val="21"/>
      <w:szCs w:val="20"/>
      <w:lang w:val="en-US"/>
    </w:rPr>
  </w:style>
  <w:style w:type="paragraph" w:customStyle="1" w:styleId="BodyA">
    <w:name w:val="Body A"/>
    <w:rsid w:val="00812A72"/>
    <w:pPr>
      <w:pBdr>
        <w:top w:val="nil"/>
        <w:left w:val="nil"/>
        <w:bottom w:val="nil"/>
        <w:right w:val="nil"/>
        <w:between w:val="nil"/>
        <w:bar w:val="nil"/>
      </w:pBdr>
      <w:spacing w:line="240" w:lineRule="auto"/>
    </w:pPr>
    <w:rPr>
      <w:rFonts w:eastAsia="Calibri"/>
      <w:color w:val="000000"/>
      <w:u w:color="000000"/>
      <w:bdr w:val="nil"/>
      <w:lang w:val="en-US" w:eastAsia="en-AU"/>
    </w:rPr>
  </w:style>
  <w:style w:type="paragraph" w:styleId="BalloonText">
    <w:name w:val="Balloon Text"/>
    <w:basedOn w:val="Normal"/>
    <w:link w:val="BalloonTextChar"/>
    <w:uiPriority w:val="99"/>
    <w:semiHidden/>
    <w:unhideWhenUsed/>
    <w:rsid w:val="00812A72"/>
    <w:pPr>
      <w:spacing w:line="240" w:lineRule="auto"/>
    </w:pPr>
    <w:rPr>
      <w:sz w:val="18"/>
      <w:szCs w:val="18"/>
    </w:rPr>
  </w:style>
  <w:style w:type="character" w:customStyle="1" w:styleId="BalloonTextChar">
    <w:name w:val="Balloon Text Char"/>
    <w:basedOn w:val="DefaultParagraphFont"/>
    <w:link w:val="BalloonText"/>
    <w:uiPriority w:val="99"/>
    <w:semiHidden/>
    <w:rsid w:val="00812A72"/>
    <w:rPr>
      <w:sz w:val="18"/>
      <w:szCs w:val="18"/>
    </w:rPr>
  </w:style>
  <w:style w:type="paragraph" w:styleId="PlainText">
    <w:name w:val="Plain Text"/>
    <w:basedOn w:val="Normal"/>
    <w:link w:val="PlainTextChar"/>
    <w:rsid w:val="005C4CD2"/>
    <w:pPr>
      <w:widowControl w:val="0"/>
      <w:spacing w:line="240" w:lineRule="auto"/>
      <w:jc w:val="both"/>
    </w:pPr>
    <w:rPr>
      <w:rFonts w:ascii="SimSun" w:eastAsia="SimSun" w:hAnsi="Courier New" w:cs="Courier New"/>
      <w:kern w:val="2"/>
      <w:sz w:val="21"/>
      <w:szCs w:val="21"/>
      <w:lang w:val="en-US"/>
    </w:rPr>
  </w:style>
  <w:style w:type="character" w:customStyle="1" w:styleId="PlainTextChar">
    <w:name w:val="Plain Text Char"/>
    <w:basedOn w:val="DefaultParagraphFont"/>
    <w:link w:val="PlainText"/>
    <w:rsid w:val="005C4CD2"/>
    <w:rPr>
      <w:rFonts w:ascii="SimSun" w:eastAsia="SimSun" w:hAnsi="Courier New" w:cs="Courier New"/>
      <w:kern w:val="2"/>
      <w:sz w:val="21"/>
      <w:szCs w:val="21"/>
      <w:lang w:val="en-US"/>
    </w:rPr>
  </w:style>
  <w:style w:type="character" w:styleId="Hyperlink">
    <w:name w:val="Hyperlink"/>
    <w:basedOn w:val="DefaultParagraphFont"/>
    <w:uiPriority w:val="99"/>
    <w:unhideWhenUsed/>
    <w:rsid w:val="005C4CD2"/>
    <w:rPr>
      <w:color w:val="0000FF" w:themeColor="hyperlink"/>
      <w:u w:val="single"/>
    </w:rPr>
  </w:style>
  <w:style w:type="character" w:styleId="FollowedHyperlink">
    <w:name w:val="FollowedHyperlink"/>
    <w:basedOn w:val="DefaultParagraphFont"/>
    <w:uiPriority w:val="99"/>
    <w:semiHidden/>
    <w:unhideWhenUsed/>
    <w:rsid w:val="00C04766"/>
    <w:rPr>
      <w:color w:val="800080" w:themeColor="followedHyperlink"/>
      <w:u w:val="single"/>
    </w:rPr>
  </w:style>
  <w:style w:type="paragraph" w:styleId="Revision">
    <w:name w:val="Revision"/>
    <w:hidden/>
    <w:uiPriority w:val="99"/>
    <w:semiHidden/>
    <w:rsid w:val="00A0703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4039</Words>
  <Characters>23026</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Gill - Consultant Diagnostic &amp; Interventional Radiologist</dc:creator>
  <cp:lastModifiedBy>Na Ma</cp:lastModifiedBy>
  <cp:revision>2</cp:revision>
  <dcterms:created xsi:type="dcterms:W3CDTF">2020-06-17T18:18:00Z</dcterms:created>
  <dcterms:modified xsi:type="dcterms:W3CDTF">2020-06-17T18:18:00Z</dcterms:modified>
</cp:coreProperties>
</file>