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BB21D" w14:textId="362DDE43" w:rsidR="00874CB3" w:rsidRPr="003F63B5" w:rsidRDefault="00B973E6" w:rsidP="00D04E0E">
      <w:pPr>
        <w:adjustRightInd w:val="0"/>
        <w:snapToGrid w:val="0"/>
        <w:spacing w:line="360" w:lineRule="auto"/>
        <w:rPr>
          <w:rFonts w:ascii="Book Antiqua" w:eastAsia="Times New Roman" w:hAnsi="Book Antiqua" w:cs="SimSun"/>
          <w:bCs/>
          <w:i/>
          <w:sz w:val="24"/>
          <w:szCs w:val="24"/>
        </w:rPr>
      </w:pPr>
      <w:r w:rsidRPr="00BC0909">
        <w:rPr>
          <w:rFonts w:ascii="Book Antiqua" w:eastAsia="Times New Roman" w:hAnsi="Book Antiqua" w:cs="SimSun"/>
          <w:b/>
          <w:color w:val="000000"/>
          <w:sz w:val="24"/>
        </w:rPr>
        <w:t>Name of Journal:</w:t>
      </w:r>
      <w:r w:rsidR="00874CB3" w:rsidRPr="00D04E0E">
        <w:rPr>
          <w:rFonts w:ascii="Book Antiqua" w:eastAsia="Times New Roman" w:hAnsi="Book Antiqua" w:cs="SimSun"/>
          <w:b/>
          <w:sz w:val="24"/>
          <w:szCs w:val="24"/>
        </w:rPr>
        <w:t xml:space="preserve"> </w:t>
      </w:r>
      <w:bookmarkStart w:id="0" w:name="OLE_LINK661"/>
      <w:bookmarkStart w:id="1" w:name="OLE_LINK1068"/>
      <w:bookmarkStart w:id="2" w:name="OLE_LINK719"/>
      <w:bookmarkStart w:id="3" w:name="OLE_LINK645"/>
      <w:bookmarkStart w:id="4" w:name="OLE_LINK718"/>
      <w:r w:rsidR="00874CB3" w:rsidRPr="003F63B5">
        <w:rPr>
          <w:rFonts w:ascii="Book Antiqua" w:eastAsia="Times New Roman" w:hAnsi="Book Antiqua" w:cs="SimSun"/>
          <w:bCs/>
          <w:i/>
          <w:sz w:val="24"/>
          <w:szCs w:val="24"/>
        </w:rPr>
        <w:t xml:space="preserve">World Journal of </w:t>
      </w:r>
      <w:bookmarkEnd w:id="0"/>
      <w:bookmarkEnd w:id="1"/>
      <w:bookmarkEnd w:id="2"/>
      <w:bookmarkEnd w:id="3"/>
      <w:bookmarkEnd w:id="4"/>
      <w:r w:rsidR="00B90C08" w:rsidRPr="003F63B5">
        <w:rPr>
          <w:rFonts w:ascii="Book Antiqua" w:eastAsia="Times New Roman" w:hAnsi="Book Antiqua" w:cs="SimSun"/>
          <w:bCs/>
          <w:i/>
          <w:sz w:val="24"/>
          <w:szCs w:val="24"/>
        </w:rPr>
        <w:t>Gastrointestinal Oncology</w:t>
      </w:r>
    </w:p>
    <w:p w14:paraId="6EBCCC43" w14:textId="39E42AFB" w:rsidR="00874CB3" w:rsidRPr="00D04E0E" w:rsidRDefault="00874CB3" w:rsidP="00D04E0E">
      <w:pPr>
        <w:adjustRightInd w:val="0"/>
        <w:snapToGrid w:val="0"/>
        <w:spacing w:line="360" w:lineRule="auto"/>
        <w:rPr>
          <w:rFonts w:ascii="Book Antiqua" w:hAnsi="Book Antiqua" w:cs="Arial"/>
          <w:sz w:val="24"/>
          <w:szCs w:val="24"/>
        </w:rPr>
      </w:pPr>
      <w:r w:rsidRPr="00D04E0E">
        <w:rPr>
          <w:rFonts w:ascii="Book Antiqua" w:hAnsi="Book Antiqua" w:cs="Arial"/>
          <w:b/>
          <w:sz w:val="24"/>
          <w:szCs w:val="24"/>
        </w:rPr>
        <w:t xml:space="preserve">Manuscript NO: </w:t>
      </w:r>
      <w:r w:rsidR="0033015E" w:rsidRPr="00D04E0E">
        <w:rPr>
          <w:rFonts w:ascii="Book Antiqua" w:hAnsi="Book Antiqua" w:cs="Arial"/>
          <w:bCs/>
          <w:sz w:val="24"/>
          <w:szCs w:val="24"/>
        </w:rPr>
        <w:t>53077</w:t>
      </w:r>
    </w:p>
    <w:p w14:paraId="5BF51C5A" w14:textId="77777777" w:rsidR="00874CB3" w:rsidRPr="00D04E0E" w:rsidRDefault="00874CB3" w:rsidP="00D04E0E">
      <w:pPr>
        <w:adjustRightInd w:val="0"/>
        <w:snapToGrid w:val="0"/>
        <w:spacing w:line="360" w:lineRule="auto"/>
        <w:rPr>
          <w:rFonts w:ascii="Book Antiqua" w:eastAsia="Times New Roman" w:hAnsi="Book Antiqua" w:cs="SimSun"/>
          <w:b/>
          <w:i/>
          <w:sz w:val="24"/>
          <w:szCs w:val="24"/>
        </w:rPr>
      </w:pPr>
      <w:r w:rsidRPr="00D04E0E">
        <w:rPr>
          <w:rFonts w:ascii="Book Antiqua" w:hAnsi="Book Antiqua"/>
          <w:b/>
          <w:sz w:val="24"/>
          <w:szCs w:val="24"/>
        </w:rPr>
        <w:t xml:space="preserve">Manuscript Type: </w:t>
      </w:r>
      <w:r w:rsidR="00AD6B00" w:rsidRPr="00D04E0E">
        <w:rPr>
          <w:rFonts w:ascii="Book Antiqua" w:eastAsia="Times New Roman" w:hAnsi="Book Antiqua" w:cs="SimSun"/>
          <w:bCs/>
          <w:iCs/>
          <w:sz w:val="24"/>
          <w:szCs w:val="24"/>
        </w:rPr>
        <w:t>ORIGINAL ARTICLE</w:t>
      </w:r>
    </w:p>
    <w:p w14:paraId="654D85D4" w14:textId="77777777" w:rsidR="00874CB3" w:rsidRPr="00D04E0E" w:rsidRDefault="00874CB3" w:rsidP="00D04E0E">
      <w:pPr>
        <w:adjustRightInd w:val="0"/>
        <w:snapToGrid w:val="0"/>
        <w:spacing w:line="360" w:lineRule="auto"/>
        <w:rPr>
          <w:rFonts w:ascii="Book Antiqua" w:hAnsi="Book Antiqua"/>
          <w:b/>
          <w:sz w:val="24"/>
          <w:szCs w:val="24"/>
        </w:rPr>
      </w:pPr>
    </w:p>
    <w:p w14:paraId="6A140DC0" w14:textId="77777777" w:rsidR="00874CB3" w:rsidRPr="00D04E0E" w:rsidRDefault="00874CB3" w:rsidP="00D04E0E">
      <w:pPr>
        <w:adjustRightInd w:val="0"/>
        <w:snapToGrid w:val="0"/>
        <w:spacing w:line="360" w:lineRule="auto"/>
        <w:rPr>
          <w:rFonts w:ascii="Book Antiqua" w:hAnsi="Book Antiqua"/>
          <w:b/>
          <w:i/>
          <w:sz w:val="24"/>
          <w:szCs w:val="24"/>
        </w:rPr>
      </w:pPr>
      <w:r w:rsidRPr="00D04E0E">
        <w:rPr>
          <w:rFonts w:ascii="Book Antiqua" w:hAnsi="Book Antiqua"/>
          <w:b/>
          <w:i/>
          <w:sz w:val="24"/>
          <w:szCs w:val="24"/>
        </w:rPr>
        <w:t>Observational Study</w:t>
      </w:r>
    </w:p>
    <w:p w14:paraId="1E6062A2" w14:textId="77777777" w:rsidR="00341E70" w:rsidRPr="00D04E0E" w:rsidRDefault="00874CB3" w:rsidP="00D04E0E">
      <w:pPr>
        <w:adjustRightInd w:val="0"/>
        <w:snapToGrid w:val="0"/>
        <w:spacing w:line="360" w:lineRule="auto"/>
        <w:rPr>
          <w:rFonts w:ascii="Book Antiqua" w:hAnsi="Book Antiqua" w:cs="Times New Roman"/>
          <w:b/>
          <w:sz w:val="24"/>
          <w:szCs w:val="24"/>
        </w:rPr>
      </w:pPr>
      <w:bookmarkStart w:id="5" w:name="OLE_LINK11"/>
      <w:r w:rsidRPr="00D04E0E">
        <w:rPr>
          <w:rFonts w:ascii="Book Antiqua" w:hAnsi="Book Antiqua" w:cs="Times New Roman"/>
          <w:b/>
          <w:sz w:val="24"/>
          <w:szCs w:val="24"/>
        </w:rPr>
        <w:t>Clinical value evaluation of serum markers for early diagnosis of colorectal cancer</w:t>
      </w:r>
    </w:p>
    <w:bookmarkEnd w:id="5"/>
    <w:p w14:paraId="72B49932" w14:textId="77777777" w:rsidR="00874CB3" w:rsidRPr="00D04E0E" w:rsidRDefault="00874CB3" w:rsidP="00D04E0E">
      <w:pPr>
        <w:adjustRightInd w:val="0"/>
        <w:snapToGrid w:val="0"/>
        <w:spacing w:line="360" w:lineRule="auto"/>
        <w:rPr>
          <w:rFonts w:ascii="Book Antiqua" w:hAnsi="Book Antiqua" w:cs="Times New Roman"/>
          <w:b/>
          <w:sz w:val="24"/>
          <w:szCs w:val="24"/>
        </w:rPr>
      </w:pPr>
    </w:p>
    <w:p w14:paraId="156603C9" w14:textId="139E93D0" w:rsidR="00874CB3" w:rsidRPr="00D04E0E" w:rsidRDefault="00401C6B" w:rsidP="00D04E0E">
      <w:pPr>
        <w:adjustRightInd w:val="0"/>
        <w:snapToGrid w:val="0"/>
        <w:spacing w:line="360" w:lineRule="auto"/>
        <w:rPr>
          <w:rFonts w:ascii="Book Antiqua" w:hAnsi="Book Antiqua" w:cs="Times New Roman"/>
          <w:bCs/>
          <w:sz w:val="24"/>
          <w:szCs w:val="24"/>
        </w:rPr>
      </w:pPr>
      <w:r w:rsidRPr="00D04E0E">
        <w:rPr>
          <w:rFonts w:ascii="Book Antiqua" w:hAnsi="Book Antiqua" w:cs="Times New Roman"/>
          <w:sz w:val="24"/>
          <w:szCs w:val="24"/>
        </w:rPr>
        <w:t>Song</w:t>
      </w:r>
      <w:r w:rsidRPr="00D04E0E">
        <w:rPr>
          <w:rFonts w:ascii="Book Antiqua" w:hAnsi="Book Antiqua" w:cs="Times New Roman"/>
          <w:bCs/>
          <w:sz w:val="24"/>
          <w:szCs w:val="24"/>
        </w:rPr>
        <w:t xml:space="preserve"> WY </w:t>
      </w:r>
      <w:r w:rsidRPr="00D04E0E">
        <w:rPr>
          <w:rFonts w:ascii="Book Antiqua" w:hAnsi="Book Antiqua" w:cs="Times New Roman"/>
          <w:bCs/>
          <w:i/>
          <w:iCs/>
          <w:sz w:val="24"/>
          <w:szCs w:val="24"/>
        </w:rPr>
        <w:t>et al</w:t>
      </w:r>
      <w:r w:rsidRPr="00D04E0E">
        <w:rPr>
          <w:rFonts w:ascii="Book Antiqua" w:hAnsi="Book Antiqua" w:cs="Times New Roman"/>
          <w:bCs/>
          <w:sz w:val="24"/>
          <w:szCs w:val="24"/>
        </w:rPr>
        <w:t xml:space="preserve">. </w:t>
      </w:r>
      <w:bookmarkStart w:id="6" w:name="OLE_LINK12"/>
      <w:r w:rsidR="00874CB3" w:rsidRPr="00D04E0E">
        <w:rPr>
          <w:rFonts w:ascii="Book Antiqua" w:hAnsi="Book Antiqua" w:cs="Times New Roman"/>
          <w:bCs/>
          <w:sz w:val="24"/>
          <w:szCs w:val="24"/>
        </w:rPr>
        <w:t>Serum markers panel for detection of colorectal cancer</w:t>
      </w:r>
    </w:p>
    <w:bookmarkEnd w:id="6"/>
    <w:p w14:paraId="05ABE9CD" w14:textId="77777777" w:rsidR="00874CB3" w:rsidRPr="00D04E0E" w:rsidRDefault="00874CB3" w:rsidP="00D04E0E">
      <w:pPr>
        <w:adjustRightInd w:val="0"/>
        <w:snapToGrid w:val="0"/>
        <w:spacing w:line="360" w:lineRule="auto"/>
        <w:rPr>
          <w:rFonts w:ascii="Book Antiqua" w:hAnsi="Book Antiqua" w:cs="Times New Roman"/>
          <w:b/>
          <w:sz w:val="24"/>
          <w:szCs w:val="24"/>
        </w:rPr>
      </w:pPr>
    </w:p>
    <w:p w14:paraId="2F34FE4B" w14:textId="4D020325" w:rsidR="00874CB3" w:rsidRPr="00D04E0E" w:rsidRDefault="00874CB3" w:rsidP="00D04E0E">
      <w:pPr>
        <w:adjustRightInd w:val="0"/>
        <w:snapToGrid w:val="0"/>
        <w:spacing w:line="360" w:lineRule="auto"/>
        <w:rPr>
          <w:rFonts w:ascii="Book Antiqua" w:hAnsi="Book Antiqua" w:cs="Times New Roman"/>
          <w:sz w:val="24"/>
          <w:szCs w:val="24"/>
        </w:rPr>
      </w:pPr>
      <w:r w:rsidRPr="00D04E0E">
        <w:rPr>
          <w:rFonts w:ascii="Book Antiqua" w:hAnsi="Book Antiqua" w:cs="Times New Roman"/>
          <w:sz w:val="24"/>
          <w:szCs w:val="24"/>
        </w:rPr>
        <w:t>Wen-Yue</w:t>
      </w:r>
      <w:r w:rsidR="00401C6B" w:rsidRPr="00D04E0E">
        <w:rPr>
          <w:rFonts w:ascii="Book Antiqua" w:hAnsi="Book Antiqua" w:cs="Times New Roman"/>
          <w:sz w:val="24"/>
          <w:szCs w:val="24"/>
        </w:rPr>
        <w:t xml:space="preserve"> Song</w:t>
      </w:r>
      <w:r w:rsidRPr="00D04E0E">
        <w:rPr>
          <w:rFonts w:ascii="Book Antiqua" w:hAnsi="Book Antiqua" w:cs="Times New Roman"/>
          <w:sz w:val="24"/>
          <w:szCs w:val="24"/>
        </w:rPr>
        <w:t xml:space="preserve">, </w:t>
      </w:r>
      <w:r w:rsidR="007E19C3" w:rsidRPr="00D04E0E">
        <w:rPr>
          <w:rFonts w:ascii="Book Antiqua" w:hAnsi="Book Antiqua" w:cs="Times New Roman"/>
          <w:sz w:val="24"/>
          <w:szCs w:val="24"/>
        </w:rPr>
        <w:t>Xin</w:t>
      </w:r>
      <w:r w:rsidR="00401C6B" w:rsidRPr="00D04E0E">
        <w:rPr>
          <w:rFonts w:ascii="Book Antiqua" w:hAnsi="Book Antiqua" w:cs="Times New Roman"/>
          <w:sz w:val="24"/>
          <w:szCs w:val="24"/>
        </w:rPr>
        <w:t xml:space="preserve"> Zhang</w:t>
      </w:r>
      <w:r w:rsidRPr="00D04E0E">
        <w:rPr>
          <w:rFonts w:ascii="Book Antiqua" w:hAnsi="Book Antiqua" w:cs="Times New Roman"/>
          <w:sz w:val="24"/>
          <w:szCs w:val="24"/>
        </w:rPr>
        <w:t>, Qi</w:t>
      </w:r>
      <w:r w:rsidR="00401C6B" w:rsidRPr="00D04E0E">
        <w:rPr>
          <w:rFonts w:ascii="Book Antiqua" w:hAnsi="Book Antiqua" w:cs="Times New Roman"/>
          <w:sz w:val="24"/>
          <w:szCs w:val="24"/>
        </w:rPr>
        <w:t xml:space="preserve"> Zhang</w:t>
      </w:r>
      <w:r w:rsidRPr="00D04E0E">
        <w:rPr>
          <w:rFonts w:ascii="Book Antiqua" w:hAnsi="Book Antiqua" w:cs="Times New Roman"/>
          <w:sz w:val="24"/>
          <w:szCs w:val="24"/>
        </w:rPr>
        <w:t>, Peng-Jun</w:t>
      </w:r>
      <w:r w:rsidR="00401C6B" w:rsidRPr="00D04E0E">
        <w:rPr>
          <w:rFonts w:ascii="Book Antiqua" w:hAnsi="Book Antiqua" w:cs="Times New Roman"/>
          <w:sz w:val="24"/>
          <w:szCs w:val="24"/>
        </w:rPr>
        <w:t xml:space="preserve"> Zhang</w:t>
      </w:r>
      <w:r w:rsidRPr="00D04E0E">
        <w:rPr>
          <w:rFonts w:ascii="Book Antiqua" w:hAnsi="Book Antiqua" w:cs="Times New Roman"/>
          <w:sz w:val="24"/>
          <w:szCs w:val="24"/>
        </w:rPr>
        <w:t xml:space="preserve">, </w:t>
      </w:r>
      <w:proofErr w:type="spellStart"/>
      <w:r w:rsidRPr="00D04E0E">
        <w:rPr>
          <w:rFonts w:ascii="Book Antiqua" w:hAnsi="Book Antiqua" w:cs="Times New Roman"/>
          <w:sz w:val="24"/>
          <w:szCs w:val="24"/>
        </w:rPr>
        <w:t>Rong</w:t>
      </w:r>
      <w:proofErr w:type="spellEnd"/>
      <w:r w:rsidR="00401C6B" w:rsidRPr="00D04E0E">
        <w:rPr>
          <w:rFonts w:ascii="Book Antiqua" w:hAnsi="Book Antiqua" w:cs="Times New Roman"/>
          <w:sz w:val="24"/>
          <w:szCs w:val="24"/>
        </w:rPr>
        <w:t xml:space="preserve"> Zhang</w:t>
      </w:r>
    </w:p>
    <w:p w14:paraId="1F0C4C27" w14:textId="77777777" w:rsidR="00874CB3" w:rsidRPr="00D04E0E" w:rsidRDefault="00874CB3" w:rsidP="00D04E0E">
      <w:pPr>
        <w:adjustRightInd w:val="0"/>
        <w:snapToGrid w:val="0"/>
        <w:spacing w:line="360" w:lineRule="auto"/>
        <w:rPr>
          <w:rFonts w:ascii="Book Antiqua" w:hAnsi="Book Antiqua" w:cs="Times New Roman"/>
          <w:sz w:val="24"/>
          <w:szCs w:val="24"/>
        </w:rPr>
      </w:pPr>
    </w:p>
    <w:p w14:paraId="35D243E5" w14:textId="1A81C197" w:rsidR="00874CB3" w:rsidRPr="00D04E0E" w:rsidRDefault="00401C6B" w:rsidP="00D04E0E">
      <w:pPr>
        <w:adjustRightInd w:val="0"/>
        <w:snapToGrid w:val="0"/>
        <w:spacing w:line="360" w:lineRule="auto"/>
        <w:rPr>
          <w:rFonts w:ascii="Book Antiqua" w:hAnsi="Book Antiqua" w:cs="Times New Roman"/>
          <w:sz w:val="24"/>
          <w:szCs w:val="24"/>
        </w:rPr>
      </w:pPr>
      <w:r w:rsidRPr="00D04E0E">
        <w:rPr>
          <w:rFonts w:ascii="Book Antiqua" w:hAnsi="Book Antiqua" w:cs="Times New Roman"/>
          <w:b/>
          <w:bCs/>
          <w:sz w:val="24"/>
          <w:szCs w:val="24"/>
        </w:rPr>
        <w:t>Wen-Yue Song,</w:t>
      </w:r>
      <w:r w:rsidR="00874CB3" w:rsidRPr="00D04E0E">
        <w:rPr>
          <w:rFonts w:ascii="Book Antiqua" w:hAnsi="Book Antiqua" w:cs="Times New Roman"/>
          <w:b/>
          <w:bCs/>
          <w:sz w:val="24"/>
          <w:szCs w:val="24"/>
        </w:rPr>
        <w:t xml:space="preserve"> </w:t>
      </w:r>
      <w:r w:rsidRPr="00D04E0E">
        <w:rPr>
          <w:rFonts w:ascii="Book Antiqua" w:hAnsi="Book Antiqua" w:cs="Times New Roman"/>
          <w:b/>
          <w:bCs/>
          <w:sz w:val="24"/>
          <w:szCs w:val="24"/>
        </w:rPr>
        <w:t>Qi Zhang,</w:t>
      </w:r>
      <w:r w:rsidR="00874CB3" w:rsidRPr="00D04E0E">
        <w:rPr>
          <w:rFonts w:ascii="Book Antiqua" w:hAnsi="Book Antiqua" w:cs="Times New Roman"/>
          <w:b/>
          <w:bCs/>
          <w:sz w:val="24"/>
          <w:szCs w:val="24"/>
        </w:rPr>
        <w:t xml:space="preserve"> </w:t>
      </w:r>
      <w:proofErr w:type="spellStart"/>
      <w:r w:rsidRPr="00D04E0E">
        <w:rPr>
          <w:rFonts w:ascii="Book Antiqua" w:hAnsi="Book Antiqua" w:cs="Times New Roman"/>
          <w:b/>
          <w:bCs/>
          <w:sz w:val="24"/>
          <w:szCs w:val="24"/>
        </w:rPr>
        <w:t>Rong</w:t>
      </w:r>
      <w:proofErr w:type="spellEnd"/>
      <w:r w:rsidRPr="00D04E0E">
        <w:rPr>
          <w:rFonts w:ascii="Book Antiqua" w:hAnsi="Book Antiqua" w:cs="Times New Roman"/>
          <w:b/>
          <w:bCs/>
          <w:sz w:val="24"/>
          <w:szCs w:val="24"/>
        </w:rPr>
        <w:t xml:space="preserve"> Zhang,</w:t>
      </w:r>
      <w:r w:rsidRPr="00D04E0E">
        <w:rPr>
          <w:rFonts w:ascii="Book Antiqua" w:hAnsi="Book Antiqua" w:cs="Times New Roman"/>
          <w:sz w:val="24"/>
          <w:szCs w:val="24"/>
        </w:rPr>
        <w:t xml:space="preserve"> </w:t>
      </w:r>
      <w:r w:rsidR="00874CB3" w:rsidRPr="00D04E0E">
        <w:rPr>
          <w:rFonts w:ascii="Book Antiqua" w:hAnsi="Book Antiqua" w:cs="Times New Roman"/>
          <w:sz w:val="24"/>
          <w:szCs w:val="24"/>
        </w:rPr>
        <w:t>School of Life Science and Biopharmaceutics, Shenyang Pharmaceutical University,</w:t>
      </w:r>
      <w:r w:rsidRPr="00D04E0E">
        <w:rPr>
          <w:rFonts w:ascii="Book Antiqua" w:hAnsi="Book Antiqua" w:cs="Times New Roman"/>
          <w:sz w:val="24"/>
          <w:szCs w:val="24"/>
        </w:rPr>
        <w:t xml:space="preserve"> </w:t>
      </w:r>
      <w:r w:rsidR="00874CB3" w:rsidRPr="00D04E0E">
        <w:rPr>
          <w:rFonts w:ascii="Book Antiqua" w:hAnsi="Book Antiqua" w:cs="Times New Roman"/>
          <w:sz w:val="24"/>
          <w:szCs w:val="24"/>
        </w:rPr>
        <w:t xml:space="preserve">Shenyang 110016, </w:t>
      </w:r>
      <w:r w:rsidRPr="00D04E0E">
        <w:rPr>
          <w:rFonts w:ascii="Book Antiqua" w:hAnsi="Book Antiqua" w:cs="Times New Roman"/>
          <w:sz w:val="24"/>
          <w:szCs w:val="24"/>
        </w:rPr>
        <w:t xml:space="preserve">Liaoning Province, </w:t>
      </w:r>
      <w:r w:rsidR="00874CB3" w:rsidRPr="00D04E0E">
        <w:rPr>
          <w:rFonts w:ascii="Book Antiqua" w:hAnsi="Book Antiqua" w:cs="Times New Roman"/>
          <w:sz w:val="24"/>
          <w:szCs w:val="24"/>
        </w:rPr>
        <w:t>China</w:t>
      </w:r>
    </w:p>
    <w:p w14:paraId="5E8365DB" w14:textId="77777777" w:rsidR="00874CB3" w:rsidRPr="00D04E0E" w:rsidRDefault="00874CB3" w:rsidP="00D04E0E">
      <w:pPr>
        <w:adjustRightInd w:val="0"/>
        <w:snapToGrid w:val="0"/>
        <w:spacing w:line="360" w:lineRule="auto"/>
        <w:rPr>
          <w:rFonts w:ascii="Book Antiqua" w:hAnsi="Book Antiqua" w:cs="Arial"/>
          <w:sz w:val="24"/>
          <w:szCs w:val="24"/>
        </w:rPr>
      </w:pPr>
    </w:p>
    <w:p w14:paraId="71E76F34" w14:textId="061805FE" w:rsidR="00874CB3" w:rsidRPr="00D04E0E" w:rsidRDefault="00874CB3" w:rsidP="00D04E0E">
      <w:pPr>
        <w:adjustRightInd w:val="0"/>
        <w:snapToGrid w:val="0"/>
        <w:spacing w:line="360" w:lineRule="auto"/>
        <w:rPr>
          <w:rFonts w:ascii="Book Antiqua" w:hAnsi="Book Antiqua" w:cs="Times New Roman"/>
          <w:sz w:val="24"/>
          <w:szCs w:val="24"/>
        </w:rPr>
      </w:pPr>
      <w:r w:rsidRPr="00D04E0E">
        <w:rPr>
          <w:rFonts w:ascii="Book Antiqua" w:hAnsi="Book Antiqua" w:cs="Times New Roman"/>
          <w:b/>
          <w:bCs/>
          <w:sz w:val="24"/>
          <w:szCs w:val="24"/>
        </w:rPr>
        <w:t>Wen-Yue</w:t>
      </w:r>
      <w:r w:rsidR="00401C6B" w:rsidRPr="00D04E0E">
        <w:rPr>
          <w:rFonts w:ascii="Book Antiqua" w:hAnsi="Book Antiqua" w:cs="Times New Roman"/>
          <w:b/>
          <w:bCs/>
          <w:sz w:val="24"/>
          <w:szCs w:val="24"/>
        </w:rPr>
        <w:t xml:space="preserve"> Song</w:t>
      </w:r>
      <w:r w:rsidRPr="00D04E0E">
        <w:rPr>
          <w:rFonts w:ascii="Book Antiqua" w:hAnsi="Book Antiqua" w:cs="Times New Roman"/>
          <w:b/>
          <w:bCs/>
          <w:sz w:val="24"/>
          <w:szCs w:val="24"/>
        </w:rPr>
        <w:t xml:space="preserve">, </w:t>
      </w:r>
      <w:r w:rsidR="007E19C3" w:rsidRPr="00D04E0E">
        <w:rPr>
          <w:rFonts w:ascii="Book Antiqua" w:hAnsi="Book Antiqua" w:cs="Times New Roman"/>
          <w:b/>
          <w:bCs/>
          <w:sz w:val="24"/>
          <w:szCs w:val="24"/>
        </w:rPr>
        <w:t>Xin</w:t>
      </w:r>
      <w:r w:rsidR="00401C6B" w:rsidRPr="00D04E0E">
        <w:rPr>
          <w:rFonts w:ascii="Book Antiqua" w:hAnsi="Book Antiqua" w:cs="Times New Roman"/>
          <w:b/>
          <w:bCs/>
          <w:sz w:val="24"/>
          <w:szCs w:val="24"/>
        </w:rPr>
        <w:t xml:space="preserve"> Zhang</w:t>
      </w:r>
      <w:r w:rsidRPr="00D04E0E">
        <w:rPr>
          <w:rFonts w:ascii="Book Antiqua" w:hAnsi="Book Antiqua" w:cs="Times New Roman"/>
          <w:b/>
          <w:bCs/>
          <w:sz w:val="24"/>
          <w:szCs w:val="24"/>
        </w:rPr>
        <w:t>, Qi</w:t>
      </w:r>
      <w:r w:rsidR="00401C6B" w:rsidRPr="00D04E0E">
        <w:rPr>
          <w:rFonts w:ascii="Book Antiqua" w:hAnsi="Book Antiqua" w:cs="Times New Roman"/>
          <w:b/>
          <w:bCs/>
          <w:sz w:val="24"/>
          <w:szCs w:val="24"/>
        </w:rPr>
        <w:t xml:space="preserve"> Zhang</w:t>
      </w:r>
      <w:r w:rsidRPr="00D04E0E">
        <w:rPr>
          <w:rFonts w:ascii="Book Antiqua" w:hAnsi="Book Antiqua" w:cs="Times New Roman"/>
          <w:b/>
          <w:bCs/>
          <w:sz w:val="24"/>
          <w:szCs w:val="24"/>
        </w:rPr>
        <w:t>, Peng-Jun</w:t>
      </w:r>
      <w:r w:rsidR="00401C6B" w:rsidRPr="00D04E0E">
        <w:rPr>
          <w:rFonts w:ascii="Book Antiqua" w:hAnsi="Book Antiqua" w:cs="Times New Roman"/>
          <w:b/>
          <w:bCs/>
          <w:sz w:val="24"/>
          <w:szCs w:val="24"/>
        </w:rPr>
        <w:t xml:space="preserve"> Zhang</w:t>
      </w:r>
      <w:r w:rsidRPr="00D04E0E">
        <w:rPr>
          <w:rFonts w:ascii="Book Antiqua" w:hAnsi="Book Antiqua" w:cs="Times New Roman"/>
          <w:b/>
          <w:bCs/>
          <w:sz w:val="24"/>
          <w:szCs w:val="24"/>
        </w:rPr>
        <w:t>,</w:t>
      </w:r>
      <w:r w:rsidRPr="00D04E0E">
        <w:rPr>
          <w:rFonts w:ascii="Book Antiqua" w:hAnsi="Book Antiqua" w:cs="Times New Roman"/>
          <w:sz w:val="24"/>
          <w:szCs w:val="24"/>
        </w:rPr>
        <w:t xml:space="preserve"> Key Laboratory of Carcinogenesis and Translational Research (Ministry of Education/Beijing), Interventional Therapy Department, Peking University Cancer Hospital </w:t>
      </w:r>
      <w:r w:rsidR="00401C6B" w:rsidRPr="00D04E0E">
        <w:rPr>
          <w:rFonts w:ascii="Book Antiqua" w:hAnsi="Book Antiqua" w:cs="Times New Roman"/>
          <w:sz w:val="24"/>
          <w:szCs w:val="24"/>
        </w:rPr>
        <w:t>and</w:t>
      </w:r>
      <w:r w:rsidRPr="00D04E0E">
        <w:rPr>
          <w:rFonts w:ascii="Book Antiqua" w:hAnsi="Book Antiqua" w:cs="Times New Roman"/>
          <w:sz w:val="24"/>
          <w:szCs w:val="24"/>
        </w:rPr>
        <w:t xml:space="preserve"> Institute, Beijing 100142, China</w:t>
      </w:r>
    </w:p>
    <w:p w14:paraId="7BC93C5B" w14:textId="77777777" w:rsidR="00874CB3" w:rsidRPr="00D04E0E" w:rsidRDefault="00874CB3" w:rsidP="00D04E0E">
      <w:pPr>
        <w:adjustRightInd w:val="0"/>
        <w:snapToGrid w:val="0"/>
        <w:spacing w:line="360" w:lineRule="auto"/>
        <w:rPr>
          <w:rFonts w:ascii="Book Antiqua" w:hAnsi="Book Antiqua" w:cs="Times New Roman"/>
          <w:sz w:val="24"/>
          <w:szCs w:val="24"/>
        </w:rPr>
      </w:pPr>
    </w:p>
    <w:p w14:paraId="721D5B7A" w14:textId="77777777" w:rsidR="00874CB3" w:rsidRPr="00D04E0E" w:rsidRDefault="00874CB3" w:rsidP="00D04E0E">
      <w:pPr>
        <w:adjustRightInd w:val="0"/>
        <w:snapToGrid w:val="0"/>
        <w:spacing w:line="360" w:lineRule="auto"/>
        <w:rPr>
          <w:rFonts w:ascii="Book Antiqua" w:eastAsia="Arial Unicode MS" w:hAnsi="Book Antiqua" w:cs="Times New Roman"/>
          <w:sz w:val="24"/>
          <w:szCs w:val="24"/>
        </w:rPr>
      </w:pPr>
      <w:r w:rsidRPr="00D04E0E">
        <w:rPr>
          <w:rFonts w:ascii="Book Antiqua" w:eastAsia="Arial Unicode MS" w:hAnsi="Book Antiqua" w:cs="Times New Roman"/>
          <w:b/>
          <w:sz w:val="24"/>
          <w:szCs w:val="24"/>
        </w:rPr>
        <w:t>Author contributions:</w:t>
      </w:r>
      <w:r w:rsidRPr="00D04E0E">
        <w:rPr>
          <w:rFonts w:ascii="Book Antiqua" w:eastAsia="Arial Unicode MS" w:hAnsi="Book Antiqua" w:cs="Times New Roman"/>
          <w:sz w:val="24"/>
          <w:szCs w:val="24"/>
        </w:rPr>
        <w:t xml:space="preserve"> Song WY, Zhang PJ, and Zhang R designed the study; Song WY, </w:t>
      </w:r>
      <w:r w:rsidR="007E19C3" w:rsidRPr="00D04E0E">
        <w:rPr>
          <w:rFonts w:ascii="Book Antiqua" w:eastAsia="Arial Unicode MS" w:hAnsi="Book Antiqua" w:cs="Times New Roman"/>
          <w:sz w:val="24"/>
          <w:szCs w:val="24"/>
        </w:rPr>
        <w:t>Zhang X</w:t>
      </w:r>
      <w:r w:rsidRPr="00D04E0E">
        <w:rPr>
          <w:rFonts w:ascii="Book Antiqua" w:eastAsia="Arial Unicode MS" w:hAnsi="Book Antiqua" w:cs="Times New Roman"/>
          <w:sz w:val="24"/>
          <w:szCs w:val="24"/>
        </w:rPr>
        <w:t xml:space="preserve">, and Zhang Q performed the research; Song WY, Zhang PJ , and Zhang R analyzed the date; Song WY wrote the paper; Zhang PJ and Zhang R revised the manuscript for final submission; Song WY and </w:t>
      </w:r>
      <w:r w:rsidR="007E19C3" w:rsidRPr="00D04E0E">
        <w:rPr>
          <w:rFonts w:ascii="Book Antiqua" w:eastAsia="Arial Unicode MS" w:hAnsi="Book Antiqua" w:cs="Times New Roman"/>
          <w:sz w:val="24"/>
          <w:szCs w:val="24"/>
        </w:rPr>
        <w:t xml:space="preserve">Zhang X </w:t>
      </w:r>
      <w:r w:rsidRPr="00D04E0E">
        <w:rPr>
          <w:rFonts w:ascii="Book Antiqua" w:eastAsia="Arial Unicode MS" w:hAnsi="Book Antiqua" w:cs="Times New Roman"/>
          <w:sz w:val="24"/>
          <w:szCs w:val="24"/>
        </w:rPr>
        <w:t>contributed equally to this study; Zhang PJ and Zhang R are the co-corresponding authors.</w:t>
      </w:r>
    </w:p>
    <w:p w14:paraId="6B4B513A" w14:textId="77777777" w:rsidR="00874CB3" w:rsidRPr="00D04E0E" w:rsidRDefault="00874CB3" w:rsidP="00D04E0E">
      <w:pPr>
        <w:adjustRightInd w:val="0"/>
        <w:snapToGrid w:val="0"/>
        <w:spacing w:line="360" w:lineRule="auto"/>
        <w:rPr>
          <w:rFonts w:ascii="Book Antiqua" w:eastAsia="Arial Unicode MS" w:hAnsi="Book Antiqua" w:cs="Times New Roman"/>
          <w:sz w:val="24"/>
          <w:szCs w:val="24"/>
        </w:rPr>
      </w:pPr>
    </w:p>
    <w:p w14:paraId="43780C4A" w14:textId="31A89BE8" w:rsidR="00874CB3" w:rsidRPr="00D04E0E" w:rsidRDefault="00874CB3" w:rsidP="00D04E0E">
      <w:pPr>
        <w:adjustRightInd w:val="0"/>
        <w:snapToGrid w:val="0"/>
        <w:spacing w:line="360" w:lineRule="auto"/>
        <w:rPr>
          <w:rFonts w:ascii="Book Antiqua" w:eastAsia="Arial Unicode MS" w:hAnsi="Book Antiqua" w:cs="Times New Roman"/>
          <w:sz w:val="24"/>
          <w:szCs w:val="24"/>
        </w:rPr>
      </w:pPr>
      <w:r w:rsidRPr="00D04E0E">
        <w:rPr>
          <w:rFonts w:ascii="Book Antiqua" w:eastAsia="Arial Unicode MS" w:hAnsi="Book Antiqua" w:cs="Times New Roman"/>
          <w:b/>
          <w:sz w:val="24"/>
          <w:szCs w:val="24"/>
        </w:rPr>
        <w:t xml:space="preserve">Supported by </w:t>
      </w:r>
      <w:bookmarkStart w:id="7" w:name="OLE_LINK21"/>
      <w:r w:rsidRPr="00D04E0E">
        <w:rPr>
          <w:rFonts w:ascii="Book Antiqua" w:eastAsia="Arial Unicode MS" w:hAnsi="Book Antiqua" w:cs="Times New Roman"/>
          <w:sz w:val="24"/>
          <w:szCs w:val="24"/>
        </w:rPr>
        <w:t>National Key R</w:t>
      </w:r>
      <w:r w:rsidR="00401C6B" w:rsidRPr="00D04E0E">
        <w:rPr>
          <w:rFonts w:ascii="Book Antiqua" w:eastAsia="Arial Unicode MS" w:hAnsi="Book Antiqua" w:cs="Times New Roman"/>
          <w:sz w:val="24"/>
          <w:szCs w:val="24"/>
        </w:rPr>
        <w:t xml:space="preserve"> and </w:t>
      </w:r>
      <w:r w:rsidRPr="00D04E0E">
        <w:rPr>
          <w:rFonts w:ascii="Book Antiqua" w:eastAsia="Arial Unicode MS" w:hAnsi="Book Antiqua" w:cs="Times New Roman"/>
          <w:sz w:val="24"/>
          <w:szCs w:val="24"/>
        </w:rPr>
        <w:t>D Program of China</w:t>
      </w:r>
      <w:bookmarkEnd w:id="7"/>
      <w:r w:rsidRPr="00D04E0E">
        <w:rPr>
          <w:rFonts w:ascii="Book Antiqua" w:eastAsia="Arial Unicode MS" w:hAnsi="Book Antiqua" w:cs="Times New Roman"/>
          <w:sz w:val="24"/>
          <w:szCs w:val="24"/>
        </w:rPr>
        <w:t>, No. 2016YFC0106604; National Natural Science Foundation of China, No. 81502591.</w:t>
      </w:r>
    </w:p>
    <w:p w14:paraId="6F7C5436" w14:textId="77777777" w:rsidR="00874CB3" w:rsidRPr="00D04E0E" w:rsidRDefault="00874CB3" w:rsidP="00D04E0E">
      <w:pPr>
        <w:adjustRightInd w:val="0"/>
        <w:snapToGrid w:val="0"/>
        <w:spacing w:line="360" w:lineRule="auto"/>
        <w:rPr>
          <w:rFonts w:ascii="Book Antiqua" w:hAnsi="Book Antiqua" w:cs="Times New Roman"/>
          <w:sz w:val="24"/>
          <w:szCs w:val="24"/>
        </w:rPr>
      </w:pPr>
    </w:p>
    <w:p w14:paraId="76FB94B3" w14:textId="474F56B5" w:rsidR="00874CB3" w:rsidRPr="006B5F0D" w:rsidRDefault="00401C6B" w:rsidP="00D04E0E">
      <w:pPr>
        <w:adjustRightInd w:val="0"/>
        <w:snapToGrid w:val="0"/>
        <w:spacing w:line="360" w:lineRule="auto"/>
        <w:rPr>
          <w:rFonts w:ascii="Book Antiqua" w:eastAsia="Arial Unicode MS" w:hAnsi="Book Antiqua" w:cs="Times New Roman"/>
          <w:sz w:val="24"/>
          <w:szCs w:val="24"/>
        </w:rPr>
      </w:pPr>
      <w:r w:rsidRPr="00D04E0E">
        <w:rPr>
          <w:rFonts w:ascii="Book Antiqua" w:hAnsi="Book Antiqua"/>
          <w:b/>
          <w:color w:val="000000"/>
          <w:sz w:val="24"/>
          <w:szCs w:val="24"/>
        </w:rPr>
        <w:t>Corresponding author:</w:t>
      </w:r>
      <w:r w:rsidR="00874CB3" w:rsidRPr="00D04E0E">
        <w:rPr>
          <w:rFonts w:ascii="Book Antiqua" w:eastAsia="Arial Unicode MS" w:hAnsi="Book Antiqua" w:cs="Times New Roman"/>
          <w:sz w:val="24"/>
          <w:szCs w:val="24"/>
        </w:rPr>
        <w:t xml:space="preserve"> </w:t>
      </w:r>
      <w:proofErr w:type="spellStart"/>
      <w:r w:rsidR="00874CB3" w:rsidRPr="00D04E0E">
        <w:rPr>
          <w:rFonts w:ascii="Book Antiqua" w:eastAsia="Arial Unicode MS" w:hAnsi="Book Antiqua" w:cs="Times New Roman"/>
          <w:b/>
          <w:bCs/>
          <w:sz w:val="24"/>
          <w:szCs w:val="24"/>
        </w:rPr>
        <w:t>Rong</w:t>
      </w:r>
      <w:proofErr w:type="spellEnd"/>
      <w:r w:rsidRPr="00D04E0E">
        <w:rPr>
          <w:rFonts w:ascii="Book Antiqua" w:eastAsia="Arial Unicode MS" w:hAnsi="Book Antiqua" w:cs="Times New Roman"/>
          <w:b/>
          <w:bCs/>
          <w:sz w:val="24"/>
          <w:szCs w:val="24"/>
        </w:rPr>
        <w:t xml:space="preserve"> Zhang</w:t>
      </w:r>
      <w:r w:rsidR="00874CB3" w:rsidRPr="00D04E0E">
        <w:rPr>
          <w:rFonts w:ascii="Book Antiqua" w:eastAsia="Arial Unicode MS" w:hAnsi="Book Antiqua" w:cs="Times New Roman"/>
          <w:b/>
          <w:bCs/>
          <w:sz w:val="24"/>
          <w:szCs w:val="24"/>
        </w:rPr>
        <w:t xml:space="preserve">, PhD, Professor, </w:t>
      </w:r>
      <w:r w:rsidRPr="00D04E0E">
        <w:rPr>
          <w:rFonts w:ascii="Book Antiqua" w:eastAsia="Arial Unicode MS" w:hAnsi="Book Antiqua" w:cs="Times New Roman"/>
          <w:b/>
          <w:bCs/>
          <w:sz w:val="24"/>
          <w:szCs w:val="24"/>
        </w:rPr>
        <w:t>Teacher,</w:t>
      </w:r>
      <w:r w:rsidRPr="00D04E0E">
        <w:rPr>
          <w:rFonts w:ascii="Book Antiqua" w:eastAsia="Arial Unicode MS" w:hAnsi="Book Antiqua" w:cs="Times New Roman"/>
          <w:sz w:val="24"/>
          <w:szCs w:val="24"/>
        </w:rPr>
        <w:t xml:space="preserve"> </w:t>
      </w:r>
      <w:r w:rsidR="00874CB3" w:rsidRPr="00D04E0E">
        <w:rPr>
          <w:rFonts w:ascii="Book Antiqua" w:eastAsia="Arial Unicode MS" w:hAnsi="Book Antiqua" w:cs="Times New Roman"/>
          <w:sz w:val="24"/>
          <w:szCs w:val="24"/>
        </w:rPr>
        <w:t xml:space="preserve">School of Life </w:t>
      </w:r>
      <w:r w:rsidR="00874CB3" w:rsidRPr="00D04E0E">
        <w:rPr>
          <w:rFonts w:ascii="Book Antiqua" w:eastAsia="Arial Unicode MS" w:hAnsi="Book Antiqua" w:cs="Times New Roman"/>
          <w:sz w:val="24"/>
          <w:szCs w:val="24"/>
        </w:rPr>
        <w:lastRenderedPageBreak/>
        <w:t xml:space="preserve">Science and Biopharmaceutics, Shenyang Pharmaceutical University, </w:t>
      </w:r>
      <w:r w:rsidRPr="00D04E0E">
        <w:rPr>
          <w:rFonts w:ascii="Book Antiqua" w:eastAsia="Arial Unicode MS" w:hAnsi="Book Antiqua" w:cs="Times New Roman"/>
          <w:sz w:val="24"/>
          <w:szCs w:val="24"/>
        </w:rPr>
        <w:t xml:space="preserve">No. </w:t>
      </w:r>
      <w:r w:rsidR="00874CB3" w:rsidRPr="00D04E0E">
        <w:rPr>
          <w:rFonts w:ascii="Book Antiqua" w:eastAsia="Arial Unicode MS" w:hAnsi="Book Antiqua" w:cs="Times New Roman"/>
          <w:sz w:val="24"/>
          <w:szCs w:val="24"/>
        </w:rPr>
        <w:t xml:space="preserve">103 </w:t>
      </w:r>
      <w:proofErr w:type="spellStart"/>
      <w:r w:rsidR="00874CB3" w:rsidRPr="00D04E0E">
        <w:rPr>
          <w:rFonts w:ascii="Book Antiqua" w:eastAsia="Arial Unicode MS" w:hAnsi="Book Antiqua" w:cs="Times New Roman"/>
          <w:sz w:val="24"/>
          <w:szCs w:val="24"/>
        </w:rPr>
        <w:t>Wenhua</w:t>
      </w:r>
      <w:proofErr w:type="spellEnd"/>
      <w:r w:rsidR="00874CB3" w:rsidRPr="00D04E0E">
        <w:rPr>
          <w:rFonts w:ascii="Book Antiqua" w:eastAsia="Arial Unicode MS" w:hAnsi="Book Antiqua" w:cs="Times New Roman"/>
          <w:sz w:val="24"/>
          <w:szCs w:val="24"/>
        </w:rPr>
        <w:t xml:space="preserve"> Road, Shenyang 110016, </w:t>
      </w:r>
      <w:r w:rsidRPr="00D04E0E">
        <w:rPr>
          <w:rFonts w:ascii="Book Antiqua" w:eastAsia="Arial Unicode MS" w:hAnsi="Book Antiqua" w:cs="Times New Roman"/>
          <w:sz w:val="24"/>
          <w:szCs w:val="24"/>
        </w:rPr>
        <w:t xml:space="preserve">Liaoning Province, </w:t>
      </w:r>
      <w:r w:rsidR="00874CB3" w:rsidRPr="00D04E0E">
        <w:rPr>
          <w:rFonts w:ascii="Book Antiqua" w:eastAsia="Arial Unicode MS" w:hAnsi="Book Antiqua" w:cs="Times New Roman"/>
          <w:sz w:val="24"/>
          <w:szCs w:val="24"/>
        </w:rPr>
        <w:t>China.</w:t>
      </w:r>
      <w:r w:rsidR="00874CB3" w:rsidRPr="00D04E0E">
        <w:rPr>
          <w:rFonts w:ascii="Book Antiqua" w:hAnsi="Book Antiqua"/>
          <w:sz w:val="24"/>
          <w:szCs w:val="24"/>
        </w:rPr>
        <w:t xml:space="preserve"> </w:t>
      </w:r>
      <w:r w:rsidR="00874CB3" w:rsidRPr="006B5F0D">
        <w:rPr>
          <w:rFonts w:ascii="Book Antiqua" w:eastAsia="Arial Unicode MS" w:hAnsi="Book Antiqua" w:cs="Times New Roman"/>
          <w:sz w:val="24"/>
          <w:szCs w:val="24"/>
        </w:rPr>
        <w:t>zhangrong7110@163.com</w:t>
      </w:r>
    </w:p>
    <w:p w14:paraId="2C848D91" w14:textId="77777777" w:rsidR="00874CB3" w:rsidRPr="00D04E0E" w:rsidRDefault="00874CB3" w:rsidP="00D04E0E">
      <w:pPr>
        <w:adjustRightInd w:val="0"/>
        <w:snapToGrid w:val="0"/>
        <w:spacing w:line="360" w:lineRule="auto"/>
        <w:rPr>
          <w:rFonts w:ascii="Book Antiqua" w:hAnsi="Book Antiqua"/>
          <w:b/>
          <w:color w:val="000000"/>
          <w:sz w:val="24"/>
          <w:szCs w:val="24"/>
        </w:rPr>
      </w:pPr>
    </w:p>
    <w:p w14:paraId="3A68D99F" w14:textId="794BDC8D" w:rsidR="00401C6B" w:rsidRPr="00D04E0E" w:rsidRDefault="00401C6B" w:rsidP="00D04E0E">
      <w:pPr>
        <w:adjustRightInd w:val="0"/>
        <w:snapToGrid w:val="0"/>
        <w:spacing w:line="360" w:lineRule="auto"/>
        <w:rPr>
          <w:rFonts w:ascii="Book Antiqua" w:hAnsi="Book Antiqua"/>
          <w:b/>
          <w:color w:val="000000"/>
          <w:sz w:val="24"/>
          <w:szCs w:val="24"/>
        </w:rPr>
      </w:pPr>
      <w:r w:rsidRPr="00D04E0E">
        <w:rPr>
          <w:rFonts w:ascii="Book Antiqua" w:hAnsi="Book Antiqua"/>
          <w:b/>
          <w:color w:val="000000"/>
          <w:sz w:val="24"/>
          <w:szCs w:val="24"/>
        </w:rPr>
        <w:t xml:space="preserve">Received: </w:t>
      </w:r>
      <w:r w:rsidRPr="00D04E0E">
        <w:rPr>
          <w:rFonts w:ascii="Book Antiqua" w:hAnsi="Book Antiqua"/>
          <w:color w:val="000000"/>
          <w:sz w:val="24"/>
          <w:szCs w:val="24"/>
        </w:rPr>
        <w:t>December 18, 2019</w:t>
      </w:r>
    </w:p>
    <w:p w14:paraId="6371757D" w14:textId="0DEFFCF3" w:rsidR="00401C6B" w:rsidRPr="00D04E0E" w:rsidRDefault="00401C6B" w:rsidP="00D04E0E">
      <w:pPr>
        <w:adjustRightInd w:val="0"/>
        <w:snapToGrid w:val="0"/>
        <w:spacing w:line="360" w:lineRule="auto"/>
        <w:rPr>
          <w:rFonts w:ascii="Book Antiqua" w:hAnsi="Book Antiqua"/>
          <w:b/>
          <w:color w:val="000000"/>
          <w:sz w:val="24"/>
          <w:szCs w:val="24"/>
        </w:rPr>
      </w:pPr>
      <w:r w:rsidRPr="00D04E0E">
        <w:rPr>
          <w:rFonts w:ascii="Book Antiqua" w:hAnsi="Book Antiqua"/>
          <w:b/>
          <w:color w:val="000000"/>
          <w:sz w:val="24"/>
          <w:szCs w:val="24"/>
        </w:rPr>
        <w:t xml:space="preserve">Revised: </w:t>
      </w:r>
      <w:r w:rsidR="001F3D98" w:rsidRPr="00D04E0E">
        <w:rPr>
          <w:rFonts w:ascii="Book Antiqua" w:hAnsi="Book Antiqua"/>
          <w:color w:val="000000"/>
          <w:sz w:val="24"/>
          <w:szCs w:val="24"/>
        </w:rPr>
        <w:t>January</w:t>
      </w:r>
      <w:r w:rsidRPr="00D04E0E">
        <w:rPr>
          <w:rFonts w:ascii="Book Antiqua" w:hAnsi="Book Antiqua"/>
          <w:color w:val="000000"/>
          <w:sz w:val="24"/>
          <w:szCs w:val="24"/>
        </w:rPr>
        <w:t xml:space="preserve"> 1</w:t>
      </w:r>
      <w:r w:rsidR="001F3D98" w:rsidRPr="00D04E0E">
        <w:rPr>
          <w:rFonts w:ascii="Book Antiqua" w:hAnsi="Book Antiqua"/>
          <w:color w:val="000000"/>
          <w:sz w:val="24"/>
          <w:szCs w:val="24"/>
        </w:rPr>
        <w:t>7</w:t>
      </w:r>
      <w:r w:rsidRPr="00D04E0E">
        <w:rPr>
          <w:rFonts w:ascii="Book Antiqua" w:hAnsi="Book Antiqua"/>
          <w:color w:val="000000"/>
          <w:sz w:val="24"/>
          <w:szCs w:val="24"/>
        </w:rPr>
        <w:t>, 20</w:t>
      </w:r>
      <w:r w:rsidR="001F3D98" w:rsidRPr="00D04E0E">
        <w:rPr>
          <w:rFonts w:ascii="Book Antiqua" w:hAnsi="Book Antiqua"/>
          <w:color w:val="000000"/>
          <w:sz w:val="24"/>
          <w:szCs w:val="24"/>
        </w:rPr>
        <w:t>20</w:t>
      </w:r>
    </w:p>
    <w:p w14:paraId="12B51641" w14:textId="33F14E50" w:rsidR="00401C6B" w:rsidRPr="00D04E0E" w:rsidRDefault="00401C6B" w:rsidP="00D04E0E">
      <w:pPr>
        <w:adjustRightInd w:val="0"/>
        <w:snapToGrid w:val="0"/>
        <w:spacing w:line="360" w:lineRule="auto"/>
        <w:rPr>
          <w:rFonts w:ascii="Book Antiqua" w:hAnsi="Book Antiqua"/>
          <w:b/>
          <w:color w:val="000000"/>
          <w:sz w:val="24"/>
          <w:szCs w:val="24"/>
        </w:rPr>
      </w:pPr>
      <w:r w:rsidRPr="00D04E0E">
        <w:rPr>
          <w:rFonts w:ascii="Book Antiqua" w:hAnsi="Book Antiqua"/>
          <w:b/>
          <w:color w:val="000000"/>
          <w:sz w:val="24"/>
          <w:szCs w:val="24"/>
        </w:rPr>
        <w:t>Accepted:</w:t>
      </w:r>
      <w:r w:rsidR="0003044F">
        <w:rPr>
          <w:rFonts w:ascii="Book Antiqua" w:hAnsi="Book Antiqua"/>
          <w:b/>
          <w:color w:val="000000"/>
          <w:sz w:val="24"/>
          <w:szCs w:val="24"/>
        </w:rPr>
        <w:t xml:space="preserve"> </w:t>
      </w:r>
      <w:r w:rsidR="0003044F" w:rsidRPr="0003044F">
        <w:rPr>
          <w:rFonts w:ascii="Book Antiqua" w:hAnsi="Book Antiqua"/>
          <w:color w:val="000000"/>
          <w:sz w:val="24"/>
          <w:szCs w:val="24"/>
        </w:rPr>
        <w:t>February 8, 2020</w:t>
      </w:r>
      <w:r w:rsidRPr="00D04E0E">
        <w:rPr>
          <w:rFonts w:ascii="Book Antiqua" w:hAnsi="Book Antiqua"/>
          <w:b/>
          <w:color w:val="000000"/>
          <w:sz w:val="24"/>
          <w:szCs w:val="24"/>
        </w:rPr>
        <w:t xml:space="preserve"> </w:t>
      </w:r>
    </w:p>
    <w:p w14:paraId="482366EC" w14:textId="77777777" w:rsidR="00401C6B" w:rsidRPr="00D04E0E" w:rsidRDefault="00401C6B" w:rsidP="00D04E0E">
      <w:pPr>
        <w:adjustRightInd w:val="0"/>
        <w:snapToGrid w:val="0"/>
        <w:spacing w:line="360" w:lineRule="auto"/>
        <w:rPr>
          <w:rFonts w:ascii="Book Antiqua" w:hAnsi="Book Antiqua"/>
          <w:b/>
          <w:color w:val="000000"/>
          <w:sz w:val="24"/>
          <w:szCs w:val="24"/>
        </w:rPr>
      </w:pPr>
      <w:r w:rsidRPr="00D04E0E">
        <w:rPr>
          <w:rFonts w:ascii="Book Antiqua" w:hAnsi="Book Antiqua"/>
          <w:b/>
          <w:color w:val="000000"/>
          <w:sz w:val="24"/>
          <w:szCs w:val="24"/>
        </w:rPr>
        <w:t>Published online:</w:t>
      </w:r>
    </w:p>
    <w:p w14:paraId="65A6BC44" w14:textId="2A1F38F3" w:rsidR="00401C6B" w:rsidRPr="00D04E0E" w:rsidRDefault="00401C6B" w:rsidP="00D04E0E">
      <w:pPr>
        <w:widowControl/>
        <w:adjustRightInd w:val="0"/>
        <w:snapToGrid w:val="0"/>
        <w:spacing w:line="360" w:lineRule="auto"/>
        <w:rPr>
          <w:rFonts w:ascii="Book Antiqua" w:hAnsi="Book Antiqua" w:cs="Times New Roman"/>
          <w:b/>
          <w:sz w:val="24"/>
          <w:szCs w:val="24"/>
        </w:rPr>
      </w:pPr>
      <w:r w:rsidRPr="00D04E0E">
        <w:rPr>
          <w:rFonts w:ascii="Book Antiqua" w:hAnsi="Book Antiqua" w:cs="Times New Roman"/>
          <w:b/>
          <w:sz w:val="24"/>
          <w:szCs w:val="24"/>
        </w:rPr>
        <w:br w:type="page"/>
      </w:r>
    </w:p>
    <w:p w14:paraId="48917710" w14:textId="77777777" w:rsidR="00323276" w:rsidRPr="00D04E0E" w:rsidRDefault="00323276" w:rsidP="00D04E0E">
      <w:pPr>
        <w:adjustRightInd w:val="0"/>
        <w:snapToGrid w:val="0"/>
        <w:spacing w:line="360" w:lineRule="auto"/>
        <w:rPr>
          <w:rFonts w:ascii="Book Antiqua" w:hAnsi="Book Antiqua" w:cs="Times New Roman"/>
          <w:b/>
          <w:sz w:val="24"/>
          <w:szCs w:val="24"/>
        </w:rPr>
      </w:pPr>
      <w:r w:rsidRPr="00D04E0E">
        <w:rPr>
          <w:rFonts w:ascii="Book Antiqua" w:hAnsi="Book Antiqua" w:cs="Times New Roman"/>
          <w:b/>
          <w:sz w:val="24"/>
          <w:szCs w:val="24"/>
        </w:rPr>
        <w:lastRenderedPageBreak/>
        <w:t>Abstract</w:t>
      </w:r>
    </w:p>
    <w:p w14:paraId="38F82489" w14:textId="77777777" w:rsidR="001F3D98" w:rsidRPr="00D04E0E" w:rsidRDefault="001F3D98" w:rsidP="00D04E0E">
      <w:pPr>
        <w:adjustRightInd w:val="0"/>
        <w:snapToGrid w:val="0"/>
        <w:spacing w:line="360" w:lineRule="auto"/>
        <w:rPr>
          <w:rFonts w:ascii="Book Antiqua" w:hAnsi="Book Antiqua"/>
          <w:color w:val="000000"/>
          <w:sz w:val="24"/>
          <w:szCs w:val="24"/>
        </w:rPr>
      </w:pPr>
      <w:r w:rsidRPr="00D04E0E">
        <w:rPr>
          <w:rFonts w:ascii="Book Antiqua" w:hAnsi="Book Antiqua"/>
          <w:color w:val="000000"/>
          <w:sz w:val="24"/>
          <w:szCs w:val="24"/>
        </w:rPr>
        <w:t>BACKGROUND</w:t>
      </w:r>
    </w:p>
    <w:p w14:paraId="6704D716" w14:textId="4E5B6102" w:rsidR="001F3D98" w:rsidRPr="00D04E0E" w:rsidRDefault="001F3D98" w:rsidP="00D04E0E">
      <w:pPr>
        <w:adjustRightInd w:val="0"/>
        <w:snapToGrid w:val="0"/>
        <w:spacing w:line="360" w:lineRule="auto"/>
        <w:rPr>
          <w:rFonts w:ascii="Book Antiqua" w:hAnsi="Book Antiqua" w:cs="Times New Roman"/>
          <w:bCs/>
          <w:sz w:val="24"/>
          <w:szCs w:val="24"/>
        </w:rPr>
      </w:pPr>
      <w:r w:rsidRPr="00D04E0E">
        <w:rPr>
          <w:rFonts w:ascii="Book Antiqua" w:hAnsi="Book Antiqua" w:cs="Times New Roman"/>
          <w:bCs/>
          <w:sz w:val="24"/>
          <w:szCs w:val="24"/>
        </w:rPr>
        <w:t>Early screening for colorectal cancer (CRC) is important in clinical practice. However, the currently methods are inadequate because of high cost and low diagnostic value.</w:t>
      </w:r>
    </w:p>
    <w:p w14:paraId="3C31B723" w14:textId="77777777" w:rsidR="001F3D98" w:rsidRPr="00D04E0E" w:rsidRDefault="001F3D98" w:rsidP="00D04E0E">
      <w:pPr>
        <w:adjustRightInd w:val="0"/>
        <w:snapToGrid w:val="0"/>
        <w:spacing w:line="360" w:lineRule="auto"/>
        <w:rPr>
          <w:rFonts w:ascii="Book Antiqua" w:hAnsi="Book Antiqua" w:cs="Times New Roman"/>
          <w:bCs/>
          <w:sz w:val="24"/>
          <w:szCs w:val="24"/>
        </w:rPr>
      </w:pPr>
    </w:p>
    <w:p w14:paraId="0F916C0B" w14:textId="22A5581B" w:rsidR="00323276" w:rsidRPr="00D04E0E" w:rsidRDefault="00323276" w:rsidP="00D04E0E">
      <w:pPr>
        <w:adjustRightInd w:val="0"/>
        <w:snapToGrid w:val="0"/>
        <w:spacing w:line="360" w:lineRule="auto"/>
        <w:rPr>
          <w:rFonts w:ascii="Book Antiqua" w:hAnsi="Book Antiqua" w:cs="Times New Roman"/>
          <w:bCs/>
          <w:sz w:val="24"/>
          <w:szCs w:val="24"/>
        </w:rPr>
      </w:pPr>
      <w:r w:rsidRPr="00D04E0E">
        <w:rPr>
          <w:rFonts w:ascii="Book Antiqua" w:hAnsi="Book Antiqua" w:cs="Times New Roman"/>
          <w:bCs/>
          <w:sz w:val="24"/>
          <w:szCs w:val="24"/>
        </w:rPr>
        <w:t>AIM</w:t>
      </w:r>
    </w:p>
    <w:p w14:paraId="58EAA38F" w14:textId="3502E2FC" w:rsidR="00323276" w:rsidRPr="00D04E0E" w:rsidRDefault="00D92B0D" w:rsidP="00D04E0E">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w:t>
      </w:r>
      <w:r w:rsidR="00323276" w:rsidRPr="00D04E0E">
        <w:rPr>
          <w:rFonts w:ascii="Book Antiqua" w:hAnsi="Book Antiqua" w:cs="Times New Roman"/>
          <w:sz w:val="24"/>
          <w:szCs w:val="24"/>
        </w:rPr>
        <w:t>o</w:t>
      </w:r>
      <w:r w:rsidR="003236EF" w:rsidRPr="00D04E0E">
        <w:rPr>
          <w:rFonts w:ascii="Book Antiqua" w:hAnsi="Book Antiqua" w:cs="Times New Roman"/>
          <w:sz w:val="24"/>
          <w:szCs w:val="24"/>
        </w:rPr>
        <w:t xml:space="preserve"> </w:t>
      </w:r>
      <w:r w:rsidR="008B12F6" w:rsidRPr="00D04E0E">
        <w:rPr>
          <w:rFonts w:ascii="Book Antiqua" w:hAnsi="Book Antiqua" w:cs="Times New Roman"/>
          <w:sz w:val="24"/>
          <w:szCs w:val="24"/>
        </w:rPr>
        <w:t>develop a new examination method based on the serum biomarker panel for the early detection of CRC.</w:t>
      </w:r>
    </w:p>
    <w:p w14:paraId="5A969C4F" w14:textId="77777777" w:rsidR="001F3D98" w:rsidRPr="00D04E0E" w:rsidRDefault="001F3D98" w:rsidP="00D04E0E">
      <w:pPr>
        <w:adjustRightInd w:val="0"/>
        <w:snapToGrid w:val="0"/>
        <w:spacing w:line="360" w:lineRule="auto"/>
        <w:rPr>
          <w:rFonts w:ascii="Book Antiqua" w:hAnsi="Book Antiqua" w:cs="Times New Roman"/>
          <w:b/>
          <w:sz w:val="24"/>
          <w:szCs w:val="24"/>
        </w:rPr>
      </w:pPr>
    </w:p>
    <w:p w14:paraId="3C917C51" w14:textId="34CA93D8" w:rsidR="00323276" w:rsidRPr="00D04E0E" w:rsidRDefault="00323276" w:rsidP="00D04E0E">
      <w:pPr>
        <w:adjustRightInd w:val="0"/>
        <w:snapToGrid w:val="0"/>
        <w:spacing w:line="360" w:lineRule="auto"/>
        <w:rPr>
          <w:rFonts w:ascii="Book Antiqua" w:hAnsi="Book Antiqua" w:cs="Times New Roman"/>
          <w:bCs/>
          <w:sz w:val="24"/>
          <w:szCs w:val="24"/>
        </w:rPr>
      </w:pPr>
      <w:r w:rsidRPr="00D04E0E">
        <w:rPr>
          <w:rFonts w:ascii="Book Antiqua" w:hAnsi="Book Antiqua" w:cs="Times New Roman"/>
          <w:bCs/>
          <w:sz w:val="24"/>
          <w:szCs w:val="24"/>
        </w:rPr>
        <w:t>METHODS</w:t>
      </w:r>
    </w:p>
    <w:p w14:paraId="345B0153" w14:textId="1EF418A7" w:rsidR="00323276" w:rsidRPr="00D04E0E" w:rsidRDefault="00997F4C" w:rsidP="00D04E0E">
      <w:pPr>
        <w:adjustRightInd w:val="0"/>
        <w:snapToGrid w:val="0"/>
        <w:spacing w:line="360" w:lineRule="auto"/>
        <w:rPr>
          <w:rFonts w:ascii="Book Antiqua" w:hAnsi="Book Antiqua" w:cs="Times New Roman"/>
          <w:sz w:val="24"/>
          <w:szCs w:val="24"/>
        </w:rPr>
      </w:pPr>
      <w:bookmarkStart w:id="8" w:name="_Hlk30259654"/>
      <w:r>
        <w:rPr>
          <w:rFonts w:ascii="Book Antiqua" w:hAnsi="Book Antiqua" w:cs="Times New Roman"/>
          <w:sz w:val="24"/>
          <w:szCs w:val="24"/>
        </w:rPr>
        <w:t>Three hundred and fifty</w:t>
      </w:r>
      <w:r w:rsidR="008B12F6" w:rsidRPr="00D04E0E">
        <w:rPr>
          <w:rFonts w:ascii="Book Antiqua" w:hAnsi="Book Antiqua" w:cs="Times New Roman"/>
          <w:sz w:val="24"/>
          <w:szCs w:val="24"/>
        </w:rPr>
        <w:t xml:space="preserve"> cases of </w:t>
      </w:r>
      <w:r w:rsidR="003236EF" w:rsidRPr="00D04E0E">
        <w:rPr>
          <w:rFonts w:ascii="Book Antiqua" w:hAnsi="Book Antiqua" w:cs="Times New Roman"/>
          <w:sz w:val="24"/>
          <w:szCs w:val="24"/>
        </w:rPr>
        <w:t>CRC</w:t>
      </w:r>
      <w:r w:rsidR="008B12F6" w:rsidRPr="00D04E0E">
        <w:rPr>
          <w:rFonts w:ascii="Book Antiqua" w:hAnsi="Book Antiqua" w:cs="Times New Roman"/>
          <w:sz w:val="24"/>
          <w:szCs w:val="24"/>
        </w:rPr>
        <w:t xml:space="preserve">, </w:t>
      </w:r>
      <w:r w:rsidR="00BC119F" w:rsidRPr="00D04E0E">
        <w:rPr>
          <w:rFonts w:ascii="Book Antiqua" w:hAnsi="Book Antiqua" w:cs="Times New Roman"/>
          <w:sz w:val="24"/>
          <w:szCs w:val="24"/>
        </w:rPr>
        <w:t>300</w:t>
      </w:r>
      <w:r w:rsidR="008B12F6" w:rsidRPr="00D04E0E">
        <w:rPr>
          <w:rFonts w:ascii="Book Antiqua" w:hAnsi="Book Antiqua" w:cs="Times New Roman"/>
          <w:sz w:val="24"/>
          <w:szCs w:val="24"/>
        </w:rPr>
        <w:t xml:space="preserve"> cases of colorectal polyps and </w:t>
      </w:r>
      <w:r w:rsidR="001F0E96" w:rsidRPr="00D04E0E">
        <w:rPr>
          <w:rFonts w:ascii="Book Antiqua" w:hAnsi="Book Antiqua" w:cs="Times New Roman"/>
          <w:sz w:val="24"/>
          <w:szCs w:val="24"/>
        </w:rPr>
        <w:t>3</w:t>
      </w:r>
      <w:r w:rsidR="00BC119F" w:rsidRPr="00D04E0E">
        <w:rPr>
          <w:rFonts w:ascii="Book Antiqua" w:hAnsi="Book Antiqua" w:cs="Times New Roman"/>
          <w:sz w:val="24"/>
          <w:szCs w:val="24"/>
        </w:rPr>
        <w:t>60</w:t>
      </w:r>
      <w:r w:rsidR="008B12F6" w:rsidRPr="00D04E0E">
        <w:rPr>
          <w:rFonts w:ascii="Book Antiqua" w:hAnsi="Book Antiqua" w:cs="Times New Roman"/>
          <w:sz w:val="24"/>
          <w:szCs w:val="24"/>
        </w:rPr>
        <w:t xml:space="preserve"> cases of normal controls. Combined with the results of area under curve </w:t>
      </w:r>
      <w:r w:rsidR="00171593" w:rsidRPr="00D04E0E">
        <w:rPr>
          <w:rFonts w:ascii="Book Antiqua" w:hAnsi="Book Antiqua" w:cs="Times New Roman"/>
          <w:sz w:val="24"/>
          <w:szCs w:val="24"/>
        </w:rPr>
        <w:t xml:space="preserve">(AUC) </w:t>
      </w:r>
      <w:r w:rsidR="008B12F6" w:rsidRPr="00D04E0E">
        <w:rPr>
          <w:rFonts w:ascii="Book Antiqua" w:hAnsi="Book Antiqua" w:cs="Times New Roman"/>
          <w:sz w:val="24"/>
          <w:szCs w:val="24"/>
        </w:rPr>
        <w:t>and correlation analysis, the binary Logistic regression analysis of the remaining indexes which is in accordance with the requirements was carried out, and discriminant analysis, classification tree and artificial neural network analysis were used to analyze the remaining indexes at the same time.</w:t>
      </w:r>
    </w:p>
    <w:bookmarkEnd w:id="8"/>
    <w:p w14:paraId="55A56946" w14:textId="77777777" w:rsidR="001F3D98" w:rsidRPr="00D04E0E" w:rsidRDefault="001F3D98" w:rsidP="00D04E0E">
      <w:pPr>
        <w:adjustRightInd w:val="0"/>
        <w:snapToGrid w:val="0"/>
        <w:spacing w:line="360" w:lineRule="auto"/>
        <w:rPr>
          <w:rFonts w:ascii="Book Antiqua" w:hAnsi="Book Antiqua" w:cs="Times New Roman"/>
          <w:b/>
          <w:sz w:val="24"/>
          <w:szCs w:val="24"/>
        </w:rPr>
      </w:pPr>
    </w:p>
    <w:p w14:paraId="224E9516" w14:textId="5EF7708B" w:rsidR="00323276" w:rsidRPr="00D04E0E" w:rsidRDefault="00323276" w:rsidP="00D04E0E">
      <w:pPr>
        <w:adjustRightInd w:val="0"/>
        <w:snapToGrid w:val="0"/>
        <w:spacing w:line="360" w:lineRule="auto"/>
        <w:rPr>
          <w:rFonts w:ascii="Book Antiqua" w:hAnsi="Book Antiqua" w:cs="Times New Roman"/>
          <w:bCs/>
          <w:sz w:val="24"/>
          <w:szCs w:val="24"/>
        </w:rPr>
      </w:pPr>
      <w:r w:rsidRPr="00D04E0E">
        <w:rPr>
          <w:rFonts w:ascii="Book Antiqua" w:hAnsi="Book Antiqua" w:cs="Times New Roman"/>
          <w:bCs/>
          <w:sz w:val="24"/>
          <w:szCs w:val="24"/>
        </w:rPr>
        <w:t>RESULTS</w:t>
      </w:r>
    </w:p>
    <w:p w14:paraId="3BBA2EDB" w14:textId="77777777" w:rsidR="00323276" w:rsidRPr="00D04E0E" w:rsidRDefault="00171593" w:rsidP="00D04E0E">
      <w:pPr>
        <w:adjustRightInd w:val="0"/>
        <w:snapToGrid w:val="0"/>
        <w:spacing w:line="360" w:lineRule="auto"/>
        <w:rPr>
          <w:rFonts w:ascii="Book Antiqua" w:eastAsia="SimSun" w:hAnsi="Book Antiqua" w:cs="Times New Roman"/>
          <w:sz w:val="24"/>
          <w:szCs w:val="24"/>
        </w:rPr>
      </w:pPr>
      <w:bookmarkStart w:id="9" w:name="_Hlk30259804"/>
      <w:bookmarkStart w:id="10" w:name="_Hlk30259854"/>
      <w:r w:rsidRPr="00D04E0E">
        <w:rPr>
          <w:rFonts w:ascii="Book Antiqua" w:hAnsi="Book Antiqua" w:cs="Times New Roman"/>
          <w:sz w:val="24"/>
          <w:szCs w:val="24"/>
        </w:rPr>
        <w:t xml:space="preserve">By comparison of these methods, we obtained the ability to distinguish </w:t>
      </w:r>
      <w:r w:rsidR="003236EF" w:rsidRPr="00D04E0E">
        <w:rPr>
          <w:rFonts w:ascii="Book Antiqua" w:hAnsi="Book Antiqua" w:cs="Times New Roman"/>
          <w:sz w:val="24"/>
          <w:szCs w:val="24"/>
        </w:rPr>
        <w:t>CRC</w:t>
      </w:r>
      <w:r w:rsidRPr="00D04E0E">
        <w:rPr>
          <w:rFonts w:ascii="Book Antiqua" w:hAnsi="Book Antiqua" w:cs="Times New Roman"/>
          <w:sz w:val="24"/>
          <w:szCs w:val="24"/>
        </w:rPr>
        <w:t xml:space="preserve"> from healthy control group, malignant disease group and benign disease group. Artificial neural network had the best diagnostic value when compared with binary logistic regression, discriminant analysis, and classification tree. The AUC of </w:t>
      </w:r>
      <w:r w:rsidR="003236EF" w:rsidRPr="00D04E0E">
        <w:rPr>
          <w:rFonts w:ascii="Book Antiqua" w:hAnsi="Book Antiqua" w:cs="Times New Roman"/>
          <w:sz w:val="24"/>
          <w:szCs w:val="24"/>
        </w:rPr>
        <w:t>CRC</w:t>
      </w:r>
      <w:r w:rsidRPr="00D04E0E">
        <w:rPr>
          <w:rFonts w:ascii="Book Antiqua" w:hAnsi="Book Antiqua" w:cs="Times New Roman"/>
          <w:sz w:val="24"/>
          <w:szCs w:val="24"/>
        </w:rPr>
        <w:t xml:space="preserve"> and the control group was 0.992 (0.987, 0.997), sensitivity and specificity were 98.9% and 95.6%. The AUC of the malignant disease group and benign g</w:t>
      </w:r>
      <w:bookmarkEnd w:id="9"/>
      <w:r w:rsidRPr="00D04E0E">
        <w:rPr>
          <w:rFonts w:ascii="Book Antiqua" w:hAnsi="Book Antiqua" w:cs="Times New Roman"/>
          <w:sz w:val="24"/>
          <w:szCs w:val="24"/>
        </w:rPr>
        <w:t>roup was 0.996 (0.992, 0.999), sensitivity and specificity were 97.4% and 96.7%.</w:t>
      </w:r>
    </w:p>
    <w:bookmarkEnd w:id="10"/>
    <w:p w14:paraId="25CDB9C7" w14:textId="77777777" w:rsidR="001F3D98" w:rsidRPr="00D04E0E" w:rsidRDefault="001F3D98" w:rsidP="00D04E0E">
      <w:pPr>
        <w:adjustRightInd w:val="0"/>
        <w:snapToGrid w:val="0"/>
        <w:spacing w:line="360" w:lineRule="auto"/>
        <w:rPr>
          <w:rFonts w:ascii="Book Antiqua" w:hAnsi="Book Antiqua" w:cs="Times New Roman"/>
          <w:b/>
          <w:sz w:val="24"/>
          <w:szCs w:val="24"/>
        </w:rPr>
      </w:pPr>
    </w:p>
    <w:p w14:paraId="70A4546F" w14:textId="1E07A18F" w:rsidR="00323276" w:rsidRPr="00D04E0E" w:rsidRDefault="00323276" w:rsidP="00D04E0E">
      <w:pPr>
        <w:adjustRightInd w:val="0"/>
        <w:snapToGrid w:val="0"/>
        <w:spacing w:line="360" w:lineRule="auto"/>
        <w:rPr>
          <w:rFonts w:ascii="Book Antiqua" w:hAnsi="Book Antiqua" w:cs="Times New Roman"/>
          <w:bCs/>
          <w:sz w:val="24"/>
          <w:szCs w:val="24"/>
        </w:rPr>
      </w:pPr>
      <w:r w:rsidRPr="00D04E0E">
        <w:rPr>
          <w:rFonts w:ascii="Book Antiqua" w:hAnsi="Book Antiqua" w:cs="Times New Roman"/>
          <w:bCs/>
          <w:sz w:val="24"/>
          <w:szCs w:val="24"/>
        </w:rPr>
        <w:t>CONCLUSION</w:t>
      </w:r>
    </w:p>
    <w:p w14:paraId="6B480E19" w14:textId="605CBE10" w:rsidR="00323276" w:rsidRPr="00D04E0E" w:rsidRDefault="00AD6B00" w:rsidP="00D04E0E">
      <w:pPr>
        <w:adjustRightInd w:val="0"/>
        <w:snapToGrid w:val="0"/>
        <w:spacing w:line="360" w:lineRule="auto"/>
        <w:rPr>
          <w:rFonts w:ascii="Book Antiqua" w:hAnsi="Book Antiqua" w:cs="Times New Roman"/>
          <w:sz w:val="24"/>
          <w:szCs w:val="24"/>
        </w:rPr>
      </w:pPr>
      <w:bookmarkStart w:id="11" w:name="_Hlk30259986"/>
      <w:r w:rsidRPr="00D04E0E">
        <w:rPr>
          <w:rFonts w:ascii="Book Antiqua" w:hAnsi="Book Antiqua" w:cs="Times New Roman"/>
          <w:sz w:val="24"/>
          <w:szCs w:val="24"/>
        </w:rPr>
        <w:t xml:space="preserve">Artificial neural network diagnosis method can improve the sensitivity and specificity of the diagnosis of </w:t>
      </w:r>
      <w:r w:rsidR="003236EF" w:rsidRPr="00D04E0E">
        <w:rPr>
          <w:rFonts w:ascii="Book Antiqua" w:hAnsi="Book Antiqua" w:cs="Times New Roman"/>
          <w:sz w:val="24"/>
          <w:szCs w:val="24"/>
        </w:rPr>
        <w:t>CRC</w:t>
      </w:r>
      <w:r w:rsidRPr="00D04E0E">
        <w:rPr>
          <w:rFonts w:ascii="Book Antiqua" w:hAnsi="Book Antiqua" w:cs="Times New Roman"/>
          <w:sz w:val="24"/>
          <w:szCs w:val="24"/>
        </w:rPr>
        <w:t>, and a novel assistant diagnos</w:t>
      </w:r>
      <w:r w:rsidR="00964533" w:rsidRPr="00D04E0E">
        <w:rPr>
          <w:rFonts w:ascii="Book Antiqua" w:hAnsi="Book Antiqua" w:cs="Times New Roman"/>
          <w:sz w:val="24"/>
          <w:szCs w:val="24"/>
        </w:rPr>
        <w:t>ti</w:t>
      </w:r>
      <w:r w:rsidRPr="00D04E0E">
        <w:rPr>
          <w:rFonts w:ascii="Book Antiqua" w:hAnsi="Book Antiqua" w:cs="Times New Roman"/>
          <w:sz w:val="24"/>
          <w:szCs w:val="24"/>
        </w:rPr>
        <w:t xml:space="preserve">c method was built for the early detection of </w:t>
      </w:r>
      <w:r w:rsidR="003236EF" w:rsidRPr="00D04E0E">
        <w:rPr>
          <w:rFonts w:ascii="Book Antiqua" w:hAnsi="Book Antiqua" w:cs="Times New Roman"/>
          <w:sz w:val="24"/>
          <w:szCs w:val="24"/>
        </w:rPr>
        <w:t>CRC</w:t>
      </w:r>
      <w:r w:rsidRPr="00D04E0E">
        <w:rPr>
          <w:rFonts w:ascii="Book Antiqua" w:hAnsi="Book Antiqua" w:cs="Times New Roman"/>
          <w:sz w:val="24"/>
          <w:szCs w:val="24"/>
        </w:rPr>
        <w:t>.</w:t>
      </w:r>
      <w:bookmarkEnd w:id="11"/>
    </w:p>
    <w:p w14:paraId="4651C4F3" w14:textId="77777777" w:rsidR="00323276" w:rsidRPr="00D04E0E" w:rsidRDefault="00323276" w:rsidP="00D04E0E">
      <w:pPr>
        <w:adjustRightInd w:val="0"/>
        <w:snapToGrid w:val="0"/>
        <w:spacing w:line="360" w:lineRule="auto"/>
        <w:rPr>
          <w:rFonts w:ascii="Book Antiqua" w:hAnsi="Book Antiqua" w:cs="Times New Roman"/>
          <w:sz w:val="24"/>
          <w:szCs w:val="24"/>
        </w:rPr>
      </w:pPr>
    </w:p>
    <w:p w14:paraId="49FD7F76" w14:textId="46CEC845" w:rsidR="00323276" w:rsidRPr="00D04E0E" w:rsidRDefault="00323276" w:rsidP="00D04E0E">
      <w:pPr>
        <w:adjustRightInd w:val="0"/>
        <w:snapToGrid w:val="0"/>
        <w:spacing w:line="360" w:lineRule="auto"/>
        <w:rPr>
          <w:rFonts w:ascii="Book Antiqua" w:hAnsi="Book Antiqua" w:cs="Times New Roman"/>
          <w:sz w:val="24"/>
          <w:szCs w:val="24"/>
        </w:rPr>
      </w:pPr>
      <w:r w:rsidRPr="00D04E0E">
        <w:rPr>
          <w:rFonts w:ascii="Book Antiqua" w:hAnsi="Book Antiqua" w:cs="Times New Roman"/>
          <w:b/>
          <w:sz w:val="24"/>
          <w:szCs w:val="24"/>
        </w:rPr>
        <w:t>Key words:</w:t>
      </w:r>
      <w:r w:rsidRPr="00D04E0E">
        <w:rPr>
          <w:rFonts w:ascii="Book Antiqua" w:hAnsi="Book Antiqua" w:cs="Times New Roman"/>
          <w:sz w:val="24"/>
          <w:szCs w:val="24"/>
        </w:rPr>
        <w:t xml:space="preserve"> </w:t>
      </w:r>
      <w:bookmarkStart w:id="12" w:name="OLE_LINK14"/>
      <w:r w:rsidR="001F3D98" w:rsidRPr="00D04E0E">
        <w:rPr>
          <w:rFonts w:ascii="Book Antiqua" w:hAnsi="Book Antiqua" w:cs="Times New Roman"/>
          <w:sz w:val="24"/>
          <w:szCs w:val="24"/>
        </w:rPr>
        <w:t xml:space="preserve">Colorectal </w:t>
      </w:r>
      <w:r w:rsidR="003D003B" w:rsidRPr="00D04E0E">
        <w:rPr>
          <w:rFonts w:ascii="Book Antiqua" w:hAnsi="Book Antiqua" w:cs="Times New Roman"/>
          <w:sz w:val="24"/>
          <w:szCs w:val="24"/>
        </w:rPr>
        <w:t>cancer</w:t>
      </w:r>
      <w:bookmarkEnd w:id="12"/>
      <w:r w:rsidRPr="00D04E0E">
        <w:rPr>
          <w:rFonts w:ascii="Book Antiqua" w:hAnsi="Book Antiqua" w:cs="Times New Roman"/>
          <w:sz w:val="24"/>
          <w:szCs w:val="24"/>
        </w:rPr>
        <w:t xml:space="preserve">; </w:t>
      </w:r>
      <w:bookmarkStart w:id="13" w:name="OLE_LINK15"/>
      <w:bookmarkStart w:id="14" w:name="OLE_LINK16"/>
      <w:r w:rsidR="001F3D98" w:rsidRPr="00D04E0E">
        <w:rPr>
          <w:rFonts w:ascii="Book Antiqua" w:hAnsi="Book Antiqua" w:cs="Times New Roman"/>
          <w:sz w:val="24"/>
          <w:szCs w:val="24"/>
        </w:rPr>
        <w:t>Serum</w:t>
      </w:r>
      <w:r w:rsidRPr="00D04E0E">
        <w:rPr>
          <w:rFonts w:ascii="Book Antiqua" w:hAnsi="Book Antiqua" w:cs="Times New Roman"/>
          <w:sz w:val="24"/>
          <w:szCs w:val="24"/>
        </w:rPr>
        <w:t xml:space="preserve">; </w:t>
      </w:r>
      <w:r w:rsidR="001F3D98" w:rsidRPr="00D04E0E">
        <w:rPr>
          <w:rFonts w:ascii="Book Antiqua" w:hAnsi="Book Antiqua" w:cs="Times New Roman"/>
          <w:sz w:val="24"/>
          <w:szCs w:val="24"/>
        </w:rPr>
        <w:t>Index</w:t>
      </w:r>
      <w:bookmarkEnd w:id="13"/>
      <w:bookmarkEnd w:id="14"/>
      <w:r w:rsidRPr="00D04E0E">
        <w:rPr>
          <w:rFonts w:ascii="Book Antiqua" w:hAnsi="Book Antiqua" w:cs="Times New Roman"/>
          <w:sz w:val="24"/>
          <w:szCs w:val="24"/>
        </w:rPr>
        <w:t xml:space="preserve">; </w:t>
      </w:r>
      <w:bookmarkStart w:id="15" w:name="OLE_LINK17"/>
      <w:bookmarkStart w:id="16" w:name="OLE_LINK18"/>
      <w:r w:rsidR="001F3D98" w:rsidRPr="00D04E0E">
        <w:rPr>
          <w:rFonts w:ascii="Book Antiqua" w:hAnsi="Book Antiqua" w:cs="Times New Roman"/>
          <w:sz w:val="24"/>
          <w:szCs w:val="24"/>
        </w:rPr>
        <w:t>Biomarker</w:t>
      </w:r>
      <w:bookmarkEnd w:id="15"/>
      <w:bookmarkEnd w:id="16"/>
      <w:r w:rsidR="003D003B" w:rsidRPr="00D04E0E">
        <w:rPr>
          <w:rFonts w:ascii="Book Antiqua" w:hAnsi="Book Antiqua" w:cs="Times New Roman"/>
          <w:sz w:val="24"/>
          <w:szCs w:val="24"/>
        </w:rPr>
        <w:t xml:space="preserve">; </w:t>
      </w:r>
      <w:bookmarkStart w:id="17" w:name="OLE_LINK19"/>
      <w:r w:rsidR="001F3D98" w:rsidRPr="00D04E0E">
        <w:rPr>
          <w:rFonts w:ascii="Book Antiqua" w:hAnsi="Book Antiqua" w:cs="Times New Roman"/>
          <w:sz w:val="24"/>
          <w:szCs w:val="24"/>
        </w:rPr>
        <w:t xml:space="preserve">Artificial </w:t>
      </w:r>
      <w:r w:rsidR="003D003B" w:rsidRPr="00D04E0E">
        <w:rPr>
          <w:rFonts w:ascii="Book Antiqua" w:hAnsi="Book Antiqua" w:cs="Times New Roman"/>
          <w:sz w:val="24"/>
          <w:szCs w:val="24"/>
        </w:rPr>
        <w:t>neural network</w:t>
      </w:r>
    </w:p>
    <w:p w14:paraId="1D0F9BE6" w14:textId="77777777" w:rsidR="00323276" w:rsidRPr="00D04E0E" w:rsidRDefault="00323276" w:rsidP="00D04E0E">
      <w:pPr>
        <w:adjustRightInd w:val="0"/>
        <w:snapToGrid w:val="0"/>
        <w:spacing w:line="360" w:lineRule="auto"/>
        <w:rPr>
          <w:rFonts w:ascii="Book Antiqua" w:hAnsi="Book Antiqua" w:cs="Arial"/>
          <w:sz w:val="24"/>
          <w:szCs w:val="24"/>
        </w:rPr>
      </w:pPr>
      <w:bookmarkStart w:id="18" w:name="OLE_LINK89"/>
      <w:bookmarkStart w:id="19" w:name="OLE_LINK105"/>
      <w:bookmarkStart w:id="20" w:name="OLE_LINK116"/>
      <w:bookmarkEnd w:id="17"/>
    </w:p>
    <w:bookmarkEnd w:id="18"/>
    <w:bookmarkEnd w:id="19"/>
    <w:bookmarkEnd w:id="20"/>
    <w:p w14:paraId="7C1A57BC" w14:textId="0AB55BA1" w:rsidR="001F3D98" w:rsidRPr="00D04E0E" w:rsidRDefault="001F3D98" w:rsidP="00D04E0E">
      <w:pPr>
        <w:adjustRightInd w:val="0"/>
        <w:snapToGrid w:val="0"/>
        <w:spacing w:line="360" w:lineRule="auto"/>
        <w:rPr>
          <w:rFonts w:ascii="Book Antiqua" w:hAnsi="Book Antiqua" w:cs="Times New Roman"/>
          <w:bCs/>
          <w:sz w:val="24"/>
          <w:szCs w:val="24"/>
        </w:rPr>
      </w:pPr>
      <w:r w:rsidRPr="00D04E0E">
        <w:rPr>
          <w:rFonts w:ascii="Book Antiqua" w:hAnsi="Book Antiqua" w:cs="Times New Roman"/>
          <w:sz w:val="24"/>
          <w:szCs w:val="24"/>
        </w:rPr>
        <w:t xml:space="preserve">Song WY, Zhang X, Zhang Q, Zhang PJ, Zhang R. </w:t>
      </w:r>
      <w:r w:rsidRPr="00D04E0E">
        <w:rPr>
          <w:rFonts w:ascii="Book Antiqua" w:hAnsi="Book Antiqua" w:cs="Times New Roman"/>
          <w:bCs/>
          <w:sz w:val="24"/>
          <w:szCs w:val="24"/>
        </w:rPr>
        <w:t xml:space="preserve">Clinical value evaluation of serum markers for early diagnosis of colorectal cancer. </w:t>
      </w:r>
      <w:r w:rsidRPr="00D04E0E">
        <w:rPr>
          <w:rFonts w:ascii="Book Antiqua" w:hAnsi="Book Antiqua" w:cs="Times New Roman"/>
          <w:bCs/>
          <w:i/>
          <w:iCs/>
          <w:sz w:val="24"/>
          <w:szCs w:val="24"/>
        </w:rPr>
        <w:t xml:space="preserve">World J </w:t>
      </w:r>
      <w:proofErr w:type="spellStart"/>
      <w:r w:rsidRPr="00D04E0E">
        <w:rPr>
          <w:rFonts w:ascii="Book Antiqua" w:hAnsi="Book Antiqua" w:cs="Times New Roman"/>
          <w:bCs/>
          <w:i/>
          <w:iCs/>
          <w:sz w:val="24"/>
          <w:szCs w:val="24"/>
        </w:rPr>
        <w:t>Gastrointest</w:t>
      </w:r>
      <w:proofErr w:type="spellEnd"/>
      <w:r w:rsidRPr="00D04E0E">
        <w:rPr>
          <w:rFonts w:ascii="Book Antiqua" w:hAnsi="Book Antiqua" w:cs="Times New Roman"/>
          <w:bCs/>
          <w:i/>
          <w:iCs/>
          <w:sz w:val="24"/>
          <w:szCs w:val="24"/>
        </w:rPr>
        <w:t xml:space="preserve"> Oncol </w:t>
      </w:r>
      <w:r w:rsidRPr="00D04E0E">
        <w:rPr>
          <w:rFonts w:ascii="Book Antiqua" w:hAnsi="Book Antiqua" w:cs="Times New Roman"/>
          <w:bCs/>
          <w:sz w:val="24"/>
          <w:szCs w:val="24"/>
        </w:rPr>
        <w:t>2020; In press</w:t>
      </w:r>
    </w:p>
    <w:p w14:paraId="7D6FDFAD" w14:textId="19A4C09C" w:rsidR="001F3D98" w:rsidRPr="00D04E0E" w:rsidRDefault="001F3D98" w:rsidP="00D04E0E">
      <w:pPr>
        <w:adjustRightInd w:val="0"/>
        <w:snapToGrid w:val="0"/>
        <w:spacing w:line="360" w:lineRule="auto"/>
        <w:rPr>
          <w:rFonts w:ascii="Book Antiqua" w:hAnsi="Book Antiqua" w:cs="Times New Roman"/>
          <w:sz w:val="24"/>
          <w:szCs w:val="24"/>
        </w:rPr>
      </w:pPr>
    </w:p>
    <w:p w14:paraId="79E8B80E" w14:textId="3FE3E2EC" w:rsidR="00323276" w:rsidRPr="00D04E0E" w:rsidRDefault="00323276" w:rsidP="00D04E0E">
      <w:pPr>
        <w:adjustRightInd w:val="0"/>
        <w:snapToGrid w:val="0"/>
        <w:spacing w:line="360" w:lineRule="auto"/>
        <w:rPr>
          <w:rFonts w:ascii="Book Antiqua" w:hAnsi="Book Antiqua" w:cs="Times New Roman"/>
          <w:sz w:val="24"/>
          <w:szCs w:val="24"/>
        </w:rPr>
      </w:pPr>
      <w:r w:rsidRPr="00D04E0E">
        <w:rPr>
          <w:rFonts w:ascii="Book Antiqua" w:eastAsia="Times New Roman" w:hAnsi="Book Antiqua" w:cs="Arial Unicode MS"/>
          <w:b/>
          <w:sz w:val="24"/>
          <w:szCs w:val="24"/>
        </w:rPr>
        <w:t>Core tip:</w:t>
      </w:r>
      <w:r w:rsidR="003F19DC">
        <w:rPr>
          <w:rFonts w:ascii="Book Antiqua" w:hAnsi="Book Antiqua" w:cs="Arial Unicode MS"/>
          <w:b/>
          <w:sz w:val="24"/>
          <w:szCs w:val="24"/>
        </w:rPr>
        <w:t xml:space="preserve"> </w:t>
      </w:r>
      <w:bookmarkStart w:id="21" w:name="OLE_LINK20"/>
      <w:r w:rsidRPr="00D04E0E">
        <w:rPr>
          <w:rFonts w:ascii="Book Antiqua" w:eastAsia="Arial Unicode MS" w:hAnsi="Book Antiqua" w:cs="Times New Roman"/>
          <w:kern w:val="0"/>
          <w:sz w:val="24"/>
          <w:szCs w:val="24"/>
        </w:rPr>
        <w:t xml:space="preserve">We aimed to </w:t>
      </w:r>
      <w:r w:rsidR="00AD6B00" w:rsidRPr="00D04E0E">
        <w:rPr>
          <w:rFonts w:ascii="Book Antiqua" w:hAnsi="Book Antiqua" w:cs="Times New Roman"/>
          <w:kern w:val="0"/>
          <w:sz w:val="24"/>
          <w:szCs w:val="24"/>
        </w:rPr>
        <w:t>c</w:t>
      </w:r>
      <w:r w:rsidR="00AD6B00" w:rsidRPr="00D04E0E">
        <w:rPr>
          <w:rFonts w:ascii="Book Antiqua" w:eastAsia="Arial Unicode MS" w:hAnsi="Book Antiqua" w:cs="Times New Roman"/>
          <w:kern w:val="0"/>
          <w:sz w:val="24"/>
          <w:szCs w:val="24"/>
        </w:rPr>
        <w:t>ombine</w:t>
      </w:r>
      <w:r w:rsidR="00AD6B00" w:rsidRPr="00D04E0E">
        <w:rPr>
          <w:rFonts w:ascii="Book Antiqua" w:hAnsi="Book Antiqua" w:cs="Times New Roman"/>
          <w:kern w:val="0"/>
          <w:sz w:val="24"/>
          <w:szCs w:val="24"/>
        </w:rPr>
        <w:t xml:space="preserve"> the serum index together by several multiparameter method, such as, </w:t>
      </w:r>
      <w:r w:rsidR="00AD6B00" w:rsidRPr="00D04E0E">
        <w:rPr>
          <w:rFonts w:ascii="Book Antiqua" w:eastAsia="Arial Unicode MS" w:hAnsi="Book Antiqua" w:cs="Times New Roman"/>
          <w:kern w:val="0"/>
          <w:sz w:val="24"/>
          <w:szCs w:val="24"/>
        </w:rPr>
        <w:t xml:space="preserve">the binary </w:t>
      </w:r>
      <w:r w:rsidR="00AD6B00" w:rsidRPr="00D04E0E">
        <w:rPr>
          <w:rFonts w:ascii="Book Antiqua" w:hAnsi="Book Antiqua" w:cs="Times New Roman"/>
          <w:kern w:val="0"/>
          <w:sz w:val="24"/>
          <w:szCs w:val="24"/>
        </w:rPr>
        <w:t>l</w:t>
      </w:r>
      <w:r w:rsidR="00AD6B00" w:rsidRPr="00D04E0E">
        <w:rPr>
          <w:rFonts w:ascii="Book Antiqua" w:eastAsia="Arial Unicode MS" w:hAnsi="Book Antiqua" w:cs="Times New Roman"/>
          <w:kern w:val="0"/>
          <w:sz w:val="24"/>
          <w:szCs w:val="24"/>
        </w:rPr>
        <w:t>ogistic regression</w:t>
      </w:r>
      <w:r w:rsidR="00AD6B00" w:rsidRPr="00D04E0E">
        <w:rPr>
          <w:rFonts w:ascii="Book Antiqua" w:hAnsi="Book Antiqua" w:cs="Times New Roman"/>
          <w:kern w:val="0"/>
          <w:sz w:val="24"/>
          <w:szCs w:val="24"/>
        </w:rPr>
        <w:t xml:space="preserve">, </w:t>
      </w:r>
      <w:r w:rsidR="00AD6B00" w:rsidRPr="00D04E0E">
        <w:rPr>
          <w:rFonts w:ascii="Book Antiqua" w:eastAsia="Arial Unicode MS" w:hAnsi="Book Antiqua" w:cs="Times New Roman"/>
          <w:kern w:val="0"/>
          <w:sz w:val="24"/>
          <w:szCs w:val="24"/>
        </w:rPr>
        <w:t>discriminant analysis, classification tree and artificial neural network analysis.</w:t>
      </w:r>
      <w:r w:rsidR="00AD6B00" w:rsidRPr="00D04E0E">
        <w:rPr>
          <w:rFonts w:ascii="Book Antiqua" w:hAnsi="Book Antiqua" w:cs="Times New Roman"/>
          <w:kern w:val="0"/>
          <w:sz w:val="24"/>
          <w:szCs w:val="24"/>
        </w:rPr>
        <w:t xml:space="preserve"> Finally, a multiparameter diagnostic model based on </w:t>
      </w:r>
      <w:r w:rsidR="00AD6B00" w:rsidRPr="00D04E0E">
        <w:rPr>
          <w:rFonts w:ascii="Book Antiqua" w:eastAsia="Arial Unicode MS" w:hAnsi="Book Antiqua" w:cs="Times New Roman"/>
          <w:kern w:val="0"/>
          <w:sz w:val="24"/>
          <w:szCs w:val="24"/>
        </w:rPr>
        <w:t>artificial neural network</w:t>
      </w:r>
      <w:r w:rsidR="00AD6B00" w:rsidRPr="00D04E0E">
        <w:rPr>
          <w:rFonts w:ascii="Book Antiqua" w:hAnsi="Book Antiqua" w:cs="Times New Roman"/>
          <w:kern w:val="0"/>
          <w:sz w:val="24"/>
          <w:szCs w:val="24"/>
        </w:rPr>
        <w:t xml:space="preserve"> which showed better diagnostic value was built for the earl</w:t>
      </w:r>
      <w:r w:rsidR="00964533" w:rsidRPr="00D04E0E">
        <w:rPr>
          <w:rFonts w:ascii="Book Antiqua" w:hAnsi="Book Antiqua" w:cs="Times New Roman"/>
          <w:kern w:val="0"/>
          <w:sz w:val="24"/>
          <w:szCs w:val="24"/>
        </w:rPr>
        <w:t>y</w:t>
      </w:r>
      <w:r w:rsidR="00AD6B00" w:rsidRPr="00D04E0E">
        <w:rPr>
          <w:rFonts w:ascii="Book Antiqua" w:hAnsi="Book Antiqua" w:cs="Times New Roman"/>
          <w:kern w:val="0"/>
          <w:sz w:val="24"/>
          <w:szCs w:val="24"/>
        </w:rPr>
        <w:t xml:space="preserve"> detection of colorectal cancer.</w:t>
      </w:r>
    </w:p>
    <w:bookmarkEnd w:id="21"/>
    <w:p w14:paraId="7F51CEB3" w14:textId="77777777" w:rsidR="001F3D98" w:rsidRPr="00D04E0E" w:rsidRDefault="001F3D98" w:rsidP="00D04E0E">
      <w:pPr>
        <w:widowControl/>
        <w:adjustRightInd w:val="0"/>
        <w:snapToGrid w:val="0"/>
        <w:spacing w:line="360" w:lineRule="auto"/>
        <w:rPr>
          <w:rFonts w:ascii="Book Antiqua" w:hAnsi="Book Antiqua" w:cs="Tahoma"/>
          <w:sz w:val="24"/>
          <w:szCs w:val="24"/>
        </w:rPr>
      </w:pPr>
      <w:r w:rsidRPr="00D04E0E">
        <w:rPr>
          <w:rFonts w:ascii="Book Antiqua" w:hAnsi="Book Antiqua" w:cs="Tahoma"/>
          <w:sz w:val="24"/>
          <w:szCs w:val="24"/>
        </w:rPr>
        <w:br w:type="page"/>
      </w:r>
    </w:p>
    <w:p w14:paraId="14A38D9C" w14:textId="77777777" w:rsidR="001F3D98" w:rsidRPr="00D04E0E" w:rsidRDefault="001F3D98" w:rsidP="00D04E0E">
      <w:pPr>
        <w:adjustRightInd w:val="0"/>
        <w:snapToGrid w:val="0"/>
        <w:spacing w:line="360" w:lineRule="auto"/>
        <w:rPr>
          <w:rFonts w:ascii="Book Antiqua" w:hAnsi="Book Antiqua"/>
          <w:b/>
          <w:color w:val="000000"/>
          <w:sz w:val="24"/>
          <w:szCs w:val="24"/>
          <w:u w:val="single"/>
        </w:rPr>
      </w:pPr>
      <w:r w:rsidRPr="00D04E0E">
        <w:rPr>
          <w:rFonts w:ascii="Book Antiqua" w:hAnsi="Book Antiqua"/>
          <w:b/>
          <w:color w:val="000000"/>
          <w:sz w:val="24"/>
          <w:szCs w:val="24"/>
          <w:u w:val="single"/>
        </w:rPr>
        <w:lastRenderedPageBreak/>
        <w:t>INTRODUCTION</w:t>
      </w:r>
    </w:p>
    <w:p w14:paraId="4FBE29F3" w14:textId="4EA866EE" w:rsidR="0002007C" w:rsidRPr="00D04E0E" w:rsidRDefault="0002007C"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Colorectal cancer (CRC) is the third most common cancer</w:t>
      </w:r>
      <w:r w:rsidRPr="00D04E0E">
        <w:rPr>
          <w:rFonts w:ascii="Book Antiqua" w:hAnsi="Book Antiqua"/>
          <w:sz w:val="24"/>
          <w:szCs w:val="24"/>
        </w:rPr>
        <w:fldChar w:fldCharType="begin"/>
      </w:r>
      <w:r w:rsidR="00044A03" w:rsidRPr="00D04E0E">
        <w:rPr>
          <w:rFonts w:ascii="Book Antiqua" w:hAnsi="Book Antiqua"/>
          <w:sz w:val="24"/>
          <w:szCs w:val="24"/>
        </w:rPr>
        <w:instrText xml:space="preserve"> ADDIN EN.CITE &lt;EndNote&gt;&lt;Cite&gt;&lt;Author&gt;Pourhoseingholi&lt;/Author&gt;&lt;Year&gt;2012&lt;/Year&gt;&lt;RecNum&gt;1&lt;/RecNum&gt;&lt;DisplayText&gt;&lt;style face="superscript"&gt;[1]&lt;/style&gt;&lt;/DisplayText&gt;&lt;record&gt;&lt;rec-number&gt;1&lt;/rec-number&gt;&lt;foreign-keys&gt;&lt;key app="EN" db-id="sdas0f996aptx9eaafvptrrotdr2vzevetr9" timestamp="1557217940"&gt;1&lt;/key&gt;&lt;/foreign-keys&gt;&lt;ref-type name="Journal Article"&gt;17&lt;/ref-type&gt;&lt;contributors&gt;&lt;authors&gt;&lt;author&gt;Pourhoseingholi, M. A.&lt;/author&gt;&lt;/authors&gt;&lt;/contributors&gt;&lt;auth-address&gt;Mohamad Amin Pourhoseingholi, Research Center for Gastroenterology and Liver diseases, Shahid Beheshti University of Medical Sciences, Tehran 1985711151, Iran.&lt;/auth-address&gt;&lt;titles&gt;&lt;title&gt;Increased burden of colorectal cancer in Asia&lt;/title&gt;&lt;secondary-title&gt;World J Gastrointest Oncol&lt;/secondary-title&gt;&lt;alt-title&gt;World journal of gastrointestinal oncology&lt;/alt-title&gt;&lt;/titles&gt;&lt;periodical&gt;&lt;full-title&gt;World J Gastrointest Oncol&lt;/full-title&gt;&lt;abbr-1&gt;World journal of gastrointestinal oncology&lt;/abbr-1&gt;&lt;/periodical&gt;&lt;alt-periodical&gt;&lt;full-title&gt;World J Gastrointest Oncol&lt;/full-title&gt;&lt;abbr-1&gt;World journal of gastrointestinal oncology&lt;/abbr-1&gt;&lt;/alt-periodical&gt;&lt;pages&gt;68-70&lt;/pages&gt;&lt;volume&gt;4&lt;/volume&gt;&lt;number&gt;4&lt;/number&gt;&lt;edition&gt;2012/04/26&lt;/edition&gt;&lt;keywords&gt;&lt;keyword&gt;Asia&lt;/keyword&gt;&lt;keyword&gt;Burden&lt;/keyword&gt;&lt;keyword&gt;Colorectal cancer&lt;/keyword&gt;&lt;/keywords&gt;&lt;dates&gt;&lt;year&gt;2012&lt;/year&gt;&lt;pub-dates&gt;&lt;date&gt;Apr 15&lt;/date&gt;&lt;/pub-dates&gt;&lt;/dates&gt;&lt;accession-num&gt;22532878&lt;/accession-num&gt;&lt;urls&gt;&lt;/urls&gt;&lt;custom2&gt;PMC3334381&lt;/custom2&gt;&lt;electronic-resource-num&gt;10.4251/wjgo.v4.i4.68&lt;/electronic-resource-num&gt;&lt;remote-database-provider&gt;NLM&lt;/remote-database-provider&gt;&lt;language&gt;eng&lt;/language&gt;&lt;/record&gt;&lt;/Cite&gt;&lt;/EndNote&gt;</w:instrText>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[1]</w:t>
      </w:r>
      <w:r w:rsidRPr="00D04E0E">
        <w:rPr>
          <w:rFonts w:ascii="Book Antiqua" w:hAnsi="Book Antiqua"/>
          <w:sz w:val="24"/>
          <w:szCs w:val="24"/>
        </w:rPr>
        <w:fldChar w:fldCharType="end"/>
      </w:r>
      <w:r w:rsidR="001F3D98" w:rsidRPr="00D04E0E">
        <w:rPr>
          <w:rFonts w:ascii="Book Antiqua" w:hAnsi="Book Antiqua"/>
          <w:sz w:val="24"/>
          <w:szCs w:val="24"/>
        </w:rPr>
        <w:t xml:space="preserve"> </w:t>
      </w:r>
      <w:r w:rsidRPr="00D04E0E">
        <w:rPr>
          <w:rFonts w:ascii="Book Antiqua" w:hAnsi="Book Antiqua"/>
          <w:sz w:val="24"/>
          <w:szCs w:val="24"/>
        </w:rPr>
        <w:t>and the fourth major cause of cancer-related deaths worldwide. CRC has a high incidence and high mortality rate and is a public health burden in most industrialized countries. In recent years, the incidence of CRC in Asia is rising rapidly</w:t>
      </w:r>
      <w:r w:rsidRPr="00D04E0E">
        <w:rPr>
          <w:rFonts w:ascii="Book Antiqua" w:hAnsi="Book Antiqua"/>
          <w:sz w:val="24"/>
          <w:szCs w:val="24"/>
        </w:rPr>
        <w:fldChar w:fldCharType="begin"/>
      </w:r>
      <w:r w:rsidR="00044A03" w:rsidRPr="00D04E0E">
        <w:rPr>
          <w:rFonts w:ascii="Book Antiqua" w:hAnsi="Book Antiqua"/>
          <w:sz w:val="24"/>
          <w:szCs w:val="24"/>
        </w:rPr>
        <w:instrText xml:space="preserve"> ADDIN EN.CITE &lt;EndNote&gt;&lt;Cite&gt;&lt;Author&gt;Sung&lt;/Author&gt;&lt;Year&gt;2007&lt;/Year&gt;&lt;RecNum&gt;2&lt;/RecNum&gt;&lt;DisplayText&gt;&lt;style face="superscript"&gt;[2]&lt;/style&gt;&lt;/DisplayText&gt;&lt;record&gt;&lt;rec-number&gt;2&lt;/rec-number&gt;&lt;foreign-keys&gt;&lt;key app="EN" db-id="sdas0f996aptx9eaafvptrrotdr2vzevetr9" timestamp="1557221054"&gt;2&lt;/key&gt;&lt;/foreign-keys&gt;&lt;ref-type name="Journal Article"&gt;17&lt;/ref-type&gt;&lt;contributors&gt;&lt;authors&gt;&lt;author&gt;Sung, J.&lt;/author&gt;&lt;/authors&gt;&lt;/contributors&gt;&lt;titles&gt;&lt;title&gt;Colorectal cancer screening: its time for action in Asia&lt;/title&gt;&lt;secondary-title&gt;Cancer Detect Prev&lt;/secondary-title&gt;&lt;alt-title&gt;Cancer detection and prevention&lt;/alt-title&gt;&lt;/titles&gt;&lt;periodical&gt;&lt;full-title&gt;Cancer Detect Prev&lt;/full-title&gt;&lt;abbr-1&gt;Cancer detection and prevention&lt;/abbr-1&gt;&lt;/periodical&gt;&lt;alt-periodical&gt;&lt;full-title&gt;Cancer Detect Prev&lt;/full-title&gt;&lt;abbr-1&gt;Cancer detection and prevention&lt;/abbr-1&gt;&lt;/alt-periodical&gt;&lt;pages&gt;1-2&lt;/pages&gt;&lt;volume&gt;31&lt;/volume&gt;&lt;number&gt;1&lt;/number&gt;&lt;edition&gt;2007/03/07&lt;/edition&gt;&lt;keywords&gt;&lt;keyword&gt;Asia/epidemiology&lt;/keyword&gt;&lt;keyword&gt;Colorectal Neoplasms/epidemiology/*prevention &amp;amp; control&lt;/keyword&gt;&lt;keyword&gt;Health Knowledge, Attitudes, Practice&lt;/keyword&gt;&lt;keyword&gt;Humans&lt;/keyword&gt;&lt;keyword&gt;*Mass Screening&lt;/keyword&gt;&lt;keyword&gt;Risk Reduction Behavior&lt;/keyword&gt;&lt;/keywords&gt;&lt;dates&gt;&lt;year&gt;2007&lt;/year&gt;&lt;/dates&gt;&lt;isbn&gt;0361-090X (Print)&amp;#xD;0361-090x&lt;/isbn&gt;&lt;accession-num&gt;17339084&lt;/accession-num&gt;&lt;urls&gt;&lt;/urls&gt;&lt;electronic-resource-num&gt;10.1016/j.cdp.2007.01.002&lt;/electronic-resource-num&gt;&lt;remote-database-provider&gt;NLM&lt;/remote-database-provider&gt;&lt;language&gt;eng&lt;/language&gt;&lt;/record&gt;&lt;/Cite&gt;&lt;/EndNote&gt;</w:instrText>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[2]</w:t>
      </w:r>
      <w:r w:rsidRPr="00D04E0E">
        <w:rPr>
          <w:rFonts w:ascii="Book Antiqua" w:hAnsi="Book Antiqua"/>
          <w:sz w:val="24"/>
          <w:szCs w:val="24"/>
        </w:rPr>
        <w:fldChar w:fldCharType="end"/>
      </w:r>
      <w:r w:rsidRPr="00D04E0E">
        <w:rPr>
          <w:rFonts w:ascii="Book Antiqua" w:hAnsi="Book Antiqua"/>
          <w:sz w:val="24"/>
          <w:szCs w:val="24"/>
        </w:rPr>
        <w:t>. In eastern Asia, the incidence of countries, such as China, Japan, South Korea and Singapore, has increased two to four times in recent decades. Among Asian ethnic groups, the incidence of CRC in China is significantly higher than that of other ethnic groups. According to the 2003 China Cancer Database, CRC is one of the three fastest growing morbidity cancers</w:t>
      </w:r>
      <w:r w:rsidRPr="00D04E0E">
        <w:rPr>
          <w:rFonts w:ascii="Book Antiqua" w:hAnsi="Book Antiqua"/>
          <w:sz w:val="24"/>
          <w:szCs w:val="24"/>
        </w:rPr>
        <w:fldChar w:fldCharType="begin"/>
      </w:r>
      <w:r w:rsidR="00044A03" w:rsidRPr="00D04E0E">
        <w:rPr>
          <w:rFonts w:ascii="Book Antiqua" w:hAnsi="Book Antiqua"/>
          <w:sz w:val="24"/>
          <w:szCs w:val="24"/>
        </w:rPr>
        <w:instrText xml:space="preserve"> ADDIN EN.CITE &lt;EndNote&gt;&lt;Cite&gt;&lt;Author&gt;Pourhoseingholi&lt;/Author&gt;&lt;Year&gt;2012&lt;/Year&gt;&lt;RecNum&gt;1&lt;/RecNum&gt;&lt;DisplayText&gt;&lt;style face="superscript"&gt;[1]&lt;/style&gt;&lt;/DisplayText&gt;&lt;record&gt;&lt;rec-number&gt;1&lt;/rec-number&gt;&lt;foreign-keys&gt;&lt;key app="EN" db-id="sdas0f996aptx9eaafvptrrotdr2vzevetr9" timestamp="1557217940"&gt;1&lt;/key&gt;&lt;/foreign-keys&gt;&lt;ref-type name="Journal Article"&gt;17&lt;/ref-type&gt;&lt;contributors&gt;&lt;authors&gt;&lt;author&gt;Pourhoseingholi, M. A.&lt;/author&gt;&lt;/authors&gt;&lt;/contributors&gt;&lt;auth-address&gt;Mohamad Amin Pourhoseingholi, Research Center for Gastroenterology and Liver diseases, Shahid Beheshti University of Medical Sciences, Tehran 1985711151, Iran.&lt;/auth-address&gt;&lt;titles&gt;&lt;title&gt;Increased burden of colorectal cancer in Asia&lt;/title&gt;&lt;secondary-title&gt;World J Gastrointest Oncol&lt;/secondary-title&gt;&lt;alt-title&gt;World journal of gastrointestinal oncology&lt;/alt-title&gt;&lt;/titles&gt;&lt;periodical&gt;&lt;full-title&gt;World J Gastrointest Oncol&lt;/full-title&gt;&lt;abbr-1&gt;World journal of gastrointestinal oncology&lt;/abbr-1&gt;&lt;/periodical&gt;&lt;alt-periodical&gt;&lt;full-title&gt;World J Gastrointest Oncol&lt;/full-title&gt;&lt;abbr-1&gt;World journal of gastrointestinal oncology&lt;/abbr-1&gt;&lt;/alt-periodical&gt;&lt;pages&gt;68-70&lt;/pages&gt;&lt;volume&gt;4&lt;/volume&gt;&lt;number&gt;4&lt;/number&gt;&lt;edition&gt;2012/04/26&lt;/edition&gt;&lt;keywords&gt;&lt;keyword&gt;Asia&lt;/keyword&gt;&lt;keyword&gt;Burden&lt;/keyword&gt;&lt;keyword&gt;Colorectal cancer&lt;/keyword&gt;&lt;/keywords&gt;&lt;dates&gt;&lt;year&gt;2012&lt;/year&gt;&lt;pub-dates&gt;&lt;date&gt;Apr 15&lt;/date&gt;&lt;/pub-dates&gt;&lt;/dates&gt;&lt;accession-num&gt;22532878&lt;/accession-num&gt;&lt;urls&gt;&lt;/urls&gt;&lt;custom2&gt;PMC3334381&lt;/custom2&gt;&lt;electronic-resource-num&gt;10.4251/wjgo.v4.i4.68&lt;/electronic-resource-num&gt;&lt;remote-database-provider&gt;NLM&lt;/remote-database-provider&gt;&lt;language&gt;eng&lt;/language&gt;&lt;/record&gt;&lt;/Cite&gt;&lt;/EndNote&gt;</w:instrText>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[1]</w:t>
      </w:r>
      <w:r w:rsidRPr="00D04E0E">
        <w:rPr>
          <w:rFonts w:ascii="Book Antiqua" w:hAnsi="Book Antiqua"/>
          <w:sz w:val="24"/>
          <w:szCs w:val="24"/>
        </w:rPr>
        <w:fldChar w:fldCharType="end"/>
      </w:r>
      <w:r w:rsidRPr="00D04E0E">
        <w:rPr>
          <w:rFonts w:ascii="Book Antiqua" w:hAnsi="Book Antiqua"/>
          <w:sz w:val="24"/>
          <w:szCs w:val="24"/>
        </w:rPr>
        <w:t>.</w:t>
      </w:r>
    </w:p>
    <w:p w14:paraId="4D5C1D0D" w14:textId="2D8188C9" w:rsidR="0002007C" w:rsidRPr="00D04E0E" w:rsidRDefault="0002007C" w:rsidP="00D04E0E">
      <w:pPr>
        <w:adjustRightInd w:val="0"/>
        <w:snapToGrid w:val="0"/>
        <w:spacing w:line="360" w:lineRule="auto"/>
        <w:ind w:firstLineChars="100" w:firstLine="240"/>
        <w:rPr>
          <w:rFonts w:ascii="Book Antiqua" w:hAnsi="Book Antiqua"/>
          <w:sz w:val="24"/>
          <w:szCs w:val="24"/>
        </w:rPr>
      </w:pPr>
      <w:r w:rsidRPr="00D04E0E">
        <w:rPr>
          <w:rFonts w:ascii="Book Antiqua" w:hAnsi="Book Antiqua"/>
          <w:sz w:val="24"/>
          <w:szCs w:val="24"/>
        </w:rPr>
        <w:t>C</w:t>
      </w:r>
      <w:r w:rsidR="003236EF" w:rsidRPr="00D04E0E">
        <w:rPr>
          <w:rFonts w:ascii="Book Antiqua" w:hAnsi="Book Antiqua"/>
          <w:sz w:val="24"/>
          <w:szCs w:val="24"/>
        </w:rPr>
        <w:t xml:space="preserve">RC </w:t>
      </w:r>
      <w:r w:rsidRPr="00D04E0E">
        <w:rPr>
          <w:rFonts w:ascii="Book Antiqua" w:hAnsi="Book Antiqua"/>
          <w:sz w:val="24"/>
          <w:szCs w:val="24"/>
        </w:rPr>
        <w:t>is a common malignant tumor in the gastrointestinal tract. Early symptoms are not obvious. As cancer increases, it shows changes in bowel habits, blood in the stool, diarrhea, alternating diarrhea or constipation, local abdominal pain and other symptoms. In the advanced stage, CRC shows anemia and body weight loss or other systemic symptoms. A typical CRC is developed from a focal change in benign, precancerous polyps. These polyps are local growths or the accumulation of abnormal cells in the intestinal mucosa that protrude into the intestinal lumen</w:t>
      </w:r>
      <w:r w:rsidRPr="00D04E0E">
        <w:rPr>
          <w:rFonts w:ascii="Book Antiqua" w:hAnsi="Book Antiqua"/>
          <w:sz w:val="24"/>
          <w:szCs w:val="24"/>
        </w:rPr>
        <w:fldChar w:fldCharType="begin"/>
      </w:r>
      <w:r w:rsidR="00044A03" w:rsidRPr="00D04E0E">
        <w:rPr>
          <w:rFonts w:ascii="Book Antiqua" w:hAnsi="Book Antiqua"/>
          <w:sz w:val="24"/>
          <w:szCs w:val="24"/>
        </w:rPr>
        <w:instrText xml:space="preserve"> ADDIN EN.CITE &lt;EndNote&gt;&lt;Cite&gt;&lt;Author&gt;Screening&lt;/Author&gt;&lt;Year&gt;2005&lt;/Year&gt;&lt;RecNum&gt;28&lt;/RecNum&gt;&lt;DisplayText&gt;&lt;style face="superscript"&gt;[3]&lt;/style&gt;&lt;/DisplayText&gt;&lt;record&gt;&lt;rec-number&gt;28&lt;/rec-number&gt;&lt;foreign-keys&gt;&lt;key app="EN" db-id="sdas0f996aptx9eaafvptrrotdr2vzevetr9" timestamp="1558252538"&gt;28&lt;/key&gt;&lt;/foreign-keys&gt;&lt;ref-type name="Journal Article"&gt;17&lt;/ref-type&gt;&lt;contributors&gt;&lt;authors&gt;&lt;author&gt;Screening, Bluegrass Coalition For Colorectal&lt;/author&gt;&lt;author&gt;Committee, Kma Cancer %J J Ky Med Assoc&lt;/author&gt;&lt;/authors&gt;&lt;/contributors&gt;&lt;titles&gt;&lt;title&gt;Colorectal cancer facts&lt;/title&gt;&lt;/titles&gt;&lt;pages&gt;118&lt;/pages&gt;&lt;volume&gt;103&lt;/volume&gt;&lt;number&gt;3&lt;/number&gt;&lt;dates&gt;&lt;year&gt;2005&lt;/year&gt;&lt;/dates&gt;&lt;urls&gt;&lt;/urls&gt;&lt;/record&gt;&lt;/Cite&gt;&lt;/EndNote&gt;</w:instrText>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[3]</w:t>
      </w:r>
      <w:r w:rsidRPr="00D04E0E">
        <w:rPr>
          <w:rFonts w:ascii="Book Antiqua" w:hAnsi="Book Antiqua"/>
          <w:sz w:val="24"/>
          <w:szCs w:val="24"/>
        </w:rPr>
        <w:fldChar w:fldCharType="end"/>
      </w:r>
      <w:r w:rsidRPr="00D04E0E">
        <w:rPr>
          <w:rFonts w:ascii="Book Antiqua" w:hAnsi="Book Antiqua"/>
          <w:sz w:val="24"/>
          <w:szCs w:val="24"/>
        </w:rPr>
        <w:t xml:space="preserve">. With time, the dividing cells in these polyps may accumulate enough genetic changes to gain the ability to invade the intestinal wall, which is a hallmark of </w:t>
      </w:r>
      <w:r w:rsidR="003236EF" w:rsidRPr="00D04E0E">
        <w:rPr>
          <w:rFonts w:ascii="Book Antiqua" w:hAnsi="Book Antiqua"/>
          <w:sz w:val="24"/>
          <w:szCs w:val="24"/>
        </w:rPr>
        <w:t>CRC</w:t>
      </w:r>
      <w:r w:rsidRPr="00D04E0E">
        <w:rPr>
          <w:rFonts w:ascii="Book Antiqua" w:hAnsi="Book Antiqua"/>
          <w:sz w:val="24"/>
          <w:szCs w:val="24"/>
        </w:rPr>
        <w:t xml:space="preserve"> that may eventually become more susceptible to change and spread to regional lymph nodes, eventually spread to distant transfer sites</w:t>
      </w:r>
      <w:r w:rsidRPr="00D04E0E">
        <w:rPr>
          <w:rFonts w:ascii="Book Antiqua" w:hAnsi="Book Antiqua"/>
          <w:sz w:val="24"/>
          <w:szCs w:val="24"/>
        </w:rPr>
        <w:fldChar w:fldCharType="begin"/>
      </w:r>
      <w:r w:rsidR="00044A03" w:rsidRPr="00D04E0E">
        <w:rPr>
          <w:rFonts w:ascii="Book Antiqua" w:hAnsi="Book Antiqua"/>
          <w:sz w:val="24"/>
          <w:szCs w:val="24"/>
        </w:rPr>
        <w:instrText xml:space="preserve"> ADDIN EN.CITE &lt;EndNote&gt;&lt;Cite&gt;&lt;Author&gt;Simon&lt;/Author&gt;&lt;Year&gt;2016&lt;/Year&gt;&lt;RecNum&gt;3&lt;/RecNum&gt;&lt;DisplayText&gt;&lt;style face="superscript"&gt;[4]&lt;/style&gt;&lt;/DisplayText&gt;&lt;record&gt;&lt;rec-number&gt;3&lt;/rec-number&gt;&lt;foreign-keys&gt;&lt;key app="EN" db-id="sdas0f996aptx9eaafvptrrotdr2vzevetr9" timestamp="1558158057"&gt;3&lt;/key&gt;&lt;/foreign-keys&gt;&lt;ref-type name="Journal Article"&gt;17&lt;/ref-type&gt;&lt;contributors&gt;&lt;authors&gt;&lt;author&gt;Simon, K.&lt;/author&gt;&lt;/authors&gt;&lt;/contributors&gt;&lt;auth-address&gt;Ventura County Gastroenterology Medical Group, Inc., Camarillo, CA, USA.&lt;/auth-address&gt;&lt;titles&gt;&lt;title&gt;Colorectal cancer development and advances in screening&lt;/title&gt;&lt;secondary-title&gt;Clin Interv Aging&lt;/secondary-title&gt;&lt;alt-title&gt;Clinical interventions in aging&lt;/alt-title&gt;&lt;/titles&gt;&lt;periodical&gt;&lt;full-title&gt;Clin Interv Aging&lt;/full-title&gt;&lt;abbr-1&gt;Clinical interventions in aging&lt;/abbr-1&gt;&lt;/periodical&gt;&lt;alt-periodical&gt;&lt;full-title&gt;Clin Interv Aging&lt;/full-title&gt;&lt;abbr-1&gt;Clinical interventions in aging&lt;/abbr-1&gt;&lt;/alt-periodical&gt;&lt;pages&gt;967-76&lt;/pages&gt;&lt;volume&gt;11&lt;/volume&gt;&lt;edition&gt;2016/08/04&lt;/edition&gt;&lt;keywords&gt;&lt;keyword&gt;Colonography, Computed Tomographic&lt;/keyword&gt;&lt;keyword&gt;Colorectal Neoplasms/*diagnosis/epidemiology/genetics/pathology&lt;/keyword&gt;&lt;keyword&gt;Early Detection of Cancer/*methods&lt;/keyword&gt;&lt;keyword&gt;Genetic Testing&lt;/keyword&gt;&lt;keyword&gt;Humans&lt;/keyword&gt;&lt;keyword&gt;Mass Screening/*methods&lt;/keyword&gt;&lt;keyword&gt;Polyps/*diagnostic imaging&lt;/keyword&gt;&lt;keyword&gt;Precancerous Conditions/*diagnostic imaging&lt;/keyword&gt;&lt;keyword&gt;Risk Factors&lt;/keyword&gt;&lt;keyword&gt;Sigmoidoscopy&lt;/keyword&gt;&lt;keyword&gt;United States&lt;/keyword&gt;&lt;keyword&gt;DNA test&lt;/keyword&gt;&lt;keyword&gt;colorectal cancer&lt;/keyword&gt;&lt;keyword&gt;polyps&lt;/keyword&gt;&lt;keyword&gt;screening&lt;/keyword&gt;&lt;/keywords&gt;&lt;dates&gt;&lt;year&gt;2016&lt;/year&gt;&lt;/dates&gt;&lt;isbn&gt;1176-9092&lt;/isbn&gt;&lt;accession-num&gt;27486317&lt;/accession-num&gt;&lt;urls&gt;&lt;/urls&gt;&lt;custom2&gt;PMC4958365&lt;/custom2&gt;&lt;electronic-resource-num&gt;10.2147/cia.S109285&lt;/electronic-resource-num&gt;&lt;remote-database-provider&gt;NLM&lt;/remote-database-provider&gt;&lt;language&gt;eng&lt;/language&gt;&lt;/record&gt;&lt;/Cite&gt;&lt;/EndNote&gt;</w:instrText>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[4]</w:t>
      </w:r>
      <w:r w:rsidRPr="00D04E0E">
        <w:rPr>
          <w:rFonts w:ascii="Book Antiqua" w:hAnsi="Book Antiqua"/>
          <w:sz w:val="24"/>
          <w:szCs w:val="24"/>
        </w:rPr>
        <w:fldChar w:fldCharType="end"/>
      </w:r>
      <w:r w:rsidRPr="00D04E0E">
        <w:rPr>
          <w:rFonts w:ascii="Book Antiqua" w:hAnsi="Book Antiqua"/>
          <w:sz w:val="24"/>
          <w:szCs w:val="24"/>
        </w:rPr>
        <w:t xml:space="preserve">. This multistep development process accumulates over time and allows early precancerous polyps to be screened and tested before the average risk of CRC is cancerous, which may lead to a dramatic decline in the incidence of </w:t>
      </w:r>
      <w:r w:rsidR="00C25F34" w:rsidRPr="00D04E0E">
        <w:rPr>
          <w:rFonts w:ascii="Book Antiqua" w:hAnsi="Book Antiqua"/>
          <w:sz w:val="24"/>
          <w:szCs w:val="24"/>
        </w:rPr>
        <w:t>CRC</w:t>
      </w:r>
      <w:r w:rsidRPr="00D04E0E">
        <w:rPr>
          <w:rFonts w:ascii="Book Antiqua" w:hAnsi="Book Antiqua"/>
          <w:sz w:val="24"/>
          <w:szCs w:val="24"/>
        </w:rPr>
        <w:fldChar w:fldCharType="begin"/>
      </w:r>
      <w:r w:rsidR="00044A03" w:rsidRPr="00D04E0E">
        <w:rPr>
          <w:rFonts w:ascii="Book Antiqua" w:hAnsi="Book Antiqua"/>
          <w:sz w:val="24"/>
          <w:szCs w:val="24"/>
        </w:rPr>
        <w:instrText xml:space="preserve"> ADDIN EN.CITE &lt;EndNote&gt;&lt;Cite&gt;&lt;Author&gt;Stracci&lt;/Author&gt;&lt;Year&gt;2014&lt;/Year&gt;&lt;RecNum&gt;29&lt;/RecNum&gt;&lt;DisplayText&gt;&lt;style face="superscript"&gt;[5]&lt;/style&gt;&lt;/DisplayText&gt;&lt;record&gt;&lt;rec-number&gt;29&lt;/rec-number&gt;&lt;foreign-keys&gt;&lt;key app="EN" db-id="sdas0f996aptx9eaafvptrrotdr2vzevetr9" timestamp="1558253047"&gt;29&lt;/key&gt;&lt;/foreign-keys&gt;&lt;ref-type name="Journal Article"&gt;17&lt;/ref-type&gt;&lt;contributors&gt;&lt;authors&gt;&lt;author&gt;Stracci, F&lt;/author&gt;&lt;author&gt;Zorzi, M&lt;/author&gt;&lt;author&gt;Grazzini, G %J Frontiers in Public Health&lt;/author&gt;&lt;/authors&gt;&lt;/contributors&gt;&lt;titles&gt;&lt;title&gt;Colorectal cancer screening: tests, strategies, and perspectives&lt;/title&gt;&lt;/titles&gt;&lt;pages&gt;210&lt;/pages&gt;&lt;volume&gt;2&lt;/volume&gt;&lt;number&gt;2&lt;/number&gt;&lt;dates&gt;&lt;year&gt;2014&lt;/year&gt;&lt;/dates&gt;&lt;urls&gt;&lt;/urls&gt;&lt;/record&gt;&lt;/Cite&gt;&lt;/EndNote&gt;</w:instrText>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[5]</w:t>
      </w:r>
      <w:r w:rsidRPr="00D04E0E">
        <w:rPr>
          <w:rFonts w:ascii="Book Antiqua" w:hAnsi="Book Antiqua"/>
          <w:sz w:val="24"/>
          <w:szCs w:val="24"/>
        </w:rPr>
        <w:fldChar w:fldCharType="end"/>
      </w:r>
      <w:r w:rsidRPr="00D04E0E">
        <w:rPr>
          <w:rFonts w:ascii="Book Antiqua" w:hAnsi="Book Antiqua"/>
          <w:sz w:val="24"/>
          <w:szCs w:val="24"/>
        </w:rPr>
        <w:t>.</w:t>
      </w:r>
    </w:p>
    <w:p w14:paraId="61D36A64" w14:textId="4A54EBB4" w:rsidR="0002007C" w:rsidRPr="00D04E0E" w:rsidRDefault="0002007C" w:rsidP="00D04E0E">
      <w:pPr>
        <w:adjustRightInd w:val="0"/>
        <w:snapToGrid w:val="0"/>
        <w:spacing w:line="360" w:lineRule="auto"/>
        <w:ind w:firstLineChars="100" w:firstLine="240"/>
        <w:rPr>
          <w:rFonts w:ascii="Book Antiqua" w:hAnsi="Book Antiqua"/>
          <w:sz w:val="24"/>
          <w:szCs w:val="24"/>
        </w:rPr>
      </w:pPr>
      <w:r w:rsidRPr="00D04E0E">
        <w:rPr>
          <w:rFonts w:ascii="Book Antiqua" w:hAnsi="Book Antiqua"/>
          <w:sz w:val="24"/>
          <w:szCs w:val="24"/>
        </w:rPr>
        <w:t xml:space="preserve">Clinical screening for </w:t>
      </w:r>
      <w:r w:rsidR="00C25F34" w:rsidRPr="00D04E0E">
        <w:rPr>
          <w:rFonts w:ascii="Book Antiqua" w:hAnsi="Book Antiqua"/>
          <w:sz w:val="24"/>
          <w:szCs w:val="24"/>
        </w:rPr>
        <w:t>CRC</w:t>
      </w:r>
      <w:r w:rsidRPr="00D04E0E">
        <w:rPr>
          <w:rFonts w:ascii="Book Antiqua" w:hAnsi="Book Antiqua"/>
          <w:sz w:val="24"/>
          <w:szCs w:val="24"/>
        </w:rPr>
        <w:t xml:space="preserve"> involves (1) colonoscopy. Many studies have confirmed that colonoscopy, as a useful screening tool, can reduce the incidence of CRC by 76% and mortality by 65%</w:t>
      </w:r>
      <w:r w:rsidRPr="00D04E0E">
        <w:rPr>
          <w:rFonts w:ascii="Book Antiqua" w:hAnsi="Book Antiqua"/>
          <w:sz w:val="24"/>
          <w:szCs w:val="24"/>
        </w:rPr>
        <w:fldChar w:fldCharType="begin">
          <w:fldData xml:space="preserve">PEVuZE5vdGU+PENpdGU+PEF1dGhvcj5Nb29keTwvQXV0aG9yPjxZZWFyPjIwMTc8L1llYXI+PFJl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</w:fldData>
        </w:fldChar>
      </w:r>
      <w:r w:rsidR="00044A03" w:rsidRPr="00D04E0E">
        <w:rPr>
          <w:rFonts w:ascii="Book Antiqua" w:hAnsi="Book Antiqua"/>
          <w:sz w:val="24"/>
          <w:szCs w:val="24"/>
        </w:rPr>
        <w:instrText xml:space="preserve"> ADDIN EN.CITE </w:instrText>
      </w:r>
      <w:r w:rsidR="00044A03" w:rsidRPr="00D04E0E">
        <w:rPr>
          <w:rFonts w:ascii="Book Antiqua" w:hAnsi="Book Antiqua"/>
          <w:sz w:val="24"/>
          <w:szCs w:val="24"/>
        </w:rPr>
        <w:fldChar w:fldCharType="begin">
          <w:fldData xml:space="preserve">PEVuZE5vdGU+PENpdGU+PEF1dGhvcj5Nb29keTwvQXV0aG9yPjxZZWFyPjIwMTc8L1llYXI+PFJl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</w:fldData>
        </w:fldChar>
      </w:r>
      <w:r w:rsidR="00044A03" w:rsidRPr="00D04E0E">
        <w:rPr>
          <w:rFonts w:ascii="Book Antiqua" w:hAnsi="Book Antiqua"/>
          <w:sz w:val="24"/>
          <w:szCs w:val="24"/>
        </w:rPr>
        <w:instrText xml:space="preserve"> ADDIN EN.CITE.DATA </w:instrText>
      </w:r>
      <w:r w:rsidR="00044A03" w:rsidRPr="00D04E0E">
        <w:rPr>
          <w:rFonts w:ascii="Book Antiqua" w:hAnsi="Book Antiqua"/>
          <w:sz w:val="24"/>
          <w:szCs w:val="24"/>
        </w:rPr>
      </w:r>
      <w:r w:rsidR="00044A03" w:rsidRPr="00D04E0E">
        <w:rPr>
          <w:rFonts w:ascii="Book Antiqua" w:hAnsi="Book Antiqua"/>
          <w:sz w:val="24"/>
          <w:szCs w:val="24"/>
        </w:rPr>
        <w:fldChar w:fldCharType="end"/>
      </w:r>
      <w:r w:rsidRPr="00D04E0E">
        <w:rPr>
          <w:rFonts w:ascii="Book Antiqua" w:hAnsi="Book Antiqua"/>
          <w:sz w:val="24"/>
          <w:szCs w:val="24"/>
        </w:rPr>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[6]</w:t>
      </w:r>
      <w:r w:rsidRPr="00D04E0E">
        <w:rPr>
          <w:rFonts w:ascii="Book Antiqua" w:hAnsi="Book Antiqua"/>
          <w:sz w:val="24"/>
          <w:szCs w:val="24"/>
        </w:rPr>
        <w:fldChar w:fldCharType="end"/>
      </w:r>
      <w:r w:rsidRPr="00D04E0E">
        <w:rPr>
          <w:rFonts w:ascii="Book Antiqua" w:hAnsi="Book Antiqua"/>
          <w:sz w:val="24"/>
          <w:szCs w:val="24"/>
        </w:rPr>
        <w:t>; (2) sigmoidoscopy. Compared with colonoscopy, sigmoidoscopy has the advantages of low cost, short preparation time and no need for sedation</w:t>
      </w:r>
      <w:r w:rsidRPr="00D04E0E">
        <w:rPr>
          <w:rFonts w:ascii="Book Antiqua" w:hAnsi="Book Antiqua"/>
          <w:sz w:val="24"/>
          <w:szCs w:val="24"/>
        </w:rPr>
        <w:fldChar w:fldCharType="begin">
          <w:fldData xml:space="preserve">PEVuZE5vdGU+PENpdGU+PEF1dGhvcj5CcmVubmVyPC9BdXRob3I+PFllYXI+MjAxNDwvWWVhcj48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cGVyaW9kaWNhbD48cGFnZXM+ZzI0Njc8L3BhZ2VzPjx2b2x1bWU+MzQ4PC92b2x1bWU+PGVkaXRp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</w:fldData>
        </w:fldChar>
      </w:r>
      <w:r w:rsidR="00044A03" w:rsidRPr="00D04E0E">
        <w:rPr>
          <w:rFonts w:ascii="Book Antiqua" w:hAnsi="Book Antiqua"/>
          <w:sz w:val="24"/>
          <w:szCs w:val="24"/>
        </w:rPr>
        <w:instrText xml:space="preserve"> ADDIN EN.CITE </w:instrText>
      </w:r>
      <w:r w:rsidR="00044A03" w:rsidRPr="00D04E0E">
        <w:rPr>
          <w:rFonts w:ascii="Book Antiqua" w:hAnsi="Book Antiqua"/>
          <w:sz w:val="24"/>
          <w:szCs w:val="24"/>
        </w:rPr>
        <w:fldChar w:fldCharType="begin">
          <w:fldData xml:space="preserve">PEVuZE5vdGU+PENpdGU+PEF1dGhvcj5CcmVubmVyPC9BdXRob3I+PFllYXI+MjAxNDwvWWVhcj48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cGVyaW9kaWNhbD48cGFnZXM+ZzI0Njc8L3BhZ2VzPjx2b2x1bWU+MzQ4PC92b2x1bWU+PGVkaXRp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</w:fldData>
        </w:fldChar>
      </w:r>
      <w:r w:rsidR="00044A03" w:rsidRPr="00D04E0E">
        <w:rPr>
          <w:rFonts w:ascii="Book Antiqua" w:hAnsi="Book Antiqua"/>
          <w:sz w:val="24"/>
          <w:szCs w:val="24"/>
        </w:rPr>
        <w:instrText xml:space="preserve"> ADDIN EN.CITE.DATA </w:instrText>
      </w:r>
      <w:r w:rsidR="00044A03" w:rsidRPr="00D04E0E">
        <w:rPr>
          <w:rFonts w:ascii="Book Antiqua" w:hAnsi="Book Antiqua"/>
          <w:sz w:val="24"/>
          <w:szCs w:val="24"/>
        </w:rPr>
      </w:r>
      <w:r w:rsidR="00044A03" w:rsidRPr="00D04E0E">
        <w:rPr>
          <w:rFonts w:ascii="Book Antiqua" w:hAnsi="Book Antiqua"/>
          <w:sz w:val="24"/>
          <w:szCs w:val="24"/>
        </w:rPr>
        <w:fldChar w:fldCharType="end"/>
      </w:r>
      <w:r w:rsidRPr="00D04E0E">
        <w:rPr>
          <w:rFonts w:ascii="Book Antiqua" w:hAnsi="Book Antiqua"/>
          <w:sz w:val="24"/>
          <w:szCs w:val="24"/>
        </w:rPr>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[7]</w:t>
      </w:r>
      <w:r w:rsidRPr="00D04E0E">
        <w:rPr>
          <w:rFonts w:ascii="Book Antiqua" w:hAnsi="Book Antiqua"/>
          <w:sz w:val="24"/>
          <w:szCs w:val="24"/>
        </w:rPr>
        <w:fldChar w:fldCharType="end"/>
      </w:r>
      <w:r w:rsidRPr="00D04E0E">
        <w:rPr>
          <w:rFonts w:ascii="Book Antiqua" w:hAnsi="Book Antiqua"/>
          <w:sz w:val="24"/>
          <w:szCs w:val="24"/>
        </w:rPr>
        <w:t xml:space="preserve">; (3) </w:t>
      </w:r>
      <w:r w:rsidR="001F3D98" w:rsidRPr="00D04E0E">
        <w:rPr>
          <w:rFonts w:ascii="Book Antiqua" w:hAnsi="Book Antiqua"/>
          <w:sz w:val="24"/>
          <w:szCs w:val="24"/>
        </w:rPr>
        <w:t>Computed tomography</w:t>
      </w:r>
      <w:r w:rsidRPr="00D04E0E">
        <w:rPr>
          <w:rFonts w:ascii="Book Antiqua" w:hAnsi="Book Antiqua"/>
          <w:sz w:val="24"/>
          <w:szCs w:val="24"/>
        </w:rPr>
        <w:t xml:space="preserve"> colon imaging</w:t>
      </w:r>
      <w:r w:rsidR="00772A18">
        <w:rPr>
          <w:rFonts w:ascii="Book Antiqua" w:hAnsi="Book Antiqua"/>
          <w:sz w:val="24"/>
          <w:szCs w:val="24"/>
        </w:rPr>
        <w:t xml:space="preserve">; </w:t>
      </w:r>
      <w:r w:rsidRPr="00D04E0E">
        <w:rPr>
          <w:rFonts w:ascii="Book Antiqua" w:hAnsi="Book Antiqua"/>
          <w:sz w:val="24"/>
          <w:szCs w:val="24"/>
        </w:rPr>
        <w:t xml:space="preserve">(4) FOBT and fecal immunochemical tests. These tests have advantages of low cost, noninvasiveness and good tolerance. FOBT and fecal </w:t>
      </w:r>
      <w:r w:rsidRPr="00D04E0E">
        <w:rPr>
          <w:rFonts w:ascii="Book Antiqua" w:hAnsi="Book Antiqua"/>
          <w:sz w:val="24"/>
          <w:szCs w:val="24"/>
        </w:rPr>
        <w:lastRenderedPageBreak/>
        <w:t>immunochemical tests are widely used on a global scale, but are also susceptible to food, drugs and other factors, and the stool collection is inconvenient, resulting in a high false positive rate</w:t>
      </w:r>
      <w:r w:rsidRPr="00D04E0E">
        <w:rPr>
          <w:rFonts w:ascii="Book Antiqua" w:hAnsi="Book Antiqua"/>
          <w:sz w:val="24"/>
          <w:szCs w:val="24"/>
        </w:rPr>
        <w:fldChar w:fldCharType="begin">
          <w:fldData xml:space="preserve">PEVuZE5vdGU+PENpdGU+PEF1dGhvcj5SYWJlbmVjazwvQXV0aG9yPjxZZWFyPjIwMTI8L1llYXI+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</w:fldData>
        </w:fldChar>
      </w:r>
      <w:r w:rsidR="00044A03" w:rsidRPr="00D04E0E">
        <w:rPr>
          <w:rFonts w:ascii="Book Antiqua" w:hAnsi="Book Antiqua"/>
          <w:sz w:val="24"/>
          <w:szCs w:val="24"/>
        </w:rPr>
        <w:instrText xml:space="preserve"> ADDIN EN.CITE </w:instrText>
      </w:r>
      <w:r w:rsidR="00044A03" w:rsidRPr="00D04E0E">
        <w:rPr>
          <w:rFonts w:ascii="Book Antiqua" w:hAnsi="Book Antiqua"/>
          <w:sz w:val="24"/>
          <w:szCs w:val="24"/>
        </w:rPr>
        <w:fldChar w:fldCharType="begin">
          <w:fldData xml:space="preserve">PEVuZE5vdGU+PENpdGU+PEF1dGhvcj5SYWJlbmVjazwvQXV0aG9yPjxZZWFyPjIwMTI8L1llYXI+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</w:fldData>
        </w:fldChar>
      </w:r>
      <w:r w:rsidR="00044A03" w:rsidRPr="00D04E0E">
        <w:rPr>
          <w:rFonts w:ascii="Book Antiqua" w:hAnsi="Book Antiqua"/>
          <w:sz w:val="24"/>
          <w:szCs w:val="24"/>
        </w:rPr>
        <w:instrText xml:space="preserve"> ADDIN EN.CITE.DATA </w:instrText>
      </w:r>
      <w:r w:rsidR="00044A03" w:rsidRPr="00D04E0E">
        <w:rPr>
          <w:rFonts w:ascii="Book Antiqua" w:hAnsi="Book Antiqua"/>
          <w:sz w:val="24"/>
          <w:szCs w:val="24"/>
        </w:rPr>
      </w:r>
      <w:r w:rsidR="00044A03" w:rsidRPr="00D04E0E">
        <w:rPr>
          <w:rFonts w:ascii="Book Antiqua" w:hAnsi="Book Antiqua"/>
          <w:sz w:val="24"/>
          <w:szCs w:val="24"/>
        </w:rPr>
        <w:fldChar w:fldCharType="end"/>
      </w:r>
      <w:r w:rsidRPr="00D04E0E">
        <w:rPr>
          <w:rFonts w:ascii="Book Antiqua" w:hAnsi="Book Antiqua"/>
          <w:sz w:val="24"/>
          <w:szCs w:val="24"/>
        </w:rPr>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[8]</w:t>
      </w:r>
      <w:r w:rsidRPr="00D04E0E">
        <w:rPr>
          <w:rFonts w:ascii="Book Antiqua" w:hAnsi="Book Antiqua"/>
          <w:sz w:val="24"/>
          <w:szCs w:val="24"/>
        </w:rPr>
        <w:fldChar w:fldCharType="end"/>
      </w:r>
      <w:r w:rsidRPr="00D04E0E">
        <w:rPr>
          <w:rFonts w:ascii="Book Antiqua" w:hAnsi="Book Antiqua"/>
          <w:sz w:val="24"/>
          <w:szCs w:val="24"/>
        </w:rPr>
        <w:t xml:space="preserve">; and (5) Screening for biomarkers: </w:t>
      </w:r>
      <w:r w:rsidR="001F3D98" w:rsidRPr="00D04E0E">
        <w:rPr>
          <w:rFonts w:ascii="Book Antiqua" w:hAnsi="Book Antiqua"/>
          <w:sz w:val="24"/>
          <w:szCs w:val="24"/>
        </w:rPr>
        <w:t>(a</w:t>
      </w:r>
      <w:r w:rsidRPr="00D04E0E">
        <w:rPr>
          <w:rFonts w:ascii="Book Antiqua" w:hAnsi="Book Antiqua"/>
          <w:sz w:val="24"/>
          <w:szCs w:val="24"/>
        </w:rPr>
        <w:t xml:space="preserve">) Carcinoembryonic antigen (CEA); </w:t>
      </w:r>
      <w:r w:rsidR="001F3D98" w:rsidRPr="00D04E0E">
        <w:rPr>
          <w:rFonts w:ascii="Book Antiqua" w:hAnsi="Book Antiqua"/>
          <w:sz w:val="24"/>
          <w:szCs w:val="24"/>
        </w:rPr>
        <w:t>(b</w:t>
      </w:r>
      <w:r w:rsidRPr="00D04E0E">
        <w:rPr>
          <w:rFonts w:ascii="Book Antiqua" w:hAnsi="Book Antiqua"/>
          <w:sz w:val="24"/>
          <w:szCs w:val="24"/>
        </w:rPr>
        <w:t xml:space="preserve">) Circulating tumor cell; </w:t>
      </w:r>
      <w:r w:rsidR="001F3D98" w:rsidRPr="00D04E0E">
        <w:rPr>
          <w:rFonts w:ascii="Book Antiqua" w:hAnsi="Book Antiqua"/>
          <w:sz w:val="24"/>
          <w:szCs w:val="24"/>
        </w:rPr>
        <w:t>(c</w:t>
      </w:r>
      <w:r w:rsidRPr="00D04E0E">
        <w:rPr>
          <w:rFonts w:ascii="Book Antiqua" w:hAnsi="Book Antiqua"/>
          <w:sz w:val="24"/>
          <w:szCs w:val="24"/>
        </w:rPr>
        <w:t xml:space="preserve">) Circulating tumor DNA/RNA; </w:t>
      </w:r>
      <w:r w:rsidR="001F3D98" w:rsidRPr="00D04E0E">
        <w:rPr>
          <w:rFonts w:ascii="Book Antiqua" w:hAnsi="Book Antiqua"/>
          <w:sz w:val="24"/>
          <w:szCs w:val="24"/>
        </w:rPr>
        <w:t>and (d</w:t>
      </w:r>
      <w:r w:rsidRPr="00D04E0E">
        <w:rPr>
          <w:rFonts w:ascii="Book Antiqua" w:hAnsi="Book Antiqua"/>
          <w:sz w:val="24"/>
          <w:szCs w:val="24"/>
        </w:rPr>
        <w:t>) Abnormal DNA methylation</w:t>
      </w:r>
      <w:r w:rsidRPr="00D04E0E">
        <w:rPr>
          <w:rFonts w:ascii="Book Antiqua" w:hAnsi="Book Antiqua"/>
          <w:sz w:val="24"/>
          <w:szCs w:val="24"/>
        </w:rPr>
        <w:fldChar w:fldCharType="begin">
          <w:fldData xml:space="preserve">PEVuZE5vdGU+PENpdGU+PEF1dGhvcj5IdW5kdDwvQXV0aG9yPjxZZWFyPjIwMDc8L1llYXI+PFJl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dGl2ZSBPbmNvbG9neTwvYWJici0xPjwvcGVyaW9kaWNhbD48YWx0LXBlcmlvZGljYWw+PGZ1bGwt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b2d5PC9hYmJyLTE+PC9hbHQtcGVyaW9kaWNhbD48cGFnZXM+MTkzNS01MzwvcGFnZXM+PHZvbHVt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</w:fldData>
        </w:fldChar>
      </w:r>
      <w:r w:rsidR="00044A03" w:rsidRPr="00D04E0E">
        <w:rPr>
          <w:rFonts w:ascii="Book Antiqua" w:hAnsi="Book Antiqua"/>
          <w:sz w:val="24"/>
          <w:szCs w:val="24"/>
        </w:rPr>
        <w:instrText xml:space="preserve"> ADDIN EN.CITE </w:instrText>
      </w:r>
      <w:r w:rsidR="00044A03" w:rsidRPr="00D04E0E">
        <w:rPr>
          <w:rFonts w:ascii="Book Antiqua" w:hAnsi="Book Antiqua"/>
          <w:sz w:val="24"/>
          <w:szCs w:val="24"/>
        </w:rPr>
        <w:fldChar w:fldCharType="begin">
          <w:fldData xml:space="preserve">PEVuZE5vdGU+PENpdGU+PEF1dGhvcj5IdW5kdDwvQXV0aG9yPjxZZWFyPjIwMDc8L1llYXI+PFJl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dGl2ZSBPbmNvbG9neTwvYWJici0xPjwvcGVyaW9kaWNhbD48YWx0LXBlcmlvZGljYWw+PGZ1bGwt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b2d5PC9hYmJyLTE+PC9hbHQtcGVyaW9kaWNhbD48cGFnZXM+MTkzNS01MzwvcGFnZXM+PHZvbHVt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</w:fldData>
        </w:fldChar>
      </w:r>
      <w:r w:rsidR="00044A03" w:rsidRPr="00D04E0E">
        <w:rPr>
          <w:rFonts w:ascii="Book Antiqua" w:hAnsi="Book Antiqua"/>
          <w:sz w:val="24"/>
          <w:szCs w:val="24"/>
        </w:rPr>
        <w:instrText xml:space="preserve"> ADDIN EN.CITE.DATA </w:instrText>
      </w:r>
      <w:r w:rsidR="00044A03" w:rsidRPr="00D04E0E">
        <w:rPr>
          <w:rFonts w:ascii="Book Antiqua" w:hAnsi="Book Antiqua"/>
          <w:sz w:val="24"/>
          <w:szCs w:val="24"/>
        </w:rPr>
      </w:r>
      <w:r w:rsidR="00044A03" w:rsidRPr="00D04E0E">
        <w:rPr>
          <w:rFonts w:ascii="Book Antiqua" w:hAnsi="Book Antiqua"/>
          <w:sz w:val="24"/>
          <w:szCs w:val="24"/>
        </w:rPr>
        <w:fldChar w:fldCharType="end"/>
      </w:r>
      <w:r w:rsidRPr="00D04E0E">
        <w:rPr>
          <w:rFonts w:ascii="Book Antiqua" w:hAnsi="Book Antiqua"/>
          <w:sz w:val="24"/>
          <w:szCs w:val="24"/>
        </w:rPr>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[9]</w:t>
      </w:r>
      <w:r w:rsidRPr="00D04E0E">
        <w:rPr>
          <w:rFonts w:ascii="Book Antiqua" w:hAnsi="Book Antiqua"/>
          <w:sz w:val="24"/>
          <w:szCs w:val="24"/>
        </w:rPr>
        <w:fldChar w:fldCharType="end"/>
      </w:r>
      <w:r w:rsidRPr="00D04E0E">
        <w:rPr>
          <w:rFonts w:ascii="Book Antiqua" w:hAnsi="Book Antiqua"/>
          <w:sz w:val="24"/>
          <w:szCs w:val="24"/>
        </w:rPr>
        <w:t>.</w:t>
      </w:r>
    </w:p>
    <w:p w14:paraId="06A56309" w14:textId="77777777" w:rsidR="0002007C" w:rsidRPr="00D04E0E" w:rsidRDefault="0002007C" w:rsidP="00D04E0E">
      <w:pPr>
        <w:adjustRightInd w:val="0"/>
        <w:snapToGrid w:val="0"/>
        <w:spacing w:line="360" w:lineRule="auto"/>
        <w:ind w:firstLineChars="100" w:firstLine="240"/>
        <w:rPr>
          <w:rFonts w:ascii="Book Antiqua" w:hAnsi="Book Antiqua"/>
          <w:sz w:val="24"/>
          <w:szCs w:val="24"/>
        </w:rPr>
      </w:pPr>
      <w:r w:rsidRPr="00D04E0E">
        <w:rPr>
          <w:rFonts w:ascii="Book Antiqua" w:hAnsi="Book Antiqua"/>
          <w:sz w:val="24"/>
          <w:szCs w:val="24"/>
        </w:rPr>
        <w:t>Early screening for CRC plays an important role in combating and controlling the growth of CRC morbidity and mortality worldwide</w:t>
      </w:r>
      <w:r w:rsidRPr="00D04E0E">
        <w:rPr>
          <w:rFonts w:ascii="Book Antiqua" w:hAnsi="Book Antiqua"/>
          <w:sz w:val="24"/>
          <w:szCs w:val="24"/>
        </w:rPr>
        <w:fldChar w:fldCharType="begin"/>
      </w:r>
      <w:r w:rsidR="00044A03" w:rsidRPr="00D04E0E">
        <w:rPr>
          <w:rFonts w:ascii="Book Antiqua" w:hAnsi="Book Antiqua"/>
          <w:sz w:val="24"/>
          <w:szCs w:val="24"/>
        </w:rPr>
        <w:instrText xml:space="preserve"> ADDIN EN.CITE &lt;EndNote&gt;&lt;Cite&gt;&lt;Author&gt;Rebecca&lt;/Author&gt;&lt;Year&gt;2014&lt;/Year&gt;&lt;RecNum&gt;39&lt;/RecNum&gt;&lt;DisplayText&gt;&lt;style face="superscript"&gt;[10]&lt;/style&gt;&lt;/DisplayText&gt;&lt;record&gt;&lt;rec-number&gt;39&lt;/rec-number&gt;&lt;foreign-keys&gt;&lt;key app="EN" db-id="sdas0f996aptx9eaafvptrrotdr2vzevetr9" timestamp="1559304263"&gt;39&lt;/key&gt;&lt;/foreign-keys&gt;&lt;ref-type name="Journal Article"&gt;17&lt;/ref-type&gt;&lt;contributors&gt;&lt;authors&gt;&lt;author&gt;Rebecca, Siegel&lt;/author&gt;&lt;author&gt;Carol, Desantis&lt;/author&gt;&lt;author&gt;Ahmedin, Jemal %J Ca A Cancer Journal for Clinicians&lt;/author&gt;&lt;/authors&gt;&lt;/contributors&gt;&lt;titles&gt;&lt;title&gt;Colorectal cancer statistics, 2014&lt;/title&gt;&lt;/titles&gt;&lt;pages&gt;104-117&lt;/pages&gt;&lt;volume&gt;64&lt;/volume&gt;&lt;number&gt;2&lt;/number&gt;&lt;dates&gt;&lt;year&gt;2014&lt;/year&gt;&lt;/dates&gt;&lt;urls&gt;&lt;/urls&gt;&lt;/record&gt;&lt;/Cite&gt;&lt;/EndNote&gt;</w:instrText>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[10]</w:t>
      </w:r>
      <w:r w:rsidRPr="00D04E0E">
        <w:rPr>
          <w:rFonts w:ascii="Book Antiqua" w:hAnsi="Book Antiqua"/>
          <w:sz w:val="24"/>
          <w:szCs w:val="24"/>
        </w:rPr>
        <w:fldChar w:fldCharType="end"/>
      </w:r>
      <w:r w:rsidRPr="00D04E0E">
        <w:rPr>
          <w:rFonts w:ascii="Book Antiqua" w:hAnsi="Book Antiqua"/>
          <w:sz w:val="24"/>
          <w:szCs w:val="24"/>
        </w:rPr>
        <w:t>. However, the currently available screening methods are severely inadequate because of their high cost and cumbersome preparation procedures that ultimately result in a low participation rate. People are often reluctant to use colonoscopy</w:t>
      </w:r>
      <w:r w:rsidRPr="00D04E0E">
        <w:rPr>
          <w:rFonts w:ascii="Book Antiqua" w:hAnsi="Book Antiqua"/>
          <w:sz w:val="24"/>
          <w:szCs w:val="24"/>
        </w:rPr>
        <w:fldChar w:fldCharType="begin"/>
      </w:r>
      <w:r w:rsidR="00044A03" w:rsidRPr="00D04E0E">
        <w:rPr>
          <w:rFonts w:ascii="Book Antiqua" w:hAnsi="Book Antiqua"/>
          <w:sz w:val="24"/>
          <w:szCs w:val="24"/>
        </w:rPr>
        <w:instrText xml:space="preserve"> ADDIN EN.CITE &lt;EndNote&gt;&lt;Cite&gt;&lt;Author&gt;Bernard Levin&lt;/Author&gt;&lt;Year&gt;2008&lt;/Year&gt;&lt;RecNum&gt;40&lt;/RecNum&gt;&lt;DisplayText&gt;&lt;style face="superscript"&gt;[11]&lt;/style&gt;&lt;/DisplayText&gt;&lt;record&gt;&lt;rec-number&gt;40&lt;/rec-number&gt;&lt;foreign-keys&gt;&lt;key app="EN" db-id="sdas0f996aptx9eaafvptrrotdr2vzevetr9" timestamp="1559304405"&gt;40&lt;/key&gt;&lt;/foreign-keys&gt;&lt;ref-type name="Book"&gt;6&lt;/ref-type&gt;&lt;contributors&gt;&lt;authors&gt;&lt;author&gt;Bernard Levin, M. D.&lt;/author&gt;&lt;author&gt;Lieberman, David A.&lt;/author&gt;&lt;author&gt;Beth McFarl, M. D.&lt;/author&gt;&lt;author&gt;Smith, Robert A.&lt;/author&gt;&lt;author&gt;Durado Brooks, M. D.&lt;/author&gt;&lt;author&gt;Andrews, Ms. Kimberly S.&lt;/author&gt;&lt;author&gt;Chiranjeev Dash, M. D.&lt;/author&gt;&lt;author&gt;Giardiello, Francis M.&lt;/author&gt;&lt;author&gt;Seth Glick, M. D.&lt;/author&gt;&lt;author&gt;Levin, Theodore R.&lt;/author&gt;&lt;/authors&gt;&lt;/contributors&gt;&lt;titles&gt;&lt;title&gt;Screening and Surveillance for the Early Detection of Colorectal Cancer and Adenomatous Polyps, 2008: A Joint Guideline from the American Cancer Society, the US Multi-Society Task Force on Colorectal Cancer, and the American College of Radiology * &amp;amp;dagger&lt;/title&gt;&lt;/titles&gt;&lt;dates&gt;&lt;year&gt;2008&lt;/year&gt;&lt;/dates&gt;&lt;urls&gt;&lt;/urls&gt;&lt;/record&gt;&lt;/Cite&gt;&lt;/EndNote&gt;</w:instrText>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[11]</w:t>
      </w:r>
      <w:r w:rsidRPr="00D04E0E">
        <w:rPr>
          <w:rFonts w:ascii="Book Antiqua" w:hAnsi="Book Antiqua"/>
          <w:sz w:val="24"/>
          <w:szCs w:val="24"/>
        </w:rPr>
        <w:fldChar w:fldCharType="end"/>
      </w:r>
      <w:r w:rsidRPr="00D04E0E">
        <w:rPr>
          <w:rFonts w:ascii="Book Antiqua" w:hAnsi="Book Antiqua"/>
          <w:sz w:val="24"/>
          <w:szCs w:val="24"/>
        </w:rPr>
        <w:t>. Therefore, developing an unconventional method of testing based on blood biomarkers as the first test procedure may be the ideal method. This method will make it possible to identify high-incidence individuals among the general public. Colonoscopy will become the second type of examination and continue to screen high-incidence populations. This strategy will encourage participation rates and will help achieve the goal of early screening for CRC and will reduce the globally expected increase in CRC incidence</w:t>
      </w:r>
      <w:r w:rsidRPr="00D04E0E">
        <w:rPr>
          <w:rFonts w:ascii="Book Antiqua" w:hAnsi="Book Antiqua"/>
          <w:sz w:val="24"/>
          <w:szCs w:val="24"/>
        </w:rPr>
        <w:fldChar w:fldCharType="begin"/>
      </w:r>
      <w:r w:rsidR="00044A03" w:rsidRPr="00D04E0E">
        <w:rPr>
          <w:rFonts w:ascii="Book Antiqua" w:hAnsi="Book Antiqua"/>
          <w:sz w:val="24"/>
          <w:szCs w:val="24"/>
        </w:rPr>
        <w:instrText xml:space="preserve"> ADDIN EN.CITE &lt;EndNote&gt;&lt;Cite&gt;&lt;Author&gt;Kahi&lt;/Author&gt;&lt;Year&gt;2013&lt;/Year&gt;&lt;RecNum&gt;41&lt;/RecNum&gt;&lt;DisplayText&gt;&lt;style face="superscript"&gt;[12]&lt;/style&gt;&lt;/DisplayText&gt;&lt;record&gt;&lt;rec-number&gt;41&lt;/rec-number&gt;&lt;foreign-keys&gt;&lt;key app="EN" db-id="sdas0f996aptx9eaafvptrrotdr2vzevetr9" timestamp="1559304710"&gt;41&lt;/key&gt;&lt;/foreign-keys&gt;&lt;ref-type name="Journal Article"&gt;17&lt;/ref-type&gt;&lt;contributors&gt;&lt;authors&gt;&lt;author&gt;Kahi, Charles J.&lt;/author&gt;&lt;author&gt;Anderson, Joseph C.&lt;/author&gt;&lt;author&gt;Rex, Douglas K. %J Gastrointestinal Endoscopy&lt;/author&gt;&lt;/authors&gt;&lt;/contributors&gt;&lt;titles&gt;&lt;title&gt;Screening and surveillance for colorectal cancer: state of the art&lt;/title&gt;&lt;/titles&gt;&lt;pages&gt;335-350&lt;/pages&gt;&lt;volume&gt;77&lt;/volume&gt;&lt;number&gt;3&lt;/number&gt;&lt;dates&gt;&lt;year&gt;2013&lt;/year&gt;&lt;/dates&gt;&lt;urls&gt;&lt;/urls&gt;&lt;/record&gt;&lt;/Cite&gt;&lt;/EndNote&gt;</w:instrText>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[12]</w:t>
      </w:r>
      <w:r w:rsidRPr="00D04E0E">
        <w:rPr>
          <w:rFonts w:ascii="Book Antiqua" w:hAnsi="Book Antiqua"/>
          <w:sz w:val="24"/>
          <w:szCs w:val="24"/>
        </w:rPr>
        <w:fldChar w:fldCharType="end"/>
      </w:r>
      <w:r w:rsidRPr="00D04E0E">
        <w:rPr>
          <w:rFonts w:ascii="Book Antiqua" w:hAnsi="Book Antiqua"/>
          <w:sz w:val="24"/>
          <w:szCs w:val="24"/>
        </w:rPr>
        <w:t>. Blood-based screening experiments attract the public because of their noninvasive and low patient harm features. This screening is easy to perform and can be repeated in shorter time intervals, which in turn leads to higher participation rates</w:t>
      </w:r>
      <w:r w:rsidRPr="00D04E0E">
        <w:rPr>
          <w:rFonts w:ascii="Book Antiqua" w:hAnsi="Book Antiqua"/>
          <w:sz w:val="24"/>
          <w:szCs w:val="24"/>
        </w:rPr>
        <w:fldChar w:fldCharType="begin">
          <w:fldData xml:space="preserve">PEVuZE5vdGU+PENpdGU+PEF1dGhvcj5HYW5lcG9sYTwvQXV0aG9yPjxZZWFyPjIwMTQ8L1llYXI+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</w:fldData>
        </w:fldChar>
      </w:r>
      <w:r w:rsidR="00044A03" w:rsidRPr="00D04E0E">
        <w:rPr>
          <w:rFonts w:ascii="Book Antiqua" w:hAnsi="Book Antiqua"/>
          <w:sz w:val="24"/>
          <w:szCs w:val="24"/>
        </w:rPr>
        <w:instrText xml:space="preserve"> ADDIN EN.CITE </w:instrText>
      </w:r>
      <w:r w:rsidR="00044A03" w:rsidRPr="00D04E0E">
        <w:rPr>
          <w:rFonts w:ascii="Book Antiqua" w:hAnsi="Book Antiqua"/>
          <w:sz w:val="24"/>
          <w:szCs w:val="24"/>
        </w:rPr>
        <w:fldChar w:fldCharType="begin">
          <w:fldData xml:space="preserve">PEVuZE5vdGU+PENpdGU+PEF1dGhvcj5HYW5lcG9sYTwvQXV0aG9yPjxZZWFyPjIwMTQ8L1llYXI+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</w:fldData>
        </w:fldChar>
      </w:r>
      <w:r w:rsidR="00044A03" w:rsidRPr="00D04E0E">
        <w:rPr>
          <w:rFonts w:ascii="Book Antiqua" w:hAnsi="Book Antiqua"/>
          <w:sz w:val="24"/>
          <w:szCs w:val="24"/>
        </w:rPr>
        <w:instrText xml:space="preserve"> ADDIN EN.CITE.DATA </w:instrText>
      </w:r>
      <w:r w:rsidR="00044A03" w:rsidRPr="00D04E0E">
        <w:rPr>
          <w:rFonts w:ascii="Book Antiqua" w:hAnsi="Book Antiqua"/>
          <w:sz w:val="24"/>
          <w:szCs w:val="24"/>
        </w:rPr>
      </w:r>
      <w:r w:rsidR="00044A03" w:rsidRPr="00D04E0E">
        <w:rPr>
          <w:rFonts w:ascii="Book Antiqua" w:hAnsi="Book Antiqua"/>
          <w:sz w:val="24"/>
          <w:szCs w:val="24"/>
        </w:rPr>
        <w:fldChar w:fldCharType="end"/>
      </w:r>
      <w:r w:rsidRPr="00D04E0E">
        <w:rPr>
          <w:rFonts w:ascii="Book Antiqua" w:hAnsi="Book Antiqua"/>
          <w:sz w:val="24"/>
          <w:szCs w:val="24"/>
        </w:rPr>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[13]</w:t>
      </w:r>
      <w:r w:rsidRPr="00D04E0E">
        <w:rPr>
          <w:rFonts w:ascii="Book Antiqua" w:hAnsi="Book Antiqua"/>
          <w:sz w:val="24"/>
          <w:szCs w:val="24"/>
        </w:rPr>
        <w:fldChar w:fldCharType="end"/>
      </w:r>
      <w:r w:rsidRPr="00D04E0E">
        <w:rPr>
          <w:rFonts w:ascii="Book Antiqua" w:hAnsi="Book Antiqua"/>
          <w:sz w:val="24"/>
          <w:szCs w:val="24"/>
        </w:rPr>
        <w:t>.</w:t>
      </w:r>
    </w:p>
    <w:p w14:paraId="11D5088B" w14:textId="77777777" w:rsidR="0002007C" w:rsidRPr="00D04E0E" w:rsidRDefault="0002007C" w:rsidP="00D04E0E">
      <w:pPr>
        <w:adjustRightInd w:val="0"/>
        <w:snapToGrid w:val="0"/>
        <w:spacing w:line="360" w:lineRule="auto"/>
        <w:ind w:firstLineChars="100" w:firstLine="240"/>
        <w:rPr>
          <w:rFonts w:ascii="Book Antiqua" w:hAnsi="Book Antiqua"/>
          <w:sz w:val="24"/>
          <w:szCs w:val="24"/>
        </w:rPr>
      </w:pPr>
      <w:r w:rsidRPr="00D04E0E">
        <w:rPr>
          <w:rFonts w:ascii="Book Antiqua" w:hAnsi="Book Antiqua"/>
          <w:sz w:val="24"/>
          <w:szCs w:val="24"/>
        </w:rPr>
        <w:t xml:space="preserve">In this study, </w:t>
      </w:r>
      <w:bookmarkStart w:id="22" w:name="_Hlk30259543"/>
      <w:r w:rsidRPr="00D04E0E">
        <w:rPr>
          <w:rFonts w:ascii="Book Antiqua" w:hAnsi="Book Antiqua"/>
          <w:sz w:val="24"/>
          <w:szCs w:val="24"/>
        </w:rPr>
        <w:t xml:space="preserve">we conducted a retrospective analysis. Through </w:t>
      </w:r>
      <w:r w:rsidRPr="005C584A">
        <w:rPr>
          <w:rFonts w:ascii="Book Antiqua" w:hAnsi="Book Antiqua"/>
          <w:i/>
          <w:sz w:val="24"/>
          <w:szCs w:val="24"/>
        </w:rPr>
        <w:t>t</w:t>
      </w:r>
      <w:r w:rsidRPr="00D04E0E">
        <w:rPr>
          <w:rFonts w:ascii="Book Antiqua" w:hAnsi="Book Antiqua"/>
          <w:sz w:val="24"/>
          <w:szCs w:val="24"/>
        </w:rPr>
        <w:t xml:space="preserve"> test, ROC curve analysis, binary logistic regression analysis, and simultaneous use of discriminant analysis, classification tree and artificial neural network analysis of multiple methods combined detection were used to determine the tumor marker diagnostic value for detection of CRC.</w:t>
      </w:r>
      <w:bookmarkEnd w:id="22"/>
    </w:p>
    <w:p w14:paraId="34B57FC8" w14:textId="77777777" w:rsidR="00323276" w:rsidRPr="00D04E0E" w:rsidRDefault="00323276" w:rsidP="00D04E0E">
      <w:pPr>
        <w:adjustRightInd w:val="0"/>
        <w:snapToGrid w:val="0"/>
        <w:spacing w:line="360" w:lineRule="auto"/>
        <w:rPr>
          <w:rFonts w:ascii="Book Antiqua" w:hAnsi="Book Antiqua" w:cs="Times New Roman"/>
          <w:sz w:val="24"/>
          <w:szCs w:val="24"/>
        </w:rPr>
      </w:pPr>
    </w:p>
    <w:p w14:paraId="7695256C" w14:textId="77777777" w:rsidR="001F3D98" w:rsidRPr="00D04E0E" w:rsidRDefault="001F3D98" w:rsidP="00D04E0E">
      <w:pPr>
        <w:adjustRightInd w:val="0"/>
        <w:snapToGrid w:val="0"/>
        <w:spacing w:line="360" w:lineRule="auto"/>
        <w:rPr>
          <w:rFonts w:ascii="Book Antiqua" w:hAnsi="Book Antiqua"/>
          <w:b/>
          <w:color w:val="000000"/>
          <w:sz w:val="24"/>
          <w:szCs w:val="24"/>
          <w:u w:val="single"/>
        </w:rPr>
      </w:pPr>
      <w:r w:rsidRPr="00D04E0E">
        <w:rPr>
          <w:rFonts w:ascii="Book Antiqua" w:hAnsi="Book Antiqua"/>
          <w:b/>
          <w:color w:val="000000"/>
          <w:sz w:val="24"/>
          <w:szCs w:val="24"/>
          <w:u w:val="single"/>
        </w:rPr>
        <w:t>MATERIALS AND METHODS</w:t>
      </w:r>
    </w:p>
    <w:p w14:paraId="77C4934E" w14:textId="77777777" w:rsidR="0002007C" w:rsidRPr="00D04E0E" w:rsidRDefault="0002007C" w:rsidP="00D04E0E">
      <w:pPr>
        <w:adjustRightInd w:val="0"/>
        <w:snapToGrid w:val="0"/>
        <w:spacing w:line="360" w:lineRule="auto"/>
        <w:rPr>
          <w:rFonts w:ascii="Book Antiqua" w:hAnsi="Book Antiqua"/>
          <w:b/>
          <w:i/>
          <w:sz w:val="24"/>
          <w:szCs w:val="24"/>
        </w:rPr>
      </w:pPr>
      <w:r w:rsidRPr="00D04E0E">
        <w:rPr>
          <w:rFonts w:ascii="Book Antiqua" w:hAnsi="Book Antiqua"/>
          <w:b/>
          <w:i/>
          <w:sz w:val="24"/>
          <w:szCs w:val="24"/>
        </w:rPr>
        <w:t>Patients selection</w:t>
      </w:r>
    </w:p>
    <w:p w14:paraId="4B540E3F" w14:textId="07015F68" w:rsidR="0002007C" w:rsidRPr="00D04E0E" w:rsidRDefault="0002007C"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The serum samples of the patients involved in this study were from blood samples of patients and confirmed by imaging and pathology. According to the blood collection record, all serum biochemical and immunological indexes </w:t>
      </w:r>
      <w:r w:rsidRPr="00D04E0E">
        <w:rPr>
          <w:rFonts w:ascii="Book Antiqua" w:hAnsi="Book Antiqua"/>
          <w:sz w:val="24"/>
          <w:szCs w:val="24"/>
        </w:rPr>
        <w:lastRenderedPageBreak/>
        <w:t xml:space="preserve">of the CRC disease group and the healthy control group were counted from the medical records of each subject for the subsequent statistical analysis. </w:t>
      </w:r>
      <w:r w:rsidR="00B91536" w:rsidRPr="00D04E0E">
        <w:rPr>
          <w:rFonts w:ascii="Book Antiqua" w:hAnsi="Book Antiqua"/>
          <w:sz w:val="24"/>
          <w:szCs w:val="24"/>
        </w:rPr>
        <w:t>As shown in Table 1, t</w:t>
      </w:r>
      <w:r w:rsidRPr="00D04E0E">
        <w:rPr>
          <w:rFonts w:ascii="Book Antiqua" w:hAnsi="Book Antiqua"/>
          <w:sz w:val="24"/>
          <w:szCs w:val="24"/>
        </w:rPr>
        <w:t>hese analyses included 300 cases of colorectal benign polyps and 350 cases of malignant colorectal cancer (166 cases in early stage and 136 in late stage, 48 cases unconfirmed). All patients had clear imaging and pathological diagnosis and did not receive radiotherapy, chemotherapy or other immunotherapy before surgery. A total of 360 patients in the healthy control group received physical examination, were examined by tumor markers and imaging examinations, had no diseases related to the study, and the tumor markers and imaging examinations were all qualified.</w:t>
      </w:r>
      <w:r w:rsidR="00966EDA" w:rsidRPr="00D04E0E">
        <w:rPr>
          <w:rFonts w:ascii="Book Antiqua" w:hAnsi="Book Antiqua"/>
          <w:sz w:val="24"/>
          <w:szCs w:val="24"/>
        </w:rPr>
        <w:t xml:space="preserve"> The serum index in the hospital was collected and used to analyze.</w:t>
      </w:r>
    </w:p>
    <w:p w14:paraId="0CD1217C" w14:textId="77777777" w:rsidR="0021407C" w:rsidRPr="00D04E0E" w:rsidRDefault="0021407C" w:rsidP="00D04E0E">
      <w:pPr>
        <w:adjustRightInd w:val="0"/>
        <w:snapToGrid w:val="0"/>
        <w:spacing w:line="360" w:lineRule="auto"/>
        <w:rPr>
          <w:rFonts w:ascii="Book Antiqua" w:hAnsi="Book Antiqua"/>
          <w:b/>
          <w:i/>
          <w:sz w:val="24"/>
          <w:szCs w:val="24"/>
        </w:rPr>
      </w:pPr>
    </w:p>
    <w:p w14:paraId="72B36AEA" w14:textId="5AB5D59F" w:rsidR="0002007C" w:rsidRPr="00D04E0E" w:rsidRDefault="0002007C" w:rsidP="00D04E0E">
      <w:pPr>
        <w:adjustRightInd w:val="0"/>
        <w:snapToGrid w:val="0"/>
        <w:spacing w:line="360" w:lineRule="auto"/>
        <w:rPr>
          <w:rFonts w:ascii="Book Antiqua" w:hAnsi="Book Antiqua"/>
          <w:b/>
          <w:i/>
          <w:sz w:val="24"/>
          <w:szCs w:val="24"/>
        </w:rPr>
      </w:pPr>
      <w:r w:rsidRPr="00D04E0E">
        <w:rPr>
          <w:rFonts w:ascii="Book Antiqua" w:hAnsi="Book Antiqua"/>
          <w:b/>
          <w:i/>
          <w:sz w:val="24"/>
          <w:szCs w:val="24"/>
        </w:rPr>
        <w:t>Statistical analysis</w:t>
      </w:r>
    </w:p>
    <w:p w14:paraId="68197FA7" w14:textId="3B592DAD" w:rsidR="00323276" w:rsidRPr="00D04E0E" w:rsidRDefault="0002007C"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Statistical analysis was performed on </w:t>
      </w:r>
      <w:r w:rsidR="00BC119F" w:rsidRPr="00D04E0E">
        <w:rPr>
          <w:rFonts w:ascii="Book Antiqua" w:hAnsi="Book Antiqua"/>
          <w:sz w:val="24"/>
          <w:szCs w:val="24"/>
        </w:rPr>
        <w:t>comparing</w:t>
      </w:r>
      <w:r w:rsidRPr="00D04E0E">
        <w:rPr>
          <w:rFonts w:ascii="Book Antiqua" w:hAnsi="Book Antiqua"/>
          <w:sz w:val="24"/>
          <w:szCs w:val="24"/>
        </w:rPr>
        <w:t xml:space="preserve"> colorectal cancer and healthy controls, malignant disease group and benign disease group. Data from various indexes of colorectal cancer and healthy control groups as well as malignant disease groups and benign disease groups were compared by </w:t>
      </w:r>
      <w:r w:rsidRPr="00D04E0E">
        <w:rPr>
          <w:rFonts w:ascii="Book Antiqua" w:hAnsi="Book Antiqua"/>
          <w:i/>
          <w:iCs/>
          <w:sz w:val="24"/>
          <w:szCs w:val="24"/>
        </w:rPr>
        <w:t xml:space="preserve">t </w:t>
      </w:r>
      <w:r w:rsidRPr="00D04E0E">
        <w:rPr>
          <w:rFonts w:ascii="Book Antiqua" w:hAnsi="Book Antiqua"/>
          <w:sz w:val="24"/>
          <w:szCs w:val="24"/>
        </w:rPr>
        <w:t xml:space="preserve">test. The diagnostic value was evaluated by the area under the curve of the ROC curve, and the cutoff value was determined by the Youden index. The combination of indexes is analyzed by statistical methods, such as binary logistic regression analysis, discriminant analysis, classification tree and artificial neural network. All data were statistically analyzed by SPSS (version 20.0, SPSS Inc. Chicago, IL) software. All statistical tests were bilateral, and </w:t>
      </w:r>
      <w:r w:rsidRPr="00D04E0E">
        <w:rPr>
          <w:rFonts w:ascii="Book Antiqua" w:hAnsi="Book Antiqua"/>
          <w:i/>
          <w:iCs/>
          <w:sz w:val="24"/>
          <w:szCs w:val="24"/>
        </w:rPr>
        <w:t>P</w:t>
      </w:r>
      <w:r w:rsidRPr="00D04E0E">
        <w:rPr>
          <w:rFonts w:ascii="Book Antiqua" w:hAnsi="Book Antiqua"/>
          <w:sz w:val="24"/>
          <w:szCs w:val="24"/>
        </w:rPr>
        <w:t xml:space="preserve"> &lt; 0.01 was considered statistically significant.</w:t>
      </w:r>
    </w:p>
    <w:p w14:paraId="35431232" w14:textId="77777777" w:rsidR="00323276" w:rsidRPr="00D04E0E" w:rsidRDefault="00323276" w:rsidP="00D04E0E">
      <w:pPr>
        <w:adjustRightInd w:val="0"/>
        <w:snapToGrid w:val="0"/>
        <w:spacing w:line="360" w:lineRule="auto"/>
        <w:rPr>
          <w:rFonts w:ascii="Book Antiqua" w:hAnsi="Book Antiqua" w:cs="Times New Roman"/>
          <w:sz w:val="24"/>
          <w:szCs w:val="24"/>
        </w:rPr>
      </w:pPr>
    </w:p>
    <w:p w14:paraId="179D5BC7" w14:textId="77777777" w:rsidR="0021407C" w:rsidRPr="00D04E0E" w:rsidRDefault="0021407C" w:rsidP="00D04E0E">
      <w:pPr>
        <w:adjustRightInd w:val="0"/>
        <w:snapToGrid w:val="0"/>
        <w:spacing w:line="360" w:lineRule="auto"/>
        <w:rPr>
          <w:rFonts w:ascii="Book Antiqua" w:hAnsi="Book Antiqua"/>
          <w:b/>
          <w:color w:val="000000"/>
          <w:sz w:val="24"/>
          <w:szCs w:val="24"/>
          <w:u w:val="single"/>
        </w:rPr>
      </w:pPr>
      <w:r w:rsidRPr="00D04E0E">
        <w:rPr>
          <w:rFonts w:ascii="Book Antiqua" w:hAnsi="Book Antiqua"/>
          <w:b/>
          <w:color w:val="000000"/>
          <w:sz w:val="24"/>
          <w:szCs w:val="24"/>
          <w:u w:val="single"/>
        </w:rPr>
        <w:t>RESULTS</w:t>
      </w:r>
    </w:p>
    <w:p w14:paraId="36F05A84" w14:textId="77777777" w:rsidR="0002007C" w:rsidRPr="00D04E0E" w:rsidRDefault="0002007C" w:rsidP="00D04E0E">
      <w:pPr>
        <w:adjustRightInd w:val="0"/>
        <w:snapToGrid w:val="0"/>
        <w:spacing w:line="360" w:lineRule="auto"/>
        <w:rPr>
          <w:rFonts w:ascii="Book Antiqua" w:hAnsi="Book Antiqua"/>
          <w:b/>
          <w:i/>
          <w:sz w:val="24"/>
          <w:szCs w:val="24"/>
        </w:rPr>
      </w:pPr>
      <w:r w:rsidRPr="00D04E0E">
        <w:rPr>
          <w:rFonts w:ascii="Book Antiqua" w:hAnsi="Book Antiqua"/>
          <w:b/>
          <w:i/>
          <w:sz w:val="24"/>
          <w:szCs w:val="24"/>
        </w:rPr>
        <w:t xml:space="preserve">Significant analysis and ROC curve analysis of </w:t>
      </w:r>
      <w:r w:rsidR="00C25F34" w:rsidRPr="00D04E0E">
        <w:rPr>
          <w:rFonts w:ascii="Book Antiqua" w:hAnsi="Book Antiqua"/>
          <w:b/>
          <w:i/>
          <w:sz w:val="24"/>
          <w:szCs w:val="24"/>
        </w:rPr>
        <w:t>CRC</w:t>
      </w:r>
      <w:r w:rsidRPr="00D04E0E">
        <w:rPr>
          <w:rFonts w:ascii="Book Antiqua" w:hAnsi="Book Antiqua"/>
          <w:b/>
          <w:i/>
          <w:sz w:val="24"/>
          <w:szCs w:val="24"/>
        </w:rPr>
        <w:t xml:space="preserve"> and healthy control group, malignant disease group and benign disease group</w:t>
      </w:r>
    </w:p>
    <w:p w14:paraId="3DCD44E2" w14:textId="4990A94D" w:rsidR="0002007C" w:rsidRPr="00D04E0E" w:rsidRDefault="0002007C"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There were significant differences in 3</w:t>
      </w:r>
      <w:r w:rsidR="00044A03" w:rsidRPr="00D04E0E">
        <w:rPr>
          <w:rFonts w:ascii="Book Antiqua" w:hAnsi="Book Antiqua"/>
          <w:sz w:val="24"/>
          <w:szCs w:val="24"/>
        </w:rPr>
        <w:t>2</w:t>
      </w:r>
      <w:r w:rsidRPr="00D04E0E">
        <w:rPr>
          <w:rFonts w:ascii="Book Antiqua" w:hAnsi="Book Antiqua"/>
          <w:sz w:val="24"/>
          <w:szCs w:val="24"/>
        </w:rPr>
        <w:t xml:space="preserve"> indexes between </w:t>
      </w:r>
      <w:r w:rsidR="00C25F34" w:rsidRPr="00D04E0E">
        <w:rPr>
          <w:rFonts w:ascii="Book Antiqua" w:hAnsi="Book Antiqua"/>
          <w:sz w:val="24"/>
          <w:szCs w:val="24"/>
        </w:rPr>
        <w:t>CRC</w:t>
      </w:r>
      <w:r w:rsidRPr="00D04E0E">
        <w:rPr>
          <w:rFonts w:ascii="Book Antiqua" w:hAnsi="Book Antiqua"/>
          <w:sz w:val="24"/>
          <w:szCs w:val="24"/>
        </w:rPr>
        <w:t xml:space="preserve"> and healthy controls. There were significant differences in</w:t>
      </w:r>
      <w:r w:rsidR="00044A03" w:rsidRPr="00D04E0E">
        <w:rPr>
          <w:rFonts w:ascii="Book Antiqua" w:hAnsi="Book Antiqua"/>
          <w:sz w:val="24"/>
          <w:szCs w:val="24"/>
        </w:rPr>
        <w:t xml:space="preserve"> 37 </w:t>
      </w:r>
      <w:r w:rsidRPr="00D04E0E">
        <w:rPr>
          <w:rFonts w:ascii="Book Antiqua" w:hAnsi="Book Antiqua"/>
          <w:sz w:val="24"/>
          <w:szCs w:val="24"/>
        </w:rPr>
        <w:t xml:space="preserve">indexes between the malignant disease group and the benign disease group. The ROC curves were performed on 36 indexes with significant differences in colorectal cancer and </w:t>
      </w:r>
      <w:r w:rsidRPr="00D04E0E">
        <w:rPr>
          <w:rFonts w:ascii="Book Antiqua" w:hAnsi="Book Antiqua"/>
          <w:sz w:val="24"/>
          <w:szCs w:val="24"/>
        </w:rPr>
        <w:lastRenderedPageBreak/>
        <w:t xml:space="preserve">healthy controls and 42 indexes with significant differences between the malignant disease group and the benign disease group. Among these indexes, 32 indexes of colorectal cancer and healthy control group had </w:t>
      </w:r>
      <w:r w:rsidRPr="00D04E0E">
        <w:rPr>
          <w:rFonts w:ascii="Book Antiqua" w:hAnsi="Book Antiqua"/>
          <w:i/>
          <w:iCs/>
          <w:sz w:val="24"/>
          <w:szCs w:val="24"/>
        </w:rPr>
        <w:t>P</w:t>
      </w:r>
      <w:r w:rsidRPr="00D04E0E">
        <w:rPr>
          <w:rFonts w:ascii="Book Antiqua" w:hAnsi="Book Antiqua"/>
          <w:sz w:val="24"/>
          <w:szCs w:val="24"/>
        </w:rPr>
        <w:t xml:space="preserve"> values &lt;</w:t>
      </w:r>
      <w:r w:rsidR="0021407C" w:rsidRPr="00D04E0E">
        <w:rPr>
          <w:rFonts w:ascii="Book Antiqua" w:hAnsi="Book Antiqua"/>
          <w:sz w:val="24"/>
          <w:szCs w:val="24"/>
        </w:rPr>
        <w:t xml:space="preserve"> </w:t>
      </w:r>
      <w:r w:rsidRPr="00D04E0E">
        <w:rPr>
          <w:rFonts w:ascii="Book Antiqua" w:hAnsi="Book Antiqua"/>
          <w:sz w:val="24"/>
          <w:szCs w:val="24"/>
        </w:rPr>
        <w:t xml:space="preserve">0.01. There were 37 indexes in the malignant disease group and the benign disease group with </w:t>
      </w:r>
      <w:r w:rsidRPr="00D04E0E">
        <w:rPr>
          <w:rFonts w:ascii="Book Antiqua" w:hAnsi="Book Antiqua"/>
          <w:i/>
          <w:iCs/>
          <w:sz w:val="24"/>
          <w:szCs w:val="24"/>
        </w:rPr>
        <w:t>P</w:t>
      </w:r>
      <w:r w:rsidRPr="00D04E0E">
        <w:rPr>
          <w:rFonts w:ascii="Book Antiqua" w:hAnsi="Book Antiqua"/>
          <w:sz w:val="24"/>
          <w:szCs w:val="24"/>
        </w:rPr>
        <w:t xml:space="preserve"> values &lt;</w:t>
      </w:r>
      <w:r w:rsidR="0021407C" w:rsidRPr="00D04E0E">
        <w:rPr>
          <w:rFonts w:ascii="Book Antiqua" w:hAnsi="Book Antiqua"/>
          <w:sz w:val="24"/>
          <w:szCs w:val="24"/>
        </w:rPr>
        <w:t xml:space="preserve"> </w:t>
      </w:r>
      <w:r w:rsidRPr="00D04E0E">
        <w:rPr>
          <w:rFonts w:ascii="Book Antiqua" w:hAnsi="Book Antiqua"/>
          <w:sz w:val="24"/>
          <w:szCs w:val="24"/>
        </w:rPr>
        <w:t>0.01.</w:t>
      </w:r>
    </w:p>
    <w:p w14:paraId="06D85E28" w14:textId="77777777" w:rsidR="0002007C" w:rsidRPr="00D04E0E" w:rsidRDefault="0002007C" w:rsidP="00D04E0E">
      <w:pPr>
        <w:adjustRightInd w:val="0"/>
        <w:snapToGrid w:val="0"/>
        <w:spacing w:line="360" w:lineRule="auto"/>
        <w:ind w:firstLineChars="100" w:firstLine="240"/>
        <w:rPr>
          <w:rFonts w:ascii="Book Antiqua" w:hAnsi="Book Antiqua"/>
          <w:sz w:val="24"/>
          <w:szCs w:val="24"/>
        </w:rPr>
      </w:pPr>
      <w:r w:rsidRPr="00D04E0E">
        <w:rPr>
          <w:rFonts w:ascii="Book Antiqua" w:hAnsi="Book Antiqua"/>
          <w:sz w:val="24"/>
          <w:szCs w:val="24"/>
        </w:rPr>
        <w:t xml:space="preserve">Among these results, the largest area under the curve in </w:t>
      </w:r>
      <w:r w:rsidR="00C25F34" w:rsidRPr="00D04E0E">
        <w:rPr>
          <w:rFonts w:ascii="Book Antiqua" w:hAnsi="Book Antiqua"/>
          <w:sz w:val="24"/>
          <w:szCs w:val="24"/>
        </w:rPr>
        <w:t>CRC</w:t>
      </w:r>
      <w:r w:rsidRPr="00D04E0E">
        <w:rPr>
          <w:rFonts w:ascii="Book Antiqua" w:hAnsi="Book Antiqua"/>
          <w:sz w:val="24"/>
          <w:szCs w:val="24"/>
        </w:rPr>
        <w:t xml:space="preserve"> and healthy control group were for RDV and CEA, with area under the curve values of 0.781 and 0.846, respectively. When the RDV cutoff value was 12.625, the sensitivity and specificity were 61.7%, 82.2%; </w:t>
      </w:r>
      <w:bookmarkStart w:id="23" w:name="_Hlk10234058"/>
      <w:r w:rsidRPr="00D04E0E">
        <w:rPr>
          <w:rFonts w:ascii="Book Antiqua" w:hAnsi="Book Antiqua"/>
          <w:sz w:val="24"/>
          <w:szCs w:val="24"/>
        </w:rPr>
        <w:t>when the CEA cutoff value was 1.915, the sensitivity and specificity were 81.4%, 71.7%, respectively.</w:t>
      </w:r>
      <w:bookmarkEnd w:id="23"/>
      <w:r w:rsidR="00036F51" w:rsidRPr="00D04E0E">
        <w:rPr>
          <w:rFonts w:ascii="Book Antiqua" w:hAnsi="Book Antiqua"/>
          <w:sz w:val="24"/>
          <w:szCs w:val="24"/>
        </w:rPr>
        <w:t xml:space="preserve"> The largest area under the curve in the malignant disease group and the benign disease group were for CRP and H-FABP, with area under the curve values of 0.798 and 0.762, respectively. When the CRP cutoff value was 0.145, the sensitivity and specificity were 62.0%, 89.7%; when the H-FABP cutoff value was 1.965, the sensitivity and specificity were 73.7%, 88.3%, respectively.</w:t>
      </w:r>
    </w:p>
    <w:p w14:paraId="7D6A8263" w14:textId="77777777" w:rsidR="0021407C" w:rsidRPr="00D04E0E" w:rsidRDefault="0021407C" w:rsidP="00D04E0E">
      <w:pPr>
        <w:adjustRightInd w:val="0"/>
        <w:snapToGrid w:val="0"/>
        <w:spacing w:line="360" w:lineRule="auto"/>
        <w:rPr>
          <w:rFonts w:ascii="Book Antiqua" w:hAnsi="Book Antiqua"/>
          <w:b/>
          <w:i/>
          <w:sz w:val="24"/>
          <w:szCs w:val="24"/>
        </w:rPr>
      </w:pPr>
    </w:p>
    <w:p w14:paraId="35A0E605" w14:textId="22D1CE7D" w:rsidR="0002007C" w:rsidRPr="00D04E0E" w:rsidRDefault="0002007C" w:rsidP="00D04E0E">
      <w:pPr>
        <w:adjustRightInd w:val="0"/>
        <w:snapToGrid w:val="0"/>
        <w:spacing w:line="360" w:lineRule="auto"/>
        <w:rPr>
          <w:rFonts w:ascii="Book Antiqua" w:hAnsi="Book Antiqua"/>
          <w:b/>
          <w:i/>
          <w:sz w:val="24"/>
          <w:szCs w:val="24"/>
        </w:rPr>
      </w:pPr>
      <w:r w:rsidRPr="00D04E0E">
        <w:rPr>
          <w:rFonts w:ascii="Book Antiqua" w:hAnsi="Book Antiqua"/>
          <w:b/>
          <w:i/>
          <w:sz w:val="24"/>
          <w:szCs w:val="24"/>
        </w:rPr>
        <w:t xml:space="preserve">Binary </w:t>
      </w:r>
      <w:r w:rsidR="0021407C" w:rsidRPr="00D04E0E">
        <w:rPr>
          <w:rFonts w:ascii="Book Antiqua" w:hAnsi="Book Antiqua"/>
          <w:b/>
          <w:i/>
          <w:sz w:val="24"/>
          <w:szCs w:val="24"/>
        </w:rPr>
        <w:t xml:space="preserve">logistic analysis </w:t>
      </w:r>
      <w:r w:rsidRPr="00D04E0E">
        <w:rPr>
          <w:rFonts w:ascii="Book Antiqua" w:hAnsi="Book Antiqua"/>
          <w:b/>
          <w:i/>
          <w:sz w:val="24"/>
          <w:szCs w:val="24"/>
        </w:rPr>
        <w:t>of C</w:t>
      </w:r>
      <w:r w:rsidR="00C25F34" w:rsidRPr="00D04E0E">
        <w:rPr>
          <w:rFonts w:ascii="Book Antiqua" w:hAnsi="Book Antiqua"/>
          <w:b/>
          <w:i/>
          <w:sz w:val="24"/>
          <w:szCs w:val="24"/>
        </w:rPr>
        <w:t>RC</w:t>
      </w:r>
      <w:r w:rsidRPr="00D04E0E">
        <w:rPr>
          <w:rFonts w:ascii="Book Antiqua" w:hAnsi="Book Antiqua"/>
          <w:b/>
          <w:i/>
          <w:sz w:val="24"/>
          <w:szCs w:val="24"/>
        </w:rPr>
        <w:t xml:space="preserve"> and </w:t>
      </w:r>
      <w:r w:rsidR="0021407C" w:rsidRPr="00D04E0E">
        <w:rPr>
          <w:rFonts w:ascii="Book Antiqua" w:hAnsi="Book Antiqua"/>
          <w:b/>
          <w:i/>
          <w:sz w:val="24"/>
          <w:szCs w:val="24"/>
        </w:rPr>
        <w:t>healthy control group</w:t>
      </w:r>
      <w:r w:rsidRPr="00D04E0E">
        <w:rPr>
          <w:rFonts w:ascii="Book Antiqua" w:hAnsi="Book Antiqua"/>
          <w:b/>
          <w:i/>
          <w:sz w:val="24"/>
          <w:szCs w:val="24"/>
        </w:rPr>
        <w:t xml:space="preserve">, </w:t>
      </w:r>
      <w:r w:rsidR="0021407C" w:rsidRPr="00D04E0E">
        <w:rPr>
          <w:rFonts w:ascii="Book Antiqua" w:hAnsi="Book Antiqua"/>
          <w:b/>
          <w:i/>
          <w:sz w:val="24"/>
          <w:szCs w:val="24"/>
        </w:rPr>
        <w:t xml:space="preserve">malignant disease group </w:t>
      </w:r>
      <w:r w:rsidRPr="00D04E0E">
        <w:rPr>
          <w:rFonts w:ascii="Book Antiqua" w:hAnsi="Book Antiqua"/>
          <w:b/>
          <w:i/>
          <w:sz w:val="24"/>
          <w:szCs w:val="24"/>
        </w:rPr>
        <w:t xml:space="preserve">and </w:t>
      </w:r>
      <w:r w:rsidR="0021407C" w:rsidRPr="00D04E0E">
        <w:rPr>
          <w:rFonts w:ascii="Book Antiqua" w:hAnsi="Book Antiqua"/>
          <w:b/>
          <w:i/>
          <w:sz w:val="24"/>
          <w:szCs w:val="24"/>
        </w:rPr>
        <w:t>benign disease group</w:t>
      </w:r>
    </w:p>
    <w:p w14:paraId="78A51E36" w14:textId="77777777" w:rsidR="0002007C" w:rsidRPr="00D04E0E" w:rsidRDefault="0002007C"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Seventy percent of the data from 32 indexes in </w:t>
      </w:r>
      <w:r w:rsidR="00C25F34" w:rsidRPr="00D04E0E">
        <w:rPr>
          <w:rFonts w:ascii="Book Antiqua" w:hAnsi="Book Antiqua"/>
          <w:sz w:val="24"/>
          <w:szCs w:val="24"/>
        </w:rPr>
        <w:t>CRC</w:t>
      </w:r>
      <w:r w:rsidRPr="00D04E0E">
        <w:rPr>
          <w:rFonts w:ascii="Book Antiqua" w:hAnsi="Book Antiqua"/>
          <w:sz w:val="24"/>
          <w:szCs w:val="24"/>
        </w:rPr>
        <w:t xml:space="preserve"> and healthy controls and 37 indexes in the malignant disease group and benign disease group were used for the establishment of a binary logistic regression analysis model. As shown in the </w:t>
      </w:r>
      <w:r w:rsidR="00044A03" w:rsidRPr="00D04E0E">
        <w:rPr>
          <w:rFonts w:ascii="Book Antiqua" w:hAnsi="Book Antiqua"/>
          <w:sz w:val="24"/>
          <w:szCs w:val="24"/>
        </w:rPr>
        <w:t>F</w:t>
      </w:r>
      <w:r w:rsidRPr="00D04E0E">
        <w:rPr>
          <w:rFonts w:ascii="Book Antiqua" w:hAnsi="Book Antiqua"/>
          <w:sz w:val="24"/>
          <w:szCs w:val="24"/>
        </w:rPr>
        <w:t>igure</w:t>
      </w:r>
      <w:r w:rsidR="00044A03" w:rsidRPr="00D04E0E">
        <w:rPr>
          <w:rFonts w:ascii="Book Antiqua" w:hAnsi="Book Antiqua"/>
          <w:sz w:val="24"/>
          <w:szCs w:val="24"/>
        </w:rPr>
        <w:t xml:space="preserve"> </w:t>
      </w:r>
      <w:r w:rsidR="00B91536" w:rsidRPr="00D04E0E">
        <w:rPr>
          <w:rFonts w:ascii="Book Antiqua" w:hAnsi="Book Antiqua"/>
          <w:sz w:val="24"/>
          <w:szCs w:val="24"/>
        </w:rPr>
        <w:t>1</w:t>
      </w:r>
      <w:r w:rsidR="00036F51" w:rsidRPr="00D04E0E">
        <w:rPr>
          <w:rFonts w:ascii="Book Antiqua" w:hAnsi="Book Antiqua"/>
          <w:sz w:val="24"/>
          <w:szCs w:val="24"/>
        </w:rPr>
        <w:t>A</w:t>
      </w:r>
      <w:r w:rsidRPr="00D04E0E">
        <w:rPr>
          <w:rFonts w:ascii="Book Antiqua" w:hAnsi="Book Antiqua"/>
          <w:sz w:val="24"/>
          <w:szCs w:val="24"/>
        </w:rPr>
        <w:t xml:space="preserve">, the area under the curve for the </w:t>
      </w:r>
      <w:r w:rsidR="00C25F34" w:rsidRPr="00D04E0E">
        <w:rPr>
          <w:rFonts w:ascii="Book Antiqua" w:hAnsi="Book Antiqua"/>
          <w:sz w:val="24"/>
          <w:szCs w:val="24"/>
        </w:rPr>
        <w:t>CRC</w:t>
      </w:r>
      <w:r w:rsidRPr="00D04E0E">
        <w:rPr>
          <w:rFonts w:ascii="Book Antiqua" w:hAnsi="Book Antiqua"/>
          <w:sz w:val="24"/>
          <w:szCs w:val="24"/>
        </w:rPr>
        <w:t xml:space="preserve"> and the healthy control group was 0.989 (0.982, 0.995). When the cutoff value was 0.479, its sensitivity and specificity were 90.2% and 90.1%, respectively. </w:t>
      </w:r>
      <w:r w:rsidR="00036F51" w:rsidRPr="00D04E0E">
        <w:rPr>
          <w:rFonts w:ascii="Book Antiqua" w:hAnsi="Book Antiqua"/>
          <w:sz w:val="24"/>
          <w:szCs w:val="24"/>
        </w:rPr>
        <w:t>As shown in the Figure 1B, t</w:t>
      </w:r>
      <w:r w:rsidRPr="00D04E0E">
        <w:rPr>
          <w:rFonts w:ascii="Book Antiqua" w:hAnsi="Book Antiqua"/>
          <w:sz w:val="24"/>
          <w:szCs w:val="24"/>
        </w:rPr>
        <w:t>he area under the curve of the malignant disease group and the benign disease group was 0.929 (0.901, 0.958), and when the cutoff value was 0.329, its sensitivity and specificity were 98.4% and 95.7%, respectively. Binary logistic regression analysis was more effective in distinguishing colorectal cancer from healthy controls than in malignant and benign disease groups.</w:t>
      </w:r>
    </w:p>
    <w:p w14:paraId="0E59C328" w14:textId="77777777" w:rsidR="0021407C" w:rsidRPr="00D04E0E" w:rsidRDefault="0021407C" w:rsidP="00D04E0E">
      <w:pPr>
        <w:adjustRightInd w:val="0"/>
        <w:snapToGrid w:val="0"/>
        <w:spacing w:line="360" w:lineRule="auto"/>
        <w:rPr>
          <w:rFonts w:ascii="Book Antiqua" w:hAnsi="Book Antiqua"/>
          <w:b/>
          <w:i/>
          <w:sz w:val="24"/>
          <w:szCs w:val="24"/>
        </w:rPr>
      </w:pPr>
    </w:p>
    <w:p w14:paraId="7184F9FF" w14:textId="65EB48EE" w:rsidR="0002007C" w:rsidRPr="00D04E0E" w:rsidRDefault="0002007C" w:rsidP="00D04E0E">
      <w:pPr>
        <w:adjustRightInd w:val="0"/>
        <w:snapToGrid w:val="0"/>
        <w:spacing w:line="360" w:lineRule="auto"/>
        <w:rPr>
          <w:rFonts w:ascii="Book Antiqua" w:hAnsi="Book Antiqua"/>
          <w:b/>
          <w:i/>
          <w:sz w:val="24"/>
          <w:szCs w:val="24"/>
        </w:rPr>
      </w:pPr>
      <w:r w:rsidRPr="00D04E0E">
        <w:rPr>
          <w:rFonts w:ascii="Book Antiqua" w:hAnsi="Book Antiqua"/>
          <w:b/>
          <w:i/>
          <w:sz w:val="24"/>
          <w:szCs w:val="24"/>
        </w:rPr>
        <w:t xml:space="preserve">Discriminant analysis of </w:t>
      </w:r>
      <w:r w:rsidR="00C25F34" w:rsidRPr="00D04E0E">
        <w:rPr>
          <w:rFonts w:ascii="Book Antiqua" w:hAnsi="Book Antiqua"/>
          <w:b/>
          <w:i/>
          <w:sz w:val="24"/>
          <w:szCs w:val="24"/>
        </w:rPr>
        <w:t>CRC</w:t>
      </w:r>
      <w:r w:rsidRPr="00D04E0E">
        <w:rPr>
          <w:rFonts w:ascii="Book Antiqua" w:hAnsi="Book Antiqua"/>
          <w:b/>
          <w:i/>
          <w:sz w:val="24"/>
          <w:szCs w:val="24"/>
        </w:rPr>
        <w:t xml:space="preserve"> and healthy control group, malignant disease</w:t>
      </w:r>
      <w:r w:rsidRPr="00D04E0E">
        <w:rPr>
          <w:rFonts w:ascii="Book Antiqua" w:hAnsi="Book Antiqua"/>
          <w:i/>
          <w:sz w:val="24"/>
          <w:szCs w:val="24"/>
        </w:rPr>
        <w:t xml:space="preserve"> </w:t>
      </w:r>
      <w:r w:rsidRPr="00D04E0E">
        <w:rPr>
          <w:rFonts w:ascii="Book Antiqua" w:hAnsi="Book Antiqua"/>
          <w:b/>
          <w:i/>
          <w:sz w:val="24"/>
          <w:szCs w:val="24"/>
        </w:rPr>
        <w:lastRenderedPageBreak/>
        <w:t>group and benign disease group</w:t>
      </w:r>
    </w:p>
    <w:p w14:paraId="1577998F" w14:textId="77777777" w:rsidR="0002007C" w:rsidRPr="00D04E0E" w:rsidRDefault="0002007C"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Seventy percent of the data from 32 indexes in </w:t>
      </w:r>
      <w:r w:rsidR="00C25F34" w:rsidRPr="00D04E0E">
        <w:rPr>
          <w:rFonts w:ascii="Book Antiqua" w:hAnsi="Book Antiqua"/>
          <w:sz w:val="24"/>
          <w:szCs w:val="24"/>
        </w:rPr>
        <w:t>CRC</w:t>
      </w:r>
      <w:r w:rsidRPr="00D04E0E">
        <w:rPr>
          <w:rFonts w:ascii="Book Antiqua" w:hAnsi="Book Antiqua"/>
          <w:sz w:val="24"/>
          <w:szCs w:val="24"/>
        </w:rPr>
        <w:t xml:space="preserve"> and healthy controls and 37 indexes in malignant disease groups and benign disease groups were used to establish a discriminant analysis model. As shown in</w:t>
      </w:r>
      <w:r w:rsidRPr="00D04E0E">
        <w:rPr>
          <w:rFonts w:ascii="Book Antiqua" w:hAnsi="Book Antiqua"/>
          <w:color w:val="FF0000"/>
          <w:sz w:val="24"/>
          <w:szCs w:val="24"/>
        </w:rPr>
        <w:t xml:space="preserve"> </w:t>
      </w:r>
      <w:r w:rsidRPr="00D04E0E">
        <w:rPr>
          <w:rFonts w:ascii="Book Antiqua" w:hAnsi="Book Antiqua"/>
          <w:sz w:val="24"/>
          <w:szCs w:val="24"/>
        </w:rPr>
        <w:t xml:space="preserve">Figure </w:t>
      </w:r>
      <w:r w:rsidR="00B91536" w:rsidRPr="00D04E0E">
        <w:rPr>
          <w:rFonts w:ascii="Book Antiqua" w:hAnsi="Book Antiqua"/>
          <w:sz w:val="24"/>
          <w:szCs w:val="24"/>
        </w:rPr>
        <w:t>2</w:t>
      </w:r>
      <w:r w:rsidR="00AD6B00" w:rsidRPr="00D04E0E">
        <w:rPr>
          <w:rFonts w:ascii="Book Antiqua" w:hAnsi="Book Antiqua"/>
          <w:sz w:val="24"/>
          <w:szCs w:val="24"/>
        </w:rPr>
        <w:t>A</w:t>
      </w:r>
      <w:r w:rsidRPr="00D04E0E">
        <w:rPr>
          <w:rFonts w:ascii="Book Antiqua" w:hAnsi="Book Antiqua"/>
          <w:sz w:val="24"/>
          <w:szCs w:val="24"/>
        </w:rPr>
        <w:t xml:space="preserve">, the area under the curve for </w:t>
      </w:r>
      <w:r w:rsidR="00C25F34" w:rsidRPr="00D04E0E">
        <w:rPr>
          <w:rFonts w:ascii="Book Antiqua" w:hAnsi="Book Antiqua"/>
          <w:sz w:val="24"/>
          <w:szCs w:val="24"/>
        </w:rPr>
        <w:t>CRC</w:t>
      </w:r>
      <w:r w:rsidRPr="00D04E0E">
        <w:rPr>
          <w:rFonts w:ascii="Book Antiqua" w:hAnsi="Book Antiqua"/>
          <w:sz w:val="24"/>
          <w:szCs w:val="24"/>
        </w:rPr>
        <w:t xml:space="preserve"> and healthy controls was 0.961 (0.946, 0.977), and when the cutoff value was 0.33, its sensitivity and specificity were 92.2% and 89.3%, respectively. </w:t>
      </w:r>
      <w:r w:rsidR="00AD6B00" w:rsidRPr="00D04E0E">
        <w:rPr>
          <w:rFonts w:ascii="Book Antiqua" w:hAnsi="Book Antiqua"/>
          <w:sz w:val="24"/>
          <w:szCs w:val="24"/>
        </w:rPr>
        <w:t>As shown in</w:t>
      </w:r>
      <w:r w:rsidR="00AD6B00" w:rsidRPr="00D04E0E">
        <w:rPr>
          <w:rFonts w:ascii="Book Antiqua" w:hAnsi="Book Antiqua"/>
          <w:color w:val="FF0000"/>
          <w:sz w:val="24"/>
          <w:szCs w:val="24"/>
        </w:rPr>
        <w:t xml:space="preserve"> </w:t>
      </w:r>
      <w:r w:rsidR="00AD6B00" w:rsidRPr="00D04E0E">
        <w:rPr>
          <w:rFonts w:ascii="Book Antiqua" w:hAnsi="Book Antiqua"/>
          <w:sz w:val="24"/>
          <w:szCs w:val="24"/>
        </w:rPr>
        <w:t>Figure 2B, t</w:t>
      </w:r>
      <w:r w:rsidRPr="00D04E0E">
        <w:rPr>
          <w:rFonts w:ascii="Book Antiqua" w:hAnsi="Book Antiqua"/>
          <w:sz w:val="24"/>
          <w:szCs w:val="24"/>
        </w:rPr>
        <w:t xml:space="preserve">he area under the curve for the malignant disease group and the benign disease group was 0.973 (0.960, 0.986), and when the cutoff value was 0.467, its sensitivity and specificity were 91% and 94.8%, respectively. Discriminant analysis differentiated between the malignant disease group and the benign disease group better than the </w:t>
      </w:r>
      <w:r w:rsidR="00C25F34" w:rsidRPr="00D04E0E">
        <w:rPr>
          <w:rFonts w:ascii="Book Antiqua" w:hAnsi="Book Antiqua"/>
          <w:sz w:val="24"/>
          <w:szCs w:val="24"/>
        </w:rPr>
        <w:t>CRC</w:t>
      </w:r>
      <w:r w:rsidRPr="00D04E0E">
        <w:rPr>
          <w:rFonts w:ascii="Book Antiqua" w:hAnsi="Book Antiqua"/>
          <w:sz w:val="24"/>
          <w:szCs w:val="24"/>
        </w:rPr>
        <w:t xml:space="preserve"> and healthy control group.</w:t>
      </w:r>
    </w:p>
    <w:p w14:paraId="3EC8D6FC" w14:textId="77777777" w:rsidR="0021407C" w:rsidRPr="00D04E0E" w:rsidRDefault="0021407C" w:rsidP="00D04E0E">
      <w:pPr>
        <w:adjustRightInd w:val="0"/>
        <w:snapToGrid w:val="0"/>
        <w:spacing w:line="360" w:lineRule="auto"/>
        <w:rPr>
          <w:rFonts w:ascii="Book Antiqua" w:hAnsi="Book Antiqua"/>
          <w:b/>
          <w:i/>
          <w:sz w:val="24"/>
          <w:szCs w:val="24"/>
        </w:rPr>
      </w:pPr>
    </w:p>
    <w:p w14:paraId="284AC869" w14:textId="24A09034" w:rsidR="0002007C" w:rsidRPr="00D04E0E" w:rsidRDefault="0002007C" w:rsidP="00D04E0E">
      <w:pPr>
        <w:adjustRightInd w:val="0"/>
        <w:snapToGrid w:val="0"/>
        <w:spacing w:line="360" w:lineRule="auto"/>
        <w:rPr>
          <w:rFonts w:ascii="Book Antiqua" w:hAnsi="Book Antiqua"/>
          <w:b/>
          <w:i/>
          <w:sz w:val="24"/>
          <w:szCs w:val="24"/>
        </w:rPr>
      </w:pPr>
      <w:r w:rsidRPr="00D04E0E">
        <w:rPr>
          <w:rFonts w:ascii="Book Antiqua" w:hAnsi="Book Antiqua"/>
          <w:b/>
          <w:i/>
          <w:sz w:val="24"/>
          <w:szCs w:val="24"/>
        </w:rPr>
        <w:t>Classification tree analysis of</w:t>
      </w:r>
      <w:r w:rsidR="00C25F34" w:rsidRPr="00D04E0E">
        <w:rPr>
          <w:rFonts w:ascii="Book Antiqua" w:hAnsi="Book Antiqua"/>
          <w:b/>
          <w:i/>
          <w:sz w:val="24"/>
          <w:szCs w:val="24"/>
        </w:rPr>
        <w:t xml:space="preserve"> CRC</w:t>
      </w:r>
      <w:r w:rsidRPr="00D04E0E">
        <w:rPr>
          <w:rFonts w:ascii="Book Antiqua" w:hAnsi="Book Antiqua"/>
          <w:b/>
          <w:i/>
          <w:sz w:val="24"/>
          <w:szCs w:val="24"/>
        </w:rPr>
        <w:t xml:space="preserve"> and healthy control group, malignant disease group and benign disease group</w:t>
      </w:r>
    </w:p>
    <w:p w14:paraId="57F7263B" w14:textId="77777777" w:rsidR="0002007C" w:rsidRPr="00D04E0E" w:rsidRDefault="0002007C"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The 70% data for 32 indexes in the </w:t>
      </w:r>
      <w:r w:rsidR="00C25F34" w:rsidRPr="00D04E0E">
        <w:rPr>
          <w:rFonts w:ascii="Book Antiqua" w:hAnsi="Book Antiqua"/>
          <w:sz w:val="24"/>
          <w:szCs w:val="24"/>
        </w:rPr>
        <w:t>CRC</w:t>
      </w:r>
      <w:r w:rsidRPr="00D04E0E">
        <w:rPr>
          <w:rFonts w:ascii="Book Antiqua" w:hAnsi="Book Antiqua"/>
          <w:sz w:val="24"/>
          <w:szCs w:val="24"/>
        </w:rPr>
        <w:t xml:space="preserve"> and healthy control groups and the 37 indexes in the malignant disease group and the benign disease group were established by the classification tree model, and 30% of the data were used for model validation. As shown in Figure </w:t>
      </w:r>
      <w:r w:rsidR="00B91536" w:rsidRPr="00D04E0E">
        <w:rPr>
          <w:rFonts w:ascii="Book Antiqua" w:hAnsi="Book Antiqua"/>
          <w:sz w:val="24"/>
          <w:szCs w:val="24"/>
        </w:rPr>
        <w:t>3</w:t>
      </w:r>
      <w:r w:rsidR="001F0E96" w:rsidRPr="00D04E0E">
        <w:rPr>
          <w:rFonts w:ascii="Book Antiqua" w:hAnsi="Book Antiqua"/>
          <w:sz w:val="24"/>
          <w:szCs w:val="24"/>
        </w:rPr>
        <w:t>A</w:t>
      </w:r>
      <w:r w:rsidRPr="00D04E0E">
        <w:rPr>
          <w:rFonts w:ascii="Book Antiqua" w:hAnsi="Book Antiqua"/>
          <w:sz w:val="24"/>
          <w:szCs w:val="24"/>
        </w:rPr>
        <w:t xml:space="preserve">, the prediction accuracy rate of the healthy control group was 85.5%, the prediction accuracy rate of the </w:t>
      </w:r>
      <w:r w:rsidR="00C25F34" w:rsidRPr="00D04E0E">
        <w:rPr>
          <w:rFonts w:ascii="Book Antiqua" w:hAnsi="Book Antiqua"/>
          <w:sz w:val="24"/>
          <w:szCs w:val="24"/>
        </w:rPr>
        <w:t>CRC</w:t>
      </w:r>
      <w:r w:rsidRPr="00D04E0E">
        <w:rPr>
          <w:rFonts w:ascii="Book Antiqua" w:hAnsi="Book Antiqua"/>
          <w:sz w:val="24"/>
          <w:szCs w:val="24"/>
        </w:rPr>
        <w:t xml:space="preserve"> group was 77.1%, and the overall prediction accuracy rate was 81.3%. </w:t>
      </w:r>
      <w:r w:rsidR="001F0E96" w:rsidRPr="00D04E0E">
        <w:rPr>
          <w:rFonts w:ascii="Book Antiqua" w:hAnsi="Book Antiqua"/>
          <w:sz w:val="24"/>
          <w:szCs w:val="24"/>
        </w:rPr>
        <w:t>The area under the curve of</w:t>
      </w:r>
      <w:r w:rsidR="00C25F34" w:rsidRPr="00D04E0E">
        <w:rPr>
          <w:rFonts w:ascii="Book Antiqua" w:hAnsi="Book Antiqua"/>
          <w:sz w:val="24"/>
          <w:szCs w:val="24"/>
        </w:rPr>
        <w:t xml:space="preserve"> CRC</w:t>
      </w:r>
      <w:r w:rsidR="001F0E96" w:rsidRPr="00D04E0E">
        <w:rPr>
          <w:rFonts w:ascii="Book Antiqua" w:hAnsi="Book Antiqua"/>
          <w:sz w:val="24"/>
          <w:szCs w:val="24"/>
        </w:rPr>
        <w:t xml:space="preserve"> and the healthy control group was 0.924 (0.905, 0.944), and when the cutoff value was 0.4324, its sensitivity and specificity were 83.7% and 85.3%, respectively. As shown in Figure 3B, </w:t>
      </w:r>
      <w:r w:rsidR="00964533" w:rsidRPr="00D04E0E">
        <w:rPr>
          <w:rFonts w:ascii="Book Antiqua" w:hAnsi="Book Antiqua"/>
          <w:sz w:val="24"/>
          <w:szCs w:val="24"/>
        </w:rPr>
        <w:t>t</w:t>
      </w:r>
      <w:r w:rsidRPr="00D04E0E">
        <w:rPr>
          <w:rFonts w:ascii="Book Antiqua" w:hAnsi="Book Antiqua"/>
          <w:sz w:val="24"/>
          <w:szCs w:val="24"/>
        </w:rPr>
        <w:t xml:space="preserve">he predictive accuracy rate was 82.8% in the benign disease group, 75.2% in the malignant disease group, and 78.8% in the overall prediction rate. The area under the curve of the malignant disease group and benign disease group was 0.922 (0.903, 0.941), and when the cutoff value was 0.564, its sensitivity and specificity were 80.6% and 86%, respectively. The classification tree analysis distinguished the </w:t>
      </w:r>
      <w:r w:rsidR="00C25F34" w:rsidRPr="00D04E0E">
        <w:rPr>
          <w:rFonts w:ascii="Book Antiqua" w:hAnsi="Book Antiqua"/>
          <w:sz w:val="24"/>
          <w:szCs w:val="24"/>
        </w:rPr>
        <w:t>CRC</w:t>
      </w:r>
      <w:r w:rsidRPr="00D04E0E">
        <w:rPr>
          <w:rFonts w:ascii="Book Antiqua" w:hAnsi="Book Antiqua"/>
          <w:sz w:val="24"/>
          <w:szCs w:val="24"/>
        </w:rPr>
        <w:t xml:space="preserve"> from the healthy control group basically in the same way as the malignant disease group and the benign disease group.</w:t>
      </w:r>
    </w:p>
    <w:p w14:paraId="399D8C1B" w14:textId="77777777" w:rsidR="0021407C" w:rsidRPr="00D04E0E" w:rsidRDefault="0021407C" w:rsidP="00D04E0E">
      <w:pPr>
        <w:adjustRightInd w:val="0"/>
        <w:snapToGrid w:val="0"/>
        <w:spacing w:line="360" w:lineRule="auto"/>
        <w:rPr>
          <w:rFonts w:ascii="Book Antiqua" w:hAnsi="Book Antiqua"/>
          <w:b/>
          <w:i/>
          <w:sz w:val="24"/>
          <w:szCs w:val="24"/>
        </w:rPr>
      </w:pPr>
    </w:p>
    <w:p w14:paraId="3F828737" w14:textId="39EC4EF3" w:rsidR="0002007C" w:rsidRPr="00D04E0E" w:rsidRDefault="0002007C" w:rsidP="00D04E0E">
      <w:pPr>
        <w:adjustRightInd w:val="0"/>
        <w:snapToGrid w:val="0"/>
        <w:spacing w:line="360" w:lineRule="auto"/>
        <w:rPr>
          <w:rFonts w:ascii="Book Antiqua" w:hAnsi="Book Antiqua"/>
          <w:b/>
          <w:i/>
          <w:sz w:val="24"/>
          <w:szCs w:val="24"/>
        </w:rPr>
      </w:pPr>
      <w:r w:rsidRPr="00D04E0E">
        <w:rPr>
          <w:rFonts w:ascii="Book Antiqua" w:hAnsi="Book Antiqua"/>
          <w:b/>
          <w:i/>
          <w:sz w:val="24"/>
          <w:szCs w:val="24"/>
        </w:rPr>
        <w:lastRenderedPageBreak/>
        <w:t xml:space="preserve">Artificial neural network analysis of </w:t>
      </w:r>
      <w:r w:rsidR="00C25F34" w:rsidRPr="00D04E0E">
        <w:rPr>
          <w:rFonts w:ascii="Book Antiqua" w:hAnsi="Book Antiqua"/>
          <w:b/>
          <w:i/>
          <w:sz w:val="24"/>
          <w:szCs w:val="24"/>
        </w:rPr>
        <w:t>CRC</w:t>
      </w:r>
      <w:r w:rsidRPr="00D04E0E">
        <w:rPr>
          <w:rFonts w:ascii="Book Antiqua" w:hAnsi="Book Antiqua"/>
          <w:b/>
          <w:i/>
          <w:sz w:val="24"/>
          <w:szCs w:val="24"/>
        </w:rPr>
        <w:t xml:space="preserve"> and healthy control group, malignant disease group and benign disease group</w:t>
      </w:r>
    </w:p>
    <w:p w14:paraId="0D8A2465" w14:textId="77777777" w:rsidR="0002007C" w:rsidRPr="00D04E0E" w:rsidRDefault="0002007C"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Seventy percent of the data from 27 indicators in </w:t>
      </w:r>
      <w:r w:rsidR="00C25F34" w:rsidRPr="00D04E0E">
        <w:rPr>
          <w:rFonts w:ascii="Book Antiqua" w:hAnsi="Book Antiqua"/>
          <w:sz w:val="24"/>
          <w:szCs w:val="24"/>
        </w:rPr>
        <w:t>CRC</w:t>
      </w:r>
      <w:r w:rsidRPr="00D04E0E">
        <w:rPr>
          <w:rFonts w:ascii="Book Antiqua" w:hAnsi="Book Antiqua"/>
          <w:sz w:val="24"/>
          <w:szCs w:val="24"/>
        </w:rPr>
        <w:t xml:space="preserve"> and healthy controls and 30 indicators in the malignant disease group and benign disease group were used for artificial neural network model establishment, and 30% of the data were used for model validation. As shown in Figure </w:t>
      </w:r>
      <w:r w:rsidR="00B91536" w:rsidRPr="00D04E0E">
        <w:rPr>
          <w:rFonts w:ascii="Book Antiqua" w:hAnsi="Book Antiqua"/>
          <w:sz w:val="24"/>
          <w:szCs w:val="24"/>
        </w:rPr>
        <w:t>4</w:t>
      </w:r>
      <w:r w:rsidR="00F2750F" w:rsidRPr="00D04E0E">
        <w:rPr>
          <w:rFonts w:ascii="Book Antiqua" w:hAnsi="Book Antiqua"/>
          <w:sz w:val="24"/>
          <w:szCs w:val="24"/>
        </w:rPr>
        <w:t>A</w:t>
      </w:r>
      <w:r w:rsidRPr="00D04E0E">
        <w:rPr>
          <w:rFonts w:ascii="Book Antiqua" w:hAnsi="Book Antiqua"/>
          <w:sz w:val="24"/>
          <w:szCs w:val="24"/>
        </w:rPr>
        <w:t xml:space="preserve">, the prediction accuracy rate of the healthy control group was 88.6%, the prediction accuracy rate of the </w:t>
      </w:r>
      <w:r w:rsidR="00C25F34" w:rsidRPr="00D04E0E">
        <w:rPr>
          <w:rFonts w:ascii="Book Antiqua" w:hAnsi="Book Antiqua"/>
          <w:sz w:val="24"/>
          <w:szCs w:val="24"/>
        </w:rPr>
        <w:t>CRC</w:t>
      </w:r>
      <w:r w:rsidRPr="00D04E0E">
        <w:rPr>
          <w:rFonts w:ascii="Book Antiqua" w:hAnsi="Book Antiqua"/>
          <w:sz w:val="24"/>
          <w:szCs w:val="24"/>
        </w:rPr>
        <w:t xml:space="preserve"> group was 84.8%, and the overall prediction accuracy rate was 87.8%. The area under the curve of </w:t>
      </w:r>
      <w:r w:rsidR="00C25F34" w:rsidRPr="00D04E0E">
        <w:rPr>
          <w:rFonts w:ascii="Book Antiqua" w:hAnsi="Book Antiqua"/>
          <w:sz w:val="24"/>
          <w:szCs w:val="24"/>
        </w:rPr>
        <w:t>CRC</w:t>
      </w:r>
      <w:r w:rsidRPr="00D04E0E">
        <w:rPr>
          <w:rFonts w:ascii="Book Antiqua" w:hAnsi="Book Antiqua"/>
          <w:sz w:val="24"/>
          <w:szCs w:val="24"/>
        </w:rPr>
        <w:t xml:space="preserve"> and the healthy control group was 0.992 (0.987, 0.997), and when the cutoff value was 0.065, its sensitivity and specificity were 98.9% and 95.6%, respectively. </w:t>
      </w:r>
      <w:r w:rsidR="00F2750F" w:rsidRPr="00D04E0E">
        <w:rPr>
          <w:rFonts w:ascii="Book Antiqua" w:hAnsi="Book Antiqua"/>
          <w:sz w:val="24"/>
          <w:szCs w:val="24"/>
        </w:rPr>
        <w:t xml:space="preserve">As shown in Figure 4B, the predictive accuracy rate was 90.0% in the benign disease group, 88.9% in the malignant disease group, and 89.4% in the overall prediction. </w:t>
      </w:r>
      <w:r w:rsidRPr="00D04E0E">
        <w:rPr>
          <w:rFonts w:ascii="Book Antiqua" w:hAnsi="Book Antiqua"/>
          <w:sz w:val="24"/>
          <w:szCs w:val="24"/>
        </w:rPr>
        <w:t xml:space="preserve">The area under the curve of the malignant disease group and benign disease group was 0.996 (0.992, 0.999), and when the cutoff value was 0.443, its sensitivity and specificity were 97.4% and 96.7%, respectively. The effect of artificial neural network analysis on </w:t>
      </w:r>
      <w:r w:rsidR="00C25F34" w:rsidRPr="00D04E0E">
        <w:rPr>
          <w:rFonts w:ascii="Book Antiqua" w:hAnsi="Book Antiqua"/>
          <w:sz w:val="24"/>
          <w:szCs w:val="24"/>
        </w:rPr>
        <w:t>CRC</w:t>
      </w:r>
      <w:r w:rsidRPr="00D04E0E">
        <w:rPr>
          <w:rFonts w:ascii="Book Antiqua" w:hAnsi="Book Antiqua"/>
          <w:sz w:val="24"/>
          <w:szCs w:val="24"/>
        </w:rPr>
        <w:t xml:space="preserve"> and the healthy control group was basically the same as that of the malignant disease group and the benign disease group, but the prediction accuracy rate was higher than that of the classification tree method.</w:t>
      </w:r>
    </w:p>
    <w:p w14:paraId="07A30140" w14:textId="1CA4186C" w:rsidR="0002007C" w:rsidRPr="00D04E0E" w:rsidRDefault="0002007C" w:rsidP="00D04E0E">
      <w:pPr>
        <w:adjustRightInd w:val="0"/>
        <w:snapToGrid w:val="0"/>
        <w:spacing w:line="360" w:lineRule="auto"/>
        <w:ind w:firstLineChars="100" w:firstLine="240"/>
        <w:rPr>
          <w:rFonts w:ascii="Book Antiqua" w:hAnsi="Book Antiqua"/>
          <w:sz w:val="24"/>
          <w:szCs w:val="24"/>
        </w:rPr>
      </w:pPr>
      <w:r w:rsidRPr="00D04E0E">
        <w:rPr>
          <w:rFonts w:ascii="Book Antiqua" w:hAnsi="Book Antiqua"/>
          <w:sz w:val="24"/>
          <w:szCs w:val="24"/>
        </w:rPr>
        <w:t>Through comparison of these four methods, we obtained the ability to distinguish colorectal cancer from healthy control group, malignant disease group and benign disease group: artificial neural network</w:t>
      </w:r>
      <w:r w:rsidR="0021407C" w:rsidRPr="00D04E0E">
        <w:rPr>
          <w:rFonts w:ascii="Book Antiqua" w:hAnsi="Book Antiqua"/>
          <w:sz w:val="24"/>
          <w:szCs w:val="24"/>
        </w:rPr>
        <w:t xml:space="preserve"> </w:t>
      </w:r>
      <w:r w:rsidRPr="00D04E0E">
        <w:rPr>
          <w:rFonts w:ascii="Book Antiqua" w:hAnsi="Book Antiqua"/>
          <w:sz w:val="24"/>
          <w:szCs w:val="24"/>
        </w:rPr>
        <w:t>&gt; binary logistic regression</w:t>
      </w:r>
      <w:r w:rsidR="0021407C" w:rsidRPr="00D04E0E">
        <w:rPr>
          <w:rFonts w:ascii="Book Antiqua" w:hAnsi="Book Antiqua"/>
          <w:sz w:val="24"/>
          <w:szCs w:val="24"/>
        </w:rPr>
        <w:t xml:space="preserve"> </w:t>
      </w:r>
      <w:r w:rsidRPr="00D04E0E">
        <w:rPr>
          <w:rFonts w:ascii="Book Antiqua" w:hAnsi="Book Antiqua"/>
          <w:sz w:val="24"/>
          <w:szCs w:val="24"/>
        </w:rPr>
        <w:t>&gt; discriminant analysis</w:t>
      </w:r>
      <w:r w:rsidR="0021407C" w:rsidRPr="00D04E0E">
        <w:rPr>
          <w:rFonts w:ascii="Book Antiqua" w:hAnsi="Book Antiqua"/>
          <w:sz w:val="24"/>
          <w:szCs w:val="24"/>
        </w:rPr>
        <w:t xml:space="preserve"> </w:t>
      </w:r>
      <w:r w:rsidRPr="00D04E0E">
        <w:rPr>
          <w:rFonts w:ascii="Book Antiqua" w:hAnsi="Book Antiqua"/>
          <w:sz w:val="24"/>
          <w:szCs w:val="24"/>
        </w:rPr>
        <w:t>&gt; classification tree.</w:t>
      </w:r>
    </w:p>
    <w:p w14:paraId="49B27EED" w14:textId="77777777" w:rsidR="0021407C" w:rsidRPr="00D04E0E" w:rsidRDefault="0021407C" w:rsidP="00D04E0E">
      <w:pPr>
        <w:adjustRightInd w:val="0"/>
        <w:snapToGrid w:val="0"/>
        <w:spacing w:line="360" w:lineRule="auto"/>
        <w:rPr>
          <w:rFonts w:ascii="Book Antiqua" w:hAnsi="Book Antiqua"/>
          <w:b/>
          <w:sz w:val="24"/>
          <w:szCs w:val="24"/>
        </w:rPr>
      </w:pPr>
    </w:p>
    <w:p w14:paraId="26318248" w14:textId="77777777" w:rsidR="0021407C" w:rsidRPr="00D04E0E" w:rsidRDefault="0021407C" w:rsidP="00D04E0E">
      <w:pPr>
        <w:adjustRightInd w:val="0"/>
        <w:snapToGrid w:val="0"/>
        <w:spacing w:line="360" w:lineRule="auto"/>
        <w:rPr>
          <w:rFonts w:ascii="Book Antiqua" w:hAnsi="Book Antiqua"/>
          <w:b/>
          <w:color w:val="000000"/>
          <w:sz w:val="24"/>
          <w:szCs w:val="24"/>
          <w:u w:val="single"/>
        </w:rPr>
      </w:pPr>
      <w:r w:rsidRPr="00D04E0E">
        <w:rPr>
          <w:rFonts w:ascii="Book Antiqua" w:hAnsi="Book Antiqua"/>
          <w:b/>
          <w:color w:val="000000"/>
          <w:sz w:val="24"/>
          <w:szCs w:val="24"/>
          <w:u w:val="single"/>
        </w:rPr>
        <w:t>DISCUSSION</w:t>
      </w:r>
    </w:p>
    <w:p w14:paraId="556C8DF5" w14:textId="6EDCC5E0" w:rsidR="0002007C" w:rsidRPr="00D04E0E" w:rsidRDefault="0002007C"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Colorectal cancer is the second most common cancer disease in women and the third most common cancer in men. The number of new cases worldwide was estimated as 1.2 million in 2008, and the deaths were approximately 600000</w:t>
      </w:r>
      <w:r w:rsidRPr="00D04E0E">
        <w:rPr>
          <w:rFonts w:ascii="Book Antiqua" w:hAnsi="Book Antiqua"/>
          <w:sz w:val="24"/>
          <w:szCs w:val="24"/>
        </w:rPr>
        <w:fldChar w:fldCharType="begin"/>
      </w:r>
      <w:r w:rsidR="00044A03" w:rsidRPr="00D04E0E">
        <w:rPr>
          <w:rFonts w:ascii="Book Antiqua" w:hAnsi="Book Antiqua"/>
          <w:sz w:val="24"/>
          <w:szCs w:val="24"/>
        </w:rPr>
        <w:instrText xml:space="preserve"> ADDIN EN.CITE &lt;EndNote&gt;&lt;Cite&gt;&lt;Author&gt;Jemal&lt;/Author&gt;&lt;Year&gt;2011&lt;/Year&gt;&lt;RecNum&gt;42&lt;/RecNum&gt;&lt;DisplayText&gt;&lt;style face="superscript"&gt;[14]&lt;/style&gt;&lt;/DisplayText&gt;&lt;record&gt;&lt;rec-number&gt;42&lt;/rec-number&gt;&lt;foreign-keys&gt;&lt;key app="EN" db-id="sdas0f996aptx9eaafvptrrotdr2vzevetr9" timestamp="1559304980"&gt;42&lt;/key&gt;&lt;/foreign-keys&gt;&lt;ref-type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0007-9235&lt;/isbn&gt;&lt;accession-num&gt;21296855&lt;/accession-num&gt;&lt;urls&gt;&lt;/urls&gt;&lt;electronic-resource-num&gt;10.3322/caac.20107&lt;/electronic-resource-num&gt;&lt;remote-database-provider&gt;NLM&lt;/remote-database-provider&gt;&lt;language&gt;eng&lt;/language&gt;&lt;/record&gt;&lt;/Cite&gt;&lt;/EndNote&gt;</w:instrText>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[14]</w:t>
      </w:r>
      <w:r w:rsidRPr="00D04E0E">
        <w:rPr>
          <w:rFonts w:ascii="Book Antiqua" w:hAnsi="Book Antiqua"/>
          <w:sz w:val="24"/>
          <w:szCs w:val="24"/>
        </w:rPr>
        <w:fldChar w:fldCharType="end"/>
      </w:r>
      <w:r w:rsidRPr="00D04E0E">
        <w:rPr>
          <w:rFonts w:ascii="Book Antiqua" w:hAnsi="Book Antiqua"/>
          <w:sz w:val="24"/>
          <w:szCs w:val="24"/>
        </w:rPr>
        <w:t>.</w:t>
      </w:r>
    </w:p>
    <w:p w14:paraId="408EE4E4" w14:textId="5F1AE65D" w:rsidR="0002007C" w:rsidRPr="00D04E0E" w:rsidRDefault="0002007C" w:rsidP="00D04E0E">
      <w:pPr>
        <w:adjustRightInd w:val="0"/>
        <w:snapToGrid w:val="0"/>
        <w:spacing w:line="360" w:lineRule="auto"/>
        <w:ind w:firstLineChars="100" w:firstLine="240"/>
        <w:rPr>
          <w:rFonts w:ascii="Book Antiqua" w:hAnsi="Book Antiqua"/>
          <w:sz w:val="24"/>
          <w:szCs w:val="24"/>
        </w:rPr>
      </w:pPr>
      <w:r w:rsidRPr="00D04E0E">
        <w:rPr>
          <w:rFonts w:ascii="Book Antiqua" w:hAnsi="Book Antiqua"/>
          <w:sz w:val="24"/>
          <w:szCs w:val="24"/>
        </w:rPr>
        <w:t>Tumor markers can be present in cells, tissues, blood, and feces and can thus be qualitatively or quantitatively detected by related techniques</w:t>
      </w:r>
      <w:r w:rsidRPr="00D04E0E">
        <w:rPr>
          <w:rFonts w:ascii="Book Antiqua" w:hAnsi="Book Antiqua"/>
          <w:sz w:val="24"/>
          <w:szCs w:val="24"/>
        </w:rPr>
        <w:fldChar w:fldCharType="begin"/>
      </w:r>
      <w:r w:rsidR="00044A03" w:rsidRPr="00D04E0E">
        <w:rPr>
          <w:rFonts w:ascii="Book Antiqua" w:hAnsi="Book Antiqua"/>
          <w:sz w:val="24"/>
          <w:szCs w:val="24"/>
        </w:rPr>
        <w:instrText xml:space="preserve"> ADDIN EN.CITE &lt;EndNote&gt;&lt;Cite&gt;&lt;Author&gt;Ratto&lt;/Author&gt;&lt;Year&gt;2000&lt;/Year&gt;&lt;RecNum&gt;43&lt;/RecNum&gt;&lt;DisplayText&gt;&lt;style face="superscript"&gt;[15]&lt;/style&gt;&lt;/DisplayText&gt;&lt;record&gt;&lt;rec-number&gt;43&lt;/rec-number&gt;&lt;foreign-keys&gt;&lt;key app="EN" db-id="sdas0f996aptx9eaafvptrrotdr2vzevetr9" timestamp="1559305218"&gt;43&lt;/key&gt;&lt;/foreign-keys&gt;&lt;ref-type name="Journal Article"&gt;17&lt;/ref-type&gt;&lt;contributors&gt;&lt;authors&gt;&lt;author&gt;Ratto, Carlo&lt;/author&gt;&lt;author&gt;Sofo, Luigi&lt;/author&gt;&lt;author&gt;Ippoliti, Massimo&lt;/author&gt;&lt;author&gt;Merico, Marta&lt;/author&gt;&lt;author&gt;Doglietto, Giovanni Battista&lt;/author&gt;&lt;author&gt;Crucitti, Francesco %J Diseases of the Colon&lt;/author&gt;&lt;author&gt;Rectum&lt;/author&gt;&lt;/authors&gt;&lt;/contributors&gt;&lt;titles&gt;&lt;title&gt;Prognostic factors in colorectal cancer&lt;/title&gt;&lt;/titles&gt;&lt;pages&gt;310&lt;/pages&gt;&lt;volume&gt;47&lt;/volume&gt;&lt;number&gt;32&lt;/number&gt;&lt;dates&gt;&lt;year&gt;2000&lt;/year&gt;&lt;/dates&gt;&lt;urls&gt;&lt;/urls&gt;&lt;/record&gt;&lt;/Cite&gt;&lt;/EndNote&gt;</w:instrText>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[15]</w:t>
      </w:r>
      <w:r w:rsidRPr="00D04E0E">
        <w:rPr>
          <w:rFonts w:ascii="Book Antiqua" w:hAnsi="Book Antiqua"/>
          <w:sz w:val="24"/>
          <w:szCs w:val="24"/>
        </w:rPr>
        <w:fldChar w:fldCharType="end"/>
      </w:r>
      <w:r w:rsidRPr="00D04E0E">
        <w:rPr>
          <w:rFonts w:ascii="Book Antiqua" w:hAnsi="Book Antiqua"/>
          <w:sz w:val="24"/>
          <w:szCs w:val="24"/>
        </w:rPr>
        <w:t xml:space="preserve">. </w:t>
      </w:r>
      <w:r w:rsidR="00554D20" w:rsidRPr="00D04E0E">
        <w:rPr>
          <w:rFonts w:ascii="Book Antiqua" w:hAnsi="Book Antiqua"/>
          <w:sz w:val="24"/>
          <w:szCs w:val="24"/>
        </w:rPr>
        <w:t xml:space="preserve">With </w:t>
      </w:r>
      <w:r w:rsidR="00554D20" w:rsidRPr="00D04E0E">
        <w:rPr>
          <w:rFonts w:ascii="Book Antiqua" w:hAnsi="Book Antiqua"/>
          <w:sz w:val="24"/>
          <w:szCs w:val="24"/>
        </w:rPr>
        <w:lastRenderedPageBreak/>
        <w:t>the development of molecular di</w:t>
      </w:r>
      <w:r w:rsidR="00C25F34" w:rsidRPr="00D04E0E">
        <w:rPr>
          <w:rFonts w:ascii="Book Antiqua" w:hAnsi="Book Antiqua"/>
          <w:sz w:val="24"/>
          <w:szCs w:val="24"/>
        </w:rPr>
        <w:t>a</w:t>
      </w:r>
      <w:r w:rsidR="00554D20" w:rsidRPr="00D04E0E">
        <w:rPr>
          <w:rFonts w:ascii="Book Antiqua" w:hAnsi="Book Antiqua"/>
          <w:sz w:val="24"/>
          <w:szCs w:val="24"/>
        </w:rPr>
        <w:t>gnosis, lots of novel detection method have been dev</w:t>
      </w:r>
      <w:r w:rsidR="00C25F34" w:rsidRPr="00D04E0E">
        <w:rPr>
          <w:rFonts w:ascii="Book Antiqua" w:hAnsi="Book Antiqua"/>
          <w:sz w:val="24"/>
          <w:szCs w:val="24"/>
        </w:rPr>
        <w:t>e</w:t>
      </w:r>
      <w:r w:rsidR="00554D20" w:rsidRPr="00D04E0E">
        <w:rPr>
          <w:rFonts w:ascii="Book Antiqua" w:hAnsi="Book Antiqua"/>
          <w:sz w:val="24"/>
          <w:szCs w:val="24"/>
        </w:rPr>
        <w:t>loped</w:t>
      </w:r>
      <w:r w:rsidR="00554D20" w:rsidRPr="00D04E0E">
        <w:rPr>
          <w:rFonts w:ascii="Book Antiqua" w:hAnsi="Book Antiqua"/>
          <w:sz w:val="24"/>
          <w:szCs w:val="24"/>
        </w:rPr>
        <w:fldChar w:fldCharType="begin">
          <w:fldData xml:space="preserve">PEVuZE5vdGU+PENpdGU+PEF1dGhvcj5HYW88L0F1dGhvcj48WWVhcj4yMDE3PC9ZZWFyPjxSZWNO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</w:fldData>
        </w:fldChar>
      </w:r>
      <w:r w:rsidR="00554D20" w:rsidRPr="00D04E0E">
        <w:rPr>
          <w:rFonts w:ascii="Book Antiqua" w:hAnsi="Book Antiqua"/>
          <w:sz w:val="24"/>
          <w:szCs w:val="24"/>
        </w:rPr>
        <w:instrText xml:space="preserve"> ADDIN EN.CITE </w:instrText>
      </w:r>
      <w:r w:rsidR="00554D20" w:rsidRPr="00D04E0E">
        <w:rPr>
          <w:rFonts w:ascii="Book Antiqua" w:hAnsi="Book Antiqua"/>
          <w:sz w:val="24"/>
          <w:szCs w:val="24"/>
        </w:rPr>
        <w:fldChar w:fldCharType="begin">
          <w:fldData xml:space="preserve">PEVuZE5vdGU+PENpdGU+PEF1dGhvcj5HYW88L0F1dGhvcj48WWVhcj4yMDE3PC9ZZWFyPjxSZWNO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</w:fldData>
        </w:fldChar>
      </w:r>
      <w:r w:rsidR="00554D20" w:rsidRPr="00D04E0E">
        <w:rPr>
          <w:rFonts w:ascii="Book Antiqua" w:hAnsi="Book Antiqua"/>
          <w:sz w:val="24"/>
          <w:szCs w:val="24"/>
        </w:rPr>
        <w:instrText xml:space="preserve"> ADDIN EN.CITE.DATA </w:instrText>
      </w:r>
      <w:r w:rsidR="00554D20" w:rsidRPr="00D04E0E">
        <w:rPr>
          <w:rFonts w:ascii="Book Antiqua" w:hAnsi="Book Antiqua"/>
          <w:sz w:val="24"/>
          <w:szCs w:val="24"/>
        </w:rPr>
      </w:r>
      <w:r w:rsidR="00554D20" w:rsidRPr="00D04E0E">
        <w:rPr>
          <w:rFonts w:ascii="Book Antiqua" w:hAnsi="Book Antiqua"/>
          <w:sz w:val="24"/>
          <w:szCs w:val="24"/>
        </w:rPr>
        <w:fldChar w:fldCharType="end"/>
      </w:r>
      <w:r w:rsidR="00554D20" w:rsidRPr="00D04E0E">
        <w:rPr>
          <w:rFonts w:ascii="Book Antiqua" w:hAnsi="Book Antiqua"/>
          <w:sz w:val="24"/>
          <w:szCs w:val="24"/>
        </w:rPr>
      </w:r>
      <w:r w:rsidR="00554D20" w:rsidRPr="00D04E0E">
        <w:rPr>
          <w:rFonts w:ascii="Book Antiqua" w:hAnsi="Book Antiqua"/>
          <w:sz w:val="24"/>
          <w:szCs w:val="24"/>
        </w:rPr>
        <w:fldChar w:fldCharType="separate"/>
      </w:r>
      <w:r w:rsidR="00554D20" w:rsidRPr="00D04E0E">
        <w:rPr>
          <w:rFonts w:ascii="Book Antiqua" w:hAnsi="Book Antiqua"/>
          <w:noProof/>
          <w:sz w:val="24"/>
          <w:szCs w:val="24"/>
          <w:vertAlign w:val="superscript"/>
        </w:rPr>
        <w:t>[16-20]</w:t>
      </w:r>
      <w:r w:rsidR="00554D20" w:rsidRPr="00D04E0E">
        <w:rPr>
          <w:rFonts w:ascii="Book Antiqua" w:hAnsi="Book Antiqua"/>
          <w:sz w:val="24"/>
          <w:szCs w:val="24"/>
        </w:rPr>
        <w:fldChar w:fldCharType="end"/>
      </w:r>
      <w:r w:rsidR="00C25F34" w:rsidRPr="00D04E0E">
        <w:rPr>
          <w:rFonts w:ascii="Book Antiqua" w:hAnsi="Book Antiqua"/>
          <w:sz w:val="24"/>
          <w:szCs w:val="24"/>
        </w:rPr>
        <w:t>.</w:t>
      </w:r>
      <w:r w:rsidR="00554D20" w:rsidRPr="00D04E0E">
        <w:rPr>
          <w:rFonts w:ascii="Book Antiqua" w:hAnsi="Book Antiqua"/>
          <w:sz w:val="24"/>
          <w:szCs w:val="24"/>
        </w:rPr>
        <w:t xml:space="preserve"> </w:t>
      </w:r>
      <w:r w:rsidRPr="00D04E0E">
        <w:rPr>
          <w:rFonts w:ascii="Book Antiqua" w:hAnsi="Book Antiqua"/>
          <w:sz w:val="24"/>
          <w:szCs w:val="24"/>
        </w:rPr>
        <w:t>Tumor markers can be an important tool for cancer detection and patient prognosis.</w:t>
      </w:r>
      <w:r w:rsidR="00964533" w:rsidRPr="00D04E0E">
        <w:rPr>
          <w:rFonts w:ascii="Book Antiqua" w:hAnsi="Book Antiqua"/>
          <w:sz w:val="24"/>
          <w:szCs w:val="24"/>
        </w:rPr>
        <w:t xml:space="preserve"> </w:t>
      </w:r>
      <w:r w:rsidRPr="00D04E0E">
        <w:rPr>
          <w:rFonts w:ascii="Book Antiqua" w:hAnsi="Book Antiqua"/>
          <w:sz w:val="24"/>
          <w:szCs w:val="24"/>
        </w:rPr>
        <w:t>Gene mutations are the main factor in the development of CRC, and many discoveries have been made in recent years. APC, VEGF, Septin9 and other DNA in feces, blood and other biological fluids can be used as the primary detection and prognostic indicator</w:t>
      </w:r>
      <w:r w:rsidRPr="00D04E0E">
        <w:rPr>
          <w:rFonts w:ascii="Book Antiqua" w:hAnsi="Book Antiqua"/>
          <w:sz w:val="24"/>
          <w:szCs w:val="24"/>
        </w:rPr>
        <w:fldChar w:fldCharType="begin">
          <w:fldData xml:space="preserve">PEVuZE5vdGU+PENpdGU+PEF1dGhvcj5DaGVuPC9BdXRob3I+PFllYXI+MjAxMzwvWWVhcj48UmVj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</w:fldData>
        </w:fldChar>
      </w:r>
      <w:r w:rsidR="00554D20" w:rsidRPr="00D04E0E">
        <w:rPr>
          <w:rFonts w:ascii="Book Antiqua" w:hAnsi="Book Antiqua"/>
          <w:sz w:val="24"/>
          <w:szCs w:val="24"/>
        </w:rPr>
        <w:instrText xml:space="preserve"> ADDIN EN.CITE </w:instrText>
      </w:r>
      <w:r w:rsidR="00554D20" w:rsidRPr="00D04E0E">
        <w:rPr>
          <w:rFonts w:ascii="Book Antiqua" w:hAnsi="Book Antiqua"/>
          <w:sz w:val="24"/>
          <w:szCs w:val="24"/>
        </w:rPr>
        <w:fldChar w:fldCharType="begin">
          <w:fldData xml:space="preserve">PEVuZE5vdGU+PENpdGU+PEF1dGhvcj5DaGVuPC9BdXRob3I+PFllYXI+MjAxMzwvWWVhcj48UmVj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</w:fldData>
        </w:fldChar>
      </w:r>
      <w:r w:rsidR="00554D20" w:rsidRPr="00D04E0E">
        <w:rPr>
          <w:rFonts w:ascii="Book Antiqua" w:hAnsi="Book Antiqua"/>
          <w:sz w:val="24"/>
          <w:szCs w:val="24"/>
        </w:rPr>
        <w:instrText xml:space="preserve"> ADDIN EN.CITE.DATA </w:instrText>
      </w:r>
      <w:r w:rsidR="00554D20" w:rsidRPr="00D04E0E">
        <w:rPr>
          <w:rFonts w:ascii="Book Antiqua" w:hAnsi="Book Antiqua"/>
          <w:sz w:val="24"/>
          <w:szCs w:val="24"/>
        </w:rPr>
      </w:r>
      <w:r w:rsidR="00554D20" w:rsidRPr="00D04E0E">
        <w:rPr>
          <w:rFonts w:ascii="Book Antiqua" w:hAnsi="Book Antiqua"/>
          <w:sz w:val="24"/>
          <w:szCs w:val="24"/>
        </w:rPr>
        <w:fldChar w:fldCharType="end"/>
      </w:r>
      <w:r w:rsidRPr="00D04E0E">
        <w:rPr>
          <w:rFonts w:ascii="Book Antiqua" w:hAnsi="Book Antiqua"/>
          <w:sz w:val="24"/>
          <w:szCs w:val="24"/>
        </w:rPr>
      </w:r>
      <w:r w:rsidRPr="00D04E0E">
        <w:rPr>
          <w:rFonts w:ascii="Book Antiqua" w:hAnsi="Book Antiqua"/>
          <w:sz w:val="24"/>
          <w:szCs w:val="24"/>
        </w:rPr>
        <w:fldChar w:fldCharType="separate"/>
      </w:r>
      <w:r w:rsidR="00554D20" w:rsidRPr="00D04E0E">
        <w:rPr>
          <w:rFonts w:ascii="Book Antiqua" w:hAnsi="Book Antiqua"/>
          <w:noProof/>
          <w:sz w:val="24"/>
          <w:szCs w:val="24"/>
          <w:vertAlign w:val="superscript"/>
        </w:rPr>
        <w:t>[21-25]</w:t>
      </w:r>
      <w:r w:rsidRPr="00D04E0E">
        <w:rPr>
          <w:rFonts w:ascii="Book Antiqua" w:hAnsi="Book Antiqua"/>
          <w:sz w:val="24"/>
          <w:szCs w:val="24"/>
        </w:rPr>
        <w:fldChar w:fldCharType="end"/>
      </w:r>
      <w:r w:rsidRPr="00D04E0E">
        <w:rPr>
          <w:rFonts w:ascii="Book Antiqua" w:hAnsi="Book Antiqua"/>
          <w:sz w:val="24"/>
          <w:szCs w:val="24"/>
        </w:rPr>
        <w:t>. In addition to genetic alterations such as mutations, microsatellite instability</w:t>
      </w:r>
      <w:r w:rsidRPr="00D04E0E">
        <w:rPr>
          <w:rFonts w:ascii="Book Antiqua" w:hAnsi="Book Antiqua"/>
          <w:sz w:val="24"/>
          <w:szCs w:val="24"/>
        </w:rPr>
        <w:fldChar w:fldCharType="begin"/>
      </w:r>
      <w:r w:rsidR="00554D20" w:rsidRPr="00D04E0E">
        <w:rPr>
          <w:rFonts w:ascii="Book Antiqua" w:hAnsi="Book Antiqua"/>
          <w:sz w:val="24"/>
          <w:szCs w:val="24"/>
        </w:rPr>
        <w:instrText xml:space="preserve"> ADDIN EN.CITE &lt;EndNote&gt;&lt;Cite&gt;&lt;Author&gt;Loeb&lt;/Author&gt;&lt;Year&gt;1991&lt;/Year&gt;&lt;RecNum&gt;31&lt;/RecNum&gt;&lt;DisplayText&gt;&lt;style face="superscript"&gt;[26, 27]&lt;/style&gt;&lt;/DisplayText&gt;&lt;record&gt;&lt;rec-number&gt;31&lt;/rec-number&gt;&lt;foreign-keys&gt;&lt;key app="EN" db-id="sdas0f996aptx9eaafvptrrotdr2vzevetr9" timestamp="1558253418"&gt;31&lt;/key&gt;&lt;/foreign-keys&gt;&lt;ref-type name="Journal Article"&gt;17&lt;/ref-type&gt;&lt;contributors&gt;&lt;authors&gt;&lt;author&gt;Loeb, L A, %J Cancer Research&lt;/author&gt;&lt;/authors&gt;&lt;/contributors&gt;&lt;titles&gt;&lt;title&gt;Mutator phenotype may be required for multistage carcinogenesis&lt;/title&gt;&lt;/titles&gt;&lt;pages&gt;3075-3079&lt;/pages&gt;&lt;volume&gt;51&lt;/volume&gt;&lt;number&gt;12&lt;/number&gt;&lt;dates&gt;&lt;year&gt;1991&lt;/year&gt;&lt;/dates&gt;&lt;urls&gt;&lt;/urls&gt;&lt;/record&gt;&lt;/Cite&gt;&lt;Cite&gt;&lt;Author&gt;Ionov&lt;/Author&gt;&lt;Year&gt;1993&lt;/Year&gt;&lt;RecNum&gt;30&lt;/RecNum&gt;&lt;record&gt;&lt;rec-number&gt;30&lt;/rec-number&gt;&lt;foreign-keys&gt;&lt;key app="EN" db-id="sdas0f996aptx9eaafvptrrotdr2vzevetr9" timestamp="1558253414"&gt;30&lt;/key&gt;&lt;/foreign-keys&gt;&lt;ref-type name="Journal Article"&gt;17&lt;/ref-type&gt;&lt;contributors&gt;&lt;authors&gt;&lt;author&gt;Ionov, Yurij&lt;/author&gt;&lt;author&gt;Peinado, Miguel A.&lt;/author&gt;&lt;author&gt;Malkhosyan, Sergei&lt;/author&gt;&lt;author&gt;Shibata, Darryl&lt;/author&gt;&lt;author&gt;Perucho, Manuel %J Nature&lt;/author&gt;&lt;/authors&gt;&lt;/contributors&gt;&lt;titles&gt;&lt;title&gt;Ubiquitous somatic mutations in simple repeated sequences reveal a new mechanism for colonic carcinogenesis&lt;/title&gt;&lt;/titles&gt;&lt;pages&gt;558-561&lt;/pages&gt;&lt;volume&gt;363&lt;/volume&gt;&lt;number&gt;6429&lt;/number&gt;&lt;dates&gt;&lt;year&gt;1993&lt;/year&gt;&lt;/dates&gt;&lt;urls&gt;&lt;/urls&gt;&lt;/record&gt;&lt;/Cite&gt;&lt;/EndNote&gt;</w:instrText>
      </w:r>
      <w:r w:rsidRPr="00D04E0E">
        <w:rPr>
          <w:rFonts w:ascii="Book Antiqua" w:hAnsi="Book Antiqua"/>
          <w:sz w:val="24"/>
          <w:szCs w:val="24"/>
        </w:rPr>
        <w:fldChar w:fldCharType="separate"/>
      </w:r>
      <w:r w:rsidR="00554D20" w:rsidRPr="00D04E0E">
        <w:rPr>
          <w:rFonts w:ascii="Book Antiqua" w:hAnsi="Book Antiqua"/>
          <w:noProof/>
          <w:sz w:val="24"/>
          <w:szCs w:val="24"/>
          <w:vertAlign w:val="superscript"/>
        </w:rPr>
        <w:t>[26,27]</w:t>
      </w:r>
      <w:r w:rsidRPr="00D04E0E">
        <w:rPr>
          <w:rFonts w:ascii="Book Antiqua" w:hAnsi="Book Antiqua"/>
          <w:sz w:val="24"/>
          <w:szCs w:val="24"/>
        </w:rPr>
        <w:fldChar w:fldCharType="end"/>
      </w:r>
      <w:r w:rsidRPr="00D04E0E">
        <w:rPr>
          <w:rFonts w:ascii="Book Antiqua" w:hAnsi="Book Antiqua"/>
          <w:sz w:val="24"/>
          <w:szCs w:val="24"/>
        </w:rPr>
        <w:t xml:space="preserve"> and hypermethylation of tumor suppressor genes in promoter regions have also been extensively studied</w:t>
      </w:r>
      <w:r w:rsidRPr="00D04E0E">
        <w:rPr>
          <w:rFonts w:ascii="Book Antiqua" w:hAnsi="Book Antiqua"/>
          <w:sz w:val="24"/>
          <w:szCs w:val="24"/>
        </w:rPr>
        <w:fldChar w:fldCharType="begin"/>
      </w:r>
      <w:r w:rsidR="00554D20" w:rsidRPr="00D04E0E">
        <w:rPr>
          <w:rFonts w:ascii="Book Antiqua" w:hAnsi="Book Antiqua"/>
          <w:sz w:val="24"/>
          <w:szCs w:val="24"/>
        </w:rPr>
        <w:instrText xml:space="preserve"> ADDIN EN.CITE &lt;EndNote&gt;&lt;Cite&gt;&lt;Author&gt;Samowitz&lt;/Author&gt;&lt;Year&gt;2007&lt;/Year&gt;&lt;RecNum&gt;34&lt;/RecNum&gt;&lt;DisplayText&gt;&lt;style face="superscript"&gt;[28, 29]&lt;/style&gt;&lt;/DisplayText&gt;&lt;record&gt;&lt;rec-number&gt;34&lt;/rec-number&gt;&lt;foreign-keys&gt;&lt;key app="EN" db-id="sdas0f996aptx9eaafvptrrotdr2vzevetr9" timestamp="1558253847"&gt;34&lt;/key&gt;&lt;/foreign-keys&gt;&lt;ref-type name="Journal Article"&gt;17&lt;/ref-type&gt;&lt;contributors&gt;&lt;authors&gt;&lt;author&gt;Samowitz, Wade S. %J Journal of Molecular Diagnostics&lt;/author&gt;&lt;/authors&gt;&lt;/contributors&gt;&lt;titles&gt;&lt;title&gt;The CpG Island Methylator Phenotype in Colorectal Cancer&lt;/title&gt;&lt;/titles&gt;&lt;pages&gt;281-283&lt;/pages&gt;&lt;volume&gt;9&lt;/volume&gt;&lt;number&gt;3&lt;/number&gt;&lt;dates&gt;&lt;year&gt;2007&lt;/year&gt;&lt;/dates&gt;&lt;urls&gt;&lt;/urls&gt;&lt;/record&gt;&lt;/Cite&gt;&lt;Cite&gt;&lt;Author&gt;Marius&lt;/Author&gt;&lt;Year&gt;2003&lt;/Year&gt;&lt;RecNum&gt;33&lt;/RecNum&gt;&lt;record&gt;&lt;rec-number&gt;33&lt;/rec-number&gt;&lt;foreign-keys&gt;&lt;key app="EN" db-id="sdas0f996aptx9eaafvptrrotdr2vzevetr9" timestamp="1558253842"&gt;33&lt;/key&gt;&lt;/foreign-keys&gt;&lt;ref-type name="Journal Article"&gt;17&lt;/ref-type&gt;&lt;contributors&gt;&lt;authors&gt;&lt;author&gt;Marius, Van Rijnsoever&lt;/author&gt;&lt;author&gt;Hany, Elsaleh&lt;/author&gt;&lt;author&gt;David, Joseph&lt;/author&gt;&lt;author&gt;Kieran, Mc Caul&lt;/author&gt;&lt;author&gt;Barry, Iacopetta %J Clinical Cancer Research&lt;/author&gt;&lt;/authors&gt;&lt;/contributors&gt;&lt;titles&gt;&lt;title&gt;CpG island methylator phenotype is an independent predictor of survival benefit from 5-fluorouracil in stage III colorectal cancer&lt;/title&gt;&lt;/titles&gt;&lt;pages&gt;2898-2903&lt;/pages&gt;&lt;volume&gt;9&lt;/volume&gt;&lt;number&gt;8&lt;/number&gt;&lt;dates&gt;&lt;year&gt;2003&lt;/year&gt;&lt;/dates&gt;&lt;urls&gt;&lt;/urls&gt;&lt;/record&gt;&lt;/Cite&gt;&lt;/EndNote&gt;</w:instrText>
      </w:r>
      <w:r w:rsidRPr="00D04E0E">
        <w:rPr>
          <w:rFonts w:ascii="Book Antiqua" w:hAnsi="Book Antiqua"/>
          <w:sz w:val="24"/>
          <w:szCs w:val="24"/>
        </w:rPr>
        <w:fldChar w:fldCharType="separate"/>
      </w:r>
      <w:r w:rsidR="00554D20" w:rsidRPr="00D04E0E">
        <w:rPr>
          <w:rFonts w:ascii="Book Antiqua" w:hAnsi="Book Antiqua"/>
          <w:noProof/>
          <w:sz w:val="24"/>
          <w:szCs w:val="24"/>
          <w:vertAlign w:val="superscript"/>
        </w:rPr>
        <w:t>[28,29]</w:t>
      </w:r>
      <w:r w:rsidRPr="00D04E0E">
        <w:rPr>
          <w:rFonts w:ascii="Book Antiqua" w:hAnsi="Book Antiqua"/>
          <w:sz w:val="24"/>
          <w:szCs w:val="24"/>
        </w:rPr>
        <w:fldChar w:fldCharType="end"/>
      </w:r>
      <w:r w:rsidRPr="00D04E0E">
        <w:rPr>
          <w:rFonts w:ascii="Book Antiqua" w:hAnsi="Book Antiqua"/>
          <w:sz w:val="24"/>
          <w:szCs w:val="24"/>
        </w:rPr>
        <w:t>. MicroRNAs and their putative target gene dysregulation may affect the development of colorectal cancer</w:t>
      </w:r>
      <w:r w:rsidRPr="00D04E0E">
        <w:rPr>
          <w:rFonts w:ascii="Book Antiqua" w:hAnsi="Book Antiqua"/>
          <w:sz w:val="24"/>
          <w:szCs w:val="24"/>
        </w:rPr>
        <w:fldChar w:fldCharType="begin">
          <w:fldData xml:space="preserve">PEVuZE5vdGU+PENpdGU+PEF1dGhvcj5Lb2dhPC9BdXRob3I+PFllYXI+MjAxMDwvWWVhcj48UmVj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==
</w:fldData>
        </w:fldChar>
      </w:r>
      <w:r w:rsidR="00554D20" w:rsidRPr="00D04E0E">
        <w:rPr>
          <w:rFonts w:ascii="Book Antiqua" w:hAnsi="Book Antiqua"/>
          <w:sz w:val="24"/>
          <w:szCs w:val="24"/>
        </w:rPr>
        <w:instrText xml:space="preserve"> ADDIN EN.CITE </w:instrText>
      </w:r>
      <w:r w:rsidR="00554D20" w:rsidRPr="00D04E0E">
        <w:rPr>
          <w:rFonts w:ascii="Book Antiqua" w:hAnsi="Book Antiqua"/>
          <w:sz w:val="24"/>
          <w:szCs w:val="24"/>
        </w:rPr>
        <w:fldChar w:fldCharType="begin">
          <w:fldData xml:space="preserve">PEVuZE5vdGU+PENpdGU+PEF1dGhvcj5Lb2dhPC9BdXRob3I+PFllYXI+MjAxMDwvWWVhcj48UmVj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==
</w:fldData>
        </w:fldChar>
      </w:r>
      <w:r w:rsidR="00554D20" w:rsidRPr="00D04E0E">
        <w:rPr>
          <w:rFonts w:ascii="Book Antiqua" w:hAnsi="Book Antiqua"/>
          <w:sz w:val="24"/>
          <w:szCs w:val="24"/>
        </w:rPr>
        <w:instrText xml:space="preserve"> ADDIN EN.CITE.DATA </w:instrText>
      </w:r>
      <w:r w:rsidR="00554D20" w:rsidRPr="00D04E0E">
        <w:rPr>
          <w:rFonts w:ascii="Book Antiqua" w:hAnsi="Book Antiqua"/>
          <w:sz w:val="24"/>
          <w:szCs w:val="24"/>
        </w:rPr>
      </w:r>
      <w:r w:rsidR="00554D20" w:rsidRPr="00D04E0E">
        <w:rPr>
          <w:rFonts w:ascii="Book Antiqua" w:hAnsi="Book Antiqua"/>
          <w:sz w:val="24"/>
          <w:szCs w:val="24"/>
        </w:rPr>
        <w:fldChar w:fldCharType="end"/>
      </w:r>
      <w:r w:rsidRPr="00D04E0E">
        <w:rPr>
          <w:rFonts w:ascii="Book Antiqua" w:hAnsi="Book Antiqua"/>
          <w:sz w:val="24"/>
          <w:szCs w:val="24"/>
        </w:rPr>
      </w:r>
      <w:r w:rsidRPr="00D04E0E">
        <w:rPr>
          <w:rFonts w:ascii="Book Antiqua" w:hAnsi="Book Antiqua"/>
          <w:sz w:val="24"/>
          <w:szCs w:val="24"/>
        </w:rPr>
        <w:fldChar w:fldCharType="separate"/>
      </w:r>
      <w:r w:rsidR="00554D20" w:rsidRPr="00D04E0E">
        <w:rPr>
          <w:rFonts w:ascii="Book Antiqua" w:hAnsi="Book Antiqua"/>
          <w:noProof/>
          <w:sz w:val="24"/>
          <w:szCs w:val="24"/>
          <w:vertAlign w:val="superscript"/>
        </w:rPr>
        <w:t>[30]</w:t>
      </w:r>
      <w:r w:rsidRPr="00D04E0E">
        <w:rPr>
          <w:rFonts w:ascii="Book Antiqua" w:hAnsi="Book Antiqua"/>
          <w:sz w:val="24"/>
          <w:szCs w:val="24"/>
        </w:rPr>
        <w:fldChar w:fldCharType="end"/>
      </w:r>
      <w:r w:rsidRPr="00D04E0E">
        <w:rPr>
          <w:rFonts w:ascii="Book Antiqua" w:hAnsi="Book Antiqua"/>
          <w:sz w:val="24"/>
          <w:szCs w:val="24"/>
        </w:rPr>
        <w:t>. Protein markers, such as IMP3</w:t>
      </w:r>
      <w:r w:rsidRPr="00D04E0E">
        <w:rPr>
          <w:rFonts w:ascii="Book Antiqua" w:hAnsi="Book Antiqua"/>
          <w:sz w:val="24"/>
          <w:szCs w:val="24"/>
        </w:rPr>
        <w:fldChar w:fldCharType="begin">
          <w:fldData xml:space="preserve">PEVuZE5vdGU+PENpdGU+PEF1dGhvcj5MaTwvQXV0aG9yPjxZZWFyPjIwMDk8L1llYXI+PFJlY051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</w:fldData>
        </w:fldChar>
      </w:r>
      <w:r w:rsidR="00554D20" w:rsidRPr="00D04E0E">
        <w:rPr>
          <w:rFonts w:ascii="Book Antiqua" w:hAnsi="Book Antiqua"/>
          <w:sz w:val="24"/>
          <w:szCs w:val="24"/>
        </w:rPr>
        <w:instrText xml:space="preserve"> ADDIN EN.CITE </w:instrText>
      </w:r>
      <w:r w:rsidR="00554D20" w:rsidRPr="00D04E0E">
        <w:rPr>
          <w:rFonts w:ascii="Book Antiqua" w:hAnsi="Book Antiqua"/>
          <w:sz w:val="24"/>
          <w:szCs w:val="24"/>
        </w:rPr>
        <w:fldChar w:fldCharType="begin">
          <w:fldData xml:space="preserve">PEVuZE5vdGU+PENpdGU+PEF1dGhvcj5MaTwvQXV0aG9yPjxZZWFyPjIwMDk8L1llYXI+PFJlY051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</w:fldData>
        </w:fldChar>
      </w:r>
      <w:r w:rsidR="00554D20" w:rsidRPr="00D04E0E">
        <w:rPr>
          <w:rFonts w:ascii="Book Antiqua" w:hAnsi="Book Antiqua"/>
          <w:sz w:val="24"/>
          <w:szCs w:val="24"/>
        </w:rPr>
        <w:instrText xml:space="preserve"> ADDIN EN.CITE.DATA </w:instrText>
      </w:r>
      <w:r w:rsidR="00554D20" w:rsidRPr="00D04E0E">
        <w:rPr>
          <w:rFonts w:ascii="Book Antiqua" w:hAnsi="Book Antiqua"/>
          <w:sz w:val="24"/>
          <w:szCs w:val="24"/>
        </w:rPr>
      </w:r>
      <w:r w:rsidR="00554D20" w:rsidRPr="00D04E0E">
        <w:rPr>
          <w:rFonts w:ascii="Book Antiqua" w:hAnsi="Book Antiqua"/>
          <w:sz w:val="24"/>
          <w:szCs w:val="24"/>
        </w:rPr>
        <w:fldChar w:fldCharType="end"/>
      </w:r>
      <w:r w:rsidRPr="00D04E0E">
        <w:rPr>
          <w:rFonts w:ascii="Book Antiqua" w:hAnsi="Book Antiqua"/>
          <w:sz w:val="24"/>
          <w:szCs w:val="24"/>
        </w:rPr>
      </w:r>
      <w:r w:rsidRPr="00D04E0E">
        <w:rPr>
          <w:rFonts w:ascii="Book Antiqua" w:hAnsi="Book Antiqua"/>
          <w:sz w:val="24"/>
          <w:szCs w:val="24"/>
        </w:rPr>
        <w:fldChar w:fldCharType="separate"/>
      </w:r>
      <w:r w:rsidR="00554D20" w:rsidRPr="00D04E0E">
        <w:rPr>
          <w:rFonts w:ascii="Book Antiqua" w:hAnsi="Book Antiqua"/>
          <w:noProof/>
          <w:sz w:val="24"/>
          <w:szCs w:val="24"/>
          <w:vertAlign w:val="superscript"/>
        </w:rPr>
        <w:t>[31,32]</w:t>
      </w:r>
      <w:r w:rsidRPr="00D04E0E">
        <w:rPr>
          <w:rFonts w:ascii="Book Antiqua" w:hAnsi="Book Antiqua"/>
          <w:sz w:val="24"/>
          <w:szCs w:val="24"/>
        </w:rPr>
        <w:fldChar w:fldCharType="end"/>
      </w:r>
      <w:r w:rsidR="0021407C" w:rsidRPr="00D04E0E">
        <w:rPr>
          <w:rFonts w:ascii="Book Antiqua" w:hAnsi="Book Antiqua"/>
          <w:sz w:val="24"/>
          <w:szCs w:val="24"/>
        </w:rPr>
        <w:t xml:space="preserve"> </w:t>
      </w:r>
      <w:r w:rsidRPr="00D04E0E">
        <w:rPr>
          <w:rFonts w:ascii="Book Antiqua" w:hAnsi="Book Antiqua"/>
          <w:sz w:val="24"/>
          <w:szCs w:val="24"/>
        </w:rPr>
        <w:t>and COX-2</w:t>
      </w:r>
      <w:r w:rsidRPr="00D04E0E">
        <w:rPr>
          <w:rFonts w:ascii="Book Antiqua" w:hAnsi="Book Antiqua"/>
          <w:sz w:val="24"/>
          <w:szCs w:val="24"/>
        </w:rPr>
        <w:fldChar w:fldCharType="begin">
          <w:fldData xml:space="preserve">PEVuZE5vdGU+PENpdGU+PEF1dGhvcj5GZXJuYW5kZXotTWFyY2VsbzwvQXV0aG9yPjxZZWFyPjIw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ZXM+ZTAxNDk2MjY8L3BhZ2VzPjx2b2x1bWU+MTE8L3ZvbHVtZT48bnVtYmVyPjI8L251bWJlcj48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</w:fldData>
        </w:fldChar>
      </w:r>
      <w:r w:rsidR="00554D20" w:rsidRPr="00D04E0E">
        <w:rPr>
          <w:rFonts w:ascii="Book Antiqua" w:hAnsi="Book Antiqua"/>
          <w:sz w:val="24"/>
          <w:szCs w:val="24"/>
        </w:rPr>
        <w:instrText xml:space="preserve"> ADDIN EN.CITE </w:instrText>
      </w:r>
      <w:r w:rsidR="00554D20" w:rsidRPr="00D04E0E">
        <w:rPr>
          <w:rFonts w:ascii="Book Antiqua" w:hAnsi="Book Antiqua"/>
          <w:sz w:val="24"/>
          <w:szCs w:val="24"/>
        </w:rPr>
        <w:fldChar w:fldCharType="begin">
          <w:fldData xml:space="preserve">PEVuZE5vdGU+PENpdGU+PEF1dGhvcj5GZXJuYW5kZXotTWFyY2VsbzwvQXV0aG9yPjxZZWFyPjIw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ZXM+ZTAxNDk2MjY8L3BhZ2VzPjx2b2x1bWU+MTE8L3ZvbHVtZT48bnVtYmVyPjI8L251bWJlcj48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</w:fldData>
        </w:fldChar>
      </w:r>
      <w:r w:rsidR="00554D20" w:rsidRPr="00D04E0E">
        <w:rPr>
          <w:rFonts w:ascii="Book Antiqua" w:hAnsi="Book Antiqua"/>
          <w:sz w:val="24"/>
          <w:szCs w:val="24"/>
        </w:rPr>
        <w:instrText xml:space="preserve"> ADDIN EN.CITE.DATA </w:instrText>
      </w:r>
      <w:r w:rsidR="00554D20" w:rsidRPr="00D04E0E">
        <w:rPr>
          <w:rFonts w:ascii="Book Antiqua" w:hAnsi="Book Antiqua"/>
          <w:sz w:val="24"/>
          <w:szCs w:val="24"/>
        </w:rPr>
      </w:r>
      <w:r w:rsidR="00554D20" w:rsidRPr="00D04E0E">
        <w:rPr>
          <w:rFonts w:ascii="Book Antiqua" w:hAnsi="Book Antiqua"/>
          <w:sz w:val="24"/>
          <w:szCs w:val="24"/>
        </w:rPr>
        <w:fldChar w:fldCharType="end"/>
      </w:r>
      <w:r w:rsidRPr="00D04E0E">
        <w:rPr>
          <w:rFonts w:ascii="Book Antiqua" w:hAnsi="Book Antiqua"/>
          <w:sz w:val="24"/>
          <w:szCs w:val="24"/>
        </w:rPr>
      </w:r>
      <w:r w:rsidRPr="00D04E0E">
        <w:rPr>
          <w:rFonts w:ascii="Book Antiqua" w:hAnsi="Book Antiqua"/>
          <w:sz w:val="24"/>
          <w:szCs w:val="24"/>
        </w:rPr>
        <w:fldChar w:fldCharType="separate"/>
      </w:r>
      <w:r w:rsidR="00554D20" w:rsidRPr="00D04E0E">
        <w:rPr>
          <w:rFonts w:ascii="Book Antiqua" w:hAnsi="Book Antiqua"/>
          <w:noProof/>
          <w:sz w:val="24"/>
          <w:szCs w:val="24"/>
          <w:vertAlign w:val="superscript"/>
        </w:rPr>
        <w:t>[33]</w:t>
      </w:r>
      <w:r w:rsidRPr="00D04E0E">
        <w:rPr>
          <w:rFonts w:ascii="Book Antiqua" w:hAnsi="Book Antiqua"/>
          <w:sz w:val="24"/>
          <w:szCs w:val="24"/>
        </w:rPr>
        <w:fldChar w:fldCharType="end"/>
      </w:r>
      <w:r w:rsidRPr="00D04E0E">
        <w:rPr>
          <w:rFonts w:ascii="Book Antiqua" w:hAnsi="Book Antiqua"/>
          <w:sz w:val="24"/>
          <w:szCs w:val="24"/>
        </w:rPr>
        <w:t>, have attracted much attention in CRC screening, and their concentrations may be related to CRC</w:t>
      </w:r>
      <w:r w:rsidRPr="00D04E0E">
        <w:rPr>
          <w:rFonts w:ascii="Book Antiqua" w:hAnsi="Book Antiqua"/>
          <w:sz w:val="24"/>
          <w:szCs w:val="24"/>
        </w:rPr>
        <w:fldChar w:fldCharType="begin"/>
      </w:r>
      <w:r w:rsidR="00554D20" w:rsidRPr="00D04E0E">
        <w:rPr>
          <w:rFonts w:ascii="Book Antiqua" w:hAnsi="Book Antiqua"/>
          <w:sz w:val="24"/>
          <w:szCs w:val="24"/>
        </w:rPr>
        <w:instrText xml:space="preserve"> ADDIN EN.CITE &lt;EndNote&gt;&lt;Cite&gt;&lt;Author&gt;Gangadhar&lt;/Author&gt;&lt;Year&gt;2010&lt;/Year&gt;&lt;RecNum&gt;49&lt;/RecNum&gt;&lt;DisplayText&gt;&lt;style face="superscript"&gt;[34]&lt;/style&gt;&lt;/DisplayText&gt;&lt;record&gt;&lt;rec-number&gt;49&lt;/rec-number&gt;&lt;foreign-keys&gt;&lt;key app="EN" db-id="sdas0f996aptx9eaafvptrrotdr2vzevetr9" timestamp="1559306772"&gt;49&lt;/key&gt;&lt;/foreign-keys&gt;&lt;ref-type name="Journal Article"&gt;17&lt;/ref-type&gt;&lt;contributors&gt;&lt;authors&gt;&lt;author&gt;Gangadhar, T.&lt;/author&gt;&lt;author&gt;Schilsky, R. L.&lt;/author&gt;&lt;/authors&gt;&lt;/contributors&gt;&lt;auth-address&gt;Section of Hematology-Oncology and Comprehensive Cancer Center, University of Chicago, 5841 South Maryland Avenue, Chicago, IL 60637, USA.&lt;/auth-address&gt;&lt;titles&gt;&lt;title&gt;Molecular markers to individualize adjuvant therapy for colon cancer&lt;/title&gt;&lt;secondary-title&gt;Nat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oncology&lt;/abbr-1&gt;&lt;/alt-periodical&gt;&lt;pages&gt;318-25&lt;/pages&gt;&lt;volume&gt;7&lt;/volume&gt;&lt;number&gt;6&lt;/number&gt;&lt;edition&gt;2010/05/05&lt;/edition&gt;&lt;keywords&gt;&lt;keyword&gt;Adjuvants, Immunologic/therapeutic use&lt;/keyword&gt;&lt;keyword&gt;Chemotherapy, Adjuvant&lt;/keyword&gt;&lt;keyword&gt;Colonic Neoplasms/drug therapy/*pathology/*therapy&lt;/keyword&gt;&lt;keyword&gt;Combined Modality Therapy&lt;/keyword&gt;&lt;keyword&gt;Fluorouracil/therapeutic use&lt;/keyword&gt;&lt;keyword&gt;Humans&lt;/keyword&gt;&lt;keyword&gt;Leucovorin/therapeutic use&lt;/keyword&gt;&lt;keyword&gt;Neoplasm Staging&lt;/keyword&gt;&lt;keyword&gt;Organoplatinum Compounds&lt;/keyword&gt;&lt;keyword&gt;Oxaliplatin&lt;/keyword&gt;&lt;keyword&gt;Prognosis&lt;/keyword&gt;&lt;/keywords&gt;&lt;dates&gt;&lt;year&gt;2010&lt;/year&gt;&lt;pub-dates&gt;&lt;date&gt;Jun&lt;/date&gt;&lt;/pub-dates&gt;&lt;/dates&gt;&lt;isbn&gt;1759-4774&lt;/isbn&gt;&lt;accession-num&gt;20440283&lt;/accession-num&gt;&lt;urls&gt;&lt;/urls&gt;&lt;electronic-resource-num&gt;10.1038/nrclinonc.2010.62&lt;/electronic-resource-num&gt;&lt;remote-database-provider&gt;NLM&lt;/remote-database-provider&gt;&lt;language&gt;eng&lt;/language&gt;&lt;/record&gt;&lt;/Cite&gt;&lt;/EndNote&gt;</w:instrText>
      </w:r>
      <w:r w:rsidRPr="00D04E0E">
        <w:rPr>
          <w:rFonts w:ascii="Book Antiqua" w:hAnsi="Book Antiqua"/>
          <w:sz w:val="24"/>
          <w:szCs w:val="24"/>
        </w:rPr>
        <w:fldChar w:fldCharType="separate"/>
      </w:r>
      <w:r w:rsidR="00554D20" w:rsidRPr="00D04E0E">
        <w:rPr>
          <w:rFonts w:ascii="Book Antiqua" w:hAnsi="Book Antiqua"/>
          <w:noProof/>
          <w:sz w:val="24"/>
          <w:szCs w:val="24"/>
          <w:vertAlign w:val="superscript"/>
        </w:rPr>
        <w:t>[34]</w:t>
      </w:r>
      <w:r w:rsidRPr="00D04E0E">
        <w:rPr>
          <w:rFonts w:ascii="Book Antiqua" w:hAnsi="Book Antiqua"/>
          <w:sz w:val="24"/>
          <w:szCs w:val="24"/>
        </w:rPr>
        <w:fldChar w:fldCharType="end"/>
      </w:r>
      <w:r w:rsidRPr="00D04E0E">
        <w:rPr>
          <w:rFonts w:ascii="Book Antiqua" w:hAnsi="Book Antiqua"/>
          <w:sz w:val="24"/>
          <w:szCs w:val="24"/>
        </w:rPr>
        <w:t>.</w:t>
      </w:r>
      <w:r w:rsidR="00964533" w:rsidRPr="00D04E0E">
        <w:rPr>
          <w:rFonts w:ascii="Book Antiqua" w:hAnsi="Book Antiqua"/>
          <w:sz w:val="24"/>
          <w:szCs w:val="24"/>
        </w:rPr>
        <w:t xml:space="preserve"> T</w:t>
      </w:r>
      <w:r w:rsidRPr="00D04E0E">
        <w:rPr>
          <w:rFonts w:ascii="Book Antiqua" w:hAnsi="Book Antiqua"/>
          <w:sz w:val="24"/>
          <w:szCs w:val="24"/>
        </w:rPr>
        <w:t>here are very few tumor markers that simultaneously satisfy high sensitivity and specificity, mainly because tumor markers are difficult to distinguish between benign diseases and malignant diseases when the levels are elevated</w:t>
      </w:r>
      <w:r w:rsidRPr="00D04E0E">
        <w:rPr>
          <w:rFonts w:ascii="Book Antiqua" w:hAnsi="Book Antiqua"/>
          <w:sz w:val="24"/>
          <w:szCs w:val="24"/>
        </w:rPr>
        <w:fldChar w:fldCharType="begin"/>
      </w:r>
      <w:r w:rsidR="00554D20" w:rsidRPr="00D04E0E">
        <w:rPr>
          <w:rFonts w:ascii="Book Antiqua" w:hAnsi="Book Antiqua"/>
          <w:sz w:val="24"/>
          <w:szCs w:val="24"/>
        </w:rPr>
        <w:instrText xml:space="preserve"> ADDIN EN.CITE &lt;EndNote&gt;&lt;Cite&gt;&lt;Author&gt;Symonds&lt;/Author&gt;&lt;Year&gt;2015&lt;/Year&gt;&lt;RecNum&gt;50&lt;/RecNum&gt;&lt;DisplayText&gt;&lt;style face="superscript"&gt;[35]&lt;/style&gt;&lt;/DisplayText&gt;&lt;record&gt;&lt;rec-number&gt;50&lt;/rec-number&gt;&lt;foreign-keys&gt;&lt;key app="EN" db-id="sdas0f996aptx9eaafvptrrotdr2vzevetr9" timestamp="1559307139"&gt;50&lt;/key&gt;&lt;/foreign-keys&gt;&lt;ref-type name="Journal Article"&gt;17&lt;/ref-type&gt;&lt;contributors&gt;&lt;authors&gt;&lt;author&gt;Symonds, Erin L.&lt;/author&gt;&lt;author&gt;Young, Graeme P. %J Current Colorectal Cancer Reports&lt;/author&gt;&lt;/authors&gt;&lt;/contributors&gt;&lt;titles&gt;&lt;title&gt;Blood Tests for Colorectal Cancer Screening in the Standard Risk Population&lt;/title&gt;&lt;/titles&gt;&lt;pages&gt;397-407&lt;/pages&gt;&lt;volume&gt;11&lt;/volume&gt;&lt;number&gt;6&lt;/number&gt;&lt;dates&gt;&lt;year&gt;2015&lt;/year&gt;&lt;/dates&gt;&lt;urls&gt;&lt;/urls&gt;&lt;/record&gt;&lt;/Cite&gt;&lt;/EndNote&gt;</w:instrText>
      </w:r>
      <w:r w:rsidRPr="00D04E0E">
        <w:rPr>
          <w:rFonts w:ascii="Book Antiqua" w:hAnsi="Book Antiqua"/>
          <w:sz w:val="24"/>
          <w:szCs w:val="24"/>
        </w:rPr>
        <w:fldChar w:fldCharType="separate"/>
      </w:r>
      <w:r w:rsidR="00554D20" w:rsidRPr="00D04E0E">
        <w:rPr>
          <w:rFonts w:ascii="Book Antiqua" w:hAnsi="Book Antiqua"/>
          <w:noProof/>
          <w:sz w:val="24"/>
          <w:szCs w:val="24"/>
          <w:vertAlign w:val="superscript"/>
        </w:rPr>
        <w:t>[35]</w:t>
      </w:r>
      <w:r w:rsidRPr="00D04E0E">
        <w:rPr>
          <w:rFonts w:ascii="Book Antiqua" w:hAnsi="Book Antiqua"/>
          <w:sz w:val="24"/>
          <w:szCs w:val="24"/>
        </w:rPr>
        <w:fldChar w:fldCharType="end"/>
      </w:r>
      <w:r w:rsidRPr="00D04E0E">
        <w:rPr>
          <w:rFonts w:ascii="Book Antiqua" w:hAnsi="Book Antiqua"/>
          <w:sz w:val="24"/>
          <w:szCs w:val="24"/>
        </w:rPr>
        <w:t>.</w:t>
      </w:r>
    </w:p>
    <w:p w14:paraId="44EFE674" w14:textId="260474B3" w:rsidR="0002007C" w:rsidRPr="00D04E0E" w:rsidRDefault="0002007C" w:rsidP="00D04E0E">
      <w:pPr>
        <w:adjustRightInd w:val="0"/>
        <w:snapToGrid w:val="0"/>
        <w:spacing w:line="360" w:lineRule="auto"/>
        <w:ind w:firstLineChars="100" w:firstLine="240"/>
        <w:rPr>
          <w:rFonts w:ascii="Book Antiqua" w:hAnsi="Book Antiqua"/>
          <w:sz w:val="24"/>
          <w:szCs w:val="24"/>
        </w:rPr>
      </w:pPr>
      <w:r w:rsidRPr="00D04E0E">
        <w:rPr>
          <w:rFonts w:ascii="Book Antiqua" w:hAnsi="Book Antiqua"/>
          <w:sz w:val="24"/>
          <w:szCs w:val="24"/>
        </w:rPr>
        <w:t>A large number of studies have found that the clinical significance of detecting the increase</w:t>
      </w:r>
      <w:r w:rsidRPr="00D04E0E">
        <w:rPr>
          <w:rFonts w:ascii="Book Antiqua" w:hAnsi="Book Antiqua"/>
          <w:sz w:val="24"/>
          <w:szCs w:val="24"/>
        </w:rPr>
        <w:fldChar w:fldCharType="begin"/>
      </w:r>
      <w:r w:rsidR="00044A03" w:rsidRPr="00D04E0E">
        <w:rPr>
          <w:rFonts w:ascii="Book Antiqua" w:hAnsi="Book Antiqua"/>
          <w:sz w:val="24"/>
          <w:szCs w:val="24"/>
        </w:rPr>
        <w:instrText xml:space="preserve"> ADDIN EN.CITE &lt;EndNote&gt;&lt;Cite&gt;&lt;Author&gt;Ratto&lt;/Author&gt;&lt;Year&gt;2000&lt;/Year&gt;&lt;RecNum&gt;43&lt;/RecNum&gt;&lt;DisplayText&gt;&lt;style face="superscript"&gt;[15]&lt;/style&gt;&lt;/DisplayText&gt;&lt;record&gt;&lt;rec-number&gt;43&lt;/rec-number&gt;&lt;foreign-keys&gt;&lt;key app="EN" db-id="sdas0f996aptx9eaafvptrrotdr2vzevetr9" timestamp="1559305218"&gt;43&lt;/key&gt;&lt;/foreign-keys&gt;&lt;ref-type name="Journal Article"&gt;17&lt;/ref-type&gt;&lt;contributors&gt;&lt;authors&gt;&lt;author&gt;Ratto, Carlo&lt;/author&gt;&lt;author&gt;Sofo, Luigi&lt;/author&gt;&lt;author&gt;Ippoliti, Massimo&lt;/author&gt;&lt;author&gt;Merico, Marta&lt;/author&gt;&lt;author&gt;Doglietto, Giovanni Battista&lt;/author&gt;&lt;author&gt;Crucitti, Francesco %J Diseases of the Colon&lt;/author&gt;&lt;author&gt;Rectum&lt;/author&gt;&lt;/authors&gt;&lt;/contributors&gt;&lt;titles&gt;&lt;title&gt;Prognostic factors in colorectal cancer&lt;/title&gt;&lt;/titles&gt;&lt;pages&gt;310&lt;/pages&gt;&lt;volume&gt;47&lt;/volume&gt;&lt;number&gt;32&lt;/number&gt;&lt;dates&gt;&lt;year&gt;2000&lt;/year&gt;&lt;/dates&gt;&lt;urls&gt;&lt;/urls&gt;&lt;/record&gt;&lt;/Cite&gt;&lt;/EndNote&gt;</w:instrText>
      </w:r>
      <w:r w:rsidRPr="00D04E0E">
        <w:rPr>
          <w:rFonts w:ascii="Book Antiqua" w:hAnsi="Book Antiqua"/>
          <w:sz w:val="24"/>
          <w:szCs w:val="24"/>
        </w:rPr>
        <w:fldChar w:fldCharType="separate"/>
      </w:r>
      <w:r w:rsidR="00044A03" w:rsidRPr="00D04E0E">
        <w:rPr>
          <w:rFonts w:ascii="Book Antiqua" w:hAnsi="Book Antiqua"/>
          <w:noProof/>
          <w:sz w:val="24"/>
          <w:szCs w:val="24"/>
          <w:vertAlign w:val="superscript"/>
        </w:rPr>
        <w:t>[15]</w:t>
      </w:r>
      <w:r w:rsidRPr="00D04E0E">
        <w:rPr>
          <w:rFonts w:ascii="Book Antiqua" w:hAnsi="Book Antiqua"/>
          <w:sz w:val="24"/>
          <w:szCs w:val="24"/>
        </w:rPr>
        <w:fldChar w:fldCharType="end"/>
      </w:r>
      <w:r w:rsidRPr="00D04E0E">
        <w:rPr>
          <w:rFonts w:ascii="Book Antiqua" w:hAnsi="Book Antiqua"/>
          <w:sz w:val="24"/>
          <w:szCs w:val="24"/>
        </w:rPr>
        <w:t xml:space="preserve"> in the level of a single tumor marker is very limited. Therefore, people have improved the diagnostic value of tumor markers by two methods: continuous detection and joint detection. Continuous testing is used in the detection of malignant tumors, but it is mainly used for the detection of therapeutic effects and early diagnosis of prognosis. Joint detection is a very promising as an early detection method for malignant tumors by detecting multiple indicators to improve the sensitivity and specificity of tumor marker diagnosis, such as binary logistic regression analysis, discriminant analysis, classification tree analysis, and artificial neural network, which have improved the shortcomings of tumor markers that are difficult to simultaneously meet the sensitivity and specificity. Several indicators are combined, and statistical methods are used to improve the diagnostic value of tumor markers.</w:t>
      </w:r>
    </w:p>
    <w:p w14:paraId="4268D1FF" w14:textId="38E7A37E" w:rsidR="00966EDA" w:rsidRPr="00D04E0E" w:rsidRDefault="0002007C" w:rsidP="00D04E0E">
      <w:pPr>
        <w:adjustRightInd w:val="0"/>
        <w:snapToGrid w:val="0"/>
        <w:spacing w:line="360" w:lineRule="auto"/>
        <w:ind w:firstLineChars="100" w:firstLine="240"/>
        <w:rPr>
          <w:rFonts w:ascii="Book Antiqua" w:hAnsi="Book Antiqua"/>
          <w:sz w:val="24"/>
          <w:szCs w:val="24"/>
        </w:rPr>
      </w:pPr>
      <w:r w:rsidRPr="00D04E0E">
        <w:rPr>
          <w:rFonts w:ascii="Book Antiqua" w:hAnsi="Book Antiqua"/>
          <w:sz w:val="24"/>
          <w:szCs w:val="24"/>
        </w:rPr>
        <w:t xml:space="preserve">In this study, the diagnostic value of the combined diagnostic analysis for distinguishing between healthy controls and disease groups was superior to that of single-index tests; the diagnostic value of combined diagnostic analysis </w:t>
      </w:r>
      <w:r w:rsidRPr="00D04E0E">
        <w:rPr>
          <w:rFonts w:ascii="Book Antiqua" w:hAnsi="Book Antiqua"/>
          <w:sz w:val="24"/>
          <w:szCs w:val="24"/>
        </w:rPr>
        <w:lastRenderedPageBreak/>
        <w:t>for distinguishing between benign disease groups and malignant disease groups was significantly better than the single-index test. Through comparison of these four methods, we obtained the ability to distinguish colorectal cancer from healthy control group, malignant disease group and benign disease group: artificial neural network</w:t>
      </w:r>
      <w:r w:rsidR="0021407C" w:rsidRPr="00D04E0E">
        <w:rPr>
          <w:rFonts w:ascii="Book Antiqua" w:hAnsi="Book Antiqua"/>
          <w:sz w:val="24"/>
          <w:szCs w:val="24"/>
        </w:rPr>
        <w:t xml:space="preserve"> </w:t>
      </w:r>
      <w:r w:rsidRPr="00D04E0E">
        <w:rPr>
          <w:rFonts w:ascii="Book Antiqua" w:hAnsi="Book Antiqua"/>
          <w:sz w:val="24"/>
          <w:szCs w:val="24"/>
        </w:rPr>
        <w:t>&gt; binary logistic regression</w:t>
      </w:r>
      <w:r w:rsidR="0021407C" w:rsidRPr="00D04E0E">
        <w:rPr>
          <w:rFonts w:ascii="Book Antiqua" w:hAnsi="Book Antiqua"/>
          <w:sz w:val="24"/>
          <w:szCs w:val="24"/>
        </w:rPr>
        <w:t xml:space="preserve"> </w:t>
      </w:r>
      <w:r w:rsidRPr="00D04E0E">
        <w:rPr>
          <w:rFonts w:ascii="Book Antiqua" w:hAnsi="Book Antiqua"/>
          <w:sz w:val="24"/>
          <w:szCs w:val="24"/>
        </w:rPr>
        <w:t>&gt; discriminant analysis</w:t>
      </w:r>
      <w:r w:rsidR="0021407C" w:rsidRPr="00D04E0E">
        <w:rPr>
          <w:rFonts w:ascii="Book Antiqua" w:hAnsi="Book Antiqua"/>
          <w:sz w:val="24"/>
          <w:szCs w:val="24"/>
        </w:rPr>
        <w:t xml:space="preserve"> </w:t>
      </w:r>
      <w:r w:rsidRPr="00D04E0E">
        <w:rPr>
          <w:rFonts w:ascii="Book Antiqua" w:hAnsi="Book Antiqua"/>
          <w:sz w:val="24"/>
          <w:szCs w:val="24"/>
        </w:rPr>
        <w:t>&gt; classification tree.</w:t>
      </w:r>
    </w:p>
    <w:p w14:paraId="4A4D0604" w14:textId="7B04D2CC" w:rsidR="00966EDA" w:rsidRPr="00D04E0E" w:rsidRDefault="00966EDA" w:rsidP="00D04E0E">
      <w:pPr>
        <w:adjustRightInd w:val="0"/>
        <w:snapToGrid w:val="0"/>
        <w:spacing w:line="360" w:lineRule="auto"/>
        <w:ind w:firstLineChars="100" w:firstLine="240"/>
        <w:rPr>
          <w:rFonts w:ascii="Book Antiqua" w:hAnsi="Book Antiqua"/>
          <w:sz w:val="24"/>
          <w:szCs w:val="24"/>
        </w:rPr>
      </w:pPr>
      <w:r w:rsidRPr="00D04E0E">
        <w:rPr>
          <w:rFonts w:ascii="Book Antiqua" w:hAnsi="Book Antiqua"/>
          <w:sz w:val="24"/>
          <w:szCs w:val="24"/>
        </w:rPr>
        <w:t xml:space="preserve">However, there are still some limitations in our study. First, </w:t>
      </w:r>
      <w:bookmarkStart w:id="24" w:name="_Hlk30260054"/>
      <w:r w:rsidRPr="00D04E0E">
        <w:rPr>
          <w:rFonts w:ascii="Book Antiqua" w:hAnsi="Book Antiqua"/>
          <w:sz w:val="24"/>
          <w:szCs w:val="24"/>
        </w:rPr>
        <w:t xml:space="preserve">the sample size in our study was relatively small, and it may </w:t>
      </w:r>
      <w:r w:rsidR="0021407C" w:rsidRPr="00D04E0E">
        <w:rPr>
          <w:rFonts w:ascii="Book Antiqua" w:hAnsi="Book Antiqua"/>
          <w:sz w:val="24"/>
          <w:szCs w:val="24"/>
        </w:rPr>
        <w:t>a</w:t>
      </w:r>
      <w:r w:rsidRPr="00D04E0E">
        <w:rPr>
          <w:rFonts w:ascii="Book Antiqua" w:hAnsi="Book Antiqua"/>
          <w:sz w:val="24"/>
          <w:szCs w:val="24"/>
        </w:rPr>
        <w:t>ffect the results of our study. Second, although we have bu</w:t>
      </w:r>
      <w:r w:rsidR="00964533" w:rsidRPr="00D04E0E">
        <w:rPr>
          <w:rFonts w:ascii="Book Antiqua" w:hAnsi="Book Antiqua"/>
          <w:sz w:val="24"/>
          <w:szCs w:val="24"/>
        </w:rPr>
        <w:t>il</w:t>
      </w:r>
      <w:r w:rsidRPr="00D04E0E">
        <w:rPr>
          <w:rFonts w:ascii="Book Antiqua" w:hAnsi="Book Antiqua"/>
          <w:sz w:val="24"/>
          <w:szCs w:val="24"/>
        </w:rPr>
        <w:t>t a multiparameter diagnostic model, and it has better diagnostic value when compared with the conventional biomarker, but the di</w:t>
      </w:r>
      <w:r w:rsidR="00964533" w:rsidRPr="00D04E0E">
        <w:rPr>
          <w:rFonts w:ascii="Book Antiqua" w:hAnsi="Book Antiqua"/>
          <w:sz w:val="24"/>
          <w:szCs w:val="24"/>
        </w:rPr>
        <w:t>a</w:t>
      </w:r>
      <w:r w:rsidRPr="00D04E0E">
        <w:rPr>
          <w:rFonts w:ascii="Book Antiqua" w:hAnsi="Book Antiqua"/>
          <w:sz w:val="24"/>
          <w:szCs w:val="24"/>
        </w:rPr>
        <w:t>gnostic model ha</w:t>
      </w:r>
      <w:r w:rsidR="00964533" w:rsidRPr="00D04E0E">
        <w:rPr>
          <w:rFonts w:ascii="Book Antiqua" w:hAnsi="Book Antiqua"/>
          <w:sz w:val="24"/>
          <w:szCs w:val="24"/>
        </w:rPr>
        <w:t>s</w:t>
      </w:r>
      <w:r w:rsidRPr="00D04E0E">
        <w:rPr>
          <w:rFonts w:ascii="Book Antiqua" w:hAnsi="Book Antiqua"/>
          <w:sz w:val="24"/>
          <w:szCs w:val="24"/>
        </w:rPr>
        <w:t xml:space="preserve"> not been validated. Third, the diagnostic value should be performed on mul</w:t>
      </w:r>
      <w:r w:rsidR="00964533" w:rsidRPr="00D04E0E">
        <w:rPr>
          <w:rFonts w:ascii="Book Antiqua" w:hAnsi="Book Antiqua"/>
          <w:sz w:val="24"/>
          <w:szCs w:val="24"/>
        </w:rPr>
        <w:t>ti</w:t>
      </w:r>
      <w:r w:rsidRPr="00D04E0E">
        <w:rPr>
          <w:rFonts w:ascii="Book Antiqua" w:hAnsi="Book Antiqua"/>
          <w:sz w:val="24"/>
          <w:szCs w:val="24"/>
        </w:rPr>
        <w:t>-center and larger sample size to validate its diagnostic value</w:t>
      </w:r>
      <w:bookmarkEnd w:id="24"/>
      <w:r w:rsidRPr="00D04E0E">
        <w:rPr>
          <w:rFonts w:ascii="Book Antiqua" w:hAnsi="Book Antiqua"/>
          <w:sz w:val="24"/>
          <w:szCs w:val="24"/>
        </w:rPr>
        <w:t>.</w:t>
      </w:r>
    </w:p>
    <w:p w14:paraId="07ECB441" w14:textId="77777777" w:rsidR="0002007C" w:rsidRPr="00D04E0E" w:rsidRDefault="00966EDA" w:rsidP="00D04E0E">
      <w:pPr>
        <w:adjustRightInd w:val="0"/>
        <w:snapToGrid w:val="0"/>
        <w:spacing w:line="360" w:lineRule="auto"/>
        <w:ind w:firstLineChars="100" w:firstLine="240"/>
        <w:rPr>
          <w:rFonts w:ascii="Book Antiqua" w:hAnsi="Book Antiqua"/>
          <w:sz w:val="24"/>
          <w:szCs w:val="24"/>
        </w:rPr>
      </w:pPr>
      <w:r w:rsidRPr="00D04E0E">
        <w:rPr>
          <w:rFonts w:ascii="Book Antiqua" w:hAnsi="Book Antiqua"/>
          <w:sz w:val="24"/>
          <w:szCs w:val="24"/>
        </w:rPr>
        <w:t xml:space="preserve">In conclusion, </w:t>
      </w:r>
      <w:r w:rsidR="00964533" w:rsidRPr="00D04E0E">
        <w:rPr>
          <w:rFonts w:ascii="Book Antiqua" w:hAnsi="Book Antiqua"/>
          <w:sz w:val="24"/>
          <w:szCs w:val="24"/>
        </w:rPr>
        <w:t>t</w:t>
      </w:r>
      <w:r w:rsidR="0002007C" w:rsidRPr="00D04E0E">
        <w:rPr>
          <w:rFonts w:ascii="Book Antiqua" w:hAnsi="Book Antiqua"/>
          <w:sz w:val="24"/>
          <w:szCs w:val="24"/>
        </w:rPr>
        <w:t>hrough multiparameter joint diagnostic analysis, we found that the combined diagnosis method can improve the sensitivity and specificity of the diagnosis, but some joint diagnosis methods may not be improved. Therefore, the optimal strategy is determined by comparing various joint diagnosis methods, followed by verification of the sample and confirmation of its value for use.</w:t>
      </w:r>
    </w:p>
    <w:p w14:paraId="1ECBCB33" w14:textId="34095153" w:rsidR="00323276" w:rsidRPr="00D04E0E" w:rsidRDefault="00323276" w:rsidP="00D04E0E">
      <w:pPr>
        <w:adjustRightInd w:val="0"/>
        <w:snapToGrid w:val="0"/>
        <w:spacing w:line="360" w:lineRule="auto"/>
        <w:rPr>
          <w:rFonts w:ascii="Book Antiqua" w:hAnsi="Book Antiqua" w:cs="Times New Roman"/>
          <w:sz w:val="24"/>
          <w:szCs w:val="24"/>
        </w:rPr>
      </w:pPr>
    </w:p>
    <w:p w14:paraId="4421299B" w14:textId="77777777" w:rsidR="0021407C" w:rsidRPr="00D04E0E" w:rsidRDefault="0021407C" w:rsidP="00D04E0E">
      <w:pPr>
        <w:adjustRightInd w:val="0"/>
        <w:snapToGrid w:val="0"/>
        <w:spacing w:line="360" w:lineRule="auto"/>
        <w:rPr>
          <w:rFonts w:ascii="Book Antiqua" w:hAnsi="Book Antiqua"/>
          <w:b/>
          <w:color w:val="000000"/>
          <w:sz w:val="24"/>
          <w:szCs w:val="24"/>
          <w:u w:val="single"/>
        </w:rPr>
      </w:pPr>
      <w:bookmarkStart w:id="25" w:name="_Hlk15543807"/>
      <w:bookmarkStart w:id="26" w:name="_Hlk17811696"/>
      <w:r w:rsidRPr="00D04E0E">
        <w:rPr>
          <w:rFonts w:ascii="Book Antiqua" w:hAnsi="Book Antiqua"/>
          <w:b/>
          <w:color w:val="000000"/>
          <w:sz w:val="24"/>
          <w:szCs w:val="24"/>
          <w:u w:val="single"/>
        </w:rPr>
        <w:t>ARTICLE HIGHLIGHTS</w:t>
      </w:r>
    </w:p>
    <w:p w14:paraId="1B1F81B9" w14:textId="77777777" w:rsidR="0033015E" w:rsidRPr="00D04E0E" w:rsidRDefault="0033015E" w:rsidP="00D04E0E">
      <w:pPr>
        <w:adjustRightInd w:val="0"/>
        <w:snapToGrid w:val="0"/>
        <w:spacing w:line="360" w:lineRule="auto"/>
        <w:rPr>
          <w:rFonts w:ascii="Book Antiqua" w:hAnsi="Book Antiqua"/>
          <w:b/>
          <w:i/>
          <w:color w:val="000000"/>
          <w:sz w:val="24"/>
          <w:szCs w:val="24"/>
        </w:rPr>
      </w:pPr>
      <w:r w:rsidRPr="00D04E0E">
        <w:rPr>
          <w:rFonts w:ascii="Book Antiqua" w:hAnsi="Book Antiqua"/>
          <w:b/>
          <w:i/>
          <w:color w:val="000000"/>
          <w:sz w:val="24"/>
          <w:szCs w:val="24"/>
        </w:rPr>
        <w:t>Research background</w:t>
      </w:r>
    </w:p>
    <w:p w14:paraId="22C06050" w14:textId="5B853654" w:rsidR="0033015E" w:rsidRPr="00D04E0E" w:rsidRDefault="008978C7" w:rsidP="00D04E0E">
      <w:pPr>
        <w:adjustRightInd w:val="0"/>
        <w:snapToGrid w:val="0"/>
        <w:spacing w:line="360" w:lineRule="auto"/>
        <w:rPr>
          <w:rFonts w:ascii="Book Antiqua" w:hAnsi="Book Antiqua"/>
          <w:bCs/>
          <w:iCs/>
          <w:color w:val="000000"/>
          <w:sz w:val="24"/>
          <w:szCs w:val="24"/>
        </w:rPr>
      </w:pPr>
      <w:r w:rsidRPr="00D04E0E">
        <w:rPr>
          <w:rFonts w:ascii="Book Antiqua" w:hAnsi="Book Antiqua"/>
          <w:bCs/>
          <w:iCs/>
          <w:color w:val="000000"/>
          <w:sz w:val="24"/>
          <w:szCs w:val="24"/>
        </w:rPr>
        <w:t>Early screening for colorectal cancer (CRC) is important in clinical practice. However, the currently methods are inadequate because of high cost and low diagnostic value.</w:t>
      </w:r>
    </w:p>
    <w:p w14:paraId="071E9944" w14:textId="77777777" w:rsidR="0021407C" w:rsidRPr="00D04E0E" w:rsidRDefault="0021407C" w:rsidP="00D04E0E">
      <w:pPr>
        <w:adjustRightInd w:val="0"/>
        <w:snapToGrid w:val="0"/>
        <w:spacing w:line="360" w:lineRule="auto"/>
        <w:rPr>
          <w:rFonts w:ascii="Book Antiqua" w:hAnsi="Book Antiqua"/>
          <w:b/>
          <w:i/>
          <w:color w:val="000000"/>
          <w:sz w:val="24"/>
          <w:szCs w:val="24"/>
        </w:rPr>
      </w:pPr>
    </w:p>
    <w:p w14:paraId="493BA930" w14:textId="7BA514DF" w:rsidR="0033015E" w:rsidRPr="00D04E0E" w:rsidRDefault="0033015E" w:rsidP="00D04E0E">
      <w:pPr>
        <w:adjustRightInd w:val="0"/>
        <w:snapToGrid w:val="0"/>
        <w:spacing w:line="360" w:lineRule="auto"/>
        <w:rPr>
          <w:rFonts w:ascii="Book Antiqua" w:hAnsi="Book Antiqua"/>
          <w:b/>
          <w:i/>
          <w:color w:val="000000"/>
          <w:sz w:val="24"/>
          <w:szCs w:val="24"/>
        </w:rPr>
      </w:pPr>
      <w:r w:rsidRPr="00D04E0E">
        <w:rPr>
          <w:rFonts w:ascii="Book Antiqua" w:hAnsi="Book Antiqua"/>
          <w:b/>
          <w:i/>
          <w:color w:val="000000"/>
          <w:sz w:val="24"/>
          <w:szCs w:val="24"/>
        </w:rPr>
        <w:t>Research motivation</w:t>
      </w:r>
    </w:p>
    <w:p w14:paraId="10D68542" w14:textId="73F89020" w:rsidR="0033015E" w:rsidRPr="00D04E0E" w:rsidRDefault="008978C7" w:rsidP="00D04E0E">
      <w:pPr>
        <w:adjustRightInd w:val="0"/>
        <w:snapToGrid w:val="0"/>
        <w:spacing w:line="360" w:lineRule="auto"/>
        <w:rPr>
          <w:rFonts w:ascii="Book Antiqua" w:hAnsi="Book Antiqua"/>
          <w:bCs/>
          <w:iCs/>
          <w:color w:val="000000"/>
          <w:sz w:val="24"/>
          <w:szCs w:val="24"/>
        </w:rPr>
      </w:pPr>
      <w:r w:rsidRPr="00D04E0E">
        <w:rPr>
          <w:rFonts w:ascii="Book Antiqua" w:hAnsi="Book Antiqua"/>
          <w:bCs/>
          <w:iCs/>
          <w:color w:val="000000"/>
          <w:sz w:val="24"/>
          <w:szCs w:val="24"/>
        </w:rPr>
        <w:t>Blood-based screening method attract the public because of their noninvasive, and multiparameter method was demonstrated to increase the diagnostic value.</w:t>
      </w:r>
    </w:p>
    <w:p w14:paraId="2ABF47D6" w14:textId="77777777" w:rsidR="0021407C" w:rsidRPr="00D04E0E" w:rsidRDefault="0021407C" w:rsidP="00D04E0E">
      <w:pPr>
        <w:adjustRightInd w:val="0"/>
        <w:snapToGrid w:val="0"/>
        <w:spacing w:line="360" w:lineRule="auto"/>
        <w:rPr>
          <w:rFonts w:ascii="Book Antiqua" w:hAnsi="Book Antiqua"/>
          <w:b/>
          <w:i/>
          <w:color w:val="000000"/>
          <w:sz w:val="24"/>
          <w:szCs w:val="24"/>
        </w:rPr>
      </w:pPr>
    </w:p>
    <w:p w14:paraId="10C30142" w14:textId="3BEA68B2" w:rsidR="0033015E" w:rsidRPr="00D04E0E" w:rsidRDefault="0033015E" w:rsidP="00D04E0E">
      <w:pPr>
        <w:adjustRightInd w:val="0"/>
        <w:snapToGrid w:val="0"/>
        <w:spacing w:line="360" w:lineRule="auto"/>
        <w:rPr>
          <w:rFonts w:ascii="Book Antiqua" w:hAnsi="Book Antiqua"/>
          <w:b/>
          <w:i/>
          <w:color w:val="000000"/>
          <w:sz w:val="24"/>
          <w:szCs w:val="24"/>
        </w:rPr>
      </w:pPr>
      <w:r w:rsidRPr="00D04E0E">
        <w:rPr>
          <w:rFonts w:ascii="Book Antiqua" w:hAnsi="Book Antiqua"/>
          <w:b/>
          <w:i/>
          <w:color w:val="000000"/>
          <w:sz w:val="24"/>
          <w:szCs w:val="24"/>
        </w:rPr>
        <w:t>Research objectives</w:t>
      </w:r>
    </w:p>
    <w:p w14:paraId="2413F102" w14:textId="49A7C3F8" w:rsidR="0033015E" w:rsidRPr="00D04E0E" w:rsidRDefault="008978C7" w:rsidP="00D04E0E">
      <w:pPr>
        <w:adjustRightInd w:val="0"/>
        <w:snapToGrid w:val="0"/>
        <w:spacing w:line="360" w:lineRule="auto"/>
        <w:rPr>
          <w:rFonts w:ascii="Book Antiqua" w:hAnsi="Book Antiqua"/>
          <w:b/>
          <w:iCs/>
          <w:color w:val="000000"/>
          <w:sz w:val="24"/>
          <w:szCs w:val="24"/>
        </w:rPr>
      </w:pPr>
      <w:r w:rsidRPr="00D04E0E">
        <w:rPr>
          <w:rFonts w:ascii="Book Antiqua" w:hAnsi="Book Antiqua"/>
          <w:bCs/>
          <w:iCs/>
          <w:color w:val="000000"/>
          <w:sz w:val="24"/>
          <w:szCs w:val="24"/>
        </w:rPr>
        <w:lastRenderedPageBreak/>
        <w:t>We aimed to conduct a retrospective analysis. By multiparameter methods combined detection were used to determine the tumor marker diagnostic value for detection of CRC.</w:t>
      </w:r>
    </w:p>
    <w:p w14:paraId="63C29CE3" w14:textId="77777777" w:rsidR="0021407C" w:rsidRPr="00D04E0E" w:rsidRDefault="0021407C" w:rsidP="00D04E0E">
      <w:pPr>
        <w:adjustRightInd w:val="0"/>
        <w:snapToGrid w:val="0"/>
        <w:spacing w:line="360" w:lineRule="auto"/>
        <w:rPr>
          <w:rFonts w:ascii="Book Antiqua" w:hAnsi="Book Antiqua"/>
          <w:b/>
          <w:iCs/>
          <w:color w:val="000000"/>
          <w:sz w:val="24"/>
          <w:szCs w:val="24"/>
        </w:rPr>
      </w:pPr>
    </w:p>
    <w:p w14:paraId="2C119DC3" w14:textId="0733A80D" w:rsidR="0033015E" w:rsidRPr="00D04E0E" w:rsidRDefault="0033015E" w:rsidP="00D04E0E">
      <w:pPr>
        <w:adjustRightInd w:val="0"/>
        <w:snapToGrid w:val="0"/>
        <w:spacing w:line="360" w:lineRule="auto"/>
        <w:rPr>
          <w:rFonts w:ascii="Book Antiqua" w:hAnsi="Book Antiqua"/>
          <w:b/>
          <w:i/>
          <w:color w:val="000000"/>
          <w:sz w:val="24"/>
          <w:szCs w:val="24"/>
        </w:rPr>
      </w:pPr>
      <w:r w:rsidRPr="00D04E0E">
        <w:rPr>
          <w:rFonts w:ascii="Book Antiqua" w:hAnsi="Book Antiqua"/>
          <w:b/>
          <w:i/>
          <w:color w:val="000000"/>
          <w:sz w:val="24"/>
          <w:szCs w:val="24"/>
        </w:rPr>
        <w:t>Research methods</w:t>
      </w:r>
    </w:p>
    <w:p w14:paraId="3ADE18FB" w14:textId="184C140F" w:rsidR="0033015E" w:rsidRPr="00D04E0E" w:rsidRDefault="008978C7" w:rsidP="00D04E0E">
      <w:pPr>
        <w:adjustRightInd w:val="0"/>
        <w:snapToGrid w:val="0"/>
        <w:spacing w:line="360" w:lineRule="auto"/>
        <w:rPr>
          <w:rFonts w:ascii="Book Antiqua" w:hAnsi="Book Antiqua"/>
          <w:bCs/>
          <w:iCs/>
          <w:color w:val="000000"/>
          <w:sz w:val="24"/>
          <w:szCs w:val="24"/>
        </w:rPr>
      </w:pPr>
      <w:r w:rsidRPr="00D04E0E">
        <w:rPr>
          <w:rFonts w:ascii="Book Antiqua" w:hAnsi="Book Antiqua"/>
          <w:bCs/>
          <w:iCs/>
          <w:color w:val="000000"/>
          <w:sz w:val="24"/>
          <w:szCs w:val="24"/>
        </w:rPr>
        <w:t>350 CRC, 300 colorectal polyps and 360 normal controls were enrolled. Combined with the results of area under curve, the binary Logistic regression analysis, and discriminant analysis, classification tree and artificial neural network were used to analyze the diagnostic value.</w:t>
      </w:r>
    </w:p>
    <w:p w14:paraId="59CE6D2C" w14:textId="77777777" w:rsidR="0021407C" w:rsidRPr="00D04E0E" w:rsidRDefault="0021407C" w:rsidP="00D04E0E">
      <w:pPr>
        <w:adjustRightInd w:val="0"/>
        <w:snapToGrid w:val="0"/>
        <w:spacing w:line="360" w:lineRule="auto"/>
        <w:rPr>
          <w:rFonts w:ascii="Book Antiqua" w:hAnsi="Book Antiqua"/>
          <w:b/>
          <w:i/>
          <w:color w:val="000000"/>
          <w:sz w:val="24"/>
          <w:szCs w:val="24"/>
        </w:rPr>
      </w:pPr>
    </w:p>
    <w:p w14:paraId="75713889" w14:textId="3C09AA13" w:rsidR="0033015E" w:rsidRPr="00D04E0E" w:rsidRDefault="0033015E" w:rsidP="00D04E0E">
      <w:pPr>
        <w:adjustRightInd w:val="0"/>
        <w:snapToGrid w:val="0"/>
        <w:spacing w:line="360" w:lineRule="auto"/>
        <w:rPr>
          <w:rFonts w:ascii="Book Antiqua" w:hAnsi="Book Antiqua"/>
          <w:b/>
          <w:i/>
          <w:color w:val="000000"/>
          <w:sz w:val="24"/>
          <w:szCs w:val="24"/>
        </w:rPr>
      </w:pPr>
      <w:r w:rsidRPr="00D04E0E">
        <w:rPr>
          <w:rFonts w:ascii="Book Antiqua" w:hAnsi="Book Antiqua"/>
          <w:b/>
          <w:i/>
          <w:color w:val="000000"/>
          <w:sz w:val="24"/>
          <w:szCs w:val="24"/>
        </w:rPr>
        <w:t>Research results</w:t>
      </w:r>
    </w:p>
    <w:p w14:paraId="5C13822F" w14:textId="45061EA9" w:rsidR="008978C7" w:rsidRPr="00D04E0E" w:rsidRDefault="008978C7" w:rsidP="00D04E0E">
      <w:pPr>
        <w:adjustRightInd w:val="0"/>
        <w:snapToGrid w:val="0"/>
        <w:spacing w:line="360" w:lineRule="auto"/>
        <w:rPr>
          <w:rFonts w:ascii="Book Antiqua" w:hAnsi="Book Antiqua"/>
          <w:bCs/>
          <w:iCs/>
          <w:color w:val="000000"/>
          <w:sz w:val="24"/>
          <w:szCs w:val="24"/>
        </w:rPr>
      </w:pPr>
      <w:r w:rsidRPr="00D04E0E">
        <w:rPr>
          <w:rFonts w:ascii="Book Antiqua" w:hAnsi="Book Antiqua"/>
          <w:bCs/>
          <w:iCs/>
          <w:color w:val="000000"/>
          <w:sz w:val="24"/>
          <w:szCs w:val="24"/>
        </w:rPr>
        <w:t xml:space="preserve">For distinguishing CRC from healthy control group, malignant disease group and benign disease group. Artificial neural network had the best diagnostic value when compared with the other methods. The </w:t>
      </w:r>
      <w:r w:rsidR="0021407C" w:rsidRPr="00D04E0E">
        <w:rPr>
          <w:rFonts w:ascii="Book Antiqua" w:hAnsi="Book Antiqua"/>
          <w:iCs/>
          <w:sz w:val="24"/>
          <w:szCs w:val="24"/>
        </w:rPr>
        <w:t>area under the curve</w:t>
      </w:r>
      <w:r w:rsidRPr="00D04E0E">
        <w:rPr>
          <w:rFonts w:ascii="Book Antiqua" w:hAnsi="Book Antiqua"/>
          <w:bCs/>
          <w:iCs/>
          <w:color w:val="000000"/>
          <w:sz w:val="24"/>
          <w:szCs w:val="24"/>
        </w:rPr>
        <w:t xml:space="preserve"> of CRC and the control group was 0.992 (0.987, 0.997), sensitivity and specificity were 98.9% and 95.6%. The </w:t>
      </w:r>
      <w:r w:rsidR="0021407C" w:rsidRPr="00D04E0E">
        <w:rPr>
          <w:rFonts w:ascii="Book Antiqua" w:hAnsi="Book Antiqua"/>
          <w:iCs/>
          <w:sz w:val="24"/>
          <w:szCs w:val="24"/>
        </w:rPr>
        <w:t>area under the curve</w:t>
      </w:r>
      <w:r w:rsidRPr="00D04E0E">
        <w:rPr>
          <w:rFonts w:ascii="Book Antiqua" w:hAnsi="Book Antiqua"/>
          <w:bCs/>
          <w:iCs/>
          <w:color w:val="000000"/>
          <w:sz w:val="24"/>
          <w:szCs w:val="24"/>
        </w:rPr>
        <w:t xml:space="preserve"> of the malignant disease group and benign group was 0.996 (0.992, 0.999), sensitivity and specificity were 97.4% and 96.7%.</w:t>
      </w:r>
    </w:p>
    <w:p w14:paraId="1318B519" w14:textId="77777777" w:rsidR="0021407C" w:rsidRPr="00D04E0E" w:rsidRDefault="0021407C" w:rsidP="00D04E0E">
      <w:pPr>
        <w:adjustRightInd w:val="0"/>
        <w:snapToGrid w:val="0"/>
        <w:spacing w:line="360" w:lineRule="auto"/>
        <w:rPr>
          <w:rFonts w:ascii="Book Antiqua" w:hAnsi="Book Antiqua"/>
          <w:b/>
          <w:i/>
          <w:color w:val="000000"/>
          <w:sz w:val="24"/>
          <w:szCs w:val="24"/>
        </w:rPr>
      </w:pPr>
    </w:p>
    <w:p w14:paraId="03D26EC7" w14:textId="5F3F1BC1" w:rsidR="0033015E" w:rsidRPr="00D04E0E" w:rsidRDefault="0033015E" w:rsidP="00D04E0E">
      <w:pPr>
        <w:adjustRightInd w:val="0"/>
        <w:snapToGrid w:val="0"/>
        <w:spacing w:line="360" w:lineRule="auto"/>
        <w:rPr>
          <w:rFonts w:ascii="Book Antiqua" w:hAnsi="Book Antiqua"/>
          <w:b/>
          <w:i/>
          <w:color w:val="000000"/>
          <w:sz w:val="24"/>
          <w:szCs w:val="24"/>
        </w:rPr>
      </w:pPr>
      <w:r w:rsidRPr="00D04E0E">
        <w:rPr>
          <w:rFonts w:ascii="Book Antiqua" w:hAnsi="Book Antiqua"/>
          <w:b/>
          <w:i/>
          <w:color w:val="000000"/>
          <w:sz w:val="24"/>
          <w:szCs w:val="24"/>
        </w:rPr>
        <w:t>Research conclusions</w:t>
      </w:r>
    </w:p>
    <w:p w14:paraId="3AF08057" w14:textId="44933EF1" w:rsidR="0033015E" w:rsidRPr="00D04E0E" w:rsidRDefault="008978C7" w:rsidP="00D04E0E">
      <w:pPr>
        <w:adjustRightInd w:val="0"/>
        <w:snapToGrid w:val="0"/>
        <w:spacing w:line="360" w:lineRule="auto"/>
        <w:rPr>
          <w:rFonts w:ascii="Book Antiqua" w:hAnsi="Book Antiqua"/>
          <w:bCs/>
          <w:iCs/>
          <w:color w:val="000000"/>
          <w:sz w:val="24"/>
          <w:szCs w:val="24"/>
        </w:rPr>
      </w:pPr>
      <w:r w:rsidRPr="00D04E0E">
        <w:rPr>
          <w:rFonts w:ascii="Book Antiqua" w:hAnsi="Book Antiqua"/>
          <w:bCs/>
          <w:iCs/>
          <w:color w:val="000000"/>
          <w:sz w:val="24"/>
          <w:szCs w:val="24"/>
        </w:rPr>
        <w:t>Artificial neural network diagnosis method can provide a novel assistant diagnostic method was built for the early detection of CRC.</w:t>
      </w:r>
    </w:p>
    <w:p w14:paraId="2C25178C" w14:textId="77777777" w:rsidR="0021407C" w:rsidRPr="00D04E0E" w:rsidRDefault="0021407C" w:rsidP="00D04E0E">
      <w:pPr>
        <w:adjustRightInd w:val="0"/>
        <w:snapToGrid w:val="0"/>
        <w:spacing w:line="360" w:lineRule="auto"/>
        <w:rPr>
          <w:rFonts w:ascii="Book Antiqua" w:hAnsi="Book Antiqua"/>
          <w:b/>
          <w:i/>
          <w:color w:val="000000"/>
          <w:sz w:val="24"/>
          <w:szCs w:val="24"/>
        </w:rPr>
      </w:pPr>
    </w:p>
    <w:p w14:paraId="37785E5A" w14:textId="35E84ED5" w:rsidR="0033015E" w:rsidRPr="00D04E0E" w:rsidRDefault="0033015E" w:rsidP="00D04E0E">
      <w:pPr>
        <w:adjustRightInd w:val="0"/>
        <w:snapToGrid w:val="0"/>
        <w:spacing w:line="360" w:lineRule="auto"/>
        <w:rPr>
          <w:rFonts w:ascii="Book Antiqua" w:hAnsi="Book Antiqua"/>
          <w:b/>
          <w:i/>
          <w:color w:val="000000"/>
          <w:sz w:val="24"/>
          <w:szCs w:val="24"/>
        </w:rPr>
      </w:pPr>
      <w:r w:rsidRPr="00D04E0E">
        <w:rPr>
          <w:rFonts w:ascii="Book Antiqua" w:hAnsi="Book Antiqua"/>
          <w:b/>
          <w:i/>
          <w:color w:val="000000"/>
          <w:sz w:val="24"/>
          <w:szCs w:val="24"/>
        </w:rPr>
        <w:t>Research perspectives</w:t>
      </w:r>
    </w:p>
    <w:bookmarkEnd w:id="25"/>
    <w:p w14:paraId="1FC866E2" w14:textId="3FCEA9BB" w:rsidR="0033015E" w:rsidRPr="00D04E0E" w:rsidRDefault="008978C7" w:rsidP="00D04E0E">
      <w:pPr>
        <w:autoSpaceDE w:val="0"/>
        <w:autoSpaceDN w:val="0"/>
        <w:adjustRightInd w:val="0"/>
        <w:snapToGrid w:val="0"/>
        <w:spacing w:line="360" w:lineRule="auto"/>
        <w:rPr>
          <w:rFonts w:ascii="Book Antiqua" w:hAnsi="Book Antiqua"/>
          <w:iCs/>
          <w:sz w:val="24"/>
          <w:szCs w:val="24"/>
        </w:rPr>
      </w:pPr>
      <w:r w:rsidRPr="00D04E0E">
        <w:rPr>
          <w:rFonts w:ascii="Book Antiqua" w:hAnsi="Book Antiqua"/>
          <w:bCs/>
          <w:iCs/>
          <w:color w:val="000000"/>
          <w:sz w:val="24"/>
          <w:szCs w:val="24"/>
        </w:rPr>
        <w:t>Although we have built a multiparameter diagnostic model, the sample size was relatively small, and the diagnostic model has not been validated. Multi-center and larger sample size to validate its diagnostic value.</w:t>
      </w:r>
    </w:p>
    <w:bookmarkEnd w:id="26"/>
    <w:p w14:paraId="64819B6B" w14:textId="77777777" w:rsidR="0033015E" w:rsidRPr="00D04E0E" w:rsidRDefault="0033015E" w:rsidP="00D04E0E">
      <w:pPr>
        <w:adjustRightInd w:val="0"/>
        <w:snapToGrid w:val="0"/>
        <w:spacing w:line="360" w:lineRule="auto"/>
        <w:rPr>
          <w:rFonts w:ascii="Book Antiqua" w:hAnsi="Book Antiqua" w:cs="Times New Roman"/>
          <w:sz w:val="24"/>
          <w:szCs w:val="24"/>
        </w:rPr>
      </w:pPr>
    </w:p>
    <w:p w14:paraId="50649AA6" w14:textId="7E85EF8C" w:rsidR="00874CB3" w:rsidRPr="00D04E0E" w:rsidRDefault="00AD6B00" w:rsidP="00D04E0E">
      <w:pPr>
        <w:adjustRightInd w:val="0"/>
        <w:snapToGrid w:val="0"/>
        <w:spacing w:line="360" w:lineRule="auto"/>
        <w:rPr>
          <w:rFonts w:ascii="Book Antiqua" w:hAnsi="Book Antiqua" w:cs="Times New Roman"/>
          <w:b/>
          <w:sz w:val="24"/>
          <w:szCs w:val="24"/>
        </w:rPr>
      </w:pPr>
      <w:r w:rsidRPr="00D04E0E">
        <w:rPr>
          <w:rFonts w:ascii="Book Antiqua" w:hAnsi="Book Antiqua"/>
          <w:b/>
          <w:color w:val="000000" w:themeColor="text1"/>
          <w:sz w:val="24"/>
          <w:szCs w:val="24"/>
        </w:rPr>
        <w:t>REFERENCES</w:t>
      </w:r>
    </w:p>
    <w:p w14:paraId="28BAC806"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1 </w:t>
      </w:r>
      <w:proofErr w:type="spellStart"/>
      <w:r w:rsidRPr="00D04E0E">
        <w:rPr>
          <w:rFonts w:ascii="Book Antiqua" w:hAnsi="Book Antiqua"/>
          <w:b/>
          <w:sz w:val="24"/>
          <w:szCs w:val="24"/>
        </w:rPr>
        <w:t>Pourhoseingholi</w:t>
      </w:r>
      <w:proofErr w:type="spellEnd"/>
      <w:r w:rsidRPr="00D04E0E">
        <w:rPr>
          <w:rFonts w:ascii="Book Antiqua" w:hAnsi="Book Antiqua"/>
          <w:b/>
          <w:sz w:val="24"/>
          <w:szCs w:val="24"/>
        </w:rPr>
        <w:t xml:space="preserve"> MA</w:t>
      </w:r>
      <w:r w:rsidRPr="00D04E0E">
        <w:rPr>
          <w:rFonts w:ascii="Book Antiqua" w:hAnsi="Book Antiqua"/>
          <w:sz w:val="24"/>
          <w:szCs w:val="24"/>
        </w:rPr>
        <w:t xml:space="preserve">. Increased burden of colorectal cancer in Asia. </w:t>
      </w:r>
      <w:r w:rsidRPr="00D04E0E">
        <w:rPr>
          <w:rFonts w:ascii="Book Antiqua" w:hAnsi="Book Antiqua"/>
          <w:i/>
          <w:sz w:val="24"/>
          <w:szCs w:val="24"/>
        </w:rPr>
        <w:t xml:space="preserve">World J </w:t>
      </w:r>
      <w:proofErr w:type="spellStart"/>
      <w:r w:rsidRPr="00D04E0E">
        <w:rPr>
          <w:rFonts w:ascii="Book Antiqua" w:hAnsi="Book Antiqua"/>
          <w:i/>
          <w:sz w:val="24"/>
          <w:szCs w:val="24"/>
        </w:rPr>
        <w:t>Gastrointest</w:t>
      </w:r>
      <w:proofErr w:type="spellEnd"/>
      <w:r w:rsidRPr="00D04E0E">
        <w:rPr>
          <w:rFonts w:ascii="Book Antiqua" w:hAnsi="Book Antiqua"/>
          <w:i/>
          <w:sz w:val="24"/>
          <w:szCs w:val="24"/>
        </w:rPr>
        <w:t xml:space="preserve"> Oncol</w:t>
      </w:r>
      <w:r w:rsidRPr="00D04E0E">
        <w:rPr>
          <w:rFonts w:ascii="Book Antiqua" w:hAnsi="Book Antiqua"/>
          <w:sz w:val="24"/>
          <w:szCs w:val="24"/>
        </w:rPr>
        <w:t xml:space="preserve"> 2012; </w:t>
      </w:r>
      <w:r w:rsidRPr="00D04E0E">
        <w:rPr>
          <w:rFonts w:ascii="Book Antiqua" w:hAnsi="Book Antiqua"/>
          <w:b/>
          <w:sz w:val="24"/>
          <w:szCs w:val="24"/>
        </w:rPr>
        <w:t>4</w:t>
      </w:r>
      <w:r w:rsidRPr="00D04E0E">
        <w:rPr>
          <w:rFonts w:ascii="Book Antiqua" w:hAnsi="Book Antiqua"/>
          <w:sz w:val="24"/>
          <w:szCs w:val="24"/>
        </w:rPr>
        <w:t>: 68-70 [PMID: 22532878 DOI: 10.4251/wjgo.v4.i4.68]</w:t>
      </w:r>
    </w:p>
    <w:p w14:paraId="2098671F" w14:textId="0E02753E"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2 </w:t>
      </w:r>
      <w:r w:rsidRPr="00D04E0E">
        <w:rPr>
          <w:rFonts w:ascii="Book Antiqua" w:hAnsi="Book Antiqua"/>
          <w:b/>
          <w:sz w:val="24"/>
          <w:szCs w:val="24"/>
        </w:rPr>
        <w:t>Sung J</w:t>
      </w:r>
      <w:r w:rsidRPr="00D04E0E">
        <w:rPr>
          <w:rFonts w:ascii="Book Antiqua" w:hAnsi="Book Antiqua"/>
          <w:sz w:val="24"/>
          <w:szCs w:val="24"/>
        </w:rPr>
        <w:t xml:space="preserve">. Colorectal cancer screening: </w:t>
      </w:r>
      <w:r w:rsidR="004E0C56" w:rsidRPr="00D04E0E">
        <w:rPr>
          <w:rFonts w:ascii="Book Antiqua" w:hAnsi="Book Antiqua"/>
          <w:sz w:val="24"/>
          <w:szCs w:val="24"/>
        </w:rPr>
        <w:t>It</w:t>
      </w:r>
      <w:r w:rsidR="004E0C56">
        <w:rPr>
          <w:rFonts w:ascii="Book Antiqua" w:hAnsi="Book Antiqua"/>
          <w:sz w:val="24"/>
          <w:szCs w:val="24"/>
        </w:rPr>
        <w:t>’</w:t>
      </w:r>
      <w:r w:rsidR="004E0C56" w:rsidRPr="00D04E0E">
        <w:rPr>
          <w:rFonts w:ascii="Book Antiqua" w:hAnsi="Book Antiqua"/>
          <w:sz w:val="24"/>
          <w:szCs w:val="24"/>
        </w:rPr>
        <w:t xml:space="preserve">s </w:t>
      </w:r>
      <w:r w:rsidRPr="00D04E0E">
        <w:rPr>
          <w:rFonts w:ascii="Book Antiqua" w:hAnsi="Book Antiqua"/>
          <w:sz w:val="24"/>
          <w:szCs w:val="24"/>
        </w:rPr>
        <w:t xml:space="preserve">time for action in Asia. </w:t>
      </w:r>
      <w:r w:rsidRPr="00D04E0E">
        <w:rPr>
          <w:rFonts w:ascii="Book Antiqua" w:hAnsi="Book Antiqua"/>
          <w:i/>
          <w:sz w:val="24"/>
          <w:szCs w:val="24"/>
        </w:rPr>
        <w:t xml:space="preserve">Cancer Detect </w:t>
      </w:r>
      <w:proofErr w:type="spellStart"/>
      <w:r w:rsidRPr="00D04E0E">
        <w:rPr>
          <w:rFonts w:ascii="Book Antiqua" w:hAnsi="Book Antiqua"/>
          <w:i/>
          <w:sz w:val="24"/>
          <w:szCs w:val="24"/>
        </w:rPr>
        <w:lastRenderedPageBreak/>
        <w:t>Prev</w:t>
      </w:r>
      <w:proofErr w:type="spellEnd"/>
      <w:r w:rsidRPr="00D04E0E">
        <w:rPr>
          <w:rFonts w:ascii="Book Antiqua" w:hAnsi="Book Antiqua"/>
          <w:sz w:val="24"/>
          <w:szCs w:val="24"/>
        </w:rPr>
        <w:t xml:space="preserve"> 2007; </w:t>
      </w:r>
      <w:r w:rsidRPr="00D04E0E">
        <w:rPr>
          <w:rFonts w:ascii="Book Antiqua" w:hAnsi="Book Antiqua"/>
          <w:b/>
          <w:sz w:val="24"/>
          <w:szCs w:val="24"/>
        </w:rPr>
        <w:t>31</w:t>
      </w:r>
      <w:r w:rsidRPr="00D04E0E">
        <w:rPr>
          <w:rFonts w:ascii="Book Antiqua" w:hAnsi="Book Antiqua"/>
          <w:sz w:val="24"/>
          <w:szCs w:val="24"/>
        </w:rPr>
        <w:t>: 1-2 [PMID: 17339084 DOI: 10.1016/j.cdp.2007.01.002]</w:t>
      </w:r>
    </w:p>
    <w:p w14:paraId="11B8DB0B" w14:textId="5F41810C" w:rsidR="00D04E0E" w:rsidRPr="00D04E0E" w:rsidRDefault="00D04E0E" w:rsidP="00D04E0E">
      <w:pPr>
        <w:adjustRightInd w:val="0"/>
        <w:snapToGrid w:val="0"/>
        <w:spacing w:line="360" w:lineRule="auto"/>
        <w:rPr>
          <w:rFonts w:ascii="Book Antiqua" w:hAnsi="Book Antiqua"/>
          <w:sz w:val="24"/>
          <w:szCs w:val="24"/>
        </w:rPr>
      </w:pPr>
      <w:r w:rsidRPr="006B0D3D">
        <w:rPr>
          <w:rFonts w:ascii="Book Antiqua" w:hAnsi="Book Antiqua"/>
          <w:sz w:val="24"/>
          <w:szCs w:val="24"/>
        </w:rPr>
        <w:t xml:space="preserve">3 </w:t>
      </w:r>
      <w:r w:rsidR="006B0D3D" w:rsidRPr="006B0D3D">
        <w:rPr>
          <w:rFonts w:ascii="Book Antiqua" w:hAnsi="Book Antiqua"/>
          <w:b/>
          <w:sz w:val="24"/>
          <w:szCs w:val="24"/>
        </w:rPr>
        <w:t>Bluegrass Coalition for Colorectal Screening</w:t>
      </w:r>
      <w:r w:rsidR="006B0D3D">
        <w:rPr>
          <w:rFonts w:ascii="Book Antiqua" w:hAnsi="Book Antiqua"/>
          <w:bCs/>
          <w:sz w:val="24"/>
          <w:szCs w:val="24"/>
        </w:rPr>
        <w:t>,</w:t>
      </w:r>
      <w:r w:rsidR="006B0D3D" w:rsidRPr="006B0D3D">
        <w:rPr>
          <w:rFonts w:ascii="Book Antiqua" w:hAnsi="Book Antiqua"/>
          <w:bCs/>
          <w:sz w:val="24"/>
          <w:szCs w:val="24"/>
        </w:rPr>
        <w:t xml:space="preserve"> KMA Cancer Committee. Colorectal cancer facts. </w:t>
      </w:r>
      <w:r w:rsidR="006B0D3D" w:rsidRPr="006B0D3D">
        <w:rPr>
          <w:rFonts w:ascii="Book Antiqua" w:hAnsi="Book Antiqua"/>
          <w:bCs/>
          <w:i/>
          <w:iCs/>
          <w:sz w:val="24"/>
          <w:szCs w:val="24"/>
        </w:rPr>
        <w:t xml:space="preserve">J Ky Med </w:t>
      </w:r>
      <w:proofErr w:type="spellStart"/>
      <w:r w:rsidR="006B0D3D" w:rsidRPr="006B0D3D">
        <w:rPr>
          <w:rFonts w:ascii="Book Antiqua" w:hAnsi="Book Antiqua"/>
          <w:bCs/>
          <w:i/>
          <w:iCs/>
          <w:sz w:val="24"/>
          <w:szCs w:val="24"/>
        </w:rPr>
        <w:t>Assoc</w:t>
      </w:r>
      <w:proofErr w:type="spellEnd"/>
      <w:r w:rsidR="006B0D3D" w:rsidRPr="006B0D3D">
        <w:rPr>
          <w:rFonts w:ascii="Book Antiqua" w:hAnsi="Book Antiqua"/>
          <w:bCs/>
          <w:sz w:val="24"/>
          <w:szCs w:val="24"/>
        </w:rPr>
        <w:t xml:space="preserve"> 2005; </w:t>
      </w:r>
      <w:r w:rsidR="006B0D3D" w:rsidRPr="006B0D3D">
        <w:rPr>
          <w:rFonts w:ascii="Book Antiqua" w:hAnsi="Book Antiqua"/>
          <w:b/>
          <w:sz w:val="24"/>
          <w:szCs w:val="24"/>
        </w:rPr>
        <w:t>103</w:t>
      </w:r>
      <w:r w:rsidR="006B0D3D" w:rsidRPr="006B0D3D">
        <w:rPr>
          <w:rFonts w:ascii="Book Antiqua" w:hAnsi="Book Antiqua"/>
          <w:bCs/>
          <w:sz w:val="24"/>
          <w:szCs w:val="24"/>
        </w:rPr>
        <w:t>: 118 [PMID: 15816658]</w:t>
      </w:r>
    </w:p>
    <w:p w14:paraId="7BB7F31C"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4 </w:t>
      </w:r>
      <w:r w:rsidRPr="00D04E0E">
        <w:rPr>
          <w:rFonts w:ascii="Book Antiqua" w:hAnsi="Book Antiqua"/>
          <w:b/>
          <w:sz w:val="24"/>
          <w:szCs w:val="24"/>
        </w:rPr>
        <w:t>Simon K</w:t>
      </w:r>
      <w:r w:rsidRPr="00D04E0E">
        <w:rPr>
          <w:rFonts w:ascii="Book Antiqua" w:hAnsi="Book Antiqua"/>
          <w:sz w:val="24"/>
          <w:szCs w:val="24"/>
        </w:rPr>
        <w:t xml:space="preserve">. Colorectal cancer development and advances in screening. </w:t>
      </w:r>
      <w:proofErr w:type="spellStart"/>
      <w:r w:rsidRPr="00D04E0E">
        <w:rPr>
          <w:rFonts w:ascii="Book Antiqua" w:hAnsi="Book Antiqua"/>
          <w:i/>
          <w:sz w:val="24"/>
          <w:szCs w:val="24"/>
        </w:rPr>
        <w:t>Clin</w:t>
      </w:r>
      <w:proofErr w:type="spellEnd"/>
      <w:r w:rsidRPr="00D04E0E">
        <w:rPr>
          <w:rFonts w:ascii="Book Antiqua" w:hAnsi="Book Antiqua"/>
          <w:i/>
          <w:sz w:val="24"/>
          <w:szCs w:val="24"/>
        </w:rPr>
        <w:t xml:space="preserve"> </w:t>
      </w:r>
      <w:proofErr w:type="spellStart"/>
      <w:r w:rsidRPr="00D04E0E">
        <w:rPr>
          <w:rFonts w:ascii="Book Antiqua" w:hAnsi="Book Antiqua"/>
          <w:i/>
          <w:sz w:val="24"/>
          <w:szCs w:val="24"/>
        </w:rPr>
        <w:t>Interv</w:t>
      </w:r>
      <w:proofErr w:type="spellEnd"/>
      <w:r w:rsidRPr="00D04E0E">
        <w:rPr>
          <w:rFonts w:ascii="Book Antiqua" w:hAnsi="Book Antiqua"/>
          <w:i/>
          <w:sz w:val="24"/>
          <w:szCs w:val="24"/>
        </w:rPr>
        <w:t xml:space="preserve"> Aging</w:t>
      </w:r>
      <w:r w:rsidRPr="00D04E0E">
        <w:rPr>
          <w:rFonts w:ascii="Book Antiqua" w:hAnsi="Book Antiqua"/>
          <w:sz w:val="24"/>
          <w:szCs w:val="24"/>
        </w:rPr>
        <w:t xml:space="preserve"> 2016; </w:t>
      </w:r>
      <w:r w:rsidRPr="00D04E0E">
        <w:rPr>
          <w:rFonts w:ascii="Book Antiqua" w:hAnsi="Book Antiqua"/>
          <w:b/>
          <w:sz w:val="24"/>
          <w:szCs w:val="24"/>
        </w:rPr>
        <w:t>11</w:t>
      </w:r>
      <w:r w:rsidRPr="00D04E0E">
        <w:rPr>
          <w:rFonts w:ascii="Book Antiqua" w:hAnsi="Book Antiqua"/>
          <w:sz w:val="24"/>
          <w:szCs w:val="24"/>
        </w:rPr>
        <w:t>: 967-976 [PMID: 27486317 DOI: 10.2147/cia.S109285]</w:t>
      </w:r>
    </w:p>
    <w:p w14:paraId="5AF66943"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5 </w:t>
      </w:r>
      <w:proofErr w:type="spellStart"/>
      <w:r w:rsidRPr="00D04E0E">
        <w:rPr>
          <w:rFonts w:ascii="Book Antiqua" w:hAnsi="Book Antiqua"/>
          <w:b/>
          <w:sz w:val="24"/>
          <w:szCs w:val="24"/>
        </w:rPr>
        <w:t>Stracci</w:t>
      </w:r>
      <w:proofErr w:type="spellEnd"/>
      <w:r w:rsidRPr="00D04E0E">
        <w:rPr>
          <w:rFonts w:ascii="Book Antiqua" w:hAnsi="Book Antiqua"/>
          <w:b/>
          <w:sz w:val="24"/>
          <w:szCs w:val="24"/>
        </w:rPr>
        <w:t xml:space="preserve"> F</w:t>
      </w:r>
      <w:r w:rsidRPr="00D04E0E">
        <w:rPr>
          <w:rFonts w:ascii="Book Antiqua" w:hAnsi="Book Antiqua"/>
          <w:sz w:val="24"/>
          <w:szCs w:val="24"/>
        </w:rPr>
        <w:t xml:space="preserve">, </w:t>
      </w:r>
      <w:proofErr w:type="spellStart"/>
      <w:r w:rsidRPr="00D04E0E">
        <w:rPr>
          <w:rFonts w:ascii="Book Antiqua" w:hAnsi="Book Antiqua"/>
          <w:sz w:val="24"/>
          <w:szCs w:val="24"/>
        </w:rPr>
        <w:t>Zorzi</w:t>
      </w:r>
      <w:proofErr w:type="spellEnd"/>
      <w:r w:rsidRPr="00D04E0E">
        <w:rPr>
          <w:rFonts w:ascii="Book Antiqua" w:hAnsi="Book Antiqua"/>
          <w:sz w:val="24"/>
          <w:szCs w:val="24"/>
        </w:rPr>
        <w:t xml:space="preserve"> M, </w:t>
      </w:r>
      <w:proofErr w:type="spellStart"/>
      <w:r w:rsidRPr="00D04E0E">
        <w:rPr>
          <w:rFonts w:ascii="Book Antiqua" w:hAnsi="Book Antiqua"/>
          <w:sz w:val="24"/>
          <w:szCs w:val="24"/>
        </w:rPr>
        <w:t>Grazzini</w:t>
      </w:r>
      <w:proofErr w:type="spellEnd"/>
      <w:r w:rsidRPr="00D04E0E">
        <w:rPr>
          <w:rFonts w:ascii="Book Antiqua" w:hAnsi="Book Antiqua"/>
          <w:sz w:val="24"/>
          <w:szCs w:val="24"/>
        </w:rPr>
        <w:t xml:space="preserve"> G. Colorectal cancer screening: tests, strategies, and perspectives. </w:t>
      </w:r>
      <w:r w:rsidRPr="00D04E0E">
        <w:rPr>
          <w:rFonts w:ascii="Book Antiqua" w:hAnsi="Book Antiqua"/>
          <w:i/>
          <w:sz w:val="24"/>
          <w:szCs w:val="24"/>
        </w:rPr>
        <w:t>Front Public Health</w:t>
      </w:r>
      <w:r w:rsidRPr="00D04E0E">
        <w:rPr>
          <w:rFonts w:ascii="Book Antiqua" w:hAnsi="Book Antiqua"/>
          <w:sz w:val="24"/>
          <w:szCs w:val="24"/>
        </w:rPr>
        <w:t xml:space="preserve"> 2014; </w:t>
      </w:r>
      <w:r w:rsidRPr="00D04E0E">
        <w:rPr>
          <w:rFonts w:ascii="Book Antiqua" w:hAnsi="Book Antiqua"/>
          <w:b/>
          <w:sz w:val="24"/>
          <w:szCs w:val="24"/>
        </w:rPr>
        <w:t>2</w:t>
      </w:r>
      <w:r w:rsidRPr="00D04E0E">
        <w:rPr>
          <w:rFonts w:ascii="Book Antiqua" w:hAnsi="Book Antiqua"/>
          <w:sz w:val="24"/>
          <w:szCs w:val="24"/>
        </w:rPr>
        <w:t>: 210 [PMID: 25386553 DOI: 10.3389/fpubh.2014.00210]</w:t>
      </w:r>
    </w:p>
    <w:p w14:paraId="3A31255A"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6 </w:t>
      </w:r>
      <w:r w:rsidRPr="00D04E0E">
        <w:rPr>
          <w:rFonts w:ascii="Book Antiqua" w:hAnsi="Book Antiqua"/>
          <w:b/>
          <w:sz w:val="24"/>
          <w:szCs w:val="24"/>
        </w:rPr>
        <w:t>Moody L</w:t>
      </w:r>
      <w:r w:rsidRPr="00D04E0E">
        <w:rPr>
          <w:rFonts w:ascii="Book Antiqua" w:hAnsi="Book Antiqua"/>
          <w:sz w:val="24"/>
          <w:szCs w:val="24"/>
        </w:rPr>
        <w:t xml:space="preserve">, He H, Pan YX, Chen H. Methods and novel technology for microRNA quantification in colorectal cancer screening. </w:t>
      </w:r>
      <w:proofErr w:type="spellStart"/>
      <w:r w:rsidRPr="00D04E0E">
        <w:rPr>
          <w:rFonts w:ascii="Book Antiqua" w:hAnsi="Book Antiqua"/>
          <w:i/>
          <w:sz w:val="24"/>
          <w:szCs w:val="24"/>
        </w:rPr>
        <w:t>Clin</w:t>
      </w:r>
      <w:proofErr w:type="spellEnd"/>
      <w:r w:rsidRPr="00D04E0E">
        <w:rPr>
          <w:rFonts w:ascii="Book Antiqua" w:hAnsi="Book Antiqua"/>
          <w:i/>
          <w:sz w:val="24"/>
          <w:szCs w:val="24"/>
        </w:rPr>
        <w:t xml:space="preserve"> Epigenetics</w:t>
      </w:r>
      <w:r w:rsidRPr="00D04E0E">
        <w:rPr>
          <w:rFonts w:ascii="Book Antiqua" w:hAnsi="Book Antiqua"/>
          <w:sz w:val="24"/>
          <w:szCs w:val="24"/>
        </w:rPr>
        <w:t xml:space="preserve"> 2017; </w:t>
      </w:r>
      <w:r w:rsidRPr="00D04E0E">
        <w:rPr>
          <w:rFonts w:ascii="Book Antiqua" w:hAnsi="Book Antiqua"/>
          <w:b/>
          <w:sz w:val="24"/>
          <w:szCs w:val="24"/>
        </w:rPr>
        <w:t>9</w:t>
      </w:r>
      <w:r w:rsidRPr="00D04E0E">
        <w:rPr>
          <w:rFonts w:ascii="Book Antiqua" w:hAnsi="Book Antiqua"/>
          <w:sz w:val="24"/>
          <w:szCs w:val="24"/>
        </w:rPr>
        <w:t>: 119 [PMID: 29090038 DOI: 10.1186/s13148-017-0420-9]</w:t>
      </w:r>
    </w:p>
    <w:p w14:paraId="0A72CAC3"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7 </w:t>
      </w:r>
      <w:r w:rsidRPr="00D04E0E">
        <w:rPr>
          <w:rFonts w:ascii="Book Antiqua" w:hAnsi="Book Antiqua"/>
          <w:b/>
          <w:sz w:val="24"/>
          <w:szCs w:val="24"/>
        </w:rPr>
        <w:t>Brenner H</w:t>
      </w:r>
      <w:r w:rsidRPr="00D04E0E">
        <w:rPr>
          <w:rFonts w:ascii="Book Antiqua" w:hAnsi="Book Antiqua"/>
          <w:sz w:val="24"/>
          <w:szCs w:val="24"/>
        </w:rPr>
        <w:t xml:space="preserve">, Stock C, Hoffmeister M. Effect of screening sigmoidoscopy and screening colonoscopy on colorectal cancer incidence and mortality: systematic review and meta-analysis of </w:t>
      </w:r>
      <w:proofErr w:type="spellStart"/>
      <w:r w:rsidRPr="00D04E0E">
        <w:rPr>
          <w:rFonts w:ascii="Book Antiqua" w:hAnsi="Book Antiqua"/>
          <w:sz w:val="24"/>
          <w:szCs w:val="24"/>
        </w:rPr>
        <w:t>randomised</w:t>
      </w:r>
      <w:proofErr w:type="spellEnd"/>
      <w:r w:rsidRPr="00D04E0E">
        <w:rPr>
          <w:rFonts w:ascii="Book Antiqua" w:hAnsi="Book Antiqua"/>
          <w:sz w:val="24"/>
          <w:szCs w:val="24"/>
        </w:rPr>
        <w:t xml:space="preserve"> controlled trials and observational studies. </w:t>
      </w:r>
      <w:r w:rsidRPr="00D04E0E">
        <w:rPr>
          <w:rFonts w:ascii="Book Antiqua" w:hAnsi="Book Antiqua"/>
          <w:i/>
          <w:sz w:val="24"/>
          <w:szCs w:val="24"/>
        </w:rPr>
        <w:t>BMJ</w:t>
      </w:r>
      <w:r w:rsidRPr="00D04E0E">
        <w:rPr>
          <w:rFonts w:ascii="Book Antiqua" w:hAnsi="Book Antiqua"/>
          <w:sz w:val="24"/>
          <w:szCs w:val="24"/>
        </w:rPr>
        <w:t xml:space="preserve"> 2014; </w:t>
      </w:r>
      <w:r w:rsidRPr="00D04E0E">
        <w:rPr>
          <w:rFonts w:ascii="Book Antiqua" w:hAnsi="Book Antiqua"/>
          <w:b/>
          <w:sz w:val="24"/>
          <w:szCs w:val="24"/>
        </w:rPr>
        <w:t>348</w:t>
      </w:r>
      <w:r w:rsidRPr="00D04E0E">
        <w:rPr>
          <w:rFonts w:ascii="Book Antiqua" w:hAnsi="Book Antiqua"/>
          <w:sz w:val="24"/>
          <w:szCs w:val="24"/>
        </w:rPr>
        <w:t>: g2467 [PMID: 24922745 DOI: 10.1136/bmj.g2467]</w:t>
      </w:r>
    </w:p>
    <w:p w14:paraId="70D93EE1"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8 </w:t>
      </w:r>
      <w:proofErr w:type="spellStart"/>
      <w:r w:rsidRPr="00D04E0E">
        <w:rPr>
          <w:rFonts w:ascii="Book Antiqua" w:hAnsi="Book Antiqua"/>
          <w:b/>
          <w:sz w:val="24"/>
          <w:szCs w:val="24"/>
        </w:rPr>
        <w:t>Rabeneck</w:t>
      </w:r>
      <w:proofErr w:type="spellEnd"/>
      <w:r w:rsidRPr="00D04E0E">
        <w:rPr>
          <w:rFonts w:ascii="Book Antiqua" w:hAnsi="Book Antiqua"/>
          <w:b/>
          <w:sz w:val="24"/>
          <w:szCs w:val="24"/>
        </w:rPr>
        <w:t xml:space="preserve"> L</w:t>
      </w:r>
      <w:r w:rsidRPr="00D04E0E">
        <w:rPr>
          <w:rFonts w:ascii="Book Antiqua" w:hAnsi="Book Antiqua"/>
          <w:sz w:val="24"/>
          <w:szCs w:val="24"/>
        </w:rPr>
        <w:t xml:space="preserve">, Rumble RB, Thompson F, Mills M, </w:t>
      </w:r>
      <w:proofErr w:type="spellStart"/>
      <w:r w:rsidRPr="00D04E0E">
        <w:rPr>
          <w:rFonts w:ascii="Book Antiqua" w:hAnsi="Book Antiqua"/>
          <w:sz w:val="24"/>
          <w:szCs w:val="24"/>
        </w:rPr>
        <w:t>Oleschuk</w:t>
      </w:r>
      <w:proofErr w:type="spellEnd"/>
      <w:r w:rsidRPr="00D04E0E">
        <w:rPr>
          <w:rFonts w:ascii="Book Antiqua" w:hAnsi="Book Antiqua"/>
          <w:sz w:val="24"/>
          <w:szCs w:val="24"/>
        </w:rPr>
        <w:t xml:space="preserve"> C, </w:t>
      </w:r>
      <w:proofErr w:type="spellStart"/>
      <w:r w:rsidRPr="00D04E0E">
        <w:rPr>
          <w:rFonts w:ascii="Book Antiqua" w:hAnsi="Book Antiqua"/>
          <w:sz w:val="24"/>
          <w:szCs w:val="24"/>
        </w:rPr>
        <w:t>Whibley</w:t>
      </w:r>
      <w:proofErr w:type="spellEnd"/>
      <w:r w:rsidRPr="00D04E0E">
        <w:rPr>
          <w:rFonts w:ascii="Book Antiqua" w:hAnsi="Book Antiqua"/>
          <w:sz w:val="24"/>
          <w:szCs w:val="24"/>
        </w:rPr>
        <w:t xml:space="preserve"> A, Messersmith H, Lewis N. Fecal immunochemical tests compared with guaiac fecal occult blood tests for population-based colorectal cancer screening. </w:t>
      </w:r>
      <w:r w:rsidRPr="00D04E0E">
        <w:rPr>
          <w:rFonts w:ascii="Book Antiqua" w:hAnsi="Book Antiqua"/>
          <w:i/>
          <w:sz w:val="24"/>
          <w:szCs w:val="24"/>
        </w:rPr>
        <w:t>Can J Gastroenterol</w:t>
      </w:r>
      <w:r w:rsidRPr="00D04E0E">
        <w:rPr>
          <w:rFonts w:ascii="Book Antiqua" w:hAnsi="Book Antiqua"/>
          <w:sz w:val="24"/>
          <w:szCs w:val="24"/>
        </w:rPr>
        <w:t xml:space="preserve"> 2012; </w:t>
      </w:r>
      <w:r w:rsidRPr="00D04E0E">
        <w:rPr>
          <w:rFonts w:ascii="Book Antiqua" w:hAnsi="Book Antiqua"/>
          <w:b/>
          <w:sz w:val="24"/>
          <w:szCs w:val="24"/>
        </w:rPr>
        <w:t>26</w:t>
      </w:r>
      <w:r w:rsidRPr="00D04E0E">
        <w:rPr>
          <w:rFonts w:ascii="Book Antiqua" w:hAnsi="Book Antiqua"/>
          <w:sz w:val="24"/>
          <w:szCs w:val="24"/>
        </w:rPr>
        <w:t>: 131-147 [PMID: 22408764 DOI: 10.1155/2012/486328]</w:t>
      </w:r>
    </w:p>
    <w:p w14:paraId="594E25BD"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9 </w:t>
      </w:r>
      <w:proofErr w:type="spellStart"/>
      <w:r w:rsidRPr="00D04E0E">
        <w:rPr>
          <w:rFonts w:ascii="Book Antiqua" w:hAnsi="Book Antiqua"/>
          <w:b/>
          <w:sz w:val="24"/>
          <w:szCs w:val="24"/>
        </w:rPr>
        <w:t>Hundt</w:t>
      </w:r>
      <w:proofErr w:type="spellEnd"/>
      <w:r w:rsidRPr="00D04E0E">
        <w:rPr>
          <w:rFonts w:ascii="Book Antiqua" w:hAnsi="Book Antiqua"/>
          <w:b/>
          <w:sz w:val="24"/>
          <w:szCs w:val="24"/>
        </w:rPr>
        <w:t xml:space="preserve"> S</w:t>
      </w:r>
      <w:r w:rsidRPr="00D04E0E">
        <w:rPr>
          <w:rFonts w:ascii="Book Antiqua" w:hAnsi="Book Antiqua"/>
          <w:sz w:val="24"/>
          <w:szCs w:val="24"/>
        </w:rPr>
        <w:t xml:space="preserve">, </w:t>
      </w:r>
      <w:proofErr w:type="spellStart"/>
      <w:r w:rsidRPr="00D04E0E">
        <w:rPr>
          <w:rFonts w:ascii="Book Antiqua" w:hAnsi="Book Antiqua"/>
          <w:sz w:val="24"/>
          <w:szCs w:val="24"/>
        </w:rPr>
        <w:t>Haug</w:t>
      </w:r>
      <w:proofErr w:type="spellEnd"/>
      <w:r w:rsidRPr="00D04E0E">
        <w:rPr>
          <w:rFonts w:ascii="Book Antiqua" w:hAnsi="Book Antiqua"/>
          <w:sz w:val="24"/>
          <w:szCs w:val="24"/>
        </w:rPr>
        <w:t xml:space="preserve"> U, Brenner H. Blood markers for early detection of colorectal cancer: a systematic review. </w:t>
      </w:r>
      <w:r w:rsidRPr="00D04E0E">
        <w:rPr>
          <w:rFonts w:ascii="Book Antiqua" w:hAnsi="Book Antiqua"/>
          <w:i/>
          <w:sz w:val="24"/>
          <w:szCs w:val="24"/>
        </w:rPr>
        <w:t xml:space="preserve">Cancer Epidemiol Biomarkers </w:t>
      </w:r>
      <w:proofErr w:type="spellStart"/>
      <w:r w:rsidRPr="00D04E0E">
        <w:rPr>
          <w:rFonts w:ascii="Book Antiqua" w:hAnsi="Book Antiqua"/>
          <w:i/>
          <w:sz w:val="24"/>
          <w:szCs w:val="24"/>
        </w:rPr>
        <w:t>Prev</w:t>
      </w:r>
      <w:proofErr w:type="spellEnd"/>
      <w:r w:rsidRPr="00D04E0E">
        <w:rPr>
          <w:rFonts w:ascii="Book Antiqua" w:hAnsi="Book Antiqua"/>
          <w:sz w:val="24"/>
          <w:szCs w:val="24"/>
        </w:rPr>
        <w:t xml:space="preserve"> 2007; </w:t>
      </w:r>
      <w:r w:rsidRPr="00D04E0E">
        <w:rPr>
          <w:rFonts w:ascii="Book Antiqua" w:hAnsi="Book Antiqua"/>
          <w:b/>
          <w:sz w:val="24"/>
          <w:szCs w:val="24"/>
        </w:rPr>
        <w:t>16</w:t>
      </w:r>
      <w:r w:rsidRPr="00D04E0E">
        <w:rPr>
          <w:rFonts w:ascii="Book Antiqua" w:hAnsi="Book Antiqua"/>
          <w:sz w:val="24"/>
          <w:szCs w:val="24"/>
        </w:rPr>
        <w:t>: 1935-1953 [PMID: 17932341 DOI: 10.1158/1055-9965.Epi-06-0994]</w:t>
      </w:r>
    </w:p>
    <w:p w14:paraId="260AA1FF"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10 </w:t>
      </w:r>
      <w:r w:rsidRPr="00D04E0E">
        <w:rPr>
          <w:rFonts w:ascii="Book Antiqua" w:hAnsi="Book Antiqua"/>
          <w:b/>
          <w:sz w:val="24"/>
          <w:szCs w:val="24"/>
        </w:rPr>
        <w:t>Siegel R</w:t>
      </w:r>
      <w:r w:rsidRPr="00D04E0E">
        <w:rPr>
          <w:rFonts w:ascii="Book Antiqua" w:hAnsi="Book Antiqua"/>
          <w:sz w:val="24"/>
          <w:szCs w:val="24"/>
        </w:rPr>
        <w:t xml:space="preserve">, </w:t>
      </w:r>
      <w:proofErr w:type="spellStart"/>
      <w:r w:rsidRPr="00D04E0E">
        <w:rPr>
          <w:rFonts w:ascii="Book Antiqua" w:hAnsi="Book Antiqua"/>
          <w:sz w:val="24"/>
          <w:szCs w:val="24"/>
        </w:rPr>
        <w:t>Desantis</w:t>
      </w:r>
      <w:proofErr w:type="spellEnd"/>
      <w:r w:rsidRPr="00D04E0E">
        <w:rPr>
          <w:rFonts w:ascii="Book Antiqua" w:hAnsi="Book Antiqua"/>
          <w:sz w:val="24"/>
          <w:szCs w:val="24"/>
        </w:rPr>
        <w:t xml:space="preserve"> C, </w:t>
      </w:r>
      <w:proofErr w:type="spellStart"/>
      <w:r w:rsidRPr="00D04E0E">
        <w:rPr>
          <w:rFonts w:ascii="Book Antiqua" w:hAnsi="Book Antiqua"/>
          <w:sz w:val="24"/>
          <w:szCs w:val="24"/>
        </w:rPr>
        <w:t>Jemal</w:t>
      </w:r>
      <w:proofErr w:type="spellEnd"/>
      <w:r w:rsidRPr="00D04E0E">
        <w:rPr>
          <w:rFonts w:ascii="Book Antiqua" w:hAnsi="Book Antiqua"/>
          <w:sz w:val="24"/>
          <w:szCs w:val="24"/>
        </w:rPr>
        <w:t xml:space="preserve"> A. Colorectal cancer statistics, 2014. </w:t>
      </w:r>
      <w:r w:rsidRPr="00D04E0E">
        <w:rPr>
          <w:rFonts w:ascii="Book Antiqua" w:hAnsi="Book Antiqua"/>
          <w:i/>
          <w:sz w:val="24"/>
          <w:szCs w:val="24"/>
        </w:rPr>
        <w:t xml:space="preserve">CA Cancer J </w:t>
      </w:r>
      <w:proofErr w:type="spellStart"/>
      <w:r w:rsidRPr="00D04E0E">
        <w:rPr>
          <w:rFonts w:ascii="Book Antiqua" w:hAnsi="Book Antiqua"/>
          <w:i/>
          <w:sz w:val="24"/>
          <w:szCs w:val="24"/>
        </w:rPr>
        <w:t>Clin</w:t>
      </w:r>
      <w:proofErr w:type="spellEnd"/>
      <w:r w:rsidRPr="00D04E0E">
        <w:rPr>
          <w:rFonts w:ascii="Book Antiqua" w:hAnsi="Book Antiqua"/>
          <w:sz w:val="24"/>
          <w:szCs w:val="24"/>
        </w:rPr>
        <w:t xml:space="preserve"> 2014; </w:t>
      </w:r>
      <w:r w:rsidRPr="00D04E0E">
        <w:rPr>
          <w:rFonts w:ascii="Book Antiqua" w:hAnsi="Book Antiqua"/>
          <w:b/>
          <w:sz w:val="24"/>
          <w:szCs w:val="24"/>
        </w:rPr>
        <w:t>64</w:t>
      </w:r>
      <w:r w:rsidRPr="00D04E0E">
        <w:rPr>
          <w:rFonts w:ascii="Book Antiqua" w:hAnsi="Book Antiqua"/>
          <w:sz w:val="24"/>
          <w:szCs w:val="24"/>
        </w:rPr>
        <w:t>: 104-117 [PMID: 24639052 DOI: 10.3322/caac.21220]</w:t>
      </w:r>
    </w:p>
    <w:p w14:paraId="00F5816B"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11 </w:t>
      </w:r>
      <w:r w:rsidRPr="00D04E0E">
        <w:rPr>
          <w:rFonts w:ascii="Book Antiqua" w:hAnsi="Book Antiqua"/>
          <w:b/>
          <w:sz w:val="24"/>
          <w:szCs w:val="24"/>
        </w:rPr>
        <w:t>Levin B</w:t>
      </w:r>
      <w:r w:rsidRPr="00D04E0E">
        <w:rPr>
          <w:rFonts w:ascii="Book Antiqua" w:hAnsi="Book Antiqua"/>
          <w:sz w:val="24"/>
          <w:szCs w:val="24"/>
        </w:rPr>
        <w:t xml:space="preserve">, Lieberman DA, McFarland B, Andrews KS, Brooks D, Bond J, Dash C, Giardiello FM, Glick S, Johnson D, Johnson CD, Levin TR, </w:t>
      </w:r>
      <w:proofErr w:type="spellStart"/>
      <w:r w:rsidRPr="00D04E0E">
        <w:rPr>
          <w:rFonts w:ascii="Book Antiqua" w:hAnsi="Book Antiqua"/>
          <w:sz w:val="24"/>
          <w:szCs w:val="24"/>
        </w:rPr>
        <w:t>Pickhardt</w:t>
      </w:r>
      <w:proofErr w:type="spellEnd"/>
      <w:r w:rsidRPr="00D04E0E">
        <w:rPr>
          <w:rFonts w:ascii="Book Antiqua" w:hAnsi="Book Antiqua"/>
          <w:sz w:val="24"/>
          <w:szCs w:val="24"/>
        </w:rPr>
        <w:t xml:space="preserve"> PJ, Rex DK, Smith RA, Thorson A, </w:t>
      </w:r>
      <w:proofErr w:type="spellStart"/>
      <w:r w:rsidRPr="00D04E0E">
        <w:rPr>
          <w:rFonts w:ascii="Book Antiqua" w:hAnsi="Book Antiqua"/>
          <w:sz w:val="24"/>
          <w:szCs w:val="24"/>
        </w:rPr>
        <w:t>Winawer</w:t>
      </w:r>
      <w:proofErr w:type="spellEnd"/>
      <w:r w:rsidRPr="00D04E0E">
        <w:rPr>
          <w:rFonts w:ascii="Book Antiqua" w:hAnsi="Book Antiqua"/>
          <w:sz w:val="24"/>
          <w:szCs w:val="24"/>
        </w:rPr>
        <w:t xml:space="preserve">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w:t>
      </w:r>
      <w:r w:rsidRPr="00D04E0E">
        <w:rPr>
          <w:rFonts w:ascii="Book Antiqua" w:hAnsi="Book Antiqua"/>
          <w:sz w:val="24"/>
          <w:szCs w:val="24"/>
        </w:rPr>
        <w:lastRenderedPageBreak/>
        <w:t xml:space="preserve">Force on Colorectal Cancer, and the American College of Radiology. </w:t>
      </w:r>
      <w:r w:rsidRPr="00D04E0E">
        <w:rPr>
          <w:rFonts w:ascii="Book Antiqua" w:hAnsi="Book Antiqua"/>
          <w:i/>
          <w:sz w:val="24"/>
          <w:szCs w:val="24"/>
        </w:rPr>
        <w:t>Gastroenterology</w:t>
      </w:r>
      <w:r w:rsidRPr="00D04E0E">
        <w:rPr>
          <w:rFonts w:ascii="Book Antiqua" w:hAnsi="Book Antiqua"/>
          <w:sz w:val="24"/>
          <w:szCs w:val="24"/>
        </w:rPr>
        <w:t xml:space="preserve"> 2008; </w:t>
      </w:r>
      <w:r w:rsidRPr="00D04E0E">
        <w:rPr>
          <w:rFonts w:ascii="Book Antiqua" w:hAnsi="Book Antiqua"/>
          <w:b/>
          <w:sz w:val="24"/>
          <w:szCs w:val="24"/>
        </w:rPr>
        <w:t>134</w:t>
      </w:r>
      <w:r w:rsidRPr="00D04E0E">
        <w:rPr>
          <w:rFonts w:ascii="Book Antiqua" w:hAnsi="Book Antiqua"/>
          <w:sz w:val="24"/>
          <w:szCs w:val="24"/>
        </w:rPr>
        <w:t>: 1570-1595 [PMID: 18384785 DOI: 10.1053/j.gastro.2008.02.002]</w:t>
      </w:r>
    </w:p>
    <w:p w14:paraId="657287D0"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12 </w:t>
      </w:r>
      <w:proofErr w:type="spellStart"/>
      <w:r w:rsidRPr="00D04E0E">
        <w:rPr>
          <w:rFonts w:ascii="Book Antiqua" w:hAnsi="Book Antiqua"/>
          <w:b/>
          <w:sz w:val="24"/>
          <w:szCs w:val="24"/>
        </w:rPr>
        <w:t>Kahi</w:t>
      </w:r>
      <w:proofErr w:type="spellEnd"/>
      <w:r w:rsidRPr="00D04E0E">
        <w:rPr>
          <w:rFonts w:ascii="Book Antiqua" w:hAnsi="Book Antiqua"/>
          <w:b/>
          <w:sz w:val="24"/>
          <w:szCs w:val="24"/>
        </w:rPr>
        <w:t xml:space="preserve"> CJ</w:t>
      </w:r>
      <w:r w:rsidRPr="00D04E0E">
        <w:rPr>
          <w:rFonts w:ascii="Book Antiqua" w:hAnsi="Book Antiqua"/>
          <w:sz w:val="24"/>
          <w:szCs w:val="24"/>
        </w:rPr>
        <w:t xml:space="preserve">, Anderson JC, Rex DK. Screening and surveillance for colorectal cancer: state of the art. </w:t>
      </w:r>
      <w:proofErr w:type="spellStart"/>
      <w:r w:rsidRPr="00D04E0E">
        <w:rPr>
          <w:rFonts w:ascii="Book Antiqua" w:hAnsi="Book Antiqua"/>
          <w:i/>
          <w:sz w:val="24"/>
          <w:szCs w:val="24"/>
        </w:rPr>
        <w:t>Gastrointest</w:t>
      </w:r>
      <w:proofErr w:type="spellEnd"/>
      <w:r w:rsidRPr="00D04E0E">
        <w:rPr>
          <w:rFonts w:ascii="Book Antiqua" w:hAnsi="Book Antiqua"/>
          <w:i/>
          <w:sz w:val="24"/>
          <w:szCs w:val="24"/>
        </w:rPr>
        <w:t xml:space="preserve"> </w:t>
      </w:r>
      <w:proofErr w:type="spellStart"/>
      <w:r w:rsidRPr="00D04E0E">
        <w:rPr>
          <w:rFonts w:ascii="Book Antiqua" w:hAnsi="Book Antiqua"/>
          <w:i/>
          <w:sz w:val="24"/>
          <w:szCs w:val="24"/>
        </w:rPr>
        <w:t>Endosc</w:t>
      </w:r>
      <w:proofErr w:type="spellEnd"/>
      <w:r w:rsidRPr="00D04E0E">
        <w:rPr>
          <w:rFonts w:ascii="Book Antiqua" w:hAnsi="Book Antiqua"/>
          <w:sz w:val="24"/>
          <w:szCs w:val="24"/>
        </w:rPr>
        <w:t xml:space="preserve"> 2013; </w:t>
      </w:r>
      <w:r w:rsidRPr="00D04E0E">
        <w:rPr>
          <w:rFonts w:ascii="Book Antiqua" w:hAnsi="Book Antiqua"/>
          <w:b/>
          <w:sz w:val="24"/>
          <w:szCs w:val="24"/>
        </w:rPr>
        <w:t>77</w:t>
      </w:r>
      <w:r w:rsidRPr="00D04E0E">
        <w:rPr>
          <w:rFonts w:ascii="Book Antiqua" w:hAnsi="Book Antiqua"/>
          <w:sz w:val="24"/>
          <w:szCs w:val="24"/>
        </w:rPr>
        <w:t>: 335-350 [PMID: 23410695 DOI: 10.1016/j.gie.2013.01.002]</w:t>
      </w:r>
    </w:p>
    <w:p w14:paraId="75D11B44"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13 </w:t>
      </w:r>
      <w:proofErr w:type="spellStart"/>
      <w:r w:rsidRPr="00D04E0E">
        <w:rPr>
          <w:rFonts w:ascii="Book Antiqua" w:hAnsi="Book Antiqua"/>
          <w:b/>
          <w:sz w:val="24"/>
          <w:szCs w:val="24"/>
        </w:rPr>
        <w:t>Ganepola</w:t>
      </w:r>
      <w:proofErr w:type="spellEnd"/>
      <w:r w:rsidRPr="00D04E0E">
        <w:rPr>
          <w:rFonts w:ascii="Book Antiqua" w:hAnsi="Book Antiqua"/>
          <w:b/>
          <w:sz w:val="24"/>
          <w:szCs w:val="24"/>
        </w:rPr>
        <w:t xml:space="preserve"> GA</w:t>
      </w:r>
      <w:r w:rsidRPr="00D04E0E">
        <w:rPr>
          <w:rFonts w:ascii="Book Antiqua" w:hAnsi="Book Antiqua"/>
          <w:sz w:val="24"/>
          <w:szCs w:val="24"/>
        </w:rPr>
        <w:t xml:space="preserve">, </w:t>
      </w:r>
      <w:proofErr w:type="spellStart"/>
      <w:r w:rsidRPr="00D04E0E">
        <w:rPr>
          <w:rFonts w:ascii="Book Antiqua" w:hAnsi="Book Antiqua"/>
          <w:sz w:val="24"/>
          <w:szCs w:val="24"/>
        </w:rPr>
        <w:t>Nizin</w:t>
      </w:r>
      <w:proofErr w:type="spellEnd"/>
      <w:r w:rsidRPr="00D04E0E">
        <w:rPr>
          <w:rFonts w:ascii="Book Antiqua" w:hAnsi="Book Antiqua"/>
          <w:sz w:val="24"/>
          <w:szCs w:val="24"/>
        </w:rPr>
        <w:t xml:space="preserve"> J, Rutledge JR, Chang DH. Use of blood-based biomarkers for early diagnosis and surveillance of colorectal cancer. </w:t>
      </w:r>
      <w:r w:rsidRPr="00D04E0E">
        <w:rPr>
          <w:rFonts w:ascii="Book Antiqua" w:hAnsi="Book Antiqua"/>
          <w:i/>
          <w:sz w:val="24"/>
          <w:szCs w:val="24"/>
        </w:rPr>
        <w:t xml:space="preserve">World J </w:t>
      </w:r>
      <w:proofErr w:type="spellStart"/>
      <w:r w:rsidRPr="00D04E0E">
        <w:rPr>
          <w:rFonts w:ascii="Book Antiqua" w:hAnsi="Book Antiqua"/>
          <w:i/>
          <w:sz w:val="24"/>
          <w:szCs w:val="24"/>
        </w:rPr>
        <w:t>Gastrointest</w:t>
      </w:r>
      <w:proofErr w:type="spellEnd"/>
      <w:r w:rsidRPr="00D04E0E">
        <w:rPr>
          <w:rFonts w:ascii="Book Antiqua" w:hAnsi="Book Antiqua"/>
          <w:i/>
          <w:sz w:val="24"/>
          <w:szCs w:val="24"/>
        </w:rPr>
        <w:t xml:space="preserve"> Oncol</w:t>
      </w:r>
      <w:r w:rsidRPr="00D04E0E">
        <w:rPr>
          <w:rFonts w:ascii="Book Antiqua" w:hAnsi="Book Antiqua"/>
          <w:sz w:val="24"/>
          <w:szCs w:val="24"/>
        </w:rPr>
        <w:t xml:space="preserve"> 2014; </w:t>
      </w:r>
      <w:r w:rsidRPr="00D04E0E">
        <w:rPr>
          <w:rFonts w:ascii="Book Antiqua" w:hAnsi="Book Antiqua"/>
          <w:b/>
          <w:sz w:val="24"/>
          <w:szCs w:val="24"/>
        </w:rPr>
        <w:t>6</w:t>
      </w:r>
      <w:r w:rsidRPr="00D04E0E">
        <w:rPr>
          <w:rFonts w:ascii="Book Antiqua" w:hAnsi="Book Antiqua"/>
          <w:sz w:val="24"/>
          <w:szCs w:val="24"/>
        </w:rPr>
        <w:t>: 83-97 [PMID: 24734154 DOI: 10.4251/wjgo.v6.i4.83]</w:t>
      </w:r>
    </w:p>
    <w:p w14:paraId="720FE9CD"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14 </w:t>
      </w:r>
      <w:proofErr w:type="spellStart"/>
      <w:r w:rsidRPr="00D04E0E">
        <w:rPr>
          <w:rFonts w:ascii="Book Antiqua" w:hAnsi="Book Antiqua"/>
          <w:b/>
          <w:sz w:val="24"/>
          <w:szCs w:val="24"/>
        </w:rPr>
        <w:t>Jemal</w:t>
      </w:r>
      <w:proofErr w:type="spellEnd"/>
      <w:r w:rsidRPr="00D04E0E">
        <w:rPr>
          <w:rFonts w:ascii="Book Antiqua" w:hAnsi="Book Antiqua"/>
          <w:b/>
          <w:sz w:val="24"/>
          <w:szCs w:val="24"/>
        </w:rPr>
        <w:t xml:space="preserve"> A</w:t>
      </w:r>
      <w:r w:rsidRPr="00D04E0E">
        <w:rPr>
          <w:rFonts w:ascii="Book Antiqua" w:hAnsi="Book Antiqua"/>
          <w:sz w:val="24"/>
          <w:szCs w:val="24"/>
        </w:rPr>
        <w:t xml:space="preserve">, Bray F, Center MM, </w:t>
      </w:r>
      <w:proofErr w:type="spellStart"/>
      <w:r w:rsidRPr="00D04E0E">
        <w:rPr>
          <w:rFonts w:ascii="Book Antiqua" w:hAnsi="Book Antiqua"/>
          <w:sz w:val="24"/>
          <w:szCs w:val="24"/>
        </w:rPr>
        <w:t>Ferlay</w:t>
      </w:r>
      <w:proofErr w:type="spellEnd"/>
      <w:r w:rsidRPr="00D04E0E">
        <w:rPr>
          <w:rFonts w:ascii="Book Antiqua" w:hAnsi="Book Antiqua"/>
          <w:sz w:val="24"/>
          <w:szCs w:val="24"/>
        </w:rPr>
        <w:t xml:space="preserve"> J, Ward E, Forman D. Global cancer statistics. </w:t>
      </w:r>
      <w:r w:rsidRPr="00D04E0E">
        <w:rPr>
          <w:rFonts w:ascii="Book Antiqua" w:hAnsi="Book Antiqua"/>
          <w:i/>
          <w:sz w:val="24"/>
          <w:szCs w:val="24"/>
        </w:rPr>
        <w:t xml:space="preserve">CA Cancer J </w:t>
      </w:r>
      <w:proofErr w:type="spellStart"/>
      <w:r w:rsidRPr="00D04E0E">
        <w:rPr>
          <w:rFonts w:ascii="Book Antiqua" w:hAnsi="Book Antiqua"/>
          <w:i/>
          <w:sz w:val="24"/>
          <w:szCs w:val="24"/>
        </w:rPr>
        <w:t>Clin</w:t>
      </w:r>
      <w:proofErr w:type="spellEnd"/>
      <w:r w:rsidRPr="00D04E0E">
        <w:rPr>
          <w:rFonts w:ascii="Book Antiqua" w:hAnsi="Book Antiqua"/>
          <w:sz w:val="24"/>
          <w:szCs w:val="24"/>
        </w:rPr>
        <w:t xml:space="preserve"> 2011; </w:t>
      </w:r>
      <w:r w:rsidRPr="00D04E0E">
        <w:rPr>
          <w:rFonts w:ascii="Book Antiqua" w:hAnsi="Book Antiqua"/>
          <w:b/>
          <w:sz w:val="24"/>
          <w:szCs w:val="24"/>
        </w:rPr>
        <w:t>61</w:t>
      </w:r>
      <w:r w:rsidRPr="00D04E0E">
        <w:rPr>
          <w:rFonts w:ascii="Book Antiqua" w:hAnsi="Book Antiqua"/>
          <w:sz w:val="24"/>
          <w:szCs w:val="24"/>
        </w:rPr>
        <w:t>: 69-90 [PMID: 21296855 DOI: 10.3322/caac.20107]</w:t>
      </w:r>
    </w:p>
    <w:p w14:paraId="67893F1A" w14:textId="33778084"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15 </w:t>
      </w:r>
      <w:proofErr w:type="spellStart"/>
      <w:r w:rsidRPr="00D04E0E">
        <w:rPr>
          <w:rFonts w:ascii="Book Antiqua" w:hAnsi="Book Antiqua"/>
          <w:b/>
          <w:sz w:val="24"/>
          <w:szCs w:val="24"/>
        </w:rPr>
        <w:t>Ratto</w:t>
      </w:r>
      <w:proofErr w:type="spellEnd"/>
      <w:r w:rsidRPr="00D04E0E">
        <w:rPr>
          <w:rFonts w:ascii="Book Antiqua" w:hAnsi="Book Antiqua"/>
          <w:b/>
          <w:sz w:val="24"/>
          <w:szCs w:val="24"/>
        </w:rPr>
        <w:t xml:space="preserve"> C,</w:t>
      </w:r>
      <w:r w:rsidRPr="00D04E0E">
        <w:rPr>
          <w:rFonts w:ascii="Book Antiqua" w:hAnsi="Book Antiqua"/>
          <w:sz w:val="24"/>
          <w:szCs w:val="24"/>
        </w:rPr>
        <w:t xml:space="preserve"> </w:t>
      </w:r>
      <w:proofErr w:type="spellStart"/>
      <w:r w:rsidRPr="00D04E0E">
        <w:rPr>
          <w:rFonts w:ascii="Book Antiqua" w:hAnsi="Book Antiqua"/>
          <w:sz w:val="24"/>
          <w:szCs w:val="24"/>
        </w:rPr>
        <w:t>Sofo</w:t>
      </w:r>
      <w:proofErr w:type="spellEnd"/>
      <w:r w:rsidRPr="00D04E0E">
        <w:rPr>
          <w:rFonts w:ascii="Book Antiqua" w:hAnsi="Book Antiqua"/>
          <w:sz w:val="24"/>
          <w:szCs w:val="24"/>
        </w:rPr>
        <w:t xml:space="preserve"> L, </w:t>
      </w:r>
      <w:proofErr w:type="spellStart"/>
      <w:r w:rsidRPr="00D04E0E">
        <w:rPr>
          <w:rFonts w:ascii="Book Antiqua" w:hAnsi="Book Antiqua"/>
          <w:sz w:val="24"/>
          <w:szCs w:val="24"/>
        </w:rPr>
        <w:t>Ippoliti</w:t>
      </w:r>
      <w:proofErr w:type="spellEnd"/>
      <w:r w:rsidRPr="00D04E0E">
        <w:rPr>
          <w:rFonts w:ascii="Book Antiqua" w:hAnsi="Book Antiqua"/>
          <w:sz w:val="24"/>
          <w:szCs w:val="24"/>
        </w:rPr>
        <w:t xml:space="preserve"> M, Merico M, </w:t>
      </w:r>
      <w:proofErr w:type="spellStart"/>
      <w:r w:rsidRPr="00D04E0E">
        <w:rPr>
          <w:rFonts w:ascii="Book Antiqua" w:hAnsi="Book Antiqua"/>
          <w:sz w:val="24"/>
          <w:szCs w:val="24"/>
        </w:rPr>
        <w:t>Doglietto</w:t>
      </w:r>
      <w:proofErr w:type="spellEnd"/>
      <w:r w:rsidRPr="00D04E0E">
        <w:rPr>
          <w:rFonts w:ascii="Book Antiqua" w:hAnsi="Book Antiqua"/>
          <w:sz w:val="24"/>
          <w:szCs w:val="24"/>
        </w:rPr>
        <w:t xml:space="preserve"> GB, </w:t>
      </w:r>
      <w:proofErr w:type="spellStart"/>
      <w:r w:rsidRPr="00D04E0E">
        <w:rPr>
          <w:rFonts w:ascii="Book Antiqua" w:hAnsi="Book Antiqua"/>
          <w:sz w:val="24"/>
          <w:szCs w:val="24"/>
        </w:rPr>
        <w:t>Crucitti</w:t>
      </w:r>
      <w:proofErr w:type="spellEnd"/>
      <w:r w:rsidRPr="00D04E0E">
        <w:rPr>
          <w:rFonts w:ascii="Book Antiqua" w:hAnsi="Book Antiqua"/>
          <w:sz w:val="24"/>
          <w:szCs w:val="24"/>
        </w:rPr>
        <w:t xml:space="preserve"> F</w:t>
      </w:r>
      <w:r w:rsidR="004E0C56">
        <w:rPr>
          <w:rFonts w:ascii="Book Antiqua" w:hAnsi="Book Antiqua"/>
          <w:sz w:val="24"/>
          <w:szCs w:val="24"/>
        </w:rPr>
        <w:t>.</w:t>
      </w:r>
      <w:r w:rsidRPr="00D04E0E">
        <w:rPr>
          <w:rFonts w:ascii="Book Antiqua" w:hAnsi="Book Antiqua"/>
          <w:sz w:val="24"/>
          <w:szCs w:val="24"/>
        </w:rPr>
        <w:t xml:space="preserve"> </w:t>
      </w:r>
      <w:bookmarkStart w:id="27" w:name="OLE_LINK6"/>
      <w:r w:rsidRPr="004E0C56">
        <w:rPr>
          <w:rFonts w:ascii="Book Antiqua" w:hAnsi="Book Antiqua"/>
          <w:sz w:val="24"/>
          <w:szCs w:val="24"/>
        </w:rPr>
        <w:t>Prognostic factors in colorectal cancer</w:t>
      </w:r>
      <w:r w:rsidR="004E0C56">
        <w:rPr>
          <w:rFonts w:ascii="Book Antiqua" w:hAnsi="Book Antiqua"/>
          <w:sz w:val="24"/>
          <w:szCs w:val="24"/>
        </w:rPr>
        <w:t xml:space="preserve">. </w:t>
      </w:r>
      <w:r w:rsidR="004E0C56" w:rsidRPr="004E0C56">
        <w:rPr>
          <w:rFonts w:ascii="Book Antiqua" w:hAnsi="Book Antiqua"/>
          <w:i/>
          <w:iCs/>
          <w:sz w:val="24"/>
          <w:szCs w:val="24"/>
        </w:rPr>
        <w:t xml:space="preserve">Diseases of the Colon </w:t>
      </w:r>
      <w:r w:rsidR="004E0C56">
        <w:rPr>
          <w:rFonts w:ascii="Book Antiqua" w:hAnsi="Book Antiqua"/>
          <w:i/>
          <w:iCs/>
          <w:sz w:val="24"/>
          <w:szCs w:val="24"/>
        </w:rPr>
        <w:t>and</w:t>
      </w:r>
      <w:r w:rsidR="004E0C56" w:rsidRPr="004E0C56">
        <w:rPr>
          <w:rFonts w:ascii="Book Antiqua" w:hAnsi="Book Antiqua"/>
          <w:i/>
          <w:iCs/>
          <w:sz w:val="24"/>
          <w:szCs w:val="24"/>
        </w:rPr>
        <w:t xml:space="preserve"> Rectum</w:t>
      </w:r>
      <w:r w:rsidR="004E0C56" w:rsidRPr="004E0C56">
        <w:rPr>
          <w:rFonts w:ascii="Book Antiqua" w:hAnsi="Book Antiqua"/>
          <w:sz w:val="24"/>
          <w:szCs w:val="24"/>
        </w:rPr>
        <w:t xml:space="preserve"> </w:t>
      </w:r>
      <w:bookmarkEnd w:id="27"/>
      <w:r w:rsidR="004E0C56">
        <w:rPr>
          <w:rFonts w:ascii="Book Antiqua" w:hAnsi="Book Antiqua"/>
          <w:sz w:val="24"/>
          <w:szCs w:val="24"/>
        </w:rPr>
        <w:t>1998</w:t>
      </w:r>
      <w:r w:rsidRPr="00D04E0E">
        <w:rPr>
          <w:rFonts w:ascii="Book Antiqua" w:hAnsi="Book Antiqua"/>
          <w:sz w:val="24"/>
          <w:szCs w:val="24"/>
        </w:rPr>
        <w:t xml:space="preserve">; </w:t>
      </w:r>
      <w:r w:rsidRPr="004E0C56">
        <w:rPr>
          <w:rFonts w:ascii="Book Antiqua" w:hAnsi="Book Antiqua"/>
          <w:b/>
          <w:bCs/>
          <w:sz w:val="24"/>
          <w:szCs w:val="24"/>
        </w:rPr>
        <w:t>4</w:t>
      </w:r>
      <w:r w:rsidR="004E0C56">
        <w:rPr>
          <w:rFonts w:ascii="Book Antiqua" w:hAnsi="Book Antiqua"/>
          <w:b/>
          <w:bCs/>
          <w:sz w:val="24"/>
          <w:szCs w:val="24"/>
        </w:rPr>
        <w:t>1</w:t>
      </w:r>
      <w:r w:rsidRPr="00D04E0E">
        <w:rPr>
          <w:rFonts w:ascii="Book Antiqua" w:hAnsi="Book Antiqua"/>
          <w:sz w:val="24"/>
          <w:szCs w:val="24"/>
        </w:rPr>
        <w:t xml:space="preserve">: </w:t>
      </w:r>
      <w:r w:rsidR="004E0C56">
        <w:rPr>
          <w:rFonts w:ascii="Book Antiqua" w:hAnsi="Book Antiqua"/>
          <w:sz w:val="24"/>
          <w:szCs w:val="24"/>
        </w:rPr>
        <w:t>103</w:t>
      </w:r>
      <w:r w:rsidRPr="00D04E0E">
        <w:rPr>
          <w:rFonts w:ascii="Book Antiqua" w:hAnsi="Book Antiqua"/>
          <w:sz w:val="24"/>
          <w:szCs w:val="24"/>
        </w:rPr>
        <w:t>3</w:t>
      </w:r>
      <w:r w:rsidR="004E0C56">
        <w:rPr>
          <w:rFonts w:ascii="Book Antiqua" w:hAnsi="Book Antiqua"/>
          <w:sz w:val="24"/>
          <w:szCs w:val="24"/>
        </w:rPr>
        <w:t>-1049</w:t>
      </w:r>
    </w:p>
    <w:p w14:paraId="1746BC5D"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16 </w:t>
      </w:r>
      <w:r w:rsidRPr="00D04E0E">
        <w:rPr>
          <w:rFonts w:ascii="Book Antiqua" w:hAnsi="Book Antiqua"/>
          <w:b/>
          <w:sz w:val="24"/>
          <w:szCs w:val="24"/>
        </w:rPr>
        <w:t>Gao W</w:t>
      </w:r>
      <w:r w:rsidRPr="00D04E0E">
        <w:rPr>
          <w:rFonts w:ascii="Book Antiqua" w:hAnsi="Book Antiqua"/>
          <w:sz w:val="24"/>
          <w:szCs w:val="24"/>
        </w:rPr>
        <w:t xml:space="preserve">, Long L, Tian X, Xu F, Liu J, Singh PK, </w:t>
      </w:r>
      <w:proofErr w:type="spellStart"/>
      <w:r w:rsidRPr="00D04E0E">
        <w:rPr>
          <w:rFonts w:ascii="Book Antiqua" w:hAnsi="Book Antiqua"/>
          <w:sz w:val="24"/>
          <w:szCs w:val="24"/>
        </w:rPr>
        <w:t>Botella</w:t>
      </w:r>
      <w:proofErr w:type="spellEnd"/>
      <w:r w:rsidRPr="00D04E0E">
        <w:rPr>
          <w:rFonts w:ascii="Book Antiqua" w:hAnsi="Book Antiqua"/>
          <w:sz w:val="24"/>
          <w:szCs w:val="24"/>
        </w:rPr>
        <w:t xml:space="preserve"> JR, Song C. Genome Editing in Cotton with the CRISPR/Cas9 System. </w:t>
      </w:r>
      <w:r w:rsidRPr="00D04E0E">
        <w:rPr>
          <w:rFonts w:ascii="Book Antiqua" w:hAnsi="Book Antiqua"/>
          <w:i/>
          <w:sz w:val="24"/>
          <w:szCs w:val="24"/>
        </w:rPr>
        <w:t>Front Plant Sci</w:t>
      </w:r>
      <w:r w:rsidRPr="00D04E0E">
        <w:rPr>
          <w:rFonts w:ascii="Book Antiqua" w:hAnsi="Book Antiqua"/>
          <w:sz w:val="24"/>
          <w:szCs w:val="24"/>
        </w:rPr>
        <w:t xml:space="preserve"> 2017; </w:t>
      </w:r>
      <w:r w:rsidRPr="00D04E0E">
        <w:rPr>
          <w:rFonts w:ascii="Book Antiqua" w:hAnsi="Book Antiqua"/>
          <w:b/>
          <w:sz w:val="24"/>
          <w:szCs w:val="24"/>
        </w:rPr>
        <w:t>8</w:t>
      </w:r>
      <w:r w:rsidRPr="00D04E0E">
        <w:rPr>
          <w:rFonts w:ascii="Book Antiqua" w:hAnsi="Book Antiqua"/>
          <w:sz w:val="24"/>
          <w:szCs w:val="24"/>
        </w:rPr>
        <w:t>: 1364 [PMID: 28824692 DOI: 10.3389/fpls.2017.01364]</w:t>
      </w:r>
    </w:p>
    <w:p w14:paraId="0FB4EF30"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17 </w:t>
      </w:r>
      <w:r w:rsidRPr="00D04E0E">
        <w:rPr>
          <w:rFonts w:ascii="Book Antiqua" w:hAnsi="Book Antiqua"/>
          <w:b/>
          <w:sz w:val="24"/>
          <w:szCs w:val="24"/>
        </w:rPr>
        <w:t>Guo J</w:t>
      </w:r>
      <w:r w:rsidRPr="00D04E0E">
        <w:rPr>
          <w:rFonts w:ascii="Book Antiqua" w:hAnsi="Book Antiqua"/>
          <w:sz w:val="24"/>
          <w:szCs w:val="24"/>
        </w:rPr>
        <w:t xml:space="preserve">, Li K, </w:t>
      </w:r>
      <w:proofErr w:type="spellStart"/>
      <w:r w:rsidRPr="00D04E0E">
        <w:rPr>
          <w:rFonts w:ascii="Book Antiqua" w:hAnsi="Book Antiqua"/>
          <w:sz w:val="24"/>
          <w:szCs w:val="24"/>
        </w:rPr>
        <w:t>Jin</w:t>
      </w:r>
      <w:proofErr w:type="spellEnd"/>
      <w:r w:rsidRPr="00D04E0E">
        <w:rPr>
          <w:rFonts w:ascii="Book Antiqua" w:hAnsi="Book Antiqua"/>
          <w:sz w:val="24"/>
          <w:szCs w:val="24"/>
        </w:rPr>
        <w:t xml:space="preserve"> L, Xu R, Miao K, Yang F, Qi C, Zhang L, </w:t>
      </w:r>
      <w:proofErr w:type="spellStart"/>
      <w:r w:rsidRPr="00D04E0E">
        <w:rPr>
          <w:rFonts w:ascii="Book Antiqua" w:hAnsi="Book Antiqua"/>
          <w:sz w:val="24"/>
          <w:szCs w:val="24"/>
        </w:rPr>
        <w:t>Botella</w:t>
      </w:r>
      <w:proofErr w:type="spellEnd"/>
      <w:r w:rsidRPr="00D04E0E">
        <w:rPr>
          <w:rFonts w:ascii="Book Antiqua" w:hAnsi="Book Antiqua"/>
          <w:sz w:val="24"/>
          <w:szCs w:val="24"/>
        </w:rPr>
        <w:t xml:space="preserve"> JR, Wang R, Miao Y. A simple and cost-effective method for screening of CRISPR/Cas9-induced homozygous/</w:t>
      </w:r>
      <w:proofErr w:type="spellStart"/>
      <w:r w:rsidRPr="00D04E0E">
        <w:rPr>
          <w:rFonts w:ascii="Book Antiqua" w:hAnsi="Book Antiqua"/>
          <w:sz w:val="24"/>
          <w:szCs w:val="24"/>
        </w:rPr>
        <w:t>biallelic</w:t>
      </w:r>
      <w:proofErr w:type="spellEnd"/>
      <w:r w:rsidRPr="00D04E0E">
        <w:rPr>
          <w:rFonts w:ascii="Book Antiqua" w:hAnsi="Book Antiqua"/>
          <w:sz w:val="24"/>
          <w:szCs w:val="24"/>
        </w:rPr>
        <w:t xml:space="preserve"> mutants. </w:t>
      </w:r>
      <w:r w:rsidRPr="00D04E0E">
        <w:rPr>
          <w:rFonts w:ascii="Book Antiqua" w:hAnsi="Book Antiqua"/>
          <w:i/>
          <w:sz w:val="24"/>
          <w:szCs w:val="24"/>
        </w:rPr>
        <w:t>Plant Methods</w:t>
      </w:r>
      <w:r w:rsidRPr="00D04E0E">
        <w:rPr>
          <w:rFonts w:ascii="Book Antiqua" w:hAnsi="Book Antiqua"/>
          <w:sz w:val="24"/>
          <w:szCs w:val="24"/>
        </w:rPr>
        <w:t xml:space="preserve"> 2018; </w:t>
      </w:r>
      <w:r w:rsidRPr="00D04E0E">
        <w:rPr>
          <w:rFonts w:ascii="Book Antiqua" w:hAnsi="Book Antiqua"/>
          <w:b/>
          <w:sz w:val="24"/>
          <w:szCs w:val="24"/>
        </w:rPr>
        <w:t>14</w:t>
      </w:r>
      <w:r w:rsidRPr="00D04E0E">
        <w:rPr>
          <w:rFonts w:ascii="Book Antiqua" w:hAnsi="Book Antiqua"/>
          <w:sz w:val="24"/>
          <w:szCs w:val="24"/>
        </w:rPr>
        <w:t>: 40 [PMID: 29872452 DOI: 10.1186/s13007-018-0305-8]</w:t>
      </w:r>
    </w:p>
    <w:p w14:paraId="2B48CF25"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18 </w:t>
      </w:r>
      <w:r w:rsidRPr="00D04E0E">
        <w:rPr>
          <w:rFonts w:ascii="Book Antiqua" w:hAnsi="Book Antiqua"/>
          <w:b/>
          <w:sz w:val="24"/>
          <w:szCs w:val="24"/>
        </w:rPr>
        <w:t>Lei KJ</w:t>
      </w:r>
      <w:r w:rsidRPr="00D04E0E">
        <w:rPr>
          <w:rFonts w:ascii="Book Antiqua" w:hAnsi="Book Antiqua"/>
          <w:sz w:val="24"/>
          <w:szCs w:val="24"/>
        </w:rPr>
        <w:t xml:space="preserve">, Lin YM, An GY. miR156 modulates rhizosphere acidification in response to phosphate limitation in Arabidopsis. </w:t>
      </w:r>
      <w:r w:rsidRPr="00D04E0E">
        <w:rPr>
          <w:rFonts w:ascii="Book Antiqua" w:hAnsi="Book Antiqua"/>
          <w:i/>
          <w:sz w:val="24"/>
          <w:szCs w:val="24"/>
        </w:rPr>
        <w:t>J Plant Res</w:t>
      </w:r>
      <w:r w:rsidRPr="00D04E0E">
        <w:rPr>
          <w:rFonts w:ascii="Book Antiqua" w:hAnsi="Book Antiqua"/>
          <w:sz w:val="24"/>
          <w:szCs w:val="24"/>
        </w:rPr>
        <w:t xml:space="preserve"> 2016; </w:t>
      </w:r>
      <w:r w:rsidRPr="00D04E0E">
        <w:rPr>
          <w:rFonts w:ascii="Book Antiqua" w:hAnsi="Book Antiqua"/>
          <w:b/>
          <w:sz w:val="24"/>
          <w:szCs w:val="24"/>
        </w:rPr>
        <w:t>129</w:t>
      </w:r>
      <w:r w:rsidRPr="00D04E0E">
        <w:rPr>
          <w:rFonts w:ascii="Book Antiqua" w:hAnsi="Book Antiqua"/>
          <w:sz w:val="24"/>
          <w:szCs w:val="24"/>
        </w:rPr>
        <w:t>: 275-284 [PMID: 26659856 DOI: 10.1007/s10265-015-0778-8]</w:t>
      </w:r>
    </w:p>
    <w:p w14:paraId="233F7597"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19 </w:t>
      </w:r>
      <w:r w:rsidRPr="00D04E0E">
        <w:rPr>
          <w:rFonts w:ascii="Book Antiqua" w:hAnsi="Book Antiqua"/>
          <w:b/>
          <w:sz w:val="24"/>
          <w:szCs w:val="24"/>
        </w:rPr>
        <w:t>Sun Q</w:t>
      </w:r>
      <w:r w:rsidRPr="00D04E0E">
        <w:rPr>
          <w:rFonts w:ascii="Book Antiqua" w:hAnsi="Book Antiqua"/>
          <w:sz w:val="24"/>
          <w:szCs w:val="24"/>
        </w:rPr>
        <w:t xml:space="preserve">, </w:t>
      </w:r>
      <w:proofErr w:type="spellStart"/>
      <w:r w:rsidRPr="00D04E0E">
        <w:rPr>
          <w:rFonts w:ascii="Book Antiqua" w:hAnsi="Book Antiqua"/>
          <w:sz w:val="24"/>
          <w:szCs w:val="24"/>
        </w:rPr>
        <w:t>Qiao</w:t>
      </w:r>
      <w:proofErr w:type="spellEnd"/>
      <w:r w:rsidRPr="00D04E0E">
        <w:rPr>
          <w:rFonts w:ascii="Book Antiqua" w:hAnsi="Book Antiqua"/>
          <w:sz w:val="24"/>
          <w:szCs w:val="24"/>
        </w:rPr>
        <w:t xml:space="preserve"> J, Zhang S, He S, Shi Y, Yuan Y, Zhang X, Cai Y. Changes in DNA methylation assessed by genomic bisulfite sequencing suggest a role for DNA methylation in cotton fruiting branch development. </w:t>
      </w:r>
      <w:proofErr w:type="spellStart"/>
      <w:r w:rsidRPr="00D04E0E">
        <w:rPr>
          <w:rFonts w:ascii="Book Antiqua" w:hAnsi="Book Antiqua"/>
          <w:i/>
          <w:sz w:val="24"/>
          <w:szCs w:val="24"/>
        </w:rPr>
        <w:t>PeerJ</w:t>
      </w:r>
      <w:proofErr w:type="spellEnd"/>
      <w:r w:rsidRPr="00D04E0E">
        <w:rPr>
          <w:rFonts w:ascii="Book Antiqua" w:hAnsi="Book Antiqua"/>
          <w:sz w:val="24"/>
          <w:szCs w:val="24"/>
        </w:rPr>
        <w:t xml:space="preserve"> 2018; </w:t>
      </w:r>
      <w:r w:rsidRPr="00D04E0E">
        <w:rPr>
          <w:rFonts w:ascii="Book Antiqua" w:hAnsi="Book Antiqua"/>
          <w:b/>
          <w:sz w:val="24"/>
          <w:szCs w:val="24"/>
        </w:rPr>
        <w:t>6</w:t>
      </w:r>
      <w:r w:rsidRPr="00D04E0E">
        <w:rPr>
          <w:rFonts w:ascii="Book Antiqua" w:hAnsi="Book Antiqua"/>
          <w:sz w:val="24"/>
          <w:szCs w:val="24"/>
        </w:rPr>
        <w:t>: e4945 [PMID: 29915693 DOI: 10.7717/peerj.4945]</w:t>
      </w:r>
    </w:p>
    <w:p w14:paraId="548EEFB4"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20 </w:t>
      </w:r>
      <w:r w:rsidRPr="00D04E0E">
        <w:rPr>
          <w:rFonts w:ascii="Book Antiqua" w:hAnsi="Book Antiqua"/>
          <w:b/>
          <w:sz w:val="24"/>
          <w:szCs w:val="24"/>
        </w:rPr>
        <w:t>Yu J</w:t>
      </w:r>
      <w:r w:rsidRPr="00D04E0E">
        <w:rPr>
          <w:rFonts w:ascii="Book Antiqua" w:hAnsi="Book Antiqua"/>
          <w:sz w:val="24"/>
          <w:szCs w:val="24"/>
        </w:rPr>
        <w:t>, Zhang Y, Liu J, Wang L, Liu P, Yin Z, Guo S, Ma J, Lu Z, Wang T, She Y, Miao Y, Ma L, Chen S, Li Y, Dai S. Proteomic discovery of H</w:t>
      </w:r>
      <w:r w:rsidRPr="00D04E0E">
        <w:rPr>
          <w:rFonts w:ascii="Book Antiqua" w:hAnsi="Book Antiqua"/>
          <w:sz w:val="24"/>
          <w:szCs w:val="24"/>
          <w:vertAlign w:val="subscript"/>
        </w:rPr>
        <w:t>2</w:t>
      </w:r>
      <w:r w:rsidRPr="00D04E0E">
        <w:rPr>
          <w:rFonts w:ascii="Book Antiqua" w:hAnsi="Book Antiqua"/>
          <w:sz w:val="24"/>
          <w:szCs w:val="24"/>
        </w:rPr>
        <w:t>O</w:t>
      </w:r>
      <w:r w:rsidRPr="00D04E0E">
        <w:rPr>
          <w:rFonts w:ascii="Book Antiqua" w:hAnsi="Book Antiqua"/>
          <w:sz w:val="24"/>
          <w:szCs w:val="24"/>
          <w:vertAlign w:val="subscript"/>
        </w:rPr>
        <w:t>2</w:t>
      </w:r>
      <w:r w:rsidRPr="00D04E0E">
        <w:rPr>
          <w:rFonts w:ascii="Book Antiqua" w:hAnsi="Book Antiqua"/>
          <w:sz w:val="24"/>
          <w:szCs w:val="24"/>
        </w:rPr>
        <w:t xml:space="preserve"> response in roots and functional characterization of </w:t>
      </w:r>
      <w:proofErr w:type="spellStart"/>
      <w:r w:rsidRPr="00D04E0E">
        <w:rPr>
          <w:rFonts w:ascii="Book Antiqua" w:hAnsi="Book Antiqua"/>
          <w:sz w:val="24"/>
          <w:szCs w:val="24"/>
        </w:rPr>
        <w:t>PutGLP</w:t>
      </w:r>
      <w:proofErr w:type="spellEnd"/>
      <w:r w:rsidRPr="00D04E0E">
        <w:rPr>
          <w:rFonts w:ascii="Book Antiqua" w:hAnsi="Book Antiqua"/>
          <w:sz w:val="24"/>
          <w:szCs w:val="24"/>
        </w:rPr>
        <w:t xml:space="preserve"> gene from </w:t>
      </w:r>
      <w:proofErr w:type="spellStart"/>
      <w:r w:rsidRPr="00D04E0E">
        <w:rPr>
          <w:rFonts w:ascii="Book Antiqua" w:hAnsi="Book Antiqua"/>
          <w:sz w:val="24"/>
          <w:szCs w:val="24"/>
        </w:rPr>
        <w:t>alkaligrass</w:t>
      </w:r>
      <w:proofErr w:type="spellEnd"/>
      <w:r w:rsidRPr="00D04E0E">
        <w:rPr>
          <w:rFonts w:ascii="Book Antiqua" w:hAnsi="Book Antiqua"/>
          <w:sz w:val="24"/>
          <w:szCs w:val="24"/>
        </w:rPr>
        <w:t xml:space="preserve">. </w:t>
      </w:r>
      <w:r w:rsidRPr="00D04E0E">
        <w:rPr>
          <w:rFonts w:ascii="Book Antiqua" w:hAnsi="Book Antiqua"/>
          <w:i/>
          <w:sz w:val="24"/>
          <w:szCs w:val="24"/>
        </w:rPr>
        <w:t>Planta</w:t>
      </w:r>
      <w:r w:rsidRPr="00D04E0E">
        <w:rPr>
          <w:rFonts w:ascii="Book Antiqua" w:hAnsi="Book Antiqua"/>
          <w:sz w:val="24"/>
          <w:szCs w:val="24"/>
        </w:rPr>
        <w:t xml:space="preserve"> 2018; </w:t>
      </w:r>
      <w:r w:rsidRPr="00D04E0E">
        <w:rPr>
          <w:rFonts w:ascii="Book Antiqua" w:hAnsi="Book Antiqua"/>
          <w:b/>
          <w:sz w:val="24"/>
          <w:szCs w:val="24"/>
        </w:rPr>
        <w:t>248</w:t>
      </w:r>
      <w:r w:rsidRPr="00D04E0E">
        <w:rPr>
          <w:rFonts w:ascii="Book Antiqua" w:hAnsi="Book Antiqua"/>
          <w:sz w:val="24"/>
          <w:szCs w:val="24"/>
        </w:rPr>
        <w:t>: 1079-1099 [PMID: 30039231 DOI: 10.1007/s00425-018-2940-8]</w:t>
      </w:r>
    </w:p>
    <w:p w14:paraId="0A8EC208"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lastRenderedPageBreak/>
        <w:t xml:space="preserve">21 </w:t>
      </w:r>
      <w:r w:rsidRPr="00D04E0E">
        <w:rPr>
          <w:rFonts w:ascii="Book Antiqua" w:hAnsi="Book Antiqua"/>
          <w:b/>
          <w:sz w:val="24"/>
          <w:szCs w:val="24"/>
        </w:rPr>
        <w:t>Chen TH</w:t>
      </w:r>
      <w:r w:rsidRPr="00D04E0E">
        <w:rPr>
          <w:rFonts w:ascii="Book Antiqua" w:hAnsi="Book Antiqua"/>
          <w:sz w:val="24"/>
          <w:szCs w:val="24"/>
        </w:rPr>
        <w:t xml:space="preserve">, Chang SW, Huang CC, Wang KL, </w:t>
      </w:r>
      <w:proofErr w:type="spellStart"/>
      <w:r w:rsidRPr="00D04E0E">
        <w:rPr>
          <w:rFonts w:ascii="Book Antiqua" w:hAnsi="Book Antiqua"/>
          <w:sz w:val="24"/>
          <w:szCs w:val="24"/>
        </w:rPr>
        <w:t>Yeh</w:t>
      </w:r>
      <w:proofErr w:type="spellEnd"/>
      <w:r w:rsidRPr="00D04E0E">
        <w:rPr>
          <w:rFonts w:ascii="Book Antiqua" w:hAnsi="Book Antiqua"/>
          <w:sz w:val="24"/>
          <w:szCs w:val="24"/>
        </w:rPr>
        <w:t xml:space="preserve"> KT, Liu CN, Lee H, Lin CC, Cheng YW. The prognostic significance of APC gene mutation and miR-21 expression in advanced-stage colorectal cancer. </w:t>
      </w:r>
      <w:r w:rsidRPr="00D04E0E">
        <w:rPr>
          <w:rFonts w:ascii="Book Antiqua" w:hAnsi="Book Antiqua"/>
          <w:i/>
          <w:sz w:val="24"/>
          <w:szCs w:val="24"/>
        </w:rPr>
        <w:t>Colorectal Dis</w:t>
      </w:r>
      <w:r w:rsidRPr="00D04E0E">
        <w:rPr>
          <w:rFonts w:ascii="Book Antiqua" w:hAnsi="Book Antiqua"/>
          <w:sz w:val="24"/>
          <w:szCs w:val="24"/>
        </w:rPr>
        <w:t xml:space="preserve"> 2013; </w:t>
      </w:r>
      <w:r w:rsidRPr="00D04E0E">
        <w:rPr>
          <w:rFonts w:ascii="Book Antiqua" w:hAnsi="Book Antiqua"/>
          <w:b/>
          <w:sz w:val="24"/>
          <w:szCs w:val="24"/>
        </w:rPr>
        <w:t>15</w:t>
      </w:r>
      <w:r w:rsidRPr="00D04E0E">
        <w:rPr>
          <w:rFonts w:ascii="Book Antiqua" w:hAnsi="Book Antiqua"/>
          <w:sz w:val="24"/>
          <w:szCs w:val="24"/>
        </w:rPr>
        <w:t>: 1367-1374 [PMID: 23773491 DOI: 10.1111/codi.12318]</w:t>
      </w:r>
    </w:p>
    <w:p w14:paraId="21B66721"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22 </w:t>
      </w:r>
      <w:proofErr w:type="spellStart"/>
      <w:r w:rsidRPr="00D04E0E">
        <w:rPr>
          <w:rFonts w:ascii="Book Antiqua" w:hAnsi="Book Antiqua"/>
          <w:b/>
          <w:sz w:val="24"/>
          <w:szCs w:val="24"/>
        </w:rPr>
        <w:t>Iacopetta</w:t>
      </w:r>
      <w:proofErr w:type="spellEnd"/>
      <w:r w:rsidRPr="00D04E0E">
        <w:rPr>
          <w:rFonts w:ascii="Book Antiqua" w:hAnsi="Book Antiqua"/>
          <w:b/>
          <w:sz w:val="24"/>
          <w:szCs w:val="24"/>
        </w:rPr>
        <w:t xml:space="preserve"> B</w:t>
      </w:r>
      <w:r w:rsidRPr="00D04E0E">
        <w:rPr>
          <w:rFonts w:ascii="Book Antiqua" w:hAnsi="Book Antiqua"/>
          <w:sz w:val="24"/>
          <w:szCs w:val="24"/>
        </w:rPr>
        <w:t xml:space="preserve">, </w:t>
      </w:r>
      <w:proofErr w:type="spellStart"/>
      <w:r w:rsidRPr="00D04E0E">
        <w:rPr>
          <w:rFonts w:ascii="Book Antiqua" w:hAnsi="Book Antiqua"/>
          <w:sz w:val="24"/>
          <w:szCs w:val="24"/>
        </w:rPr>
        <w:t>Grieu</w:t>
      </w:r>
      <w:proofErr w:type="spellEnd"/>
      <w:r w:rsidRPr="00D04E0E">
        <w:rPr>
          <w:rFonts w:ascii="Book Antiqua" w:hAnsi="Book Antiqua"/>
          <w:sz w:val="24"/>
          <w:szCs w:val="24"/>
        </w:rPr>
        <w:t xml:space="preserve"> F, Li W, </w:t>
      </w:r>
      <w:proofErr w:type="spellStart"/>
      <w:r w:rsidRPr="00D04E0E">
        <w:rPr>
          <w:rFonts w:ascii="Book Antiqua" w:hAnsi="Book Antiqua"/>
          <w:sz w:val="24"/>
          <w:szCs w:val="24"/>
        </w:rPr>
        <w:t>Ruszkiewicz</w:t>
      </w:r>
      <w:proofErr w:type="spellEnd"/>
      <w:r w:rsidRPr="00D04E0E">
        <w:rPr>
          <w:rFonts w:ascii="Book Antiqua" w:hAnsi="Book Antiqua"/>
          <w:sz w:val="24"/>
          <w:szCs w:val="24"/>
        </w:rPr>
        <w:t xml:space="preserve"> A, Caruso M, Moore J, Watanabe G, Kawakami K. APC gene methylation is inversely correlated with features of the CpG island methylator phenotype in colorectal cancer. </w:t>
      </w:r>
      <w:proofErr w:type="spellStart"/>
      <w:r w:rsidRPr="00D04E0E">
        <w:rPr>
          <w:rFonts w:ascii="Book Antiqua" w:hAnsi="Book Antiqua"/>
          <w:i/>
          <w:sz w:val="24"/>
          <w:szCs w:val="24"/>
        </w:rPr>
        <w:t>Int</w:t>
      </w:r>
      <w:proofErr w:type="spellEnd"/>
      <w:r w:rsidRPr="00D04E0E">
        <w:rPr>
          <w:rFonts w:ascii="Book Antiqua" w:hAnsi="Book Antiqua"/>
          <w:i/>
          <w:sz w:val="24"/>
          <w:szCs w:val="24"/>
        </w:rPr>
        <w:t xml:space="preserve"> J Cancer</w:t>
      </w:r>
      <w:r w:rsidRPr="00D04E0E">
        <w:rPr>
          <w:rFonts w:ascii="Book Antiqua" w:hAnsi="Book Antiqua"/>
          <w:sz w:val="24"/>
          <w:szCs w:val="24"/>
        </w:rPr>
        <w:t xml:space="preserve"> 2006; </w:t>
      </w:r>
      <w:r w:rsidRPr="00D04E0E">
        <w:rPr>
          <w:rFonts w:ascii="Book Antiqua" w:hAnsi="Book Antiqua"/>
          <w:b/>
          <w:sz w:val="24"/>
          <w:szCs w:val="24"/>
        </w:rPr>
        <w:t>119</w:t>
      </w:r>
      <w:r w:rsidRPr="00D04E0E">
        <w:rPr>
          <w:rFonts w:ascii="Book Antiqua" w:hAnsi="Book Antiqua"/>
          <w:sz w:val="24"/>
          <w:szCs w:val="24"/>
        </w:rPr>
        <w:t>: 2272-2278 [PMID: 16981189 DOI: 10.1002/ijc.22237]</w:t>
      </w:r>
    </w:p>
    <w:p w14:paraId="6D9F15A2"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23 </w:t>
      </w:r>
      <w:proofErr w:type="spellStart"/>
      <w:r w:rsidRPr="00D04E0E">
        <w:rPr>
          <w:rFonts w:ascii="Book Antiqua" w:hAnsi="Book Antiqua"/>
          <w:b/>
          <w:sz w:val="24"/>
          <w:szCs w:val="24"/>
        </w:rPr>
        <w:t>Falchook</w:t>
      </w:r>
      <w:proofErr w:type="spellEnd"/>
      <w:r w:rsidRPr="00D04E0E">
        <w:rPr>
          <w:rFonts w:ascii="Book Antiqua" w:hAnsi="Book Antiqua"/>
          <w:b/>
          <w:sz w:val="24"/>
          <w:szCs w:val="24"/>
        </w:rPr>
        <w:t xml:space="preserve"> GS</w:t>
      </w:r>
      <w:r w:rsidRPr="00D04E0E">
        <w:rPr>
          <w:rFonts w:ascii="Book Antiqua" w:hAnsi="Book Antiqua"/>
          <w:sz w:val="24"/>
          <w:szCs w:val="24"/>
        </w:rPr>
        <w:t xml:space="preserve">, </w:t>
      </w:r>
      <w:proofErr w:type="spellStart"/>
      <w:r w:rsidRPr="00D04E0E">
        <w:rPr>
          <w:rFonts w:ascii="Book Antiqua" w:hAnsi="Book Antiqua"/>
          <w:sz w:val="24"/>
          <w:szCs w:val="24"/>
        </w:rPr>
        <w:t>Kurzrock</w:t>
      </w:r>
      <w:proofErr w:type="spellEnd"/>
      <w:r w:rsidRPr="00D04E0E">
        <w:rPr>
          <w:rFonts w:ascii="Book Antiqua" w:hAnsi="Book Antiqua"/>
          <w:sz w:val="24"/>
          <w:szCs w:val="24"/>
        </w:rPr>
        <w:t xml:space="preserve"> R. VEGF and dual-EGFR inhibition in colorectal cancer. </w:t>
      </w:r>
      <w:r w:rsidRPr="00D04E0E">
        <w:rPr>
          <w:rFonts w:ascii="Book Antiqua" w:hAnsi="Book Antiqua"/>
          <w:i/>
          <w:sz w:val="24"/>
          <w:szCs w:val="24"/>
        </w:rPr>
        <w:t>Cell Cycle</w:t>
      </w:r>
      <w:r w:rsidRPr="00D04E0E">
        <w:rPr>
          <w:rFonts w:ascii="Book Antiqua" w:hAnsi="Book Antiqua"/>
          <w:sz w:val="24"/>
          <w:szCs w:val="24"/>
        </w:rPr>
        <w:t xml:space="preserve"> 2015; </w:t>
      </w:r>
      <w:r w:rsidRPr="00D04E0E">
        <w:rPr>
          <w:rFonts w:ascii="Book Antiqua" w:hAnsi="Book Antiqua"/>
          <w:b/>
          <w:sz w:val="24"/>
          <w:szCs w:val="24"/>
        </w:rPr>
        <w:t>14</w:t>
      </w:r>
      <w:r w:rsidRPr="00D04E0E">
        <w:rPr>
          <w:rFonts w:ascii="Book Antiqua" w:hAnsi="Book Antiqua"/>
          <w:sz w:val="24"/>
          <w:szCs w:val="24"/>
        </w:rPr>
        <w:t>: 1129-1130 [PMID: 25845022 DOI: 10.1080/15384101.2015.1022071]</w:t>
      </w:r>
    </w:p>
    <w:p w14:paraId="0B0DCDFB"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24 </w:t>
      </w:r>
      <w:proofErr w:type="spellStart"/>
      <w:r w:rsidRPr="00D04E0E">
        <w:rPr>
          <w:rFonts w:ascii="Book Antiqua" w:hAnsi="Book Antiqua"/>
          <w:b/>
          <w:sz w:val="24"/>
          <w:szCs w:val="24"/>
        </w:rPr>
        <w:t>Kulendran</w:t>
      </w:r>
      <w:proofErr w:type="spellEnd"/>
      <w:r w:rsidRPr="00D04E0E">
        <w:rPr>
          <w:rFonts w:ascii="Book Antiqua" w:hAnsi="Book Antiqua"/>
          <w:b/>
          <w:sz w:val="24"/>
          <w:szCs w:val="24"/>
        </w:rPr>
        <w:t xml:space="preserve"> M</w:t>
      </w:r>
      <w:r w:rsidRPr="00D04E0E">
        <w:rPr>
          <w:rFonts w:ascii="Book Antiqua" w:hAnsi="Book Antiqua"/>
          <w:sz w:val="24"/>
          <w:szCs w:val="24"/>
        </w:rPr>
        <w:t xml:space="preserve">, </w:t>
      </w:r>
      <w:proofErr w:type="spellStart"/>
      <w:r w:rsidRPr="00D04E0E">
        <w:rPr>
          <w:rFonts w:ascii="Book Antiqua" w:hAnsi="Book Antiqua"/>
          <w:sz w:val="24"/>
          <w:szCs w:val="24"/>
        </w:rPr>
        <w:t>Stebbing</w:t>
      </w:r>
      <w:proofErr w:type="spellEnd"/>
      <w:r w:rsidRPr="00D04E0E">
        <w:rPr>
          <w:rFonts w:ascii="Book Antiqua" w:hAnsi="Book Antiqua"/>
          <w:sz w:val="24"/>
          <w:szCs w:val="24"/>
        </w:rPr>
        <w:t xml:space="preserve"> JF, Marks CG, </w:t>
      </w:r>
      <w:proofErr w:type="spellStart"/>
      <w:r w:rsidRPr="00D04E0E">
        <w:rPr>
          <w:rFonts w:ascii="Book Antiqua" w:hAnsi="Book Antiqua"/>
          <w:sz w:val="24"/>
          <w:szCs w:val="24"/>
        </w:rPr>
        <w:t>Rockall</w:t>
      </w:r>
      <w:proofErr w:type="spellEnd"/>
      <w:r w:rsidRPr="00D04E0E">
        <w:rPr>
          <w:rFonts w:ascii="Book Antiqua" w:hAnsi="Book Antiqua"/>
          <w:sz w:val="24"/>
          <w:szCs w:val="24"/>
        </w:rPr>
        <w:t xml:space="preserve"> TA. Predictive and prognostic factors in colorectal cancer: a personalized approach. </w:t>
      </w:r>
      <w:r w:rsidRPr="00D04E0E">
        <w:rPr>
          <w:rFonts w:ascii="Book Antiqua" w:hAnsi="Book Antiqua"/>
          <w:i/>
          <w:sz w:val="24"/>
          <w:szCs w:val="24"/>
        </w:rPr>
        <w:t>Cancers (Basel)</w:t>
      </w:r>
      <w:r w:rsidRPr="00D04E0E">
        <w:rPr>
          <w:rFonts w:ascii="Book Antiqua" w:hAnsi="Book Antiqua"/>
          <w:sz w:val="24"/>
          <w:szCs w:val="24"/>
        </w:rPr>
        <w:t xml:space="preserve"> 2011; </w:t>
      </w:r>
      <w:r w:rsidRPr="00D04E0E">
        <w:rPr>
          <w:rFonts w:ascii="Book Antiqua" w:hAnsi="Book Antiqua"/>
          <w:b/>
          <w:sz w:val="24"/>
          <w:szCs w:val="24"/>
        </w:rPr>
        <w:t>3</w:t>
      </w:r>
      <w:r w:rsidRPr="00D04E0E">
        <w:rPr>
          <w:rFonts w:ascii="Book Antiqua" w:hAnsi="Book Antiqua"/>
          <w:sz w:val="24"/>
          <w:szCs w:val="24"/>
        </w:rPr>
        <w:t>: 1622-1638 [PMID: 24212777 DOI: 10.3390/cancers3021622]</w:t>
      </w:r>
    </w:p>
    <w:p w14:paraId="2BA3DFD7"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25 </w:t>
      </w:r>
      <w:r w:rsidRPr="00D04E0E">
        <w:rPr>
          <w:rFonts w:ascii="Book Antiqua" w:hAnsi="Book Antiqua"/>
          <w:b/>
          <w:sz w:val="24"/>
          <w:szCs w:val="24"/>
        </w:rPr>
        <w:t>Yan S</w:t>
      </w:r>
      <w:r w:rsidRPr="00D04E0E">
        <w:rPr>
          <w:rFonts w:ascii="Book Antiqua" w:hAnsi="Book Antiqua"/>
          <w:sz w:val="24"/>
          <w:szCs w:val="24"/>
        </w:rPr>
        <w:t xml:space="preserve">, Liu Z, Yu S, Bao Y. Diagnostic Value of Methylated Septin9 for Colorectal Cancer Screening: A Meta-Analysis. </w:t>
      </w:r>
      <w:r w:rsidRPr="00D04E0E">
        <w:rPr>
          <w:rFonts w:ascii="Book Antiqua" w:hAnsi="Book Antiqua"/>
          <w:i/>
          <w:sz w:val="24"/>
          <w:szCs w:val="24"/>
        </w:rPr>
        <w:t xml:space="preserve">Med Sci </w:t>
      </w:r>
      <w:proofErr w:type="spellStart"/>
      <w:r w:rsidRPr="00D04E0E">
        <w:rPr>
          <w:rFonts w:ascii="Book Antiqua" w:hAnsi="Book Antiqua"/>
          <w:i/>
          <w:sz w:val="24"/>
          <w:szCs w:val="24"/>
        </w:rPr>
        <w:t>Monit</w:t>
      </w:r>
      <w:proofErr w:type="spellEnd"/>
      <w:r w:rsidRPr="00D04E0E">
        <w:rPr>
          <w:rFonts w:ascii="Book Antiqua" w:hAnsi="Book Antiqua"/>
          <w:sz w:val="24"/>
          <w:szCs w:val="24"/>
        </w:rPr>
        <w:t xml:space="preserve"> 2016; </w:t>
      </w:r>
      <w:r w:rsidRPr="00D04E0E">
        <w:rPr>
          <w:rFonts w:ascii="Book Antiqua" w:hAnsi="Book Antiqua"/>
          <w:b/>
          <w:sz w:val="24"/>
          <w:szCs w:val="24"/>
        </w:rPr>
        <w:t>22</w:t>
      </w:r>
      <w:r w:rsidRPr="00D04E0E">
        <w:rPr>
          <w:rFonts w:ascii="Book Antiqua" w:hAnsi="Book Antiqua"/>
          <w:sz w:val="24"/>
          <w:szCs w:val="24"/>
        </w:rPr>
        <w:t>: 3409-3418 [PMID: 27665580 DOI: 10.12659/MSM.900590]</w:t>
      </w:r>
    </w:p>
    <w:p w14:paraId="48CF03C9"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26 </w:t>
      </w:r>
      <w:r w:rsidRPr="00D04E0E">
        <w:rPr>
          <w:rFonts w:ascii="Book Antiqua" w:hAnsi="Book Antiqua"/>
          <w:b/>
          <w:sz w:val="24"/>
          <w:szCs w:val="24"/>
        </w:rPr>
        <w:t>Loeb LA</w:t>
      </w:r>
      <w:r w:rsidRPr="00D04E0E">
        <w:rPr>
          <w:rFonts w:ascii="Book Antiqua" w:hAnsi="Book Antiqua"/>
          <w:sz w:val="24"/>
          <w:szCs w:val="24"/>
        </w:rPr>
        <w:t xml:space="preserve">. Mutator phenotype may be required for multistage carcinogenesis. </w:t>
      </w:r>
      <w:r w:rsidRPr="00D04E0E">
        <w:rPr>
          <w:rFonts w:ascii="Book Antiqua" w:hAnsi="Book Antiqua"/>
          <w:i/>
          <w:sz w:val="24"/>
          <w:szCs w:val="24"/>
        </w:rPr>
        <w:t>Cancer Res</w:t>
      </w:r>
      <w:r w:rsidRPr="00D04E0E">
        <w:rPr>
          <w:rFonts w:ascii="Book Antiqua" w:hAnsi="Book Antiqua"/>
          <w:sz w:val="24"/>
          <w:szCs w:val="24"/>
        </w:rPr>
        <w:t xml:space="preserve"> 1991; </w:t>
      </w:r>
      <w:r w:rsidRPr="00D04E0E">
        <w:rPr>
          <w:rFonts w:ascii="Book Antiqua" w:hAnsi="Book Antiqua"/>
          <w:b/>
          <w:sz w:val="24"/>
          <w:szCs w:val="24"/>
        </w:rPr>
        <w:t>51</w:t>
      </w:r>
      <w:r w:rsidRPr="00D04E0E">
        <w:rPr>
          <w:rFonts w:ascii="Book Antiqua" w:hAnsi="Book Antiqua"/>
          <w:sz w:val="24"/>
          <w:szCs w:val="24"/>
        </w:rPr>
        <w:t>: 3075-3079 [PMID: 2039987]</w:t>
      </w:r>
    </w:p>
    <w:p w14:paraId="48D11734"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27 </w:t>
      </w:r>
      <w:proofErr w:type="spellStart"/>
      <w:r w:rsidRPr="00D04E0E">
        <w:rPr>
          <w:rFonts w:ascii="Book Antiqua" w:hAnsi="Book Antiqua"/>
          <w:b/>
          <w:sz w:val="24"/>
          <w:szCs w:val="24"/>
        </w:rPr>
        <w:t>Ionov</w:t>
      </w:r>
      <w:proofErr w:type="spellEnd"/>
      <w:r w:rsidRPr="00D04E0E">
        <w:rPr>
          <w:rFonts w:ascii="Book Antiqua" w:hAnsi="Book Antiqua"/>
          <w:b/>
          <w:sz w:val="24"/>
          <w:szCs w:val="24"/>
        </w:rPr>
        <w:t xml:space="preserve"> Y</w:t>
      </w:r>
      <w:r w:rsidRPr="00D04E0E">
        <w:rPr>
          <w:rFonts w:ascii="Book Antiqua" w:hAnsi="Book Antiqua"/>
          <w:sz w:val="24"/>
          <w:szCs w:val="24"/>
        </w:rPr>
        <w:t xml:space="preserve">, </w:t>
      </w:r>
      <w:proofErr w:type="spellStart"/>
      <w:r w:rsidRPr="00D04E0E">
        <w:rPr>
          <w:rFonts w:ascii="Book Antiqua" w:hAnsi="Book Antiqua"/>
          <w:sz w:val="24"/>
          <w:szCs w:val="24"/>
        </w:rPr>
        <w:t>Peinado</w:t>
      </w:r>
      <w:proofErr w:type="spellEnd"/>
      <w:r w:rsidRPr="00D04E0E">
        <w:rPr>
          <w:rFonts w:ascii="Book Antiqua" w:hAnsi="Book Antiqua"/>
          <w:sz w:val="24"/>
          <w:szCs w:val="24"/>
        </w:rPr>
        <w:t xml:space="preserve"> MA, </w:t>
      </w:r>
      <w:proofErr w:type="spellStart"/>
      <w:r w:rsidRPr="00D04E0E">
        <w:rPr>
          <w:rFonts w:ascii="Book Antiqua" w:hAnsi="Book Antiqua"/>
          <w:sz w:val="24"/>
          <w:szCs w:val="24"/>
        </w:rPr>
        <w:t>Malkhosyan</w:t>
      </w:r>
      <w:proofErr w:type="spellEnd"/>
      <w:r w:rsidRPr="00D04E0E">
        <w:rPr>
          <w:rFonts w:ascii="Book Antiqua" w:hAnsi="Book Antiqua"/>
          <w:sz w:val="24"/>
          <w:szCs w:val="24"/>
        </w:rPr>
        <w:t xml:space="preserve"> S, Shibata D, </w:t>
      </w:r>
      <w:proofErr w:type="spellStart"/>
      <w:r w:rsidRPr="00D04E0E">
        <w:rPr>
          <w:rFonts w:ascii="Book Antiqua" w:hAnsi="Book Antiqua"/>
          <w:sz w:val="24"/>
          <w:szCs w:val="24"/>
        </w:rPr>
        <w:t>Perucho</w:t>
      </w:r>
      <w:proofErr w:type="spellEnd"/>
      <w:r w:rsidRPr="00D04E0E">
        <w:rPr>
          <w:rFonts w:ascii="Book Antiqua" w:hAnsi="Book Antiqua"/>
          <w:sz w:val="24"/>
          <w:szCs w:val="24"/>
        </w:rPr>
        <w:t xml:space="preserve"> M. Ubiquitous somatic mutations in simple repeated sequences reveal a new mechanism for colonic carcinogenesis. </w:t>
      </w:r>
      <w:r w:rsidRPr="00D04E0E">
        <w:rPr>
          <w:rFonts w:ascii="Book Antiqua" w:hAnsi="Book Antiqua"/>
          <w:i/>
          <w:sz w:val="24"/>
          <w:szCs w:val="24"/>
        </w:rPr>
        <w:t>Nature</w:t>
      </w:r>
      <w:r w:rsidRPr="00D04E0E">
        <w:rPr>
          <w:rFonts w:ascii="Book Antiqua" w:hAnsi="Book Antiqua"/>
          <w:sz w:val="24"/>
          <w:szCs w:val="24"/>
        </w:rPr>
        <w:t xml:space="preserve"> 1993; </w:t>
      </w:r>
      <w:r w:rsidRPr="00D04E0E">
        <w:rPr>
          <w:rFonts w:ascii="Book Antiqua" w:hAnsi="Book Antiqua"/>
          <w:b/>
          <w:sz w:val="24"/>
          <w:szCs w:val="24"/>
        </w:rPr>
        <w:t>363</w:t>
      </w:r>
      <w:r w:rsidRPr="00D04E0E">
        <w:rPr>
          <w:rFonts w:ascii="Book Antiqua" w:hAnsi="Book Antiqua"/>
          <w:sz w:val="24"/>
          <w:szCs w:val="24"/>
        </w:rPr>
        <w:t>: 558-561 [PMID: 8505985 DOI: 10.1038/363558a0]</w:t>
      </w:r>
    </w:p>
    <w:p w14:paraId="1873EFEC"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28 </w:t>
      </w:r>
      <w:proofErr w:type="spellStart"/>
      <w:r w:rsidRPr="00D04E0E">
        <w:rPr>
          <w:rFonts w:ascii="Book Antiqua" w:hAnsi="Book Antiqua"/>
          <w:b/>
          <w:sz w:val="24"/>
          <w:szCs w:val="24"/>
        </w:rPr>
        <w:t>Samowitz</w:t>
      </w:r>
      <w:proofErr w:type="spellEnd"/>
      <w:r w:rsidRPr="00D04E0E">
        <w:rPr>
          <w:rFonts w:ascii="Book Antiqua" w:hAnsi="Book Antiqua"/>
          <w:b/>
          <w:sz w:val="24"/>
          <w:szCs w:val="24"/>
        </w:rPr>
        <w:t xml:space="preserve"> WS</w:t>
      </w:r>
      <w:r w:rsidRPr="00D04E0E">
        <w:rPr>
          <w:rFonts w:ascii="Book Antiqua" w:hAnsi="Book Antiqua"/>
          <w:sz w:val="24"/>
          <w:szCs w:val="24"/>
        </w:rPr>
        <w:t xml:space="preserve">. The CpG island methylator phenotype in colorectal cancer. </w:t>
      </w:r>
      <w:r w:rsidRPr="00D04E0E">
        <w:rPr>
          <w:rFonts w:ascii="Book Antiqua" w:hAnsi="Book Antiqua"/>
          <w:i/>
          <w:sz w:val="24"/>
          <w:szCs w:val="24"/>
        </w:rPr>
        <w:t xml:space="preserve">J </w:t>
      </w:r>
      <w:proofErr w:type="spellStart"/>
      <w:r w:rsidRPr="00D04E0E">
        <w:rPr>
          <w:rFonts w:ascii="Book Antiqua" w:hAnsi="Book Antiqua"/>
          <w:i/>
          <w:sz w:val="24"/>
          <w:szCs w:val="24"/>
        </w:rPr>
        <w:t>Mol</w:t>
      </w:r>
      <w:proofErr w:type="spellEnd"/>
      <w:r w:rsidRPr="00D04E0E">
        <w:rPr>
          <w:rFonts w:ascii="Book Antiqua" w:hAnsi="Book Antiqua"/>
          <w:i/>
          <w:sz w:val="24"/>
          <w:szCs w:val="24"/>
        </w:rPr>
        <w:t xml:space="preserve"> Diagn</w:t>
      </w:r>
      <w:r w:rsidRPr="00D04E0E">
        <w:rPr>
          <w:rFonts w:ascii="Book Antiqua" w:hAnsi="Book Antiqua"/>
          <w:sz w:val="24"/>
          <w:szCs w:val="24"/>
        </w:rPr>
        <w:t xml:space="preserve"> 2007; </w:t>
      </w:r>
      <w:r w:rsidRPr="00D04E0E">
        <w:rPr>
          <w:rFonts w:ascii="Book Antiqua" w:hAnsi="Book Antiqua"/>
          <w:b/>
          <w:sz w:val="24"/>
          <w:szCs w:val="24"/>
        </w:rPr>
        <w:t>9</w:t>
      </w:r>
      <w:r w:rsidRPr="00D04E0E">
        <w:rPr>
          <w:rFonts w:ascii="Book Antiqua" w:hAnsi="Book Antiqua"/>
          <w:sz w:val="24"/>
          <w:szCs w:val="24"/>
        </w:rPr>
        <w:t>: 281-283 [PMID: 17591925 DOI: 10.2353/jmoldx.2007.070031]</w:t>
      </w:r>
    </w:p>
    <w:p w14:paraId="32C7F5E5"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29 </w:t>
      </w:r>
      <w:r w:rsidRPr="00D04E0E">
        <w:rPr>
          <w:rFonts w:ascii="Book Antiqua" w:hAnsi="Book Antiqua"/>
          <w:b/>
          <w:sz w:val="24"/>
          <w:szCs w:val="24"/>
        </w:rPr>
        <w:t xml:space="preserve">Van </w:t>
      </w:r>
      <w:proofErr w:type="spellStart"/>
      <w:r w:rsidRPr="00D04E0E">
        <w:rPr>
          <w:rFonts w:ascii="Book Antiqua" w:hAnsi="Book Antiqua"/>
          <w:b/>
          <w:sz w:val="24"/>
          <w:szCs w:val="24"/>
        </w:rPr>
        <w:t>Rijnsoever</w:t>
      </w:r>
      <w:proofErr w:type="spellEnd"/>
      <w:r w:rsidRPr="00D04E0E">
        <w:rPr>
          <w:rFonts w:ascii="Book Antiqua" w:hAnsi="Book Antiqua"/>
          <w:b/>
          <w:sz w:val="24"/>
          <w:szCs w:val="24"/>
        </w:rPr>
        <w:t xml:space="preserve"> M</w:t>
      </w:r>
      <w:r w:rsidRPr="00D04E0E">
        <w:rPr>
          <w:rFonts w:ascii="Book Antiqua" w:hAnsi="Book Antiqua"/>
          <w:sz w:val="24"/>
          <w:szCs w:val="24"/>
        </w:rPr>
        <w:t xml:space="preserve">, </w:t>
      </w:r>
      <w:proofErr w:type="spellStart"/>
      <w:r w:rsidRPr="00D04E0E">
        <w:rPr>
          <w:rFonts w:ascii="Book Antiqua" w:hAnsi="Book Antiqua"/>
          <w:sz w:val="24"/>
          <w:szCs w:val="24"/>
        </w:rPr>
        <w:t>Elsaleh</w:t>
      </w:r>
      <w:proofErr w:type="spellEnd"/>
      <w:r w:rsidRPr="00D04E0E">
        <w:rPr>
          <w:rFonts w:ascii="Book Antiqua" w:hAnsi="Book Antiqua"/>
          <w:sz w:val="24"/>
          <w:szCs w:val="24"/>
        </w:rPr>
        <w:t xml:space="preserve"> H, Joseph D, McCaul K, </w:t>
      </w:r>
      <w:proofErr w:type="spellStart"/>
      <w:r w:rsidRPr="00D04E0E">
        <w:rPr>
          <w:rFonts w:ascii="Book Antiqua" w:hAnsi="Book Antiqua"/>
          <w:sz w:val="24"/>
          <w:szCs w:val="24"/>
        </w:rPr>
        <w:t>Iacopetta</w:t>
      </w:r>
      <w:proofErr w:type="spellEnd"/>
      <w:r w:rsidRPr="00D04E0E">
        <w:rPr>
          <w:rFonts w:ascii="Book Antiqua" w:hAnsi="Book Antiqua"/>
          <w:sz w:val="24"/>
          <w:szCs w:val="24"/>
        </w:rPr>
        <w:t xml:space="preserve"> B. CpG island methylator phenotype is an independent predictor of survival benefit from 5-fluorouracil in stage III colorectal cancer. </w:t>
      </w:r>
      <w:proofErr w:type="spellStart"/>
      <w:r w:rsidRPr="00D04E0E">
        <w:rPr>
          <w:rFonts w:ascii="Book Antiqua" w:hAnsi="Book Antiqua"/>
          <w:i/>
          <w:sz w:val="24"/>
          <w:szCs w:val="24"/>
        </w:rPr>
        <w:t>Clin</w:t>
      </w:r>
      <w:proofErr w:type="spellEnd"/>
      <w:r w:rsidRPr="00D04E0E">
        <w:rPr>
          <w:rFonts w:ascii="Book Antiqua" w:hAnsi="Book Antiqua"/>
          <w:i/>
          <w:sz w:val="24"/>
          <w:szCs w:val="24"/>
        </w:rPr>
        <w:t xml:space="preserve"> Cancer Res</w:t>
      </w:r>
      <w:r w:rsidRPr="00D04E0E">
        <w:rPr>
          <w:rFonts w:ascii="Book Antiqua" w:hAnsi="Book Antiqua"/>
          <w:sz w:val="24"/>
          <w:szCs w:val="24"/>
        </w:rPr>
        <w:t xml:space="preserve"> 2003; </w:t>
      </w:r>
      <w:r w:rsidRPr="00D04E0E">
        <w:rPr>
          <w:rFonts w:ascii="Book Antiqua" w:hAnsi="Book Antiqua"/>
          <w:b/>
          <w:sz w:val="24"/>
          <w:szCs w:val="24"/>
        </w:rPr>
        <w:t>9</w:t>
      </w:r>
      <w:r w:rsidRPr="00D04E0E">
        <w:rPr>
          <w:rFonts w:ascii="Book Antiqua" w:hAnsi="Book Antiqua"/>
          <w:sz w:val="24"/>
          <w:szCs w:val="24"/>
        </w:rPr>
        <w:t>: 2898-2903 [PMID: 12912934]</w:t>
      </w:r>
    </w:p>
    <w:p w14:paraId="3C311EC5"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30 </w:t>
      </w:r>
      <w:r w:rsidRPr="00D04E0E">
        <w:rPr>
          <w:rFonts w:ascii="Book Antiqua" w:hAnsi="Book Antiqua"/>
          <w:b/>
          <w:sz w:val="24"/>
          <w:szCs w:val="24"/>
        </w:rPr>
        <w:t>Koga Y</w:t>
      </w:r>
      <w:r w:rsidRPr="00D04E0E">
        <w:rPr>
          <w:rFonts w:ascii="Book Antiqua" w:hAnsi="Book Antiqua"/>
          <w:sz w:val="24"/>
          <w:szCs w:val="24"/>
        </w:rPr>
        <w:t xml:space="preserve">, </w:t>
      </w:r>
      <w:proofErr w:type="spellStart"/>
      <w:r w:rsidRPr="00D04E0E">
        <w:rPr>
          <w:rFonts w:ascii="Book Antiqua" w:hAnsi="Book Antiqua"/>
          <w:sz w:val="24"/>
          <w:szCs w:val="24"/>
        </w:rPr>
        <w:t>Yasunaga</w:t>
      </w:r>
      <w:proofErr w:type="spellEnd"/>
      <w:r w:rsidRPr="00D04E0E">
        <w:rPr>
          <w:rFonts w:ascii="Book Antiqua" w:hAnsi="Book Antiqua"/>
          <w:sz w:val="24"/>
          <w:szCs w:val="24"/>
        </w:rPr>
        <w:t xml:space="preserve"> M, Takahashi A, Kuroda J, Moriya Y, </w:t>
      </w:r>
      <w:proofErr w:type="spellStart"/>
      <w:r w:rsidRPr="00D04E0E">
        <w:rPr>
          <w:rFonts w:ascii="Book Antiqua" w:hAnsi="Book Antiqua"/>
          <w:sz w:val="24"/>
          <w:szCs w:val="24"/>
        </w:rPr>
        <w:t>Akasu</w:t>
      </w:r>
      <w:proofErr w:type="spellEnd"/>
      <w:r w:rsidRPr="00D04E0E">
        <w:rPr>
          <w:rFonts w:ascii="Book Antiqua" w:hAnsi="Book Antiqua"/>
          <w:sz w:val="24"/>
          <w:szCs w:val="24"/>
        </w:rPr>
        <w:t xml:space="preserve"> T, Fujita S, Yamamoto S, Baba H, Matsumura Y. MicroRNA expression profiling of </w:t>
      </w:r>
      <w:r w:rsidRPr="00D04E0E">
        <w:rPr>
          <w:rFonts w:ascii="Book Antiqua" w:hAnsi="Book Antiqua"/>
          <w:sz w:val="24"/>
          <w:szCs w:val="24"/>
        </w:rPr>
        <w:lastRenderedPageBreak/>
        <w:t xml:space="preserve">exfoliated colonocytes isolated from feces for colorectal cancer screening. </w:t>
      </w:r>
      <w:r w:rsidRPr="00D04E0E">
        <w:rPr>
          <w:rFonts w:ascii="Book Antiqua" w:hAnsi="Book Antiqua"/>
          <w:i/>
          <w:sz w:val="24"/>
          <w:szCs w:val="24"/>
        </w:rPr>
        <w:t xml:space="preserve">Cancer </w:t>
      </w:r>
      <w:proofErr w:type="spellStart"/>
      <w:r w:rsidRPr="00D04E0E">
        <w:rPr>
          <w:rFonts w:ascii="Book Antiqua" w:hAnsi="Book Antiqua"/>
          <w:i/>
          <w:sz w:val="24"/>
          <w:szCs w:val="24"/>
        </w:rPr>
        <w:t>Prev</w:t>
      </w:r>
      <w:proofErr w:type="spellEnd"/>
      <w:r w:rsidRPr="00D04E0E">
        <w:rPr>
          <w:rFonts w:ascii="Book Antiqua" w:hAnsi="Book Antiqua"/>
          <w:i/>
          <w:sz w:val="24"/>
          <w:szCs w:val="24"/>
        </w:rPr>
        <w:t xml:space="preserve"> Res (</w:t>
      </w:r>
      <w:proofErr w:type="spellStart"/>
      <w:r w:rsidRPr="00D04E0E">
        <w:rPr>
          <w:rFonts w:ascii="Book Antiqua" w:hAnsi="Book Antiqua"/>
          <w:i/>
          <w:sz w:val="24"/>
          <w:szCs w:val="24"/>
        </w:rPr>
        <w:t>Phila</w:t>
      </w:r>
      <w:proofErr w:type="spellEnd"/>
      <w:r w:rsidRPr="00D04E0E">
        <w:rPr>
          <w:rFonts w:ascii="Book Antiqua" w:hAnsi="Book Antiqua"/>
          <w:i/>
          <w:sz w:val="24"/>
          <w:szCs w:val="24"/>
        </w:rPr>
        <w:t>)</w:t>
      </w:r>
      <w:r w:rsidRPr="00D04E0E">
        <w:rPr>
          <w:rFonts w:ascii="Book Antiqua" w:hAnsi="Book Antiqua"/>
          <w:sz w:val="24"/>
          <w:szCs w:val="24"/>
        </w:rPr>
        <w:t xml:space="preserve"> 2010; </w:t>
      </w:r>
      <w:r w:rsidRPr="00D04E0E">
        <w:rPr>
          <w:rFonts w:ascii="Book Antiqua" w:hAnsi="Book Antiqua"/>
          <w:b/>
          <w:sz w:val="24"/>
          <w:szCs w:val="24"/>
        </w:rPr>
        <w:t>3</w:t>
      </w:r>
      <w:r w:rsidRPr="00D04E0E">
        <w:rPr>
          <w:rFonts w:ascii="Book Antiqua" w:hAnsi="Book Antiqua"/>
          <w:sz w:val="24"/>
          <w:szCs w:val="24"/>
        </w:rPr>
        <w:t>: 1435-1442 [PMID: 20959518 DOI: 10.1158/1940-6207.Capr-10-0036]</w:t>
      </w:r>
    </w:p>
    <w:p w14:paraId="43763778"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31 </w:t>
      </w:r>
      <w:r w:rsidRPr="00D04E0E">
        <w:rPr>
          <w:rFonts w:ascii="Book Antiqua" w:hAnsi="Book Antiqua"/>
          <w:b/>
          <w:sz w:val="24"/>
          <w:szCs w:val="24"/>
        </w:rPr>
        <w:t>Li D</w:t>
      </w:r>
      <w:r w:rsidRPr="00D04E0E">
        <w:rPr>
          <w:rFonts w:ascii="Book Antiqua" w:hAnsi="Book Antiqua"/>
          <w:sz w:val="24"/>
          <w:szCs w:val="24"/>
        </w:rPr>
        <w:t xml:space="preserve">, Yan D, Tang H, Zhou C, Fan J, Li S, Wang X, Xia J, Huang F, </w:t>
      </w:r>
      <w:proofErr w:type="spellStart"/>
      <w:r w:rsidRPr="00D04E0E">
        <w:rPr>
          <w:rFonts w:ascii="Book Antiqua" w:hAnsi="Book Antiqua"/>
          <w:sz w:val="24"/>
          <w:szCs w:val="24"/>
        </w:rPr>
        <w:t>Qiu</w:t>
      </w:r>
      <w:proofErr w:type="spellEnd"/>
      <w:r w:rsidRPr="00D04E0E">
        <w:rPr>
          <w:rFonts w:ascii="Book Antiqua" w:hAnsi="Book Antiqua"/>
          <w:sz w:val="24"/>
          <w:szCs w:val="24"/>
        </w:rPr>
        <w:t xml:space="preserve"> G, Peng Z. IMP3 is a novel prognostic marker that correlates with colon cancer progression and pathogenesis. </w:t>
      </w:r>
      <w:r w:rsidRPr="00D04E0E">
        <w:rPr>
          <w:rFonts w:ascii="Book Antiqua" w:hAnsi="Book Antiqua"/>
          <w:i/>
          <w:sz w:val="24"/>
          <w:szCs w:val="24"/>
        </w:rPr>
        <w:t xml:space="preserve">Ann </w:t>
      </w:r>
      <w:proofErr w:type="spellStart"/>
      <w:r w:rsidRPr="00D04E0E">
        <w:rPr>
          <w:rFonts w:ascii="Book Antiqua" w:hAnsi="Book Antiqua"/>
          <w:i/>
          <w:sz w:val="24"/>
          <w:szCs w:val="24"/>
        </w:rPr>
        <w:t>Surg</w:t>
      </w:r>
      <w:proofErr w:type="spellEnd"/>
      <w:r w:rsidRPr="00D04E0E">
        <w:rPr>
          <w:rFonts w:ascii="Book Antiqua" w:hAnsi="Book Antiqua"/>
          <w:i/>
          <w:sz w:val="24"/>
          <w:szCs w:val="24"/>
        </w:rPr>
        <w:t xml:space="preserve"> Oncol</w:t>
      </w:r>
      <w:r w:rsidRPr="00D04E0E">
        <w:rPr>
          <w:rFonts w:ascii="Book Antiqua" w:hAnsi="Book Antiqua"/>
          <w:sz w:val="24"/>
          <w:szCs w:val="24"/>
        </w:rPr>
        <w:t xml:space="preserve"> 2009; </w:t>
      </w:r>
      <w:r w:rsidRPr="00D04E0E">
        <w:rPr>
          <w:rFonts w:ascii="Book Antiqua" w:hAnsi="Book Antiqua"/>
          <w:b/>
          <w:sz w:val="24"/>
          <w:szCs w:val="24"/>
        </w:rPr>
        <w:t>16</w:t>
      </w:r>
      <w:r w:rsidRPr="00D04E0E">
        <w:rPr>
          <w:rFonts w:ascii="Book Antiqua" w:hAnsi="Book Antiqua"/>
          <w:sz w:val="24"/>
          <w:szCs w:val="24"/>
        </w:rPr>
        <w:t>: 3499-3506 [PMID: 19672661 DOI: 10.1245/s10434-009-0648-5]</w:t>
      </w:r>
    </w:p>
    <w:p w14:paraId="293AD082"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32 </w:t>
      </w:r>
      <w:r w:rsidRPr="00D04E0E">
        <w:rPr>
          <w:rFonts w:ascii="Book Antiqua" w:hAnsi="Book Antiqua"/>
          <w:b/>
          <w:sz w:val="24"/>
          <w:szCs w:val="24"/>
        </w:rPr>
        <w:t>Lin L</w:t>
      </w:r>
      <w:r w:rsidRPr="00D04E0E">
        <w:rPr>
          <w:rFonts w:ascii="Book Antiqua" w:hAnsi="Book Antiqua"/>
          <w:sz w:val="24"/>
          <w:szCs w:val="24"/>
        </w:rPr>
        <w:t xml:space="preserve">, Zhang J, Wang Y, Ju W, Ma Y, Li L, Chen L. Insulin-like growth factor-II mRNA-binding protein 3 predicts a poor prognosis for colorectal adenocarcinoma. </w:t>
      </w:r>
      <w:r w:rsidRPr="00D04E0E">
        <w:rPr>
          <w:rFonts w:ascii="Book Antiqua" w:hAnsi="Book Antiqua"/>
          <w:i/>
          <w:sz w:val="24"/>
          <w:szCs w:val="24"/>
        </w:rPr>
        <w:t>Oncol Lett</w:t>
      </w:r>
      <w:r w:rsidRPr="00D04E0E">
        <w:rPr>
          <w:rFonts w:ascii="Book Antiqua" w:hAnsi="Book Antiqua"/>
          <w:sz w:val="24"/>
          <w:szCs w:val="24"/>
        </w:rPr>
        <w:t xml:space="preserve"> 2013; </w:t>
      </w:r>
      <w:r w:rsidRPr="00D04E0E">
        <w:rPr>
          <w:rFonts w:ascii="Book Antiqua" w:hAnsi="Book Antiqua"/>
          <w:b/>
          <w:sz w:val="24"/>
          <w:szCs w:val="24"/>
        </w:rPr>
        <w:t>6</w:t>
      </w:r>
      <w:r w:rsidRPr="00D04E0E">
        <w:rPr>
          <w:rFonts w:ascii="Book Antiqua" w:hAnsi="Book Antiqua"/>
          <w:sz w:val="24"/>
          <w:szCs w:val="24"/>
        </w:rPr>
        <w:t>: 740-744 [PMID: 24137402 DOI: 10.3892/ol.2013.1458]</w:t>
      </w:r>
    </w:p>
    <w:p w14:paraId="505DE3DE"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33 </w:t>
      </w:r>
      <w:r w:rsidRPr="00D04E0E">
        <w:rPr>
          <w:rFonts w:ascii="Book Antiqua" w:hAnsi="Book Antiqua"/>
          <w:b/>
          <w:sz w:val="24"/>
          <w:szCs w:val="24"/>
        </w:rPr>
        <w:t>Fernández-Marcelo T</w:t>
      </w:r>
      <w:r w:rsidRPr="00D04E0E">
        <w:rPr>
          <w:rFonts w:ascii="Book Antiqua" w:hAnsi="Book Antiqua"/>
          <w:sz w:val="24"/>
          <w:szCs w:val="24"/>
        </w:rPr>
        <w:t>, Sánchez-</w:t>
      </w:r>
      <w:proofErr w:type="spellStart"/>
      <w:r w:rsidRPr="00D04E0E">
        <w:rPr>
          <w:rFonts w:ascii="Book Antiqua" w:hAnsi="Book Antiqua"/>
          <w:sz w:val="24"/>
          <w:szCs w:val="24"/>
        </w:rPr>
        <w:t>Pernaute</w:t>
      </w:r>
      <w:proofErr w:type="spellEnd"/>
      <w:r w:rsidRPr="00D04E0E">
        <w:rPr>
          <w:rFonts w:ascii="Book Antiqua" w:hAnsi="Book Antiqua"/>
          <w:sz w:val="24"/>
          <w:szCs w:val="24"/>
        </w:rPr>
        <w:t xml:space="preserve"> A, Pascua I, De Juan C, Head J, Torres-García AJ, Iniesta P. Clinical Relevance of Telomere Status and Telomerase Activity in Colorectal Cancer. </w:t>
      </w:r>
      <w:proofErr w:type="spellStart"/>
      <w:r w:rsidRPr="00D04E0E">
        <w:rPr>
          <w:rFonts w:ascii="Book Antiqua" w:hAnsi="Book Antiqua"/>
          <w:i/>
          <w:sz w:val="24"/>
          <w:szCs w:val="24"/>
        </w:rPr>
        <w:t>PLoS</w:t>
      </w:r>
      <w:proofErr w:type="spellEnd"/>
      <w:r w:rsidRPr="00D04E0E">
        <w:rPr>
          <w:rFonts w:ascii="Book Antiqua" w:hAnsi="Book Antiqua"/>
          <w:i/>
          <w:sz w:val="24"/>
          <w:szCs w:val="24"/>
        </w:rPr>
        <w:t xml:space="preserve"> One</w:t>
      </w:r>
      <w:r w:rsidRPr="00D04E0E">
        <w:rPr>
          <w:rFonts w:ascii="Book Antiqua" w:hAnsi="Book Antiqua"/>
          <w:sz w:val="24"/>
          <w:szCs w:val="24"/>
        </w:rPr>
        <w:t xml:space="preserve"> 2016; </w:t>
      </w:r>
      <w:r w:rsidRPr="00D04E0E">
        <w:rPr>
          <w:rFonts w:ascii="Book Antiqua" w:hAnsi="Book Antiqua"/>
          <w:b/>
          <w:sz w:val="24"/>
          <w:szCs w:val="24"/>
        </w:rPr>
        <w:t>11</w:t>
      </w:r>
      <w:r w:rsidRPr="00D04E0E">
        <w:rPr>
          <w:rFonts w:ascii="Book Antiqua" w:hAnsi="Book Antiqua"/>
          <w:sz w:val="24"/>
          <w:szCs w:val="24"/>
        </w:rPr>
        <w:t>: e0149626 [PMID: 26913901 DOI: 10.1371/journal.pone.0149626]</w:t>
      </w:r>
    </w:p>
    <w:p w14:paraId="3CFB90EB" w14:textId="77777777" w:rsidR="00D04E0E" w:rsidRPr="00D04E0E"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34 </w:t>
      </w:r>
      <w:r w:rsidRPr="00D04E0E">
        <w:rPr>
          <w:rFonts w:ascii="Book Antiqua" w:hAnsi="Book Antiqua"/>
          <w:b/>
          <w:sz w:val="24"/>
          <w:szCs w:val="24"/>
        </w:rPr>
        <w:t>Gangadhar T</w:t>
      </w:r>
      <w:r w:rsidRPr="00D04E0E">
        <w:rPr>
          <w:rFonts w:ascii="Book Antiqua" w:hAnsi="Book Antiqua"/>
          <w:sz w:val="24"/>
          <w:szCs w:val="24"/>
        </w:rPr>
        <w:t xml:space="preserve">, </w:t>
      </w:r>
      <w:proofErr w:type="spellStart"/>
      <w:r w:rsidRPr="00D04E0E">
        <w:rPr>
          <w:rFonts w:ascii="Book Antiqua" w:hAnsi="Book Antiqua"/>
          <w:sz w:val="24"/>
          <w:szCs w:val="24"/>
        </w:rPr>
        <w:t>Schilsky</w:t>
      </w:r>
      <w:proofErr w:type="spellEnd"/>
      <w:r w:rsidRPr="00D04E0E">
        <w:rPr>
          <w:rFonts w:ascii="Book Antiqua" w:hAnsi="Book Antiqua"/>
          <w:sz w:val="24"/>
          <w:szCs w:val="24"/>
        </w:rPr>
        <w:t xml:space="preserve"> RL. Molecular markers to individualize adjuvant therapy for colon cancer. </w:t>
      </w:r>
      <w:r w:rsidRPr="00D04E0E">
        <w:rPr>
          <w:rFonts w:ascii="Book Antiqua" w:hAnsi="Book Antiqua"/>
          <w:i/>
          <w:sz w:val="24"/>
          <w:szCs w:val="24"/>
        </w:rPr>
        <w:t xml:space="preserve">Nat Rev </w:t>
      </w:r>
      <w:proofErr w:type="spellStart"/>
      <w:r w:rsidRPr="00D04E0E">
        <w:rPr>
          <w:rFonts w:ascii="Book Antiqua" w:hAnsi="Book Antiqua"/>
          <w:i/>
          <w:sz w:val="24"/>
          <w:szCs w:val="24"/>
        </w:rPr>
        <w:t>Clin</w:t>
      </w:r>
      <w:proofErr w:type="spellEnd"/>
      <w:r w:rsidRPr="00D04E0E">
        <w:rPr>
          <w:rFonts w:ascii="Book Antiqua" w:hAnsi="Book Antiqua"/>
          <w:i/>
          <w:sz w:val="24"/>
          <w:szCs w:val="24"/>
        </w:rPr>
        <w:t xml:space="preserve"> Oncol</w:t>
      </w:r>
      <w:r w:rsidRPr="00D04E0E">
        <w:rPr>
          <w:rFonts w:ascii="Book Antiqua" w:hAnsi="Book Antiqua"/>
          <w:sz w:val="24"/>
          <w:szCs w:val="24"/>
        </w:rPr>
        <w:t xml:space="preserve"> 2010; </w:t>
      </w:r>
      <w:r w:rsidRPr="00D04E0E">
        <w:rPr>
          <w:rFonts w:ascii="Book Antiqua" w:hAnsi="Book Antiqua"/>
          <w:b/>
          <w:sz w:val="24"/>
          <w:szCs w:val="24"/>
        </w:rPr>
        <w:t>7</w:t>
      </w:r>
      <w:r w:rsidRPr="00D04E0E">
        <w:rPr>
          <w:rFonts w:ascii="Book Antiqua" w:hAnsi="Book Antiqua"/>
          <w:sz w:val="24"/>
          <w:szCs w:val="24"/>
        </w:rPr>
        <w:t>: 318-325 [PMID: 20440283 DOI: 10.1038/nrclinonc.2010.62]</w:t>
      </w:r>
    </w:p>
    <w:p w14:paraId="7343C5AB" w14:textId="2CED2678" w:rsidR="00D04E0E" w:rsidRPr="004E0C56" w:rsidRDefault="00D04E0E" w:rsidP="00D04E0E">
      <w:pPr>
        <w:adjustRightInd w:val="0"/>
        <w:snapToGrid w:val="0"/>
        <w:spacing w:line="360" w:lineRule="auto"/>
        <w:rPr>
          <w:rFonts w:ascii="Book Antiqua" w:hAnsi="Book Antiqua"/>
          <w:sz w:val="24"/>
          <w:szCs w:val="24"/>
        </w:rPr>
      </w:pPr>
      <w:r w:rsidRPr="00D04E0E">
        <w:rPr>
          <w:rFonts w:ascii="Book Antiqua" w:hAnsi="Book Antiqua"/>
          <w:sz w:val="24"/>
          <w:szCs w:val="24"/>
        </w:rPr>
        <w:t xml:space="preserve">35 </w:t>
      </w:r>
      <w:r w:rsidRPr="00D04E0E">
        <w:rPr>
          <w:rFonts w:ascii="Book Antiqua" w:hAnsi="Book Antiqua"/>
          <w:b/>
          <w:sz w:val="24"/>
          <w:szCs w:val="24"/>
        </w:rPr>
        <w:t>Symonds EL,</w:t>
      </w:r>
      <w:r w:rsidRPr="00D04E0E">
        <w:rPr>
          <w:rFonts w:ascii="Book Antiqua" w:hAnsi="Book Antiqua"/>
          <w:sz w:val="24"/>
          <w:szCs w:val="24"/>
        </w:rPr>
        <w:t xml:space="preserve"> Young GP. </w:t>
      </w:r>
      <w:bookmarkStart w:id="28" w:name="OLE_LINK4"/>
      <w:bookmarkStart w:id="29" w:name="OLE_LINK5"/>
      <w:r w:rsidRPr="00D04E0E">
        <w:rPr>
          <w:rFonts w:ascii="Book Antiqua" w:hAnsi="Book Antiqua"/>
          <w:sz w:val="24"/>
          <w:szCs w:val="24"/>
        </w:rPr>
        <w:t>Blood Tests for Colorectal Cancer Screening in the Standard Risk Population</w:t>
      </w:r>
      <w:bookmarkEnd w:id="28"/>
      <w:bookmarkEnd w:id="29"/>
      <w:r w:rsidR="004E0C56">
        <w:rPr>
          <w:rFonts w:ascii="Book Antiqua" w:hAnsi="Book Antiqua"/>
          <w:sz w:val="24"/>
          <w:szCs w:val="24"/>
        </w:rPr>
        <w:t xml:space="preserve">. </w:t>
      </w:r>
      <w:r w:rsidR="004E0C56" w:rsidRPr="004E0C56">
        <w:rPr>
          <w:rFonts w:ascii="Book Antiqua" w:hAnsi="Book Antiqua"/>
          <w:i/>
          <w:iCs/>
          <w:sz w:val="24"/>
          <w:szCs w:val="24"/>
        </w:rPr>
        <w:t>Current Colorectal Cancer Reports</w:t>
      </w:r>
      <w:r w:rsidR="004E0C56">
        <w:rPr>
          <w:rFonts w:ascii="Book Antiqua" w:hAnsi="Book Antiqua"/>
          <w:sz w:val="24"/>
          <w:szCs w:val="24"/>
        </w:rPr>
        <w:t xml:space="preserve"> </w:t>
      </w:r>
      <w:r w:rsidRPr="00D04E0E">
        <w:rPr>
          <w:rFonts w:ascii="Book Antiqua" w:hAnsi="Book Antiqua"/>
          <w:sz w:val="24"/>
          <w:szCs w:val="24"/>
        </w:rPr>
        <w:t xml:space="preserve">2015; </w:t>
      </w:r>
      <w:r w:rsidRPr="004E0C56">
        <w:rPr>
          <w:rFonts w:ascii="Book Antiqua" w:hAnsi="Book Antiqua"/>
          <w:b/>
          <w:bCs/>
          <w:sz w:val="24"/>
          <w:szCs w:val="24"/>
        </w:rPr>
        <w:t>11</w:t>
      </w:r>
      <w:r w:rsidRPr="00D04E0E">
        <w:rPr>
          <w:rFonts w:ascii="Book Antiqua" w:hAnsi="Book Antiqua"/>
          <w:sz w:val="24"/>
          <w:szCs w:val="24"/>
        </w:rPr>
        <w:t xml:space="preserve">: 397-407 </w:t>
      </w:r>
      <w:r w:rsidR="004E0C56">
        <w:rPr>
          <w:rFonts w:ascii="Book Antiqua" w:hAnsi="Book Antiqua"/>
          <w:sz w:val="24"/>
          <w:szCs w:val="24"/>
        </w:rPr>
        <w:t>[</w:t>
      </w:r>
      <w:r w:rsidRPr="004E0C56">
        <w:rPr>
          <w:rFonts w:ascii="Book Antiqua" w:hAnsi="Book Antiqua"/>
          <w:caps/>
          <w:sz w:val="24"/>
          <w:szCs w:val="24"/>
        </w:rPr>
        <w:t>doi</w:t>
      </w:r>
      <w:r w:rsidRPr="00D04E0E">
        <w:rPr>
          <w:rFonts w:ascii="Book Antiqua" w:hAnsi="Book Antiqua"/>
          <w:sz w:val="24"/>
          <w:szCs w:val="24"/>
        </w:rPr>
        <w:t>:</w:t>
      </w:r>
      <w:r w:rsidR="004E0C56">
        <w:rPr>
          <w:rFonts w:ascii="Book Antiqua" w:hAnsi="Book Antiqua"/>
          <w:sz w:val="24"/>
          <w:szCs w:val="24"/>
        </w:rPr>
        <w:t xml:space="preserve"> </w:t>
      </w:r>
      <w:r w:rsidRPr="00D04E0E">
        <w:rPr>
          <w:rFonts w:ascii="Book Antiqua" w:hAnsi="Book Antiqua"/>
          <w:sz w:val="24"/>
          <w:szCs w:val="24"/>
        </w:rPr>
        <w:t>10.1007/s11888-015-0293-2</w:t>
      </w:r>
      <w:r w:rsidR="004E0C56">
        <w:rPr>
          <w:rFonts w:ascii="Book Antiqua" w:hAnsi="Book Antiqua"/>
          <w:sz w:val="24"/>
          <w:szCs w:val="24"/>
        </w:rPr>
        <w:t>]</w:t>
      </w:r>
    </w:p>
    <w:p w14:paraId="3E8DA626" w14:textId="3B2793DF" w:rsidR="00401C6B" w:rsidRPr="00D04E0E" w:rsidRDefault="00401C6B" w:rsidP="00D04E0E">
      <w:pPr>
        <w:widowControl/>
        <w:adjustRightInd w:val="0"/>
        <w:snapToGrid w:val="0"/>
        <w:spacing w:line="360" w:lineRule="auto"/>
        <w:rPr>
          <w:rFonts w:ascii="Book Antiqua" w:hAnsi="Book Antiqua" w:cs="Times New Roman"/>
          <w:sz w:val="24"/>
          <w:szCs w:val="24"/>
        </w:rPr>
      </w:pPr>
      <w:r w:rsidRPr="00D04E0E">
        <w:rPr>
          <w:rFonts w:ascii="Book Antiqua" w:hAnsi="Book Antiqua" w:cs="Times New Roman"/>
          <w:sz w:val="24"/>
          <w:szCs w:val="24"/>
        </w:rPr>
        <w:br w:type="page"/>
      </w:r>
    </w:p>
    <w:p w14:paraId="430D2064" w14:textId="7C7A171E" w:rsidR="006B0D3D" w:rsidRPr="006B0D3D" w:rsidRDefault="006B0D3D" w:rsidP="00D04E0E">
      <w:pPr>
        <w:adjustRightInd w:val="0"/>
        <w:snapToGrid w:val="0"/>
        <w:spacing w:line="360" w:lineRule="auto"/>
        <w:rPr>
          <w:rFonts w:ascii="Book Antiqua" w:hAnsi="Book Antiqua"/>
          <w:b/>
          <w:sz w:val="24"/>
          <w:szCs w:val="24"/>
        </w:rPr>
      </w:pPr>
      <w:r w:rsidRPr="00002F66">
        <w:rPr>
          <w:rFonts w:ascii="Book Antiqua" w:hAnsi="Book Antiqua"/>
          <w:b/>
          <w:sz w:val="24"/>
          <w:szCs w:val="24"/>
        </w:rPr>
        <w:lastRenderedPageBreak/>
        <w:t>Footnotes</w:t>
      </w:r>
    </w:p>
    <w:p w14:paraId="2E1B2DF9" w14:textId="6B33F363" w:rsidR="00401C6B" w:rsidRPr="00D04E0E" w:rsidRDefault="00401C6B" w:rsidP="00D04E0E">
      <w:pPr>
        <w:adjustRightInd w:val="0"/>
        <w:snapToGrid w:val="0"/>
        <w:spacing w:line="360" w:lineRule="auto"/>
        <w:rPr>
          <w:rFonts w:ascii="Book Antiqua" w:eastAsia="Arial Unicode MS" w:hAnsi="Book Antiqua" w:cs="Times New Roman"/>
          <w:sz w:val="24"/>
          <w:szCs w:val="24"/>
        </w:rPr>
      </w:pPr>
      <w:r w:rsidRPr="00D04E0E">
        <w:rPr>
          <w:rFonts w:ascii="Book Antiqua" w:eastAsia="Arial Unicode MS" w:hAnsi="Book Antiqua" w:cs="Times New Roman"/>
          <w:b/>
          <w:sz w:val="24"/>
          <w:szCs w:val="24"/>
        </w:rPr>
        <w:t>Institutional review board statement:</w:t>
      </w:r>
      <w:r w:rsidRPr="00D04E0E">
        <w:rPr>
          <w:rFonts w:ascii="Book Antiqua" w:eastAsia="Arial Unicode MS" w:hAnsi="Book Antiqua" w:cs="Times New Roman"/>
          <w:sz w:val="24"/>
          <w:szCs w:val="24"/>
        </w:rPr>
        <w:t xml:space="preserve"> The study was reviewed and approved by the Peking University Cancer Hospital </w:t>
      </w:r>
      <w:r w:rsidR="00D04E0E" w:rsidRPr="00D04E0E">
        <w:rPr>
          <w:rFonts w:ascii="Book Antiqua" w:eastAsia="Arial Unicode MS" w:hAnsi="Book Antiqua" w:cs="Times New Roman"/>
          <w:sz w:val="24"/>
          <w:szCs w:val="24"/>
        </w:rPr>
        <w:t>and</w:t>
      </w:r>
      <w:r w:rsidRPr="00D04E0E">
        <w:rPr>
          <w:rFonts w:ascii="Book Antiqua" w:eastAsia="Arial Unicode MS" w:hAnsi="Book Antiqua" w:cs="Times New Roman"/>
          <w:sz w:val="24"/>
          <w:szCs w:val="24"/>
        </w:rPr>
        <w:t xml:space="preserve"> Institute review board.</w:t>
      </w:r>
    </w:p>
    <w:p w14:paraId="63BF847E" w14:textId="77777777" w:rsidR="00401C6B" w:rsidRPr="00D04E0E" w:rsidRDefault="00401C6B" w:rsidP="00D04E0E">
      <w:pPr>
        <w:adjustRightInd w:val="0"/>
        <w:snapToGrid w:val="0"/>
        <w:spacing w:line="360" w:lineRule="auto"/>
        <w:rPr>
          <w:rFonts w:ascii="Book Antiqua" w:eastAsia="Arial Unicode MS" w:hAnsi="Book Antiqua" w:cs="Times New Roman"/>
          <w:sz w:val="24"/>
          <w:szCs w:val="24"/>
        </w:rPr>
      </w:pPr>
    </w:p>
    <w:p w14:paraId="454ACA36" w14:textId="77777777" w:rsidR="00401C6B" w:rsidRPr="00D04E0E" w:rsidRDefault="00401C6B" w:rsidP="00D04E0E">
      <w:pPr>
        <w:adjustRightInd w:val="0"/>
        <w:snapToGrid w:val="0"/>
        <w:spacing w:line="360" w:lineRule="auto"/>
        <w:rPr>
          <w:rFonts w:ascii="Book Antiqua" w:eastAsia="Arial Unicode MS" w:hAnsi="Book Antiqua" w:cs="Times New Roman"/>
          <w:sz w:val="24"/>
          <w:szCs w:val="24"/>
        </w:rPr>
      </w:pPr>
      <w:r w:rsidRPr="00D04E0E">
        <w:rPr>
          <w:rFonts w:ascii="Book Antiqua" w:eastAsia="Arial Unicode MS" w:hAnsi="Book Antiqua" w:cs="Times New Roman"/>
          <w:b/>
          <w:sz w:val="24"/>
          <w:szCs w:val="24"/>
        </w:rPr>
        <w:t>Informed consent statement:</w:t>
      </w:r>
      <w:r w:rsidRPr="00D04E0E">
        <w:rPr>
          <w:rFonts w:ascii="Book Antiqua" w:eastAsia="Arial Unicode MS" w:hAnsi="Book Antiqua" w:cs="Times New Roman"/>
          <w:sz w:val="24"/>
          <w:szCs w:val="24"/>
        </w:rPr>
        <w:t xml:space="preserve"> All study participants or their legal guardian provided written informed consent prior to study enrollment.</w:t>
      </w:r>
    </w:p>
    <w:p w14:paraId="613C5DCB" w14:textId="77777777" w:rsidR="00401C6B" w:rsidRPr="00D04E0E" w:rsidRDefault="00401C6B" w:rsidP="00D04E0E">
      <w:pPr>
        <w:adjustRightInd w:val="0"/>
        <w:snapToGrid w:val="0"/>
        <w:spacing w:line="360" w:lineRule="auto"/>
        <w:rPr>
          <w:rFonts w:ascii="Book Antiqua" w:eastAsia="Arial Unicode MS" w:hAnsi="Book Antiqua" w:cs="Times New Roman"/>
          <w:sz w:val="24"/>
          <w:szCs w:val="24"/>
        </w:rPr>
      </w:pPr>
    </w:p>
    <w:p w14:paraId="63E72F54" w14:textId="29137274" w:rsidR="00401C6B" w:rsidRPr="00D04E0E" w:rsidRDefault="00401C6B" w:rsidP="00D04E0E">
      <w:pPr>
        <w:adjustRightInd w:val="0"/>
        <w:snapToGrid w:val="0"/>
        <w:spacing w:line="360" w:lineRule="auto"/>
        <w:rPr>
          <w:rFonts w:ascii="Book Antiqua" w:eastAsia="Arial Unicode MS" w:hAnsi="Book Antiqua" w:cs="Times New Roman"/>
          <w:sz w:val="24"/>
          <w:szCs w:val="24"/>
        </w:rPr>
      </w:pPr>
      <w:r w:rsidRPr="00D04E0E">
        <w:rPr>
          <w:rFonts w:ascii="Book Antiqua" w:eastAsia="Arial Unicode MS" w:hAnsi="Book Antiqua" w:cs="Times New Roman"/>
          <w:b/>
          <w:sz w:val="24"/>
          <w:szCs w:val="24"/>
        </w:rPr>
        <w:t>Conflict-of-interest statement:</w:t>
      </w:r>
      <w:r w:rsidRPr="00D04E0E">
        <w:rPr>
          <w:rFonts w:ascii="Book Antiqua" w:eastAsia="Arial Unicode MS" w:hAnsi="Book Antiqua" w:cs="Times New Roman"/>
          <w:sz w:val="24"/>
          <w:szCs w:val="24"/>
        </w:rPr>
        <w:t xml:space="preserve"> 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w:t>
      </w:r>
    </w:p>
    <w:p w14:paraId="370F89A6" w14:textId="12A99759" w:rsidR="00401C6B" w:rsidRDefault="00401C6B" w:rsidP="00D04E0E">
      <w:pPr>
        <w:pStyle w:val="BodyA"/>
        <w:adjustRightInd w:val="0"/>
        <w:snapToGrid w:val="0"/>
        <w:spacing w:after="0" w:line="360" w:lineRule="auto"/>
        <w:jc w:val="both"/>
        <w:rPr>
          <w:rStyle w:val="NoneA"/>
          <w:rFonts w:ascii="Book Antiqua" w:eastAsiaTheme="minorEastAsia" w:hAnsi="Book Antiqua" w:cs="Times New Roman"/>
          <w:b/>
          <w:bCs/>
          <w:color w:val="000000" w:themeColor="text1"/>
          <w:sz w:val="24"/>
          <w:szCs w:val="24"/>
          <w:lang w:eastAsia="zh-CN"/>
        </w:rPr>
      </w:pPr>
    </w:p>
    <w:p w14:paraId="579953DA" w14:textId="77777777" w:rsidR="006B0D3D" w:rsidRPr="00BC0909" w:rsidRDefault="006B0D3D" w:rsidP="006B0D3D">
      <w:pPr>
        <w:autoSpaceDE w:val="0"/>
        <w:autoSpaceDN w:val="0"/>
        <w:adjustRightInd w:val="0"/>
        <w:snapToGrid w:val="0"/>
        <w:spacing w:line="360" w:lineRule="auto"/>
        <w:rPr>
          <w:rFonts w:ascii="Book Antiqua" w:hAnsi="Book Antiqua"/>
          <w:color w:val="000000"/>
          <w:szCs w:val="21"/>
        </w:rPr>
      </w:pPr>
      <w:r w:rsidRPr="00BE1992">
        <w:rPr>
          <w:rFonts w:ascii="Book Antiqua" w:hAnsi="Book Antiqua"/>
          <w:b/>
          <w:color w:val="000000"/>
          <w:sz w:val="24"/>
          <w:szCs w:val="24"/>
        </w:rPr>
        <w:t>Data sharing statement</w:t>
      </w:r>
      <w:r w:rsidRPr="00BC0909">
        <w:rPr>
          <w:rFonts w:ascii="Book Antiqua" w:hAnsi="Book Antiqua" w:cs="TimesNewRomanPS-BoldItalicMT" w:hint="eastAsia"/>
          <w:b/>
          <w:bCs/>
          <w:iCs/>
          <w:color w:val="000000"/>
          <w:sz w:val="24"/>
        </w:rPr>
        <w:t>:</w:t>
      </w:r>
      <w:r w:rsidRPr="00BC0909">
        <w:rPr>
          <w:rFonts w:ascii="Book Antiqua" w:eastAsia="Times New Roman" w:hAnsi="Book Antiqua"/>
          <w:color w:val="000000"/>
          <w:szCs w:val="21"/>
        </w:rPr>
        <w:t xml:space="preserve"> </w:t>
      </w:r>
      <w:r w:rsidRPr="00BC0909">
        <w:rPr>
          <w:rFonts w:ascii="Book Antiqua" w:hAnsi="Book Antiqua"/>
          <w:bCs/>
          <w:iCs/>
          <w:color w:val="000000"/>
          <w:kern w:val="0"/>
          <w:sz w:val="24"/>
        </w:rPr>
        <w:t>No additional data are available.</w:t>
      </w:r>
    </w:p>
    <w:p w14:paraId="0F1FF226" w14:textId="77777777" w:rsidR="006B0D3D" w:rsidRPr="006B0D3D" w:rsidRDefault="006B0D3D" w:rsidP="00D04E0E">
      <w:pPr>
        <w:pStyle w:val="BodyA"/>
        <w:adjustRightInd w:val="0"/>
        <w:snapToGrid w:val="0"/>
        <w:spacing w:after="0" w:line="360" w:lineRule="auto"/>
        <w:jc w:val="both"/>
        <w:rPr>
          <w:rStyle w:val="NoneA"/>
          <w:rFonts w:ascii="Book Antiqua" w:eastAsiaTheme="minorEastAsia" w:hAnsi="Book Antiqua" w:cs="Times New Roman"/>
          <w:b/>
          <w:bCs/>
          <w:color w:val="000000" w:themeColor="text1"/>
          <w:sz w:val="24"/>
          <w:szCs w:val="24"/>
          <w:lang w:eastAsia="zh-CN"/>
        </w:rPr>
      </w:pPr>
    </w:p>
    <w:p w14:paraId="6A2080DD" w14:textId="2B0E98A5" w:rsidR="00401C6B" w:rsidRPr="00D04E0E" w:rsidRDefault="00401C6B" w:rsidP="00D04E0E">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D04E0E">
        <w:rPr>
          <w:rStyle w:val="NoneA"/>
          <w:rFonts w:ascii="Book Antiqua" w:hAnsi="Book Antiqua" w:cs="Times New Roman"/>
          <w:b/>
          <w:bCs/>
          <w:color w:val="000000" w:themeColor="text1"/>
          <w:sz w:val="24"/>
          <w:szCs w:val="24"/>
        </w:rPr>
        <w:t xml:space="preserve">STROBE statement: </w:t>
      </w:r>
      <w:r w:rsidRPr="00D04E0E">
        <w:rPr>
          <w:rStyle w:val="NoneA"/>
          <w:rFonts w:ascii="Book Antiqua" w:hAnsi="Book Antiqua" w:cs="Times New Roman"/>
          <w:bCs/>
          <w:color w:val="000000" w:themeColor="text1"/>
          <w:sz w:val="24"/>
          <w:szCs w:val="24"/>
        </w:rPr>
        <w:t>The authors have read the STROBE Statement – checklist of items, and the manuscript was prepared and revised according to the STROBE Statement</w:t>
      </w:r>
      <w:r w:rsidR="00D04E0E" w:rsidRPr="00D04E0E">
        <w:rPr>
          <w:rStyle w:val="NoneA"/>
          <w:rFonts w:ascii="Book Antiqua" w:hAnsi="Book Antiqua" w:cs="Times New Roman"/>
          <w:bCs/>
          <w:color w:val="000000" w:themeColor="text1"/>
          <w:sz w:val="24"/>
          <w:szCs w:val="24"/>
        </w:rPr>
        <w:t>-</w:t>
      </w:r>
      <w:r w:rsidRPr="00D04E0E">
        <w:rPr>
          <w:rStyle w:val="NoneA"/>
          <w:rFonts w:ascii="Book Antiqua" w:hAnsi="Book Antiqua" w:cs="Times New Roman"/>
          <w:bCs/>
          <w:color w:val="000000" w:themeColor="text1"/>
          <w:sz w:val="24"/>
          <w:szCs w:val="24"/>
        </w:rPr>
        <w:t>checklist of items.</w:t>
      </w:r>
    </w:p>
    <w:p w14:paraId="7BFC9D23" w14:textId="77777777" w:rsidR="00401C6B" w:rsidRPr="00D04E0E" w:rsidRDefault="00401C6B" w:rsidP="00D04E0E">
      <w:pPr>
        <w:adjustRightInd w:val="0"/>
        <w:snapToGrid w:val="0"/>
        <w:spacing w:line="360" w:lineRule="auto"/>
        <w:rPr>
          <w:rFonts w:ascii="Book Antiqua" w:eastAsia="Arial Unicode MS" w:hAnsi="Book Antiqua" w:cs="Times New Roman"/>
          <w:sz w:val="24"/>
          <w:szCs w:val="24"/>
        </w:rPr>
      </w:pPr>
    </w:p>
    <w:p w14:paraId="77D12BF3" w14:textId="77777777" w:rsidR="006B0D3D" w:rsidRPr="00BC0909" w:rsidRDefault="00401C6B" w:rsidP="006B0D3D">
      <w:pPr>
        <w:adjustRightInd w:val="0"/>
        <w:snapToGrid w:val="0"/>
        <w:spacing w:line="360" w:lineRule="auto"/>
        <w:rPr>
          <w:color w:val="000000"/>
          <w:sz w:val="24"/>
        </w:rPr>
      </w:pPr>
      <w:r w:rsidRPr="00D04E0E">
        <w:rPr>
          <w:rFonts w:ascii="Book Antiqua" w:eastAsia="Arial Unicode MS" w:hAnsi="Book Antiqua" w:cs="Times New Roman"/>
          <w:b/>
          <w:sz w:val="24"/>
          <w:szCs w:val="24"/>
        </w:rPr>
        <w:t xml:space="preserve">Open Access: </w:t>
      </w:r>
      <w:r w:rsidR="006B0D3D" w:rsidRPr="00C810E2">
        <w:rPr>
          <w:rFonts w:ascii="Book Antiqua" w:hAnsi="Book Antiqua"/>
          <w:color w:val="000000"/>
          <w:sz w:val="24"/>
          <w:szCs w:val="24"/>
        </w:rPr>
        <w:t xml:space="preserve">This article is an open-access </w:t>
      </w:r>
      <w:r w:rsidR="006B0D3D" w:rsidRPr="00C810E2">
        <w:rPr>
          <w:rFonts w:ascii="Book Antiqua" w:hAnsi="Book Antiqua"/>
          <w:sz w:val="24"/>
          <w:szCs w:val="24"/>
        </w:rPr>
        <w:t xml:space="preserve">article that was selected </w:t>
      </w:r>
      <w:r w:rsidR="006B0D3D"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006B0D3D" w:rsidRPr="00C810E2">
        <w:rPr>
          <w:rFonts w:ascii="Book Antiqua" w:hAnsi="Book Antiqua"/>
          <w:color w:val="000000"/>
          <w:sz w:val="24"/>
          <w:szCs w:val="24"/>
        </w:rPr>
        <w:t>NonCommercial</w:t>
      </w:r>
      <w:proofErr w:type="spellEnd"/>
      <w:r w:rsidR="006B0D3D"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7ED3FD" w14:textId="2E900FB3" w:rsidR="00401C6B" w:rsidRPr="00D04E0E" w:rsidRDefault="00401C6B" w:rsidP="00D04E0E">
      <w:pPr>
        <w:adjustRightInd w:val="0"/>
        <w:snapToGrid w:val="0"/>
        <w:spacing w:line="360" w:lineRule="auto"/>
        <w:rPr>
          <w:rFonts w:ascii="Book Antiqua" w:eastAsia="Arial Unicode MS" w:hAnsi="Book Antiqua" w:cs="Times New Roman"/>
          <w:sz w:val="24"/>
          <w:szCs w:val="24"/>
        </w:rPr>
      </w:pPr>
    </w:p>
    <w:p w14:paraId="5F975864" w14:textId="77777777" w:rsidR="00401C6B" w:rsidRPr="00D04E0E" w:rsidRDefault="00401C6B" w:rsidP="00D04E0E">
      <w:pPr>
        <w:adjustRightInd w:val="0"/>
        <w:snapToGrid w:val="0"/>
        <w:spacing w:line="360" w:lineRule="auto"/>
        <w:rPr>
          <w:rFonts w:ascii="Book Antiqua" w:eastAsia="Arial Unicode MS" w:hAnsi="Book Antiqua" w:cs="Times New Roman"/>
          <w:sz w:val="24"/>
          <w:szCs w:val="24"/>
        </w:rPr>
      </w:pPr>
      <w:r w:rsidRPr="00D04E0E">
        <w:rPr>
          <w:rFonts w:ascii="Book Antiqua" w:eastAsia="Arial Unicode MS" w:hAnsi="Book Antiqua" w:cs="Times New Roman"/>
          <w:b/>
          <w:sz w:val="24"/>
          <w:szCs w:val="24"/>
        </w:rPr>
        <w:t>Manuscript source:</w:t>
      </w:r>
      <w:r w:rsidRPr="00D04E0E">
        <w:rPr>
          <w:rFonts w:ascii="Book Antiqua" w:eastAsia="Arial Unicode MS" w:hAnsi="Book Antiqua" w:cs="Times New Roman"/>
          <w:sz w:val="24"/>
          <w:szCs w:val="24"/>
        </w:rPr>
        <w:t xml:space="preserve"> Unsolicited manuscript</w:t>
      </w:r>
    </w:p>
    <w:p w14:paraId="7860A15C" w14:textId="1E076DD8" w:rsidR="00512A91" w:rsidRDefault="00512A91" w:rsidP="00D04E0E">
      <w:pPr>
        <w:adjustRightInd w:val="0"/>
        <w:snapToGrid w:val="0"/>
        <w:spacing w:line="360" w:lineRule="auto"/>
        <w:rPr>
          <w:rFonts w:ascii="Book Antiqua" w:hAnsi="Book Antiqua" w:cs="Times New Roman"/>
          <w:sz w:val="24"/>
          <w:szCs w:val="24"/>
        </w:rPr>
      </w:pPr>
    </w:p>
    <w:p w14:paraId="1185A7FF" w14:textId="45E97E39" w:rsidR="006B0D3D" w:rsidRPr="00002F66" w:rsidRDefault="006B0D3D" w:rsidP="006B0D3D">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Peer-review started: </w:t>
      </w:r>
      <w:r>
        <w:rPr>
          <w:rFonts w:ascii="Book Antiqua" w:hAnsi="Book Antiqua"/>
          <w:sz w:val="24"/>
          <w:szCs w:val="24"/>
        </w:rPr>
        <w:t>December</w:t>
      </w:r>
      <w:r w:rsidRPr="00002F66">
        <w:rPr>
          <w:rFonts w:ascii="Book Antiqua" w:hAnsi="Book Antiqua"/>
          <w:sz w:val="24"/>
          <w:szCs w:val="24"/>
        </w:rPr>
        <w:t xml:space="preserve"> </w:t>
      </w:r>
      <w:r>
        <w:rPr>
          <w:rFonts w:ascii="Book Antiqua" w:hAnsi="Book Antiqua" w:hint="eastAsia"/>
          <w:sz w:val="24"/>
          <w:szCs w:val="24"/>
        </w:rPr>
        <w:t>1</w:t>
      </w:r>
      <w:r>
        <w:rPr>
          <w:rFonts w:ascii="Book Antiqua" w:hAnsi="Book Antiqua"/>
          <w:sz w:val="24"/>
          <w:szCs w:val="24"/>
        </w:rPr>
        <w:t>8</w:t>
      </w:r>
      <w:r w:rsidRPr="00002F66">
        <w:rPr>
          <w:rFonts w:ascii="Book Antiqua" w:hAnsi="Book Antiqua"/>
          <w:sz w:val="24"/>
          <w:szCs w:val="24"/>
        </w:rPr>
        <w:t xml:space="preserve">, </w:t>
      </w:r>
      <w:r>
        <w:rPr>
          <w:rFonts w:ascii="Book Antiqua" w:hAnsi="Book Antiqua" w:hint="eastAsia"/>
          <w:sz w:val="24"/>
          <w:szCs w:val="24"/>
        </w:rPr>
        <w:t>201</w:t>
      </w:r>
      <w:r>
        <w:rPr>
          <w:rFonts w:ascii="Book Antiqua" w:hAnsi="Book Antiqua"/>
          <w:sz w:val="24"/>
          <w:szCs w:val="24"/>
        </w:rPr>
        <w:t>9</w:t>
      </w:r>
    </w:p>
    <w:p w14:paraId="4F8AA6A5" w14:textId="60420FBA" w:rsidR="006B0D3D" w:rsidRPr="00002F66" w:rsidRDefault="006B0D3D" w:rsidP="006B0D3D">
      <w:pPr>
        <w:adjustRightInd w:val="0"/>
        <w:snapToGrid w:val="0"/>
        <w:spacing w:line="360" w:lineRule="auto"/>
        <w:rPr>
          <w:rFonts w:ascii="Book Antiqua" w:hAnsi="Book Antiqua"/>
          <w:b/>
          <w:sz w:val="24"/>
          <w:szCs w:val="24"/>
        </w:rPr>
      </w:pPr>
      <w:r w:rsidRPr="00002F66">
        <w:rPr>
          <w:rFonts w:ascii="Book Antiqua" w:hAnsi="Book Antiqua"/>
          <w:b/>
          <w:sz w:val="24"/>
          <w:szCs w:val="24"/>
        </w:rPr>
        <w:lastRenderedPageBreak/>
        <w:t xml:space="preserve">First decision: </w:t>
      </w:r>
      <w:r>
        <w:rPr>
          <w:rFonts w:ascii="Book Antiqua" w:hAnsi="Book Antiqua"/>
          <w:sz w:val="24"/>
          <w:szCs w:val="24"/>
        </w:rPr>
        <w:t>January</w:t>
      </w:r>
      <w:r>
        <w:rPr>
          <w:rFonts w:ascii="Book Antiqua" w:hAnsi="Book Antiqua" w:hint="eastAsia"/>
          <w:sz w:val="24"/>
          <w:szCs w:val="24"/>
        </w:rPr>
        <w:t xml:space="preserve"> 13, 20</w:t>
      </w:r>
      <w:r>
        <w:rPr>
          <w:rFonts w:ascii="Book Antiqua" w:hAnsi="Book Antiqua"/>
          <w:sz w:val="24"/>
          <w:szCs w:val="24"/>
        </w:rPr>
        <w:t>20</w:t>
      </w:r>
    </w:p>
    <w:p w14:paraId="1527ECF3" w14:textId="77777777" w:rsidR="006B0D3D" w:rsidRDefault="006B0D3D" w:rsidP="006B0D3D">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p>
    <w:p w14:paraId="37B9D40F" w14:textId="77777777" w:rsidR="006B0D3D" w:rsidRPr="00002F66" w:rsidRDefault="006B0D3D" w:rsidP="006B0D3D">
      <w:pPr>
        <w:adjustRightInd w:val="0"/>
        <w:snapToGrid w:val="0"/>
        <w:spacing w:line="360" w:lineRule="auto"/>
        <w:rPr>
          <w:rFonts w:ascii="Book Antiqua" w:hAnsi="Book Antiqua"/>
          <w:b/>
          <w:sz w:val="24"/>
          <w:szCs w:val="24"/>
        </w:rPr>
      </w:pPr>
    </w:p>
    <w:p w14:paraId="6F091C9D" w14:textId="003F9A30" w:rsidR="006B0D3D" w:rsidRPr="00002F66" w:rsidRDefault="006B0D3D" w:rsidP="006B0D3D">
      <w:pPr>
        <w:adjustRightInd w:val="0"/>
        <w:snapToGrid w:val="0"/>
        <w:spacing w:line="360" w:lineRule="auto"/>
        <w:rPr>
          <w:rFonts w:ascii="Book Antiqua" w:eastAsia="Microsoft YaHei" w:hAnsi="Book Antiqua" w:cs="SimSun"/>
          <w:sz w:val="24"/>
          <w:szCs w:val="24"/>
        </w:rPr>
      </w:pPr>
      <w:r w:rsidRPr="00002F66">
        <w:rPr>
          <w:rFonts w:ascii="Book Antiqua" w:hAnsi="Book Antiqua" w:cs="SimSun"/>
          <w:b/>
          <w:sz w:val="24"/>
          <w:szCs w:val="24"/>
        </w:rPr>
        <w:t xml:space="preserve">Specialty type: </w:t>
      </w:r>
      <w:r w:rsidRPr="006B0D3D">
        <w:rPr>
          <w:rFonts w:ascii="Book Antiqua" w:eastAsia="Microsoft YaHei" w:hAnsi="Book Antiqua" w:cs="SimSun"/>
          <w:sz w:val="24"/>
          <w:szCs w:val="24"/>
        </w:rPr>
        <w:t>Oncology</w:t>
      </w:r>
    </w:p>
    <w:p w14:paraId="4B9B92B8" w14:textId="77777777" w:rsidR="006B0D3D" w:rsidRPr="00002F66" w:rsidRDefault="006B0D3D" w:rsidP="006B0D3D">
      <w:pPr>
        <w:adjustRightInd w:val="0"/>
        <w:snapToGrid w:val="0"/>
        <w:spacing w:line="360" w:lineRule="auto"/>
        <w:rPr>
          <w:rFonts w:ascii="Book Antiqua" w:hAnsi="Book Antiqua" w:cs="SimSun"/>
          <w:sz w:val="24"/>
          <w:szCs w:val="24"/>
        </w:rPr>
      </w:pPr>
      <w:r w:rsidRPr="00002F66">
        <w:rPr>
          <w:rFonts w:ascii="Book Antiqua" w:hAnsi="Book Antiqua" w:cs="SimSun"/>
          <w:b/>
          <w:sz w:val="24"/>
          <w:szCs w:val="24"/>
        </w:rPr>
        <w:t xml:space="preserve">Country of origin: </w:t>
      </w:r>
      <w:r>
        <w:rPr>
          <w:rFonts w:ascii="Book Antiqua" w:hAnsi="Book Antiqua" w:cs="SimSun" w:hint="eastAsia"/>
          <w:sz w:val="24"/>
          <w:szCs w:val="24"/>
        </w:rPr>
        <w:t>China</w:t>
      </w:r>
    </w:p>
    <w:p w14:paraId="2A587509" w14:textId="77777777" w:rsidR="006B0D3D" w:rsidRPr="00002F66" w:rsidRDefault="006B0D3D" w:rsidP="006B0D3D">
      <w:pPr>
        <w:adjustRightInd w:val="0"/>
        <w:snapToGrid w:val="0"/>
        <w:spacing w:line="360" w:lineRule="auto"/>
        <w:rPr>
          <w:rFonts w:ascii="Book Antiqua" w:hAnsi="Book Antiqua" w:cs="SimSun"/>
          <w:b/>
          <w:sz w:val="24"/>
          <w:szCs w:val="24"/>
        </w:rPr>
      </w:pPr>
      <w:r w:rsidRPr="00002F66">
        <w:rPr>
          <w:rFonts w:ascii="Book Antiqua" w:hAnsi="Book Antiqua" w:cs="SimSun"/>
          <w:b/>
          <w:sz w:val="24"/>
          <w:szCs w:val="24"/>
        </w:rPr>
        <w:t>Peer-review report classification</w:t>
      </w:r>
    </w:p>
    <w:p w14:paraId="1E8EAC18" w14:textId="77777777" w:rsidR="006B0D3D" w:rsidRPr="00002F66" w:rsidRDefault="006B0D3D" w:rsidP="006B0D3D">
      <w:pPr>
        <w:adjustRightInd w:val="0"/>
        <w:snapToGrid w:val="0"/>
        <w:spacing w:line="360" w:lineRule="auto"/>
        <w:rPr>
          <w:rFonts w:ascii="Book Antiqua" w:hAnsi="Book Antiqua" w:cs="SimSun"/>
          <w:sz w:val="24"/>
          <w:szCs w:val="24"/>
        </w:rPr>
      </w:pPr>
      <w:r>
        <w:rPr>
          <w:rFonts w:ascii="Book Antiqua" w:hAnsi="Book Antiqua" w:cs="SimSun"/>
          <w:sz w:val="24"/>
          <w:szCs w:val="24"/>
        </w:rPr>
        <w:t xml:space="preserve">Grade A (Excellent): </w:t>
      </w:r>
      <w:r>
        <w:rPr>
          <w:rFonts w:ascii="Book Antiqua" w:hAnsi="Book Antiqua" w:cs="SimSun" w:hint="eastAsia"/>
          <w:sz w:val="24"/>
          <w:szCs w:val="24"/>
        </w:rPr>
        <w:t>0</w:t>
      </w:r>
    </w:p>
    <w:p w14:paraId="626CD5AE" w14:textId="10A26163" w:rsidR="006B0D3D" w:rsidRPr="00002F66" w:rsidRDefault="006B0D3D" w:rsidP="006B0D3D">
      <w:pPr>
        <w:adjustRightInd w:val="0"/>
        <w:snapToGrid w:val="0"/>
        <w:spacing w:line="360" w:lineRule="auto"/>
        <w:rPr>
          <w:rFonts w:ascii="Book Antiqua" w:hAnsi="Book Antiqua" w:cs="SimSun"/>
          <w:sz w:val="24"/>
          <w:szCs w:val="24"/>
        </w:rPr>
      </w:pPr>
      <w:r w:rsidRPr="00002F66">
        <w:rPr>
          <w:rFonts w:ascii="Book Antiqua" w:hAnsi="Book Antiqua" w:cs="SimSun"/>
          <w:sz w:val="24"/>
          <w:szCs w:val="24"/>
        </w:rPr>
        <w:t xml:space="preserve">Grade B (Very good): </w:t>
      </w:r>
      <w:r>
        <w:rPr>
          <w:rFonts w:ascii="Book Antiqua" w:hAnsi="Book Antiqua" w:cs="SimSun"/>
          <w:sz w:val="24"/>
          <w:szCs w:val="24"/>
        </w:rPr>
        <w:t>B, B, B</w:t>
      </w:r>
    </w:p>
    <w:p w14:paraId="044E6090" w14:textId="5E5E22E1" w:rsidR="006B0D3D" w:rsidRPr="00002F66" w:rsidRDefault="006B0D3D" w:rsidP="006B0D3D">
      <w:pPr>
        <w:adjustRightInd w:val="0"/>
        <w:snapToGrid w:val="0"/>
        <w:spacing w:line="360" w:lineRule="auto"/>
        <w:rPr>
          <w:rFonts w:ascii="Book Antiqua" w:hAnsi="Book Antiqua" w:cs="SimSun"/>
          <w:sz w:val="24"/>
          <w:szCs w:val="24"/>
        </w:rPr>
      </w:pPr>
      <w:r w:rsidRPr="00002F66">
        <w:rPr>
          <w:rFonts w:ascii="Book Antiqua" w:hAnsi="Book Antiqua" w:cs="SimSun"/>
          <w:sz w:val="24"/>
          <w:szCs w:val="24"/>
        </w:rPr>
        <w:t xml:space="preserve">Grade C (Good): </w:t>
      </w:r>
      <w:r>
        <w:rPr>
          <w:rFonts w:ascii="Book Antiqua" w:hAnsi="Book Antiqua" w:cs="SimSun"/>
          <w:sz w:val="24"/>
          <w:szCs w:val="24"/>
        </w:rPr>
        <w:t>0</w:t>
      </w:r>
    </w:p>
    <w:p w14:paraId="4DDB1A73" w14:textId="77777777" w:rsidR="006B0D3D" w:rsidRPr="00002F66" w:rsidRDefault="006B0D3D" w:rsidP="006B0D3D">
      <w:pPr>
        <w:adjustRightInd w:val="0"/>
        <w:snapToGrid w:val="0"/>
        <w:spacing w:line="360" w:lineRule="auto"/>
        <w:rPr>
          <w:rFonts w:ascii="Book Antiqua" w:hAnsi="Book Antiqua" w:cs="SimSun"/>
          <w:sz w:val="24"/>
          <w:szCs w:val="24"/>
        </w:rPr>
      </w:pPr>
      <w:r w:rsidRPr="00002F66">
        <w:rPr>
          <w:rFonts w:ascii="Book Antiqua" w:hAnsi="Book Antiqua" w:cs="SimSun"/>
          <w:sz w:val="24"/>
          <w:szCs w:val="24"/>
        </w:rPr>
        <w:t>Grade D (Fair): 0</w:t>
      </w:r>
    </w:p>
    <w:p w14:paraId="69929913" w14:textId="77777777" w:rsidR="006B0D3D" w:rsidRPr="00002F66" w:rsidRDefault="006B0D3D" w:rsidP="006B0D3D">
      <w:pPr>
        <w:adjustRightInd w:val="0"/>
        <w:snapToGrid w:val="0"/>
        <w:spacing w:line="360" w:lineRule="auto"/>
        <w:rPr>
          <w:rFonts w:ascii="Book Antiqua" w:eastAsia="DengXian" w:hAnsi="Book Antiqua"/>
          <w:sz w:val="24"/>
          <w:szCs w:val="24"/>
          <w:lang w:val="hu-HU"/>
        </w:rPr>
      </w:pPr>
      <w:r w:rsidRPr="00002F66">
        <w:rPr>
          <w:rFonts w:ascii="Book Antiqua" w:hAnsi="Book Antiqua" w:cs="SimSun"/>
          <w:sz w:val="24"/>
          <w:szCs w:val="24"/>
        </w:rPr>
        <w:t>Grade E (Poor): 0</w:t>
      </w:r>
    </w:p>
    <w:p w14:paraId="38074BF0" w14:textId="77777777" w:rsidR="006B0D3D" w:rsidRPr="00FE43AF" w:rsidRDefault="006B0D3D" w:rsidP="006B0D3D">
      <w:pPr>
        <w:adjustRightInd w:val="0"/>
        <w:snapToGrid w:val="0"/>
        <w:spacing w:line="360" w:lineRule="auto"/>
        <w:jc w:val="left"/>
        <w:rPr>
          <w:rFonts w:ascii="Book Antiqua" w:hAnsi="Book Antiqua"/>
          <w:b/>
          <w:bCs/>
          <w:color w:val="000000"/>
          <w:sz w:val="24"/>
          <w:szCs w:val="24"/>
          <w:lang w:val="hu-HU"/>
        </w:rPr>
      </w:pPr>
    </w:p>
    <w:p w14:paraId="0AF90E75" w14:textId="00CB7A32" w:rsidR="006B0D3D" w:rsidRDefault="006B0D3D" w:rsidP="006B0D3D">
      <w:pPr>
        <w:adjustRightInd w:val="0"/>
        <w:snapToGrid w:val="0"/>
        <w:spacing w:line="360" w:lineRule="auto"/>
        <w:jc w:val="left"/>
        <w:rPr>
          <w:rFonts w:ascii="Book Antiqua" w:hAnsi="Book Antiqua"/>
          <w:b/>
          <w:bCs/>
          <w:color w:val="000000"/>
          <w:sz w:val="24"/>
          <w:szCs w:val="24"/>
        </w:rPr>
      </w:pPr>
      <w:r w:rsidRPr="00D26252">
        <w:rPr>
          <w:rFonts w:ascii="Book Antiqua" w:hAnsi="Book Antiqua"/>
          <w:b/>
          <w:bCs/>
          <w:color w:val="000000"/>
          <w:sz w:val="24"/>
          <w:szCs w:val="24"/>
        </w:rPr>
        <w:t xml:space="preserve">P-Reviewer: </w:t>
      </w:r>
      <w:proofErr w:type="spellStart"/>
      <w:r w:rsidRPr="00477F46">
        <w:rPr>
          <w:rFonts w:ascii="Book Antiqua" w:hAnsi="Book Antiqua"/>
          <w:color w:val="000000"/>
          <w:sz w:val="24"/>
          <w:szCs w:val="24"/>
        </w:rPr>
        <w:t>Snowdon</w:t>
      </w:r>
      <w:proofErr w:type="spellEnd"/>
      <w:r w:rsidR="00477F46" w:rsidRPr="00477F46">
        <w:rPr>
          <w:rFonts w:ascii="Book Antiqua" w:hAnsi="Book Antiqua"/>
          <w:color w:val="000000"/>
          <w:sz w:val="24"/>
          <w:szCs w:val="24"/>
        </w:rPr>
        <w:t xml:space="preserve"> VK, </w:t>
      </w:r>
      <w:r w:rsidRPr="006B0D3D">
        <w:rPr>
          <w:rFonts w:ascii="Book Antiqua" w:hAnsi="Book Antiqua"/>
          <w:bCs/>
          <w:color w:val="000000"/>
          <w:sz w:val="24"/>
          <w:szCs w:val="24"/>
        </w:rPr>
        <w:t>Takamatsu</w:t>
      </w:r>
      <w:r>
        <w:rPr>
          <w:rFonts w:ascii="Book Antiqua" w:hAnsi="Book Antiqua"/>
          <w:bCs/>
          <w:color w:val="000000"/>
          <w:sz w:val="24"/>
          <w:szCs w:val="24"/>
        </w:rPr>
        <w:t xml:space="preserve"> S,</w:t>
      </w:r>
      <w:r w:rsidRPr="00D26252">
        <w:rPr>
          <w:rFonts w:ascii="Book Antiqua" w:hAnsi="Book Antiqua" w:hint="eastAsia"/>
          <w:b/>
          <w:bCs/>
          <w:color w:val="000000"/>
          <w:sz w:val="24"/>
          <w:szCs w:val="24"/>
        </w:rPr>
        <w:t xml:space="preserve"> </w:t>
      </w:r>
      <w:r w:rsidR="00477F46" w:rsidRPr="006B0D3D">
        <w:rPr>
          <w:rFonts w:ascii="Book Antiqua" w:hAnsi="Book Antiqua"/>
          <w:color w:val="000000"/>
          <w:sz w:val="24"/>
          <w:szCs w:val="24"/>
        </w:rPr>
        <w:t>Voigt M</w:t>
      </w:r>
      <w:r w:rsidR="00477F46">
        <w:rPr>
          <w:rFonts w:ascii="Book Antiqua" w:hAnsi="Book Antiqua"/>
          <w:color w:val="000000"/>
          <w:sz w:val="24"/>
          <w:szCs w:val="24"/>
        </w:rPr>
        <w:t xml:space="preserve"> </w:t>
      </w:r>
      <w:r w:rsidRPr="00D26252">
        <w:rPr>
          <w:rFonts w:ascii="Book Antiqua" w:hAnsi="Book Antiqua"/>
          <w:b/>
          <w:bCs/>
          <w:color w:val="000000"/>
          <w:sz w:val="24"/>
          <w:szCs w:val="24"/>
        </w:rPr>
        <w:t>S-Editor:</w:t>
      </w:r>
      <w:r w:rsidRPr="00D26252">
        <w:rPr>
          <w:rFonts w:ascii="Book Antiqua" w:hAnsi="Book Antiqua"/>
          <w:color w:val="000000"/>
          <w:sz w:val="24"/>
          <w:szCs w:val="24"/>
        </w:rPr>
        <w:t xml:space="preserve"> </w:t>
      </w:r>
      <w:r w:rsidR="00477F46">
        <w:rPr>
          <w:rFonts w:ascii="Book Antiqua" w:hAnsi="Book Antiqua"/>
          <w:color w:val="000000"/>
          <w:sz w:val="24"/>
          <w:szCs w:val="24"/>
        </w:rPr>
        <w:t>Zhang L</w:t>
      </w:r>
      <w:r w:rsidRPr="00D26252">
        <w:rPr>
          <w:rFonts w:ascii="Book Antiqua" w:hAnsi="Book Antiqua" w:hint="eastAsia"/>
          <w:color w:val="000000"/>
          <w:sz w:val="24"/>
          <w:szCs w:val="24"/>
        </w:rPr>
        <w:t xml:space="preserve"> </w:t>
      </w:r>
      <w:r w:rsidRPr="00D26252">
        <w:rPr>
          <w:rFonts w:ascii="Book Antiqua" w:hAnsi="Book Antiqua"/>
          <w:b/>
          <w:bCs/>
          <w:color w:val="000000"/>
          <w:sz w:val="24"/>
          <w:szCs w:val="24"/>
        </w:rPr>
        <w:t>L-Editor:</w:t>
      </w:r>
      <w:r w:rsidRPr="00D26252">
        <w:rPr>
          <w:rFonts w:ascii="Book Antiqua" w:hAnsi="Book Antiqua"/>
          <w:color w:val="000000"/>
          <w:sz w:val="24"/>
          <w:szCs w:val="24"/>
        </w:rPr>
        <w:t xml:space="preserve"> </w:t>
      </w:r>
      <w:r w:rsidRPr="00D26252">
        <w:rPr>
          <w:rFonts w:ascii="Book Antiqua" w:hAnsi="Book Antiqua"/>
          <w:b/>
          <w:bCs/>
          <w:color w:val="000000"/>
          <w:sz w:val="24"/>
          <w:szCs w:val="24"/>
        </w:rPr>
        <w:t>E-Editor:</w:t>
      </w:r>
    </w:p>
    <w:p w14:paraId="1E0DC685" w14:textId="66126F7A" w:rsidR="006B0D3D" w:rsidRDefault="006B0D3D">
      <w:pPr>
        <w:widowControl/>
        <w:jc w:val="left"/>
        <w:rPr>
          <w:rFonts w:ascii="Book Antiqua" w:hAnsi="Book Antiqua" w:cs="Times New Roman"/>
          <w:sz w:val="24"/>
          <w:szCs w:val="24"/>
        </w:rPr>
      </w:pPr>
      <w:r>
        <w:rPr>
          <w:rFonts w:ascii="Book Antiqua" w:hAnsi="Book Antiqua" w:cs="Times New Roman"/>
          <w:sz w:val="24"/>
          <w:szCs w:val="24"/>
        </w:rPr>
        <w:br w:type="page"/>
      </w:r>
    </w:p>
    <w:p w14:paraId="1EFCF4C5" w14:textId="77777777" w:rsidR="00447483" w:rsidRPr="00E70091" w:rsidRDefault="00447483" w:rsidP="00447483">
      <w:pPr>
        <w:adjustRightInd w:val="0"/>
        <w:snapToGrid w:val="0"/>
        <w:spacing w:line="360" w:lineRule="auto"/>
        <w:rPr>
          <w:rFonts w:ascii="Book Antiqua" w:hAnsi="Book Antiqua"/>
          <w:b/>
          <w:sz w:val="24"/>
          <w:szCs w:val="24"/>
        </w:rPr>
      </w:pPr>
      <w:r w:rsidRPr="00E70091">
        <w:rPr>
          <w:rFonts w:ascii="Book Antiqua" w:hAnsi="Book Antiqua"/>
          <w:b/>
          <w:sz w:val="24"/>
          <w:szCs w:val="24"/>
        </w:rPr>
        <w:lastRenderedPageBreak/>
        <w:t>Figure Legends</w:t>
      </w:r>
    </w:p>
    <w:p w14:paraId="5A9EF3D4" w14:textId="01F2F74A" w:rsidR="00447483" w:rsidRDefault="00447483" w:rsidP="00D04E0E">
      <w:pPr>
        <w:adjustRightInd w:val="0"/>
        <w:snapToGrid w:val="0"/>
        <w:spacing w:line="360" w:lineRule="auto"/>
        <w:rPr>
          <w:rFonts w:ascii="Book Antiqua" w:eastAsia="SimSun" w:hAnsi="Book Antiqua" w:cs="Times New Roman"/>
          <w:b/>
          <w:sz w:val="24"/>
          <w:szCs w:val="24"/>
        </w:rPr>
      </w:pPr>
      <w:r>
        <w:rPr>
          <w:rFonts w:ascii="Book Antiqua" w:eastAsia="SimSun" w:hAnsi="Book Antiqua" w:cs="Times New Roman"/>
          <w:b/>
          <w:noProof/>
          <w:sz w:val="24"/>
          <w:szCs w:val="24"/>
        </w:rPr>
        <w:drawing>
          <wp:inline distT="0" distB="0" distL="0" distR="0" wp14:anchorId="6105831C" wp14:editId="7F95F23E">
            <wp:extent cx="5274310" cy="209994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6">
                      <a:extLst>
                        <a:ext uri="{28A0092B-C50C-407E-A947-70E740481C1C}">
                          <a14:useLocalDpi xmlns:a14="http://schemas.microsoft.com/office/drawing/2010/main" val="0"/>
                        </a:ext>
                      </a:extLst>
                    </a:blip>
                    <a:stretch>
                      <a:fillRect/>
                    </a:stretch>
                  </pic:blipFill>
                  <pic:spPr>
                    <a:xfrm>
                      <a:off x="0" y="0"/>
                      <a:ext cx="5274310" cy="2099945"/>
                    </a:xfrm>
                    <a:prstGeom prst="rect">
                      <a:avLst/>
                    </a:prstGeom>
                  </pic:spPr>
                </pic:pic>
              </a:graphicData>
            </a:graphic>
          </wp:inline>
        </w:drawing>
      </w:r>
    </w:p>
    <w:p w14:paraId="79EC3A95" w14:textId="37D170D6" w:rsidR="00447483" w:rsidRPr="00447483" w:rsidRDefault="00447483" w:rsidP="00D04E0E">
      <w:pPr>
        <w:adjustRightInd w:val="0"/>
        <w:snapToGrid w:val="0"/>
        <w:spacing w:line="360" w:lineRule="auto"/>
        <w:rPr>
          <w:rFonts w:ascii="Book Antiqua" w:eastAsia="SimSun" w:hAnsi="Book Antiqua" w:cs="Times New Roman"/>
          <w:bCs/>
          <w:sz w:val="24"/>
          <w:szCs w:val="24"/>
        </w:rPr>
      </w:pPr>
      <w:r w:rsidRPr="00447483">
        <w:rPr>
          <w:rFonts w:ascii="Book Antiqua" w:eastAsia="SimSun" w:hAnsi="Book Antiqua" w:cs="Times New Roman"/>
          <w:b/>
          <w:sz w:val="24"/>
          <w:szCs w:val="24"/>
        </w:rPr>
        <w:t>Figure 1</w:t>
      </w:r>
      <w:r>
        <w:rPr>
          <w:rFonts w:ascii="Book Antiqua" w:eastAsia="SimSun" w:hAnsi="Book Antiqua" w:cs="Times New Roman"/>
          <w:b/>
          <w:sz w:val="24"/>
          <w:szCs w:val="24"/>
        </w:rPr>
        <w:t xml:space="preserve"> </w:t>
      </w:r>
      <w:r w:rsidRPr="00447483">
        <w:rPr>
          <w:rFonts w:ascii="Book Antiqua" w:eastAsia="SimSun" w:hAnsi="Book Antiqua" w:cs="Times New Roman"/>
          <w:b/>
          <w:sz w:val="24"/>
          <w:szCs w:val="24"/>
        </w:rPr>
        <w:t xml:space="preserve">Binary Logistic analysis of colorectal cancer and healthy control group, malignant disease group and benign disease group. </w:t>
      </w:r>
      <w:r w:rsidRPr="00447483">
        <w:rPr>
          <w:rFonts w:ascii="Book Antiqua" w:eastAsia="SimSun" w:hAnsi="Book Antiqua" w:cs="Times New Roman"/>
          <w:bCs/>
          <w:sz w:val="24"/>
          <w:szCs w:val="24"/>
        </w:rPr>
        <w:t>A: ROC curve of the binary logistic regression analysis model of the colorectal cancer and healthy control group, respectively;</w:t>
      </w:r>
      <w:r>
        <w:rPr>
          <w:rFonts w:ascii="Book Antiqua" w:eastAsia="SimSun" w:hAnsi="Book Antiqua" w:cs="Times New Roman"/>
          <w:bCs/>
          <w:sz w:val="24"/>
          <w:szCs w:val="24"/>
        </w:rPr>
        <w:t xml:space="preserve"> </w:t>
      </w:r>
      <w:r w:rsidRPr="00447483">
        <w:rPr>
          <w:rFonts w:ascii="Book Antiqua" w:eastAsia="SimSun" w:hAnsi="Book Antiqua" w:cs="Times New Roman"/>
          <w:bCs/>
          <w:sz w:val="24"/>
          <w:szCs w:val="24"/>
        </w:rPr>
        <w:t>B: ROC curve of the binary logistic regression analysis model of the colorectal cancer and healthy control group.</w:t>
      </w:r>
    </w:p>
    <w:p w14:paraId="6C63F087" w14:textId="3ABF2A5C" w:rsidR="00447483" w:rsidRDefault="00447483">
      <w:pPr>
        <w:widowControl/>
        <w:jc w:val="left"/>
        <w:rPr>
          <w:rFonts w:ascii="Book Antiqua" w:eastAsia="SimSun" w:hAnsi="Book Antiqua" w:cs="Times New Roman"/>
          <w:b/>
          <w:sz w:val="24"/>
          <w:szCs w:val="24"/>
        </w:rPr>
      </w:pPr>
      <w:r>
        <w:rPr>
          <w:rFonts w:ascii="Book Antiqua" w:eastAsia="SimSun" w:hAnsi="Book Antiqua" w:cs="Times New Roman"/>
          <w:b/>
          <w:sz w:val="24"/>
          <w:szCs w:val="24"/>
        </w:rPr>
        <w:br w:type="page"/>
      </w:r>
      <w:bookmarkStart w:id="30" w:name="_GoBack"/>
      <w:bookmarkEnd w:id="30"/>
    </w:p>
    <w:p w14:paraId="53F1F4C8" w14:textId="5B94C212" w:rsidR="00447483" w:rsidRDefault="00447483" w:rsidP="00447483">
      <w:pPr>
        <w:spacing w:line="360" w:lineRule="auto"/>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14:anchorId="74E60387" wp14:editId="357092DE">
            <wp:extent cx="5274310" cy="257556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7">
                      <a:extLst>
                        <a:ext uri="{28A0092B-C50C-407E-A947-70E740481C1C}">
                          <a14:useLocalDpi xmlns:a14="http://schemas.microsoft.com/office/drawing/2010/main" val="0"/>
                        </a:ext>
                      </a:extLst>
                    </a:blip>
                    <a:stretch>
                      <a:fillRect/>
                    </a:stretch>
                  </pic:blipFill>
                  <pic:spPr>
                    <a:xfrm>
                      <a:off x="0" y="0"/>
                      <a:ext cx="5274310" cy="2575560"/>
                    </a:xfrm>
                    <a:prstGeom prst="rect">
                      <a:avLst/>
                    </a:prstGeom>
                  </pic:spPr>
                </pic:pic>
              </a:graphicData>
            </a:graphic>
          </wp:inline>
        </w:drawing>
      </w:r>
    </w:p>
    <w:p w14:paraId="68249C92" w14:textId="3D53D3D2" w:rsidR="00447483" w:rsidRPr="00B91536" w:rsidRDefault="00447483" w:rsidP="00447483">
      <w:pPr>
        <w:spacing w:line="360" w:lineRule="auto"/>
        <w:rPr>
          <w:rFonts w:ascii="Book Antiqua" w:hAnsi="Book Antiqua" w:cs="Times New Roman"/>
          <w:sz w:val="24"/>
          <w:szCs w:val="24"/>
        </w:rPr>
      </w:pPr>
      <w:r w:rsidRPr="00B91536">
        <w:rPr>
          <w:rFonts w:ascii="Book Antiqua" w:hAnsi="Book Antiqua" w:cs="Times New Roman"/>
          <w:b/>
          <w:sz w:val="24"/>
          <w:szCs w:val="24"/>
        </w:rPr>
        <w:t xml:space="preserve">Figure </w:t>
      </w:r>
      <w:r>
        <w:rPr>
          <w:rFonts w:ascii="Book Antiqua" w:hAnsi="Book Antiqua" w:cs="Times New Roman" w:hint="eastAsia"/>
          <w:b/>
          <w:sz w:val="24"/>
          <w:szCs w:val="24"/>
        </w:rPr>
        <w:t>2</w:t>
      </w:r>
      <w:r>
        <w:rPr>
          <w:rFonts w:ascii="Book Antiqua" w:hAnsi="Book Antiqua" w:cs="Times New Roman" w:hint="eastAsia"/>
          <w:sz w:val="24"/>
          <w:szCs w:val="24"/>
        </w:rPr>
        <w:t xml:space="preserve"> </w:t>
      </w:r>
      <w:r w:rsidRPr="00447483">
        <w:rPr>
          <w:rFonts w:ascii="Book Antiqua" w:hAnsi="Book Antiqua" w:cs="Times New Roman"/>
          <w:b/>
          <w:bCs/>
          <w:sz w:val="24"/>
          <w:szCs w:val="24"/>
        </w:rPr>
        <w:t>Discriminant analysis results of colorectal cancer and healthy control group, malignant disease group and benign disease group.</w:t>
      </w:r>
      <w:r w:rsidRPr="00B91536">
        <w:rPr>
          <w:rFonts w:ascii="Book Antiqua" w:hAnsi="Book Antiqua" w:cs="Times New Roman" w:hint="eastAsia"/>
          <w:sz w:val="24"/>
          <w:szCs w:val="24"/>
        </w:rPr>
        <w:t xml:space="preserve"> </w:t>
      </w:r>
      <w:r>
        <w:rPr>
          <w:rFonts w:ascii="Book Antiqua" w:hAnsi="Book Antiqua" w:cs="Times New Roman" w:hint="eastAsia"/>
          <w:sz w:val="24"/>
          <w:szCs w:val="24"/>
        </w:rPr>
        <w:t xml:space="preserve">A: </w:t>
      </w:r>
      <w:r>
        <w:rPr>
          <w:rFonts w:ascii="Book Antiqua" w:hAnsi="Book Antiqua" w:cs="Times New Roman"/>
          <w:sz w:val="24"/>
          <w:szCs w:val="24"/>
        </w:rPr>
        <w:t>ROC curve</w:t>
      </w:r>
      <w:r w:rsidRPr="00B91536">
        <w:rPr>
          <w:rFonts w:ascii="Book Antiqua" w:hAnsi="Book Antiqua" w:cs="Times New Roman"/>
          <w:sz w:val="24"/>
          <w:szCs w:val="24"/>
        </w:rPr>
        <w:t xml:space="preserve"> of the discriminant analysis model of the colorectal cancer and healthy control group, respectively; </w:t>
      </w:r>
      <w:r>
        <w:rPr>
          <w:rFonts w:ascii="Book Antiqua" w:hAnsi="Book Antiqua" w:cs="Times New Roman" w:hint="eastAsia"/>
          <w:sz w:val="24"/>
          <w:szCs w:val="24"/>
        </w:rPr>
        <w:t>B:</w:t>
      </w:r>
      <w:r>
        <w:rPr>
          <w:rFonts w:ascii="Book Antiqua" w:hAnsi="Book Antiqua" w:cs="Times New Roman"/>
          <w:sz w:val="24"/>
          <w:szCs w:val="24"/>
        </w:rPr>
        <w:t xml:space="preserve"> ROC curve</w:t>
      </w:r>
      <w:r w:rsidRPr="00B91536">
        <w:rPr>
          <w:rFonts w:ascii="Book Antiqua" w:hAnsi="Book Antiqua" w:cs="Times New Roman"/>
          <w:sz w:val="24"/>
          <w:szCs w:val="24"/>
        </w:rPr>
        <w:t xml:space="preserve"> of the discriminant analysis model of the colorectal ca</w:t>
      </w:r>
      <w:r>
        <w:rPr>
          <w:rFonts w:ascii="Book Antiqua" w:hAnsi="Book Antiqua" w:cs="Times New Roman"/>
          <w:sz w:val="24"/>
          <w:szCs w:val="24"/>
        </w:rPr>
        <w:t>ncer and healthy control group</w:t>
      </w:r>
      <w:r>
        <w:rPr>
          <w:rFonts w:ascii="Book Antiqua" w:hAnsi="Book Antiqua" w:cs="Times New Roman" w:hint="eastAsia"/>
          <w:sz w:val="24"/>
          <w:szCs w:val="24"/>
        </w:rPr>
        <w:t>.</w:t>
      </w:r>
    </w:p>
    <w:p w14:paraId="161614B2" w14:textId="0448802A" w:rsidR="00447483" w:rsidRDefault="00447483">
      <w:pPr>
        <w:widowControl/>
        <w:jc w:val="left"/>
        <w:rPr>
          <w:rFonts w:ascii="Book Antiqua" w:eastAsia="SimSun" w:hAnsi="Book Antiqua" w:cs="Times New Roman"/>
          <w:b/>
          <w:sz w:val="24"/>
          <w:szCs w:val="24"/>
        </w:rPr>
      </w:pPr>
      <w:r>
        <w:rPr>
          <w:rFonts w:ascii="Book Antiqua" w:eastAsia="SimSun" w:hAnsi="Book Antiqua" w:cs="Times New Roman"/>
          <w:b/>
          <w:sz w:val="24"/>
          <w:szCs w:val="24"/>
        </w:rPr>
        <w:br w:type="page"/>
      </w:r>
    </w:p>
    <w:p w14:paraId="1358CFC7" w14:textId="08297209" w:rsidR="00447483" w:rsidRDefault="00447483" w:rsidP="00447483">
      <w:pPr>
        <w:spacing w:line="360" w:lineRule="auto"/>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14:anchorId="39086F8E" wp14:editId="3B135635">
            <wp:extent cx="5274310" cy="25533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3.png"/>
                    <pic:cNvPicPr/>
                  </pic:nvPicPr>
                  <pic:blipFill>
                    <a:blip r:embed="rId8">
                      <a:extLst>
                        <a:ext uri="{28A0092B-C50C-407E-A947-70E740481C1C}">
                          <a14:useLocalDpi xmlns:a14="http://schemas.microsoft.com/office/drawing/2010/main" val="0"/>
                        </a:ext>
                      </a:extLst>
                    </a:blip>
                    <a:stretch>
                      <a:fillRect/>
                    </a:stretch>
                  </pic:blipFill>
                  <pic:spPr>
                    <a:xfrm>
                      <a:off x="0" y="0"/>
                      <a:ext cx="5274310" cy="2553335"/>
                    </a:xfrm>
                    <a:prstGeom prst="rect">
                      <a:avLst/>
                    </a:prstGeom>
                  </pic:spPr>
                </pic:pic>
              </a:graphicData>
            </a:graphic>
          </wp:inline>
        </w:drawing>
      </w:r>
    </w:p>
    <w:p w14:paraId="47363EFA" w14:textId="566F9FF8" w:rsidR="00447483" w:rsidRDefault="00447483" w:rsidP="00447483">
      <w:pPr>
        <w:spacing w:line="360" w:lineRule="auto"/>
        <w:rPr>
          <w:rFonts w:ascii="Book Antiqua" w:hAnsi="Book Antiqua" w:cs="Times New Roman"/>
          <w:sz w:val="24"/>
          <w:szCs w:val="24"/>
        </w:rPr>
      </w:pPr>
      <w:r w:rsidRPr="00B91536">
        <w:rPr>
          <w:rFonts w:ascii="Book Antiqua" w:hAnsi="Book Antiqua" w:cs="Times New Roman"/>
          <w:b/>
          <w:sz w:val="24"/>
          <w:szCs w:val="24"/>
        </w:rPr>
        <w:t xml:space="preserve">Figure </w:t>
      </w:r>
      <w:r>
        <w:rPr>
          <w:rFonts w:ascii="Book Antiqua" w:hAnsi="Book Antiqua" w:cs="Times New Roman" w:hint="eastAsia"/>
          <w:b/>
          <w:sz w:val="24"/>
          <w:szCs w:val="24"/>
        </w:rPr>
        <w:t>3</w:t>
      </w:r>
      <w:r w:rsidRPr="00447483">
        <w:rPr>
          <w:rFonts w:ascii="Book Antiqua" w:hAnsi="Book Antiqua" w:cs="Times New Roman"/>
          <w:b/>
          <w:bCs/>
          <w:sz w:val="24"/>
          <w:szCs w:val="24"/>
        </w:rPr>
        <w:t xml:space="preserve"> Classification tree analysis results of colorectal cancer and healthy control group, malignant disease group and benign disease group.</w:t>
      </w:r>
      <w:r w:rsidRPr="00447483">
        <w:rPr>
          <w:rFonts w:ascii="Book Antiqua" w:hAnsi="Book Antiqua" w:cs="Times New Roman" w:hint="eastAsia"/>
          <w:sz w:val="24"/>
          <w:szCs w:val="24"/>
        </w:rPr>
        <w:t xml:space="preserve"> A: </w:t>
      </w:r>
      <w:r w:rsidRPr="00447483">
        <w:rPr>
          <w:rFonts w:ascii="Book Antiqua" w:hAnsi="Book Antiqua" w:cs="Times New Roman"/>
          <w:sz w:val="24"/>
          <w:szCs w:val="24"/>
        </w:rPr>
        <w:t xml:space="preserve">ROC curve of the </w:t>
      </w:r>
      <w:r w:rsidRPr="00447483">
        <w:rPr>
          <w:rFonts w:ascii="Book Antiqua" w:hAnsi="Book Antiqua" w:cs="Times New Roman" w:hint="eastAsia"/>
          <w:sz w:val="24"/>
          <w:szCs w:val="24"/>
        </w:rPr>
        <w:t>c</w:t>
      </w:r>
      <w:r w:rsidRPr="00447483">
        <w:rPr>
          <w:rFonts w:ascii="Book Antiqua" w:hAnsi="Book Antiqua" w:cs="Times New Roman"/>
          <w:sz w:val="24"/>
          <w:szCs w:val="24"/>
        </w:rPr>
        <w:t xml:space="preserve">lassification tree analysis model of the colorectal cancer and healthy control group, respectively; </w:t>
      </w:r>
      <w:r w:rsidRPr="00447483">
        <w:rPr>
          <w:rFonts w:ascii="Book Antiqua" w:hAnsi="Book Antiqua" w:cs="Times New Roman" w:hint="eastAsia"/>
          <w:sz w:val="24"/>
          <w:szCs w:val="24"/>
        </w:rPr>
        <w:t>B:</w:t>
      </w:r>
      <w:r w:rsidRPr="00447483">
        <w:rPr>
          <w:rFonts w:ascii="Book Antiqua" w:hAnsi="Book Antiqua" w:cs="Times New Roman"/>
          <w:sz w:val="24"/>
          <w:szCs w:val="24"/>
        </w:rPr>
        <w:t xml:space="preserve"> </w:t>
      </w:r>
      <w:r w:rsidRPr="00B91536">
        <w:rPr>
          <w:rFonts w:ascii="Book Antiqua" w:hAnsi="Book Antiqua" w:cs="Times New Roman"/>
          <w:sz w:val="24"/>
          <w:szCs w:val="24"/>
        </w:rPr>
        <w:t>RO</w:t>
      </w:r>
      <w:r>
        <w:rPr>
          <w:rFonts w:ascii="Book Antiqua" w:hAnsi="Book Antiqua" w:cs="Times New Roman"/>
          <w:sz w:val="24"/>
          <w:szCs w:val="24"/>
        </w:rPr>
        <w:t>C curve</w:t>
      </w:r>
      <w:r w:rsidRPr="00B91536">
        <w:rPr>
          <w:rFonts w:ascii="Book Antiqua" w:hAnsi="Book Antiqua" w:cs="Times New Roman"/>
          <w:sz w:val="24"/>
          <w:szCs w:val="24"/>
        </w:rPr>
        <w:t xml:space="preserve"> of the </w:t>
      </w:r>
      <w:r>
        <w:rPr>
          <w:rFonts w:ascii="Book Antiqua" w:hAnsi="Book Antiqua" w:cs="Times New Roman" w:hint="eastAsia"/>
          <w:sz w:val="24"/>
          <w:szCs w:val="24"/>
        </w:rPr>
        <w:t>c</w:t>
      </w:r>
      <w:r w:rsidRPr="00B91536">
        <w:rPr>
          <w:rFonts w:ascii="Book Antiqua" w:hAnsi="Book Antiqua" w:cs="Times New Roman"/>
          <w:sz w:val="24"/>
          <w:szCs w:val="24"/>
        </w:rPr>
        <w:t>lassification tree analysis model of the colorectal ca</w:t>
      </w:r>
      <w:r>
        <w:rPr>
          <w:rFonts w:ascii="Book Antiqua" w:hAnsi="Book Antiqua" w:cs="Times New Roman"/>
          <w:sz w:val="24"/>
          <w:szCs w:val="24"/>
        </w:rPr>
        <w:t>ncer and healthy control group</w:t>
      </w:r>
      <w:r>
        <w:rPr>
          <w:rFonts w:ascii="Book Antiqua" w:hAnsi="Book Antiqua" w:cs="Times New Roman" w:hint="eastAsia"/>
          <w:sz w:val="24"/>
          <w:szCs w:val="24"/>
        </w:rPr>
        <w:t>.</w:t>
      </w:r>
    </w:p>
    <w:p w14:paraId="504C2E63" w14:textId="411C73F8" w:rsidR="00447483" w:rsidRDefault="00447483">
      <w:pPr>
        <w:widowControl/>
        <w:jc w:val="left"/>
        <w:rPr>
          <w:rFonts w:ascii="Book Antiqua" w:hAnsi="Book Antiqua" w:cs="Times New Roman"/>
          <w:sz w:val="24"/>
          <w:szCs w:val="24"/>
        </w:rPr>
      </w:pPr>
      <w:r>
        <w:rPr>
          <w:rFonts w:ascii="Book Antiqua" w:hAnsi="Book Antiqua" w:cs="Times New Roman"/>
          <w:sz w:val="24"/>
          <w:szCs w:val="24"/>
        </w:rPr>
        <w:br w:type="page"/>
      </w:r>
    </w:p>
    <w:p w14:paraId="7B99CD8D" w14:textId="7F339744" w:rsidR="00447483" w:rsidRDefault="00447483">
      <w:pPr>
        <w:widowControl/>
        <w:jc w:val="left"/>
        <w:rPr>
          <w:rFonts w:ascii="Book Antiqua" w:eastAsia="SimSun" w:hAnsi="Book Antiqua" w:cs="Times New Roman"/>
          <w:b/>
          <w:sz w:val="24"/>
          <w:szCs w:val="24"/>
        </w:rPr>
      </w:pPr>
      <w:r>
        <w:rPr>
          <w:rFonts w:ascii="Book Antiqua" w:eastAsia="SimSun" w:hAnsi="Book Antiqua" w:cs="Times New Roman"/>
          <w:b/>
          <w:noProof/>
          <w:sz w:val="24"/>
          <w:szCs w:val="24"/>
        </w:rPr>
        <w:lastRenderedPageBreak/>
        <w:drawing>
          <wp:inline distT="0" distB="0" distL="0" distR="0" wp14:anchorId="793EF5F3" wp14:editId="0A62CA29">
            <wp:extent cx="5274310" cy="25088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4.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508885"/>
                    </a:xfrm>
                    <a:prstGeom prst="rect">
                      <a:avLst/>
                    </a:prstGeom>
                  </pic:spPr>
                </pic:pic>
              </a:graphicData>
            </a:graphic>
          </wp:inline>
        </w:drawing>
      </w:r>
    </w:p>
    <w:p w14:paraId="6F5C2682" w14:textId="33F45516" w:rsidR="00447483" w:rsidRPr="00554D20" w:rsidRDefault="00447483" w:rsidP="00447483">
      <w:pPr>
        <w:spacing w:line="360" w:lineRule="auto"/>
        <w:rPr>
          <w:rFonts w:ascii="Book Antiqua" w:hAnsi="Book Antiqua" w:cs="Times New Roman"/>
          <w:sz w:val="24"/>
          <w:szCs w:val="24"/>
        </w:rPr>
      </w:pPr>
      <w:r w:rsidRPr="00B91536">
        <w:rPr>
          <w:rFonts w:ascii="Book Antiqua" w:hAnsi="Book Antiqua" w:cs="Times New Roman"/>
          <w:b/>
          <w:sz w:val="24"/>
          <w:szCs w:val="24"/>
        </w:rPr>
        <w:t xml:space="preserve">Figure </w:t>
      </w:r>
      <w:r>
        <w:rPr>
          <w:rFonts w:ascii="Book Antiqua" w:hAnsi="Book Antiqua" w:cs="Times New Roman" w:hint="eastAsia"/>
          <w:b/>
          <w:sz w:val="24"/>
          <w:szCs w:val="24"/>
        </w:rPr>
        <w:t>4</w:t>
      </w:r>
      <w:r w:rsidRPr="00447483">
        <w:rPr>
          <w:rFonts w:ascii="Book Antiqua" w:hAnsi="Book Antiqua" w:cs="Times New Roman" w:hint="eastAsia"/>
          <w:b/>
          <w:bCs/>
          <w:sz w:val="24"/>
          <w:szCs w:val="24"/>
        </w:rPr>
        <w:t xml:space="preserve"> </w:t>
      </w:r>
      <w:r w:rsidRPr="00447483">
        <w:rPr>
          <w:rFonts w:ascii="Book Antiqua" w:hAnsi="Book Antiqua" w:cs="Times New Roman"/>
          <w:b/>
          <w:bCs/>
          <w:sz w:val="24"/>
          <w:szCs w:val="24"/>
        </w:rPr>
        <w:t>Artificial neural network analysis results of colorectal cancer and healthy control group, malignant disease group and benign disease group.</w:t>
      </w:r>
      <w:r w:rsidRPr="00447483">
        <w:rPr>
          <w:rFonts w:ascii="Book Antiqua" w:hAnsi="Book Antiqua" w:cs="Times New Roman"/>
          <w:sz w:val="24"/>
          <w:szCs w:val="24"/>
        </w:rPr>
        <w:t xml:space="preserve"> </w:t>
      </w:r>
      <w:r w:rsidRPr="00447483">
        <w:rPr>
          <w:rFonts w:ascii="Book Antiqua" w:hAnsi="Book Antiqua" w:cs="Times New Roman" w:hint="eastAsia"/>
          <w:sz w:val="24"/>
          <w:szCs w:val="24"/>
        </w:rPr>
        <w:t xml:space="preserve">A: </w:t>
      </w:r>
      <w:r w:rsidRPr="00447483">
        <w:rPr>
          <w:rFonts w:ascii="Book Antiqua" w:hAnsi="Book Antiqua" w:cs="Times New Roman"/>
          <w:sz w:val="24"/>
          <w:szCs w:val="24"/>
        </w:rPr>
        <w:t xml:space="preserve">ROC curve of the </w:t>
      </w:r>
      <w:r w:rsidRPr="00447483">
        <w:rPr>
          <w:rFonts w:ascii="Book Antiqua" w:hAnsi="Book Antiqua" w:cs="Times New Roman" w:hint="eastAsia"/>
          <w:sz w:val="24"/>
          <w:szCs w:val="24"/>
        </w:rPr>
        <w:t>a</w:t>
      </w:r>
      <w:r w:rsidRPr="00447483">
        <w:rPr>
          <w:rFonts w:ascii="Book Antiqua" w:hAnsi="Book Antiqua" w:cs="Times New Roman"/>
          <w:sz w:val="24"/>
          <w:szCs w:val="24"/>
        </w:rPr>
        <w:t xml:space="preserve">rtificial neural network analysis model of the colorectal cancer and healthy control group, respectively; </w:t>
      </w:r>
      <w:r w:rsidRPr="00447483">
        <w:rPr>
          <w:rFonts w:ascii="Book Antiqua" w:hAnsi="Book Antiqua" w:cs="Times New Roman" w:hint="eastAsia"/>
          <w:sz w:val="24"/>
          <w:szCs w:val="24"/>
        </w:rPr>
        <w:t>B:</w:t>
      </w:r>
      <w:r>
        <w:rPr>
          <w:rFonts w:ascii="Book Antiqua" w:hAnsi="Book Antiqua" w:cs="Times New Roman"/>
          <w:sz w:val="24"/>
          <w:szCs w:val="24"/>
        </w:rPr>
        <w:t xml:space="preserve"> ROC curve</w:t>
      </w:r>
      <w:r w:rsidRPr="00B91536">
        <w:rPr>
          <w:rFonts w:ascii="Book Antiqua" w:hAnsi="Book Antiqua" w:cs="Times New Roman"/>
          <w:sz w:val="24"/>
          <w:szCs w:val="24"/>
        </w:rPr>
        <w:t xml:space="preserve"> of the </w:t>
      </w:r>
      <w:r>
        <w:rPr>
          <w:rFonts w:ascii="Book Antiqua" w:hAnsi="Book Antiqua" w:cs="Times New Roman" w:hint="eastAsia"/>
          <w:sz w:val="24"/>
          <w:szCs w:val="24"/>
        </w:rPr>
        <w:t>a</w:t>
      </w:r>
      <w:r w:rsidRPr="00B91536">
        <w:rPr>
          <w:rFonts w:ascii="Book Antiqua" w:hAnsi="Book Antiqua" w:cs="Times New Roman"/>
          <w:sz w:val="24"/>
          <w:szCs w:val="24"/>
        </w:rPr>
        <w:t>rtificial neural network analysis model of the colorectal ca</w:t>
      </w:r>
      <w:r>
        <w:rPr>
          <w:rFonts w:ascii="Book Antiqua" w:hAnsi="Book Antiqua" w:cs="Times New Roman"/>
          <w:sz w:val="24"/>
          <w:szCs w:val="24"/>
        </w:rPr>
        <w:t>ncer and healthy control group</w:t>
      </w:r>
      <w:r>
        <w:rPr>
          <w:rFonts w:ascii="Book Antiqua" w:hAnsi="Book Antiqua" w:cs="Times New Roman" w:hint="eastAsia"/>
          <w:sz w:val="24"/>
          <w:szCs w:val="24"/>
        </w:rPr>
        <w:t>.</w:t>
      </w:r>
    </w:p>
    <w:p w14:paraId="427DCE32" w14:textId="3F70F765" w:rsidR="00447483" w:rsidRDefault="00447483">
      <w:pPr>
        <w:widowControl/>
        <w:jc w:val="left"/>
        <w:rPr>
          <w:rFonts w:ascii="Book Antiqua" w:eastAsia="SimSun" w:hAnsi="Book Antiqua" w:cs="Times New Roman"/>
          <w:b/>
          <w:sz w:val="24"/>
          <w:szCs w:val="24"/>
        </w:rPr>
      </w:pPr>
      <w:r>
        <w:rPr>
          <w:rFonts w:ascii="Book Antiqua" w:eastAsia="SimSun" w:hAnsi="Book Antiqua" w:cs="Times New Roman"/>
          <w:b/>
          <w:sz w:val="24"/>
          <w:szCs w:val="24"/>
        </w:rPr>
        <w:br w:type="page"/>
      </w:r>
    </w:p>
    <w:p w14:paraId="3DC1EFAC" w14:textId="1D780866" w:rsidR="00512A91" w:rsidRPr="00D04E0E" w:rsidRDefault="00512A91" w:rsidP="00D04E0E">
      <w:pPr>
        <w:adjustRightInd w:val="0"/>
        <w:snapToGrid w:val="0"/>
        <w:spacing w:line="360" w:lineRule="auto"/>
        <w:rPr>
          <w:rFonts w:ascii="Book Antiqua" w:eastAsia="SimSun" w:hAnsi="Book Antiqua" w:cs="Times New Roman"/>
          <w:sz w:val="24"/>
          <w:szCs w:val="24"/>
        </w:rPr>
      </w:pPr>
      <w:r w:rsidRPr="00D04E0E">
        <w:rPr>
          <w:rFonts w:ascii="Book Antiqua" w:eastAsia="SimSun" w:hAnsi="Book Antiqua" w:cs="Times New Roman"/>
          <w:b/>
          <w:sz w:val="24"/>
          <w:szCs w:val="24"/>
        </w:rPr>
        <w:lastRenderedPageBreak/>
        <w:t xml:space="preserve">Table 1 </w:t>
      </w:r>
      <w:r w:rsidRPr="00477F46">
        <w:rPr>
          <w:rFonts w:ascii="Book Antiqua" w:eastAsia="SimSun" w:hAnsi="Book Antiqua" w:cs="Times New Roman"/>
          <w:b/>
          <w:bCs/>
          <w:sz w:val="24"/>
          <w:szCs w:val="24"/>
        </w:rPr>
        <w:t>The clinical characteristics of patients with colorectal cancer</w:t>
      </w:r>
      <w:r w:rsidR="00F71FAE">
        <w:rPr>
          <w:rFonts w:ascii="Book Antiqua" w:eastAsia="SimSun" w:hAnsi="Book Antiqua" w:cs="Times New Roman" w:hint="eastAsia"/>
          <w:b/>
          <w:bCs/>
          <w:sz w:val="24"/>
          <w:szCs w:val="24"/>
        </w:rPr>
        <w:t xml:space="preserve">, </w:t>
      </w:r>
      <w:r w:rsidR="00F71FAE" w:rsidRPr="00F71FAE">
        <w:rPr>
          <w:rFonts w:ascii="Book Antiqua" w:eastAsia="SimSun" w:hAnsi="Book Antiqua" w:cs="Times New Roman" w:hint="eastAsia"/>
          <w:b/>
          <w:bCs/>
          <w:i/>
          <w:sz w:val="24"/>
          <w:szCs w:val="24"/>
        </w:rPr>
        <w:t>n</w:t>
      </w:r>
      <w:r w:rsidR="00F71FAE">
        <w:rPr>
          <w:rFonts w:ascii="Book Antiqua" w:eastAsia="SimSun" w:hAnsi="Book Antiqua" w:cs="Times New Roman" w:hint="eastAsia"/>
          <w:b/>
          <w:bCs/>
          <w:sz w:val="24"/>
          <w:szCs w:val="24"/>
        </w:rPr>
        <w:t xml:space="preserve"> (%)</w:t>
      </w:r>
    </w:p>
    <w:tbl>
      <w:tblPr>
        <w:tblStyle w:val="TableGrid"/>
        <w:tblW w:w="5468" w:type="pct"/>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2535"/>
        <w:gridCol w:w="2334"/>
        <w:gridCol w:w="2703"/>
      </w:tblGrid>
      <w:tr w:rsidR="00637BEC" w:rsidRPr="00D04E0E" w14:paraId="3E48AD98" w14:textId="77777777" w:rsidTr="00477F46">
        <w:trPr>
          <w:trHeight w:val="170"/>
        </w:trPr>
        <w:tc>
          <w:tcPr>
            <w:tcW w:w="938" w:type="pct"/>
            <w:tcBorders>
              <w:top w:val="single" w:sz="4" w:space="0" w:color="auto"/>
              <w:bottom w:val="single" w:sz="4" w:space="0" w:color="auto"/>
            </w:tcBorders>
            <w:shd w:val="clear" w:color="auto" w:fill="auto"/>
          </w:tcPr>
          <w:p w14:paraId="5414701A"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bookmarkStart w:id="31" w:name="_Hlk10214810"/>
          </w:p>
        </w:tc>
        <w:tc>
          <w:tcPr>
            <w:tcW w:w="1360" w:type="pct"/>
            <w:tcBorders>
              <w:top w:val="single" w:sz="4" w:space="0" w:color="auto"/>
              <w:bottom w:val="single" w:sz="4" w:space="0" w:color="auto"/>
            </w:tcBorders>
            <w:shd w:val="clear" w:color="auto" w:fill="auto"/>
            <w:vAlign w:val="center"/>
          </w:tcPr>
          <w:p w14:paraId="2F1D6E63" w14:textId="109DA383" w:rsidR="00637BEC" w:rsidRPr="00D04E0E" w:rsidRDefault="00637BEC" w:rsidP="00D04E0E">
            <w:pPr>
              <w:adjustRightInd w:val="0"/>
              <w:snapToGrid w:val="0"/>
              <w:spacing w:line="360" w:lineRule="auto"/>
              <w:rPr>
                <w:rFonts w:ascii="Book Antiqua" w:eastAsia="SimSun" w:hAnsi="Book Antiqua" w:cs="Times New Roman"/>
                <w:b/>
                <w:sz w:val="24"/>
                <w:szCs w:val="24"/>
              </w:rPr>
            </w:pPr>
            <w:r w:rsidRPr="00D04E0E">
              <w:rPr>
                <w:rFonts w:ascii="Book Antiqua" w:eastAsia="SimSun" w:hAnsi="Book Antiqua" w:cs="Times New Roman"/>
                <w:b/>
                <w:sz w:val="24"/>
                <w:szCs w:val="24"/>
              </w:rPr>
              <w:t>Malignant</w:t>
            </w:r>
            <w:r w:rsidR="00964533" w:rsidRPr="00D04E0E">
              <w:rPr>
                <w:rFonts w:ascii="Book Antiqua" w:eastAsia="SimSun" w:hAnsi="Book Antiqua" w:cs="Times New Roman"/>
                <w:b/>
                <w:sz w:val="24"/>
                <w:szCs w:val="24"/>
              </w:rPr>
              <w:t xml:space="preserve"> (</w:t>
            </w:r>
            <w:r w:rsidR="00964533" w:rsidRPr="00477F46">
              <w:rPr>
                <w:rFonts w:ascii="Book Antiqua" w:eastAsia="SimSun" w:hAnsi="Book Antiqua" w:cs="Times New Roman"/>
                <w:b/>
                <w:i/>
                <w:iCs/>
                <w:sz w:val="24"/>
                <w:szCs w:val="24"/>
              </w:rPr>
              <w:t>n</w:t>
            </w:r>
            <w:r w:rsidR="00477F46">
              <w:rPr>
                <w:rFonts w:ascii="Book Antiqua" w:eastAsia="SimSun" w:hAnsi="Book Antiqua" w:cs="Times New Roman"/>
                <w:b/>
                <w:sz w:val="24"/>
                <w:szCs w:val="24"/>
              </w:rPr>
              <w:t xml:space="preserve"> </w:t>
            </w:r>
            <w:r w:rsidR="00964533" w:rsidRPr="00D04E0E">
              <w:rPr>
                <w:rFonts w:ascii="Book Antiqua" w:eastAsia="SimSun" w:hAnsi="Book Antiqua" w:cs="Times New Roman"/>
                <w:b/>
                <w:sz w:val="24"/>
                <w:szCs w:val="24"/>
              </w:rPr>
              <w:t>=</w:t>
            </w:r>
            <w:r w:rsidR="00477F46">
              <w:rPr>
                <w:rFonts w:ascii="Book Antiqua" w:eastAsia="SimSun" w:hAnsi="Book Antiqua" w:cs="Times New Roman"/>
                <w:b/>
                <w:sz w:val="24"/>
                <w:szCs w:val="24"/>
              </w:rPr>
              <w:t xml:space="preserve"> </w:t>
            </w:r>
            <w:r w:rsidR="00964533" w:rsidRPr="00D04E0E">
              <w:rPr>
                <w:rFonts w:ascii="Book Antiqua" w:eastAsia="SimSun" w:hAnsi="Book Antiqua" w:cs="Times New Roman"/>
                <w:b/>
                <w:sz w:val="24"/>
                <w:szCs w:val="24"/>
              </w:rPr>
              <w:t>350)</w:t>
            </w:r>
          </w:p>
        </w:tc>
        <w:tc>
          <w:tcPr>
            <w:tcW w:w="1252" w:type="pct"/>
            <w:tcBorders>
              <w:top w:val="single" w:sz="4" w:space="0" w:color="auto"/>
              <w:bottom w:val="single" w:sz="4" w:space="0" w:color="auto"/>
            </w:tcBorders>
            <w:shd w:val="clear" w:color="auto" w:fill="auto"/>
            <w:vAlign w:val="center"/>
          </w:tcPr>
          <w:p w14:paraId="172096BF" w14:textId="4BE18159" w:rsidR="00637BEC" w:rsidRPr="00D04E0E" w:rsidRDefault="00637BEC" w:rsidP="00D04E0E">
            <w:pPr>
              <w:adjustRightInd w:val="0"/>
              <w:snapToGrid w:val="0"/>
              <w:spacing w:line="360" w:lineRule="auto"/>
              <w:rPr>
                <w:rFonts w:ascii="Book Antiqua" w:eastAsia="SimSun" w:hAnsi="Book Antiqua" w:cs="Times New Roman"/>
                <w:b/>
                <w:sz w:val="24"/>
                <w:szCs w:val="24"/>
              </w:rPr>
            </w:pPr>
            <w:r w:rsidRPr="00D04E0E">
              <w:rPr>
                <w:rFonts w:ascii="Book Antiqua" w:eastAsia="SimSun" w:hAnsi="Book Antiqua" w:cs="Times New Roman"/>
                <w:b/>
                <w:sz w:val="24"/>
                <w:szCs w:val="24"/>
              </w:rPr>
              <w:t>Benign</w:t>
            </w:r>
            <w:r w:rsidR="00964533" w:rsidRPr="00D04E0E">
              <w:rPr>
                <w:rFonts w:ascii="Book Antiqua" w:eastAsia="SimSun" w:hAnsi="Book Antiqua" w:cs="Times New Roman"/>
                <w:b/>
                <w:sz w:val="24"/>
                <w:szCs w:val="24"/>
              </w:rPr>
              <w:t xml:space="preserve"> (</w:t>
            </w:r>
            <w:r w:rsidR="00964533" w:rsidRPr="00477F46">
              <w:rPr>
                <w:rFonts w:ascii="Book Antiqua" w:eastAsia="SimSun" w:hAnsi="Book Antiqua" w:cs="Times New Roman"/>
                <w:b/>
                <w:i/>
                <w:iCs/>
                <w:sz w:val="24"/>
                <w:szCs w:val="24"/>
              </w:rPr>
              <w:t>n</w:t>
            </w:r>
            <w:r w:rsidR="00477F46">
              <w:rPr>
                <w:rFonts w:ascii="Book Antiqua" w:eastAsia="SimSun" w:hAnsi="Book Antiqua" w:cs="Times New Roman"/>
                <w:b/>
                <w:sz w:val="24"/>
                <w:szCs w:val="24"/>
              </w:rPr>
              <w:t xml:space="preserve"> </w:t>
            </w:r>
            <w:r w:rsidR="00964533" w:rsidRPr="00D04E0E">
              <w:rPr>
                <w:rFonts w:ascii="Book Antiqua" w:eastAsia="SimSun" w:hAnsi="Book Antiqua" w:cs="Times New Roman"/>
                <w:b/>
                <w:sz w:val="24"/>
                <w:szCs w:val="24"/>
              </w:rPr>
              <w:t>=</w:t>
            </w:r>
            <w:r w:rsidR="00477F46">
              <w:rPr>
                <w:rFonts w:ascii="Book Antiqua" w:eastAsia="SimSun" w:hAnsi="Book Antiqua" w:cs="Times New Roman"/>
                <w:b/>
                <w:sz w:val="24"/>
                <w:szCs w:val="24"/>
              </w:rPr>
              <w:t xml:space="preserve"> </w:t>
            </w:r>
            <w:r w:rsidR="00964533" w:rsidRPr="00D04E0E">
              <w:rPr>
                <w:rFonts w:ascii="Book Antiqua" w:eastAsia="SimSun" w:hAnsi="Book Antiqua" w:cs="Times New Roman"/>
                <w:b/>
                <w:sz w:val="24"/>
                <w:szCs w:val="24"/>
              </w:rPr>
              <w:t>300)</w:t>
            </w:r>
          </w:p>
        </w:tc>
        <w:tc>
          <w:tcPr>
            <w:tcW w:w="1450" w:type="pct"/>
            <w:tcBorders>
              <w:top w:val="single" w:sz="4" w:space="0" w:color="auto"/>
              <w:bottom w:val="single" w:sz="4" w:space="0" w:color="auto"/>
            </w:tcBorders>
            <w:shd w:val="clear" w:color="auto" w:fill="auto"/>
            <w:vAlign w:val="center"/>
          </w:tcPr>
          <w:p w14:paraId="5843DB80" w14:textId="2744142C" w:rsidR="00637BEC" w:rsidRPr="00D04E0E" w:rsidRDefault="00964533" w:rsidP="00D04E0E">
            <w:pPr>
              <w:adjustRightInd w:val="0"/>
              <w:snapToGrid w:val="0"/>
              <w:spacing w:line="360" w:lineRule="auto"/>
              <w:rPr>
                <w:rFonts w:ascii="Book Antiqua" w:eastAsia="SimSun" w:hAnsi="Book Antiqua" w:cs="Times New Roman"/>
                <w:b/>
                <w:sz w:val="24"/>
                <w:szCs w:val="24"/>
              </w:rPr>
            </w:pPr>
            <w:r w:rsidRPr="00D04E0E">
              <w:rPr>
                <w:rFonts w:ascii="Book Antiqua" w:eastAsia="SimSun" w:hAnsi="Book Antiqua" w:cs="Times New Roman"/>
                <w:b/>
                <w:sz w:val="24"/>
                <w:szCs w:val="24"/>
              </w:rPr>
              <w:t>C</w:t>
            </w:r>
            <w:r w:rsidR="00637BEC" w:rsidRPr="00D04E0E">
              <w:rPr>
                <w:rFonts w:ascii="Book Antiqua" w:eastAsia="SimSun" w:hAnsi="Book Antiqua" w:cs="Times New Roman"/>
                <w:b/>
                <w:sz w:val="24"/>
                <w:szCs w:val="24"/>
              </w:rPr>
              <w:t>ontrols</w:t>
            </w:r>
            <w:r w:rsidRPr="00D04E0E">
              <w:rPr>
                <w:rFonts w:ascii="Book Antiqua" w:eastAsia="SimSun" w:hAnsi="Book Antiqua" w:cs="Times New Roman"/>
                <w:b/>
                <w:sz w:val="24"/>
                <w:szCs w:val="24"/>
              </w:rPr>
              <w:t xml:space="preserve"> (</w:t>
            </w:r>
            <w:r w:rsidRPr="00477F46">
              <w:rPr>
                <w:rFonts w:ascii="Book Antiqua" w:eastAsia="SimSun" w:hAnsi="Book Antiqua" w:cs="Times New Roman"/>
                <w:b/>
                <w:i/>
                <w:iCs/>
                <w:sz w:val="24"/>
                <w:szCs w:val="24"/>
              </w:rPr>
              <w:t>n</w:t>
            </w:r>
            <w:r w:rsidR="00477F46">
              <w:rPr>
                <w:rFonts w:ascii="Book Antiqua" w:eastAsia="SimSun" w:hAnsi="Book Antiqua" w:cs="Times New Roman"/>
                <w:b/>
                <w:sz w:val="24"/>
                <w:szCs w:val="24"/>
              </w:rPr>
              <w:t xml:space="preserve"> </w:t>
            </w:r>
            <w:r w:rsidRPr="00D04E0E">
              <w:rPr>
                <w:rFonts w:ascii="Book Antiqua" w:eastAsia="SimSun" w:hAnsi="Book Antiqua" w:cs="Times New Roman"/>
                <w:b/>
                <w:sz w:val="24"/>
                <w:szCs w:val="24"/>
              </w:rPr>
              <w:t>=</w:t>
            </w:r>
            <w:r w:rsidR="00477F46">
              <w:rPr>
                <w:rFonts w:ascii="Book Antiqua" w:eastAsia="SimSun" w:hAnsi="Book Antiqua" w:cs="Times New Roman"/>
                <w:b/>
                <w:sz w:val="24"/>
                <w:szCs w:val="24"/>
              </w:rPr>
              <w:t xml:space="preserve"> </w:t>
            </w:r>
            <w:r w:rsidRPr="00D04E0E">
              <w:rPr>
                <w:rFonts w:ascii="Book Antiqua" w:eastAsia="SimSun" w:hAnsi="Book Antiqua" w:cs="Times New Roman"/>
                <w:b/>
                <w:sz w:val="24"/>
                <w:szCs w:val="24"/>
              </w:rPr>
              <w:t>360)</w:t>
            </w:r>
          </w:p>
        </w:tc>
      </w:tr>
      <w:tr w:rsidR="00637BEC" w:rsidRPr="00D04E0E" w14:paraId="487993C3" w14:textId="77777777" w:rsidTr="00477F46">
        <w:trPr>
          <w:trHeight w:val="170"/>
        </w:trPr>
        <w:tc>
          <w:tcPr>
            <w:tcW w:w="938" w:type="pct"/>
            <w:tcBorders>
              <w:top w:val="single" w:sz="4" w:space="0" w:color="auto"/>
            </w:tcBorders>
            <w:shd w:val="clear" w:color="auto" w:fill="auto"/>
          </w:tcPr>
          <w:p w14:paraId="05386FDF" w14:textId="0E5CA75B"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Age</w:t>
            </w:r>
            <w:r w:rsidR="0099331A">
              <w:rPr>
                <w:rFonts w:ascii="Book Antiqua" w:eastAsia="SimSun" w:hAnsi="Book Antiqua" w:cs="Times New Roman"/>
                <w:bCs/>
                <w:sz w:val="24"/>
                <w:szCs w:val="24"/>
              </w:rPr>
              <w:t xml:space="preserve">, </w:t>
            </w:r>
            <w:proofErr w:type="spellStart"/>
            <w:r w:rsidR="0099331A">
              <w:rPr>
                <w:rFonts w:ascii="Book Antiqua" w:eastAsia="SimSun" w:hAnsi="Book Antiqua" w:cs="Times New Roman"/>
                <w:bCs/>
                <w:sz w:val="24"/>
                <w:szCs w:val="24"/>
              </w:rPr>
              <w:t>yr</w:t>
            </w:r>
            <w:proofErr w:type="spellEnd"/>
          </w:p>
        </w:tc>
        <w:tc>
          <w:tcPr>
            <w:tcW w:w="1360" w:type="pct"/>
            <w:tcBorders>
              <w:top w:val="single" w:sz="4" w:space="0" w:color="auto"/>
            </w:tcBorders>
            <w:shd w:val="clear" w:color="auto" w:fill="auto"/>
            <w:vAlign w:val="center"/>
          </w:tcPr>
          <w:p w14:paraId="612874B5"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252" w:type="pct"/>
            <w:tcBorders>
              <w:top w:val="single" w:sz="4" w:space="0" w:color="auto"/>
            </w:tcBorders>
            <w:shd w:val="clear" w:color="auto" w:fill="auto"/>
            <w:vAlign w:val="center"/>
          </w:tcPr>
          <w:p w14:paraId="68123485"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tcBorders>
              <w:top w:val="single" w:sz="4" w:space="0" w:color="auto"/>
            </w:tcBorders>
            <w:shd w:val="clear" w:color="auto" w:fill="auto"/>
            <w:vAlign w:val="center"/>
          </w:tcPr>
          <w:p w14:paraId="1D75BA52"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45919F3C" w14:textId="77777777" w:rsidTr="00477F46">
        <w:trPr>
          <w:trHeight w:val="170"/>
        </w:trPr>
        <w:tc>
          <w:tcPr>
            <w:tcW w:w="938" w:type="pct"/>
            <w:shd w:val="clear" w:color="auto" w:fill="auto"/>
          </w:tcPr>
          <w:p w14:paraId="7B266D9D" w14:textId="2273BD95" w:rsidR="00637BEC" w:rsidRPr="00477F46" w:rsidRDefault="00477F46" w:rsidP="00D04E0E">
            <w:pPr>
              <w:adjustRightInd w:val="0"/>
              <w:snapToGrid w:val="0"/>
              <w:spacing w:line="360" w:lineRule="auto"/>
              <w:rPr>
                <w:rFonts w:ascii="Book Antiqua" w:eastAsia="SimSun" w:hAnsi="Book Antiqua" w:cs="Times New Roman"/>
                <w:bCs/>
                <w:sz w:val="24"/>
                <w:szCs w:val="24"/>
              </w:rPr>
            </w:pPr>
            <w:r>
              <w:rPr>
                <w:rFonts w:ascii="Book Antiqua" w:eastAsia="SimSun" w:hAnsi="Book Antiqua" w:cs="Times New Roman" w:hint="eastAsia"/>
                <w:bCs/>
                <w:sz w:val="24"/>
                <w:szCs w:val="24"/>
              </w:rPr>
              <w:t>&lt;</w:t>
            </w:r>
            <w:r>
              <w:rPr>
                <w:rFonts w:ascii="Book Antiqua" w:eastAsia="SimSun" w:hAnsi="Book Antiqua" w:cs="Times New Roman"/>
                <w:bCs/>
                <w:sz w:val="24"/>
                <w:szCs w:val="24"/>
              </w:rPr>
              <w:t xml:space="preserve"> </w:t>
            </w:r>
            <w:r w:rsidR="00637BEC" w:rsidRPr="00477F46">
              <w:rPr>
                <w:rFonts w:ascii="Book Antiqua" w:eastAsia="SimSun" w:hAnsi="Book Antiqua" w:cs="Times New Roman"/>
                <w:bCs/>
                <w:sz w:val="24"/>
                <w:szCs w:val="24"/>
              </w:rPr>
              <w:t>40</w:t>
            </w:r>
          </w:p>
        </w:tc>
        <w:tc>
          <w:tcPr>
            <w:tcW w:w="1360" w:type="pct"/>
            <w:shd w:val="clear" w:color="auto" w:fill="auto"/>
            <w:vAlign w:val="center"/>
          </w:tcPr>
          <w:p w14:paraId="0C480EB5" w14:textId="5763A9D9"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10 (2.86</w:t>
            </w:r>
            <w:r w:rsidR="00637BEC" w:rsidRPr="00D04E0E">
              <w:rPr>
                <w:rFonts w:ascii="Book Antiqua" w:eastAsia="SimSun" w:hAnsi="Book Antiqua" w:cs="Times New Roman"/>
                <w:sz w:val="24"/>
                <w:szCs w:val="24"/>
              </w:rPr>
              <w:t>)</w:t>
            </w:r>
          </w:p>
        </w:tc>
        <w:tc>
          <w:tcPr>
            <w:tcW w:w="1252" w:type="pct"/>
            <w:shd w:val="clear" w:color="auto" w:fill="auto"/>
            <w:vAlign w:val="center"/>
          </w:tcPr>
          <w:p w14:paraId="4368F42B" w14:textId="20B0057C" w:rsidR="00637BEC" w:rsidRPr="00D04E0E" w:rsidRDefault="00637BEC" w:rsidP="00D04E0E">
            <w:pPr>
              <w:adjustRightInd w:val="0"/>
              <w:snapToGrid w:val="0"/>
              <w:spacing w:line="360" w:lineRule="auto"/>
              <w:rPr>
                <w:rFonts w:ascii="Book Antiqua" w:eastAsia="SimSun" w:hAnsi="Book Antiqua" w:cs="Times New Roman"/>
                <w:sz w:val="24"/>
                <w:szCs w:val="24"/>
              </w:rPr>
            </w:pPr>
            <w:r w:rsidRPr="00D04E0E">
              <w:rPr>
                <w:rFonts w:ascii="Book Antiqua" w:eastAsia="SimSun" w:hAnsi="Book Antiqua" w:cs="Times New Roman"/>
                <w:sz w:val="24"/>
                <w:szCs w:val="24"/>
              </w:rPr>
              <w:t xml:space="preserve">16 </w:t>
            </w:r>
            <w:r w:rsidR="00F71FAE">
              <w:rPr>
                <w:rFonts w:ascii="Book Antiqua" w:eastAsia="SimSun" w:hAnsi="Book Antiqua" w:cs="Times New Roman"/>
                <w:sz w:val="24"/>
                <w:szCs w:val="24"/>
              </w:rPr>
              <w:t>(5.33</w:t>
            </w:r>
            <w:r w:rsidRPr="00D04E0E">
              <w:rPr>
                <w:rFonts w:ascii="Book Antiqua" w:eastAsia="SimSun" w:hAnsi="Book Antiqua" w:cs="Times New Roman"/>
                <w:sz w:val="24"/>
                <w:szCs w:val="24"/>
              </w:rPr>
              <w:t>)</w:t>
            </w:r>
          </w:p>
        </w:tc>
        <w:tc>
          <w:tcPr>
            <w:tcW w:w="1450" w:type="pct"/>
            <w:shd w:val="clear" w:color="auto" w:fill="auto"/>
            <w:vAlign w:val="center"/>
          </w:tcPr>
          <w:p w14:paraId="2C6BFB3A" w14:textId="3D0EB929"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63 (17.5</w:t>
            </w:r>
            <w:r w:rsidR="00637BEC" w:rsidRPr="00D04E0E">
              <w:rPr>
                <w:rFonts w:ascii="Book Antiqua" w:eastAsia="SimSun" w:hAnsi="Book Antiqua" w:cs="Times New Roman"/>
                <w:sz w:val="24"/>
                <w:szCs w:val="24"/>
              </w:rPr>
              <w:t>)</w:t>
            </w:r>
          </w:p>
        </w:tc>
      </w:tr>
      <w:tr w:rsidR="00637BEC" w:rsidRPr="00D04E0E" w14:paraId="0F3E6CC9" w14:textId="77777777" w:rsidTr="00477F46">
        <w:trPr>
          <w:trHeight w:val="170"/>
        </w:trPr>
        <w:tc>
          <w:tcPr>
            <w:tcW w:w="938" w:type="pct"/>
            <w:shd w:val="clear" w:color="auto" w:fill="auto"/>
          </w:tcPr>
          <w:p w14:paraId="7E969F5A"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40-60</w:t>
            </w:r>
          </w:p>
        </w:tc>
        <w:tc>
          <w:tcPr>
            <w:tcW w:w="1360" w:type="pct"/>
            <w:shd w:val="clear" w:color="auto" w:fill="auto"/>
            <w:vAlign w:val="center"/>
          </w:tcPr>
          <w:p w14:paraId="736C48BD" w14:textId="02B0C016"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149 (42.57</w:t>
            </w:r>
            <w:r w:rsidR="00637BEC" w:rsidRPr="00D04E0E">
              <w:rPr>
                <w:rFonts w:ascii="Book Antiqua" w:eastAsia="SimSun" w:hAnsi="Book Antiqua" w:cs="Times New Roman"/>
                <w:sz w:val="24"/>
                <w:szCs w:val="24"/>
              </w:rPr>
              <w:t>)</w:t>
            </w:r>
          </w:p>
        </w:tc>
        <w:tc>
          <w:tcPr>
            <w:tcW w:w="1252" w:type="pct"/>
            <w:shd w:val="clear" w:color="auto" w:fill="auto"/>
            <w:vAlign w:val="center"/>
          </w:tcPr>
          <w:p w14:paraId="1C2F5D0B" w14:textId="1BCF18B3" w:rsidR="00637BEC" w:rsidRPr="00D04E0E" w:rsidRDefault="00637BEC" w:rsidP="00D04E0E">
            <w:pPr>
              <w:adjustRightInd w:val="0"/>
              <w:snapToGrid w:val="0"/>
              <w:spacing w:line="360" w:lineRule="auto"/>
              <w:rPr>
                <w:rFonts w:ascii="Book Antiqua" w:eastAsia="SimSun" w:hAnsi="Book Antiqua" w:cs="Times New Roman"/>
                <w:sz w:val="24"/>
                <w:szCs w:val="24"/>
              </w:rPr>
            </w:pPr>
            <w:r w:rsidRPr="00D04E0E">
              <w:rPr>
                <w:rFonts w:ascii="Book Antiqua" w:eastAsia="SimSun" w:hAnsi="Book Antiqua" w:cs="Times New Roman"/>
                <w:sz w:val="24"/>
                <w:szCs w:val="24"/>
              </w:rPr>
              <w:t>143 (47.67)</w:t>
            </w:r>
          </w:p>
        </w:tc>
        <w:tc>
          <w:tcPr>
            <w:tcW w:w="1450" w:type="pct"/>
            <w:shd w:val="clear" w:color="auto" w:fill="auto"/>
            <w:vAlign w:val="center"/>
          </w:tcPr>
          <w:p w14:paraId="60113581" w14:textId="56C98E86"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258 (71.67</w:t>
            </w:r>
            <w:r w:rsidR="00637BEC" w:rsidRPr="00D04E0E">
              <w:rPr>
                <w:rFonts w:ascii="Book Antiqua" w:eastAsia="SimSun" w:hAnsi="Book Antiqua" w:cs="Times New Roman"/>
                <w:sz w:val="24"/>
                <w:szCs w:val="24"/>
              </w:rPr>
              <w:t>)</w:t>
            </w:r>
          </w:p>
        </w:tc>
      </w:tr>
      <w:tr w:rsidR="00637BEC" w:rsidRPr="00D04E0E" w14:paraId="6CF83D2A" w14:textId="77777777" w:rsidTr="00477F46">
        <w:trPr>
          <w:trHeight w:val="170"/>
        </w:trPr>
        <w:tc>
          <w:tcPr>
            <w:tcW w:w="938" w:type="pct"/>
            <w:shd w:val="clear" w:color="auto" w:fill="auto"/>
          </w:tcPr>
          <w:p w14:paraId="68E0031B" w14:textId="4D3CC00A"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w:t>
            </w:r>
            <w:r w:rsidR="00477F46">
              <w:rPr>
                <w:rFonts w:ascii="Book Antiqua" w:eastAsia="SimSun" w:hAnsi="Book Antiqua" w:cs="Times New Roman"/>
                <w:bCs/>
                <w:sz w:val="24"/>
                <w:szCs w:val="24"/>
              </w:rPr>
              <w:t xml:space="preserve"> </w:t>
            </w:r>
            <w:r w:rsidRPr="00477F46">
              <w:rPr>
                <w:rFonts w:ascii="Book Antiqua" w:eastAsia="SimSun" w:hAnsi="Book Antiqua" w:cs="Times New Roman"/>
                <w:bCs/>
                <w:sz w:val="24"/>
                <w:szCs w:val="24"/>
              </w:rPr>
              <w:t>60</w:t>
            </w:r>
          </w:p>
        </w:tc>
        <w:tc>
          <w:tcPr>
            <w:tcW w:w="1360" w:type="pct"/>
            <w:shd w:val="clear" w:color="auto" w:fill="auto"/>
            <w:vAlign w:val="center"/>
          </w:tcPr>
          <w:p w14:paraId="74E40377" w14:textId="29A877C5"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191 (54.57</w:t>
            </w:r>
            <w:r w:rsidR="00637BEC" w:rsidRPr="00D04E0E">
              <w:rPr>
                <w:rFonts w:ascii="Book Antiqua" w:eastAsia="SimSun" w:hAnsi="Book Antiqua" w:cs="Times New Roman"/>
                <w:sz w:val="24"/>
                <w:szCs w:val="24"/>
              </w:rPr>
              <w:t>)</w:t>
            </w:r>
          </w:p>
        </w:tc>
        <w:tc>
          <w:tcPr>
            <w:tcW w:w="1252" w:type="pct"/>
            <w:shd w:val="clear" w:color="auto" w:fill="auto"/>
            <w:vAlign w:val="center"/>
          </w:tcPr>
          <w:p w14:paraId="6A65D235" w14:textId="7D3AF849"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141 (47</w:t>
            </w:r>
            <w:r w:rsidR="00637BEC" w:rsidRPr="00D04E0E">
              <w:rPr>
                <w:rFonts w:ascii="Book Antiqua" w:eastAsia="SimSun" w:hAnsi="Book Antiqua" w:cs="Times New Roman"/>
                <w:sz w:val="24"/>
                <w:szCs w:val="24"/>
              </w:rPr>
              <w:t>)</w:t>
            </w:r>
          </w:p>
        </w:tc>
        <w:tc>
          <w:tcPr>
            <w:tcW w:w="1450" w:type="pct"/>
            <w:shd w:val="clear" w:color="auto" w:fill="auto"/>
            <w:vAlign w:val="center"/>
          </w:tcPr>
          <w:p w14:paraId="5F3E1D55" w14:textId="6283CE1C"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39 (10.83</w:t>
            </w:r>
            <w:r w:rsidR="00637BEC" w:rsidRPr="00D04E0E">
              <w:rPr>
                <w:rFonts w:ascii="Book Antiqua" w:eastAsia="SimSun" w:hAnsi="Book Antiqua" w:cs="Times New Roman"/>
                <w:sz w:val="24"/>
                <w:szCs w:val="24"/>
              </w:rPr>
              <w:t>)</w:t>
            </w:r>
          </w:p>
        </w:tc>
      </w:tr>
      <w:tr w:rsidR="00637BEC" w:rsidRPr="00D04E0E" w14:paraId="65B578C8" w14:textId="77777777" w:rsidTr="00477F46">
        <w:trPr>
          <w:trHeight w:val="68"/>
        </w:trPr>
        <w:tc>
          <w:tcPr>
            <w:tcW w:w="938" w:type="pct"/>
            <w:shd w:val="clear" w:color="auto" w:fill="auto"/>
          </w:tcPr>
          <w:p w14:paraId="0A4F54B2"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Gender</w:t>
            </w:r>
          </w:p>
        </w:tc>
        <w:tc>
          <w:tcPr>
            <w:tcW w:w="1360" w:type="pct"/>
            <w:shd w:val="clear" w:color="auto" w:fill="auto"/>
            <w:vAlign w:val="center"/>
          </w:tcPr>
          <w:p w14:paraId="2070DB73"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252" w:type="pct"/>
            <w:shd w:val="clear" w:color="auto" w:fill="auto"/>
            <w:vAlign w:val="center"/>
          </w:tcPr>
          <w:p w14:paraId="249F99C1"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19DA45D3"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1481524D" w14:textId="77777777" w:rsidTr="00477F46">
        <w:trPr>
          <w:trHeight w:val="68"/>
        </w:trPr>
        <w:tc>
          <w:tcPr>
            <w:tcW w:w="938" w:type="pct"/>
            <w:shd w:val="clear" w:color="auto" w:fill="auto"/>
          </w:tcPr>
          <w:p w14:paraId="7DE77548"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Male</w:t>
            </w:r>
          </w:p>
        </w:tc>
        <w:tc>
          <w:tcPr>
            <w:tcW w:w="1360" w:type="pct"/>
            <w:shd w:val="clear" w:color="auto" w:fill="auto"/>
            <w:vAlign w:val="center"/>
          </w:tcPr>
          <w:p w14:paraId="338B4930" w14:textId="1A8B3217"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217 (62</w:t>
            </w:r>
            <w:r w:rsidR="00637BEC" w:rsidRPr="00D04E0E">
              <w:rPr>
                <w:rFonts w:ascii="Book Antiqua" w:eastAsia="SimSun" w:hAnsi="Book Antiqua" w:cs="Times New Roman"/>
                <w:sz w:val="24"/>
                <w:szCs w:val="24"/>
              </w:rPr>
              <w:t>)</w:t>
            </w:r>
          </w:p>
        </w:tc>
        <w:tc>
          <w:tcPr>
            <w:tcW w:w="1252" w:type="pct"/>
            <w:shd w:val="clear" w:color="auto" w:fill="auto"/>
            <w:vAlign w:val="center"/>
          </w:tcPr>
          <w:p w14:paraId="01837E00" w14:textId="3ACA07A1"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200 (66.67</w:t>
            </w:r>
            <w:r w:rsidR="00637BEC" w:rsidRPr="00D04E0E">
              <w:rPr>
                <w:rFonts w:ascii="Book Antiqua" w:eastAsia="SimSun" w:hAnsi="Book Antiqua" w:cs="Times New Roman"/>
                <w:sz w:val="24"/>
                <w:szCs w:val="24"/>
              </w:rPr>
              <w:t>)</w:t>
            </w:r>
          </w:p>
        </w:tc>
        <w:tc>
          <w:tcPr>
            <w:tcW w:w="1450" w:type="pct"/>
            <w:shd w:val="clear" w:color="auto" w:fill="auto"/>
            <w:vAlign w:val="center"/>
          </w:tcPr>
          <w:p w14:paraId="2C856506" w14:textId="7C6EE4B2"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212 (58.89</w:t>
            </w:r>
            <w:r w:rsidR="00637BEC" w:rsidRPr="00D04E0E">
              <w:rPr>
                <w:rFonts w:ascii="Book Antiqua" w:eastAsia="SimSun" w:hAnsi="Book Antiqua" w:cs="Times New Roman"/>
                <w:sz w:val="24"/>
                <w:szCs w:val="24"/>
              </w:rPr>
              <w:t>)</w:t>
            </w:r>
          </w:p>
        </w:tc>
      </w:tr>
      <w:tr w:rsidR="00637BEC" w:rsidRPr="00D04E0E" w14:paraId="3B647314" w14:textId="77777777" w:rsidTr="00477F46">
        <w:trPr>
          <w:trHeight w:val="170"/>
        </w:trPr>
        <w:tc>
          <w:tcPr>
            <w:tcW w:w="938" w:type="pct"/>
            <w:shd w:val="clear" w:color="auto" w:fill="auto"/>
          </w:tcPr>
          <w:p w14:paraId="403F1F03"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Female</w:t>
            </w:r>
          </w:p>
        </w:tc>
        <w:tc>
          <w:tcPr>
            <w:tcW w:w="1360" w:type="pct"/>
            <w:shd w:val="clear" w:color="auto" w:fill="auto"/>
            <w:vAlign w:val="center"/>
          </w:tcPr>
          <w:p w14:paraId="50959FC7" w14:textId="407CDBE0"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133 (38</w:t>
            </w:r>
            <w:r w:rsidR="00637BEC" w:rsidRPr="00D04E0E">
              <w:rPr>
                <w:rFonts w:ascii="Book Antiqua" w:eastAsia="SimSun" w:hAnsi="Book Antiqua" w:cs="Times New Roman"/>
                <w:sz w:val="24"/>
                <w:szCs w:val="24"/>
              </w:rPr>
              <w:t>)</w:t>
            </w:r>
          </w:p>
        </w:tc>
        <w:tc>
          <w:tcPr>
            <w:tcW w:w="1252" w:type="pct"/>
            <w:shd w:val="clear" w:color="auto" w:fill="auto"/>
            <w:vAlign w:val="center"/>
          </w:tcPr>
          <w:p w14:paraId="171F63D2" w14:textId="4D7569B4"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100 (33.33</w:t>
            </w:r>
            <w:r w:rsidR="00637BEC" w:rsidRPr="00D04E0E">
              <w:rPr>
                <w:rFonts w:ascii="Book Antiqua" w:eastAsia="SimSun" w:hAnsi="Book Antiqua" w:cs="Times New Roman"/>
                <w:sz w:val="24"/>
                <w:szCs w:val="24"/>
              </w:rPr>
              <w:t>)</w:t>
            </w:r>
          </w:p>
        </w:tc>
        <w:tc>
          <w:tcPr>
            <w:tcW w:w="1450" w:type="pct"/>
            <w:shd w:val="clear" w:color="auto" w:fill="auto"/>
            <w:vAlign w:val="center"/>
          </w:tcPr>
          <w:p w14:paraId="2A45308E" w14:textId="06EF7425"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148 (41.11</w:t>
            </w:r>
            <w:r w:rsidR="00637BEC" w:rsidRPr="00D04E0E">
              <w:rPr>
                <w:rFonts w:ascii="Book Antiqua" w:eastAsia="SimSun" w:hAnsi="Book Antiqua" w:cs="Times New Roman"/>
                <w:sz w:val="24"/>
                <w:szCs w:val="24"/>
              </w:rPr>
              <w:t>)</w:t>
            </w:r>
          </w:p>
        </w:tc>
      </w:tr>
      <w:tr w:rsidR="00637BEC" w:rsidRPr="00D04E0E" w14:paraId="2F90C9CF" w14:textId="77777777" w:rsidTr="00477F46">
        <w:trPr>
          <w:trHeight w:val="170"/>
        </w:trPr>
        <w:tc>
          <w:tcPr>
            <w:tcW w:w="938" w:type="pct"/>
            <w:shd w:val="clear" w:color="auto" w:fill="auto"/>
          </w:tcPr>
          <w:p w14:paraId="179FA8A6"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T</w:t>
            </w:r>
          </w:p>
        </w:tc>
        <w:tc>
          <w:tcPr>
            <w:tcW w:w="1360" w:type="pct"/>
            <w:shd w:val="clear" w:color="auto" w:fill="auto"/>
            <w:vAlign w:val="center"/>
          </w:tcPr>
          <w:p w14:paraId="6315AEBC"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252" w:type="pct"/>
            <w:shd w:val="clear" w:color="auto" w:fill="auto"/>
            <w:vAlign w:val="center"/>
          </w:tcPr>
          <w:p w14:paraId="51DD589C"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339D2B3E"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6E69980E" w14:textId="77777777" w:rsidTr="00477F46">
        <w:trPr>
          <w:trHeight w:val="170"/>
        </w:trPr>
        <w:tc>
          <w:tcPr>
            <w:tcW w:w="938" w:type="pct"/>
            <w:shd w:val="clear" w:color="auto" w:fill="auto"/>
          </w:tcPr>
          <w:p w14:paraId="609ACD55"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T1-2</w:t>
            </w:r>
          </w:p>
        </w:tc>
        <w:tc>
          <w:tcPr>
            <w:tcW w:w="1360" w:type="pct"/>
            <w:shd w:val="clear" w:color="auto" w:fill="auto"/>
            <w:vAlign w:val="center"/>
          </w:tcPr>
          <w:p w14:paraId="2DC42C7E" w14:textId="14DE1265"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67 (19.14</w:t>
            </w:r>
            <w:r w:rsidR="00637BEC" w:rsidRPr="00D04E0E">
              <w:rPr>
                <w:rFonts w:ascii="Book Antiqua" w:eastAsia="SimSun" w:hAnsi="Book Antiqua" w:cs="Times New Roman"/>
                <w:sz w:val="24"/>
                <w:szCs w:val="24"/>
              </w:rPr>
              <w:t>)</w:t>
            </w:r>
          </w:p>
        </w:tc>
        <w:tc>
          <w:tcPr>
            <w:tcW w:w="1252" w:type="pct"/>
            <w:shd w:val="clear" w:color="auto" w:fill="auto"/>
            <w:vAlign w:val="center"/>
          </w:tcPr>
          <w:p w14:paraId="59EBA5DA"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4046925C"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7138E9B6" w14:textId="77777777" w:rsidTr="00477F46">
        <w:trPr>
          <w:trHeight w:val="170"/>
        </w:trPr>
        <w:tc>
          <w:tcPr>
            <w:tcW w:w="938" w:type="pct"/>
            <w:shd w:val="clear" w:color="auto" w:fill="auto"/>
          </w:tcPr>
          <w:p w14:paraId="63FB399C"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T3-4</w:t>
            </w:r>
          </w:p>
        </w:tc>
        <w:tc>
          <w:tcPr>
            <w:tcW w:w="1360" w:type="pct"/>
            <w:shd w:val="clear" w:color="auto" w:fill="auto"/>
            <w:vAlign w:val="center"/>
          </w:tcPr>
          <w:p w14:paraId="37DDFE7F" w14:textId="5B660E99"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235 (67.14</w:t>
            </w:r>
            <w:r w:rsidR="00637BEC" w:rsidRPr="00D04E0E">
              <w:rPr>
                <w:rFonts w:ascii="Book Antiqua" w:eastAsia="SimSun" w:hAnsi="Book Antiqua" w:cs="Times New Roman"/>
                <w:sz w:val="24"/>
                <w:szCs w:val="24"/>
              </w:rPr>
              <w:t>)</w:t>
            </w:r>
          </w:p>
        </w:tc>
        <w:tc>
          <w:tcPr>
            <w:tcW w:w="1252" w:type="pct"/>
            <w:shd w:val="clear" w:color="auto" w:fill="auto"/>
            <w:vAlign w:val="center"/>
          </w:tcPr>
          <w:p w14:paraId="5A792C65"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75A90BDC"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001FC5A9" w14:textId="77777777" w:rsidTr="00477F46">
        <w:trPr>
          <w:trHeight w:val="170"/>
        </w:trPr>
        <w:tc>
          <w:tcPr>
            <w:tcW w:w="938" w:type="pct"/>
            <w:shd w:val="clear" w:color="auto" w:fill="auto"/>
          </w:tcPr>
          <w:p w14:paraId="2F6ACF73"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 xml:space="preserve">Lymph node </w:t>
            </w:r>
          </w:p>
        </w:tc>
        <w:tc>
          <w:tcPr>
            <w:tcW w:w="1360" w:type="pct"/>
            <w:shd w:val="clear" w:color="auto" w:fill="auto"/>
            <w:vAlign w:val="center"/>
          </w:tcPr>
          <w:p w14:paraId="2FA52AA5"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252" w:type="pct"/>
            <w:shd w:val="clear" w:color="auto" w:fill="auto"/>
            <w:vAlign w:val="center"/>
          </w:tcPr>
          <w:p w14:paraId="6E61DACC"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3B13C2AA"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273F5EA7" w14:textId="77777777" w:rsidTr="00477F46">
        <w:trPr>
          <w:trHeight w:val="170"/>
        </w:trPr>
        <w:tc>
          <w:tcPr>
            <w:tcW w:w="938" w:type="pct"/>
            <w:shd w:val="clear" w:color="auto" w:fill="auto"/>
          </w:tcPr>
          <w:p w14:paraId="5DEE85F6"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Yes</w:t>
            </w:r>
          </w:p>
        </w:tc>
        <w:tc>
          <w:tcPr>
            <w:tcW w:w="1360" w:type="pct"/>
            <w:shd w:val="clear" w:color="auto" w:fill="auto"/>
            <w:vAlign w:val="center"/>
          </w:tcPr>
          <w:p w14:paraId="22961699" w14:textId="58B7D4E2"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165 (47.14</w:t>
            </w:r>
            <w:r w:rsidR="00637BEC" w:rsidRPr="00D04E0E">
              <w:rPr>
                <w:rFonts w:ascii="Book Antiqua" w:eastAsia="SimSun" w:hAnsi="Book Antiqua" w:cs="Times New Roman"/>
                <w:sz w:val="24"/>
                <w:szCs w:val="24"/>
              </w:rPr>
              <w:t>)</w:t>
            </w:r>
          </w:p>
        </w:tc>
        <w:tc>
          <w:tcPr>
            <w:tcW w:w="1252" w:type="pct"/>
            <w:shd w:val="clear" w:color="auto" w:fill="auto"/>
            <w:vAlign w:val="center"/>
          </w:tcPr>
          <w:p w14:paraId="72EDA07B"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213271AB"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6493F314" w14:textId="77777777" w:rsidTr="00477F46">
        <w:trPr>
          <w:trHeight w:val="170"/>
        </w:trPr>
        <w:tc>
          <w:tcPr>
            <w:tcW w:w="938" w:type="pct"/>
            <w:shd w:val="clear" w:color="auto" w:fill="auto"/>
          </w:tcPr>
          <w:p w14:paraId="451EE29E"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No</w:t>
            </w:r>
          </w:p>
        </w:tc>
        <w:tc>
          <w:tcPr>
            <w:tcW w:w="1360" w:type="pct"/>
            <w:shd w:val="clear" w:color="auto" w:fill="auto"/>
            <w:vAlign w:val="center"/>
          </w:tcPr>
          <w:p w14:paraId="4CE898D8" w14:textId="75DC61D7"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119 (34</w:t>
            </w:r>
            <w:r w:rsidR="00637BEC" w:rsidRPr="00D04E0E">
              <w:rPr>
                <w:rFonts w:ascii="Book Antiqua" w:eastAsia="SimSun" w:hAnsi="Book Antiqua" w:cs="Times New Roman"/>
                <w:sz w:val="24"/>
                <w:szCs w:val="24"/>
              </w:rPr>
              <w:t>)</w:t>
            </w:r>
          </w:p>
        </w:tc>
        <w:tc>
          <w:tcPr>
            <w:tcW w:w="1252" w:type="pct"/>
            <w:shd w:val="clear" w:color="auto" w:fill="auto"/>
            <w:vAlign w:val="center"/>
          </w:tcPr>
          <w:p w14:paraId="123C8152"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3639DB04"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5CF41A6E" w14:textId="77777777" w:rsidTr="00477F46">
        <w:trPr>
          <w:trHeight w:val="170"/>
        </w:trPr>
        <w:tc>
          <w:tcPr>
            <w:tcW w:w="938" w:type="pct"/>
            <w:shd w:val="clear" w:color="auto" w:fill="auto"/>
          </w:tcPr>
          <w:p w14:paraId="1AE1432C"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Metastasis</w:t>
            </w:r>
          </w:p>
        </w:tc>
        <w:tc>
          <w:tcPr>
            <w:tcW w:w="1360" w:type="pct"/>
            <w:shd w:val="clear" w:color="auto" w:fill="auto"/>
            <w:vAlign w:val="center"/>
          </w:tcPr>
          <w:p w14:paraId="4EDAC0F5"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252" w:type="pct"/>
            <w:shd w:val="clear" w:color="auto" w:fill="auto"/>
            <w:vAlign w:val="center"/>
          </w:tcPr>
          <w:p w14:paraId="392945E7"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7F6B9305"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05F6AFB9" w14:textId="77777777" w:rsidTr="00477F46">
        <w:trPr>
          <w:trHeight w:val="170"/>
        </w:trPr>
        <w:tc>
          <w:tcPr>
            <w:tcW w:w="938" w:type="pct"/>
            <w:shd w:val="clear" w:color="auto" w:fill="auto"/>
          </w:tcPr>
          <w:p w14:paraId="1BA6D24B"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Yes</w:t>
            </w:r>
          </w:p>
        </w:tc>
        <w:tc>
          <w:tcPr>
            <w:tcW w:w="1360" w:type="pct"/>
            <w:shd w:val="clear" w:color="auto" w:fill="auto"/>
            <w:vAlign w:val="center"/>
          </w:tcPr>
          <w:p w14:paraId="69DE4309" w14:textId="6BF58B30"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30 (8.57</w:t>
            </w:r>
            <w:r w:rsidR="00637BEC" w:rsidRPr="00D04E0E">
              <w:rPr>
                <w:rFonts w:ascii="Book Antiqua" w:eastAsia="SimSun" w:hAnsi="Book Antiqua" w:cs="Times New Roman"/>
                <w:sz w:val="24"/>
                <w:szCs w:val="24"/>
              </w:rPr>
              <w:t>)</w:t>
            </w:r>
          </w:p>
        </w:tc>
        <w:tc>
          <w:tcPr>
            <w:tcW w:w="1252" w:type="pct"/>
            <w:shd w:val="clear" w:color="auto" w:fill="auto"/>
            <w:vAlign w:val="center"/>
          </w:tcPr>
          <w:p w14:paraId="0EBEAE87"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443A26FE"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65F26E54" w14:textId="77777777" w:rsidTr="00477F46">
        <w:trPr>
          <w:trHeight w:val="170"/>
        </w:trPr>
        <w:tc>
          <w:tcPr>
            <w:tcW w:w="938" w:type="pct"/>
            <w:shd w:val="clear" w:color="auto" w:fill="auto"/>
          </w:tcPr>
          <w:p w14:paraId="63C010B1"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No</w:t>
            </w:r>
          </w:p>
        </w:tc>
        <w:tc>
          <w:tcPr>
            <w:tcW w:w="1360" w:type="pct"/>
            <w:shd w:val="clear" w:color="auto" w:fill="auto"/>
            <w:vAlign w:val="center"/>
          </w:tcPr>
          <w:p w14:paraId="5A4D30E3" w14:textId="2FC3056B"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320 (91.43</w:t>
            </w:r>
            <w:r w:rsidR="00637BEC" w:rsidRPr="00D04E0E">
              <w:rPr>
                <w:rFonts w:ascii="Book Antiqua" w:eastAsia="SimSun" w:hAnsi="Book Antiqua" w:cs="Times New Roman"/>
                <w:sz w:val="24"/>
                <w:szCs w:val="24"/>
              </w:rPr>
              <w:t>)</w:t>
            </w:r>
          </w:p>
        </w:tc>
        <w:tc>
          <w:tcPr>
            <w:tcW w:w="1252" w:type="pct"/>
            <w:shd w:val="clear" w:color="auto" w:fill="auto"/>
            <w:vAlign w:val="center"/>
          </w:tcPr>
          <w:p w14:paraId="5E596575"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2696100C"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6559650B" w14:textId="77777777" w:rsidTr="00477F46">
        <w:trPr>
          <w:trHeight w:val="170"/>
        </w:trPr>
        <w:tc>
          <w:tcPr>
            <w:tcW w:w="938" w:type="pct"/>
            <w:shd w:val="clear" w:color="auto" w:fill="auto"/>
          </w:tcPr>
          <w:p w14:paraId="207F81C8"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0</w:t>
            </w:r>
          </w:p>
        </w:tc>
        <w:tc>
          <w:tcPr>
            <w:tcW w:w="1360" w:type="pct"/>
            <w:shd w:val="clear" w:color="auto" w:fill="auto"/>
            <w:vAlign w:val="center"/>
          </w:tcPr>
          <w:p w14:paraId="56A29365" w14:textId="70A6A574"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2 (0.58</w:t>
            </w:r>
            <w:r w:rsidR="00637BEC" w:rsidRPr="00D04E0E">
              <w:rPr>
                <w:rFonts w:ascii="Book Antiqua" w:eastAsia="SimSun" w:hAnsi="Book Antiqua" w:cs="Times New Roman"/>
                <w:sz w:val="24"/>
                <w:szCs w:val="24"/>
              </w:rPr>
              <w:t>)</w:t>
            </w:r>
          </w:p>
        </w:tc>
        <w:tc>
          <w:tcPr>
            <w:tcW w:w="1252" w:type="pct"/>
            <w:shd w:val="clear" w:color="auto" w:fill="auto"/>
            <w:vAlign w:val="center"/>
          </w:tcPr>
          <w:p w14:paraId="35FD7D4F"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58BCFD97"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6280AD1C" w14:textId="77777777" w:rsidTr="00477F46">
        <w:trPr>
          <w:trHeight w:val="170"/>
        </w:trPr>
        <w:tc>
          <w:tcPr>
            <w:tcW w:w="938" w:type="pct"/>
            <w:shd w:val="clear" w:color="auto" w:fill="auto"/>
          </w:tcPr>
          <w:p w14:paraId="31863302" w14:textId="77777777" w:rsidR="00637BEC" w:rsidRPr="00477F46" w:rsidRDefault="00637BEC" w:rsidP="00D04E0E">
            <w:pPr>
              <w:adjustRightInd w:val="0"/>
              <w:snapToGrid w:val="0"/>
              <w:spacing w:line="360" w:lineRule="auto"/>
              <w:rPr>
                <w:rFonts w:ascii="Book Antiqua" w:eastAsia="SimSun" w:hAnsi="Book Antiqua" w:cs="SimSun"/>
                <w:bCs/>
                <w:sz w:val="24"/>
                <w:szCs w:val="24"/>
              </w:rPr>
            </w:pPr>
            <w:r w:rsidRPr="00477F46">
              <w:rPr>
                <w:rFonts w:ascii="Book Antiqua" w:eastAsia="SimSun" w:hAnsi="Book Antiqua" w:cs="Times New Roman"/>
                <w:bCs/>
                <w:sz w:val="24"/>
                <w:szCs w:val="24"/>
              </w:rPr>
              <w:t>TNM Stage</w:t>
            </w:r>
          </w:p>
        </w:tc>
        <w:tc>
          <w:tcPr>
            <w:tcW w:w="1360" w:type="pct"/>
            <w:shd w:val="clear" w:color="auto" w:fill="auto"/>
            <w:vAlign w:val="center"/>
          </w:tcPr>
          <w:p w14:paraId="045FAFAB"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252" w:type="pct"/>
            <w:shd w:val="clear" w:color="auto" w:fill="auto"/>
            <w:vAlign w:val="center"/>
          </w:tcPr>
          <w:p w14:paraId="65E2E1B9"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4BFA75A9"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55C83ABC" w14:textId="77777777" w:rsidTr="00477F46">
        <w:trPr>
          <w:trHeight w:val="170"/>
        </w:trPr>
        <w:tc>
          <w:tcPr>
            <w:tcW w:w="938" w:type="pct"/>
            <w:shd w:val="clear" w:color="auto" w:fill="auto"/>
          </w:tcPr>
          <w:p w14:paraId="7D7DE768"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I</w:t>
            </w:r>
          </w:p>
        </w:tc>
        <w:tc>
          <w:tcPr>
            <w:tcW w:w="1360" w:type="pct"/>
            <w:shd w:val="clear" w:color="auto" w:fill="auto"/>
            <w:vAlign w:val="center"/>
          </w:tcPr>
          <w:p w14:paraId="6223719F" w14:textId="0DF64188"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56 (16</w:t>
            </w:r>
            <w:r w:rsidR="00637BEC" w:rsidRPr="00D04E0E">
              <w:rPr>
                <w:rFonts w:ascii="Book Antiqua" w:eastAsia="SimSun" w:hAnsi="Book Antiqua" w:cs="Times New Roman"/>
                <w:sz w:val="24"/>
                <w:szCs w:val="24"/>
              </w:rPr>
              <w:t>)</w:t>
            </w:r>
          </w:p>
        </w:tc>
        <w:tc>
          <w:tcPr>
            <w:tcW w:w="1252" w:type="pct"/>
            <w:shd w:val="clear" w:color="auto" w:fill="auto"/>
            <w:vAlign w:val="center"/>
          </w:tcPr>
          <w:p w14:paraId="04CACFE2"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7395D2E3"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112BAF92" w14:textId="77777777" w:rsidTr="00477F46">
        <w:trPr>
          <w:trHeight w:val="170"/>
        </w:trPr>
        <w:tc>
          <w:tcPr>
            <w:tcW w:w="938" w:type="pct"/>
            <w:shd w:val="clear" w:color="auto" w:fill="auto"/>
          </w:tcPr>
          <w:p w14:paraId="7D822A44"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II</w:t>
            </w:r>
          </w:p>
        </w:tc>
        <w:tc>
          <w:tcPr>
            <w:tcW w:w="1360" w:type="pct"/>
            <w:shd w:val="clear" w:color="auto" w:fill="auto"/>
            <w:vAlign w:val="center"/>
          </w:tcPr>
          <w:p w14:paraId="059C6918" w14:textId="22F6D779"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108 (30.86</w:t>
            </w:r>
            <w:r w:rsidR="00637BEC" w:rsidRPr="00D04E0E">
              <w:rPr>
                <w:rFonts w:ascii="Book Antiqua" w:eastAsia="SimSun" w:hAnsi="Book Antiqua" w:cs="Times New Roman"/>
                <w:sz w:val="24"/>
                <w:szCs w:val="24"/>
              </w:rPr>
              <w:t>)</w:t>
            </w:r>
          </w:p>
        </w:tc>
        <w:tc>
          <w:tcPr>
            <w:tcW w:w="1252" w:type="pct"/>
            <w:shd w:val="clear" w:color="auto" w:fill="auto"/>
            <w:vAlign w:val="center"/>
          </w:tcPr>
          <w:p w14:paraId="5C7870E5"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138FDD5B"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098130E5" w14:textId="77777777" w:rsidTr="00477F46">
        <w:trPr>
          <w:trHeight w:val="170"/>
        </w:trPr>
        <w:tc>
          <w:tcPr>
            <w:tcW w:w="938" w:type="pct"/>
            <w:shd w:val="clear" w:color="auto" w:fill="auto"/>
          </w:tcPr>
          <w:p w14:paraId="53FB40C4" w14:textId="2EA0215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III</w:t>
            </w:r>
          </w:p>
        </w:tc>
        <w:tc>
          <w:tcPr>
            <w:tcW w:w="1360" w:type="pct"/>
            <w:shd w:val="clear" w:color="auto" w:fill="auto"/>
            <w:vAlign w:val="center"/>
          </w:tcPr>
          <w:p w14:paraId="68F0790A" w14:textId="25D41D54"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106 (30.29</w:t>
            </w:r>
            <w:r w:rsidR="00637BEC" w:rsidRPr="00D04E0E">
              <w:rPr>
                <w:rFonts w:ascii="Book Antiqua" w:eastAsia="SimSun" w:hAnsi="Book Antiqua" w:cs="Times New Roman"/>
                <w:sz w:val="24"/>
                <w:szCs w:val="24"/>
              </w:rPr>
              <w:t>)</w:t>
            </w:r>
          </w:p>
        </w:tc>
        <w:tc>
          <w:tcPr>
            <w:tcW w:w="1252" w:type="pct"/>
            <w:shd w:val="clear" w:color="auto" w:fill="auto"/>
            <w:vAlign w:val="center"/>
          </w:tcPr>
          <w:p w14:paraId="6C606CAA"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4A35B583"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05A16F54" w14:textId="77777777" w:rsidTr="00477F46">
        <w:trPr>
          <w:trHeight w:val="170"/>
        </w:trPr>
        <w:tc>
          <w:tcPr>
            <w:tcW w:w="938" w:type="pct"/>
            <w:shd w:val="clear" w:color="auto" w:fill="auto"/>
          </w:tcPr>
          <w:p w14:paraId="3C3D6D8D" w14:textId="77777777" w:rsidR="00637BEC" w:rsidRPr="00477F46" w:rsidRDefault="00637BEC" w:rsidP="00D04E0E">
            <w:pPr>
              <w:adjustRightInd w:val="0"/>
              <w:snapToGrid w:val="0"/>
              <w:spacing w:line="360" w:lineRule="auto"/>
              <w:rPr>
                <w:rFonts w:ascii="Book Antiqua" w:eastAsia="SimSun" w:hAnsi="Book Antiqua" w:cs="Times New Roman"/>
                <w:bCs/>
                <w:sz w:val="24"/>
                <w:szCs w:val="24"/>
              </w:rPr>
            </w:pPr>
            <w:r w:rsidRPr="00477F46">
              <w:rPr>
                <w:rFonts w:ascii="Book Antiqua" w:eastAsia="SimSun" w:hAnsi="Book Antiqua" w:cs="Times New Roman"/>
                <w:bCs/>
                <w:sz w:val="24"/>
                <w:szCs w:val="24"/>
              </w:rPr>
              <w:t>IV</w:t>
            </w:r>
          </w:p>
        </w:tc>
        <w:tc>
          <w:tcPr>
            <w:tcW w:w="1360" w:type="pct"/>
            <w:shd w:val="clear" w:color="auto" w:fill="auto"/>
            <w:vAlign w:val="center"/>
          </w:tcPr>
          <w:p w14:paraId="1BA08215" w14:textId="292E3245"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30 (8.57</w:t>
            </w:r>
            <w:r w:rsidR="00637BEC" w:rsidRPr="00D04E0E">
              <w:rPr>
                <w:rFonts w:ascii="Book Antiqua" w:eastAsia="SimSun" w:hAnsi="Book Antiqua" w:cs="Times New Roman"/>
                <w:sz w:val="24"/>
                <w:szCs w:val="24"/>
              </w:rPr>
              <w:t>)</w:t>
            </w:r>
          </w:p>
        </w:tc>
        <w:tc>
          <w:tcPr>
            <w:tcW w:w="1252" w:type="pct"/>
            <w:shd w:val="clear" w:color="auto" w:fill="auto"/>
            <w:vAlign w:val="center"/>
          </w:tcPr>
          <w:p w14:paraId="77AB1A85"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7A2557AD"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tr w:rsidR="00637BEC" w:rsidRPr="00D04E0E" w14:paraId="2C750D49" w14:textId="77777777" w:rsidTr="00477F46">
        <w:trPr>
          <w:trHeight w:val="170"/>
        </w:trPr>
        <w:tc>
          <w:tcPr>
            <w:tcW w:w="938" w:type="pct"/>
            <w:shd w:val="clear" w:color="auto" w:fill="auto"/>
          </w:tcPr>
          <w:p w14:paraId="1D389726"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r w:rsidRPr="00D04E0E">
              <w:rPr>
                <w:rFonts w:ascii="Book Antiqua" w:eastAsia="SimSun" w:hAnsi="Book Antiqua" w:cs="Times New Roman"/>
                <w:sz w:val="24"/>
                <w:szCs w:val="24"/>
              </w:rPr>
              <w:t>Non</w:t>
            </w:r>
          </w:p>
        </w:tc>
        <w:tc>
          <w:tcPr>
            <w:tcW w:w="1360" w:type="pct"/>
            <w:shd w:val="clear" w:color="auto" w:fill="auto"/>
            <w:vAlign w:val="center"/>
          </w:tcPr>
          <w:p w14:paraId="1F0B5809" w14:textId="1C9E84FF" w:rsidR="00637BEC" w:rsidRPr="00D04E0E" w:rsidRDefault="00F71FAE" w:rsidP="00D04E0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48 (13.7</w:t>
            </w:r>
            <w:r w:rsidR="00637BEC" w:rsidRPr="00D04E0E">
              <w:rPr>
                <w:rFonts w:ascii="Book Antiqua" w:eastAsia="SimSun" w:hAnsi="Book Antiqua" w:cs="Times New Roman"/>
                <w:sz w:val="24"/>
                <w:szCs w:val="24"/>
              </w:rPr>
              <w:t>)</w:t>
            </w:r>
          </w:p>
        </w:tc>
        <w:tc>
          <w:tcPr>
            <w:tcW w:w="1252" w:type="pct"/>
            <w:shd w:val="clear" w:color="auto" w:fill="auto"/>
            <w:vAlign w:val="center"/>
          </w:tcPr>
          <w:p w14:paraId="113D12D6"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c>
          <w:tcPr>
            <w:tcW w:w="1450" w:type="pct"/>
            <w:shd w:val="clear" w:color="auto" w:fill="auto"/>
            <w:vAlign w:val="center"/>
          </w:tcPr>
          <w:p w14:paraId="6F084CBE" w14:textId="77777777" w:rsidR="00637BEC" w:rsidRPr="00D04E0E" w:rsidRDefault="00637BEC" w:rsidP="00D04E0E">
            <w:pPr>
              <w:adjustRightInd w:val="0"/>
              <w:snapToGrid w:val="0"/>
              <w:spacing w:line="360" w:lineRule="auto"/>
              <w:rPr>
                <w:rFonts w:ascii="Book Antiqua" w:eastAsia="SimSun" w:hAnsi="Book Antiqua" w:cs="Times New Roman"/>
                <w:sz w:val="24"/>
                <w:szCs w:val="24"/>
              </w:rPr>
            </w:pPr>
          </w:p>
        </w:tc>
      </w:tr>
      <w:bookmarkEnd w:id="31"/>
    </w:tbl>
    <w:p w14:paraId="00681C38" w14:textId="25130954" w:rsidR="004E5A08" w:rsidRPr="00D04E0E" w:rsidRDefault="004E5A08" w:rsidP="00D04E0E">
      <w:pPr>
        <w:autoSpaceDE w:val="0"/>
        <w:autoSpaceDN w:val="0"/>
        <w:adjustRightInd w:val="0"/>
        <w:snapToGrid w:val="0"/>
        <w:spacing w:line="360" w:lineRule="auto"/>
        <w:rPr>
          <w:rFonts w:ascii="Book Antiqua" w:hAnsi="Book Antiqua" w:cs="Times New Roman"/>
          <w:kern w:val="0"/>
          <w:sz w:val="24"/>
          <w:szCs w:val="24"/>
        </w:rPr>
      </w:pPr>
    </w:p>
    <w:sectPr w:rsidR="004E5A08" w:rsidRPr="00D04E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BD169" w14:textId="77777777" w:rsidR="001132A0" w:rsidRDefault="001132A0" w:rsidP="00874CB3">
      <w:r>
        <w:separator/>
      </w:r>
    </w:p>
  </w:endnote>
  <w:endnote w:type="continuationSeparator" w:id="0">
    <w:p w14:paraId="05E23800" w14:textId="77777777" w:rsidR="001132A0" w:rsidRDefault="001132A0" w:rsidP="0087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207030605050903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570FF" w14:textId="77777777" w:rsidR="001132A0" w:rsidRDefault="001132A0" w:rsidP="00874CB3">
      <w:r>
        <w:separator/>
      </w:r>
    </w:p>
  </w:footnote>
  <w:footnote w:type="continuationSeparator" w:id="0">
    <w:p w14:paraId="7F315A9E" w14:textId="77777777" w:rsidR="001132A0" w:rsidRDefault="001132A0" w:rsidP="00874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5wx0t00ev9fkesr99xpst7pzsdw559ddae&quot;&gt;课题&lt;record-ids&gt;&lt;item&gt;11&lt;/item&gt;&lt;item&gt;12&lt;/item&gt;&lt;item&gt;13&lt;/item&gt;&lt;item&gt;14&lt;/item&gt;&lt;item&gt;15&lt;/item&gt;&lt;/record-ids&gt;&lt;/item&gt;&lt;/Libraries&gt;"/>
  </w:docVars>
  <w:rsids>
    <w:rsidRoot w:val="008B7D3B"/>
    <w:rsid w:val="000008DF"/>
    <w:rsid w:val="0002007C"/>
    <w:rsid w:val="0003044F"/>
    <w:rsid w:val="00036F51"/>
    <w:rsid w:val="00044A03"/>
    <w:rsid w:val="000F624F"/>
    <w:rsid w:val="001132A0"/>
    <w:rsid w:val="00171593"/>
    <w:rsid w:val="00185107"/>
    <w:rsid w:val="001F0E96"/>
    <w:rsid w:val="001F3D98"/>
    <w:rsid w:val="0021407C"/>
    <w:rsid w:val="00215F05"/>
    <w:rsid w:val="00306FF7"/>
    <w:rsid w:val="00323276"/>
    <w:rsid w:val="003236EF"/>
    <w:rsid w:val="0033015E"/>
    <w:rsid w:val="00341E70"/>
    <w:rsid w:val="003B3AC1"/>
    <w:rsid w:val="003D003B"/>
    <w:rsid w:val="003F19DC"/>
    <w:rsid w:val="003F63B5"/>
    <w:rsid w:val="00401C6B"/>
    <w:rsid w:val="00447483"/>
    <w:rsid w:val="00477F46"/>
    <w:rsid w:val="004C4783"/>
    <w:rsid w:val="004E0C56"/>
    <w:rsid w:val="004E5A08"/>
    <w:rsid w:val="00503444"/>
    <w:rsid w:val="00512A91"/>
    <w:rsid w:val="00541ED0"/>
    <w:rsid w:val="00554D20"/>
    <w:rsid w:val="00560750"/>
    <w:rsid w:val="005C584A"/>
    <w:rsid w:val="0063565A"/>
    <w:rsid w:val="00637BEC"/>
    <w:rsid w:val="00696D24"/>
    <w:rsid w:val="006B0D3D"/>
    <w:rsid w:val="006B5F0D"/>
    <w:rsid w:val="006C5BFA"/>
    <w:rsid w:val="00734759"/>
    <w:rsid w:val="00745DEC"/>
    <w:rsid w:val="00766E4C"/>
    <w:rsid w:val="00771587"/>
    <w:rsid w:val="00772A18"/>
    <w:rsid w:val="007B3B2A"/>
    <w:rsid w:val="007E19C3"/>
    <w:rsid w:val="00874CB3"/>
    <w:rsid w:val="008978C7"/>
    <w:rsid w:val="008B12F6"/>
    <w:rsid w:val="008B7D3B"/>
    <w:rsid w:val="00964533"/>
    <w:rsid w:val="00966EDA"/>
    <w:rsid w:val="0099331A"/>
    <w:rsid w:val="00997F4C"/>
    <w:rsid w:val="009E62A8"/>
    <w:rsid w:val="009E6F34"/>
    <w:rsid w:val="00A345DD"/>
    <w:rsid w:val="00AD6B00"/>
    <w:rsid w:val="00B90C08"/>
    <w:rsid w:val="00B91536"/>
    <w:rsid w:val="00B973E6"/>
    <w:rsid w:val="00BC119F"/>
    <w:rsid w:val="00C25F34"/>
    <w:rsid w:val="00D04E0E"/>
    <w:rsid w:val="00D4159C"/>
    <w:rsid w:val="00D92B0D"/>
    <w:rsid w:val="00DE4D4F"/>
    <w:rsid w:val="00E8393C"/>
    <w:rsid w:val="00F2750F"/>
    <w:rsid w:val="00F4427F"/>
    <w:rsid w:val="00F71FAE"/>
    <w:rsid w:val="00FC7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F4E4C"/>
  <w15:docId w15:val="{F054E445-D5A6-BA48-A105-7E411442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CB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74CB3"/>
    <w:rPr>
      <w:sz w:val="18"/>
      <w:szCs w:val="18"/>
    </w:rPr>
  </w:style>
  <w:style w:type="paragraph" w:styleId="Footer">
    <w:name w:val="footer"/>
    <w:basedOn w:val="Normal"/>
    <w:link w:val="FooterChar"/>
    <w:uiPriority w:val="99"/>
    <w:unhideWhenUsed/>
    <w:rsid w:val="00874C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74CB3"/>
    <w:rPr>
      <w:sz w:val="18"/>
      <w:szCs w:val="18"/>
    </w:rPr>
  </w:style>
  <w:style w:type="character" w:styleId="CommentReference">
    <w:name w:val="annotation reference"/>
    <w:basedOn w:val="DefaultParagraphFont"/>
    <w:uiPriority w:val="99"/>
    <w:unhideWhenUsed/>
    <w:qFormat/>
    <w:rsid w:val="00874CB3"/>
    <w:rPr>
      <w:sz w:val="16"/>
      <w:szCs w:val="16"/>
    </w:rPr>
  </w:style>
  <w:style w:type="paragraph" w:styleId="CommentText">
    <w:name w:val="annotation text"/>
    <w:basedOn w:val="Normal"/>
    <w:link w:val="CommentTextChar"/>
    <w:uiPriority w:val="99"/>
    <w:unhideWhenUsed/>
    <w:qFormat/>
    <w:rsid w:val="00874CB3"/>
    <w:pPr>
      <w:jc w:val="left"/>
    </w:pPr>
    <w:rPr>
      <w:rFonts w:ascii="Tahoma" w:hAnsi="Tahoma" w:cs="Tahoma"/>
      <w:sz w:val="16"/>
      <w:szCs w:val="20"/>
    </w:rPr>
  </w:style>
  <w:style w:type="character" w:customStyle="1" w:styleId="CommentTextChar">
    <w:name w:val="Comment Text Char"/>
    <w:basedOn w:val="DefaultParagraphFont"/>
    <w:link w:val="CommentText"/>
    <w:uiPriority w:val="99"/>
    <w:semiHidden/>
    <w:rsid w:val="00874CB3"/>
    <w:rPr>
      <w:rFonts w:ascii="Tahoma" w:hAnsi="Tahoma" w:cs="Tahoma"/>
      <w:sz w:val="16"/>
      <w:szCs w:val="20"/>
    </w:rPr>
  </w:style>
  <w:style w:type="character" w:styleId="Hyperlink">
    <w:name w:val="Hyperlink"/>
    <w:basedOn w:val="DefaultParagraphFont"/>
    <w:uiPriority w:val="99"/>
    <w:unhideWhenUsed/>
    <w:rsid w:val="00874CB3"/>
    <w:rPr>
      <w:color w:val="0000FF" w:themeColor="hyperlink"/>
      <w:u w:val="single"/>
    </w:rPr>
  </w:style>
  <w:style w:type="paragraph" w:styleId="BalloonText">
    <w:name w:val="Balloon Text"/>
    <w:basedOn w:val="Normal"/>
    <w:link w:val="BalloonTextChar"/>
    <w:uiPriority w:val="99"/>
    <w:semiHidden/>
    <w:unhideWhenUsed/>
    <w:rsid w:val="00874CB3"/>
    <w:rPr>
      <w:sz w:val="18"/>
      <w:szCs w:val="18"/>
    </w:rPr>
  </w:style>
  <w:style w:type="character" w:customStyle="1" w:styleId="BalloonTextChar">
    <w:name w:val="Balloon Text Char"/>
    <w:basedOn w:val="DefaultParagraphFont"/>
    <w:link w:val="BalloonText"/>
    <w:uiPriority w:val="99"/>
    <w:semiHidden/>
    <w:rsid w:val="00874CB3"/>
    <w:rPr>
      <w:sz w:val="18"/>
      <w:szCs w:val="18"/>
    </w:rPr>
  </w:style>
  <w:style w:type="character" w:customStyle="1" w:styleId="fontstyle11">
    <w:name w:val="fontstyle11"/>
    <w:basedOn w:val="DefaultParagraphFont"/>
    <w:rsid w:val="00323276"/>
    <w:rPr>
      <w:rFonts w:ascii="Times" w:hAnsi="Times" w:cs="Times" w:hint="default"/>
      <w:b w:val="0"/>
      <w:bCs w:val="0"/>
      <w:i w:val="0"/>
      <w:iCs w:val="0"/>
      <w:color w:val="000000"/>
      <w:sz w:val="14"/>
      <w:szCs w:val="14"/>
    </w:rPr>
  </w:style>
  <w:style w:type="paragraph" w:customStyle="1" w:styleId="EndNoteBibliographyTitle">
    <w:name w:val="EndNote Bibliography Title"/>
    <w:basedOn w:val="Normal"/>
    <w:link w:val="EndNoteBibliographyTitleChar"/>
    <w:rsid w:val="00044A03"/>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044A03"/>
    <w:rPr>
      <w:rFonts w:ascii="Calibri" w:hAnsi="Calibri" w:cs="Calibri"/>
      <w:noProof/>
      <w:sz w:val="20"/>
    </w:rPr>
  </w:style>
  <w:style w:type="paragraph" w:customStyle="1" w:styleId="EndNoteBibliography">
    <w:name w:val="EndNote Bibliography"/>
    <w:basedOn w:val="Normal"/>
    <w:link w:val="EndNoteBibliographyChar"/>
    <w:rsid w:val="00044A03"/>
    <w:rPr>
      <w:rFonts w:ascii="Calibri" w:hAnsi="Calibri" w:cs="Calibri"/>
      <w:noProof/>
      <w:sz w:val="20"/>
    </w:rPr>
  </w:style>
  <w:style w:type="character" w:customStyle="1" w:styleId="EndNoteBibliographyChar">
    <w:name w:val="EndNote Bibliography Char"/>
    <w:basedOn w:val="DefaultParagraphFont"/>
    <w:link w:val="EndNoteBibliography"/>
    <w:rsid w:val="00044A03"/>
    <w:rPr>
      <w:rFonts w:ascii="Calibri" w:hAnsi="Calibri" w:cs="Calibri"/>
      <w:noProof/>
      <w:sz w:val="20"/>
    </w:rPr>
  </w:style>
  <w:style w:type="table" w:styleId="TableGrid">
    <w:name w:val="Table Grid"/>
    <w:basedOn w:val="TableNormal"/>
    <w:uiPriority w:val="59"/>
    <w:rsid w:val="00512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AD6B00"/>
    <w:pPr>
      <w:pBdr>
        <w:top w:val="nil"/>
        <w:left w:val="nil"/>
        <w:bottom w:val="nil"/>
        <w:right w:val="nil"/>
        <w:between w:val="nil"/>
        <w:bar w:val="nil"/>
      </w:pBdr>
      <w:spacing w:after="200" w:line="276" w:lineRule="auto"/>
    </w:pPr>
    <w:rPr>
      <w:rFonts w:ascii="Calibri" w:eastAsia="Calibri" w:hAnsi="Calibri" w:cs="Calibri"/>
      <w:color w:val="000000"/>
      <w:kern w:val="0"/>
      <w:sz w:val="22"/>
      <w:u w:color="000000"/>
      <w:bdr w:val="nil"/>
      <w:lang w:eastAsia="en-US"/>
    </w:rPr>
  </w:style>
  <w:style w:type="character" w:customStyle="1" w:styleId="NoneA">
    <w:name w:val="None A"/>
    <w:rsid w:val="00AD6B00"/>
    <w:rPr>
      <w:lang w:val="en-US"/>
    </w:rPr>
  </w:style>
  <w:style w:type="character" w:customStyle="1" w:styleId="1">
    <w:name w:val="批注文字 字符1"/>
    <w:basedOn w:val="DefaultParagraphFont"/>
    <w:uiPriority w:val="99"/>
    <w:qFormat/>
    <w:rsid w:val="0033015E"/>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8080</Words>
  <Characters>46060</Characters>
  <Application>Microsoft Office Word</Application>
  <DocSecurity>0</DocSecurity>
  <Lines>383</Lines>
  <Paragraphs>108</Paragraphs>
  <ScaleCrop>false</ScaleCrop>
  <Company/>
  <LinksUpToDate>false</LinksUpToDate>
  <CharactersWithSpaces>54032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Na Ma</cp:lastModifiedBy>
  <cp:revision>2</cp:revision>
  <dcterms:created xsi:type="dcterms:W3CDTF">2020-02-11T17:57:00Z</dcterms:created>
  <dcterms:modified xsi:type="dcterms:W3CDTF">2020-02-11T17:57:00Z</dcterms:modified>
</cp:coreProperties>
</file>