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56C94" w14:textId="77777777" w:rsidR="00C02A79" w:rsidRPr="00AB6B6D" w:rsidRDefault="004C30CA" w:rsidP="00633BE0">
      <w:pPr>
        <w:adjustRightInd w:val="0"/>
        <w:snapToGrid w:val="0"/>
        <w:spacing w:line="360" w:lineRule="auto"/>
        <w:rPr>
          <w:rFonts w:ascii="Book Antiqua" w:eastAsia="宋体" w:hAnsi="Book Antiqua" w:cs="Book Antiqua"/>
          <w:b/>
          <w:bCs/>
          <w:i/>
          <w:color w:val="auto"/>
          <w:szCs w:val="24"/>
        </w:rPr>
      </w:pPr>
      <w:r w:rsidRPr="00AB6B6D">
        <w:rPr>
          <w:rFonts w:ascii="Book Antiqua" w:eastAsia="宋体" w:hAnsi="Book Antiqua" w:cs="Book Antiqua"/>
          <w:b/>
          <w:color w:val="auto"/>
          <w:szCs w:val="24"/>
          <w:lang w:eastAsia="en-US"/>
        </w:rPr>
        <w:t>Name of Journal:</w:t>
      </w:r>
      <w:r w:rsidRPr="00AB6B6D">
        <w:rPr>
          <w:rFonts w:ascii="Book Antiqua" w:eastAsia="宋体" w:hAnsi="Book Antiqua" w:cs="Book Antiqua"/>
          <w:bCs/>
          <w:i/>
          <w:iCs/>
          <w:color w:val="auto"/>
          <w:szCs w:val="24"/>
          <w:lang w:eastAsia="en-US"/>
        </w:rPr>
        <w:t xml:space="preserve"> World Journal of Stem Cells</w:t>
      </w:r>
    </w:p>
    <w:p w14:paraId="53133238" w14:textId="77777777" w:rsidR="00C02A79" w:rsidRPr="00AB6B6D" w:rsidRDefault="004C30CA" w:rsidP="00633BE0">
      <w:pPr>
        <w:adjustRightInd w:val="0"/>
        <w:snapToGrid w:val="0"/>
        <w:spacing w:line="360" w:lineRule="auto"/>
        <w:rPr>
          <w:rFonts w:ascii="Book Antiqua" w:eastAsia="宋体" w:hAnsi="Book Antiqua" w:cs="Book Antiqua"/>
          <w:b/>
          <w:color w:val="auto"/>
          <w:szCs w:val="24"/>
          <w:lang w:eastAsia="zh-CN"/>
        </w:rPr>
      </w:pPr>
      <w:r w:rsidRPr="00AB6B6D">
        <w:rPr>
          <w:rFonts w:ascii="Book Antiqua" w:eastAsia="宋体" w:hAnsi="Book Antiqua" w:cs="Book Antiqua"/>
          <w:b/>
          <w:color w:val="auto"/>
          <w:szCs w:val="24"/>
          <w:lang w:eastAsia="en-US"/>
        </w:rPr>
        <w:t xml:space="preserve">Manuscript NO: </w:t>
      </w:r>
      <w:r w:rsidRPr="00AB6B6D">
        <w:rPr>
          <w:rFonts w:ascii="Book Antiqua" w:eastAsia="宋体" w:hAnsi="Book Antiqua" w:cs="Book Antiqua"/>
          <w:color w:val="auto"/>
          <w:szCs w:val="24"/>
        </w:rPr>
        <w:t>5</w:t>
      </w:r>
      <w:r w:rsidRPr="00AB6B6D">
        <w:rPr>
          <w:rFonts w:ascii="Book Antiqua" w:eastAsia="宋体" w:hAnsi="Book Antiqua" w:cs="Book Antiqua"/>
          <w:color w:val="auto"/>
          <w:szCs w:val="24"/>
          <w:lang w:eastAsia="zh-CN"/>
        </w:rPr>
        <w:t>3270</w:t>
      </w:r>
    </w:p>
    <w:p w14:paraId="227A80FC" w14:textId="77777777" w:rsidR="00C02A79" w:rsidRPr="00AB6B6D" w:rsidRDefault="004C30CA" w:rsidP="00633BE0">
      <w:pPr>
        <w:adjustRightInd w:val="0"/>
        <w:snapToGrid w:val="0"/>
        <w:spacing w:line="360" w:lineRule="auto"/>
        <w:rPr>
          <w:rFonts w:ascii="Book Antiqua" w:eastAsia="宋体" w:hAnsi="Book Antiqua" w:cs="Book Antiqua"/>
          <w:b/>
          <w:bCs/>
          <w:i/>
          <w:color w:val="auto"/>
          <w:szCs w:val="24"/>
        </w:rPr>
      </w:pPr>
      <w:r w:rsidRPr="00AB6B6D">
        <w:rPr>
          <w:rFonts w:ascii="Book Antiqua" w:eastAsia="宋体" w:hAnsi="Book Antiqua" w:cs="Book Antiqua"/>
          <w:b/>
          <w:color w:val="auto"/>
          <w:szCs w:val="24"/>
          <w:shd w:val="clear" w:color="auto" w:fill="FFFFFF"/>
          <w:lang w:val="fr-FR" w:eastAsia="en-US"/>
        </w:rPr>
        <w:t>Manuscript Type</w:t>
      </w:r>
      <w:r w:rsidRPr="00AB6B6D">
        <w:rPr>
          <w:rFonts w:ascii="Book Antiqua" w:eastAsia="宋体" w:hAnsi="Book Antiqua" w:cs="Book Antiqua"/>
          <w:b/>
          <w:color w:val="auto"/>
          <w:szCs w:val="24"/>
          <w:lang w:val="fr-FR" w:eastAsia="en-US"/>
        </w:rPr>
        <w:t>:</w:t>
      </w:r>
      <w:r w:rsidRPr="00AB6B6D">
        <w:rPr>
          <w:rFonts w:ascii="Book Antiqua" w:eastAsia="宋体" w:hAnsi="Book Antiqua" w:cs="Book Antiqua"/>
          <w:b/>
          <w:bCs/>
          <w:i/>
          <w:color w:val="auto"/>
          <w:szCs w:val="24"/>
          <w:lang w:eastAsia="en-US"/>
        </w:rPr>
        <w:t xml:space="preserve"> </w:t>
      </w:r>
      <w:r w:rsidRPr="00AB6B6D">
        <w:rPr>
          <w:rFonts w:ascii="Book Antiqua" w:eastAsia="宋体" w:hAnsi="Book Antiqua" w:cs="Book Antiqua"/>
          <w:color w:val="auto"/>
          <w:szCs w:val="24"/>
          <w:lang w:val="fr-FR" w:eastAsia="en-US"/>
        </w:rPr>
        <w:t>ORIGINAL ARTICLE</w:t>
      </w:r>
    </w:p>
    <w:p w14:paraId="50B319F0" w14:textId="77777777" w:rsidR="00C02A79" w:rsidRPr="00AB6B6D" w:rsidRDefault="00C02A79" w:rsidP="00633BE0">
      <w:pPr>
        <w:snapToGrid w:val="0"/>
        <w:spacing w:line="360" w:lineRule="auto"/>
        <w:rPr>
          <w:rFonts w:ascii="Book Antiqua" w:hAnsi="Book Antiqua" w:cs="Book Antiqua"/>
          <w:b/>
          <w:color w:val="auto"/>
          <w:szCs w:val="24"/>
        </w:rPr>
      </w:pPr>
    </w:p>
    <w:p w14:paraId="01F6F697" w14:textId="77777777" w:rsidR="00C02A79" w:rsidRPr="00AB6B6D" w:rsidRDefault="004C30CA" w:rsidP="00633BE0">
      <w:pPr>
        <w:snapToGrid w:val="0"/>
        <w:spacing w:line="360" w:lineRule="auto"/>
        <w:rPr>
          <w:rFonts w:ascii="Book Antiqua" w:hAnsi="Book Antiqua" w:cs="Book Antiqua"/>
          <w:b/>
          <w:i/>
          <w:color w:val="auto"/>
          <w:szCs w:val="24"/>
        </w:rPr>
      </w:pPr>
      <w:r w:rsidRPr="00AB6B6D">
        <w:rPr>
          <w:rFonts w:ascii="Book Antiqua" w:hAnsi="Book Antiqua" w:cs="Book Antiqua"/>
          <w:b/>
          <w:i/>
          <w:color w:val="auto"/>
          <w:szCs w:val="24"/>
        </w:rPr>
        <w:t>Basic Study</w:t>
      </w:r>
    </w:p>
    <w:p w14:paraId="7A5EAFA1" w14:textId="77777777" w:rsidR="00C02A79" w:rsidRPr="00AB6B6D" w:rsidRDefault="004C30CA" w:rsidP="00633BE0">
      <w:pPr>
        <w:pStyle w:val="MDPI13authornames"/>
        <w:spacing w:after="0" w:line="360" w:lineRule="auto"/>
        <w:jc w:val="both"/>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Bone marrow mesenchymal stem cells induce M2 microglia polarization through PDGF-AA/MANF signaling</w:t>
      </w:r>
    </w:p>
    <w:p w14:paraId="1D84BD36"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085B85A1" w14:textId="516484A7"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color w:val="auto"/>
          <w:szCs w:val="24"/>
          <w:lang w:eastAsia="zh-CN" w:bidi="en-US"/>
        </w:rPr>
        <w:t>Yang</w:t>
      </w:r>
      <w:r w:rsidRPr="00AB6B6D">
        <w:rPr>
          <w:rFonts w:ascii="Book Antiqua" w:hAnsi="Book Antiqua" w:cs="Times New Roman"/>
          <w:color w:val="auto"/>
          <w:szCs w:val="24"/>
          <w:highlight w:val="white"/>
          <w:lang w:eastAsia="zh-CN"/>
        </w:rPr>
        <w:t xml:space="preserve"> </w:t>
      </w:r>
      <w:r w:rsidRPr="00AB6B6D">
        <w:rPr>
          <w:rFonts w:ascii="Book Antiqua" w:eastAsiaTheme="minorEastAsia" w:hAnsi="Book Antiqua" w:cs="Book Antiqua"/>
          <w:color w:val="auto"/>
          <w:szCs w:val="24"/>
          <w:lang w:eastAsia="zh-CN" w:bidi="en-US"/>
        </w:rPr>
        <w:t>F</w:t>
      </w:r>
      <w:r w:rsidRPr="00AB6B6D">
        <w:rPr>
          <w:rFonts w:ascii="Book Antiqua" w:eastAsiaTheme="minorEastAsia" w:hAnsi="Book Antiqua" w:cs="Book Antiqua" w:hint="eastAsia"/>
          <w:color w:val="auto"/>
          <w:szCs w:val="24"/>
          <w:lang w:eastAsia="zh-CN" w:bidi="en-US"/>
        </w:rPr>
        <w:t xml:space="preserve"> </w:t>
      </w:r>
      <w:r w:rsidRPr="00AB6B6D">
        <w:rPr>
          <w:rFonts w:ascii="Book Antiqua" w:hAnsi="Book Antiqua" w:cs="Times New Roman"/>
          <w:i/>
          <w:color w:val="auto"/>
          <w:szCs w:val="24"/>
          <w:highlight w:val="white"/>
          <w:lang w:eastAsia="zh-CN"/>
        </w:rPr>
        <w:t>et al</w:t>
      </w:r>
      <w:r w:rsidRPr="00AB6B6D">
        <w:rPr>
          <w:rFonts w:ascii="Book Antiqua" w:hAnsi="Book Antiqua" w:cs="Times New Roman"/>
          <w:color w:val="auto"/>
          <w:szCs w:val="24"/>
          <w:highlight w:val="white"/>
          <w:lang w:eastAsia="zh-CN"/>
        </w:rPr>
        <w:t xml:space="preserve">. </w:t>
      </w:r>
      <w:r w:rsidR="00970493" w:rsidRPr="00AB6B6D">
        <w:rPr>
          <w:rFonts w:ascii="Book Antiqua" w:eastAsiaTheme="minorEastAsia" w:hAnsi="Book Antiqua" w:cs="Times New Roman" w:hint="eastAsia"/>
          <w:color w:val="auto"/>
          <w:szCs w:val="24"/>
          <w:lang w:eastAsia="zh-CN"/>
        </w:rPr>
        <w:t xml:space="preserve">BMSCs </w:t>
      </w:r>
      <w:r w:rsidR="00970493" w:rsidRPr="00AB6B6D">
        <w:rPr>
          <w:rFonts w:ascii="Book Antiqua" w:eastAsiaTheme="minorEastAsia" w:hAnsi="Book Antiqua" w:cs="Times New Roman"/>
          <w:color w:val="auto"/>
          <w:szCs w:val="24"/>
          <w:lang w:eastAsia="zh-CN"/>
        </w:rPr>
        <w:t>induce M2 microglia polarization</w:t>
      </w:r>
    </w:p>
    <w:p w14:paraId="3A223021"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4C9D3622" w14:textId="77777777"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color w:val="auto"/>
          <w:szCs w:val="24"/>
          <w:lang w:eastAsia="zh-CN" w:bidi="en-US"/>
        </w:rPr>
        <w:t xml:space="preserve">Fan Yang, Wen-Bin Li, Ye-Wei Qu, </w:t>
      </w:r>
      <w:proofErr w:type="spellStart"/>
      <w:r w:rsidRPr="00AB6B6D">
        <w:rPr>
          <w:rFonts w:ascii="Book Antiqua" w:eastAsiaTheme="minorEastAsia" w:hAnsi="Book Antiqua" w:cs="Book Antiqua"/>
          <w:color w:val="auto"/>
          <w:szCs w:val="24"/>
          <w:lang w:eastAsia="zh-CN" w:bidi="en-US"/>
        </w:rPr>
        <w:t>Jin</w:t>
      </w:r>
      <w:proofErr w:type="spellEnd"/>
      <w:r w:rsidRPr="00AB6B6D">
        <w:rPr>
          <w:rFonts w:ascii="Book Antiqua" w:eastAsiaTheme="minorEastAsia" w:hAnsi="Book Antiqua" w:cs="Book Antiqua"/>
          <w:color w:val="auto"/>
          <w:szCs w:val="24"/>
          <w:lang w:eastAsia="zh-CN" w:bidi="en-US"/>
        </w:rPr>
        <w:t>-Xing Gao, Yu-Shi Tang, Dong-</w:t>
      </w:r>
      <w:proofErr w:type="spellStart"/>
      <w:r w:rsidRPr="00AB6B6D">
        <w:rPr>
          <w:rFonts w:ascii="Book Antiqua" w:eastAsiaTheme="minorEastAsia" w:hAnsi="Book Antiqua" w:cs="Book Antiqua"/>
          <w:color w:val="auto"/>
          <w:szCs w:val="24"/>
          <w:lang w:eastAsia="zh-CN" w:bidi="en-US"/>
        </w:rPr>
        <w:t>Jie</w:t>
      </w:r>
      <w:proofErr w:type="spellEnd"/>
      <w:r w:rsidRPr="00AB6B6D">
        <w:rPr>
          <w:rFonts w:ascii="Book Antiqua" w:eastAsiaTheme="minorEastAsia" w:hAnsi="Book Antiqua" w:cs="Book Antiqua"/>
          <w:color w:val="auto"/>
          <w:szCs w:val="24"/>
          <w:lang w:eastAsia="zh-CN" w:bidi="en-US"/>
        </w:rPr>
        <w:t xml:space="preserve"> Wang, Yu-Jun Pan</w:t>
      </w:r>
    </w:p>
    <w:p w14:paraId="46328F84"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1CB89AA4" w14:textId="77777777"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b/>
          <w:color w:val="auto"/>
          <w:szCs w:val="24"/>
          <w:lang w:eastAsia="zh-CN" w:bidi="en-US"/>
        </w:rPr>
        <w:t xml:space="preserve">Fan Yang, Wen-Bin Li, Ye-Wei Qu, </w:t>
      </w:r>
      <w:proofErr w:type="spellStart"/>
      <w:r w:rsidRPr="00AB6B6D">
        <w:rPr>
          <w:rFonts w:ascii="Book Antiqua" w:eastAsiaTheme="minorEastAsia" w:hAnsi="Book Antiqua" w:cs="Book Antiqua"/>
          <w:b/>
          <w:color w:val="auto"/>
          <w:szCs w:val="24"/>
          <w:lang w:eastAsia="zh-CN" w:bidi="en-US"/>
        </w:rPr>
        <w:t>Jin</w:t>
      </w:r>
      <w:proofErr w:type="spellEnd"/>
      <w:r w:rsidRPr="00AB6B6D">
        <w:rPr>
          <w:rFonts w:ascii="Book Antiqua" w:eastAsiaTheme="minorEastAsia" w:hAnsi="Book Antiqua" w:cs="Book Antiqua"/>
          <w:b/>
          <w:color w:val="auto"/>
          <w:szCs w:val="24"/>
          <w:lang w:eastAsia="zh-CN" w:bidi="en-US"/>
        </w:rPr>
        <w:t>-Xing Gao, Yu-Shi Tang, Yu-Jun Pan,</w:t>
      </w:r>
      <w:r w:rsidRPr="00AB6B6D">
        <w:rPr>
          <w:rFonts w:ascii="Book Antiqua" w:hAnsi="Book Antiqua" w:cs="Book Antiqua"/>
          <w:color w:val="auto"/>
          <w:szCs w:val="24"/>
        </w:rPr>
        <w:t xml:space="preserve"> </w:t>
      </w:r>
      <w:r w:rsidRPr="00AB6B6D">
        <w:rPr>
          <w:rFonts w:ascii="Book Antiqua" w:eastAsiaTheme="minorEastAsia" w:hAnsi="Book Antiqua" w:cs="Book Antiqua"/>
          <w:color w:val="auto"/>
          <w:szCs w:val="24"/>
          <w:lang w:eastAsia="zh-CN" w:bidi="en-US"/>
        </w:rPr>
        <w:t>Department of Neurology, The First Clinical College of Harbin Medical University, Harbin</w:t>
      </w:r>
      <w:r w:rsidRPr="00AB6B6D">
        <w:rPr>
          <w:rFonts w:ascii="Book Antiqua" w:eastAsiaTheme="minorEastAsia" w:hAnsi="Book Antiqua" w:cs="Book Antiqua" w:hint="eastAsia"/>
          <w:color w:val="auto"/>
          <w:szCs w:val="24"/>
          <w:lang w:eastAsia="zh-CN" w:bidi="en-US"/>
        </w:rPr>
        <w:t xml:space="preserve"> 150001, Heilongjiang </w:t>
      </w:r>
      <w:r w:rsidRPr="00AB6B6D">
        <w:rPr>
          <w:rFonts w:ascii="Book Antiqua" w:hAnsi="Book Antiqua" w:cs="Times New Roman"/>
          <w:color w:val="auto"/>
          <w:szCs w:val="24"/>
        </w:rPr>
        <w:t>Province</w:t>
      </w:r>
      <w:r w:rsidRPr="00AB6B6D">
        <w:rPr>
          <w:rFonts w:ascii="Book Antiqua" w:eastAsiaTheme="minorEastAsia" w:hAnsi="Book Antiqua" w:cs="Book Antiqua"/>
          <w:color w:val="auto"/>
          <w:szCs w:val="24"/>
          <w:lang w:eastAsia="zh-CN" w:bidi="en-US"/>
        </w:rPr>
        <w:t>, China</w:t>
      </w:r>
    </w:p>
    <w:p w14:paraId="71113754"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3C8482BC" w14:textId="1524ADDF"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b/>
          <w:color w:val="auto"/>
          <w:szCs w:val="24"/>
          <w:lang w:eastAsia="zh-CN" w:bidi="en-US"/>
        </w:rPr>
        <w:t>Dong-</w:t>
      </w:r>
      <w:proofErr w:type="spellStart"/>
      <w:r w:rsidRPr="00AB6B6D">
        <w:rPr>
          <w:rFonts w:ascii="Book Antiqua" w:eastAsiaTheme="minorEastAsia" w:hAnsi="Book Antiqua" w:cs="Book Antiqua"/>
          <w:b/>
          <w:color w:val="auto"/>
          <w:szCs w:val="24"/>
          <w:lang w:eastAsia="zh-CN" w:bidi="en-US"/>
        </w:rPr>
        <w:t>Jie</w:t>
      </w:r>
      <w:proofErr w:type="spellEnd"/>
      <w:r w:rsidRPr="00AB6B6D">
        <w:rPr>
          <w:rFonts w:ascii="Book Antiqua" w:eastAsiaTheme="minorEastAsia" w:hAnsi="Book Antiqua" w:cs="Book Antiqua"/>
          <w:b/>
          <w:color w:val="auto"/>
          <w:szCs w:val="24"/>
          <w:lang w:eastAsia="zh-CN" w:bidi="en-US"/>
        </w:rPr>
        <w:t xml:space="preserve"> Wang, </w:t>
      </w:r>
      <w:r w:rsidRPr="00AB6B6D">
        <w:rPr>
          <w:rFonts w:ascii="Book Antiqua" w:eastAsiaTheme="minorEastAsia" w:hAnsi="Book Antiqua" w:cs="Book Antiqua"/>
          <w:color w:val="auto"/>
          <w:szCs w:val="24"/>
          <w:lang w:eastAsia="zh-CN" w:bidi="en-US"/>
        </w:rPr>
        <w:t>Department of Respiratory</w:t>
      </w:r>
      <w:r w:rsidR="0098578D">
        <w:rPr>
          <w:rFonts w:ascii="Book Antiqua" w:eastAsiaTheme="minorEastAsia" w:hAnsi="Book Antiqua" w:cs="Book Antiqua"/>
          <w:color w:val="auto"/>
          <w:szCs w:val="24"/>
          <w:lang w:eastAsia="zh-CN" w:bidi="en-US"/>
        </w:rPr>
        <w:t xml:space="preserve"> Medicine</w:t>
      </w:r>
      <w:r w:rsidRPr="00AB6B6D">
        <w:rPr>
          <w:rFonts w:ascii="Book Antiqua" w:eastAsiaTheme="minorEastAsia" w:hAnsi="Book Antiqua" w:cs="Book Antiqua"/>
          <w:color w:val="auto"/>
          <w:szCs w:val="24"/>
          <w:lang w:eastAsia="zh-CN" w:bidi="en-US"/>
        </w:rPr>
        <w:t>, The First Clinical College of Harbin Medical University, Harbin</w:t>
      </w:r>
      <w:r w:rsidRPr="00AB6B6D">
        <w:rPr>
          <w:rFonts w:ascii="Book Antiqua" w:eastAsiaTheme="minorEastAsia" w:hAnsi="Book Antiqua" w:cs="Book Antiqua" w:hint="eastAsia"/>
          <w:color w:val="auto"/>
          <w:szCs w:val="24"/>
          <w:lang w:eastAsia="zh-CN" w:bidi="en-US"/>
        </w:rPr>
        <w:t xml:space="preserve"> 150001, Heilongjiang </w:t>
      </w:r>
      <w:r w:rsidRPr="00AB6B6D">
        <w:rPr>
          <w:rFonts w:ascii="Book Antiqua" w:hAnsi="Book Antiqua" w:cs="Times New Roman"/>
          <w:color w:val="auto"/>
          <w:szCs w:val="24"/>
        </w:rPr>
        <w:t>Province</w:t>
      </w:r>
      <w:r w:rsidRPr="00AB6B6D">
        <w:rPr>
          <w:rFonts w:ascii="Book Antiqua" w:eastAsiaTheme="minorEastAsia" w:hAnsi="Book Antiqua" w:cs="Book Antiqua"/>
          <w:color w:val="auto"/>
          <w:szCs w:val="24"/>
          <w:lang w:eastAsia="zh-CN" w:bidi="en-US"/>
        </w:rPr>
        <w:t>, China</w:t>
      </w:r>
    </w:p>
    <w:p w14:paraId="42982B75"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62C7F414" w14:textId="3E781D24"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b/>
          <w:color w:val="auto"/>
          <w:szCs w:val="24"/>
          <w:lang w:eastAsia="zh-CN" w:bidi="en-US"/>
        </w:rPr>
        <w:t xml:space="preserve">Author contributions: </w:t>
      </w:r>
      <w:r w:rsidRPr="00AB6B6D">
        <w:rPr>
          <w:rFonts w:ascii="Book Antiqua" w:eastAsiaTheme="minorEastAsia" w:hAnsi="Book Antiqua" w:cs="Book Antiqua"/>
          <w:color w:val="auto"/>
          <w:szCs w:val="24"/>
          <w:lang w:eastAsia="zh-CN" w:bidi="en-US"/>
        </w:rPr>
        <w:t>Yang F and Pan YJ performed study design and wrote the paper; Yang F, Li WB, Qu YW</w:t>
      </w:r>
      <w:r w:rsidR="0098578D">
        <w:rPr>
          <w:rFonts w:ascii="Book Antiqua" w:eastAsiaTheme="minorEastAsia" w:hAnsi="Book Antiqua" w:cs="Book Antiqua"/>
          <w:color w:val="auto"/>
          <w:szCs w:val="24"/>
          <w:lang w:eastAsia="zh-CN" w:bidi="en-US"/>
        </w:rPr>
        <w:t>,</w:t>
      </w:r>
      <w:r w:rsidRPr="00AB6B6D">
        <w:rPr>
          <w:rFonts w:ascii="Book Antiqua" w:eastAsiaTheme="minorEastAsia" w:hAnsi="Book Antiqua" w:cs="Book Antiqua"/>
          <w:color w:val="auto"/>
          <w:szCs w:val="24"/>
          <w:lang w:eastAsia="zh-CN" w:bidi="en-US"/>
        </w:rPr>
        <w:t xml:space="preserve"> and </w:t>
      </w:r>
      <w:proofErr w:type="gramStart"/>
      <w:r w:rsidRPr="00AB6B6D">
        <w:rPr>
          <w:rFonts w:ascii="Book Antiqua" w:eastAsiaTheme="minorEastAsia" w:hAnsi="Book Antiqua" w:cs="Book Antiqua"/>
          <w:color w:val="auto"/>
          <w:szCs w:val="24"/>
          <w:lang w:eastAsia="zh-CN" w:bidi="en-US"/>
        </w:rPr>
        <w:t>Gao</w:t>
      </w:r>
      <w:proofErr w:type="gramEnd"/>
      <w:r w:rsidRPr="00AB6B6D">
        <w:rPr>
          <w:rFonts w:ascii="Book Antiqua" w:eastAsiaTheme="minorEastAsia" w:hAnsi="Book Antiqua" w:cs="Book Antiqua"/>
          <w:color w:val="auto"/>
          <w:szCs w:val="24"/>
          <w:lang w:eastAsia="zh-CN" w:bidi="en-US"/>
        </w:rPr>
        <w:t xml:space="preserve"> JX performed </w:t>
      </w:r>
      <w:r w:rsidR="0098578D" w:rsidRPr="00AB6B6D">
        <w:rPr>
          <w:rFonts w:ascii="Book Antiqua" w:eastAsiaTheme="minorEastAsia" w:hAnsi="Book Antiqua" w:cs="Book Antiqua"/>
          <w:color w:val="auto"/>
          <w:szCs w:val="24"/>
          <w:lang w:eastAsia="zh-CN" w:bidi="en-US"/>
        </w:rPr>
        <w:t xml:space="preserve">the experiments </w:t>
      </w:r>
      <w:r w:rsidRPr="00AB6B6D">
        <w:rPr>
          <w:rFonts w:ascii="Book Antiqua" w:eastAsiaTheme="minorEastAsia" w:hAnsi="Book Antiqua" w:cs="Book Antiqua"/>
          <w:color w:val="auto"/>
          <w:szCs w:val="24"/>
          <w:lang w:eastAsia="zh-CN" w:bidi="en-US"/>
        </w:rPr>
        <w:t xml:space="preserve">and analyzed the </w:t>
      </w:r>
      <w:r w:rsidR="0098578D">
        <w:rPr>
          <w:rFonts w:ascii="Book Antiqua" w:eastAsiaTheme="minorEastAsia" w:hAnsi="Book Antiqua" w:cs="Book Antiqua"/>
          <w:color w:val="auto"/>
          <w:szCs w:val="24"/>
          <w:lang w:eastAsia="zh-CN" w:bidi="en-US"/>
        </w:rPr>
        <w:t>results</w:t>
      </w:r>
      <w:r w:rsidRPr="00AB6B6D">
        <w:rPr>
          <w:rFonts w:ascii="Book Antiqua" w:eastAsiaTheme="minorEastAsia" w:hAnsi="Book Antiqua" w:cs="Book Antiqua"/>
          <w:color w:val="auto"/>
          <w:szCs w:val="24"/>
          <w:lang w:eastAsia="zh-CN" w:bidi="en-US"/>
        </w:rPr>
        <w:t>; Tang YS and Wang DJ contributed to the preparation of samples.</w:t>
      </w:r>
    </w:p>
    <w:p w14:paraId="2BEB9588" w14:textId="77777777" w:rsidR="00C02A79" w:rsidRPr="001B7B80" w:rsidRDefault="00C02A79" w:rsidP="00633BE0">
      <w:pPr>
        <w:snapToGrid w:val="0"/>
        <w:spacing w:line="360" w:lineRule="auto"/>
        <w:rPr>
          <w:rFonts w:ascii="Book Antiqua" w:eastAsiaTheme="minorEastAsia" w:hAnsi="Book Antiqua" w:cs="Book Antiqua"/>
          <w:color w:val="auto"/>
          <w:szCs w:val="24"/>
          <w:lang w:eastAsia="zh-CN" w:bidi="en-US"/>
        </w:rPr>
      </w:pPr>
    </w:p>
    <w:p w14:paraId="07D45C53" w14:textId="3D18D7A8"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proofErr w:type="gramStart"/>
      <w:r w:rsidRPr="00AB6B6D">
        <w:rPr>
          <w:rFonts w:ascii="Book Antiqua" w:eastAsiaTheme="minorEastAsia" w:hAnsi="Book Antiqua" w:cs="Book Antiqua"/>
          <w:b/>
          <w:color w:val="auto"/>
          <w:szCs w:val="24"/>
          <w:lang w:eastAsia="zh-CN" w:bidi="en-US"/>
        </w:rPr>
        <w:t>Supported by</w:t>
      </w:r>
      <w:r w:rsidRPr="00AB6B6D">
        <w:rPr>
          <w:rFonts w:ascii="Book Antiqua" w:eastAsiaTheme="minorEastAsia" w:hAnsi="Book Antiqua" w:cs="Book Antiqua"/>
          <w:color w:val="auto"/>
          <w:szCs w:val="24"/>
          <w:lang w:eastAsia="zh-CN" w:bidi="en-US"/>
        </w:rPr>
        <w:t xml:space="preserve"> the State Key Laboratory of Neuroscience, Shanghai Institutes for Biological Sciences, Chinese Academy of Sciences, </w:t>
      </w:r>
      <w:r w:rsidRPr="00AB6B6D">
        <w:rPr>
          <w:rFonts w:ascii="Book Antiqua" w:hAnsi="Book Antiqua" w:cs="Times New Roman"/>
          <w:color w:val="auto"/>
          <w:szCs w:val="24"/>
        </w:rPr>
        <w:t>No.</w:t>
      </w:r>
      <w:proofErr w:type="gramEnd"/>
      <w:r w:rsidRPr="00AB6B6D">
        <w:rPr>
          <w:rFonts w:ascii="Book Antiqua" w:eastAsiaTheme="minorEastAsia" w:hAnsi="Book Antiqua" w:cs="Book Antiqua"/>
          <w:color w:val="auto"/>
          <w:szCs w:val="24"/>
          <w:lang w:eastAsia="zh-CN" w:bidi="en-US"/>
        </w:rPr>
        <w:t xml:space="preserve"> </w:t>
      </w:r>
      <w:proofErr w:type="gramStart"/>
      <w:r w:rsidRPr="00AB6B6D">
        <w:rPr>
          <w:rFonts w:ascii="Book Antiqua" w:eastAsiaTheme="minorEastAsia" w:hAnsi="Book Antiqua" w:cs="Book Antiqua"/>
          <w:color w:val="auto"/>
          <w:szCs w:val="24"/>
          <w:lang w:eastAsia="zh-CN" w:bidi="en-US"/>
        </w:rPr>
        <w:t xml:space="preserve">SKLN-201402 and </w:t>
      </w:r>
      <w:r w:rsidRPr="00AB6B6D">
        <w:rPr>
          <w:rFonts w:ascii="Book Antiqua" w:hAnsi="Book Antiqua" w:cs="Times New Roman"/>
          <w:color w:val="auto"/>
          <w:szCs w:val="24"/>
        </w:rPr>
        <w:t>No.</w:t>
      </w:r>
      <w:proofErr w:type="gramEnd"/>
      <w:r w:rsidRPr="00AB6B6D">
        <w:rPr>
          <w:rFonts w:ascii="Book Antiqua" w:eastAsia="宋体" w:hAnsi="Book Antiqua" w:cs="Times New Roman" w:hint="eastAsia"/>
          <w:color w:val="auto"/>
          <w:szCs w:val="24"/>
          <w:lang w:eastAsia="zh-CN"/>
        </w:rPr>
        <w:t xml:space="preserve"> </w:t>
      </w:r>
      <w:proofErr w:type="gramStart"/>
      <w:r w:rsidRPr="00AB6B6D">
        <w:rPr>
          <w:rFonts w:ascii="Book Antiqua" w:eastAsiaTheme="minorEastAsia" w:hAnsi="Book Antiqua" w:cs="Book Antiqua"/>
          <w:color w:val="auto"/>
          <w:szCs w:val="24"/>
          <w:lang w:eastAsia="zh-CN" w:bidi="en-US"/>
        </w:rPr>
        <w:t xml:space="preserve">SKLN-201801; </w:t>
      </w:r>
      <w:r w:rsidR="00192ED1">
        <w:rPr>
          <w:rFonts w:ascii="Book Antiqua" w:eastAsiaTheme="minorEastAsia" w:hAnsi="Book Antiqua" w:cs="Book Antiqua"/>
          <w:color w:val="auto"/>
          <w:szCs w:val="24"/>
          <w:lang w:eastAsia="zh-CN" w:bidi="en-US"/>
        </w:rPr>
        <w:t xml:space="preserve">and </w:t>
      </w:r>
      <w:r w:rsidRPr="00AB6B6D">
        <w:rPr>
          <w:rFonts w:ascii="Book Antiqua" w:eastAsiaTheme="minorEastAsia" w:hAnsi="Book Antiqua" w:cs="Book Antiqua"/>
          <w:color w:val="auto"/>
          <w:szCs w:val="24"/>
          <w:lang w:eastAsia="zh-CN" w:bidi="en-US"/>
        </w:rPr>
        <w:t xml:space="preserve">the </w:t>
      </w:r>
      <w:r w:rsidRPr="00AB6B6D">
        <w:rPr>
          <w:rFonts w:ascii="Book Antiqua" w:eastAsiaTheme="minorEastAsia" w:hAnsi="Book Antiqua" w:cs="Book Antiqua"/>
          <w:caps/>
          <w:color w:val="auto"/>
          <w:szCs w:val="24"/>
          <w:lang w:eastAsia="zh-CN" w:bidi="en-US"/>
        </w:rPr>
        <w:t>f</w:t>
      </w:r>
      <w:r w:rsidRPr="00AB6B6D">
        <w:rPr>
          <w:rFonts w:ascii="Book Antiqua" w:eastAsiaTheme="minorEastAsia" w:hAnsi="Book Antiqua" w:cs="Book Antiqua"/>
          <w:color w:val="auto"/>
          <w:szCs w:val="24"/>
          <w:lang w:eastAsia="zh-CN" w:bidi="en-US"/>
        </w:rPr>
        <w:t xml:space="preserve">oundation for </w:t>
      </w:r>
      <w:r w:rsidRPr="00AB6B6D">
        <w:rPr>
          <w:rFonts w:ascii="Book Antiqua" w:eastAsiaTheme="minorEastAsia" w:hAnsi="Book Antiqua" w:cs="Book Antiqua"/>
          <w:caps/>
          <w:color w:val="auto"/>
          <w:szCs w:val="24"/>
          <w:lang w:eastAsia="zh-CN" w:bidi="en-US"/>
        </w:rPr>
        <w:t>r</w:t>
      </w:r>
      <w:r w:rsidRPr="00AB6B6D">
        <w:rPr>
          <w:rFonts w:ascii="Book Antiqua" w:eastAsiaTheme="minorEastAsia" w:hAnsi="Book Antiqua" w:cs="Book Antiqua"/>
          <w:color w:val="auto"/>
          <w:szCs w:val="24"/>
          <w:lang w:eastAsia="zh-CN" w:bidi="en-US"/>
        </w:rPr>
        <w:t>eturned</w:t>
      </w:r>
      <w:r w:rsidRPr="00AB6B6D">
        <w:rPr>
          <w:rFonts w:ascii="Book Antiqua" w:eastAsiaTheme="minorEastAsia" w:hAnsi="Book Antiqua" w:cs="Book Antiqua"/>
          <w:caps/>
          <w:color w:val="auto"/>
          <w:szCs w:val="24"/>
          <w:lang w:eastAsia="zh-CN" w:bidi="en-US"/>
        </w:rPr>
        <w:t xml:space="preserve"> o</w:t>
      </w:r>
      <w:r w:rsidRPr="00AB6B6D">
        <w:rPr>
          <w:rFonts w:ascii="Book Antiqua" w:eastAsiaTheme="minorEastAsia" w:hAnsi="Book Antiqua" w:cs="Book Antiqua"/>
          <w:color w:val="auto"/>
          <w:szCs w:val="24"/>
          <w:lang w:eastAsia="zh-CN" w:bidi="en-US"/>
        </w:rPr>
        <w:t xml:space="preserve">verseas Chinese Scholars of Heilongjiang Province, </w:t>
      </w:r>
      <w:r w:rsidRPr="00AB6B6D">
        <w:rPr>
          <w:rFonts w:ascii="Book Antiqua" w:hAnsi="Book Antiqua" w:cs="Times New Roman"/>
          <w:color w:val="auto"/>
          <w:szCs w:val="24"/>
        </w:rPr>
        <w:t>No.</w:t>
      </w:r>
      <w:proofErr w:type="gramEnd"/>
      <w:r w:rsidRPr="00AB6B6D">
        <w:rPr>
          <w:rFonts w:ascii="Book Antiqua" w:eastAsiaTheme="minorEastAsia" w:hAnsi="Book Antiqua" w:cs="Book Antiqua"/>
          <w:color w:val="auto"/>
          <w:szCs w:val="24"/>
          <w:lang w:eastAsia="zh-CN" w:bidi="en-US"/>
        </w:rPr>
        <w:t xml:space="preserve"> LC201040.</w:t>
      </w:r>
    </w:p>
    <w:p w14:paraId="78E68E6D"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3FF2E73B" w14:textId="2102CD2A"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hAnsi="Book Antiqua" w:cs="Times New Roman"/>
          <w:b/>
          <w:color w:val="auto"/>
          <w:szCs w:val="24"/>
        </w:rPr>
        <w:lastRenderedPageBreak/>
        <w:t>Corresponding author:</w:t>
      </w:r>
      <w:r w:rsidRPr="00AB6B6D">
        <w:rPr>
          <w:rFonts w:ascii="Book Antiqua" w:eastAsiaTheme="minorEastAsia" w:hAnsi="Book Antiqua" w:cs="Book Antiqua"/>
          <w:color w:val="auto"/>
          <w:szCs w:val="24"/>
          <w:lang w:eastAsia="zh-CN"/>
        </w:rPr>
        <w:t xml:space="preserve"> </w:t>
      </w:r>
      <w:r w:rsidRPr="00AB6B6D">
        <w:rPr>
          <w:rFonts w:ascii="Book Antiqua" w:eastAsiaTheme="minorEastAsia" w:hAnsi="Book Antiqua" w:cs="Book Antiqua"/>
          <w:b/>
          <w:bCs/>
          <w:color w:val="auto"/>
          <w:szCs w:val="24"/>
          <w:lang w:eastAsia="zh-CN" w:bidi="en-US"/>
        </w:rPr>
        <w:t>Yu-Jun Pan, PhD, Professor,</w:t>
      </w:r>
      <w:r w:rsidRPr="00AB6B6D">
        <w:rPr>
          <w:rFonts w:ascii="Book Antiqua" w:eastAsiaTheme="minorEastAsia" w:hAnsi="Book Antiqua" w:cs="Book Antiqua" w:hint="eastAsia"/>
          <w:b/>
          <w:bCs/>
          <w:color w:val="auto"/>
          <w:szCs w:val="24"/>
          <w:lang w:eastAsia="zh-CN" w:bidi="en-US"/>
        </w:rPr>
        <w:t xml:space="preserve"> </w:t>
      </w:r>
      <w:r w:rsidRPr="00AB6B6D">
        <w:rPr>
          <w:rFonts w:ascii="Book Antiqua" w:eastAsiaTheme="minorEastAsia" w:hAnsi="Book Antiqua" w:cs="Book Antiqua"/>
          <w:b/>
          <w:bCs/>
          <w:color w:val="auto"/>
          <w:szCs w:val="24"/>
          <w:lang w:eastAsia="zh-CN" w:bidi="en-US"/>
        </w:rPr>
        <w:t>Chief Doctor,</w:t>
      </w:r>
      <w:r w:rsidRPr="00AB6B6D">
        <w:rPr>
          <w:rFonts w:ascii="Book Antiqua" w:eastAsiaTheme="minorEastAsia" w:hAnsi="Book Antiqua" w:cs="Book Antiqua" w:hint="eastAsia"/>
          <w:b/>
          <w:bCs/>
          <w:color w:val="auto"/>
          <w:szCs w:val="24"/>
          <w:lang w:eastAsia="zh-CN" w:bidi="en-US"/>
        </w:rPr>
        <w:t xml:space="preserve"> </w:t>
      </w:r>
      <w:r w:rsidRPr="00AB6B6D">
        <w:rPr>
          <w:rFonts w:ascii="Book Antiqua" w:eastAsiaTheme="minorEastAsia" w:hAnsi="Book Antiqua" w:cs="Book Antiqua"/>
          <w:color w:val="auto"/>
          <w:szCs w:val="24"/>
          <w:lang w:eastAsia="zh-CN" w:bidi="en-US"/>
        </w:rPr>
        <w:t xml:space="preserve">Department of Neurology, The First Clinical College of Harbin Medical University, </w:t>
      </w:r>
      <w:r w:rsidR="0098578D" w:rsidRPr="00AB6B6D">
        <w:rPr>
          <w:rFonts w:ascii="Book Antiqua" w:eastAsiaTheme="minorEastAsia" w:hAnsi="Book Antiqua" w:cs="Book Antiqua"/>
          <w:color w:val="auto"/>
          <w:szCs w:val="24"/>
          <w:lang w:eastAsia="zh-CN" w:bidi="en-US"/>
        </w:rPr>
        <w:t>N</w:t>
      </w:r>
      <w:r w:rsidR="0098578D">
        <w:rPr>
          <w:rFonts w:ascii="Book Antiqua" w:eastAsiaTheme="minorEastAsia" w:hAnsi="Book Antiqua" w:cs="Book Antiqua"/>
          <w:color w:val="auto"/>
          <w:szCs w:val="24"/>
          <w:lang w:eastAsia="zh-CN" w:bidi="en-US"/>
        </w:rPr>
        <w:t>o</w:t>
      </w:r>
      <w:r w:rsidRPr="00AB6B6D">
        <w:rPr>
          <w:rFonts w:ascii="Book Antiqua" w:eastAsiaTheme="minorEastAsia" w:hAnsi="Book Antiqua" w:cs="Book Antiqua"/>
          <w:color w:val="auto"/>
          <w:szCs w:val="24"/>
          <w:lang w:eastAsia="zh-CN" w:bidi="en-US"/>
        </w:rPr>
        <w:t>.</w:t>
      </w:r>
      <w:r w:rsidR="00B826A2">
        <w:rPr>
          <w:rFonts w:ascii="Book Antiqua" w:eastAsiaTheme="minorEastAsia" w:hAnsi="Book Antiqua" w:cs="Book Antiqua"/>
          <w:color w:val="auto"/>
          <w:szCs w:val="24"/>
          <w:lang w:eastAsia="zh-CN" w:bidi="en-US"/>
        </w:rPr>
        <w:t xml:space="preserve"> </w:t>
      </w:r>
      <w:r w:rsidRPr="00AB6B6D">
        <w:rPr>
          <w:rFonts w:ascii="Book Antiqua" w:eastAsiaTheme="minorEastAsia" w:hAnsi="Book Antiqua" w:cs="Book Antiqua"/>
          <w:color w:val="auto"/>
          <w:szCs w:val="24"/>
          <w:lang w:eastAsia="zh-CN" w:bidi="en-US"/>
        </w:rPr>
        <w:t>23</w:t>
      </w:r>
      <w:r w:rsidR="0098578D">
        <w:rPr>
          <w:rFonts w:ascii="Book Antiqua" w:eastAsiaTheme="minorEastAsia" w:hAnsi="Book Antiqua" w:cs="Book Antiqua"/>
          <w:color w:val="auto"/>
          <w:szCs w:val="24"/>
          <w:lang w:eastAsia="zh-CN" w:bidi="en-US"/>
        </w:rPr>
        <w:t>,</w:t>
      </w:r>
      <w:r w:rsidRPr="00AB6B6D">
        <w:rPr>
          <w:rFonts w:ascii="Book Antiqua" w:eastAsiaTheme="minorEastAsia" w:hAnsi="Book Antiqua" w:cs="Book Antiqua"/>
          <w:color w:val="auto"/>
          <w:szCs w:val="24"/>
          <w:lang w:eastAsia="zh-CN" w:bidi="en-US"/>
        </w:rPr>
        <w:t xml:space="preserve"> </w:t>
      </w:r>
      <w:proofErr w:type="spellStart"/>
      <w:r w:rsidRPr="00AB6B6D">
        <w:rPr>
          <w:rFonts w:ascii="Book Antiqua" w:eastAsiaTheme="minorEastAsia" w:hAnsi="Book Antiqua" w:cs="Book Antiqua"/>
          <w:color w:val="auto"/>
          <w:szCs w:val="24"/>
          <w:lang w:eastAsia="zh-CN" w:bidi="en-US"/>
        </w:rPr>
        <w:t>Youzheng</w:t>
      </w:r>
      <w:proofErr w:type="spellEnd"/>
      <w:r w:rsidRPr="00AB6B6D">
        <w:rPr>
          <w:rFonts w:ascii="Book Antiqua" w:eastAsiaTheme="minorEastAsia" w:hAnsi="Book Antiqua" w:cs="Book Antiqua"/>
          <w:color w:val="auto"/>
          <w:szCs w:val="24"/>
          <w:lang w:eastAsia="zh-CN" w:bidi="en-US"/>
        </w:rPr>
        <w:t xml:space="preserve"> Street, </w:t>
      </w:r>
      <w:proofErr w:type="spellStart"/>
      <w:r w:rsidRPr="00AB6B6D">
        <w:rPr>
          <w:rFonts w:ascii="Book Antiqua" w:eastAsiaTheme="minorEastAsia" w:hAnsi="Book Antiqua" w:cs="Book Antiqua"/>
          <w:color w:val="auto"/>
          <w:szCs w:val="24"/>
          <w:lang w:eastAsia="zh-CN" w:bidi="en-US"/>
        </w:rPr>
        <w:t>Nangang</w:t>
      </w:r>
      <w:proofErr w:type="spellEnd"/>
      <w:r w:rsidRPr="00AB6B6D">
        <w:rPr>
          <w:rFonts w:ascii="Book Antiqua" w:eastAsiaTheme="minorEastAsia" w:hAnsi="Book Antiqua" w:cs="Book Antiqua"/>
          <w:color w:val="auto"/>
          <w:szCs w:val="24"/>
          <w:lang w:eastAsia="zh-CN" w:bidi="en-US"/>
        </w:rPr>
        <w:t xml:space="preserve"> District, Harbin</w:t>
      </w:r>
      <w:r w:rsidRPr="00AB6B6D">
        <w:rPr>
          <w:rFonts w:ascii="Book Antiqua" w:eastAsiaTheme="minorEastAsia" w:hAnsi="Book Antiqua" w:cs="Book Antiqua" w:hint="eastAsia"/>
          <w:color w:val="auto"/>
          <w:szCs w:val="24"/>
          <w:lang w:eastAsia="zh-CN" w:bidi="en-US"/>
        </w:rPr>
        <w:t xml:space="preserve"> 150001, Heilongjiang </w:t>
      </w:r>
      <w:r w:rsidRPr="00AB6B6D">
        <w:rPr>
          <w:rFonts w:ascii="Book Antiqua" w:hAnsi="Book Antiqua" w:cs="Times New Roman"/>
          <w:color w:val="auto"/>
          <w:szCs w:val="24"/>
        </w:rPr>
        <w:t>Province</w:t>
      </w:r>
      <w:r w:rsidRPr="00AB6B6D">
        <w:rPr>
          <w:rFonts w:ascii="Book Antiqua" w:eastAsiaTheme="minorEastAsia" w:hAnsi="Book Antiqua" w:cs="Book Antiqua"/>
          <w:color w:val="auto"/>
          <w:szCs w:val="24"/>
          <w:lang w:eastAsia="zh-CN" w:bidi="en-US"/>
        </w:rPr>
        <w:t>, China.</w:t>
      </w:r>
      <w:r w:rsidRPr="00AB6B6D">
        <w:rPr>
          <w:rFonts w:ascii="Book Antiqua" w:hAnsi="Book Antiqua" w:cs="Book Antiqua"/>
          <w:color w:val="auto"/>
          <w:szCs w:val="24"/>
        </w:rPr>
        <w:t xml:space="preserve"> </w:t>
      </w:r>
      <w:hyperlink r:id="rId10" w:history="1">
        <w:r w:rsidRPr="00AB6B6D">
          <w:rPr>
            <w:rStyle w:val="ac"/>
            <w:rFonts w:ascii="Book Antiqua" w:eastAsiaTheme="minorEastAsia" w:hAnsi="Book Antiqua" w:cs="Book Antiqua"/>
            <w:color w:val="auto"/>
            <w:szCs w:val="24"/>
          </w:rPr>
          <w:t>yujunpan@ems.hrbmu.edu.cn</w:t>
        </w:r>
      </w:hyperlink>
    </w:p>
    <w:p w14:paraId="649D912E"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0BD78E3F" w14:textId="77777777" w:rsidR="00047ED1" w:rsidRPr="00AB6B6D" w:rsidRDefault="00047ED1" w:rsidP="00047ED1">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b/>
          <w:color w:val="auto"/>
          <w:szCs w:val="24"/>
          <w:lang w:eastAsia="zh-CN" w:bidi="en-US"/>
        </w:rPr>
        <w:t xml:space="preserve">Received: </w:t>
      </w:r>
      <w:r w:rsidR="00906B13" w:rsidRPr="00AB6B6D">
        <w:rPr>
          <w:rFonts w:ascii="Book Antiqua" w:eastAsiaTheme="minorEastAsia" w:hAnsi="Book Antiqua" w:cs="Book Antiqua" w:hint="eastAsia"/>
          <w:color w:val="auto"/>
          <w:szCs w:val="24"/>
          <w:lang w:eastAsia="zh-CN" w:bidi="en-US"/>
        </w:rPr>
        <w:t>January</w:t>
      </w:r>
      <w:r w:rsidRPr="00AB6B6D">
        <w:rPr>
          <w:rFonts w:ascii="Book Antiqua" w:eastAsiaTheme="minorEastAsia" w:hAnsi="Book Antiqua" w:cs="Book Antiqua"/>
          <w:color w:val="auto"/>
          <w:szCs w:val="24"/>
          <w:lang w:eastAsia="zh-CN" w:bidi="en-US"/>
        </w:rPr>
        <w:t xml:space="preserve"> 2</w:t>
      </w:r>
      <w:r w:rsidR="00906B13" w:rsidRPr="00AB6B6D">
        <w:rPr>
          <w:rFonts w:ascii="Book Antiqua" w:eastAsiaTheme="minorEastAsia" w:hAnsi="Book Antiqua" w:cs="Book Antiqua"/>
          <w:color w:val="auto"/>
          <w:szCs w:val="24"/>
          <w:lang w:eastAsia="zh-CN" w:bidi="en-US"/>
        </w:rPr>
        <w:t>0</w:t>
      </w:r>
      <w:r w:rsidRPr="00AB6B6D">
        <w:rPr>
          <w:rFonts w:ascii="Book Antiqua" w:eastAsiaTheme="minorEastAsia" w:hAnsi="Book Antiqua" w:cs="Book Antiqua"/>
          <w:color w:val="auto"/>
          <w:szCs w:val="24"/>
          <w:lang w:eastAsia="zh-CN" w:bidi="en-US"/>
        </w:rPr>
        <w:t>, 2020</w:t>
      </w:r>
    </w:p>
    <w:p w14:paraId="6778B604" w14:textId="77777777" w:rsidR="00047ED1" w:rsidRPr="00AB6B6D" w:rsidRDefault="00047ED1" w:rsidP="00047ED1">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b/>
          <w:color w:val="auto"/>
          <w:szCs w:val="24"/>
          <w:lang w:eastAsia="zh-CN" w:bidi="en-US"/>
        </w:rPr>
        <w:t xml:space="preserve">Revised: </w:t>
      </w:r>
      <w:r w:rsidRPr="00AB6B6D">
        <w:rPr>
          <w:rFonts w:ascii="Book Antiqua" w:eastAsiaTheme="minorEastAsia" w:hAnsi="Book Antiqua" w:cs="Book Antiqua"/>
          <w:color w:val="auto"/>
          <w:szCs w:val="24"/>
          <w:lang w:eastAsia="zh-CN" w:bidi="en-US"/>
        </w:rPr>
        <w:t xml:space="preserve">April </w:t>
      </w:r>
      <w:r w:rsidR="00906B13" w:rsidRPr="00AB6B6D">
        <w:rPr>
          <w:rFonts w:ascii="Book Antiqua" w:eastAsiaTheme="minorEastAsia" w:hAnsi="Book Antiqua" w:cs="Book Antiqua"/>
          <w:color w:val="auto"/>
          <w:szCs w:val="24"/>
          <w:lang w:eastAsia="zh-CN" w:bidi="en-US"/>
        </w:rPr>
        <w:t>4</w:t>
      </w:r>
      <w:r w:rsidRPr="00AB6B6D">
        <w:rPr>
          <w:rFonts w:ascii="Book Antiqua" w:eastAsiaTheme="minorEastAsia" w:hAnsi="Book Antiqua" w:cs="Book Antiqua"/>
          <w:color w:val="auto"/>
          <w:szCs w:val="24"/>
          <w:lang w:eastAsia="zh-CN" w:bidi="en-US"/>
        </w:rPr>
        <w:t>, 2020</w:t>
      </w:r>
    </w:p>
    <w:p w14:paraId="1AD406C7" w14:textId="027694B8" w:rsidR="008C6699" w:rsidRPr="00AB6B6D" w:rsidRDefault="00047ED1" w:rsidP="00047ED1">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b/>
          <w:color w:val="auto"/>
          <w:szCs w:val="24"/>
          <w:lang w:eastAsia="zh-CN" w:bidi="en-US"/>
        </w:rPr>
        <w:t>Accepted:</w:t>
      </w:r>
      <w:r w:rsidR="008C6699">
        <w:rPr>
          <w:rFonts w:ascii="Book Antiqua" w:eastAsiaTheme="minorEastAsia" w:hAnsi="Book Antiqua" w:cs="Book Antiqua"/>
          <w:b/>
          <w:color w:val="auto"/>
          <w:szCs w:val="24"/>
          <w:lang w:eastAsia="zh-CN" w:bidi="en-US"/>
        </w:rPr>
        <w:t xml:space="preserve"> </w:t>
      </w:r>
      <w:r w:rsidR="008C6699" w:rsidRPr="008C6699">
        <w:rPr>
          <w:rFonts w:ascii="Book Antiqua" w:eastAsiaTheme="minorEastAsia" w:hAnsi="Book Antiqua" w:cs="Book Antiqua"/>
          <w:color w:val="auto"/>
          <w:szCs w:val="24"/>
          <w:lang w:eastAsia="zh-CN" w:bidi="en-US"/>
        </w:rPr>
        <w:t>May 15, 2020</w:t>
      </w:r>
    </w:p>
    <w:p w14:paraId="15A48B3D" w14:textId="77777777" w:rsidR="00047ED1" w:rsidRPr="00AB6B6D" w:rsidRDefault="00047ED1" w:rsidP="00047ED1">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b/>
          <w:color w:val="auto"/>
          <w:szCs w:val="24"/>
          <w:lang w:eastAsia="zh-CN" w:bidi="en-US"/>
        </w:rPr>
        <w:t>Published online:</w:t>
      </w:r>
    </w:p>
    <w:p w14:paraId="647E5BA7" w14:textId="77777777" w:rsidR="004E7FC8" w:rsidRPr="00AB6B6D" w:rsidRDefault="004E7FC8" w:rsidP="00633BE0">
      <w:pPr>
        <w:snapToGrid w:val="0"/>
        <w:spacing w:line="360" w:lineRule="auto"/>
        <w:rPr>
          <w:rFonts w:ascii="Book Antiqua" w:eastAsiaTheme="minorEastAsia" w:hAnsi="Book Antiqua" w:cs="Book Antiqua"/>
          <w:color w:val="auto"/>
          <w:szCs w:val="24"/>
          <w:lang w:eastAsia="zh-CN" w:bidi="en-US"/>
        </w:rPr>
      </w:pPr>
    </w:p>
    <w:p w14:paraId="5E8F1438" w14:textId="77777777" w:rsidR="004E7FC8" w:rsidRPr="00AB6B6D" w:rsidRDefault="004E7FC8">
      <w:pPr>
        <w:spacing w:line="240" w:lineRule="auto"/>
        <w:jc w:val="left"/>
        <w:rPr>
          <w:rFonts w:ascii="Book Antiqua" w:hAnsi="Book Antiqua" w:cs="Book Antiqua"/>
          <w:b/>
          <w:bCs/>
          <w:color w:val="auto"/>
          <w:szCs w:val="24"/>
        </w:rPr>
      </w:pPr>
      <w:r w:rsidRPr="00AB6B6D">
        <w:rPr>
          <w:rFonts w:ascii="Book Antiqua" w:hAnsi="Book Antiqua" w:cs="Book Antiqua"/>
          <w:b/>
          <w:bCs/>
          <w:color w:val="auto"/>
          <w:szCs w:val="24"/>
        </w:rPr>
        <w:br w:type="page"/>
      </w:r>
    </w:p>
    <w:p w14:paraId="3207A088" w14:textId="77777777" w:rsidR="00C02A79" w:rsidRPr="00AB6B6D" w:rsidRDefault="004C30CA" w:rsidP="00633BE0">
      <w:pPr>
        <w:snapToGrid w:val="0"/>
        <w:spacing w:line="360" w:lineRule="auto"/>
        <w:rPr>
          <w:rFonts w:ascii="Book Antiqua" w:eastAsiaTheme="minorEastAsia" w:hAnsi="Book Antiqua" w:cs="Book Antiqua"/>
          <w:b/>
          <w:bCs/>
          <w:color w:val="auto"/>
          <w:szCs w:val="24"/>
          <w:lang w:eastAsia="zh-CN"/>
        </w:rPr>
      </w:pPr>
      <w:r w:rsidRPr="00AB6B6D">
        <w:rPr>
          <w:rFonts w:ascii="Book Antiqua" w:hAnsi="Book Antiqua" w:cs="Book Antiqua"/>
          <w:b/>
          <w:bCs/>
          <w:color w:val="auto"/>
          <w:szCs w:val="24"/>
        </w:rPr>
        <w:lastRenderedPageBreak/>
        <w:t>A</w:t>
      </w:r>
      <w:r w:rsidRPr="00AB6B6D">
        <w:rPr>
          <w:rFonts w:ascii="Book Antiqua" w:eastAsiaTheme="minorEastAsia" w:hAnsi="Book Antiqua" w:cs="Book Antiqua"/>
          <w:b/>
          <w:bCs/>
          <w:color w:val="auto"/>
          <w:szCs w:val="24"/>
          <w:lang w:eastAsia="zh-CN"/>
        </w:rPr>
        <w:t>bstract</w:t>
      </w:r>
    </w:p>
    <w:p w14:paraId="69A6425E" w14:textId="77777777" w:rsidR="00C02A79" w:rsidRPr="00AB6B6D" w:rsidRDefault="004C30CA" w:rsidP="00633BE0">
      <w:pPr>
        <w:snapToGrid w:val="0"/>
        <w:spacing w:line="360" w:lineRule="auto"/>
        <w:rPr>
          <w:rFonts w:ascii="Book Antiqua" w:eastAsiaTheme="minorEastAsia" w:hAnsi="Book Antiqua" w:cs="Book Antiqua"/>
          <w:b/>
          <w:i/>
          <w:color w:val="auto"/>
          <w:szCs w:val="24"/>
          <w:lang w:eastAsia="zh-CN"/>
        </w:rPr>
      </w:pPr>
      <w:r w:rsidRPr="00AB6B6D">
        <w:rPr>
          <w:rFonts w:ascii="Book Antiqua" w:hAnsi="Book Antiqua" w:cs="Times New Roman"/>
          <w:color w:val="auto"/>
          <w:szCs w:val="24"/>
        </w:rPr>
        <w:t>BACKGROUND</w:t>
      </w:r>
    </w:p>
    <w:p w14:paraId="2A4CFC7F" w14:textId="77777777" w:rsidR="00C02A79" w:rsidRPr="00AB6B6D" w:rsidRDefault="004C30CA" w:rsidP="00633BE0">
      <w:pPr>
        <w:snapToGrid w:val="0"/>
        <w:spacing w:line="360" w:lineRule="auto"/>
        <w:rPr>
          <w:rFonts w:ascii="Book Antiqua" w:eastAsiaTheme="minorEastAsia" w:hAnsi="Book Antiqua" w:cs="Book Antiqua"/>
          <w:color w:val="auto"/>
          <w:szCs w:val="24"/>
          <w:lang w:eastAsia="zh-CN"/>
        </w:rPr>
      </w:pPr>
      <w:r w:rsidRPr="00AB6B6D">
        <w:rPr>
          <w:rFonts w:ascii="Book Antiqua" w:eastAsiaTheme="minorEastAsia" w:hAnsi="Book Antiqua" w:cs="Book Antiqua"/>
          <w:color w:val="auto"/>
          <w:szCs w:val="24"/>
          <w:lang w:eastAsia="zh-CN"/>
        </w:rPr>
        <w:t>Bone marrow mesenchymal stem cells (BMSCs) are capable of shifting the microglia/macrophages phenotype from M1 to M2, contributing to BMSCs-induced brain repair. However, the regulatory mechanism of BMSCs on microglia/macrophages after ischemic stroke is unclear. Recent evidence suggests that mesencephalic astrocyte–derived neurotrophic factor (MANF) and platelet-derived growth factor-AA (PDGF-AA)/MANF signaling regulate M1/M2 macrophage polarization.</w:t>
      </w:r>
    </w:p>
    <w:p w14:paraId="667F60A3"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rPr>
      </w:pPr>
    </w:p>
    <w:p w14:paraId="3FAB3883" w14:textId="77777777" w:rsidR="00C02A79" w:rsidRPr="00AB6B6D" w:rsidRDefault="004C30CA" w:rsidP="00633BE0">
      <w:pPr>
        <w:pStyle w:val="MDPI17abstract"/>
        <w:spacing w:before="0" w:line="360" w:lineRule="auto"/>
        <w:ind w:left="0"/>
        <w:rPr>
          <w:rFonts w:ascii="Book Antiqua" w:eastAsiaTheme="minorEastAsia" w:hAnsi="Book Antiqua" w:cs="Book Antiqua"/>
          <w:b/>
          <w:bCs/>
          <w:i/>
          <w:iCs/>
          <w:color w:val="auto"/>
          <w:sz w:val="24"/>
          <w:szCs w:val="24"/>
          <w:lang w:eastAsia="zh-CN"/>
        </w:rPr>
      </w:pPr>
      <w:r w:rsidRPr="00AB6B6D">
        <w:rPr>
          <w:rFonts w:ascii="Book Antiqua" w:hAnsi="Book Antiqua" w:cs="Times New Roman"/>
          <w:color w:val="auto"/>
          <w:sz w:val="24"/>
          <w:szCs w:val="24"/>
        </w:rPr>
        <w:t>AIM</w:t>
      </w:r>
    </w:p>
    <w:p w14:paraId="26A3D7A0" w14:textId="77777777" w:rsidR="00C02A79" w:rsidRPr="00AB6B6D" w:rsidRDefault="004C30CA" w:rsidP="00633BE0">
      <w:pPr>
        <w:pStyle w:val="MDPI17abstract"/>
        <w:spacing w:before="0" w:line="360" w:lineRule="auto"/>
        <w:ind w:left="0"/>
        <w:rPr>
          <w:rFonts w:ascii="Book Antiqua" w:eastAsiaTheme="minorEastAsia" w:hAnsi="Book Antiqua" w:cs="Book Antiqua"/>
          <w:color w:val="auto"/>
          <w:sz w:val="24"/>
          <w:szCs w:val="24"/>
          <w:lang w:eastAsia="zh-CN"/>
        </w:rPr>
      </w:pPr>
      <w:proofErr w:type="gramStart"/>
      <w:r w:rsidRPr="00AB6B6D">
        <w:rPr>
          <w:rFonts w:ascii="Book Antiqua" w:eastAsiaTheme="minorEastAsia" w:hAnsi="Book Antiqua" w:cs="Book Antiqua"/>
          <w:color w:val="auto"/>
          <w:sz w:val="24"/>
          <w:szCs w:val="24"/>
          <w:lang w:eastAsia="zh-CN"/>
        </w:rPr>
        <w:t>To investigate whether and how MANF or PDGF-AA/MANF signaling influences BMSCs-mediated M2 polarization.</w:t>
      </w:r>
      <w:proofErr w:type="gramEnd"/>
    </w:p>
    <w:p w14:paraId="7693ED63" w14:textId="77777777" w:rsidR="00C02A79" w:rsidRPr="00AB6B6D" w:rsidRDefault="00C02A79" w:rsidP="00633BE0">
      <w:pPr>
        <w:pStyle w:val="MDPI18keywords"/>
        <w:spacing w:before="0" w:line="360" w:lineRule="auto"/>
        <w:rPr>
          <w:rFonts w:ascii="Book Antiqua" w:eastAsiaTheme="minorEastAsia" w:hAnsi="Book Antiqua" w:cs="Book Antiqua"/>
          <w:color w:val="auto"/>
          <w:sz w:val="24"/>
          <w:szCs w:val="24"/>
          <w:lang w:eastAsia="zh-CN"/>
        </w:rPr>
      </w:pPr>
    </w:p>
    <w:p w14:paraId="2406EE1F" w14:textId="77777777" w:rsidR="00C02A79" w:rsidRPr="00AB6B6D" w:rsidRDefault="004C30CA" w:rsidP="00633BE0">
      <w:pPr>
        <w:pStyle w:val="MDPI17abstract"/>
        <w:spacing w:before="0" w:line="360" w:lineRule="auto"/>
        <w:ind w:left="0"/>
        <w:rPr>
          <w:rFonts w:ascii="Book Antiqua" w:eastAsiaTheme="minorEastAsia" w:hAnsi="Book Antiqua" w:cs="Book Antiqua"/>
          <w:b/>
          <w:color w:val="auto"/>
          <w:sz w:val="24"/>
          <w:szCs w:val="24"/>
          <w:lang w:eastAsia="zh-CN"/>
        </w:rPr>
      </w:pPr>
      <w:r w:rsidRPr="00AB6B6D">
        <w:rPr>
          <w:rFonts w:ascii="Book Antiqua" w:hAnsi="Book Antiqua" w:cs="Times New Roman"/>
          <w:color w:val="auto"/>
          <w:sz w:val="24"/>
          <w:szCs w:val="24"/>
        </w:rPr>
        <w:t>METHODS</w:t>
      </w:r>
    </w:p>
    <w:p w14:paraId="38E9D82E" w14:textId="09A5614E" w:rsidR="00C02A79" w:rsidRPr="00AB6B6D" w:rsidRDefault="004C30CA" w:rsidP="00633BE0">
      <w:pPr>
        <w:pStyle w:val="MDPI17abstract"/>
        <w:spacing w:before="0" w:line="360" w:lineRule="auto"/>
        <w:ind w:left="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We identified the secretion of MANF by BMSCs and developed transgenic BMSCs using a targeting </w:t>
      </w:r>
      <w:r w:rsidR="0098578D">
        <w:rPr>
          <w:rFonts w:ascii="Book Antiqua" w:eastAsiaTheme="minorEastAsia" w:hAnsi="Book Antiqua" w:cs="Book Antiqua"/>
          <w:color w:val="auto"/>
          <w:sz w:val="24"/>
          <w:szCs w:val="24"/>
          <w:lang w:eastAsia="zh-CN"/>
        </w:rPr>
        <w:t xml:space="preserve">small interfering RNA </w:t>
      </w:r>
      <w:r w:rsidRPr="00AB6B6D">
        <w:rPr>
          <w:rFonts w:ascii="Book Antiqua" w:eastAsiaTheme="minorEastAsia" w:hAnsi="Book Antiqua" w:cs="Book Antiqua"/>
          <w:color w:val="auto"/>
          <w:sz w:val="24"/>
          <w:szCs w:val="24"/>
          <w:lang w:eastAsia="zh-CN"/>
        </w:rPr>
        <w:t xml:space="preserve">for knockdown of MANF expression. Using a rat middle cerebral artery occlusion (MCAO) model transplanted by BMSCs and BMSCs–microglia </w:t>
      </w:r>
      <w:proofErr w:type="spellStart"/>
      <w:r w:rsidR="0098578D" w:rsidRPr="00AB6B6D">
        <w:rPr>
          <w:rFonts w:ascii="Book Antiqua" w:eastAsiaTheme="minorEastAsia" w:hAnsi="Book Antiqua" w:cs="Book Antiqua"/>
          <w:color w:val="auto"/>
          <w:sz w:val="24"/>
          <w:szCs w:val="24"/>
          <w:lang w:eastAsia="zh-CN"/>
        </w:rPr>
        <w:t>Transwell</w:t>
      </w:r>
      <w:proofErr w:type="spellEnd"/>
      <w:r w:rsidR="0098578D"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coculture</w:t>
      </w:r>
      <w:proofErr w:type="spellEnd"/>
      <w:r w:rsidR="0098578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system, the effect of BMSCs</w:t>
      </w:r>
      <w:r w:rsidR="0098578D">
        <w:rPr>
          <w:rFonts w:ascii="Book Antiqua" w:eastAsiaTheme="minorEastAsia" w:hAnsi="Book Antiqua" w:cs="Book Antiqua"/>
          <w:color w:val="auto"/>
          <w:sz w:val="24"/>
          <w:szCs w:val="24"/>
          <w:lang w:eastAsia="zh-CN"/>
        </w:rPr>
        <w:t>-induced</w:t>
      </w:r>
      <w:r w:rsidRPr="00AB6B6D">
        <w:rPr>
          <w:rFonts w:ascii="Book Antiqua" w:eastAsiaTheme="minorEastAsia" w:hAnsi="Book Antiqua" w:cs="Book Antiqua"/>
          <w:color w:val="auto"/>
          <w:sz w:val="24"/>
          <w:szCs w:val="24"/>
          <w:lang w:eastAsia="zh-CN"/>
        </w:rPr>
        <w:t xml:space="preserve"> downregulation of MANF expression on the phenotype of microglia/macrophages was tested by </w:t>
      </w:r>
      <w:r w:rsidR="0098578D">
        <w:rPr>
          <w:rFonts w:ascii="Book Antiqua" w:eastAsiaTheme="minorEastAsia" w:hAnsi="Book Antiqua" w:cs="Book Antiqua"/>
          <w:color w:val="auto"/>
          <w:sz w:val="24"/>
          <w:szCs w:val="24"/>
          <w:lang w:eastAsia="zh-CN"/>
        </w:rPr>
        <w:t>W</w:t>
      </w:r>
      <w:r w:rsidR="0098578D" w:rsidRPr="00AB6B6D">
        <w:rPr>
          <w:rFonts w:ascii="Book Antiqua" w:eastAsiaTheme="minorEastAsia" w:hAnsi="Book Antiqua" w:cs="Book Antiqua"/>
          <w:color w:val="auto"/>
          <w:sz w:val="24"/>
          <w:szCs w:val="24"/>
          <w:lang w:eastAsia="zh-CN"/>
        </w:rPr>
        <w:t xml:space="preserve">estern </w:t>
      </w:r>
      <w:r w:rsidRPr="00AB6B6D">
        <w:rPr>
          <w:rFonts w:ascii="Book Antiqua" w:eastAsiaTheme="minorEastAsia" w:hAnsi="Book Antiqua" w:cs="Book Antiqua"/>
          <w:color w:val="auto"/>
          <w:sz w:val="24"/>
          <w:szCs w:val="24"/>
          <w:lang w:eastAsia="zh-CN"/>
        </w:rPr>
        <w:t xml:space="preserve">blot, quantitative reverse </w:t>
      </w:r>
      <w:r w:rsidR="0098578D" w:rsidRPr="00AB6B6D">
        <w:rPr>
          <w:rFonts w:ascii="Book Antiqua" w:eastAsiaTheme="minorEastAsia" w:hAnsi="Book Antiqua" w:cs="Book Antiqua"/>
          <w:color w:val="auto"/>
          <w:sz w:val="24"/>
          <w:szCs w:val="24"/>
          <w:lang w:eastAsia="zh-CN"/>
        </w:rPr>
        <w:t>transcription</w:t>
      </w:r>
      <w:r w:rsidR="0098578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polymerase chain reaction</w:t>
      </w:r>
      <w:r w:rsidR="0098578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immunofluorescence. Additionally, microglia were transfected with mimics of miR-30a*, which inﬂuenced expression of X-box binding protein (XBP) 1, a key transcription factor that synergized with activating transcription factor 6 (ATF6) to govern MANF expression. We examined the levels of miR-30a*, ATF6, XBP1</w:t>
      </w:r>
      <w:r w:rsidR="0098578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MANF after PDGF-AA treatment in the activated microglia. </w:t>
      </w:r>
    </w:p>
    <w:p w14:paraId="7E172A09" w14:textId="77777777" w:rsidR="00C02A79" w:rsidRPr="00AB6B6D" w:rsidRDefault="00C02A79" w:rsidP="00633BE0">
      <w:pPr>
        <w:pStyle w:val="MDPI18keywords"/>
        <w:spacing w:before="0" w:line="360" w:lineRule="auto"/>
        <w:rPr>
          <w:rFonts w:ascii="Book Antiqua" w:eastAsiaTheme="minorEastAsia" w:hAnsi="Book Antiqua" w:cs="Book Antiqua"/>
          <w:color w:val="auto"/>
          <w:sz w:val="24"/>
          <w:szCs w:val="24"/>
          <w:lang w:eastAsia="zh-CN"/>
        </w:rPr>
      </w:pPr>
    </w:p>
    <w:p w14:paraId="59B4867E" w14:textId="77777777" w:rsidR="00C02A79" w:rsidRPr="00AB6B6D" w:rsidRDefault="004C30CA" w:rsidP="00633BE0">
      <w:pPr>
        <w:pStyle w:val="MDPI17abstract"/>
        <w:spacing w:before="0" w:line="360" w:lineRule="auto"/>
        <w:ind w:left="0"/>
        <w:rPr>
          <w:rFonts w:ascii="Book Antiqua" w:eastAsiaTheme="minorEastAsia" w:hAnsi="Book Antiqua" w:cs="Book Antiqua"/>
          <w:b/>
          <w:color w:val="auto"/>
          <w:sz w:val="24"/>
          <w:szCs w:val="24"/>
          <w:lang w:eastAsia="zh-CN"/>
        </w:rPr>
      </w:pPr>
      <w:r w:rsidRPr="00AB6B6D">
        <w:rPr>
          <w:rFonts w:ascii="Book Antiqua" w:hAnsi="Book Antiqua" w:cs="Times New Roman"/>
          <w:color w:val="auto"/>
          <w:sz w:val="24"/>
          <w:szCs w:val="24"/>
        </w:rPr>
        <w:t>RESULTS</w:t>
      </w:r>
    </w:p>
    <w:p w14:paraId="7D9866E9" w14:textId="1BA063B4" w:rsidR="00C02A79" w:rsidRPr="00AB6B6D" w:rsidRDefault="004C30CA" w:rsidP="00633BE0">
      <w:pPr>
        <w:pStyle w:val="MDPI17abstract"/>
        <w:spacing w:before="0" w:line="360" w:lineRule="auto"/>
        <w:ind w:left="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Inhibition of MANF attenuated BMSCs-induced functional recovery and decreased </w:t>
      </w:r>
      <w:r w:rsidR="00901C28" w:rsidRPr="001F6169">
        <w:rPr>
          <w:rFonts w:ascii="Book Antiqua" w:eastAsiaTheme="minorEastAsia" w:hAnsi="Book Antiqua" w:cs="Book Antiqua"/>
          <w:color w:val="auto"/>
          <w:sz w:val="24"/>
          <w:szCs w:val="24"/>
          <w:lang w:eastAsia="zh-CN"/>
        </w:rPr>
        <w:t>M2 marker</w:t>
      </w:r>
      <w:r w:rsidR="00901C28"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production, but increased M1 marker expression </w:t>
      </w:r>
      <w:r w:rsidRPr="00AB6B6D">
        <w:rPr>
          <w:rFonts w:ascii="Book Antiqua" w:eastAsiaTheme="minorEastAsia" w:hAnsi="Book Antiqua" w:cs="Book Antiqua"/>
          <w:i/>
          <w:color w:val="auto"/>
          <w:sz w:val="24"/>
          <w:szCs w:val="24"/>
          <w:lang w:eastAsia="zh-CN"/>
        </w:rPr>
        <w:t xml:space="preserve">in vivo </w:t>
      </w:r>
      <w:r w:rsidRPr="00AB6B6D">
        <w:rPr>
          <w:rFonts w:ascii="Book Antiqua" w:eastAsiaTheme="minorEastAsia" w:hAnsi="Book Antiqua" w:cs="Book Antiqua"/>
          <w:color w:val="auto"/>
          <w:sz w:val="24"/>
          <w:szCs w:val="24"/>
          <w:lang w:eastAsia="zh-CN"/>
        </w:rPr>
        <w:lastRenderedPageBreak/>
        <w:t xml:space="preserve">or </w:t>
      </w:r>
      <w:r w:rsidRPr="00AB6B6D">
        <w:rPr>
          <w:rFonts w:ascii="Book Antiqua" w:eastAsiaTheme="minorEastAsia" w:hAnsi="Book Antiqua" w:cs="Book Antiqua"/>
          <w:i/>
          <w:color w:val="auto"/>
          <w:sz w:val="24"/>
          <w:szCs w:val="24"/>
          <w:lang w:eastAsia="zh-CN"/>
        </w:rPr>
        <w:t>in vitro</w:t>
      </w:r>
      <w:r w:rsidRPr="00AB6B6D">
        <w:rPr>
          <w:rFonts w:ascii="Book Antiqua" w:eastAsiaTheme="minorEastAsia" w:hAnsi="Book Antiqua" w:cs="Book Antiqua"/>
          <w:color w:val="auto"/>
          <w:sz w:val="24"/>
          <w:szCs w:val="24"/>
          <w:lang w:eastAsia="zh-CN"/>
        </w:rPr>
        <w:t>. Furthermore, PDGF-AA treatment decreased miR-30a* expression, had no influence on the levels of ATF6, but enhanced expression of both XBP1 and MANF.</w:t>
      </w:r>
    </w:p>
    <w:p w14:paraId="5AB1025D" w14:textId="77777777" w:rsidR="00C02A79" w:rsidRPr="00AB6B6D" w:rsidRDefault="00C02A79" w:rsidP="00633BE0">
      <w:pPr>
        <w:pStyle w:val="MDPI18keywords"/>
        <w:spacing w:before="0" w:line="360" w:lineRule="auto"/>
        <w:rPr>
          <w:rFonts w:ascii="Book Antiqua" w:eastAsiaTheme="minorEastAsia" w:hAnsi="Book Antiqua" w:cs="Book Antiqua"/>
          <w:color w:val="auto"/>
          <w:sz w:val="24"/>
          <w:szCs w:val="24"/>
          <w:lang w:eastAsia="zh-CN"/>
        </w:rPr>
      </w:pPr>
    </w:p>
    <w:p w14:paraId="53B47E3A" w14:textId="77777777" w:rsidR="00C02A79" w:rsidRPr="00AB6B6D" w:rsidRDefault="004C30CA" w:rsidP="00633BE0">
      <w:pPr>
        <w:snapToGrid w:val="0"/>
        <w:spacing w:line="360" w:lineRule="auto"/>
        <w:rPr>
          <w:rFonts w:ascii="Book Antiqua" w:eastAsiaTheme="minorEastAsia" w:hAnsi="Book Antiqua" w:cs="Book Antiqua"/>
          <w:b/>
          <w:color w:val="auto"/>
          <w:szCs w:val="24"/>
          <w:lang w:eastAsia="zh-CN"/>
        </w:rPr>
      </w:pPr>
      <w:r w:rsidRPr="00AB6B6D">
        <w:rPr>
          <w:rFonts w:ascii="Book Antiqua" w:hAnsi="Book Antiqua" w:cs="Times New Roman"/>
          <w:color w:val="auto"/>
          <w:szCs w:val="24"/>
        </w:rPr>
        <w:t>CONCLUSION</w:t>
      </w:r>
    </w:p>
    <w:p w14:paraId="4E5B6C1C" w14:textId="55353586" w:rsidR="00C02A79" w:rsidRPr="00AB6B6D" w:rsidRDefault="00764991" w:rsidP="00633BE0">
      <w:pPr>
        <w:snapToGrid w:val="0"/>
        <w:spacing w:line="360" w:lineRule="auto"/>
        <w:rPr>
          <w:rFonts w:ascii="Book Antiqua" w:eastAsiaTheme="minorEastAsia" w:hAnsi="Book Antiqua" w:cs="Book Antiqua"/>
          <w:color w:val="auto"/>
          <w:szCs w:val="24"/>
          <w:lang w:eastAsia="zh-CN"/>
        </w:rPr>
      </w:pPr>
      <w:r w:rsidRPr="00AB6B6D">
        <w:rPr>
          <w:rFonts w:ascii="Book Antiqua" w:hAnsi="Book Antiqua" w:cs="Book Antiqua"/>
          <w:color w:val="auto"/>
          <w:szCs w:val="24"/>
          <w:lang w:eastAsia="zh-CN"/>
        </w:rPr>
        <w:t>BMSC</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lang w:eastAsia="zh-CN"/>
        </w:rPr>
        <w:t>-mediated</w:t>
      </w:r>
      <w:r w:rsidRPr="00AB6B6D">
        <w:rPr>
          <w:rFonts w:ascii="Book Antiqua" w:eastAsiaTheme="minorEastAsia" w:hAnsi="Book Antiqua" w:cs="Book Antiqua"/>
          <w:color w:val="auto"/>
          <w:szCs w:val="24"/>
          <w:lang w:eastAsia="zh-CN"/>
        </w:rPr>
        <w:t xml:space="preserve"> </w:t>
      </w:r>
      <w:r w:rsidR="004C30CA" w:rsidRPr="00AB6B6D">
        <w:rPr>
          <w:rFonts w:ascii="Book Antiqua" w:eastAsiaTheme="minorEastAsia" w:hAnsi="Book Antiqua" w:cs="Book Antiqua"/>
          <w:color w:val="auto"/>
          <w:szCs w:val="24"/>
          <w:lang w:eastAsia="zh-CN"/>
        </w:rPr>
        <w:t xml:space="preserve">MANF paracrine signaling, in particular the PDGF-AA/miR-30a*/XBP1/MANF pathway, synergistically </w:t>
      </w:r>
      <w:r w:rsidR="0098578D" w:rsidRPr="00AB6B6D">
        <w:rPr>
          <w:rFonts w:ascii="Book Antiqua" w:eastAsiaTheme="minorEastAsia" w:hAnsi="Book Antiqua" w:cs="Book Antiqua"/>
          <w:color w:val="auto"/>
          <w:szCs w:val="24"/>
          <w:lang w:eastAsia="zh-CN"/>
        </w:rPr>
        <w:t>mediate</w:t>
      </w:r>
      <w:r w:rsidR="0098578D">
        <w:rPr>
          <w:rFonts w:ascii="Book Antiqua" w:eastAsiaTheme="minorEastAsia" w:hAnsi="Book Antiqua" w:cs="Book Antiqua"/>
          <w:color w:val="auto"/>
          <w:szCs w:val="24"/>
          <w:lang w:eastAsia="zh-CN"/>
        </w:rPr>
        <w:t>s</w:t>
      </w:r>
      <w:r w:rsidR="0098578D" w:rsidRPr="00AB6B6D">
        <w:rPr>
          <w:rFonts w:ascii="Book Antiqua" w:eastAsiaTheme="minorEastAsia" w:hAnsi="Book Antiqua" w:cs="Book Antiqua"/>
          <w:color w:val="auto"/>
          <w:szCs w:val="24"/>
          <w:lang w:eastAsia="zh-CN"/>
        </w:rPr>
        <w:t xml:space="preserve"> </w:t>
      </w:r>
      <w:r w:rsidR="004C30CA" w:rsidRPr="00AB6B6D">
        <w:rPr>
          <w:rFonts w:ascii="Book Antiqua" w:eastAsiaTheme="minorEastAsia" w:hAnsi="Book Antiqua" w:cs="Book Antiqua"/>
          <w:color w:val="auto"/>
          <w:szCs w:val="24"/>
          <w:lang w:eastAsia="zh-CN"/>
        </w:rPr>
        <w:t>BMSCs-induced M2 polarization.</w:t>
      </w:r>
    </w:p>
    <w:p w14:paraId="244F3D60" w14:textId="77777777" w:rsidR="00C02A79" w:rsidRPr="00AB6B6D" w:rsidRDefault="00C02A79" w:rsidP="00633BE0">
      <w:pPr>
        <w:snapToGrid w:val="0"/>
        <w:spacing w:line="360" w:lineRule="auto"/>
        <w:rPr>
          <w:rFonts w:ascii="Book Antiqua" w:eastAsiaTheme="minorEastAsia" w:hAnsi="Book Antiqua" w:cs="Book Antiqua"/>
          <w:b/>
          <w:bCs/>
          <w:iCs/>
          <w:color w:val="auto"/>
          <w:szCs w:val="24"/>
          <w:lang w:eastAsia="zh-CN"/>
        </w:rPr>
      </w:pPr>
    </w:p>
    <w:p w14:paraId="0EF23F21" w14:textId="77777777"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b/>
          <w:bCs/>
          <w:iCs/>
          <w:color w:val="auto"/>
          <w:szCs w:val="24"/>
          <w:lang w:eastAsia="zh-CN"/>
        </w:rPr>
        <w:t xml:space="preserve">Key words: </w:t>
      </w:r>
      <w:r w:rsidRPr="00AB6B6D">
        <w:rPr>
          <w:rFonts w:ascii="Book Antiqua" w:eastAsiaTheme="minorEastAsia" w:hAnsi="Book Antiqua" w:cs="Book Antiqua"/>
          <w:color w:val="auto"/>
          <w:szCs w:val="24"/>
          <w:lang w:eastAsia="zh-CN"/>
        </w:rPr>
        <w:t xml:space="preserve">Mesencephalic astrocyte–derived neurotrophic factor; Bone marrow mesenchymal stem cell; Microglia/macrophage polarization; Endoplasmic reticulum stress; </w:t>
      </w:r>
      <w:proofErr w:type="gramStart"/>
      <w:r w:rsidRPr="00AB6B6D">
        <w:rPr>
          <w:rFonts w:ascii="Book Antiqua" w:eastAsiaTheme="minorEastAsia" w:hAnsi="Book Antiqua" w:cs="Book Antiqua"/>
          <w:color w:val="auto"/>
          <w:szCs w:val="24"/>
          <w:lang w:eastAsia="zh-CN"/>
        </w:rPr>
        <w:t>Cerebral</w:t>
      </w:r>
      <w:proofErr w:type="gramEnd"/>
      <w:r w:rsidRPr="00AB6B6D">
        <w:rPr>
          <w:rFonts w:ascii="Book Antiqua" w:eastAsiaTheme="minorEastAsia" w:hAnsi="Book Antiqua" w:cs="Book Antiqua"/>
          <w:color w:val="auto"/>
          <w:szCs w:val="24"/>
          <w:lang w:eastAsia="zh-CN"/>
        </w:rPr>
        <w:t xml:space="preserve"> ischemia/reperfusion injury</w:t>
      </w:r>
    </w:p>
    <w:p w14:paraId="7E6C91C0" w14:textId="77777777" w:rsidR="00C02A79" w:rsidRPr="00AB6B6D" w:rsidRDefault="00C02A79" w:rsidP="00633BE0">
      <w:pPr>
        <w:snapToGrid w:val="0"/>
        <w:spacing w:line="360" w:lineRule="auto"/>
        <w:rPr>
          <w:rFonts w:ascii="Book Antiqua" w:eastAsiaTheme="minorEastAsia" w:hAnsi="Book Antiqua" w:cs="Book Antiqua"/>
          <w:b/>
          <w:color w:val="auto"/>
          <w:szCs w:val="24"/>
          <w:lang w:eastAsia="zh-CN" w:bidi="en-US"/>
        </w:rPr>
      </w:pPr>
    </w:p>
    <w:p w14:paraId="26207EDE" w14:textId="77777777" w:rsidR="00C02A79" w:rsidRPr="00AB6B6D" w:rsidRDefault="004C30CA" w:rsidP="00633BE0">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color w:val="auto"/>
          <w:szCs w:val="24"/>
          <w:lang w:eastAsia="zh-CN" w:bidi="en-US"/>
        </w:rPr>
        <w:t>Yang</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F,</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Li</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WB,</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Qu</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YW,</w:t>
      </w:r>
      <w:r w:rsidRPr="00AB6B6D">
        <w:rPr>
          <w:rFonts w:ascii="Book Antiqua" w:eastAsiaTheme="minorEastAsia" w:hAnsi="Book Antiqua" w:cs="Book Antiqua" w:hint="eastAsia"/>
          <w:color w:val="auto"/>
          <w:szCs w:val="24"/>
          <w:lang w:eastAsia="zh-CN" w:bidi="en-US"/>
        </w:rPr>
        <w:t xml:space="preserve"> </w:t>
      </w:r>
      <w:proofErr w:type="gramStart"/>
      <w:r w:rsidRPr="00AB6B6D">
        <w:rPr>
          <w:rFonts w:ascii="Book Antiqua" w:eastAsiaTheme="minorEastAsia" w:hAnsi="Book Antiqua" w:cs="Book Antiqua"/>
          <w:color w:val="auto"/>
          <w:szCs w:val="24"/>
          <w:lang w:eastAsia="zh-CN" w:bidi="en-US"/>
        </w:rPr>
        <w:t>Gao</w:t>
      </w:r>
      <w:proofErr w:type="gramEnd"/>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JX,</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Tang</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YS,</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Wang</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DJ,</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Pan</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YJ</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rPr>
        <w:t>Bone marrow mesenchymal stem cells induce M2 microglia polarization through PDGF-AA/MANF signaling</w:t>
      </w:r>
      <w:r w:rsidRPr="00AB6B6D">
        <w:rPr>
          <w:rFonts w:ascii="Book Antiqua" w:eastAsiaTheme="minorEastAsia" w:hAnsi="Book Antiqua" w:cs="Book Antiqua" w:hint="eastAsia"/>
          <w:color w:val="auto"/>
          <w:szCs w:val="24"/>
          <w:lang w:eastAsia="zh-CN"/>
        </w:rPr>
        <w:t xml:space="preserve">. </w:t>
      </w:r>
      <w:r w:rsidRPr="00AB6B6D">
        <w:rPr>
          <w:rFonts w:ascii="Book Antiqua" w:eastAsiaTheme="minorEastAsia" w:hAnsi="Book Antiqua" w:cs="Book Antiqua" w:hint="eastAsia"/>
          <w:i/>
          <w:iCs/>
          <w:color w:val="auto"/>
          <w:szCs w:val="24"/>
          <w:lang w:eastAsia="zh-CN"/>
        </w:rPr>
        <w:t>World J Stem Cells</w:t>
      </w:r>
      <w:r w:rsidRPr="00AB6B6D">
        <w:rPr>
          <w:rFonts w:ascii="Book Antiqua" w:eastAsiaTheme="minorEastAsia" w:hAnsi="Book Antiqua" w:cs="Book Antiqua" w:hint="eastAsia"/>
          <w:color w:val="auto"/>
          <w:szCs w:val="24"/>
          <w:lang w:eastAsia="zh-CN"/>
        </w:rPr>
        <w:t xml:space="preserve"> </w:t>
      </w:r>
      <w:r w:rsidRPr="00AB6B6D">
        <w:rPr>
          <w:rFonts w:ascii="Book Antiqua" w:eastAsia="宋体" w:hAnsi="Book Antiqua" w:cs="Times New Roman"/>
          <w:color w:val="auto"/>
          <w:szCs w:val="24"/>
        </w:rPr>
        <w:t xml:space="preserve">2020; </w:t>
      </w:r>
      <w:proofErr w:type="gramStart"/>
      <w:r w:rsidRPr="00AB6B6D">
        <w:rPr>
          <w:rFonts w:ascii="Book Antiqua" w:eastAsia="宋体" w:hAnsi="Book Antiqua" w:cs="Times New Roman"/>
          <w:color w:val="auto"/>
          <w:szCs w:val="24"/>
        </w:rPr>
        <w:t>In</w:t>
      </w:r>
      <w:proofErr w:type="gramEnd"/>
      <w:r w:rsidRPr="00AB6B6D">
        <w:rPr>
          <w:rFonts w:ascii="Book Antiqua" w:eastAsia="宋体" w:hAnsi="Book Antiqua" w:cs="Times New Roman"/>
          <w:color w:val="auto"/>
          <w:szCs w:val="24"/>
        </w:rPr>
        <w:t xml:space="preserve"> press</w:t>
      </w:r>
    </w:p>
    <w:p w14:paraId="47AFD7E6" w14:textId="77777777" w:rsidR="00C02A79" w:rsidRPr="00AB6B6D" w:rsidRDefault="00C02A79" w:rsidP="00633BE0">
      <w:pPr>
        <w:snapToGrid w:val="0"/>
        <w:spacing w:line="360" w:lineRule="auto"/>
        <w:rPr>
          <w:rFonts w:ascii="Book Antiqua" w:eastAsiaTheme="minorEastAsia" w:hAnsi="Book Antiqua" w:cs="Book Antiqua"/>
          <w:b/>
          <w:color w:val="auto"/>
          <w:szCs w:val="24"/>
          <w:lang w:eastAsia="zh-CN" w:bidi="en-US"/>
        </w:rPr>
      </w:pPr>
    </w:p>
    <w:p w14:paraId="3FFA76CF" w14:textId="77777777" w:rsidR="00C02A79" w:rsidRPr="00AB6B6D" w:rsidRDefault="004C30CA" w:rsidP="00633BE0">
      <w:pPr>
        <w:snapToGrid w:val="0"/>
        <w:spacing w:line="360" w:lineRule="auto"/>
        <w:rPr>
          <w:rFonts w:ascii="Book Antiqua" w:eastAsiaTheme="minorEastAsia" w:hAnsi="Book Antiqua" w:cs="Book Antiqua"/>
          <w:bCs/>
          <w:color w:val="auto"/>
          <w:szCs w:val="24"/>
          <w:lang w:bidi="en-US"/>
        </w:rPr>
        <w:sectPr w:rsidR="00C02A79" w:rsidRPr="00AB6B6D">
          <w:headerReference w:type="even" r:id="rId11"/>
          <w:headerReference w:type="default" r:id="rId12"/>
          <w:headerReference w:type="first" r:id="rId13"/>
          <w:pgSz w:w="11906" w:h="16838"/>
          <w:pgMar w:top="1440" w:right="1800" w:bottom="1440" w:left="1800" w:header="851" w:footer="992" w:gutter="0"/>
          <w:cols w:space="425"/>
          <w:titlePg/>
          <w:docGrid w:type="lines" w:linePitch="326"/>
        </w:sectPr>
      </w:pPr>
      <w:r w:rsidRPr="00AB6B6D">
        <w:rPr>
          <w:rFonts w:ascii="Book Antiqua" w:eastAsiaTheme="minorEastAsia" w:hAnsi="Book Antiqua" w:cs="Book Antiqua"/>
          <w:b/>
          <w:color w:val="auto"/>
          <w:szCs w:val="24"/>
          <w:lang w:eastAsia="zh-CN" w:bidi="en-US"/>
        </w:rPr>
        <w:t xml:space="preserve">Core tip: </w:t>
      </w:r>
      <w:r w:rsidRPr="00AB6B6D">
        <w:rPr>
          <w:rFonts w:ascii="Book Antiqua" w:hAnsi="Book Antiqua" w:cs="Book Antiqua"/>
          <w:color w:val="auto"/>
          <w:szCs w:val="24"/>
          <w:lang w:eastAsia="zh-CN"/>
        </w:rPr>
        <w:t xml:space="preserve">Induction of M2 microglia/macrophage polarization may contribute to the mechanisms underlying the neuroprotective effect of bone marrow </w:t>
      </w:r>
      <w:r w:rsidRPr="00AB6B6D">
        <w:rPr>
          <w:rFonts w:ascii="Book Antiqua" w:eastAsiaTheme="minorEastAsia" w:hAnsi="Book Antiqua" w:cs="Book Antiqua"/>
          <w:color w:val="auto"/>
          <w:szCs w:val="24"/>
          <w:lang w:eastAsia="zh-CN"/>
        </w:rPr>
        <w:t>mesenchymal stem cells (</w:t>
      </w:r>
      <w:r w:rsidRPr="00AB6B6D">
        <w:rPr>
          <w:rFonts w:ascii="Book Antiqua" w:hAnsi="Book Antiqua" w:cs="Book Antiqua"/>
          <w:color w:val="auto"/>
          <w:szCs w:val="24"/>
          <w:lang w:eastAsia="zh-CN"/>
        </w:rPr>
        <w:t>BMSCs)</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lang w:eastAsia="zh-CN"/>
        </w:rPr>
        <w:t>in treating stroke. This is one of the few known studies exploring the soluble mediators responsible for interactions between BMSCs and microglia/macrophages. We demonstrated that BMSC</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lang w:eastAsia="zh-CN"/>
        </w:rPr>
        <w:t>-mediated MANF paracrine signaling, in particular the PDGF-AA/miR-30a*/XBP1/MANF pathway, was involved in BMSC</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lang w:eastAsia="zh-CN"/>
        </w:rPr>
        <w:t>-induced M2 phenotype polarization. Therefore, this novel molecular mechanism of BMSC</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lang w:eastAsia="zh-CN"/>
        </w:rPr>
        <w:t>-based immunomodulatory effect on microglia/macrophages may be a novel promising therapeutic strategy for treatment of ischemic stroke.</w:t>
      </w:r>
    </w:p>
    <w:p w14:paraId="06ACBE64" w14:textId="77777777" w:rsidR="00C02A79" w:rsidRPr="00AB6B6D" w:rsidRDefault="004C30CA" w:rsidP="00633BE0">
      <w:pPr>
        <w:snapToGrid w:val="0"/>
        <w:spacing w:line="360" w:lineRule="auto"/>
        <w:rPr>
          <w:rFonts w:ascii="Book Antiqua" w:hAnsi="Book Antiqua" w:cs="Book Antiqua"/>
          <w:color w:val="auto"/>
          <w:szCs w:val="24"/>
          <w:lang w:eastAsia="zh-CN"/>
        </w:rPr>
      </w:pPr>
      <w:r w:rsidRPr="00AB6B6D">
        <w:rPr>
          <w:rFonts w:ascii="Book Antiqua" w:hAnsi="Book Antiqua" w:cs="Book Antiqua"/>
          <w:color w:val="auto"/>
          <w:szCs w:val="24"/>
          <w:lang w:eastAsia="zh-CN"/>
        </w:rPr>
        <w:lastRenderedPageBreak/>
        <w:br w:type="page"/>
      </w:r>
    </w:p>
    <w:p w14:paraId="2C10B7FA" w14:textId="77777777" w:rsidR="00C02A79" w:rsidRPr="00AB6B6D" w:rsidRDefault="004C30CA" w:rsidP="00633BE0">
      <w:pPr>
        <w:pStyle w:val="11"/>
        <w:snapToGrid w:val="0"/>
        <w:spacing w:line="360" w:lineRule="auto"/>
        <w:rPr>
          <w:rFonts w:ascii="Book Antiqua" w:hAnsi="Book Antiqua" w:cs="Book Antiqua"/>
          <w:sz w:val="24"/>
          <w:szCs w:val="24"/>
          <w:u w:val="single"/>
          <w:lang w:eastAsia="zh-CN"/>
        </w:rPr>
      </w:pPr>
      <w:r w:rsidRPr="00AB6B6D">
        <w:rPr>
          <w:rFonts w:ascii="Book Antiqua" w:hAnsi="Book Antiqua" w:cs="Book Antiqua"/>
          <w:sz w:val="24"/>
          <w:szCs w:val="24"/>
          <w:u w:val="single"/>
          <w:lang w:eastAsia="zh-CN"/>
        </w:rPr>
        <w:lastRenderedPageBreak/>
        <w:t>INTRODUCTION</w:t>
      </w:r>
    </w:p>
    <w:p w14:paraId="186ECDC3"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bookmarkStart w:id="0" w:name="OLE_LINK1"/>
      <w:bookmarkStart w:id="1" w:name="OLE_LINK2"/>
      <w:r w:rsidRPr="00AB6B6D">
        <w:rPr>
          <w:rFonts w:ascii="Book Antiqua" w:hAnsi="Book Antiqua" w:cs="Book Antiqua"/>
          <w:color w:val="auto"/>
          <w:sz w:val="24"/>
          <w:szCs w:val="24"/>
        </w:rPr>
        <w:t xml:space="preserve">Ischemic stroke following cerebral artery occlusion is a major cause of chronic disability worldwide and effective therapy to improve functional recovery after stroke is </w:t>
      </w:r>
      <w:r w:rsidRPr="00AB6B6D">
        <w:rPr>
          <w:rFonts w:ascii="Book Antiqua" w:eastAsiaTheme="minorEastAsia" w:hAnsi="Book Antiqua" w:cs="Book Antiqua"/>
          <w:color w:val="auto"/>
          <w:sz w:val="24"/>
          <w:szCs w:val="24"/>
          <w:lang w:eastAsia="zh-CN"/>
        </w:rPr>
        <w:t xml:space="preserve">not </w:t>
      </w:r>
      <w:proofErr w:type="gramStart"/>
      <w:r w:rsidRPr="00AB6B6D">
        <w:rPr>
          <w:rFonts w:ascii="Book Antiqua" w:eastAsiaTheme="minorEastAsia" w:hAnsi="Book Antiqua" w:cs="Book Antiqua"/>
          <w:color w:val="auto"/>
          <w:sz w:val="24"/>
          <w:szCs w:val="24"/>
          <w:lang w:eastAsia="zh-CN"/>
        </w:rPr>
        <w:t>available</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1]</w:t>
      </w:r>
      <w:r w:rsidRPr="00AB6B6D">
        <w:rPr>
          <w:rFonts w:ascii="Book Antiqua" w:hAnsi="Book Antiqua" w:cs="Book Antiqua"/>
          <w:color w:val="auto"/>
          <w:sz w:val="24"/>
          <w:szCs w:val="24"/>
        </w:rPr>
        <w:t>. Bone marrow</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mesenchymal stem</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cells (BMSCs)</w:t>
      </w:r>
      <w:r w:rsidRPr="00AB6B6D">
        <w:rPr>
          <w:rFonts w:ascii="Book Antiqua" w:eastAsiaTheme="minorEastAsia" w:hAnsi="Book Antiqua" w:cs="Book Antiqua"/>
          <w:color w:val="auto"/>
          <w:sz w:val="24"/>
          <w:szCs w:val="24"/>
          <w:lang w:eastAsia="zh-CN"/>
        </w:rPr>
        <w:t xml:space="preserve"> are well known as rare multipotent cells and are characterized as potent modulators of regeneration and immune responses. </w:t>
      </w:r>
      <w:r w:rsidRPr="00AB6B6D">
        <w:rPr>
          <w:rFonts w:ascii="Book Antiqua" w:hAnsi="Book Antiqua" w:cs="Book Antiqua"/>
          <w:color w:val="auto"/>
          <w:sz w:val="24"/>
          <w:szCs w:val="24"/>
        </w:rPr>
        <w:t>BMSC</w:t>
      </w:r>
      <w:r w:rsidRPr="00AB6B6D">
        <w:rPr>
          <w:rFonts w:ascii="Book Antiqua" w:eastAsiaTheme="minorEastAsia" w:hAnsi="Book Antiqua" w:cs="Book Antiqua"/>
          <w:color w:val="auto"/>
          <w:sz w:val="24"/>
          <w:szCs w:val="24"/>
          <w:lang w:eastAsia="zh-CN"/>
        </w:rPr>
        <w:t xml:space="preserve">s transplantation </w:t>
      </w:r>
      <w:r w:rsidRPr="00AB6B6D">
        <w:rPr>
          <w:rFonts w:ascii="Book Antiqua" w:hAnsi="Book Antiqua" w:cs="Book Antiqua"/>
          <w:color w:val="auto"/>
          <w:sz w:val="24"/>
          <w:szCs w:val="24"/>
        </w:rPr>
        <w:t>may be an effective</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hAnsi="Book Antiqua" w:cs="Book Antiqua"/>
          <w:color w:val="auto"/>
          <w:sz w:val="24"/>
          <w:szCs w:val="24"/>
        </w:rPr>
        <w:t>multitarget</w:t>
      </w:r>
      <w:proofErr w:type="spellEnd"/>
      <w:r w:rsidRPr="00AB6B6D">
        <w:rPr>
          <w:rFonts w:ascii="Book Antiqua" w:hAnsi="Book Antiqua" w:cs="Book Antiqua"/>
          <w:color w:val="auto"/>
          <w:sz w:val="24"/>
          <w:szCs w:val="24"/>
        </w:rPr>
        <w:t xml:space="preserve"> therapeutic strategy to facilitate functional recovery </w:t>
      </w:r>
      <w:r w:rsidRPr="00AB6B6D">
        <w:rPr>
          <w:rFonts w:ascii="Book Antiqua" w:eastAsiaTheme="minorEastAsia" w:hAnsi="Book Antiqua" w:cs="Book Antiqua"/>
          <w:color w:val="auto"/>
          <w:sz w:val="24"/>
          <w:szCs w:val="24"/>
          <w:lang w:eastAsia="zh-CN"/>
        </w:rPr>
        <w:t xml:space="preserve">after ischemic </w:t>
      </w:r>
      <w:r w:rsidRPr="00AB6B6D">
        <w:rPr>
          <w:rFonts w:ascii="Book Antiqua" w:hAnsi="Book Antiqua" w:cs="Book Antiqua"/>
          <w:color w:val="auto"/>
          <w:sz w:val="24"/>
          <w:szCs w:val="24"/>
        </w:rPr>
        <w:t xml:space="preserve">stroke through pleiotropic </w:t>
      </w:r>
      <w:proofErr w:type="gramStart"/>
      <w:r w:rsidRPr="00AB6B6D">
        <w:rPr>
          <w:rFonts w:ascii="Book Antiqua" w:hAnsi="Book Antiqua" w:cs="Book Antiqua"/>
          <w:color w:val="auto"/>
          <w:sz w:val="24"/>
          <w:szCs w:val="24"/>
        </w:rPr>
        <w:t>mechanisms</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-4</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w:t>
      </w:r>
    </w:p>
    <w:p w14:paraId="6DD86071" w14:textId="3D4493B2" w:rsidR="00C02A79" w:rsidRPr="00AB6B6D" w:rsidRDefault="004C30CA" w:rsidP="00633BE0">
      <w:pPr>
        <w:pStyle w:val="MDPI31text"/>
        <w:spacing w:line="360" w:lineRule="auto"/>
        <w:ind w:firstLineChars="100" w:firstLine="240"/>
        <w:rPr>
          <w:rFonts w:ascii="Book Antiqua" w:hAnsi="Book Antiqua" w:cs="Book Antiqua"/>
          <w:color w:val="auto"/>
          <w:sz w:val="24"/>
          <w:szCs w:val="24"/>
        </w:rPr>
      </w:pPr>
      <w:r w:rsidRPr="00AB6B6D">
        <w:rPr>
          <w:rFonts w:ascii="Book Antiqua" w:hAnsi="Book Antiqua" w:cs="Book Antiqua"/>
          <w:color w:val="auto"/>
          <w:sz w:val="24"/>
          <w:szCs w:val="24"/>
        </w:rPr>
        <w:t>Classic (M1) or alternative (M2) activation has been mostly</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reported for macrophage responses during peripheral inﬂammation, and recently, microglia were found to have a similar</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activation process upon ischemic </w:t>
      </w:r>
      <w:proofErr w:type="gramStart"/>
      <w:r w:rsidRPr="00AB6B6D">
        <w:rPr>
          <w:rFonts w:ascii="Book Antiqua" w:hAnsi="Book Antiqua" w:cs="Book Antiqua"/>
          <w:color w:val="auto"/>
          <w:sz w:val="24"/>
          <w:szCs w:val="24"/>
        </w:rPr>
        <w:t>insult</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5]</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M1-like microglia/macrophages secrete </w:t>
      </w:r>
      <w:proofErr w:type="spellStart"/>
      <w:r w:rsidRPr="00AB6B6D">
        <w:rPr>
          <w:rFonts w:ascii="Book Antiqua" w:hAnsi="Book Antiqua" w:cs="Book Antiqua"/>
          <w:color w:val="auto"/>
          <w:sz w:val="24"/>
          <w:szCs w:val="24"/>
        </w:rPr>
        <w:t>proinflammatory</w:t>
      </w:r>
      <w:proofErr w:type="spellEnd"/>
      <w:r w:rsidRPr="00AB6B6D">
        <w:rPr>
          <w:rFonts w:ascii="Book Antiqua" w:hAnsi="Book Antiqua" w:cs="Book Antiqua"/>
          <w:color w:val="auto"/>
          <w:sz w:val="24"/>
          <w:szCs w:val="24"/>
        </w:rPr>
        <w:t xml:space="preserve"> cytokines, such as inducible nitric oxide synthase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w:t>
      </w:r>
      <w:r w:rsidR="008C7FF5">
        <w:rPr>
          <w:rFonts w:ascii="Book Antiqua" w:hAnsi="Book Antiqua" w:cs="Book Antiqua"/>
          <w:color w:val="auto"/>
          <w:sz w:val="24"/>
          <w:szCs w:val="24"/>
        </w:rPr>
        <w:t>,</w:t>
      </w:r>
      <w:r w:rsidRPr="00AB6B6D">
        <w:rPr>
          <w:rFonts w:ascii="Book Antiqua" w:hAnsi="Book Antiqua" w:cs="Book Antiqua"/>
          <w:color w:val="auto"/>
          <w:sz w:val="24"/>
          <w:szCs w:val="24"/>
        </w:rPr>
        <w:t xml:space="preserve"> and cause tissue damage. In contrast, M2-like microglia/macrophages secrete anti-inflammatory cytokines, such as Arginase-1 (Arg-1), supporting neural </w:t>
      </w:r>
      <w:proofErr w:type="gramStart"/>
      <w:r w:rsidRPr="00AB6B6D">
        <w:rPr>
          <w:rFonts w:ascii="Book Antiqua" w:hAnsi="Book Antiqua" w:cs="Book Antiqua"/>
          <w:color w:val="auto"/>
          <w:sz w:val="24"/>
          <w:szCs w:val="24"/>
        </w:rPr>
        <w:t>repair</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6</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7</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Recently, several </w:t>
      </w:r>
      <w:r w:rsidRPr="00AB6B6D">
        <w:rPr>
          <w:rFonts w:ascii="Book Antiqua" w:hAnsi="Book Antiqua" w:cs="Book Antiqua"/>
          <w:i/>
          <w:color w:val="auto"/>
          <w:sz w:val="24"/>
          <w:szCs w:val="24"/>
        </w:rPr>
        <w:t xml:space="preserve">in </w:t>
      </w:r>
      <w:proofErr w:type="gramStart"/>
      <w:r w:rsidRPr="00AB6B6D">
        <w:rPr>
          <w:rFonts w:ascii="Book Antiqua" w:hAnsi="Book Antiqua" w:cs="Book Antiqua"/>
          <w:i/>
          <w:color w:val="auto"/>
          <w:sz w:val="24"/>
          <w:szCs w:val="24"/>
        </w:rPr>
        <w:t>vitro</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8</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9</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lang w:eastAsia="zh-CN"/>
        </w:rPr>
        <w:t xml:space="preserve"> and </w:t>
      </w:r>
      <w:r w:rsidRPr="00AB6B6D">
        <w:rPr>
          <w:rFonts w:ascii="Book Antiqua" w:eastAsiaTheme="minorEastAsia" w:hAnsi="Book Antiqua" w:cs="Book Antiqua"/>
          <w:i/>
          <w:color w:val="auto"/>
          <w:sz w:val="24"/>
          <w:szCs w:val="24"/>
          <w:lang w:eastAsia="zh-CN"/>
        </w:rPr>
        <w:t>in vivo</w:t>
      </w:r>
      <w:r w:rsidRPr="00AB6B6D">
        <w:rPr>
          <w:rFonts w:ascii="Book Antiqua" w:eastAsiaTheme="minorEastAsia" w:hAnsi="Book Antiqua" w:cs="Book Antiqua"/>
          <w:color w:val="auto"/>
          <w:sz w:val="24"/>
          <w:szCs w:val="24"/>
          <w:vertAlign w:val="superscript"/>
          <w:lang w:eastAsia="zh-CN"/>
        </w:rPr>
        <w:t>[10,11]</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studies have shown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that BMSCs promote M2 polarization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and</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neurogenesis and tissue repair</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probably depending on the trophic and growth factors secreted by BMSCs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However, the precise mechanism underlying BMSCs-induced M2 polarization is not yet </w:t>
      </w:r>
      <w:proofErr w:type="gramStart"/>
      <w:r w:rsidRPr="00AB6B6D">
        <w:rPr>
          <w:rFonts w:ascii="Book Antiqua" w:hAnsi="Book Antiqua" w:cs="Book Antiqua"/>
          <w:color w:val="auto"/>
          <w:sz w:val="24"/>
          <w:szCs w:val="24"/>
        </w:rPr>
        <w:t>clear</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12]</w:t>
      </w:r>
      <w:r w:rsidRPr="00AB6B6D">
        <w:rPr>
          <w:rFonts w:ascii="Book Antiqua" w:eastAsiaTheme="minorEastAsia" w:hAnsi="Book Antiqua" w:cs="Book Antiqua"/>
          <w:bCs/>
          <w:color w:val="auto"/>
          <w:sz w:val="24"/>
          <w:szCs w:val="24"/>
          <w:lang w:eastAsia="zh-CN"/>
        </w:rPr>
        <w:t>.</w:t>
      </w:r>
    </w:p>
    <w:p w14:paraId="20F8CE82" w14:textId="149A8440" w:rsidR="00C02A79" w:rsidRPr="00AB6B6D" w:rsidRDefault="004C30CA" w:rsidP="00633BE0">
      <w:pPr>
        <w:pStyle w:val="MDPI31text"/>
        <w:tabs>
          <w:tab w:val="left" w:pos="3686"/>
        </w:tabs>
        <w:spacing w:line="360" w:lineRule="auto"/>
        <w:ind w:firstLineChars="100" w:firstLine="240"/>
        <w:rPr>
          <w:rFonts w:ascii="Book Antiqua" w:eastAsiaTheme="minorEastAsia" w:hAnsi="Book Antiqua" w:cs="Book Antiqua"/>
          <w:color w:val="auto"/>
          <w:sz w:val="24"/>
          <w:szCs w:val="24"/>
          <w:lang w:eastAsia="zh-CN"/>
        </w:rPr>
      </w:pPr>
      <w:r w:rsidRPr="00AB6B6D">
        <w:rPr>
          <w:rFonts w:ascii="Book Antiqua" w:hAnsi="Book Antiqua" w:cs="Book Antiqua"/>
          <w:color w:val="auto"/>
          <w:sz w:val="24"/>
          <w:szCs w:val="24"/>
        </w:rPr>
        <w:t xml:space="preserve">Mesencephalic astrocyte-derived neurotrophic factor (MANF), also named as arginine-rich, mutated in early stage tumor (ARMET), is a </w:t>
      </w:r>
      <w:r w:rsidRPr="00AB6B6D">
        <w:rPr>
          <w:rFonts w:ascii="Book Antiqua" w:eastAsiaTheme="minorEastAsia" w:hAnsi="Book Antiqua" w:cs="Book Antiqua"/>
          <w:color w:val="auto"/>
          <w:sz w:val="24"/>
          <w:szCs w:val="24"/>
          <w:lang w:eastAsia="zh-CN"/>
        </w:rPr>
        <w:t xml:space="preserve">soluble protein induced by endoplasmic reticulum (ER) stress to protect against ER-stress-induced </w:t>
      </w:r>
      <w:proofErr w:type="gramStart"/>
      <w:r w:rsidRPr="00AB6B6D">
        <w:rPr>
          <w:rFonts w:ascii="Book Antiqua" w:eastAsiaTheme="minorEastAsia" w:hAnsi="Book Antiqua" w:cs="Book Antiqua"/>
          <w:color w:val="auto"/>
          <w:sz w:val="24"/>
          <w:szCs w:val="24"/>
          <w:lang w:eastAsia="zh-CN"/>
        </w:rPr>
        <w:t>damage</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1</w:t>
      </w:r>
      <w:r w:rsidRPr="00AB6B6D">
        <w:rPr>
          <w:rFonts w:ascii="Book Antiqua" w:eastAsiaTheme="minorEastAsia" w:hAnsi="Book Antiqua" w:cs="Book Antiqua"/>
          <w:color w:val="auto"/>
          <w:sz w:val="24"/>
          <w:szCs w:val="24"/>
          <w:vertAlign w:val="superscript"/>
          <w:lang w:eastAsia="zh-CN"/>
        </w:rPr>
        <w:t>3</w:t>
      </w:r>
      <w:r w:rsidRPr="00AB6B6D">
        <w:rPr>
          <w:rFonts w:ascii="Book Antiqua" w:hAnsi="Book Antiqua" w:cs="Book Antiqua"/>
          <w:color w:val="auto"/>
          <w:sz w:val="24"/>
          <w:szCs w:val="24"/>
          <w:vertAlign w:val="superscript"/>
        </w:rPr>
        <w:t>-1</w:t>
      </w:r>
      <w:r w:rsidRPr="00AB6B6D">
        <w:rPr>
          <w:rFonts w:ascii="Book Antiqua" w:eastAsiaTheme="minorEastAsia" w:hAnsi="Book Antiqua" w:cs="Book Antiqua"/>
          <w:color w:val="auto"/>
          <w:sz w:val="24"/>
          <w:szCs w:val="24"/>
          <w:vertAlign w:val="superscript"/>
          <w:lang w:eastAsia="zh-CN"/>
        </w:rPr>
        <w:t>7</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lang w:eastAsia="zh-CN"/>
        </w:rPr>
        <w:t>. T</w:t>
      </w:r>
      <w:r w:rsidRPr="00AB6B6D">
        <w:rPr>
          <w:rFonts w:ascii="Book Antiqua" w:hAnsi="Book Antiqua" w:cs="Book Antiqua"/>
          <w:color w:val="auto"/>
          <w:sz w:val="24"/>
          <w:szCs w:val="24"/>
        </w:rPr>
        <w:t>reatment with MANF significantly reduces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ischemic</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brain injury and improves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behavior in stroke in </w:t>
      </w:r>
      <w:proofErr w:type="gramStart"/>
      <w:r w:rsidRPr="00AB6B6D">
        <w:rPr>
          <w:rFonts w:ascii="Book Antiqua" w:hAnsi="Book Antiqua" w:cs="Book Antiqua"/>
          <w:color w:val="auto"/>
          <w:sz w:val="24"/>
          <w:szCs w:val="24"/>
        </w:rPr>
        <w:t>rats</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18</w:t>
      </w:r>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ER stress triggers activation of unfolded protein response (UPR), </w:t>
      </w:r>
      <w:r w:rsidRPr="00AB6B6D">
        <w:rPr>
          <w:rFonts w:ascii="Book Antiqua" w:eastAsiaTheme="minorEastAsia" w:hAnsi="Book Antiqua" w:cs="Book Antiqua"/>
          <w:color w:val="auto"/>
          <w:sz w:val="24"/>
          <w:szCs w:val="24"/>
          <w:lang w:eastAsia="zh-CN"/>
        </w:rPr>
        <w:t xml:space="preserve">which </w:t>
      </w:r>
      <w:r w:rsidRPr="00AB6B6D">
        <w:rPr>
          <w:rFonts w:ascii="Book Antiqua" w:hAnsi="Book Antiqua" w:cs="Book Antiqua"/>
          <w:color w:val="auto"/>
          <w:sz w:val="24"/>
          <w:szCs w:val="24"/>
        </w:rPr>
        <w:t>comprises two</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hAnsi="Book Antiqua" w:cs="Book Antiqua"/>
          <w:color w:val="auto"/>
          <w:sz w:val="24"/>
          <w:szCs w:val="24"/>
        </w:rPr>
        <w:t>prosurvival</w:t>
      </w:r>
      <w:proofErr w:type="spellEnd"/>
      <w:r w:rsidRPr="00AB6B6D">
        <w:rPr>
          <w:rFonts w:ascii="Book Antiqua" w:hAnsi="Book Antiqua" w:cs="Book Antiqua"/>
          <w:color w:val="auto"/>
          <w:sz w:val="24"/>
          <w:szCs w:val="24"/>
        </w:rPr>
        <w:t xml:space="preserve"> pathways that are controlled by stress sensor proteins in the ER membrane: </w:t>
      </w:r>
      <w:r w:rsidR="008C7FF5">
        <w:rPr>
          <w:rFonts w:ascii="Book Antiqua" w:hAnsi="Book Antiqua" w:cs="Book Antiqua"/>
          <w:color w:val="auto"/>
          <w:sz w:val="24"/>
          <w:szCs w:val="24"/>
        </w:rPr>
        <w:t>A</w:t>
      </w:r>
      <w:r w:rsidR="008C7FF5" w:rsidRPr="00AB6B6D">
        <w:rPr>
          <w:rFonts w:ascii="Book Antiqua" w:hAnsi="Book Antiqua" w:cs="Book Antiqua"/>
          <w:color w:val="auto"/>
          <w:sz w:val="24"/>
          <w:szCs w:val="24"/>
        </w:rPr>
        <w:t xml:space="preserve">ctivating </w:t>
      </w:r>
      <w:r w:rsidRPr="00AB6B6D">
        <w:rPr>
          <w:rFonts w:ascii="Book Antiqua" w:hAnsi="Book Antiqua" w:cs="Book Antiqua"/>
          <w:color w:val="auto"/>
          <w:sz w:val="24"/>
          <w:szCs w:val="24"/>
        </w:rPr>
        <w:t>transcription factor 6 (ATF6) and inositol-requiring enzyme-1(IRE1</w:t>
      </w:r>
      <w:proofErr w:type="gramStart"/>
      <w:r w:rsidRPr="00AB6B6D">
        <w:rPr>
          <w:rFonts w:ascii="Book Antiqua" w:hAnsi="Book Antiqua" w:cs="Book Antiqua"/>
          <w:color w:val="auto"/>
          <w:sz w:val="24"/>
          <w:szCs w:val="24"/>
        </w:rPr>
        <w:t>)</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2-</w:t>
      </w:r>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4</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After activation, IRE1 converts to an active endonuclease that</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cleaves </w:t>
      </w:r>
      <w:proofErr w:type="spellStart"/>
      <w:r w:rsidRPr="00AB6B6D">
        <w:rPr>
          <w:rFonts w:ascii="Book Antiqua" w:hAnsi="Book Antiqua" w:cs="Book Antiqua"/>
          <w:color w:val="auto"/>
          <w:sz w:val="24"/>
          <w:szCs w:val="24"/>
        </w:rPr>
        <w:t>unspliced</w:t>
      </w:r>
      <w:proofErr w:type="spellEnd"/>
      <w:r w:rsidRPr="00AB6B6D">
        <w:rPr>
          <w:rFonts w:ascii="Book Antiqua" w:hAnsi="Book Antiqua" w:cs="Book Antiqua"/>
          <w:color w:val="auto"/>
          <w:sz w:val="24"/>
          <w:szCs w:val="24"/>
        </w:rPr>
        <w:t xml:space="preserve"> X-box binding protein-1 (XBP1u) mRNA into spliced XBP1 (XBP1s) mRNA, which encodes the transcriptionally active XBP1s </w:t>
      </w:r>
      <w:proofErr w:type="gramStart"/>
      <w:r w:rsidRPr="00AB6B6D">
        <w:rPr>
          <w:rFonts w:ascii="Book Antiqua" w:hAnsi="Book Antiqua" w:cs="Book Antiqua"/>
          <w:color w:val="auto"/>
          <w:sz w:val="24"/>
          <w:szCs w:val="24"/>
        </w:rPr>
        <w:t>protein</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5</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ER stress-induced transcriptional upregulation of MANF is driven </w:t>
      </w:r>
      <w:r w:rsidRPr="00AB6B6D">
        <w:rPr>
          <w:rFonts w:ascii="Book Antiqua" w:hAnsi="Book Antiqua" w:cs="Book Antiqua"/>
          <w:color w:val="auto"/>
          <w:sz w:val="24"/>
          <w:szCs w:val="24"/>
        </w:rPr>
        <w:lastRenderedPageBreak/>
        <w:t xml:space="preserve">by an ER stress response element (ERSE)-II in the MANF promoter, and is recognized by ATF6 or </w:t>
      </w:r>
      <w:proofErr w:type="gramStart"/>
      <w:r w:rsidRPr="00AB6B6D">
        <w:rPr>
          <w:rFonts w:ascii="Book Antiqua" w:hAnsi="Book Antiqua" w:cs="Book Antiqua"/>
          <w:color w:val="auto"/>
          <w:sz w:val="24"/>
          <w:szCs w:val="24"/>
        </w:rPr>
        <w:t>XBP1s</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6</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27</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The XBP1 arm of the UPR is thought to play a critical role in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enhancing</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the M2-like macrophage</w:t>
      </w:r>
      <w:r w:rsidRPr="00AB6B6D">
        <w:rPr>
          <w:rFonts w:ascii="Book Antiqua" w:eastAsiaTheme="minorEastAsia" w:hAnsi="Book Antiqua" w:cs="Book Antiqua"/>
          <w:color w:val="auto"/>
          <w:sz w:val="24"/>
          <w:szCs w:val="24"/>
          <w:lang w:eastAsia="zh-CN"/>
        </w:rPr>
        <w:t xml:space="preserve"> </w:t>
      </w:r>
      <w:proofErr w:type="gramStart"/>
      <w:r w:rsidRPr="00AB6B6D">
        <w:rPr>
          <w:rFonts w:ascii="Book Antiqua" w:hAnsi="Book Antiqua" w:cs="Book Antiqua"/>
          <w:color w:val="auto"/>
          <w:sz w:val="24"/>
          <w:szCs w:val="24"/>
        </w:rPr>
        <w:t>phenotype</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28</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w:t>
      </w:r>
      <w:r w:rsidRPr="00AB6B6D">
        <w:rPr>
          <w:rFonts w:ascii="Book Antiqua" w:eastAsiaTheme="minorEastAsia" w:hAnsi="Book Antiqua" w:cs="Book Antiqua"/>
          <w:color w:val="auto"/>
          <w:sz w:val="24"/>
          <w:szCs w:val="24"/>
          <w:lang w:eastAsia="zh-CN"/>
        </w:rPr>
        <w:t xml:space="preserve"> A </w:t>
      </w:r>
      <w:r w:rsidRPr="00AB6B6D">
        <w:rPr>
          <w:rFonts w:ascii="Book Antiqua" w:hAnsi="Book Antiqua" w:cs="Book Antiqua"/>
          <w:color w:val="auto"/>
          <w:sz w:val="24"/>
          <w:szCs w:val="24"/>
        </w:rPr>
        <w:t>recent study has shown that damaged retina secretes platelet-derived growth factor</w:t>
      </w:r>
      <w:r w:rsidRPr="00AB6B6D">
        <w:rPr>
          <w:rFonts w:ascii="Book Antiqua" w:eastAsiaTheme="minorEastAsia" w:hAnsi="Book Antiqua" w:cs="Book Antiqua"/>
          <w:color w:val="auto"/>
          <w:sz w:val="24"/>
          <w:szCs w:val="24"/>
          <w:lang w:eastAsia="zh-CN"/>
        </w:rPr>
        <w:t>-AA (</w:t>
      </w:r>
      <w:r w:rsidRPr="00AB6B6D">
        <w:rPr>
          <w:rFonts w:ascii="Book Antiqua" w:hAnsi="Book Antiqua" w:cs="Book Antiqua"/>
          <w:color w:val="auto"/>
          <w:sz w:val="24"/>
          <w:szCs w:val="24"/>
        </w:rPr>
        <w:t>PDGF-AA</w:t>
      </w:r>
      <w:r w:rsidRPr="00AB6B6D">
        <w:rPr>
          <w:rFonts w:ascii="Book Antiqua" w:eastAsiaTheme="minorEastAsia" w:hAnsi="Book Antiqua" w:cs="Book Antiqua"/>
          <w:color w:val="auto"/>
          <w:sz w:val="24"/>
          <w:szCs w:val="24"/>
          <w:lang w:eastAsia="zh-CN"/>
        </w:rPr>
        <w:t>)</w:t>
      </w:r>
      <w:r w:rsidRPr="00AB6B6D">
        <w:rPr>
          <w:rFonts w:ascii="Book Antiqua" w:hAnsi="Book Antiqua" w:cs="Book Antiqua"/>
          <w:color w:val="auto"/>
          <w:sz w:val="24"/>
          <w:szCs w:val="24"/>
        </w:rPr>
        <w:t xml:space="preserve"> that signals to innate immune cells to produce MANF, which</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promotes macrophage M2 activation and tissue </w:t>
      </w:r>
      <w:proofErr w:type="gramStart"/>
      <w:r w:rsidRPr="00AB6B6D">
        <w:rPr>
          <w:rFonts w:ascii="Book Antiqua" w:hAnsi="Book Antiqua" w:cs="Book Antiqua"/>
          <w:color w:val="auto"/>
          <w:sz w:val="24"/>
          <w:szCs w:val="24"/>
        </w:rPr>
        <w:t>repair</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29</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Based on these observations, it would be logical to propose that PDGF-AA, secreted abundantly from </w:t>
      </w:r>
      <w:proofErr w:type="gramStart"/>
      <w:r w:rsidRPr="00AB6B6D">
        <w:rPr>
          <w:rFonts w:ascii="Book Antiqua" w:hAnsi="Book Antiqua" w:cs="Book Antiqua"/>
          <w:color w:val="auto"/>
          <w:sz w:val="24"/>
          <w:szCs w:val="24"/>
        </w:rPr>
        <w:t>BMSCs</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3</w:t>
      </w:r>
      <w:r w:rsidRPr="00AB6B6D">
        <w:rPr>
          <w:rFonts w:ascii="Book Antiqua" w:eastAsiaTheme="minorEastAsia" w:hAnsi="Book Antiqua" w:cs="Book Antiqua"/>
          <w:color w:val="auto"/>
          <w:sz w:val="24"/>
          <w:szCs w:val="24"/>
          <w:vertAlign w:val="superscript"/>
          <w:lang w:eastAsia="zh-CN"/>
        </w:rPr>
        <w:t>0</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regulates XBP1 expression, which enhances expression of MANF, contributing to M2 phenotype</w:t>
      </w:r>
      <w:r w:rsidRPr="00AB6B6D">
        <w:rPr>
          <w:rFonts w:ascii="Book Antiqua" w:eastAsiaTheme="minorEastAsia" w:hAnsi="Book Antiqua" w:cs="Book Antiqua"/>
          <w:color w:val="auto"/>
          <w:sz w:val="24"/>
          <w:szCs w:val="24"/>
          <w:lang w:eastAsia="zh-CN"/>
        </w:rPr>
        <w:t>.</w:t>
      </w:r>
    </w:p>
    <w:p w14:paraId="041703A8" w14:textId="7C87C84F" w:rsidR="00C02A79" w:rsidRPr="00AB6B6D" w:rsidRDefault="008C7FF5" w:rsidP="00633BE0">
      <w:pPr>
        <w:pStyle w:val="MDPI31text"/>
        <w:spacing w:line="360" w:lineRule="auto"/>
        <w:ind w:firstLineChars="100" w:firstLine="240"/>
        <w:rPr>
          <w:rFonts w:ascii="Book Antiqua" w:eastAsiaTheme="minorEastAsia" w:hAnsi="Book Antiqua" w:cs="Book Antiqua"/>
          <w:color w:val="auto"/>
          <w:sz w:val="24"/>
          <w:szCs w:val="24"/>
          <w:lang w:eastAsia="zh-CN"/>
        </w:rPr>
      </w:pPr>
      <w:r>
        <w:rPr>
          <w:rFonts w:ascii="Book Antiqua" w:hAnsi="Book Antiqua" w:cs="Book Antiqua"/>
          <w:color w:val="auto"/>
          <w:sz w:val="24"/>
          <w:szCs w:val="24"/>
        </w:rPr>
        <w:t>Micro</w:t>
      </w:r>
      <w:r w:rsidRPr="00AB6B6D">
        <w:rPr>
          <w:rFonts w:ascii="Book Antiqua" w:hAnsi="Book Antiqua" w:cs="Book Antiqua"/>
          <w:color w:val="auto"/>
          <w:sz w:val="24"/>
          <w:szCs w:val="24"/>
        </w:rPr>
        <w:t>RNAs</w:t>
      </w:r>
      <w:r>
        <w:rPr>
          <w:rFonts w:ascii="Book Antiqua" w:hAnsi="Book Antiqua" w:cs="Book Antiqua"/>
          <w:color w:val="auto"/>
          <w:sz w:val="24"/>
          <w:szCs w:val="24"/>
        </w:rPr>
        <w:t xml:space="preserve"> (miRNAs)</w:t>
      </w:r>
      <w:r w:rsidRPr="00AB6B6D">
        <w:rPr>
          <w:rFonts w:ascii="Book Antiqua" w:hAnsi="Book Antiqua" w:cs="Book Antiqua"/>
          <w:color w:val="auto"/>
          <w:sz w:val="24"/>
          <w:szCs w:val="24"/>
        </w:rPr>
        <w:t xml:space="preserve"> </w:t>
      </w:r>
      <w:r w:rsidR="004C30CA" w:rsidRPr="00AB6B6D">
        <w:rPr>
          <w:rFonts w:ascii="Book Antiqua" w:hAnsi="Book Antiqua" w:cs="Book Antiqua"/>
          <w:color w:val="auto"/>
          <w:sz w:val="24"/>
          <w:szCs w:val="24"/>
        </w:rPr>
        <w:t>are a new class of endogenous, small, 19</w:t>
      </w:r>
      <w:r w:rsidR="00251FB5">
        <w:rPr>
          <w:rFonts w:ascii="Book Antiqua" w:hAnsi="Book Antiqua" w:cs="Book Antiqua"/>
          <w:color w:val="auto"/>
          <w:sz w:val="24"/>
          <w:szCs w:val="24"/>
        </w:rPr>
        <w:t>-</w:t>
      </w:r>
      <w:r w:rsidR="004C30CA" w:rsidRPr="00AB6B6D">
        <w:rPr>
          <w:rFonts w:ascii="Book Antiqua" w:hAnsi="Book Antiqua" w:cs="Book Antiqua"/>
          <w:color w:val="auto"/>
          <w:sz w:val="24"/>
          <w:szCs w:val="24"/>
        </w:rPr>
        <w:t xml:space="preserve">25-nucleotide noncoding RNAs that act as negative regulators of gene expression by inhibiting mRNA translation or promoting mRNA </w:t>
      </w:r>
      <w:proofErr w:type="gramStart"/>
      <w:r w:rsidR="004C30CA" w:rsidRPr="00AB6B6D">
        <w:rPr>
          <w:rFonts w:ascii="Book Antiqua" w:hAnsi="Book Antiqua" w:cs="Book Antiqua"/>
          <w:color w:val="auto"/>
          <w:sz w:val="24"/>
          <w:szCs w:val="24"/>
        </w:rPr>
        <w:t>degradation</w:t>
      </w:r>
      <w:r w:rsidR="004C30CA" w:rsidRPr="00AB6B6D">
        <w:rPr>
          <w:rFonts w:ascii="Book Antiqua" w:hAnsi="Book Antiqua" w:cs="Book Antiqua"/>
          <w:color w:val="auto"/>
          <w:sz w:val="24"/>
          <w:szCs w:val="24"/>
          <w:vertAlign w:val="superscript"/>
        </w:rPr>
        <w:t>[</w:t>
      </w:r>
      <w:proofErr w:type="gramEnd"/>
      <w:r w:rsidR="004C30CA" w:rsidRPr="00AB6B6D">
        <w:rPr>
          <w:rFonts w:ascii="Book Antiqua" w:hAnsi="Book Antiqua" w:cs="Book Antiqua"/>
          <w:color w:val="auto"/>
          <w:sz w:val="24"/>
          <w:szCs w:val="24"/>
          <w:vertAlign w:val="superscript"/>
        </w:rPr>
        <w:t>3</w:t>
      </w:r>
      <w:r w:rsidR="004C30CA" w:rsidRPr="00AB6B6D">
        <w:rPr>
          <w:rFonts w:ascii="Book Antiqua" w:eastAsiaTheme="minorEastAsia" w:hAnsi="Book Antiqua" w:cs="Book Antiqua"/>
          <w:color w:val="auto"/>
          <w:sz w:val="24"/>
          <w:szCs w:val="24"/>
          <w:vertAlign w:val="superscript"/>
          <w:lang w:eastAsia="zh-CN"/>
        </w:rPr>
        <w:t>1</w:t>
      </w:r>
      <w:r w:rsidR="004C30CA" w:rsidRPr="00AB6B6D">
        <w:rPr>
          <w:rFonts w:ascii="Book Antiqua" w:hAnsi="Book Antiqua" w:cs="Book Antiqua"/>
          <w:color w:val="auto"/>
          <w:sz w:val="24"/>
          <w:szCs w:val="24"/>
          <w:vertAlign w:val="superscript"/>
        </w:rPr>
        <w:t>]</w:t>
      </w:r>
      <w:r w:rsidR="004C30CA" w:rsidRPr="00AB6B6D">
        <w:rPr>
          <w:rFonts w:ascii="Book Antiqua" w:hAnsi="Book Antiqua" w:cs="Book Antiqua"/>
          <w:color w:val="auto"/>
          <w:sz w:val="24"/>
          <w:szCs w:val="24"/>
        </w:rPr>
        <w:t>. As the first discovery of a miRNA that directly modulates a UPR effector, ER stress-inducible miR-30c-2* limits</w:t>
      </w:r>
      <w:r w:rsidR="004C30CA" w:rsidRPr="00AB6B6D">
        <w:rPr>
          <w:rFonts w:ascii="Book Antiqua" w:eastAsiaTheme="minorEastAsia" w:hAnsi="Book Antiqua" w:cs="Book Antiqua"/>
          <w:color w:val="auto"/>
          <w:sz w:val="24"/>
          <w:szCs w:val="24"/>
          <w:lang w:eastAsia="zh-CN"/>
        </w:rPr>
        <w:t xml:space="preserve"> </w:t>
      </w:r>
      <w:r w:rsidR="004C30CA" w:rsidRPr="00AB6B6D">
        <w:rPr>
          <w:rFonts w:ascii="Book Antiqua" w:hAnsi="Book Antiqua" w:cs="Book Antiqua"/>
          <w:color w:val="auto"/>
          <w:sz w:val="24"/>
          <w:szCs w:val="24"/>
        </w:rPr>
        <w:t>expression of XBP1, which is</w:t>
      </w:r>
      <w:r w:rsidR="004C30CA" w:rsidRPr="00AB6B6D">
        <w:rPr>
          <w:rFonts w:ascii="Book Antiqua" w:eastAsiaTheme="minorEastAsia" w:hAnsi="Book Antiqua" w:cs="Book Antiqua"/>
          <w:color w:val="auto"/>
          <w:sz w:val="24"/>
          <w:szCs w:val="24"/>
          <w:lang w:eastAsia="zh-CN"/>
        </w:rPr>
        <w:t xml:space="preserve"> </w:t>
      </w:r>
      <w:r w:rsidR="004C30CA" w:rsidRPr="00AB6B6D">
        <w:rPr>
          <w:rFonts w:ascii="Book Antiqua" w:hAnsi="Book Antiqua" w:cs="Book Antiqua"/>
          <w:color w:val="auto"/>
          <w:sz w:val="24"/>
          <w:szCs w:val="24"/>
        </w:rPr>
        <w:t xml:space="preserve">a potential target of the miR-30* </w:t>
      </w:r>
      <w:proofErr w:type="gramStart"/>
      <w:r w:rsidR="004C30CA" w:rsidRPr="00AB6B6D">
        <w:rPr>
          <w:rFonts w:ascii="Book Antiqua" w:hAnsi="Book Antiqua" w:cs="Book Antiqua"/>
          <w:color w:val="auto"/>
          <w:sz w:val="24"/>
          <w:szCs w:val="24"/>
        </w:rPr>
        <w:t>family</w:t>
      </w:r>
      <w:r w:rsidR="004C30CA" w:rsidRPr="00AB6B6D">
        <w:rPr>
          <w:rFonts w:ascii="Book Antiqua" w:hAnsi="Book Antiqua" w:cs="Book Antiqua"/>
          <w:color w:val="auto"/>
          <w:sz w:val="24"/>
          <w:szCs w:val="24"/>
          <w:vertAlign w:val="superscript"/>
        </w:rPr>
        <w:t>[</w:t>
      </w:r>
      <w:proofErr w:type="gramEnd"/>
      <w:r w:rsidR="004C30CA" w:rsidRPr="00AB6B6D">
        <w:rPr>
          <w:rFonts w:ascii="Book Antiqua" w:hAnsi="Book Antiqua" w:cs="Book Antiqua"/>
          <w:color w:val="auto"/>
          <w:sz w:val="24"/>
          <w:szCs w:val="24"/>
          <w:vertAlign w:val="superscript"/>
        </w:rPr>
        <w:t>3</w:t>
      </w:r>
      <w:r w:rsidR="004C30CA" w:rsidRPr="00AB6B6D">
        <w:rPr>
          <w:rFonts w:ascii="Book Antiqua" w:eastAsiaTheme="minorEastAsia" w:hAnsi="Book Antiqua" w:cs="Book Antiqua"/>
          <w:color w:val="auto"/>
          <w:sz w:val="24"/>
          <w:szCs w:val="24"/>
          <w:vertAlign w:val="superscript"/>
          <w:lang w:eastAsia="zh-CN"/>
        </w:rPr>
        <w:t>2</w:t>
      </w:r>
      <w:r w:rsidR="004C30CA" w:rsidRPr="00AB6B6D">
        <w:rPr>
          <w:rFonts w:ascii="Book Antiqua" w:hAnsi="Book Antiqua" w:cs="Book Antiqua"/>
          <w:color w:val="auto"/>
          <w:sz w:val="24"/>
          <w:szCs w:val="24"/>
          <w:vertAlign w:val="superscript"/>
        </w:rPr>
        <w:t>,</w:t>
      </w:r>
      <w:r w:rsidR="004C30CA" w:rsidRPr="00AB6B6D">
        <w:rPr>
          <w:rFonts w:ascii="Book Antiqua" w:eastAsiaTheme="minorEastAsia" w:hAnsi="Book Antiqua" w:cs="Book Antiqua"/>
          <w:color w:val="auto"/>
          <w:sz w:val="24"/>
          <w:szCs w:val="24"/>
          <w:vertAlign w:val="superscript"/>
          <w:lang w:eastAsia="zh-CN"/>
        </w:rPr>
        <w:t>33</w:t>
      </w:r>
      <w:r w:rsidR="004C30CA" w:rsidRPr="00AB6B6D">
        <w:rPr>
          <w:rFonts w:ascii="Book Antiqua" w:hAnsi="Book Antiqua" w:cs="Book Antiqua"/>
          <w:color w:val="auto"/>
          <w:sz w:val="24"/>
          <w:szCs w:val="24"/>
          <w:vertAlign w:val="superscript"/>
        </w:rPr>
        <w:t>]</w:t>
      </w:r>
      <w:r w:rsidR="004C30CA" w:rsidRPr="00AB6B6D">
        <w:rPr>
          <w:rFonts w:ascii="Book Antiqua" w:hAnsi="Book Antiqua" w:cs="Book Antiqua"/>
          <w:color w:val="auto"/>
          <w:sz w:val="24"/>
          <w:szCs w:val="24"/>
        </w:rPr>
        <w:t xml:space="preserve">. Therefore, we </w:t>
      </w:r>
      <w:r>
        <w:rPr>
          <w:rFonts w:ascii="Book Antiqua" w:hAnsi="Book Antiqua" w:cs="Book Antiqua"/>
          <w:color w:val="auto"/>
          <w:sz w:val="24"/>
          <w:szCs w:val="24"/>
        </w:rPr>
        <w:t>hypothesized</w:t>
      </w:r>
      <w:r w:rsidRPr="00AB6B6D">
        <w:rPr>
          <w:rFonts w:ascii="Book Antiqua" w:hAnsi="Book Antiqua" w:cs="Book Antiqua"/>
          <w:color w:val="auto"/>
          <w:sz w:val="24"/>
          <w:szCs w:val="24"/>
        </w:rPr>
        <w:t xml:space="preserve"> </w:t>
      </w:r>
      <w:r w:rsidR="004C30CA" w:rsidRPr="00AB6B6D">
        <w:rPr>
          <w:rFonts w:ascii="Book Antiqua" w:hAnsi="Book Antiqua" w:cs="Book Antiqua"/>
          <w:color w:val="auto"/>
          <w:sz w:val="24"/>
          <w:szCs w:val="24"/>
        </w:rPr>
        <w:t xml:space="preserve">that miR-30a* (recently designated </w:t>
      </w:r>
      <w:r>
        <w:rPr>
          <w:rFonts w:ascii="Book Antiqua" w:hAnsi="Book Antiqua" w:cs="Book Antiqua"/>
          <w:color w:val="auto"/>
          <w:sz w:val="24"/>
          <w:szCs w:val="24"/>
        </w:rPr>
        <w:t xml:space="preserve">as </w:t>
      </w:r>
      <w:r w:rsidR="004C30CA" w:rsidRPr="00AB6B6D">
        <w:rPr>
          <w:rFonts w:ascii="Book Antiqua" w:hAnsi="Book Antiqua" w:cs="Book Antiqua"/>
          <w:color w:val="auto"/>
          <w:sz w:val="24"/>
          <w:szCs w:val="24"/>
        </w:rPr>
        <w:t xml:space="preserve">miR-30a-3p) might participate in the exquisite regulation of XBP1, and PDGF-AA might influence XBP1 </w:t>
      </w:r>
      <w:r w:rsidR="004C30CA" w:rsidRPr="001B7B80">
        <w:rPr>
          <w:rFonts w:ascii="Book Antiqua" w:hAnsi="Book Antiqua" w:cs="Book Antiqua"/>
          <w:i/>
          <w:color w:val="auto"/>
          <w:sz w:val="24"/>
          <w:szCs w:val="24"/>
        </w:rPr>
        <w:t>via</w:t>
      </w:r>
      <w:r w:rsidR="004C30CA" w:rsidRPr="00AB6B6D">
        <w:rPr>
          <w:rFonts w:ascii="Book Antiqua" w:hAnsi="Book Antiqua" w:cs="Book Antiqua"/>
          <w:color w:val="auto"/>
          <w:sz w:val="24"/>
          <w:szCs w:val="24"/>
        </w:rPr>
        <w:t xml:space="preserve"> miR-30a*.</w:t>
      </w:r>
      <w:r w:rsidR="004C30CA" w:rsidRPr="00AB6B6D">
        <w:rPr>
          <w:rFonts w:ascii="Book Antiqua" w:eastAsiaTheme="minorEastAsia" w:hAnsi="Book Antiqua" w:cs="Book Antiqua"/>
          <w:color w:val="auto"/>
          <w:sz w:val="24"/>
          <w:szCs w:val="24"/>
          <w:lang w:eastAsia="zh-CN"/>
        </w:rPr>
        <w:t xml:space="preserve"> Here</w:t>
      </w:r>
      <w:r w:rsidR="004C30CA" w:rsidRPr="00AB6B6D">
        <w:rPr>
          <w:rFonts w:ascii="Book Antiqua" w:hAnsi="Book Antiqua" w:cs="Book Antiqua"/>
          <w:color w:val="auto"/>
          <w:sz w:val="24"/>
          <w:szCs w:val="24"/>
        </w:rPr>
        <w:t xml:space="preserve">, we aimed to </w:t>
      </w:r>
      <w:r w:rsidR="004C30CA" w:rsidRPr="00AB6B6D">
        <w:rPr>
          <w:rFonts w:ascii="Book Antiqua" w:eastAsiaTheme="minorEastAsia" w:hAnsi="Book Antiqua" w:cs="Book Antiqua"/>
          <w:color w:val="auto"/>
          <w:sz w:val="24"/>
          <w:szCs w:val="24"/>
          <w:lang w:eastAsia="zh-CN"/>
        </w:rPr>
        <w:t>explore</w:t>
      </w:r>
      <w:r w:rsidR="004C30CA" w:rsidRPr="00AB6B6D">
        <w:rPr>
          <w:rFonts w:ascii="Book Antiqua" w:hAnsi="Book Antiqua" w:cs="Book Antiqua"/>
          <w:color w:val="auto"/>
          <w:sz w:val="24"/>
          <w:szCs w:val="24"/>
        </w:rPr>
        <w:t xml:space="preserve"> whether BMSC</w:t>
      </w:r>
      <w:r w:rsidR="004C30CA" w:rsidRPr="00AB6B6D">
        <w:rPr>
          <w:rFonts w:ascii="Book Antiqua" w:eastAsiaTheme="minorEastAsia" w:hAnsi="Book Antiqua" w:cs="Book Antiqua"/>
          <w:color w:val="auto"/>
          <w:sz w:val="24"/>
          <w:szCs w:val="24"/>
          <w:lang w:eastAsia="zh-CN"/>
        </w:rPr>
        <w:t>s</w:t>
      </w:r>
      <w:r w:rsidR="004C30CA" w:rsidRPr="00AB6B6D">
        <w:rPr>
          <w:rFonts w:ascii="Book Antiqua" w:hAnsi="Book Antiqua" w:cs="Book Antiqua"/>
          <w:color w:val="auto"/>
          <w:sz w:val="24"/>
          <w:szCs w:val="24"/>
        </w:rPr>
        <w:t>-mediated MANF paracrine signaling</w:t>
      </w:r>
      <w:r w:rsidR="004C30CA" w:rsidRPr="00AB6B6D">
        <w:rPr>
          <w:rFonts w:ascii="Book Antiqua" w:eastAsiaTheme="minorEastAsia" w:hAnsi="Book Antiqua" w:cs="Book Antiqua"/>
          <w:color w:val="auto"/>
          <w:sz w:val="24"/>
          <w:szCs w:val="24"/>
          <w:lang w:eastAsia="zh-CN"/>
        </w:rPr>
        <w:t xml:space="preserve"> and the PDGF-AA/miR-30a*/XBP1/MANF axis can </w:t>
      </w:r>
      <w:r w:rsidR="004C30CA" w:rsidRPr="00AB6B6D">
        <w:rPr>
          <w:rFonts w:ascii="Book Antiqua" w:hAnsi="Book Antiqua" w:cs="Book Antiqua"/>
          <w:color w:val="auto"/>
          <w:sz w:val="24"/>
          <w:szCs w:val="24"/>
        </w:rPr>
        <w:t>drive M2 polarization.</w:t>
      </w:r>
    </w:p>
    <w:p w14:paraId="01F400E1" w14:textId="77777777" w:rsidR="00C02A79" w:rsidRPr="00AB6B6D" w:rsidRDefault="00C02A79" w:rsidP="00633BE0">
      <w:pPr>
        <w:pStyle w:val="MDPI31text"/>
        <w:spacing w:line="360" w:lineRule="auto"/>
        <w:ind w:firstLine="0"/>
        <w:rPr>
          <w:rFonts w:ascii="Book Antiqua" w:eastAsiaTheme="minorEastAsia" w:hAnsi="Book Antiqua" w:cs="Book Antiqua"/>
          <w:b/>
          <w:color w:val="auto"/>
          <w:sz w:val="24"/>
          <w:szCs w:val="24"/>
          <w:lang w:eastAsia="zh-CN"/>
        </w:rPr>
      </w:pPr>
    </w:p>
    <w:p w14:paraId="08D257BD" w14:textId="77777777" w:rsidR="00C02A79" w:rsidRPr="00AB6B6D" w:rsidRDefault="004C30CA" w:rsidP="00633BE0">
      <w:pPr>
        <w:pStyle w:val="MDPI31text"/>
        <w:spacing w:line="360" w:lineRule="auto"/>
        <w:ind w:firstLine="0"/>
        <w:rPr>
          <w:rFonts w:ascii="Book Antiqua" w:eastAsiaTheme="minorEastAsia" w:hAnsi="Book Antiqua" w:cs="Book Antiqua"/>
          <w:b/>
          <w:color w:val="auto"/>
          <w:sz w:val="24"/>
          <w:szCs w:val="24"/>
          <w:u w:val="single"/>
          <w:lang w:eastAsia="zh-CN"/>
        </w:rPr>
      </w:pPr>
      <w:r w:rsidRPr="00AB6B6D">
        <w:rPr>
          <w:rFonts w:ascii="Book Antiqua" w:eastAsiaTheme="minorEastAsia" w:hAnsi="Book Antiqua" w:cs="Book Antiqua"/>
          <w:b/>
          <w:color w:val="auto"/>
          <w:sz w:val="24"/>
          <w:szCs w:val="24"/>
          <w:u w:val="single"/>
          <w:lang w:eastAsia="zh-CN"/>
        </w:rPr>
        <w:t>MATERIALS AND METHODS</w:t>
      </w:r>
    </w:p>
    <w:p w14:paraId="087C9048"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Animals</w:t>
      </w:r>
    </w:p>
    <w:p w14:paraId="2DB7E17B" w14:textId="61346A8A"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Adult male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aged 6</w:t>
      </w:r>
      <w:r w:rsidR="0054340F"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7 </w:t>
      </w:r>
      <w:proofErr w:type="spellStart"/>
      <w:r w:rsidRPr="00AB6B6D">
        <w:rPr>
          <w:rFonts w:ascii="Book Antiqua" w:eastAsiaTheme="minorEastAsia" w:hAnsi="Book Antiqua" w:cs="Book Antiqua"/>
          <w:color w:val="auto"/>
          <w:sz w:val="24"/>
          <w:szCs w:val="24"/>
          <w:lang w:eastAsia="zh-CN"/>
        </w:rPr>
        <w:t>wk</w:t>
      </w:r>
      <w:proofErr w:type="spellEnd"/>
      <w:r w:rsidR="008C7FF5">
        <w:rPr>
          <w:rFonts w:ascii="Book Antiqua" w:eastAsiaTheme="minorEastAsia" w:hAnsi="Book Antiqua" w:cs="Book Antiqua"/>
          <w:color w:val="auto"/>
          <w:sz w:val="24"/>
          <w:szCs w:val="24"/>
          <w:lang w:eastAsia="zh-CN"/>
        </w:rPr>
        <w:t xml:space="preserve"> and</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weighing 260</w:t>
      </w:r>
      <w:r w:rsidR="0054340F"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280 g, immature male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aged 4 </w:t>
      </w:r>
      <w:proofErr w:type="spellStart"/>
      <w:r w:rsidRPr="00AB6B6D">
        <w:rPr>
          <w:rFonts w:ascii="Book Antiqua" w:eastAsiaTheme="minorEastAsia" w:hAnsi="Book Antiqua" w:cs="Book Antiqua"/>
          <w:color w:val="auto"/>
          <w:sz w:val="24"/>
          <w:szCs w:val="24"/>
          <w:lang w:eastAsia="zh-CN"/>
        </w:rPr>
        <w:t>wk</w:t>
      </w:r>
      <w:proofErr w:type="spellEnd"/>
      <w:r w:rsidR="008C7FF5">
        <w:rPr>
          <w:rFonts w:ascii="Book Antiqua" w:eastAsiaTheme="minorEastAsia" w:hAnsi="Book Antiqua" w:cs="Book Antiqua"/>
          <w:color w:val="auto"/>
          <w:sz w:val="24"/>
          <w:szCs w:val="24"/>
          <w:lang w:eastAsia="zh-CN"/>
        </w:rPr>
        <w:t xml:space="preserve"> and</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weighing 100</w:t>
      </w:r>
      <w:r w:rsidR="0054340F"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150 g, and neonatal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were obtained from the Experimental Animal Center of the Second Clinical College of Harbin Medical University (Harbin, China) and housed in pathogen-free conditions. The rats were kept under standard conditions of temperature (25 ± 2 °C) and lighting (12 h light/dark </w:t>
      </w:r>
      <w:proofErr w:type="gramStart"/>
      <w:r w:rsidRPr="00AB6B6D">
        <w:rPr>
          <w:rFonts w:ascii="Book Antiqua" w:eastAsiaTheme="minorEastAsia" w:hAnsi="Book Antiqua" w:cs="Book Antiqua"/>
          <w:color w:val="auto"/>
          <w:sz w:val="24"/>
          <w:szCs w:val="24"/>
          <w:lang w:eastAsia="zh-CN"/>
        </w:rPr>
        <w:t>cycle</w:t>
      </w:r>
      <w:proofErr w:type="gramEnd"/>
      <w:r w:rsidRPr="00AB6B6D">
        <w:rPr>
          <w:rFonts w:ascii="Book Antiqua" w:eastAsiaTheme="minorEastAsia" w:hAnsi="Book Antiqua" w:cs="Book Antiqua"/>
          <w:color w:val="auto"/>
          <w:sz w:val="24"/>
          <w:szCs w:val="24"/>
          <w:lang w:eastAsia="zh-CN"/>
        </w:rPr>
        <w:t>). The Ethics Committee of the First Clinical College of Harbin Medical University approved this study (No.</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2019006).</w:t>
      </w:r>
    </w:p>
    <w:p w14:paraId="0251F346" w14:textId="77777777" w:rsidR="00C02A79" w:rsidRPr="00AB6B6D" w:rsidRDefault="00C02A79" w:rsidP="00633BE0">
      <w:pPr>
        <w:pStyle w:val="MDPI31text"/>
        <w:spacing w:line="360" w:lineRule="auto"/>
        <w:ind w:firstLine="0"/>
        <w:rPr>
          <w:rFonts w:ascii="Book Antiqua" w:eastAsia="宋体" w:hAnsi="Book Antiqua" w:cs="Book Antiqua"/>
          <w:b/>
          <w:bCs/>
          <w:i/>
          <w:color w:val="auto"/>
          <w:sz w:val="24"/>
          <w:szCs w:val="24"/>
          <w:lang w:eastAsia="zh-CN"/>
        </w:rPr>
      </w:pPr>
    </w:p>
    <w:p w14:paraId="1CEE6ADF" w14:textId="06D5D94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宋体" w:hAnsi="Book Antiqua" w:cs="Book Antiqua"/>
          <w:b/>
          <w:bCs/>
          <w:i/>
          <w:color w:val="auto"/>
          <w:sz w:val="24"/>
          <w:szCs w:val="24"/>
          <w:lang w:eastAsia="zh-CN"/>
        </w:rPr>
        <w:t xml:space="preserve">BMSCs </w:t>
      </w:r>
      <w:r w:rsidRPr="00AB6B6D">
        <w:rPr>
          <w:rFonts w:ascii="Book Antiqua" w:eastAsiaTheme="minorEastAsia" w:hAnsi="Book Antiqua" w:cs="Book Antiqua"/>
          <w:b/>
          <w:bCs/>
          <w:i/>
          <w:color w:val="auto"/>
          <w:sz w:val="24"/>
          <w:szCs w:val="24"/>
          <w:lang w:eastAsia="zh-CN"/>
        </w:rPr>
        <w:t>isolation, culture</w:t>
      </w:r>
      <w:r w:rsidR="008C7FF5">
        <w:rPr>
          <w:rFonts w:ascii="Book Antiqua" w:eastAsiaTheme="minorEastAsia" w:hAnsi="Book Antiqua" w:cs="Book Antiqua"/>
          <w:b/>
          <w:bCs/>
          <w:i/>
          <w:color w:val="auto"/>
          <w:sz w:val="24"/>
          <w:szCs w:val="24"/>
          <w:lang w:eastAsia="zh-CN"/>
        </w:rPr>
        <w:t>,</w:t>
      </w:r>
      <w:r w:rsidRPr="00AB6B6D">
        <w:rPr>
          <w:rFonts w:ascii="Book Antiqua" w:eastAsiaTheme="minorEastAsia" w:hAnsi="Book Antiqua" w:cs="Book Antiqua"/>
          <w:b/>
          <w:bCs/>
          <w:i/>
          <w:color w:val="auto"/>
          <w:sz w:val="24"/>
          <w:szCs w:val="24"/>
          <w:lang w:eastAsia="zh-CN"/>
        </w:rPr>
        <w:t xml:space="preserve"> and identification </w:t>
      </w:r>
    </w:p>
    <w:p w14:paraId="0186A776" w14:textId="44EA3DBE"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Rat BMSCs were isolated and cultured as described </w:t>
      </w:r>
      <w:proofErr w:type="gramStart"/>
      <w:r w:rsidRPr="00AB6B6D">
        <w:rPr>
          <w:rFonts w:ascii="Book Antiqua" w:eastAsiaTheme="minorEastAsia" w:hAnsi="Book Antiqua" w:cs="Book Antiqua"/>
          <w:color w:val="auto"/>
          <w:sz w:val="24"/>
          <w:szCs w:val="24"/>
          <w:lang w:eastAsia="zh-CN"/>
        </w:rPr>
        <w:t>previously</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w:t>
      </w:r>
      <w:r w:rsidRPr="00AB6B6D">
        <w:rPr>
          <w:rFonts w:ascii="Book Antiqua" w:eastAsiaTheme="minorEastAsia" w:hAnsi="Book Antiqua" w:cs="Book Antiqua"/>
          <w:color w:val="auto"/>
          <w:sz w:val="24"/>
          <w:szCs w:val="24"/>
          <w:lang w:eastAsia="zh-CN"/>
        </w:rPr>
        <w:t xml:space="preserve">. Bone marrow was obtained from the femurs and tibias taken from immature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followed by 5 min of centrifugation at 1500 rpm. The cell pellets were </w:t>
      </w:r>
      <w:proofErr w:type="spellStart"/>
      <w:r w:rsidRPr="00AB6B6D">
        <w:rPr>
          <w:rFonts w:ascii="Book Antiqua" w:eastAsiaTheme="minorEastAsia" w:hAnsi="Book Antiqua" w:cs="Book Antiqua"/>
          <w:color w:val="auto"/>
          <w:sz w:val="24"/>
          <w:szCs w:val="24"/>
          <w:lang w:eastAsia="zh-CN"/>
        </w:rPr>
        <w:t>resuspended</w:t>
      </w:r>
      <w:proofErr w:type="spellEnd"/>
      <w:r w:rsidRPr="00AB6B6D">
        <w:rPr>
          <w:rFonts w:ascii="Book Antiqua" w:eastAsiaTheme="minorEastAsia" w:hAnsi="Book Antiqua" w:cs="Book Antiqua"/>
          <w:color w:val="auto"/>
          <w:sz w:val="24"/>
          <w:szCs w:val="24"/>
          <w:lang w:eastAsia="zh-CN"/>
        </w:rPr>
        <w:t xml:space="preserve"> and cultured </w:t>
      </w:r>
      <w:r w:rsidR="008C7FF5">
        <w:rPr>
          <w:rFonts w:ascii="Book Antiqua" w:eastAsiaTheme="minorEastAsia" w:hAnsi="Book Antiqua" w:cs="Book Antiqua"/>
          <w:color w:val="auto"/>
          <w:sz w:val="24"/>
          <w:szCs w:val="24"/>
          <w:lang w:eastAsia="zh-CN"/>
        </w:rPr>
        <w:t>in</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Dulbecco’s modified Eagle’s medium (DMEM)/F12 (Invitrogen, Carlsbad, CA,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supplemented with 10% fetal bovine serum (FBS; Invitrogen</w:t>
      </w:r>
      <w:r w:rsidR="008C7FF5" w:rsidRPr="00AB6B6D">
        <w:rPr>
          <w:rFonts w:ascii="Book Antiqua" w:eastAsiaTheme="minorEastAsia" w:hAnsi="Book Antiqua" w:cs="Book Antiqua"/>
          <w:color w:val="auto"/>
          <w:sz w:val="24"/>
          <w:szCs w:val="24"/>
          <w:lang w:eastAsia="zh-CN"/>
        </w:rPr>
        <w:t>)</w:t>
      </w:r>
      <w:r w:rsidR="008C7FF5">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and 1% penicillin/streptomycin liquid (Invitrogen). Cells were seeded at 10</w:t>
      </w:r>
      <w:r w:rsidRPr="00AB6B6D">
        <w:rPr>
          <w:rFonts w:ascii="Book Antiqua" w:eastAsiaTheme="minorEastAsia" w:hAnsi="Book Antiqua" w:cs="Book Antiqua"/>
          <w:color w:val="auto"/>
          <w:sz w:val="24"/>
          <w:szCs w:val="24"/>
          <w:vertAlign w:val="superscript"/>
          <w:lang w:eastAsia="zh-CN"/>
        </w:rPr>
        <w:t>6</w:t>
      </w:r>
      <w:r w:rsidRPr="00AB6B6D">
        <w:rPr>
          <w:rFonts w:ascii="Book Antiqua" w:eastAsiaTheme="minorEastAsia" w:hAnsi="Book Antiqua" w:cs="Book Antiqua"/>
          <w:color w:val="auto"/>
          <w:sz w:val="24"/>
          <w:szCs w:val="24"/>
          <w:lang w:eastAsia="zh-CN"/>
        </w:rPr>
        <w:t>/mL in a 25-cm</w:t>
      </w:r>
      <w:r w:rsidRPr="00AB6B6D">
        <w:rPr>
          <w:rFonts w:ascii="Book Antiqua" w:eastAsiaTheme="minorEastAsia" w:hAnsi="Book Antiqua" w:cs="Book Antiqua"/>
          <w:color w:val="auto"/>
          <w:sz w:val="24"/>
          <w:szCs w:val="24"/>
          <w:vertAlign w:val="superscript"/>
          <w:lang w:eastAsia="zh-CN"/>
        </w:rPr>
        <w:t>2</w:t>
      </w:r>
      <w:r w:rsidRPr="00AB6B6D">
        <w:rPr>
          <w:rFonts w:ascii="Book Antiqua" w:eastAsiaTheme="minorEastAsia" w:hAnsi="Book Antiqua" w:cs="Book Antiqua"/>
          <w:color w:val="auto"/>
          <w:sz w:val="24"/>
          <w:szCs w:val="24"/>
          <w:lang w:eastAsia="zh-CN"/>
        </w:rPr>
        <w:t xml:space="preserve"> tissue culture flask. After 3 d </w:t>
      </w:r>
      <w:r w:rsidR="008C7FF5">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culture with 5% CO</w:t>
      </w:r>
      <w:r w:rsidRPr="00AB6B6D">
        <w:rPr>
          <w:rFonts w:ascii="Book Antiqua" w:eastAsiaTheme="minorEastAsia" w:hAnsi="Book Antiqua" w:cs="Book Antiqua"/>
          <w:color w:val="auto"/>
          <w:sz w:val="24"/>
          <w:szCs w:val="24"/>
          <w:vertAlign w:val="subscript"/>
          <w:lang w:eastAsia="zh-CN"/>
        </w:rPr>
        <w:t>2</w:t>
      </w:r>
      <w:r w:rsidRPr="00AB6B6D">
        <w:rPr>
          <w:rFonts w:ascii="Book Antiqua" w:eastAsiaTheme="minorEastAsia" w:hAnsi="Book Antiqua" w:cs="Book Antiqua"/>
          <w:color w:val="auto"/>
          <w:sz w:val="24"/>
          <w:szCs w:val="24"/>
          <w:lang w:eastAsia="zh-CN"/>
        </w:rPr>
        <w:t xml:space="preserve"> at 37 °C, </w:t>
      </w:r>
      <w:proofErr w:type="spellStart"/>
      <w:r w:rsidRPr="00AB6B6D">
        <w:rPr>
          <w:rFonts w:ascii="Book Antiqua" w:eastAsiaTheme="minorEastAsia" w:hAnsi="Book Antiqua" w:cs="Book Antiqua"/>
          <w:color w:val="auto"/>
          <w:sz w:val="24"/>
          <w:szCs w:val="24"/>
          <w:lang w:eastAsia="zh-CN"/>
        </w:rPr>
        <w:t>nonadherent</w:t>
      </w:r>
      <w:proofErr w:type="spellEnd"/>
      <w:r w:rsidRPr="00AB6B6D">
        <w:rPr>
          <w:rFonts w:ascii="Book Antiqua" w:eastAsiaTheme="minorEastAsia" w:hAnsi="Book Antiqua" w:cs="Book Antiqua"/>
          <w:color w:val="auto"/>
          <w:sz w:val="24"/>
          <w:szCs w:val="24"/>
          <w:lang w:eastAsia="zh-CN"/>
        </w:rPr>
        <w:t xml:space="preserve"> hematopoietic cells were removed, and the medium was replaced. Half of the medium was replaced every 3</w:t>
      </w:r>
      <w:r w:rsidR="008E174A"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4 d, and adherent cells were allowed to reach 80% confluence before they were </w:t>
      </w:r>
      <w:proofErr w:type="spellStart"/>
      <w:r w:rsidRPr="00AB6B6D">
        <w:rPr>
          <w:rFonts w:ascii="Book Antiqua" w:eastAsiaTheme="minorEastAsia" w:hAnsi="Book Antiqua" w:cs="Book Antiqua"/>
          <w:color w:val="auto"/>
          <w:sz w:val="24"/>
          <w:szCs w:val="24"/>
          <w:lang w:eastAsia="zh-CN"/>
        </w:rPr>
        <w:t>subcultured</w:t>
      </w:r>
      <w:proofErr w:type="spellEnd"/>
      <w:r w:rsidRPr="00AB6B6D">
        <w:rPr>
          <w:rFonts w:ascii="Book Antiqua" w:eastAsiaTheme="minorEastAsia" w:hAnsi="Book Antiqua" w:cs="Book Antiqua"/>
          <w:color w:val="auto"/>
          <w:sz w:val="24"/>
          <w:szCs w:val="24"/>
          <w:lang w:eastAsia="zh-CN"/>
        </w:rPr>
        <w:t xml:space="preserve"> </w:t>
      </w:r>
      <w:r w:rsidR="008C7FF5">
        <w:rPr>
          <w:rFonts w:ascii="Book Antiqua" w:eastAsiaTheme="minorEastAsia" w:hAnsi="Book Antiqua" w:cs="Book Antiqua"/>
          <w:color w:val="auto"/>
          <w:sz w:val="24"/>
          <w:szCs w:val="24"/>
          <w:lang w:eastAsia="zh-CN"/>
        </w:rPr>
        <w:t>after</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0.25% trypsin–EDTA </w:t>
      </w:r>
      <w:r w:rsidR="008C7FF5">
        <w:rPr>
          <w:rFonts w:ascii="Book Antiqua" w:eastAsiaTheme="minorEastAsia" w:hAnsi="Book Antiqua" w:cs="Book Antiqua"/>
          <w:color w:val="auto"/>
          <w:sz w:val="24"/>
          <w:szCs w:val="24"/>
          <w:lang w:eastAsia="zh-CN"/>
        </w:rPr>
        <w:t xml:space="preserve">digestion </w:t>
      </w:r>
      <w:r w:rsidRPr="00AB6B6D">
        <w:rPr>
          <w:rFonts w:ascii="Book Antiqua" w:eastAsiaTheme="minorEastAsia" w:hAnsi="Book Antiqua" w:cs="Book Antiqua"/>
          <w:color w:val="auto"/>
          <w:sz w:val="24"/>
          <w:szCs w:val="24"/>
          <w:lang w:eastAsia="zh-CN"/>
        </w:rPr>
        <w:t xml:space="preserve">(Sigma–Aldrich, St. Louis, MO,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The third</w:t>
      </w:r>
      <w:r w:rsidR="008C7FF5">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w:t>
      </w:r>
      <w:r w:rsidR="008C7FF5" w:rsidRPr="00AB6B6D">
        <w:rPr>
          <w:rFonts w:ascii="Book Antiqua" w:eastAsiaTheme="minorEastAsia" w:hAnsi="Book Antiqua" w:cs="Book Antiqua"/>
          <w:color w:val="auto"/>
          <w:sz w:val="24"/>
          <w:szCs w:val="24"/>
          <w:lang w:eastAsia="zh-CN"/>
        </w:rPr>
        <w:t>fourth</w:t>
      </w:r>
      <w:r w:rsidR="008C7FF5">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generation </w:t>
      </w:r>
      <w:r w:rsidR="008C7FF5">
        <w:rPr>
          <w:rFonts w:ascii="Book Antiqua" w:eastAsiaTheme="minorEastAsia" w:hAnsi="Book Antiqua" w:cs="Book Antiqua"/>
          <w:color w:val="auto"/>
          <w:sz w:val="24"/>
          <w:szCs w:val="24"/>
          <w:lang w:eastAsia="zh-CN"/>
        </w:rPr>
        <w:t xml:space="preserve">cells </w:t>
      </w:r>
      <w:r w:rsidR="008C7FF5" w:rsidRPr="00AB6B6D">
        <w:rPr>
          <w:rFonts w:ascii="Book Antiqua" w:eastAsiaTheme="minorEastAsia" w:hAnsi="Book Antiqua" w:cs="Book Antiqua"/>
          <w:color w:val="auto"/>
          <w:sz w:val="24"/>
          <w:szCs w:val="24"/>
          <w:lang w:eastAsia="zh-CN"/>
        </w:rPr>
        <w:t>w</w:t>
      </w:r>
      <w:r w:rsidR="008C7FF5">
        <w:rPr>
          <w:rFonts w:ascii="Book Antiqua" w:eastAsiaTheme="minorEastAsia" w:hAnsi="Book Antiqua" w:cs="Book Antiqua"/>
          <w:color w:val="auto"/>
          <w:sz w:val="24"/>
          <w:szCs w:val="24"/>
          <w:lang w:eastAsia="zh-CN"/>
        </w:rPr>
        <w:t>ere</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used for further experiments. To verify the phenotype of the isolated BMSCs, the cells were incubated with fluorescence-conjugated antibodies, including CD90–fluorescein </w:t>
      </w:r>
      <w:proofErr w:type="spellStart"/>
      <w:r w:rsidRPr="00AB6B6D">
        <w:rPr>
          <w:rFonts w:ascii="Book Antiqua" w:eastAsiaTheme="minorEastAsia" w:hAnsi="Book Antiqua" w:cs="Book Antiqua"/>
          <w:color w:val="auto"/>
          <w:sz w:val="24"/>
          <w:szCs w:val="24"/>
          <w:lang w:eastAsia="zh-CN"/>
        </w:rPr>
        <w:t>isothiocyanate</w:t>
      </w:r>
      <w:proofErr w:type="spellEnd"/>
      <w:r w:rsidRPr="00AB6B6D">
        <w:rPr>
          <w:rFonts w:ascii="Book Antiqua" w:eastAsiaTheme="minorEastAsia" w:hAnsi="Book Antiqua" w:cs="Book Antiqua"/>
          <w:color w:val="auto"/>
          <w:sz w:val="24"/>
          <w:szCs w:val="24"/>
          <w:lang w:eastAsia="zh-CN"/>
        </w:rPr>
        <w:t xml:space="preserve"> (FITC), CD73–FITC, CD45–FITC</w:t>
      </w:r>
      <w:r w:rsidR="008C7FF5">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CD11b–</w:t>
      </w:r>
      <w:proofErr w:type="spellStart"/>
      <w:r w:rsidRPr="00AB6B6D">
        <w:rPr>
          <w:rFonts w:ascii="Book Antiqua" w:eastAsiaTheme="minorEastAsia" w:hAnsi="Book Antiqua" w:cs="Book Antiqua"/>
          <w:color w:val="auto"/>
          <w:sz w:val="24"/>
          <w:szCs w:val="24"/>
          <w:lang w:eastAsia="zh-CN"/>
        </w:rPr>
        <w:t>phycoerythrin</w:t>
      </w:r>
      <w:proofErr w:type="spellEnd"/>
      <w:r w:rsidRPr="00AB6B6D">
        <w:rPr>
          <w:rFonts w:ascii="Book Antiqua" w:eastAsiaTheme="minorEastAsia" w:hAnsi="Book Antiqua" w:cs="Book Antiqua"/>
          <w:color w:val="auto"/>
          <w:sz w:val="24"/>
          <w:szCs w:val="24"/>
          <w:lang w:eastAsia="zh-CN"/>
        </w:rPr>
        <w:t xml:space="preserve"> (PE) (1:100; Sigma–Aldrich). </w:t>
      </w:r>
      <w:r w:rsidR="008C7FF5">
        <w:rPr>
          <w:rFonts w:ascii="Book Antiqua" w:eastAsiaTheme="minorEastAsia" w:hAnsi="Book Antiqua" w:cs="Book Antiqua"/>
          <w:color w:val="auto"/>
          <w:sz w:val="24"/>
          <w:szCs w:val="24"/>
          <w:lang w:eastAsia="zh-CN"/>
        </w:rPr>
        <w:t>An i</w:t>
      </w:r>
      <w:r w:rsidR="008C7FF5" w:rsidRPr="00AB6B6D">
        <w:rPr>
          <w:rFonts w:ascii="Book Antiqua" w:eastAsiaTheme="minorEastAsia" w:hAnsi="Book Antiqua" w:cs="Book Antiqua"/>
          <w:color w:val="auto"/>
          <w:sz w:val="24"/>
          <w:szCs w:val="24"/>
          <w:lang w:eastAsia="zh-CN"/>
        </w:rPr>
        <w:t>sotype</w:t>
      </w:r>
      <w:r w:rsidRPr="00AB6B6D">
        <w:rPr>
          <w:rFonts w:ascii="Book Antiqua" w:eastAsiaTheme="minorEastAsia" w:hAnsi="Book Antiqua" w:cs="Book Antiqua"/>
          <w:color w:val="auto"/>
          <w:sz w:val="24"/>
          <w:szCs w:val="24"/>
          <w:lang w:eastAsia="zh-CN"/>
        </w:rPr>
        <w:t>-matched antibody was used as a control. Labeled cells were analyzed using flow cytometry (</w:t>
      </w:r>
      <w:proofErr w:type="spellStart"/>
      <w:r w:rsidRPr="00AB6B6D">
        <w:rPr>
          <w:rFonts w:ascii="Book Antiqua" w:eastAsiaTheme="minorEastAsia" w:hAnsi="Book Antiqua" w:cs="Book Antiqua"/>
          <w:color w:val="auto"/>
          <w:sz w:val="24"/>
          <w:szCs w:val="24"/>
          <w:lang w:eastAsia="zh-CN"/>
        </w:rPr>
        <w:t>Thermo</w:t>
      </w:r>
      <w:proofErr w:type="spellEnd"/>
      <w:r w:rsidRPr="00AB6B6D">
        <w:rPr>
          <w:rFonts w:ascii="Book Antiqua" w:eastAsiaTheme="minorEastAsia" w:hAnsi="Book Antiqua" w:cs="Book Antiqua"/>
          <w:color w:val="auto"/>
          <w:sz w:val="24"/>
          <w:szCs w:val="24"/>
          <w:lang w:eastAsia="zh-CN"/>
        </w:rPr>
        <w:t xml:space="preserve"> Fisher Scientific, Waltham, MA,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w:t>
      </w:r>
    </w:p>
    <w:p w14:paraId="25D3180F"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2E4EC826"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Genetic engineering of BMSCs</w:t>
      </w:r>
    </w:p>
    <w:p w14:paraId="1F6130D6" w14:textId="78146AB6" w:rsidR="00C02A79" w:rsidRPr="00AB6B6D" w:rsidRDefault="008C7FF5" w:rsidP="00633BE0">
      <w:pPr>
        <w:pStyle w:val="MDPI31text"/>
        <w:spacing w:line="360" w:lineRule="auto"/>
        <w:ind w:firstLine="0"/>
        <w:rPr>
          <w:rFonts w:ascii="Book Antiqua" w:eastAsiaTheme="minorEastAsia" w:hAnsi="Book Antiqua" w:cs="Book Antiqua"/>
          <w:color w:val="auto"/>
          <w:sz w:val="24"/>
          <w:szCs w:val="24"/>
          <w:lang w:eastAsia="zh-CN"/>
        </w:rPr>
      </w:pPr>
      <w:r>
        <w:rPr>
          <w:rFonts w:ascii="Book Antiqua" w:eastAsiaTheme="minorEastAsia" w:hAnsi="Book Antiqua" w:cs="Book Antiqua"/>
          <w:color w:val="auto"/>
          <w:sz w:val="24"/>
          <w:szCs w:val="24"/>
          <w:lang w:eastAsia="zh-CN"/>
        </w:rPr>
        <w:t>Small interfering RNAs (</w:t>
      </w:r>
      <w:r w:rsidR="004C30CA" w:rsidRPr="00AB6B6D">
        <w:rPr>
          <w:rFonts w:ascii="Book Antiqua" w:eastAsiaTheme="minorEastAsia" w:hAnsi="Book Antiqua" w:cs="Book Antiqua"/>
          <w:color w:val="auto"/>
          <w:sz w:val="24"/>
          <w:szCs w:val="24"/>
          <w:lang w:eastAsia="zh-CN"/>
        </w:rPr>
        <w:t>siRNA</w:t>
      </w:r>
      <w:r w:rsidR="000C0B15">
        <w:rPr>
          <w:rFonts w:ascii="Book Antiqua" w:eastAsiaTheme="minorEastAsia" w:hAnsi="Book Antiqua" w:cs="Book Antiqua"/>
          <w:color w:val="auto"/>
          <w:sz w:val="24"/>
          <w:szCs w:val="24"/>
          <w:lang w:eastAsia="zh-CN"/>
        </w:rPr>
        <w:t>s</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targeting rat MANF (siMANF1, siMANF2, siMANF3</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and negative control; NC) were designed and synthesized by </w:t>
      </w:r>
      <w:proofErr w:type="spellStart"/>
      <w:r w:rsidR="004C30CA" w:rsidRPr="00AB6B6D">
        <w:rPr>
          <w:rFonts w:ascii="Book Antiqua" w:eastAsiaTheme="minorEastAsia" w:hAnsi="Book Antiqua" w:cs="Book Antiqua"/>
          <w:color w:val="auto"/>
          <w:sz w:val="24"/>
          <w:szCs w:val="24"/>
          <w:lang w:eastAsia="zh-CN"/>
        </w:rPr>
        <w:t>Genechem</w:t>
      </w:r>
      <w:proofErr w:type="spellEnd"/>
      <w:r w:rsidR="004C30CA" w:rsidRPr="00AB6B6D">
        <w:rPr>
          <w:rFonts w:ascii="Book Antiqua" w:eastAsiaTheme="minorEastAsia" w:hAnsi="Book Antiqua" w:cs="Book Antiqua"/>
          <w:color w:val="auto"/>
          <w:sz w:val="24"/>
          <w:szCs w:val="24"/>
          <w:lang w:eastAsia="zh-CN"/>
        </w:rPr>
        <w:t xml:space="preserve"> Co. Ltd. (Shanghai, China). </w:t>
      </w:r>
      <w:r>
        <w:rPr>
          <w:rFonts w:ascii="Book Antiqua" w:eastAsiaTheme="minorEastAsia" w:hAnsi="Book Antiqua" w:cs="Book Antiqua"/>
          <w:color w:val="auto"/>
          <w:sz w:val="24"/>
          <w:szCs w:val="24"/>
          <w:lang w:eastAsia="zh-CN"/>
        </w:rPr>
        <w:t>S</w:t>
      </w:r>
      <w:r w:rsidRPr="00AB6B6D">
        <w:rPr>
          <w:rFonts w:ascii="Book Antiqua" w:eastAsiaTheme="minorEastAsia" w:hAnsi="Book Antiqua" w:cs="Book Antiqua"/>
          <w:color w:val="auto"/>
          <w:sz w:val="24"/>
          <w:szCs w:val="24"/>
          <w:lang w:eastAsia="zh-CN"/>
        </w:rPr>
        <w:t xml:space="preserve">iRNA </w:t>
      </w:r>
      <w:r w:rsidR="004C30CA" w:rsidRPr="00AB6B6D">
        <w:rPr>
          <w:rFonts w:ascii="Book Antiqua" w:eastAsiaTheme="minorEastAsia" w:hAnsi="Book Antiqua" w:cs="Book Antiqua"/>
          <w:color w:val="auto"/>
          <w:sz w:val="24"/>
          <w:szCs w:val="24"/>
          <w:lang w:eastAsia="zh-CN"/>
        </w:rPr>
        <w:t xml:space="preserve">sequences for transient knockdown of MANF </w:t>
      </w:r>
      <w:r>
        <w:rPr>
          <w:rFonts w:ascii="Book Antiqua" w:eastAsiaTheme="minorEastAsia" w:hAnsi="Book Antiqua" w:cs="Book Antiqua"/>
          <w:color w:val="auto"/>
          <w:sz w:val="24"/>
          <w:szCs w:val="24"/>
          <w:lang w:eastAsia="zh-CN"/>
        </w:rPr>
        <w:t>are</w:t>
      </w:r>
      <w:r w:rsidR="004C30CA" w:rsidRPr="00AB6B6D">
        <w:rPr>
          <w:rFonts w:ascii="Book Antiqua" w:eastAsiaTheme="minorEastAsia" w:hAnsi="Book Antiqua" w:cs="Book Antiqua"/>
          <w:color w:val="auto"/>
          <w:sz w:val="24"/>
          <w:szCs w:val="24"/>
          <w:lang w:eastAsia="zh-CN"/>
        </w:rPr>
        <w:t>: 5'-CAGGCGACTGCGAAGTTTGTA-3' for siMANF1 sense, 5'-AATCGGTTGTGCTACTACATT-3' for siMANF2 sense</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and 5'-CACCATATCCCTGTGGAGAAG-3' for siMANF3 sense. BMSCs were seeded at 70%</w:t>
      </w:r>
      <w:r w:rsidR="008E174A" w:rsidRPr="00AB6B6D">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80% conﬂuence 12 h before transfection. BMSCs were divided into five groups: </w:t>
      </w:r>
      <w:proofErr w:type="spellStart"/>
      <w:r>
        <w:rPr>
          <w:rFonts w:ascii="Book Antiqua" w:eastAsiaTheme="minorEastAsia" w:hAnsi="Book Antiqua" w:cs="Book Antiqua"/>
          <w:color w:val="auto"/>
          <w:sz w:val="24"/>
          <w:szCs w:val="24"/>
          <w:lang w:eastAsia="zh-CN"/>
        </w:rPr>
        <w:t>N</w:t>
      </w:r>
      <w:r w:rsidRPr="00AB6B6D">
        <w:rPr>
          <w:rFonts w:ascii="Book Antiqua" w:eastAsiaTheme="minorEastAsia" w:hAnsi="Book Antiqua" w:cs="Book Antiqua"/>
          <w:color w:val="auto"/>
          <w:sz w:val="24"/>
          <w:szCs w:val="24"/>
          <w:lang w:eastAsia="zh-CN"/>
        </w:rPr>
        <w:t>ontransfected</w:t>
      </w:r>
      <w:proofErr w:type="spellEnd"/>
      <w:r w:rsidRPr="00AB6B6D">
        <w:rPr>
          <w:rFonts w:ascii="Book Antiqua" w:eastAsiaTheme="minorEastAsia" w:hAnsi="Book Antiqua" w:cs="Book Antiqua"/>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 xml:space="preserve">BMSCs (control), siMANF1-transfected </w:t>
      </w:r>
      <w:r w:rsidR="004C30CA" w:rsidRPr="00AB6B6D">
        <w:rPr>
          <w:rFonts w:ascii="Book Antiqua" w:eastAsiaTheme="minorEastAsia" w:hAnsi="Book Antiqua" w:cs="Book Antiqua"/>
          <w:color w:val="auto"/>
          <w:sz w:val="24"/>
          <w:szCs w:val="24"/>
          <w:lang w:eastAsia="zh-CN"/>
        </w:rPr>
        <w:lastRenderedPageBreak/>
        <w:t>BMSCs, siMANF2-transfected BMSCs, siMANF3-transfected BMSCs</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and NC-transfected BMSCs (BMSCs-NC). Cells were transfected after seeding using </w:t>
      </w:r>
      <w:proofErr w:type="spellStart"/>
      <w:r w:rsidR="004C30CA" w:rsidRPr="00AB6B6D">
        <w:rPr>
          <w:rFonts w:ascii="Book Antiqua" w:eastAsiaTheme="minorEastAsia" w:hAnsi="Book Antiqua" w:cs="Book Antiqua"/>
          <w:color w:val="auto"/>
          <w:sz w:val="24"/>
          <w:szCs w:val="24"/>
          <w:lang w:eastAsia="zh-CN"/>
        </w:rPr>
        <w:t>Lipofectamine</w:t>
      </w:r>
      <w:proofErr w:type="spellEnd"/>
      <w:r w:rsidR="004C30CA" w:rsidRPr="00AB6B6D">
        <w:rPr>
          <w:rFonts w:ascii="Book Antiqua" w:eastAsiaTheme="minorEastAsia" w:hAnsi="Book Antiqua" w:cs="Book Antiqua"/>
          <w:color w:val="auto"/>
          <w:sz w:val="24"/>
          <w:szCs w:val="24"/>
          <w:lang w:eastAsia="zh-CN"/>
        </w:rPr>
        <w:t xml:space="preserve"> 2000 (Invitrogen). The final siRNA concentration was </w:t>
      </w:r>
      <w:proofErr w:type="gramStart"/>
      <w:r w:rsidR="004C30CA" w:rsidRPr="00AB6B6D">
        <w:rPr>
          <w:rFonts w:ascii="Book Antiqua" w:eastAsiaTheme="minorEastAsia" w:hAnsi="Book Antiqua" w:cs="Book Antiqua"/>
          <w:color w:val="auto"/>
          <w:sz w:val="24"/>
          <w:szCs w:val="24"/>
          <w:lang w:eastAsia="zh-CN"/>
        </w:rPr>
        <w:t xml:space="preserve">50 </w:t>
      </w:r>
      <w:proofErr w:type="spellStart"/>
      <w:r w:rsidR="004C30CA" w:rsidRPr="00AB6B6D">
        <w:rPr>
          <w:rFonts w:ascii="Book Antiqua" w:eastAsiaTheme="minorEastAsia" w:hAnsi="Book Antiqua" w:cs="Book Antiqua"/>
          <w:color w:val="auto"/>
          <w:sz w:val="24"/>
          <w:szCs w:val="24"/>
          <w:lang w:eastAsia="zh-CN"/>
        </w:rPr>
        <w:t>n</w:t>
      </w:r>
      <w:r w:rsidR="008E174A" w:rsidRPr="00AB6B6D">
        <w:rPr>
          <w:rFonts w:ascii="Book Antiqua" w:eastAsiaTheme="minorEastAsia" w:hAnsi="Book Antiqua" w:cs="Book Antiqua"/>
          <w:color w:val="auto"/>
          <w:sz w:val="24"/>
          <w:szCs w:val="24"/>
          <w:lang w:eastAsia="zh-CN"/>
        </w:rPr>
        <w:t>mol</w:t>
      </w:r>
      <w:proofErr w:type="spellEnd"/>
      <w:r w:rsidR="008E174A" w:rsidRPr="00AB6B6D">
        <w:rPr>
          <w:rFonts w:ascii="Book Antiqua" w:eastAsiaTheme="minorEastAsia" w:hAnsi="Book Antiqua" w:cs="Book Antiqua"/>
          <w:color w:val="auto"/>
          <w:sz w:val="24"/>
          <w:szCs w:val="24"/>
          <w:lang w:eastAsia="zh-CN"/>
        </w:rPr>
        <w:t>/L</w:t>
      </w:r>
      <w:r w:rsidR="004C30CA" w:rsidRPr="00AB6B6D">
        <w:rPr>
          <w:rFonts w:ascii="Book Antiqua" w:eastAsiaTheme="minorEastAsia" w:hAnsi="Book Antiqua" w:cs="Book Antiqua"/>
          <w:color w:val="auto"/>
          <w:sz w:val="24"/>
          <w:szCs w:val="24"/>
          <w:lang w:eastAsia="zh-CN"/>
        </w:rPr>
        <w:t>.</w:t>
      </w:r>
      <w:proofErr w:type="gramEnd"/>
      <w:r w:rsidR="004C30CA" w:rsidRPr="00AB6B6D">
        <w:rPr>
          <w:rFonts w:ascii="Book Antiqua" w:eastAsiaTheme="minorEastAsia" w:hAnsi="Book Antiqua" w:cs="Book Antiqua"/>
          <w:color w:val="auto"/>
          <w:sz w:val="24"/>
          <w:szCs w:val="24"/>
          <w:lang w:eastAsia="zh-CN"/>
        </w:rPr>
        <w:t xml:space="preserve"> After 48 h </w:t>
      </w:r>
      <w:r>
        <w:rPr>
          <w:rFonts w:ascii="Book Antiqua" w:eastAsiaTheme="minorEastAsia" w:hAnsi="Book Antiqua" w:cs="Book Antiqua"/>
          <w:color w:val="auto"/>
          <w:sz w:val="24"/>
          <w:szCs w:val="24"/>
          <w:lang w:eastAsia="zh-CN"/>
        </w:rPr>
        <w:t xml:space="preserve">of </w:t>
      </w:r>
      <w:r w:rsidR="004C30CA" w:rsidRPr="00AB6B6D">
        <w:rPr>
          <w:rFonts w:ascii="Book Antiqua" w:eastAsiaTheme="minorEastAsia" w:hAnsi="Book Antiqua" w:cs="Book Antiqua"/>
          <w:color w:val="auto"/>
          <w:sz w:val="24"/>
          <w:szCs w:val="24"/>
          <w:lang w:eastAsia="zh-CN"/>
        </w:rPr>
        <w:t>transfection and antibiotics selection, cells were collected for protein and RNA extraction.</w:t>
      </w:r>
    </w:p>
    <w:p w14:paraId="6E9B4776"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56116786"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BMSCs transplantation</w:t>
      </w:r>
    </w:p>
    <w:p w14:paraId="74BD6641" w14:textId="6045C78B"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 total of 170 male adult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were used. Mortality rate was about 22% during and after surgery, and 38 rats were excluded from the middle cerebral artery occlusion (MCAO) model. Specifically, seven rats died from bleeding from the jugular vein, 23 after surgery, and eight after anesthesia. Overall, 132 rats were randomly divided into six groups (</w:t>
      </w:r>
      <w:r w:rsidRPr="00AB6B6D">
        <w:rPr>
          <w:rFonts w:ascii="Book Antiqua" w:eastAsiaTheme="minorEastAsia" w:hAnsi="Book Antiqua" w:cs="Book Antiqua"/>
          <w:i/>
          <w:iCs/>
          <w:color w:val="auto"/>
          <w:sz w:val="24"/>
          <w:szCs w:val="24"/>
          <w:lang w:eastAsia="zh-CN"/>
        </w:rPr>
        <w:t>n</w:t>
      </w:r>
      <w:r w:rsidRPr="00AB6B6D">
        <w:rPr>
          <w:rFonts w:ascii="Book Antiqua" w:eastAsiaTheme="minorEastAsia" w:hAnsi="Book Antiqua" w:cs="Book Antiqua"/>
          <w:color w:val="auto"/>
          <w:sz w:val="24"/>
          <w:szCs w:val="24"/>
          <w:lang w:eastAsia="zh-CN"/>
        </w:rPr>
        <w:t xml:space="preserve"> = 22): </w:t>
      </w:r>
      <w:r w:rsidR="004D38FF">
        <w:rPr>
          <w:rFonts w:ascii="Book Antiqua" w:eastAsiaTheme="minorEastAsia" w:hAnsi="Book Antiqua" w:cs="Book Antiqua"/>
          <w:color w:val="auto"/>
          <w:sz w:val="24"/>
          <w:szCs w:val="24"/>
          <w:lang w:eastAsia="zh-CN"/>
        </w:rPr>
        <w:t>S</w:t>
      </w:r>
      <w:r w:rsidR="004D38FF" w:rsidRPr="00AB6B6D">
        <w:rPr>
          <w:rFonts w:ascii="Book Antiqua" w:eastAsiaTheme="minorEastAsia" w:hAnsi="Book Antiqua" w:cs="Book Antiqua"/>
          <w:color w:val="auto"/>
          <w:sz w:val="24"/>
          <w:szCs w:val="24"/>
          <w:lang w:eastAsia="zh-CN"/>
        </w:rPr>
        <w:t xml:space="preserve">ham </w:t>
      </w:r>
      <w:r w:rsidRPr="00AB6B6D">
        <w:rPr>
          <w:rFonts w:ascii="Book Antiqua" w:eastAsiaTheme="minorEastAsia" w:hAnsi="Book Antiqua" w:cs="Book Antiqua"/>
          <w:color w:val="auto"/>
          <w:sz w:val="24"/>
          <w:szCs w:val="24"/>
          <w:lang w:eastAsia="zh-CN"/>
        </w:rPr>
        <w:t>operation, cerebral ischemia/reperfusion (I/R) injury, cerebral I/R injury with phosphate-buffered saline (PBS) treatment, cerebral I/R injury with BMSC</w:t>
      </w:r>
      <w:r w:rsidR="004D38FF">
        <w:rPr>
          <w:rFonts w:ascii="Book Antiqua" w:eastAsiaTheme="minorEastAsia" w:hAnsi="Book Antiqua" w:cs="Book Antiqua"/>
          <w:color w:val="auto"/>
          <w:sz w:val="24"/>
          <w:szCs w:val="24"/>
          <w:lang w:eastAsia="zh-CN"/>
        </w:rPr>
        <w:t>s</w:t>
      </w:r>
      <w:r w:rsidRPr="00AB6B6D">
        <w:rPr>
          <w:rFonts w:ascii="Book Antiqua" w:eastAsiaTheme="minorEastAsia" w:hAnsi="Book Antiqua" w:cs="Book Antiqua"/>
          <w:color w:val="auto"/>
          <w:sz w:val="24"/>
          <w:szCs w:val="24"/>
          <w:lang w:eastAsia="zh-CN"/>
        </w:rPr>
        <w:t xml:space="preserve"> treatment, cerebral I/R injury with BMSC</w:t>
      </w:r>
      <w:r w:rsidR="004D38FF">
        <w:rPr>
          <w:rFonts w:ascii="Book Antiqua" w:eastAsiaTheme="minorEastAsia" w:hAnsi="Book Antiqua" w:cs="Book Antiqua"/>
          <w:color w:val="auto"/>
          <w:sz w:val="24"/>
          <w:szCs w:val="24"/>
          <w:lang w:eastAsia="zh-CN"/>
        </w:rPr>
        <w:t>s</w:t>
      </w:r>
      <w:r w:rsidRPr="00AB6B6D">
        <w:rPr>
          <w:rFonts w:ascii="Book Antiqua" w:eastAsiaTheme="minorEastAsia" w:hAnsi="Book Antiqua" w:cs="Book Antiqua"/>
          <w:color w:val="auto"/>
          <w:sz w:val="24"/>
          <w:szCs w:val="24"/>
          <w:lang w:eastAsia="zh-CN"/>
        </w:rPr>
        <w:t>-NC treatment, and cerebral I/R injury with 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treatment. The selected BMSCs, as well as those with the best efficiency of siRNA transfection, were prepared in PBS </w:t>
      </w:r>
      <w:proofErr w:type="gramStart"/>
      <w:r w:rsidRPr="00AB6B6D">
        <w:rPr>
          <w:rFonts w:ascii="Book Antiqua" w:eastAsiaTheme="minorEastAsia" w:hAnsi="Book Antiqua" w:cs="Book Antiqua"/>
          <w:color w:val="auto"/>
          <w:sz w:val="24"/>
          <w:szCs w:val="24"/>
          <w:lang w:eastAsia="zh-CN"/>
        </w:rPr>
        <w:t>at 10</w:t>
      </w:r>
      <w:r w:rsidRPr="00AB6B6D">
        <w:rPr>
          <w:rFonts w:ascii="Book Antiqua" w:eastAsiaTheme="minorEastAsia" w:hAnsi="Book Antiqua" w:cs="Book Antiqua"/>
          <w:color w:val="auto"/>
          <w:sz w:val="24"/>
          <w:szCs w:val="24"/>
          <w:vertAlign w:val="superscript"/>
          <w:lang w:eastAsia="zh-CN"/>
        </w:rPr>
        <w:t>5</w:t>
      </w:r>
      <w:r w:rsidRPr="00AB6B6D">
        <w:rPr>
          <w:rFonts w:ascii="Book Antiqua" w:eastAsiaTheme="minorEastAsia" w:hAnsi="Book Antiqua" w:cs="Book Antiqua"/>
          <w:color w:val="auto"/>
          <w:sz w:val="24"/>
          <w:szCs w:val="24"/>
          <w:lang w:eastAsia="zh-CN"/>
        </w:rPr>
        <w:t xml:space="preserve"> cells/µL</w:t>
      </w:r>
      <w:proofErr w:type="gramEnd"/>
      <w:r w:rsidRPr="00AB6B6D">
        <w:rPr>
          <w:rFonts w:ascii="Book Antiqua" w:eastAsiaTheme="minorEastAsia" w:hAnsi="Book Antiqua" w:cs="Book Antiqua"/>
          <w:color w:val="auto"/>
          <w:sz w:val="24"/>
          <w:szCs w:val="24"/>
          <w:lang w:eastAsia="zh-CN"/>
        </w:rPr>
        <w:t xml:space="preserve"> </w:t>
      </w:r>
      <w:r w:rsidR="004D38FF">
        <w:rPr>
          <w:rFonts w:ascii="Book Antiqua" w:eastAsiaTheme="minorEastAsia" w:hAnsi="Book Antiqua" w:cs="Book Antiqua"/>
          <w:color w:val="auto"/>
          <w:sz w:val="24"/>
          <w:szCs w:val="24"/>
          <w:lang w:eastAsia="zh-CN"/>
        </w:rPr>
        <w:t xml:space="preserve">and </w:t>
      </w:r>
      <w:r w:rsidRPr="00AB6B6D">
        <w:rPr>
          <w:rFonts w:ascii="Book Antiqua" w:eastAsiaTheme="minorEastAsia" w:hAnsi="Book Antiqua" w:cs="Book Antiqua"/>
          <w:color w:val="auto"/>
          <w:sz w:val="24"/>
          <w:szCs w:val="24"/>
          <w:lang w:eastAsia="zh-CN"/>
        </w:rPr>
        <w:t xml:space="preserve">injected into the right striatum with a coordinate of 3 mm lateral to the midline, 0.4 mm anterior to the </w:t>
      </w:r>
      <w:proofErr w:type="spellStart"/>
      <w:r w:rsidRPr="00AB6B6D">
        <w:rPr>
          <w:rFonts w:ascii="Book Antiqua" w:eastAsiaTheme="minorEastAsia" w:hAnsi="Book Antiqua" w:cs="Book Antiqua"/>
          <w:color w:val="auto"/>
          <w:sz w:val="24"/>
          <w:szCs w:val="24"/>
          <w:lang w:eastAsia="zh-CN"/>
        </w:rPr>
        <w:t>bregma</w:t>
      </w:r>
      <w:proofErr w:type="spellEnd"/>
      <w:r w:rsidRPr="00AB6B6D">
        <w:rPr>
          <w:rFonts w:ascii="Book Antiqua" w:eastAsiaTheme="minorEastAsia" w:hAnsi="Book Antiqua" w:cs="Book Antiqua"/>
          <w:color w:val="auto"/>
          <w:sz w:val="24"/>
          <w:szCs w:val="24"/>
          <w:lang w:eastAsia="zh-CN"/>
        </w:rPr>
        <w:t xml:space="preserve">, and 5 mm deep at a rate of 1 µL/min. For a shorter time to take effect, 10 µL of the cultured cells and the same volume of PBS were injected at 24 h before cerebral </w:t>
      </w:r>
      <w:proofErr w:type="gramStart"/>
      <w:r w:rsidRPr="00AB6B6D">
        <w:rPr>
          <w:rFonts w:ascii="Book Antiqua" w:eastAsiaTheme="minorEastAsia" w:hAnsi="Book Antiqua" w:cs="Book Antiqua"/>
          <w:color w:val="auto"/>
          <w:sz w:val="24"/>
          <w:szCs w:val="24"/>
          <w:lang w:eastAsia="zh-CN"/>
        </w:rPr>
        <w:t>I/R</w:t>
      </w:r>
      <w:proofErr w:type="gramEnd"/>
      <w:r w:rsidRPr="00AB6B6D">
        <w:rPr>
          <w:rFonts w:ascii="Book Antiqua" w:eastAsiaTheme="minorEastAsia" w:hAnsi="Book Antiqua" w:cs="Book Antiqua"/>
          <w:color w:val="auto"/>
          <w:sz w:val="24"/>
          <w:szCs w:val="24"/>
          <w:lang w:eastAsia="zh-CN"/>
        </w:rPr>
        <w:t xml:space="preserve"> injury. The needle was retained in place for 5 min after injection. The brain samples were collected from each group after 24 h</w:t>
      </w:r>
      <w:r w:rsidR="004D38FF">
        <w:rPr>
          <w:rFonts w:ascii="Book Antiqua" w:eastAsiaTheme="minorEastAsia" w:hAnsi="Book Antiqua" w:cs="Book Antiqua"/>
          <w:color w:val="auto"/>
          <w:sz w:val="24"/>
          <w:szCs w:val="24"/>
          <w:lang w:eastAsia="zh-CN"/>
        </w:rPr>
        <w:t xml:space="preserve"> of</w:t>
      </w:r>
      <w:r w:rsidRPr="00AB6B6D">
        <w:rPr>
          <w:rFonts w:ascii="Book Antiqua" w:eastAsiaTheme="minorEastAsia" w:hAnsi="Book Antiqua" w:cs="Book Antiqua"/>
          <w:color w:val="auto"/>
          <w:sz w:val="24"/>
          <w:szCs w:val="24"/>
          <w:lang w:eastAsia="zh-CN"/>
        </w:rPr>
        <w:t xml:space="preserve"> reperfusion for further analysis. An overview of </w:t>
      </w:r>
      <w:r w:rsidRPr="00AB6B6D">
        <w:rPr>
          <w:rFonts w:ascii="Book Antiqua" w:eastAsiaTheme="minorEastAsia" w:hAnsi="Book Antiqua" w:cs="Book Antiqua"/>
          <w:i/>
          <w:color w:val="auto"/>
          <w:sz w:val="24"/>
          <w:szCs w:val="24"/>
          <w:lang w:eastAsia="zh-CN"/>
        </w:rPr>
        <w:t xml:space="preserve">in vivo </w:t>
      </w:r>
      <w:r w:rsidRPr="00AB6B6D">
        <w:rPr>
          <w:rFonts w:ascii="Book Antiqua" w:eastAsiaTheme="minorEastAsia" w:hAnsi="Book Antiqua" w:cs="Book Antiqua"/>
          <w:color w:val="auto"/>
          <w:sz w:val="24"/>
          <w:szCs w:val="24"/>
          <w:lang w:eastAsia="zh-CN"/>
        </w:rPr>
        <w:t>experimental protocol is presented in Figure 1A.</w:t>
      </w:r>
    </w:p>
    <w:p w14:paraId="2108BF01"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679458B6"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MCAO</w:t>
      </w:r>
    </w:p>
    <w:p w14:paraId="411C25AB" w14:textId="1F341FC5"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Focal cerebral I/R injury was induced by MCAO as described </w:t>
      </w:r>
      <w:proofErr w:type="gramStart"/>
      <w:r w:rsidRPr="00AB6B6D">
        <w:rPr>
          <w:rFonts w:ascii="Book Antiqua" w:eastAsiaTheme="minorEastAsia" w:hAnsi="Book Antiqua" w:cs="Book Antiqua"/>
          <w:color w:val="auto"/>
          <w:sz w:val="24"/>
          <w:szCs w:val="24"/>
          <w:lang w:eastAsia="zh-CN"/>
        </w:rPr>
        <w:t>previously</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w:t>
      </w:r>
      <w:r w:rsidRPr="00AB6B6D">
        <w:rPr>
          <w:rFonts w:ascii="Book Antiqua" w:eastAsiaTheme="minorEastAsia" w:hAnsi="Book Antiqua" w:cs="Book Antiqua"/>
          <w:color w:val="auto"/>
          <w:sz w:val="24"/>
          <w:szCs w:val="24"/>
          <w:lang w:eastAsia="zh-CN"/>
        </w:rPr>
        <w:t>. Animals were anesthetized with 3% pentobarbital sodium by intraperitoneal injection (40 mg/kg). The nylon threads (L3400) were purchased from Jialing Biotechnology Co. Ltd. (Guangzhou, China). The right common carotid artery, external carotid artery</w:t>
      </w:r>
      <w:r w:rsidR="004D38FF">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internal carotid artery were clearly isolated </w:t>
      </w:r>
      <w:r w:rsidRPr="00AB6B6D">
        <w:rPr>
          <w:rFonts w:ascii="Book Antiqua" w:eastAsiaTheme="minorEastAsia" w:hAnsi="Book Antiqua" w:cs="Book Antiqua"/>
          <w:color w:val="auto"/>
          <w:sz w:val="24"/>
          <w:szCs w:val="24"/>
          <w:lang w:eastAsia="zh-CN"/>
        </w:rPr>
        <w:lastRenderedPageBreak/>
        <w:t xml:space="preserve">through a cervical midline incision. The thread was introduced into the end of the external carotid artery, and then the distal end of the external carotid artery was cut. After that, the thread was inserted to the internal carotid artery until showing a slight resistance. This was to ensure </w:t>
      </w:r>
      <w:r w:rsidR="004D38FF">
        <w:rPr>
          <w:rFonts w:ascii="Book Antiqua" w:eastAsiaTheme="minorEastAsia" w:hAnsi="Book Antiqua" w:cs="Book Antiqua"/>
          <w:color w:val="auto"/>
          <w:sz w:val="24"/>
          <w:szCs w:val="24"/>
          <w:lang w:eastAsia="zh-CN"/>
        </w:rPr>
        <w:t xml:space="preserve">that </w:t>
      </w:r>
      <w:r w:rsidRPr="00AB6B6D">
        <w:rPr>
          <w:rFonts w:ascii="Book Antiqua" w:eastAsiaTheme="minorEastAsia" w:hAnsi="Book Antiqua" w:cs="Book Antiqua"/>
          <w:color w:val="auto"/>
          <w:sz w:val="24"/>
          <w:szCs w:val="24"/>
          <w:lang w:eastAsia="zh-CN"/>
        </w:rPr>
        <w:t>the thread has already blocked the origin of the</w:t>
      </w:r>
      <w:r w:rsidR="004D38FF" w:rsidRPr="004D38FF">
        <w:rPr>
          <w:rFonts w:ascii="Book Antiqua" w:eastAsiaTheme="minorEastAsia" w:hAnsi="Book Antiqua" w:cs="Book Antiqua"/>
          <w:color w:val="auto"/>
          <w:sz w:val="24"/>
          <w:szCs w:val="24"/>
          <w:lang w:eastAsia="zh-CN"/>
        </w:rPr>
        <w:t xml:space="preserve"> </w:t>
      </w:r>
      <w:r w:rsidR="004D38FF" w:rsidRPr="00AB6B6D">
        <w:rPr>
          <w:rFonts w:ascii="Book Antiqua" w:eastAsiaTheme="minorEastAsia" w:hAnsi="Book Antiqua" w:cs="Book Antiqua"/>
          <w:color w:val="auto"/>
          <w:sz w:val="24"/>
          <w:szCs w:val="24"/>
          <w:lang w:eastAsia="zh-CN"/>
        </w:rPr>
        <w:t>middle cerebral artery</w:t>
      </w:r>
      <w:r w:rsidRPr="00AB6B6D">
        <w:rPr>
          <w:rFonts w:ascii="Book Antiqua" w:eastAsiaTheme="minorEastAsia" w:hAnsi="Book Antiqua" w:cs="Book Antiqua"/>
          <w:color w:val="auto"/>
          <w:sz w:val="24"/>
          <w:szCs w:val="24"/>
          <w:lang w:eastAsia="zh-CN"/>
        </w:rPr>
        <w:t>. After 2 h of ischemia, the suture was withdrawn to allow reperfusion. Sham-operated animals were subjected to the same procedure, except</w:t>
      </w:r>
      <w:r w:rsidR="004D38FF">
        <w:rPr>
          <w:rFonts w:ascii="Book Antiqua" w:eastAsiaTheme="minorEastAsia" w:hAnsi="Book Antiqua" w:cs="Book Antiqua"/>
          <w:color w:val="auto"/>
          <w:sz w:val="24"/>
          <w:szCs w:val="24"/>
          <w:lang w:eastAsia="zh-CN"/>
        </w:rPr>
        <w:t xml:space="preserve"> that</w:t>
      </w:r>
      <w:r w:rsidRPr="00AB6B6D">
        <w:rPr>
          <w:rFonts w:ascii="Book Antiqua" w:eastAsiaTheme="minorEastAsia" w:hAnsi="Book Antiqua" w:cs="Book Antiqua"/>
          <w:color w:val="auto"/>
          <w:sz w:val="24"/>
          <w:szCs w:val="24"/>
          <w:lang w:eastAsia="zh-CN"/>
        </w:rPr>
        <w:t xml:space="preserve"> the artery was not occluded. After surgery, the rats were kept in a warm box heated </w:t>
      </w:r>
      <w:r w:rsidR="004D38FF">
        <w:rPr>
          <w:rFonts w:ascii="Book Antiqua" w:eastAsiaTheme="minorEastAsia" w:hAnsi="Book Antiqua" w:cs="Book Antiqua"/>
          <w:color w:val="auto"/>
          <w:sz w:val="24"/>
          <w:szCs w:val="24"/>
          <w:lang w:eastAsia="zh-CN"/>
        </w:rPr>
        <w:t>with</w:t>
      </w:r>
      <w:r w:rsidR="004D38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lamps until they woke up and then returned to their home cages. Cerebral I/R injury model was evaluated after revival from anesthesia using the </w:t>
      </w:r>
      <w:proofErr w:type="spellStart"/>
      <w:r w:rsidRPr="00AB6B6D">
        <w:rPr>
          <w:rFonts w:ascii="Book Antiqua" w:eastAsiaTheme="minorEastAsia" w:hAnsi="Book Antiqua" w:cs="Book Antiqua"/>
          <w:color w:val="auto"/>
          <w:sz w:val="24"/>
          <w:szCs w:val="24"/>
          <w:lang w:eastAsia="zh-CN"/>
        </w:rPr>
        <w:t>Zea</w:t>
      </w:r>
      <w:proofErr w:type="spellEnd"/>
      <w:r w:rsidRPr="00AB6B6D">
        <w:rPr>
          <w:rFonts w:ascii="Book Antiqua" w:eastAsiaTheme="minorEastAsia" w:hAnsi="Book Antiqua" w:cs="Book Antiqua"/>
          <w:color w:val="auto"/>
          <w:sz w:val="24"/>
          <w:szCs w:val="24"/>
          <w:lang w:eastAsia="zh-CN"/>
        </w:rPr>
        <w:t xml:space="preserve">-Longa suture-occluded </w:t>
      </w:r>
      <w:proofErr w:type="gramStart"/>
      <w:r w:rsidRPr="00AB6B6D">
        <w:rPr>
          <w:rFonts w:ascii="Book Antiqua" w:eastAsiaTheme="minorEastAsia" w:hAnsi="Book Antiqua" w:cs="Book Antiqua"/>
          <w:color w:val="auto"/>
          <w:sz w:val="24"/>
          <w:szCs w:val="24"/>
          <w:lang w:eastAsia="zh-CN"/>
        </w:rPr>
        <w:t>method</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34]</w:t>
      </w:r>
      <w:r w:rsidRPr="00AB6B6D">
        <w:rPr>
          <w:rFonts w:ascii="Book Antiqua" w:eastAsiaTheme="minorEastAsia" w:hAnsi="Book Antiqua" w:cs="Book Antiqua"/>
          <w:color w:val="auto"/>
          <w:sz w:val="24"/>
          <w:szCs w:val="24"/>
          <w:lang w:eastAsia="zh-CN"/>
        </w:rPr>
        <w:t>. Rats with a neurological deficit score of 2</w:t>
      </w:r>
      <w:r w:rsidR="00446293" w:rsidRPr="00AB6B6D">
        <w:rPr>
          <w:rFonts w:ascii="Book Antiqua" w:eastAsiaTheme="minorEastAsia" w:hAnsi="Book Antiqua" w:cs="Book Antiqua" w:hint="eastAsia"/>
          <w:color w:val="auto"/>
          <w:sz w:val="24"/>
          <w:szCs w:val="24"/>
          <w:lang w:eastAsia="zh-CN"/>
        </w:rPr>
        <w:t>-</w:t>
      </w:r>
      <w:r w:rsidRPr="00AB6B6D">
        <w:rPr>
          <w:rFonts w:ascii="Book Antiqua" w:eastAsiaTheme="minorEastAsia" w:hAnsi="Book Antiqua" w:cs="Book Antiqua"/>
          <w:color w:val="auto"/>
          <w:sz w:val="24"/>
          <w:szCs w:val="24"/>
          <w:lang w:eastAsia="zh-CN"/>
        </w:rPr>
        <w:t>3</w:t>
      </w:r>
      <w:r w:rsidR="004D38FF">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were considered to have had successful surgery and were used for further experiments.</w:t>
      </w:r>
    </w:p>
    <w:p w14:paraId="6FDDEC02" w14:textId="77777777" w:rsidR="00C02A79" w:rsidRPr="00AB6B6D" w:rsidRDefault="00C02A79" w:rsidP="00633BE0">
      <w:pPr>
        <w:pStyle w:val="MDPI31text"/>
        <w:spacing w:line="360" w:lineRule="auto"/>
        <w:ind w:firstLine="0"/>
        <w:rPr>
          <w:rFonts w:ascii="Book Antiqua" w:eastAsiaTheme="minorEastAsia" w:hAnsi="Book Antiqua" w:cs="Book Antiqua"/>
          <w:b/>
          <w:bCs/>
          <w:i/>
          <w:color w:val="auto"/>
          <w:sz w:val="24"/>
          <w:szCs w:val="24"/>
          <w:lang w:eastAsia="zh-CN"/>
        </w:rPr>
      </w:pPr>
    </w:p>
    <w:p w14:paraId="2FB3EF3B"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Neurological function test</w:t>
      </w:r>
    </w:p>
    <w:p w14:paraId="24ED707E" w14:textId="5D8A370D"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Behavioral recovery was assessed by a blinded observer using the modified Neurological Severity Scores (</w:t>
      </w:r>
      <w:proofErr w:type="spellStart"/>
      <w:r w:rsidRPr="00AB6B6D">
        <w:rPr>
          <w:rFonts w:ascii="Book Antiqua" w:eastAsiaTheme="minorEastAsia" w:hAnsi="Book Antiqua" w:cs="Book Antiqua"/>
          <w:color w:val="auto"/>
          <w:sz w:val="24"/>
          <w:szCs w:val="24"/>
          <w:lang w:eastAsia="zh-CN"/>
        </w:rPr>
        <w:t>mNSS</w:t>
      </w:r>
      <w:proofErr w:type="spellEnd"/>
      <w:r w:rsidRPr="00AB6B6D">
        <w:rPr>
          <w:rFonts w:ascii="Book Antiqua" w:eastAsiaTheme="minorEastAsia" w:hAnsi="Book Antiqua" w:cs="Book Antiqua"/>
          <w:color w:val="auto"/>
          <w:sz w:val="24"/>
          <w:szCs w:val="24"/>
          <w:lang w:eastAsia="zh-CN"/>
        </w:rPr>
        <w:t xml:space="preserve">) and </w:t>
      </w:r>
      <w:proofErr w:type="spellStart"/>
      <w:r w:rsidRPr="00AB6B6D">
        <w:rPr>
          <w:rFonts w:ascii="Book Antiqua" w:eastAsiaTheme="minorEastAsia" w:hAnsi="Book Antiqua" w:cs="Book Antiqua"/>
          <w:color w:val="auto"/>
          <w:sz w:val="24"/>
          <w:szCs w:val="24"/>
          <w:lang w:eastAsia="zh-CN"/>
        </w:rPr>
        <w:t>Bederson’s</w:t>
      </w:r>
      <w:proofErr w:type="spellEnd"/>
      <w:r w:rsidRPr="00AB6B6D">
        <w:rPr>
          <w:rFonts w:ascii="Book Antiqua" w:eastAsiaTheme="minorEastAsia" w:hAnsi="Book Antiqua" w:cs="Book Antiqua"/>
          <w:color w:val="auto"/>
          <w:sz w:val="24"/>
          <w:szCs w:val="24"/>
          <w:lang w:eastAsia="zh-CN"/>
        </w:rPr>
        <w:t xml:space="preserve"> score</w:t>
      </w:r>
      <w:r w:rsidR="004D38FF">
        <w:rPr>
          <w:rFonts w:ascii="Book Antiqua" w:eastAsiaTheme="minorEastAsia" w:hAnsi="Book Antiqua" w:cs="Book Antiqua"/>
          <w:color w:val="auto"/>
          <w:sz w:val="24"/>
          <w:szCs w:val="24"/>
          <w:lang w:eastAsia="zh-CN"/>
        </w:rPr>
        <w:t xml:space="preserve"> on days 1, 3, and 7</w:t>
      </w:r>
      <w:r w:rsidRPr="00AB6B6D">
        <w:rPr>
          <w:rFonts w:ascii="Book Antiqua" w:eastAsiaTheme="minorEastAsia" w:hAnsi="Book Antiqua" w:cs="Book Antiqua"/>
          <w:color w:val="auto"/>
          <w:sz w:val="24"/>
          <w:szCs w:val="24"/>
          <w:lang w:eastAsia="zh-CN"/>
        </w:rPr>
        <w:t xml:space="preserve"> after MCAO surgery. </w:t>
      </w:r>
      <w:proofErr w:type="spellStart"/>
      <w:proofErr w:type="gramStart"/>
      <w:r w:rsidRPr="00AB6B6D">
        <w:rPr>
          <w:rFonts w:ascii="Book Antiqua" w:eastAsiaTheme="minorEastAsia" w:hAnsi="Book Antiqua" w:cs="Book Antiqua"/>
          <w:color w:val="auto"/>
          <w:sz w:val="24"/>
          <w:szCs w:val="24"/>
          <w:lang w:eastAsia="zh-CN"/>
        </w:rPr>
        <w:t>mNSS</w:t>
      </w:r>
      <w:proofErr w:type="spellEnd"/>
      <w:proofErr w:type="gramEnd"/>
      <w:r w:rsidRPr="00AB6B6D">
        <w:rPr>
          <w:rFonts w:ascii="Book Antiqua" w:eastAsiaTheme="minorEastAsia" w:hAnsi="Book Antiqua" w:cs="Book Antiqua"/>
          <w:color w:val="auto"/>
          <w:sz w:val="24"/>
          <w:szCs w:val="24"/>
          <w:lang w:eastAsia="zh-CN"/>
        </w:rPr>
        <w:t xml:space="preserve"> was graded </w:t>
      </w:r>
      <w:r w:rsidR="004D38FF">
        <w:rPr>
          <w:rFonts w:ascii="Book Antiqua" w:eastAsiaTheme="minorEastAsia" w:hAnsi="Book Antiqua" w:cs="Book Antiqua"/>
          <w:color w:val="auto"/>
          <w:sz w:val="24"/>
          <w:szCs w:val="24"/>
          <w:lang w:eastAsia="zh-CN"/>
        </w:rPr>
        <w:t xml:space="preserve">as </w:t>
      </w:r>
      <w:r w:rsidRPr="00AB6B6D">
        <w:rPr>
          <w:rFonts w:ascii="Book Antiqua" w:eastAsiaTheme="minorEastAsia" w:hAnsi="Book Antiqua" w:cs="Book Antiqua"/>
          <w:color w:val="auto"/>
          <w:sz w:val="24"/>
          <w:szCs w:val="24"/>
          <w:lang w:eastAsia="zh-CN"/>
        </w:rPr>
        <w:t>0</w:t>
      </w:r>
      <w:r w:rsidR="00446293" w:rsidRPr="00AB6B6D">
        <w:rPr>
          <w:rFonts w:ascii="Book Antiqua" w:eastAsiaTheme="minorEastAsia" w:hAnsi="Book Antiqua" w:cs="Book Antiqua" w:hint="eastAsia"/>
          <w:color w:val="auto"/>
          <w:sz w:val="24"/>
          <w:szCs w:val="24"/>
          <w:lang w:eastAsia="zh-CN"/>
        </w:rPr>
        <w:t>-</w:t>
      </w:r>
      <w:r w:rsidRPr="00AB6B6D">
        <w:rPr>
          <w:rFonts w:ascii="Book Antiqua" w:eastAsiaTheme="minorEastAsia" w:hAnsi="Book Antiqua" w:cs="Book Antiqua"/>
          <w:color w:val="auto"/>
          <w:sz w:val="24"/>
          <w:szCs w:val="24"/>
          <w:lang w:eastAsia="zh-CN"/>
        </w:rPr>
        <w:t xml:space="preserve">18 scores (0, normal; 18, maximal deficit). One score point represented an inability to perform a test or lack of a tested </w:t>
      </w:r>
      <w:proofErr w:type="gramStart"/>
      <w:r w:rsidRPr="00AB6B6D">
        <w:rPr>
          <w:rFonts w:ascii="Book Antiqua" w:eastAsiaTheme="minorEastAsia" w:hAnsi="Book Antiqua" w:cs="Book Antiqua"/>
          <w:color w:val="auto"/>
          <w:sz w:val="24"/>
          <w:szCs w:val="24"/>
          <w:lang w:eastAsia="zh-CN"/>
        </w:rPr>
        <w:t>reflex</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35]</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Bederson’s</w:t>
      </w:r>
      <w:proofErr w:type="spellEnd"/>
      <w:r w:rsidRPr="00AB6B6D">
        <w:rPr>
          <w:rFonts w:ascii="Book Antiqua" w:eastAsiaTheme="minorEastAsia" w:hAnsi="Book Antiqua" w:cs="Book Antiqua"/>
          <w:color w:val="auto"/>
          <w:sz w:val="24"/>
          <w:szCs w:val="24"/>
          <w:lang w:eastAsia="zh-CN"/>
        </w:rPr>
        <w:t xml:space="preserve"> score was scored according to the following </w:t>
      </w:r>
      <w:proofErr w:type="gramStart"/>
      <w:r w:rsidRPr="00AB6B6D">
        <w:rPr>
          <w:rFonts w:ascii="Book Antiqua" w:eastAsiaTheme="minorEastAsia" w:hAnsi="Book Antiqua" w:cs="Book Antiqua"/>
          <w:color w:val="auto"/>
          <w:sz w:val="24"/>
          <w:szCs w:val="24"/>
          <w:lang w:eastAsia="zh-CN"/>
        </w:rPr>
        <w:t>criteria</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36]</w:t>
      </w:r>
      <w:r w:rsidRPr="00AB6B6D">
        <w:rPr>
          <w:rFonts w:ascii="Book Antiqua" w:eastAsiaTheme="minorEastAsia" w:hAnsi="Book Antiqua" w:cs="Book Antiqua"/>
          <w:color w:val="auto"/>
          <w:sz w:val="24"/>
          <w:szCs w:val="24"/>
          <w:lang w:eastAsia="zh-CN"/>
        </w:rPr>
        <w:t xml:space="preserve">: 0, rats extend both forelimbs straight </w:t>
      </w:r>
      <w:r w:rsidR="004D38FF">
        <w:rPr>
          <w:rFonts w:ascii="Book Antiqua" w:eastAsiaTheme="minorEastAsia" w:hAnsi="Book Antiqua" w:cs="Book Antiqua"/>
          <w:color w:val="auto"/>
          <w:sz w:val="24"/>
          <w:szCs w:val="24"/>
          <w:lang w:eastAsia="zh-CN"/>
        </w:rPr>
        <w:t>with</w:t>
      </w:r>
      <w:r w:rsidR="004D38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no observable deficits; 1, rats keep the one forelimb to the breast and extend the other forelimb straight; 2, rats show decreased resistance to lateral push in addition to behavior in score 1 without circling; 3, rats twist the upper half of their body in addition to behavior in score 2.</w:t>
      </w:r>
    </w:p>
    <w:p w14:paraId="4401653E" w14:textId="77777777" w:rsidR="00C02A79" w:rsidRPr="00AB6B6D" w:rsidRDefault="00C02A79" w:rsidP="00633BE0">
      <w:pPr>
        <w:pStyle w:val="MDPI31text"/>
        <w:spacing w:line="360" w:lineRule="auto"/>
        <w:ind w:firstLine="0"/>
        <w:rPr>
          <w:rFonts w:ascii="Book Antiqua" w:eastAsiaTheme="minorEastAsia" w:hAnsi="Book Antiqua" w:cs="Book Antiqua"/>
          <w:b/>
          <w:bCs/>
          <w:i/>
          <w:color w:val="auto"/>
          <w:sz w:val="24"/>
          <w:szCs w:val="24"/>
          <w:lang w:eastAsia="zh-CN"/>
        </w:rPr>
      </w:pPr>
    </w:p>
    <w:p w14:paraId="0495E2B4"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Evaluation of infarct volume</w:t>
      </w:r>
    </w:p>
    <w:p w14:paraId="0526CB71" w14:textId="24673EFC"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After 7 d </w:t>
      </w:r>
      <w:r w:rsidR="004D38FF">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 xml:space="preserve">reperfusion, the rats were killed, and the brains were rapidly removed and frozen at </w:t>
      </w:r>
      <w:r w:rsidRPr="00AB6B6D">
        <w:rPr>
          <w:rFonts w:ascii="Book Antiqua" w:eastAsiaTheme="minorEastAsia" w:hAnsi="Book Antiqua" w:cs="Book Antiqua"/>
          <w:color w:val="auto"/>
          <w:sz w:val="24"/>
          <w:szCs w:val="24"/>
          <w:lang w:eastAsia="zh-CN"/>
        </w:rPr>
        <w:sym w:font="Symbol" w:char="F020"/>
      </w:r>
      <w:r w:rsidR="00864CD9" w:rsidRPr="00AB6B6D">
        <w:rPr>
          <w:rFonts w:ascii="Book Antiqua" w:eastAsiaTheme="minorEastAsia" w:hAnsi="Book Antiqua" w:cs="Book Antiqua" w:hint="eastAsia"/>
          <w:color w:val="auto"/>
          <w:sz w:val="24"/>
          <w:szCs w:val="24"/>
          <w:lang w:eastAsia="zh-CN"/>
        </w:rPr>
        <w:t>-</w:t>
      </w:r>
      <w:r w:rsidRPr="00AB6B6D">
        <w:rPr>
          <w:rFonts w:ascii="Book Antiqua" w:eastAsiaTheme="minorEastAsia" w:hAnsi="Book Antiqua" w:cs="Book Antiqua"/>
          <w:color w:val="auto"/>
          <w:sz w:val="24"/>
          <w:szCs w:val="24"/>
          <w:lang w:eastAsia="zh-CN"/>
        </w:rPr>
        <w:t xml:space="preserve">80 °C for 15 min. The frozen brains were </w:t>
      </w:r>
      <w:r w:rsidR="004D38FF">
        <w:rPr>
          <w:rFonts w:ascii="Book Antiqua" w:eastAsiaTheme="minorEastAsia" w:hAnsi="Book Antiqua" w:cs="Book Antiqua"/>
          <w:color w:val="auto"/>
          <w:sz w:val="24"/>
          <w:szCs w:val="24"/>
          <w:lang w:eastAsia="zh-CN"/>
        </w:rPr>
        <w:t>cut</w:t>
      </w:r>
      <w:r w:rsidR="004D38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into coronal 2-mm-thick sections. The brain slices were incubated in a 2% solution of 2</w:t>
      </w:r>
      <w:proofErr w:type="gramStart"/>
      <w:r w:rsidRPr="00AB6B6D">
        <w:rPr>
          <w:rFonts w:ascii="Book Antiqua" w:eastAsiaTheme="minorEastAsia" w:hAnsi="Book Antiqua" w:cs="Book Antiqua"/>
          <w:color w:val="auto"/>
          <w:sz w:val="24"/>
          <w:szCs w:val="24"/>
          <w:lang w:eastAsia="zh-CN"/>
        </w:rPr>
        <w:t>,3,5</w:t>
      </w:r>
      <w:proofErr w:type="gramEnd"/>
      <w:r w:rsidRPr="00AB6B6D">
        <w:rPr>
          <w:rFonts w:ascii="Book Antiqua" w:eastAsiaTheme="minorEastAsia" w:hAnsi="Book Antiqua" w:cs="Book Antiqua"/>
          <w:color w:val="auto"/>
          <w:sz w:val="24"/>
          <w:szCs w:val="24"/>
          <w:lang w:eastAsia="zh-CN"/>
        </w:rPr>
        <w:t xml:space="preserve">-triphenylterazolium chloride (Sigma–Aldrich) in normal saline for 30 </w:t>
      </w:r>
      <w:r w:rsidRPr="00AB6B6D">
        <w:rPr>
          <w:rFonts w:ascii="Book Antiqua" w:eastAsiaTheme="minorEastAsia" w:hAnsi="Book Antiqua" w:cs="Book Antiqua"/>
          <w:color w:val="auto"/>
          <w:sz w:val="24"/>
          <w:szCs w:val="24"/>
          <w:lang w:eastAsia="zh-CN"/>
        </w:rPr>
        <w:lastRenderedPageBreak/>
        <w:t xml:space="preserve">min at 37 °C and then transferred to a 4% paraformaldehyde solution for fixation. After staining, digital photographs were taken. Areas of the infarction in each slice were measured </w:t>
      </w:r>
      <w:r w:rsidR="004D38FF">
        <w:rPr>
          <w:rFonts w:ascii="Book Antiqua" w:eastAsiaTheme="minorEastAsia" w:hAnsi="Book Antiqua" w:cs="Book Antiqua"/>
          <w:color w:val="auto"/>
          <w:sz w:val="24"/>
          <w:szCs w:val="24"/>
          <w:lang w:eastAsia="zh-CN"/>
        </w:rPr>
        <w:t>with</w:t>
      </w:r>
      <w:r w:rsidRPr="00AB6B6D">
        <w:rPr>
          <w:rFonts w:ascii="Book Antiqua" w:eastAsiaTheme="minorEastAsia" w:hAnsi="Book Antiqua" w:cs="Book Antiqua"/>
          <w:color w:val="auto"/>
          <w:sz w:val="24"/>
          <w:szCs w:val="24"/>
          <w:lang w:eastAsia="zh-CN"/>
        </w:rPr>
        <w:t xml:space="preserve"> Image J software (National Institute of Health, Bethesda, MD,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xml:space="preserve">). In order to minimize the error caused by brain edema, the relative infarct volume percentage </w:t>
      </w:r>
      <w:r w:rsidR="004D38FF">
        <w:rPr>
          <w:rFonts w:ascii="Book Antiqua" w:eastAsiaTheme="minorEastAsia" w:hAnsi="Book Antiqua" w:cs="Book Antiqua"/>
          <w:color w:val="auto"/>
          <w:sz w:val="24"/>
          <w:szCs w:val="24"/>
          <w:lang w:eastAsia="zh-CN"/>
        </w:rPr>
        <w:t>was calculated as</w:t>
      </w:r>
      <w:r w:rsidR="004D38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(volume of contralateral</w:t>
      </w:r>
      <w:r w:rsidRPr="00AB6B6D">
        <w:rPr>
          <w:rFonts w:ascii="Book Antiqua" w:eastAsiaTheme="minorEastAsia" w:hAnsi="Book Antiqua" w:cs="Book Antiqua"/>
          <w:color w:val="auto"/>
          <w:sz w:val="24"/>
          <w:szCs w:val="24"/>
          <w:lang w:eastAsia="zh-CN"/>
        </w:rPr>
        <w:sym w:font="Symbol" w:char="F02D"/>
      </w:r>
      <w:r w:rsidRPr="00AB6B6D">
        <w:rPr>
          <w:rFonts w:ascii="Book Antiqua" w:eastAsiaTheme="minorEastAsia" w:hAnsi="Book Antiqua" w:cs="Book Antiqua"/>
          <w:color w:val="auto"/>
          <w:sz w:val="24"/>
          <w:szCs w:val="24"/>
          <w:lang w:eastAsia="zh-CN"/>
        </w:rPr>
        <w:t>normal volume of ipsilateral)/volume of contralateral ×</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100</w:t>
      </w:r>
      <w:proofErr w:type="gramStart"/>
      <w:r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37]</w:t>
      </w:r>
      <w:r w:rsidRPr="00AB6B6D">
        <w:rPr>
          <w:rFonts w:ascii="Book Antiqua" w:eastAsiaTheme="minorEastAsia" w:hAnsi="Book Antiqua" w:cs="Book Antiqua"/>
          <w:color w:val="auto"/>
          <w:sz w:val="24"/>
          <w:szCs w:val="24"/>
          <w:lang w:eastAsia="zh-CN"/>
        </w:rPr>
        <w:t>.</w:t>
      </w:r>
    </w:p>
    <w:p w14:paraId="3C575C6F"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7E81D281"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宋体" w:hAnsi="Book Antiqua" w:cs="Book Antiqua"/>
          <w:b/>
          <w:bCs/>
          <w:i/>
          <w:color w:val="auto"/>
          <w:sz w:val="24"/>
          <w:szCs w:val="24"/>
          <w:lang w:eastAsia="zh-CN"/>
        </w:rPr>
        <w:t xml:space="preserve">Microglia </w:t>
      </w:r>
      <w:r w:rsidRPr="00AB6B6D">
        <w:rPr>
          <w:rFonts w:ascii="Book Antiqua" w:eastAsiaTheme="minorEastAsia" w:hAnsi="Book Antiqua" w:cs="Book Antiqua"/>
          <w:b/>
          <w:bCs/>
          <w:i/>
          <w:color w:val="auto"/>
          <w:sz w:val="24"/>
          <w:szCs w:val="24"/>
          <w:lang w:eastAsia="zh-CN"/>
        </w:rPr>
        <w:t xml:space="preserve">isolation and culture </w:t>
      </w:r>
    </w:p>
    <w:p w14:paraId="5575AA4E" w14:textId="0BD10A9C"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The preparation of mixed glial cell cultures and the isolation of microglia were carried out according to </w:t>
      </w:r>
      <w:proofErr w:type="spellStart"/>
      <w:r w:rsidRPr="00AB6B6D">
        <w:rPr>
          <w:rFonts w:ascii="Book Antiqua" w:eastAsiaTheme="minorEastAsia" w:hAnsi="Book Antiqua" w:cs="Book Antiqua"/>
          <w:color w:val="auto"/>
          <w:sz w:val="24"/>
          <w:szCs w:val="24"/>
          <w:lang w:eastAsia="zh-CN"/>
        </w:rPr>
        <w:t>Saura</w:t>
      </w:r>
      <w:proofErr w:type="spellEnd"/>
      <w:r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i/>
          <w:iCs/>
          <w:color w:val="auto"/>
          <w:sz w:val="24"/>
          <w:szCs w:val="24"/>
          <w:lang w:eastAsia="zh-CN"/>
        </w:rPr>
        <w:t xml:space="preserve">et </w:t>
      </w:r>
      <w:proofErr w:type="gramStart"/>
      <w:r w:rsidRPr="00AB6B6D">
        <w:rPr>
          <w:rFonts w:ascii="Book Antiqua" w:eastAsiaTheme="minorEastAsia" w:hAnsi="Book Antiqua" w:cs="Book Antiqua"/>
          <w:i/>
          <w:iCs/>
          <w:color w:val="auto"/>
          <w:sz w:val="24"/>
          <w:szCs w:val="24"/>
          <w:lang w:eastAsia="zh-CN"/>
        </w:rPr>
        <w:t>al</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38]</w:t>
      </w:r>
      <w:r w:rsidRPr="00AB6B6D">
        <w:rPr>
          <w:rFonts w:ascii="Book Antiqua" w:eastAsiaTheme="minorEastAsia" w:hAnsi="Book Antiqua" w:cs="Book Antiqua"/>
          <w:color w:val="auto"/>
          <w:sz w:val="24"/>
          <w:szCs w:val="24"/>
          <w:lang w:eastAsia="zh-CN"/>
        </w:rPr>
        <w:t xml:space="preserve">. The brains of neonatal (P1–P3) rats were isolated, </w:t>
      </w:r>
      <w:proofErr w:type="gramStart"/>
      <w:r w:rsidRPr="00AB6B6D">
        <w:rPr>
          <w:rFonts w:ascii="Book Antiqua" w:eastAsiaTheme="minorEastAsia" w:hAnsi="Book Antiqua" w:cs="Book Antiqua"/>
          <w:color w:val="auto"/>
          <w:sz w:val="24"/>
          <w:szCs w:val="24"/>
          <w:lang w:eastAsia="zh-CN"/>
        </w:rPr>
        <w:t>then</w:t>
      </w:r>
      <w:proofErr w:type="gramEnd"/>
      <w:r w:rsidRPr="00AB6B6D">
        <w:rPr>
          <w:rFonts w:ascii="Book Antiqua" w:eastAsiaTheme="minorEastAsia" w:hAnsi="Book Antiqua" w:cs="Book Antiqua"/>
          <w:color w:val="auto"/>
          <w:sz w:val="24"/>
          <w:szCs w:val="24"/>
          <w:lang w:eastAsia="zh-CN"/>
        </w:rPr>
        <w:t xml:space="preserve"> the meninges and choroid plexus were removed. The rat cortices were digested by 0.05% trypsin–EDTA for 15 min at 37 °C. After centrifuging at 1200 rpm for 2 min, the cells were plated in 75-cm</w:t>
      </w:r>
      <w:r w:rsidRPr="00AB6B6D">
        <w:rPr>
          <w:rFonts w:ascii="Book Antiqua" w:eastAsiaTheme="minorEastAsia" w:hAnsi="Book Antiqua" w:cs="Book Antiqua"/>
          <w:color w:val="auto"/>
          <w:sz w:val="24"/>
          <w:szCs w:val="24"/>
          <w:vertAlign w:val="superscript"/>
          <w:lang w:eastAsia="zh-CN"/>
        </w:rPr>
        <w:t>2</w:t>
      </w:r>
      <w:r w:rsidRPr="00AB6B6D">
        <w:rPr>
          <w:rFonts w:ascii="Book Antiqua" w:eastAsiaTheme="minorEastAsia" w:hAnsi="Book Antiqua" w:cs="Book Antiqua"/>
          <w:color w:val="auto"/>
          <w:sz w:val="24"/>
          <w:szCs w:val="24"/>
          <w:lang w:eastAsia="zh-CN"/>
        </w:rPr>
        <w:t xml:space="preserve"> flasks that had been coated with poly-L-lysine (Invitrogen). After 48 h, the </w:t>
      </w:r>
      <w:proofErr w:type="spellStart"/>
      <w:r w:rsidRPr="00AB6B6D">
        <w:rPr>
          <w:rFonts w:ascii="Book Antiqua" w:eastAsiaTheme="minorEastAsia" w:hAnsi="Book Antiqua" w:cs="Book Antiqua"/>
          <w:color w:val="auto"/>
          <w:sz w:val="24"/>
          <w:szCs w:val="24"/>
          <w:lang w:eastAsia="zh-CN"/>
        </w:rPr>
        <w:t>nonadherent</w:t>
      </w:r>
      <w:proofErr w:type="spellEnd"/>
      <w:r w:rsidRPr="00AB6B6D">
        <w:rPr>
          <w:rFonts w:ascii="Book Antiqua" w:eastAsiaTheme="minorEastAsia" w:hAnsi="Book Antiqua" w:cs="Book Antiqua"/>
          <w:color w:val="auto"/>
          <w:sz w:val="24"/>
          <w:szCs w:val="24"/>
          <w:lang w:eastAsia="zh-CN"/>
        </w:rPr>
        <w:t xml:space="preserve"> cells were removed by thorough washing of the surface with culture medium. Mixed glial cells were cultured in DMEM </w:t>
      </w:r>
      <w:r w:rsidRPr="00AB6B6D">
        <w:rPr>
          <w:rFonts w:ascii="Book Antiqua" w:hAnsi="Book Antiqua" w:cs="Book Antiqua"/>
          <w:snapToGrid/>
          <w:color w:val="auto"/>
          <w:sz w:val="24"/>
          <w:szCs w:val="24"/>
          <w:lang w:bidi="ar-SA"/>
        </w:rPr>
        <w:t xml:space="preserve">supplemented with </w:t>
      </w:r>
      <w:r w:rsidRPr="00AB6B6D">
        <w:rPr>
          <w:rFonts w:ascii="Book Antiqua" w:eastAsiaTheme="minorEastAsia" w:hAnsi="Book Antiqua" w:cs="Book Antiqua"/>
          <w:color w:val="auto"/>
          <w:sz w:val="24"/>
          <w:szCs w:val="24"/>
          <w:lang w:eastAsia="zh-CN"/>
        </w:rPr>
        <w:t xml:space="preserve">10% FBS, </w:t>
      </w:r>
      <w:proofErr w:type="gramStart"/>
      <w:r w:rsidRPr="00AB6B6D">
        <w:rPr>
          <w:rFonts w:ascii="Book Antiqua" w:hAnsi="Book Antiqua" w:cs="Book Antiqua"/>
          <w:snapToGrid/>
          <w:color w:val="auto"/>
          <w:sz w:val="24"/>
          <w:szCs w:val="24"/>
          <w:lang w:bidi="ar-SA"/>
        </w:rPr>
        <w:t xml:space="preserve">2 </w:t>
      </w:r>
      <w:proofErr w:type="spellStart"/>
      <w:r w:rsidRPr="00AB6B6D">
        <w:rPr>
          <w:rFonts w:ascii="Book Antiqua" w:hAnsi="Book Antiqua" w:cs="Book Antiqua"/>
          <w:snapToGrid/>
          <w:color w:val="auto"/>
          <w:sz w:val="24"/>
          <w:szCs w:val="24"/>
          <w:lang w:bidi="ar-SA"/>
        </w:rPr>
        <w:t>m</w:t>
      </w:r>
      <w:r w:rsidR="00864CD9" w:rsidRPr="00AB6B6D">
        <w:rPr>
          <w:rFonts w:ascii="Book Antiqua" w:eastAsiaTheme="minorEastAsia" w:hAnsi="Book Antiqua" w:cs="Book Antiqua"/>
          <w:snapToGrid/>
          <w:color w:val="auto"/>
          <w:sz w:val="24"/>
          <w:szCs w:val="24"/>
          <w:lang w:eastAsia="zh-CN" w:bidi="ar-SA"/>
        </w:rPr>
        <w:t>mol</w:t>
      </w:r>
      <w:proofErr w:type="spellEnd"/>
      <w:r w:rsidR="00864CD9" w:rsidRPr="00AB6B6D">
        <w:rPr>
          <w:rFonts w:ascii="Book Antiqua" w:eastAsiaTheme="minorEastAsia" w:hAnsi="Book Antiqua" w:cs="Book Antiqua"/>
          <w:snapToGrid/>
          <w:color w:val="auto"/>
          <w:sz w:val="24"/>
          <w:szCs w:val="24"/>
          <w:lang w:eastAsia="zh-CN" w:bidi="ar-SA"/>
        </w:rPr>
        <w:t>/L</w:t>
      </w:r>
      <w:r w:rsidR="00864CD9" w:rsidRPr="00AB6B6D">
        <w:rPr>
          <w:rFonts w:ascii="Book Antiqua" w:hAnsi="Book Antiqua" w:cs="Book Antiqua"/>
          <w:snapToGrid/>
          <w:color w:val="auto"/>
          <w:sz w:val="24"/>
          <w:szCs w:val="24"/>
          <w:lang w:bidi="ar-SA"/>
        </w:rPr>
        <w:t xml:space="preserve"> </w:t>
      </w:r>
      <w:r w:rsidRPr="00AB6B6D">
        <w:rPr>
          <w:rFonts w:ascii="Book Antiqua" w:eastAsiaTheme="minorEastAsia" w:hAnsi="Book Antiqua" w:cs="Book Antiqua"/>
          <w:snapToGrid/>
          <w:color w:val="auto"/>
          <w:sz w:val="24"/>
          <w:szCs w:val="24"/>
          <w:lang w:eastAsia="zh-CN" w:bidi="ar-SA"/>
        </w:rPr>
        <w:t>L-</w:t>
      </w:r>
      <w:r w:rsidRPr="00AB6B6D">
        <w:rPr>
          <w:rFonts w:ascii="Book Antiqua" w:hAnsi="Book Antiqua" w:cs="Book Antiqua"/>
          <w:snapToGrid/>
          <w:color w:val="auto"/>
          <w:sz w:val="24"/>
          <w:szCs w:val="24"/>
          <w:lang w:bidi="ar-SA"/>
        </w:rPr>
        <w:t>glutamine</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eastAsiaTheme="minorEastAsia" w:hAnsi="Book Antiqua" w:cs="Book Antiqua"/>
          <w:color w:val="auto"/>
          <w:sz w:val="24"/>
          <w:szCs w:val="24"/>
          <w:lang w:eastAsia="zh-CN"/>
        </w:rPr>
        <w:t>(Sigma–Aldrich)</w:t>
      </w:r>
      <w:r w:rsidR="004D38FF">
        <w:rPr>
          <w:rFonts w:ascii="Book Antiqua" w:eastAsiaTheme="minorEastAsia" w:hAnsi="Book Antiqua" w:cs="Book Antiqua"/>
          <w:color w:val="auto"/>
          <w:sz w:val="24"/>
          <w:szCs w:val="24"/>
          <w:lang w:eastAsia="zh-CN"/>
        </w:rPr>
        <w:t>,</w:t>
      </w:r>
      <w:proofErr w:type="gramEnd"/>
      <w:r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snapToGrid/>
          <w:color w:val="auto"/>
          <w:sz w:val="24"/>
          <w:szCs w:val="24"/>
          <w:lang w:eastAsia="zh-CN" w:bidi="ar-SA"/>
        </w:rPr>
        <w:t xml:space="preserve">and </w:t>
      </w:r>
      <w:r w:rsidRPr="00AB6B6D">
        <w:rPr>
          <w:rFonts w:ascii="Book Antiqua" w:hAnsi="Book Antiqua" w:cs="Book Antiqua"/>
          <w:snapToGrid/>
          <w:color w:val="auto"/>
          <w:sz w:val="24"/>
          <w:szCs w:val="24"/>
          <w:lang w:bidi="ar-SA"/>
        </w:rPr>
        <w:t>1% penicillin/streptomycin</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eastAsiaTheme="minorEastAsia" w:hAnsi="Book Antiqua" w:cs="Book Antiqua"/>
          <w:color w:val="auto"/>
          <w:sz w:val="24"/>
          <w:szCs w:val="24"/>
          <w:lang w:eastAsia="zh-CN"/>
        </w:rPr>
        <w:t>at 37 °C in 5% CO</w:t>
      </w:r>
      <w:r w:rsidRPr="00AB6B6D">
        <w:rPr>
          <w:rFonts w:ascii="Book Antiqua" w:eastAsiaTheme="minorEastAsia" w:hAnsi="Book Antiqua" w:cs="Book Antiqua"/>
          <w:color w:val="auto"/>
          <w:sz w:val="24"/>
          <w:szCs w:val="24"/>
          <w:vertAlign w:val="subscript"/>
          <w:lang w:eastAsia="zh-CN"/>
        </w:rPr>
        <w:t>2</w:t>
      </w:r>
      <w:r w:rsidRPr="00AB6B6D">
        <w:rPr>
          <w:rFonts w:ascii="Book Antiqua" w:eastAsiaTheme="minorEastAsia" w:hAnsi="Book Antiqua" w:cs="Book Antiqua"/>
          <w:color w:val="auto"/>
          <w:sz w:val="24"/>
          <w:szCs w:val="24"/>
          <w:lang w:eastAsia="zh-CN"/>
        </w:rPr>
        <w:t xml:space="preserve"> in air and 95% humidity for 2 wk</w:t>
      </w:r>
      <w:r w:rsidR="004D38FF">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w:t>
      </w:r>
      <w:r w:rsidR="004D38FF">
        <w:rPr>
          <w:rFonts w:ascii="Book Antiqua" w:eastAsiaTheme="minorEastAsia" w:hAnsi="Book Antiqua" w:cs="Book Antiqua"/>
          <w:color w:val="auto"/>
          <w:sz w:val="24"/>
          <w:szCs w:val="24"/>
          <w:lang w:eastAsia="zh-CN"/>
        </w:rPr>
        <w:t>T</w:t>
      </w:r>
      <w:r w:rsidR="004D38FF" w:rsidRPr="00AB6B6D">
        <w:rPr>
          <w:rFonts w:ascii="Book Antiqua" w:eastAsiaTheme="minorEastAsia" w:hAnsi="Book Antiqua" w:cs="Book Antiqua"/>
          <w:color w:val="auto"/>
          <w:sz w:val="24"/>
          <w:szCs w:val="24"/>
          <w:lang w:eastAsia="zh-CN"/>
        </w:rPr>
        <w:t xml:space="preserve">he </w:t>
      </w:r>
      <w:r w:rsidRPr="00AB6B6D">
        <w:rPr>
          <w:rFonts w:ascii="Book Antiqua" w:eastAsiaTheme="minorEastAsia" w:hAnsi="Book Antiqua" w:cs="Book Antiqua"/>
          <w:color w:val="auto"/>
          <w:sz w:val="24"/>
          <w:szCs w:val="24"/>
          <w:lang w:eastAsia="zh-CN"/>
        </w:rPr>
        <w:t xml:space="preserve">culture medium was changed every 3 d. To harvest pure microglia, </w:t>
      </w:r>
      <w:proofErr w:type="gramStart"/>
      <w:r w:rsidRPr="00AB6B6D">
        <w:rPr>
          <w:rFonts w:ascii="Book Antiqua" w:eastAsiaTheme="minorEastAsia" w:hAnsi="Book Antiqua" w:cs="Book Antiqua"/>
          <w:color w:val="auto"/>
          <w:sz w:val="24"/>
          <w:szCs w:val="24"/>
          <w:lang w:eastAsia="zh-CN"/>
        </w:rPr>
        <w:t>microglia on the conﬂuent mixed glial cell layer were</w:t>
      </w:r>
      <w:proofErr w:type="gramEnd"/>
      <w:r w:rsidRPr="00AB6B6D">
        <w:rPr>
          <w:rFonts w:ascii="Book Antiqua" w:eastAsiaTheme="minorEastAsia" w:hAnsi="Book Antiqua" w:cs="Book Antiqua"/>
          <w:color w:val="auto"/>
          <w:sz w:val="24"/>
          <w:szCs w:val="24"/>
          <w:lang w:eastAsia="zh-CN"/>
        </w:rPr>
        <w:t xml:space="preserve"> isolated by shaking the ﬂasks for 2 h at 180 rpm. The medium containing the layer of detached microglia was collected and immediately centrifuged for 2 min at 1200 rpm. The supernatant was removed, and the obtained pure microglia were </w:t>
      </w:r>
      <w:proofErr w:type="spellStart"/>
      <w:r w:rsidRPr="00AB6B6D">
        <w:rPr>
          <w:rFonts w:ascii="Book Antiqua" w:eastAsiaTheme="minorEastAsia" w:hAnsi="Book Antiqua" w:cs="Book Antiqua"/>
          <w:color w:val="auto"/>
          <w:sz w:val="24"/>
          <w:szCs w:val="24"/>
          <w:lang w:eastAsia="zh-CN"/>
        </w:rPr>
        <w:t>resuspended</w:t>
      </w:r>
      <w:proofErr w:type="spellEnd"/>
      <w:r w:rsidRPr="00AB6B6D">
        <w:rPr>
          <w:rFonts w:ascii="Book Antiqua" w:eastAsiaTheme="minorEastAsia" w:hAnsi="Book Antiqua" w:cs="Book Antiqua"/>
          <w:color w:val="auto"/>
          <w:sz w:val="24"/>
          <w:szCs w:val="24"/>
          <w:lang w:eastAsia="zh-CN"/>
        </w:rPr>
        <w:t xml:space="preserve"> in fresh culture medium and seeded into subcultures. Microglial harvesting was repeated for a maximum </w:t>
      </w:r>
      <w:r w:rsidR="00632269">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 xml:space="preserve">three times at intervals of 3 d. The purity of our primary microglia culture was assessed by </w:t>
      </w:r>
      <w:proofErr w:type="spellStart"/>
      <w:r w:rsidRPr="00AB6B6D">
        <w:rPr>
          <w:rFonts w:ascii="Book Antiqua" w:eastAsiaTheme="minorEastAsia" w:hAnsi="Book Antiqua" w:cs="Book Antiqua"/>
          <w:color w:val="auto"/>
          <w:sz w:val="24"/>
          <w:szCs w:val="24"/>
          <w:lang w:eastAsia="zh-CN"/>
        </w:rPr>
        <w:t>immunocytochemical</w:t>
      </w:r>
      <w:proofErr w:type="spellEnd"/>
      <w:r w:rsidRPr="00AB6B6D">
        <w:rPr>
          <w:rFonts w:ascii="Book Antiqua" w:eastAsiaTheme="minorEastAsia" w:hAnsi="Book Antiqua" w:cs="Book Antiqua"/>
          <w:color w:val="auto"/>
          <w:sz w:val="24"/>
          <w:szCs w:val="24"/>
          <w:lang w:eastAsia="zh-CN"/>
        </w:rPr>
        <w:t xml:space="preserve"> staining for ionized calcium-binding adapter molecule (Iba1).</w:t>
      </w:r>
    </w:p>
    <w:p w14:paraId="1E134D87" w14:textId="77777777" w:rsidR="00C02A79" w:rsidRPr="00AB6B6D" w:rsidRDefault="00C02A79" w:rsidP="00633BE0">
      <w:pPr>
        <w:pStyle w:val="MDPI31text"/>
        <w:spacing w:line="360" w:lineRule="auto"/>
        <w:ind w:firstLine="0"/>
        <w:rPr>
          <w:rFonts w:ascii="Book Antiqua" w:hAnsi="Book Antiqua" w:cs="Book Antiqua"/>
          <w:snapToGrid/>
          <w:color w:val="auto"/>
          <w:sz w:val="24"/>
          <w:szCs w:val="24"/>
          <w:lang w:bidi="ar-SA"/>
        </w:rPr>
      </w:pPr>
    </w:p>
    <w:p w14:paraId="6591E9B1"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 xml:space="preserve">Microglia polarization and </w:t>
      </w:r>
      <w:proofErr w:type="spellStart"/>
      <w:r w:rsidRPr="00AB6B6D">
        <w:rPr>
          <w:rFonts w:ascii="Book Antiqua" w:eastAsiaTheme="minorEastAsia" w:hAnsi="Book Antiqua" w:cs="Book Antiqua"/>
          <w:b/>
          <w:bCs/>
          <w:i/>
          <w:color w:val="auto"/>
          <w:sz w:val="24"/>
          <w:szCs w:val="24"/>
          <w:lang w:eastAsia="zh-CN"/>
        </w:rPr>
        <w:t>coculture</w:t>
      </w:r>
      <w:proofErr w:type="spellEnd"/>
      <w:r w:rsidRPr="00AB6B6D">
        <w:rPr>
          <w:rFonts w:ascii="Book Antiqua" w:eastAsiaTheme="minorEastAsia" w:hAnsi="Book Antiqua" w:cs="Book Antiqua"/>
          <w:b/>
          <w:bCs/>
          <w:i/>
          <w:color w:val="auto"/>
          <w:sz w:val="24"/>
          <w:szCs w:val="24"/>
          <w:lang w:eastAsia="zh-CN"/>
        </w:rPr>
        <w:t xml:space="preserve"> assay</w:t>
      </w:r>
    </w:p>
    <w:p w14:paraId="29BF073D" w14:textId="3357FE11"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lastRenderedPageBreak/>
        <w:t>Microglia were harvested from ﬂasks</w:t>
      </w:r>
      <w:r w:rsidR="00632269">
        <w:rPr>
          <w:rFonts w:ascii="Book Antiqua" w:eastAsiaTheme="minorEastAsia" w:hAnsi="Book Antiqua" w:cs="Book Antiqua"/>
          <w:color w:val="auto"/>
          <w:sz w:val="24"/>
          <w:szCs w:val="24"/>
          <w:lang w:eastAsia="zh-CN"/>
        </w:rPr>
        <w:t xml:space="preserve"> and </w:t>
      </w:r>
      <w:r w:rsidRPr="00AB6B6D">
        <w:rPr>
          <w:rFonts w:ascii="Book Antiqua" w:eastAsiaTheme="minorEastAsia" w:hAnsi="Book Antiqua" w:cs="Book Antiqua"/>
          <w:color w:val="auto"/>
          <w:sz w:val="24"/>
          <w:szCs w:val="24"/>
          <w:lang w:eastAsia="zh-CN"/>
        </w:rPr>
        <w:t>seeded at 10</w:t>
      </w:r>
      <w:r w:rsidRPr="00AB6B6D">
        <w:rPr>
          <w:rFonts w:ascii="Book Antiqua" w:eastAsiaTheme="minorEastAsia" w:hAnsi="Book Antiqua" w:cs="Book Antiqua"/>
          <w:color w:val="auto"/>
          <w:sz w:val="24"/>
          <w:szCs w:val="24"/>
          <w:vertAlign w:val="superscript"/>
          <w:lang w:eastAsia="zh-CN"/>
        </w:rPr>
        <w:t xml:space="preserve">6 </w:t>
      </w:r>
      <w:r w:rsidRPr="00AB6B6D">
        <w:rPr>
          <w:rFonts w:ascii="Book Antiqua" w:eastAsiaTheme="minorEastAsia" w:hAnsi="Book Antiqua" w:cs="Book Antiqua"/>
          <w:color w:val="auto"/>
          <w:sz w:val="24"/>
          <w:szCs w:val="24"/>
          <w:lang w:eastAsia="zh-CN"/>
        </w:rPr>
        <w:t xml:space="preserve">cells/well on a 24-well plate </w:t>
      </w:r>
      <w:r w:rsidR="00632269">
        <w:rPr>
          <w:rFonts w:ascii="Book Antiqua" w:eastAsiaTheme="minorEastAsia" w:hAnsi="Book Antiqua" w:cs="Book Antiqua"/>
          <w:color w:val="auto"/>
          <w:sz w:val="24"/>
          <w:szCs w:val="24"/>
          <w:lang w:eastAsia="zh-CN"/>
        </w:rPr>
        <w:t>with</w:t>
      </w:r>
      <w:r w:rsidR="00632269"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DMEM containing 10% FBS. </w:t>
      </w:r>
      <w:r w:rsidRPr="00AB6B6D">
        <w:rPr>
          <w:rFonts w:ascii="Book Antiqua" w:hAnsi="Book Antiqua" w:cs="Book Antiqua"/>
          <w:snapToGrid/>
          <w:color w:val="auto"/>
          <w:sz w:val="24"/>
          <w:szCs w:val="24"/>
          <w:lang w:bidi="ar-SA"/>
        </w:rPr>
        <w:t>After 24 h, the medium was replaced</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 xml:space="preserve">with 1 mL </w:t>
      </w:r>
      <w:r w:rsidR="00632269">
        <w:rPr>
          <w:rFonts w:ascii="Book Antiqua" w:hAnsi="Book Antiqua" w:cs="Book Antiqua"/>
          <w:snapToGrid/>
          <w:color w:val="auto"/>
          <w:sz w:val="24"/>
          <w:szCs w:val="24"/>
          <w:lang w:bidi="ar-SA"/>
        </w:rPr>
        <w:t xml:space="preserve">of </w:t>
      </w:r>
      <w:r w:rsidRPr="00AB6B6D">
        <w:rPr>
          <w:rFonts w:ascii="Book Antiqua" w:hAnsi="Book Antiqua" w:cs="Book Antiqua"/>
          <w:snapToGrid/>
          <w:color w:val="auto"/>
          <w:sz w:val="24"/>
          <w:szCs w:val="24"/>
          <w:lang w:bidi="ar-SA"/>
        </w:rPr>
        <w:t>FBS-free medium, and the cells continued to grow for 24 h</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eastAsiaTheme="minorEastAsia" w:hAnsi="Book Antiqua" w:cs="Book Antiqua"/>
          <w:color w:val="auto"/>
          <w:sz w:val="24"/>
          <w:szCs w:val="24"/>
          <w:lang w:eastAsia="zh-CN"/>
        </w:rPr>
        <w:t xml:space="preserve">Microglia were unstimulated or stimulated </w:t>
      </w:r>
      <w:r w:rsidR="00632269">
        <w:rPr>
          <w:rFonts w:ascii="Book Antiqua" w:eastAsiaTheme="minorEastAsia" w:hAnsi="Book Antiqua" w:cs="Book Antiqua"/>
          <w:color w:val="auto"/>
          <w:sz w:val="24"/>
          <w:szCs w:val="24"/>
          <w:lang w:eastAsia="zh-CN"/>
        </w:rPr>
        <w:t>with</w:t>
      </w:r>
      <w:r w:rsidR="00632269"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lipopolysaccharide (LPS) (Sigma–Aldrich) </w:t>
      </w:r>
      <w:proofErr w:type="gramStart"/>
      <w:r w:rsidRPr="00AB6B6D">
        <w:rPr>
          <w:rFonts w:ascii="Book Antiqua" w:eastAsiaTheme="minorEastAsia" w:hAnsi="Book Antiqua" w:cs="Book Antiqua"/>
          <w:color w:val="auto"/>
          <w:sz w:val="24"/>
          <w:szCs w:val="24"/>
          <w:lang w:eastAsia="zh-CN"/>
        </w:rPr>
        <w:t xml:space="preserve">at 100 ng/mL for 24 h before </w:t>
      </w:r>
      <w:proofErr w:type="spellStart"/>
      <w:r w:rsidRPr="00AB6B6D">
        <w:rPr>
          <w:rFonts w:ascii="Book Antiqua" w:eastAsiaTheme="minorEastAsia" w:hAnsi="Book Antiqua" w:cs="Book Antiqua"/>
          <w:color w:val="auto"/>
          <w:sz w:val="24"/>
          <w:szCs w:val="24"/>
          <w:lang w:eastAsia="zh-CN"/>
        </w:rPr>
        <w:t>coculture</w:t>
      </w:r>
      <w:proofErr w:type="spellEnd"/>
      <w:r w:rsidRPr="00AB6B6D">
        <w:rPr>
          <w:rFonts w:ascii="Book Antiqua" w:eastAsiaTheme="minorEastAsia" w:hAnsi="Book Antiqua" w:cs="Book Antiqua"/>
          <w:color w:val="auto"/>
          <w:sz w:val="24"/>
          <w:szCs w:val="24"/>
          <w:lang w:eastAsia="zh-CN"/>
        </w:rPr>
        <w:t xml:space="preserve"> with BMSCs</w:t>
      </w:r>
      <w:proofErr w:type="gramEnd"/>
      <w:r w:rsidRPr="00AB6B6D">
        <w:rPr>
          <w:rFonts w:ascii="Book Antiqua" w:eastAsiaTheme="minorEastAsia" w:hAnsi="Book Antiqua" w:cs="Book Antiqua"/>
          <w:color w:val="auto"/>
          <w:sz w:val="24"/>
          <w:szCs w:val="24"/>
          <w:lang w:eastAsia="zh-CN"/>
        </w:rPr>
        <w:t xml:space="preserve">. To investigate the effect of spatial separation, we prepared </w:t>
      </w:r>
      <w:proofErr w:type="spellStart"/>
      <w:r w:rsidRPr="00AB6B6D">
        <w:rPr>
          <w:rFonts w:ascii="Book Antiqua" w:eastAsiaTheme="minorEastAsia" w:hAnsi="Book Antiqua" w:cs="Book Antiqua"/>
          <w:color w:val="auto"/>
          <w:sz w:val="24"/>
          <w:szCs w:val="24"/>
          <w:lang w:eastAsia="zh-CN"/>
        </w:rPr>
        <w:t>Transwell</w:t>
      </w:r>
      <w:proofErr w:type="spellEnd"/>
      <w:r w:rsidRPr="00AB6B6D">
        <w:rPr>
          <w:rFonts w:ascii="Book Antiqua" w:eastAsiaTheme="minorEastAsia" w:hAnsi="Book Antiqua" w:cs="Book Antiqua"/>
          <w:color w:val="auto"/>
          <w:sz w:val="24"/>
          <w:szCs w:val="24"/>
          <w:lang w:eastAsia="zh-CN"/>
        </w:rPr>
        <w:t xml:space="preserve"> experiments, where 10</w:t>
      </w:r>
      <w:r w:rsidRPr="00AB6B6D">
        <w:rPr>
          <w:rFonts w:ascii="Book Antiqua" w:eastAsiaTheme="minorEastAsia" w:hAnsi="Book Antiqua" w:cs="Book Antiqua"/>
          <w:color w:val="auto"/>
          <w:sz w:val="24"/>
          <w:szCs w:val="24"/>
          <w:vertAlign w:val="superscript"/>
          <w:lang w:eastAsia="zh-CN"/>
        </w:rPr>
        <w:t>5</w:t>
      </w:r>
      <w:r w:rsidRPr="00AB6B6D">
        <w:rPr>
          <w:rFonts w:ascii="Book Antiqua" w:eastAsiaTheme="minorEastAsia" w:hAnsi="Book Antiqua" w:cs="Book Antiqua"/>
          <w:color w:val="auto"/>
          <w:sz w:val="24"/>
          <w:szCs w:val="24"/>
          <w:lang w:eastAsia="zh-CN"/>
        </w:rPr>
        <w:t xml:space="preserve"> BMSCs were plated into </w:t>
      </w:r>
      <w:proofErr w:type="spellStart"/>
      <w:r w:rsidRPr="00AB6B6D">
        <w:rPr>
          <w:rFonts w:ascii="Book Antiqua" w:eastAsiaTheme="minorEastAsia" w:hAnsi="Book Antiqua" w:cs="Book Antiqua"/>
          <w:color w:val="auto"/>
          <w:sz w:val="24"/>
          <w:szCs w:val="24"/>
          <w:lang w:eastAsia="zh-CN"/>
        </w:rPr>
        <w:t>Transwell</w:t>
      </w:r>
      <w:proofErr w:type="spellEnd"/>
      <w:r w:rsidRPr="00AB6B6D">
        <w:rPr>
          <w:rFonts w:ascii="Book Antiqua" w:eastAsiaTheme="minorEastAsia" w:hAnsi="Book Antiqua" w:cs="Book Antiqua"/>
          <w:color w:val="auto"/>
          <w:sz w:val="24"/>
          <w:szCs w:val="24"/>
          <w:lang w:eastAsia="zh-CN"/>
        </w:rPr>
        <w:t xml:space="preserve"> chambers with 1-μm-pore-sized membranes suitable for 24-well plates (Millipore, Temecula, CA,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and 10</w:t>
      </w:r>
      <w:r w:rsidRPr="00AB6B6D">
        <w:rPr>
          <w:rFonts w:ascii="Book Antiqua" w:eastAsiaTheme="minorEastAsia" w:hAnsi="Book Antiqua" w:cs="Book Antiqua"/>
          <w:color w:val="auto"/>
          <w:sz w:val="24"/>
          <w:szCs w:val="24"/>
          <w:vertAlign w:val="superscript"/>
          <w:lang w:eastAsia="zh-CN"/>
        </w:rPr>
        <w:t>6</w:t>
      </w:r>
      <w:r w:rsidRPr="00AB6B6D">
        <w:rPr>
          <w:rFonts w:ascii="Book Antiqua" w:eastAsiaTheme="minorEastAsia" w:hAnsi="Book Antiqua" w:cs="Book Antiqua"/>
          <w:color w:val="auto"/>
          <w:sz w:val="24"/>
          <w:szCs w:val="24"/>
          <w:lang w:eastAsia="zh-CN"/>
        </w:rPr>
        <w:t xml:space="preserve"> microglial cells were added to the lower compartment. Untreated microglia served as a control, and conditioned medium of BMSCs in the upper chamber served as a vehicle. After </w:t>
      </w:r>
      <w:proofErr w:type="spellStart"/>
      <w:r w:rsidRPr="00AB6B6D">
        <w:rPr>
          <w:rFonts w:ascii="Book Antiqua" w:eastAsiaTheme="minorEastAsia" w:hAnsi="Book Antiqua" w:cs="Book Antiqua"/>
          <w:color w:val="auto"/>
          <w:sz w:val="24"/>
          <w:szCs w:val="24"/>
          <w:lang w:eastAsia="zh-CN"/>
        </w:rPr>
        <w:t>coculture</w:t>
      </w:r>
      <w:proofErr w:type="spellEnd"/>
      <w:r w:rsidRPr="00AB6B6D">
        <w:rPr>
          <w:rFonts w:ascii="Book Antiqua" w:eastAsiaTheme="minorEastAsia" w:hAnsi="Book Antiqua" w:cs="Book Antiqua"/>
          <w:color w:val="auto"/>
          <w:sz w:val="24"/>
          <w:szCs w:val="24"/>
          <w:lang w:eastAsia="zh-CN"/>
        </w:rPr>
        <w:t xml:space="preserve"> for 48 h, </w:t>
      </w:r>
      <w:proofErr w:type="gramStart"/>
      <w:r w:rsidRPr="00AB6B6D">
        <w:rPr>
          <w:rFonts w:ascii="Book Antiqua" w:eastAsiaTheme="minorEastAsia" w:hAnsi="Book Antiqua" w:cs="Book Antiqua"/>
          <w:color w:val="auto"/>
          <w:sz w:val="24"/>
          <w:szCs w:val="24"/>
          <w:lang w:eastAsia="zh-CN"/>
        </w:rPr>
        <w:t>microglia were</w:t>
      </w:r>
      <w:proofErr w:type="gramEnd"/>
      <w:r w:rsidRPr="00AB6B6D">
        <w:rPr>
          <w:rFonts w:ascii="Book Antiqua" w:eastAsiaTheme="minorEastAsia" w:hAnsi="Book Antiqua" w:cs="Book Antiqua"/>
          <w:color w:val="auto"/>
          <w:sz w:val="24"/>
          <w:szCs w:val="24"/>
          <w:lang w:eastAsia="zh-CN"/>
        </w:rPr>
        <w:t xml:space="preserve"> collected for further analysis. The study design is briefly illustrated in Figure 1B.</w:t>
      </w:r>
    </w:p>
    <w:p w14:paraId="20858422" w14:textId="77777777" w:rsidR="00C02A79" w:rsidRPr="00AB6B6D" w:rsidRDefault="00C02A79" w:rsidP="00633BE0">
      <w:pPr>
        <w:pStyle w:val="MDPI31text"/>
        <w:spacing w:line="360" w:lineRule="auto"/>
        <w:ind w:firstLine="0"/>
        <w:rPr>
          <w:rFonts w:ascii="Book Antiqua" w:eastAsia="宋体" w:hAnsi="Book Antiqua" w:cs="Book Antiqua"/>
          <w:b/>
          <w:bCs/>
          <w:i/>
          <w:color w:val="auto"/>
          <w:sz w:val="24"/>
          <w:szCs w:val="24"/>
          <w:lang w:eastAsia="zh-CN"/>
        </w:rPr>
      </w:pPr>
    </w:p>
    <w:p w14:paraId="3D2ABF14" w14:textId="51BA8F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宋体" w:hAnsi="Book Antiqua" w:cs="Book Antiqua"/>
          <w:b/>
          <w:bCs/>
          <w:i/>
          <w:color w:val="auto"/>
          <w:sz w:val="24"/>
          <w:szCs w:val="24"/>
          <w:lang w:eastAsia="zh-CN"/>
        </w:rPr>
        <w:t xml:space="preserve">HAPI cell culture and </w:t>
      </w:r>
      <w:r w:rsidRPr="00AB6B6D">
        <w:rPr>
          <w:rFonts w:ascii="Book Antiqua" w:eastAsiaTheme="minorEastAsia" w:hAnsi="Book Antiqua" w:cs="Book Antiqua"/>
          <w:b/>
          <w:bCs/>
          <w:i/>
          <w:color w:val="auto"/>
          <w:sz w:val="24"/>
          <w:szCs w:val="24"/>
          <w:lang w:eastAsia="zh-CN"/>
        </w:rPr>
        <w:t>transfection</w:t>
      </w:r>
    </w:p>
    <w:p w14:paraId="2BF13AFB" w14:textId="1E94F7AD"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hAnsi="Book Antiqua" w:cs="Book Antiqua"/>
          <w:snapToGrid/>
          <w:color w:val="auto"/>
          <w:sz w:val="24"/>
          <w:szCs w:val="24"/>
          <w:lang w:bidi="ar-SA"/>
        </w:rPr>
        <w:t xml:space="preserve">Rat microglia cell line </w:t>
      </w:r>
      <w:r w:rsidRPr="00AB6B6D">
        <w:rPr>
          <w:rFonts w:ascii="Book Antiqua" w:eastAsiaTheme="minorEastAsia" w:hAnsi="Book Antiqua" w:cs="Book Antiqua"/>
          <w:snapToGrid/>
          <w:color w:val="auto"/>
          <w:sz w:val="24"/>
          <w:szCs w:val="24"/>
          <w:lang w:eastAsia="zh-CN" w:bidi="ar-SA"/>
        </w:rPr>
        <w:t xml:space="preserve">(HAPI) </w:t>
      </w:r>
      <w:r w:rsidRPr="00AB6B6D">
        <w:rPr>
          <w:rFonts w:ascii="Book Antiqua" w:hAnsi="Book Antiqua" w:cs="Book Antiqua"/>
          <w:snapToGrid/>
          <w:color w:val="auto"/>
          <w:sz w:val="24"/>
          <w:szCs w:val="24"/>
          <w:lang w:bidi="ar-SA"/>
        </w:rPr>
        <w:t>from</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the American</w:t>
      </w:r>
      <w:r w:rsidRPr="00AB6B6D">
        <w:rPr>
          <w:rFonts w:ascii="Book Antiqua" w:eastAsia="宋体" w:hAnsi="Book Antiqua" w:cs="Book Antiqua"/>
          <w:snapToGrid/>
          <w:color w:val="auto"/>
          <w:sz w:val="24"/>
          <w:szCs w:val="24"/>
          <w:lang w:eastAsia="zh-CN" w:bidi="ar-SA"/>
        </w:rPr>
        <w:t>-</w:t>
      </w:r>
      <w:r w:rsidRPr="00AB6B6D">
        <w:rPr>
          <w:rFonts w:ascii="Book Antiqua" w:hAnsi="Book Antiqua" w:cs="Book Antiqua"/>
          <w:snapToGrid/>
          <w:color w:val="auto"/>
          <w:sz w:val="24"/>
          <w:szCs w:val="24"/>
          <w:lang w:bidi="ar-SA"/>
        </w:rPr>
        <w:t xml:space="preserve">Type Culture Collection (ATCC) (Manassas, VA, </w:t>
      </w:r>
      <w:r w:rsidRPr="00AB6B6D">
        <w:rPr>
          <w:rFonts w:ascii="Book Antiqua" w:eastAsia="宋体" w:hAnsi="Book Antiqua" w:cs="Book Antiqua" w:hint="eastAsia"/>
          <w:snapToGrid/>
          <w:color w:val="auto"/>
          <w:sz w:val="24"/>
          <w:szCs w:val="24"/>
          <w:lang w:eastAsia="zh-CN" w:bidi="ar-SA"/>
        </w:rPr>
        <w:t>United States</w:t>
      </w:r>
      <w:r w:rsidRPr="00AB6B6D">
        <w:rPr>
          <w:rFonts w:ascii="Book Antiqua" w:hAnsi="Book Antiqua" w:cs="Book Antiqua"/>
          <w:snapToGrid/>
          <w:color w:val="auto"/>
          <w:sz w:val="24"/>
          <w:szCs w:val="24"/>
          <w:lang w:bidi="ar-SA"/>
        </w:rPr>
        <w:t>)</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was</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cultured in DMEM</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containing 10% FBS</w:t>
      </w:r>
      <w:r w:rsidRPr="00AB6B6D">
        <w:rPr>
          <w:rFonts w:ascii="Book Antiqua" w:eastAsiaTheme="minorEastAsia" w:hAnsi="Book Antiqua" w:cs="Book Antiqua"/>
          <w:snapToGrid/>
          <w:color w:val="auto"/>
          <w:sz w:val="24"/>
          <w:szCs w:val="24"/>
          <w:lang w:eastAsia="zh-CN" w:bidi="ar-SA"/>
        </w:rPr>
        <w:t xml:space="preserve"> and 1% penicillin/streptomycin </w:t>
      </w:r>
      <w:r w:rsidRPr="00AB6B6D">
        <w:rPr>
          <w:rFonts w:ascii="Book Antiqua" w:hAnsi="Book Antiqua" w:cs="Book Antiqua"/>
          <w:snapToGrid/>
          <w:color w:val="auto"/>
          <w:sz w:val="24"/>
          <w:szCs w:val="24"/>
          <w:lang w:bidi="ar-SA"/>
        </w:rPr>
        <w:t>at 37</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°C in 5% CO</w:t>
      </w:r>
      <w:r w:rsidRPr="00AB6B6D">
        <w:rPr>
          <w:rFonts w:ascii="Book Antiqua" w:hAnsi="Book Antiqua" w:cs="Book Antiqua"/>
          <w:snapToGrid/>
          <w:color w:val="auto"/>
          <w:sz w:val="24"/>
          <w:szCs w:val="24"/>
          <w:vertAlign w:val="subscript"/>
          <w:lang w:bidi="ar-SA"/>
        </w:rPr>
        <w:t>2</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eastAsiaTheme="minorEastAsia" w:hAnsi="Book Antiqua" w:cs="Book Antiqua"/>
          <w:color w:val="auto"/>
          <w:sz w:val="24"/>
          <w:szCs w:val="24"/>
          <w:lang w:eastAsia="zh-CN"/>
        </w:rPr>
        <w:t>The miR-30a* oligonucleotides (mimics, anti-miRNA</w:t>
      </w:r>
      <w:r w:rsidR="00632269">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corresponding NC) were prepared by </w:t>
      </w:r>
      <w:proofErr w:type="spellStart"/>
      <w:r w:rsidRPr="00AB6B6D">
        <w:rPr>
          <w:rFonts w:ascii="Book Antiqua" w:eastAsiaTheme="minorEastAsia" w:hAnsi="Book Antiqua" w:cs="Book Antiqua"/>
          <w:color w:val="auto"/>
          <w:sz w:val="24"/>
          <w:szCs w:val="24"/>
          <w:lang w:eastAsia="zh-CN"/>
        </w:rPr>
        <w:t>Genechem</w:t>
      </w:r>
      <w:proofErr w:type="spellEnd"/>
      <w:r w:rsidRPr="00AB6B6D">
        <w:rPr>
          <w:rFonts w:ascii="Book Antiqua" w:eastAsiaTheme="minorEastAsia" w:hAnsi="Book Antiqua" w:cs="Book Antiqua"/>
          <w:color w:val="auto"/>
          <w:sz w:val="24"/>
          <w:szCs w:val="24"/>
          <w:lang w:eastAsia="zh-CN"/>
        </w:rPr>
        <w:t>. After 24 h of seeding HAPI cells in subculture (10</w:t>
      </w:r>
      <w:r w:rsidRPr="00AB6B6D">
        <w:rPr>
          <w:rFonts w:ascii="Book Antiqua" w:eastAsiaTheme="minorEastAsia" w:hAnsi="Book Antiqua" w:cs="Book Antiqua"/>
          <w:color w:val="auto"/>
          <w:sz w:val="24"/>
          <w:szCs w:val="24"/>
          <w:vertAlign w:val="superscript"/>
          <w:lang w:eastAsia="zh-CN"/>
        </w:rPr>
        <w:t>5</w:t>
      </w:r>
      <w:r w:rsidRPr="00AB6B6D">
        <w:rPr>
          <w:rFonts w:ascii="Book Antiqua" w:eastAsiaTheme="minorEastAsia" w:hAnsi="Book Antiqua" w:cs="Book Antiqua"/>
          <w:color w:val="auto"/>
          <w:sz w:val="24"/>
          <w:szCs w:val="24"/>
          <w:lang w:eastAsia="zh-CN"/>
        </w:rPr>
        <w:t xml:space="preserve"> cells/well on a 24-well plate), transfection was performed using 100 </w:t>
      </w:r>
      <w:proofErr w:type="spellStart"/>
      <w:r w:rsidRPr="00AB6B6D">
        <w:rPr>
          <w:rFonts w:ascii="Book Antiqua" w:eastAsiaTheme="minorEastAsia" w:hAnsi="Book Antiqua" w:cs="Book Antiqua"/>
          <w:color w:val="auto"/>
          <w:sz w:val="24"/>
          <w:szCs w:val="24"/>
          <w:lang w:eastAsia="zh-CN"/>
        </w:rPr>
        <w:t>n</w:t>
      </w:r>
      <w:r w:rsidR="00EF62D2" w:rsidRPr="00AB6B6D">
        <w:rPr>
          <w:rFonts w:ascii="Book Antiqua" w:eastAsiaTheme="minorEastAsia" w:hAnsi="Book Antiqua" w:cs="Book Antiqua"/>
          <w:snapToGrid/>
          <w:color w:val="auto"/>
          <w:sz w:val="24"/>
          <w:szCs w:val="24"/>
          <w:lang w:eastAsia="zh-CN" w:bidi="ar-SA"/>
        </w:rPr>
        <w:t>mol</w:t>
      </w:r>
      <w:proofErr w:type="spellEnd"/>
      <w:r w:rsidR="00EF62D2" w:rsidRPr="00AB6B6D">
        <w:rPr>
          <w:rFonts w:ascii="Book Antiqua" w:eastAsiaTheme="minorEastAsia" w:hAnsi="Book Antiqua" w:cs="Book Antiqua"/>
          <w:snapToGrid/>
          <w:color w:val="auto"/>
          <w:sz w:val="24"/>
          <w:szCs w:val="24"/>
          <w:lang w:eastAsia="zh-CN" w:bidi="ar-SA"/>
        </w:rPr>
        <w:t>/L</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Lipofectamine</w:t>
      </w:r>
      <w:proofErr w:type="spellEnd"/>
      <w:r w:rsidRPr="00AB6B6D">
        <w:rPr>
          <w:rFonts w:ascii="Book Antiqua" w:eastAsiaTheme="minorEastAsia" w:hAnsi="Book Antiqua" w:cs="Book Antiqua"/>
          <w:color w:val="auto"/>
          <w:sz w:val="24"/>
          <w:szCs w:val="24"/>
          <w:lang w:eastAsia="zh-CN"/>
        </w:rPr>
        <w:t xml:space="preserve"> 2000 (Invitrogen). HAPI cells were divided into five groups: </w:t>
      </w:r>
      <w:proofErr w:type="spellStart"/>
      <w:r w:rsidR="00632269">
        <w:rPr>
          <w:rFonts w:ascii="Book Antiqua" w:eastAsiaTheme="minorEastAsia" w:hAnsi="Book Antiqua" w:cs="Book Antiqua"/>
          <w:color w:val="auto"/>
          <w:sz w:val="24"/>
          <w:szCs w:val="24"/>
          <w:lang w:eastAsia="zh-CN"/>
        </w:rPr>
        <w:t>N</w:t>
      </w:r>
      <w:r w:rsidR="00632269" w:rsidRPr="00AB6B6D">
        <w:rPr>
          <w:rFonts w:ascii="Book Antiqua" w:eastAsiaTheme="minorEastAsia" w:hAnsi="Book Antiqua" w:cs="Book Antiqua"/>
          <w:color w:val="auto"/>
          <w:sz w:val="24"/>
          <w:szCs w:val="24"/>
          <w:lang w:eastAsia="zh-CN"/>
        </w:rPr>
        <w:t>ontransfected</w:t>
      </w:r>
      <w:proofErr w:type="spellEnd"/>
      <w:r w:rsidR="00632269"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microglia (control), miR-30a</w:t>
      </w:r>
      <w:r w:rsidR="00632269" w:rsidRPr="00AB6B6D">
        <w:rPr>
          <w:rFonts w:ascii="Book Antiqua" w:eastAsiaTheme="minorEastAsia" w:hAnsi="Book Antiqua" w:cs="Book Antiqua"/>
          <w:color w:val="auto"/>
          <w:sz w:val="24"/>
          <w:szCs w:val="24"/>
          <w:lang w:eastAsia="zh-CN"/>
        </w:rPr>
        <w:t>*</w:t>
      </w:r>
      <w:r w:rsidR="00632269">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NC-transfected microglia (</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-NC), miR-30a*-mimics-transfected microglia (</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-mimics), anti-</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-NC-transfected microglia (anti-NC), and miR-30a*-inhibitor-transfected microglia (anti-</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 xml:space="preserve">). After 24 h </w:t>
      </w:r>
      <w:r w:rsidR="00632269">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 xml:space="preserve">transfection, gene and protein expression was determined. </w:t>
      </w:r>
    </w:p>
    <w:p w14:paraId="60708B6B" w14:textId="77777777" w:rsidR="00C02A79" w:rsidRPr="00AB6B6D" w:rsidRDefault="00C02A79" w:rsidP="00633BE0">
      <w:pPr>
        <w:pStyle w:val="MDPI31text"/>
        <w:spacing w:line="360" w:lineRule="auto"/>
        <w:ind w:firstLine="0"/>
        <w:rPr>
          <w:rFonts w:ascii="Book Antiqua" w:eastAsiaTheme="minorEastAsia" w:hAnsi="Book Antiqua" w:cs="Book Antiqua"/>
          <w:b/>
          <w:bCs/>
          <w:i/>
          <w:color w:val="auto"/>
          <w:sz w:val="24"/>
          <w:szCs w:val="24"/>
          <w:lang w:eastAsia="zh-CN"/>
        </w:rPr>
      </w:pPr>
    </w:p>
    <w:p w14:paraId="58A178B6"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 xml:space="preserve">Treatment of transfected HAPI cells </w:t>
      </w:r>
    </w:p>
    <w:p w14:paraId="45A0CD16" w14:textId="4C06915A"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To determine </w:t>
      </w:r>
      <w:r w:rsidR="00304C4C">
        <w:rPr>
          <w:rFonts w:ascii="Book Antiqua" w:eastAsiaTheme="minorEastAsia" w:hAnsi="Book Antiqua" w:cs="Book Antiqua"/>
          <w:color w:val="auto"/>
          <w:sz w:val="24"/>
          <w:szCs w:val="24"/>
          <w:lang w:eastAsia="zh-CN"/>
        </w:rPr>
        <w:t xml:space="preserve">whether </w:t>
      </w:r>
      <w:r w:rsidRPr="00AB6B6D">
        <w:rPr>
          <w:rFonts w:ascii="Book Antiqua" w:eastAsiaTheme="minorEastAsia" w:hAnsi="Book Antiqua" w:cs="Book Antiqua"/>
          <w:color w:val="auto"/>
          <w:sz w:val="24"/>
          <w:szCs w:val="24"/>
          <w:lang w:eastAsia="zh-CN"/>
        </w:rPr>
        <w:t xml:space="preserve">the level of MANF </w:t>
      </w:r>
      <w:r w:rsidR="00304C4C">
        <w:rPr>
          <w:rFonts w:ascii="Book Antiqua" w:eastAsiaTheme="minorEastAsia" w:hAnsi="Book Antiqua" w:cs="Book Antiqua"/>
          <w:color w:val="auto"/>
          <w:sz w:val="24"/>
          <w:szCs w:val="24"/>
          <w:lang w:eastAsia="zh-CN"/>
        </w:rPr>
        <w:t xml:space="preserve">is </w:t>
      </w:r>
      <w:r w:rsidRPr="00AB6B6D">
        <w:rPr>
          <w:rFonts w:ascii="Book Antiqua" w:eastAsiaTheme="minorEastAsia" w:hAnsi="Book Antiqua" w:cs="Book Antiqua"/>
          <w:color w:val="auto"/>
          <w:sz w:val="24"/>
          <w:szCs w:val="24"/>
          <w:lang w:eastAsia="zh-CN"/>
        </w:rPr>
        <w:t xml:space="preserve">affected by various concentrations of PDGF-AA, the activated HAPI cells were exposed to </w:t>
      </w:r>
      <w:r w:rsidRPr="00AB6B6D">
        <w:rPr>
          <w:rFonts w:ascii="Book Antiqua" w:eastAsiaTheme="minorEastAsia" w:hAnsi="Book Antiqua" w:cs="Book Antiqua"/>
          <w:color w:val="auto"/>
          <w:sz w:val="24"/>
          <w:szCs w:val="24"/>
          <w:lang w:eastAsia="zh-CN"/>
        </w:rPr>
        <w:lastRenderedPageBreak/>
        <w:t xml:space="preserve">recombinant rat PDGF-AA (R&amp;D Systems, Minneapolis, MN,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at 0.1, 1</w:t>
      </w:r>
      <w:r w:rsidR="00304C4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10 ng/mL for 48 h. Expression of MANF was detected by </w:t>
      </w:r>
      <w:r w:rsidR="00304C4C">
        <w:rPr>
          <w:rFonts w:ascii="Book Antiqua" w:eastAsiaTheme="minorEastAsia" w:hAnsi="Book Antiqua" w:cs="Book Antiqua"/>
          <w:color w:val="auto"/>
          <w:sz w:val="24"/>
          <w:szCs w:val="24"/>
          <w:lang w:eastAsia="zh-CN"/>
        </w:rPr>
        <w:t>W</w:t>
      </w:r>
      <w:r w:rsidR="00304C4C" w:rsidRPr="00AB6B6D">
        <w:rPr>
          <w:rFonts w:ascii="Book Antiqua" w:eastAsiaTheme="minorEastAsia" w:hAnsi="Book Antiqua" w:cs="Book Antiqua"/>
          <w:color w:val="auto"/>
          <w:sz w:val="24"/>
          <w:szCs w:val="24"/>
          <w:lang w:eastAsia="zh-CN"/>
        </w:rPr>
        <w:t xml:space="preserve">estern </w:t>
      </w:r>
      <w:r w:rsidRPr="00AB6B6D">
        <w:rPr>
          <w:rFonts w:ascii="Book Antiqua" w:eastAsiaTheme="minorEastAsia" w:hAnsi="Book Antiqua" w:cs="Book Antiqua"/>
          <w:color w:val="auto"/>
          <w:sz w:val="24"/>
          <w:szCs w:val="24"/>
          <w:lang w:eastAsia="zh-CN"/>
        </w:rPr>
        <w:t xml:space="preserve">blot. To investigate the effect of PDGF-AA on LPS-stimulated microglia, the transfected HAPI cells were stimulated for 24 h using LPS (100 ng/mL). PDGF-AA </w:t>
      </w:r>
      <w:r w:rsidR="00304C4C">
        <w:rPr>
          <w:rFonts w:ascii="Book Antiqua" w:eastAsiaTheme="minorEastAsia" w:hAnsi="Book Antiqua" w:cs="Book Antiqua"/>
          <w:color w:val="auto"/>
          <w:sz w:val="24"/>
          <w:szCs w:val="24"/>
          <w:lang w:eastAsia="zh-CN"/>
        </w:rPr>
        <w:t>at</w:t>
      </w:r>
      <w:r w:rsidR="00304C4C"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the selected concentration was added to the cell culture medium of HAPI cells for 48 h. The study design is briefly illustrated in Figure 1C.</w:t>
      </w:r>
    </w:p>
    <w:p w14:paraId="44E89F35" w14:textId="77777777" w:rsidR="00C02A79" w:rsidRPr="00304C4C"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2B308268"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Immunofluorescent staining</w:t>
      </w:r>
    </w:p>
    <w:p w14:paraId="7F079490" w14:textId="190409E8"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After anesthesia, </w:t>
      </w:r>
      <w:proofErr w:type="spellStart"/>
      <w:r w:rsidRPr="00AB6B6D">
        <w:rPr>
          <w:rFonts w:ascii="Book Antiqua" w:eastAsiaTheme="minorEastAsia" w:hAnsi="Book Antiqua" w:cs="Book Antiqua"/>
          <w:color w:val="auto"/>
          <w:sz w:val="24"/>
          <w:szCs w:val="24"/>
          <w:lang w:eastAsia="zh-CN"/>
        </w:rPr>
        <w:t>transcardial</w:t>
      </w:r>
      <w:proofErr w:type="spellEnd"/>
      <w:r w:rsidRPr="00AB6B6D">
        <w:rPr>
          <w:rFonts w:ascii="Book Antiqua" w:eastAsiaTheme="minorEastAsia" w:hAnsi="Book Antiqua" w:cs="Book Antiqua"/>
          <w:color w:val="auto"/>
          <w:sz w:val="24"/>
          <w:szCs w:val="24"/>
          <w:lang w:eastAsia="zh-CN"/>
        </w:rPr>
        <w:t xml:space="preserve"> perfusion </w:t>
      </w:r>
      <w:proofErr w:type="gramStart"/>
      <w:r w:rsidRPr="00AB6B6D">
        <w:rPr>
          <w:rFonts w:ascii="Book Antiqua" w:eastAsiaTheme="minorEastAsia" w:hAnsi="Book Antiqua" w:cs="Book Antiqua"/>
          <w:color w:val="auto"/>
          <w:sz w:val="24"/>
          <w:szCs w:val="24"/>
          <w:lang w:eastAsia="zh-CN"/>
        </w:rPr>
        <w:t>with 0.1</w:t>
      </w:r>
      <w:r w:rsidR="008408C5" w:rsidRPr="00AB6B6D">
        <w:rPr>
          <w:rFonts w:ascii="Book Antiqua" w:eastAsiaTheme="minorEastAsia" w:hAnsi="Book Antiqua" w:cs="Book Antiqua"/>
          <w:color w:val="auto"/>
          <w:sz w:val="24"/>
          <w:szCs w:val="24"/>
          <w:lang w:eastAsia="zh-CN"/>
        </w:rPr>
        <w:t xml:space="preserve"> </w:t>
      </w:r>
      <w:proofErr w:type="spellStart"/>
      <w:r w:rsidR="008408C5" w:rsidRPr="00AB6B6D">
        <w:rPr>
          <w:rFonts w:ascii="Book Antiqua" w:eastAsiaTheme="minorEastAsia" w:hAnsi="Book Antiqua" w:cs="Book Antiqua"/>
          <w:snapToGrid/>
          <w:color w:val="auto"/>
          <w:sz w:val="24"/>
          <w:szCs w:val="24"/>
          <w:lang w:eastAsia="zh-CN" w:bidi="ar-SA"/>
        </w:rPr>
        <w:t>mol</w:t>
      </w:r>
      <w:proofErr w:type="spellEnd"/>
      <w:r w:rsidR="008408C5" w:rsidRPr="00AB6B6D">
        <w:rPr>
          <w:rFonts w:ascii="Book Antiqua" w:eastAsiaTheme="minorEastAsia" w:hAnsi="Book Antiqua" w:cs="Book Antiqua"/>
          <w:snapToGrid/>
          <w:color w:val="auto"/>
          <w:sz w:val="24"/>
          <w:szCs w:val="24"/>
          <w:lang w:eastAsia="zh-CN" w:bidi="ar-SA"/>
        </w:rPr>
        <w:t>/L</w:t>
      </w:r>
      <w:r w:rsidRPr="00AB6B6D">
        <w:rPr>
          <w:rFonts w:ascii="Book Antiqua" w:eastAsiaTheme="minorEastAsia" w:hAnsi="Book Antiqua" w:cs="Book Antiqua"/>
          <w:color w:val="auto"/>
          <w:sz w:val="24"/>
          <w:szCs w:val="24"/>
          <w:lang w:eastAsia="zh-CN"/>
        </w:rPr>
        <w:t xml:space="preserve"> PBS</w:t>
      </w:r>
      <w:proofErr w:type="gramEnd"/>
      <w:r w:rsidRPr="00AB6B6D">
        <w:rPr>
          <w:rFonts w:ascii="Book Antiqua" w:eastAsiaTheme="minorEastAsia" w:hAnsi="Book Antiqua" w:cs="Book Antiqua"/>
          <w:color w:val="auto"/>
          <w:sz w:val="24"/>
          <w:szCs w:val="24"/>
          <w:lang w:eastAsia="zh-CN"/>
        </w:rPr>
        <w:t xml:space="preserve"> was performed, followed by perfusion with 4% paraformaldehyde (pH 7.4). The cerebral hemispheres were removed and placed in 4% paraformaldehyde for post-fixation for 24 h. After that, the brains were dehydrated with 30% sucrose in PBS until they sank to the bottom. Next, the brains were </w:t>
      </w:r>
      <w:proofErr w:type="spellStart"/>
      <w:r w:rsidRPr="00AB6B6D">
        <w:rPr>
          <w:rFonts w:ascii="Book Antiqua" w:eastAsiaTheme="minorEastAsia" w:hAnsi="Book Antiqua" w:cs="Book Antiqua"/>
          <w:color w:val="auto"/>
          <w:sz w:val="24"/>
          <w:szCs w:val="24"/>
          <w:lang w:eastAsia="zh-CN"/>
        </w:rPr>
        <w:t>coronally</w:t>
      </w:r>
      <w:proofErr w:type="spellEnd"/>
      <w:r w:rsidRPr="00AB6B6D">
        <w:rPr>
          <w:rFonts w:ascii="Book Antiqua" w:eastAsiaTheme="minorEastAsia" w:hAnsi="Book Antiqua" w:cs="Book Antiqua"/>
          <w:color w:val="auto"/>
          <w:sz w:val="24"/>
          <w:szCs w:val="24"/>
          <w:lang w:eastAsia="zh-CN"/>
        </w:rPr>
        <w:t xml:space="preserve"> sliced into 10-mm sections, which were fixed on slides and used for immunofluorescence staining, and blocked with 5% goat serum plus 0.1% Triton-X-100 at 20 °C. The sections were incubated with primary antibodies as follows: </w:t>
      </w:r>
      <w:r w:rsidR="00304C4C">
        <w:rPr>
          <w:rFonts w:ascii="Book Antiqua" w:eastAsiaTheme="minorEastAsia" w:hAnsi="Book Antiqua" w:cs="Book Antiqua"/>
          <w:color w:val="auto"/>
          <w:sz w:val="24"/>
          <w:szCs w:val="24"/>
          <w:lang w:eastAsia="zh-CN"/>
        </w:rPr>
        <w:t>M</w:t>
      </w:r>
      <w:r w:rsidR="00304C4C" w:rsidRPr="00AB6B6D">
        <w:rPr>
          <w:rFonts w:ascii="Book Antiqua" w:eastAsiaTheme="minorEastAsia" w:hAnsi="Book Antiqua" w:cs="Book Antiqua"/>
          <w:color w:val="auto"/>
          <w:sz w:val="24"/>
          <w:szCs w:val="24"/>
          <w:lang w:eastAsia="zh-CN"/>
        </w:rPr>
        <w:t xml:space="preserve">onoclonal </w:t>
      </w:r>
      <w:r w:rsidRPr="00AB6B6D">
        <w:rPr>
          <w:rFonts w:ascii="Book Antiqua" w:eastAsiaTheme="minorEastAsia" w:hAnsi="Book Antiqua" w:cs="Book Antiqua"/>
          <w:color w:val="auto"/>
          <w:sz w:val="24"/>
          <w:szCs w:val="24"/>
          <w:lang w:eastAsia="zh-CN"/>
        </w:rPr>
        <w:t xml:space="preserve">mouse anti-Iba1 antibody (1:200, ab15690;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Cambridge, MA,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xml:space="preserve">); polyclonal rabbit anti-MANF antibody (1:500, PA5-20432; </w:t>
      </w:r>
      <w:proofErr w:type="spellStart"/>
      <w:r w:rsidRPr="00AB6B6D">
        <w:rPr>
          <w:rFonts w:ascii="Book Antiqua" w:eastAsiaTheme="minorEastAsia" w:hAnsi="Book Antiqua" w:cs="Book Antiqua"/>
          <w:color w:val="auto"/>
          <w:sz w:val="24"/>
          <w:szCs w:val="24"/>
          <w:lang w:eastAsia="zh-CN"/>
        </w:rPr>
        <w:t>Thermo</w:t>
      </w:r>
      <w:proofErr w:type="spellEnd"/>
      <w:r w:rsidRPr="00AB6B6D">
        <w:rPr>
          <w:rFonts w:ascii="Book Antiqua" w:eastAsiaTheme="minorEastAsia" w:hAnsi="Book Antiqua" w:cs="Book Antiqua"/>
          <w:color w:val="auto"/>
          <w:sz w:val="24"/>
          <w:szCs w:val="24"/>
          <w:lang w:eastAsia="zh-CN"/>
        </w:rPr>
        <w:t xml:space="preserve"> Fisher Scientific); polyclonal rabbit anti-</w:t>
      </w:r>
      <w:proofErr w:type="spellStart"/>
      <w:r w:rsidRPr="00AB6B6D">
        <w:rPr>
          <w:rFonts w:ascii="Book Antiqua" w:eastAsiaTheme="minorEastAsia" w:hAnsi="Book Antiqua" w:cs="Book Antiqua"/>
          <w:color w:val="auto"/>
          <w:sz w:val="24"/>
          <w:szCs w:val="24"/>
          <w:lang w:eastAsia="zh-CN"/>
        </w:rPr>
        <w:t>iNOS</w:t>
      </w:r>
      <w:proofErr w:type="spellEnd"/>
      <w:r w:rsidRPr="00AB6B6D">
        <w:rPr>
          <w:rFonts w:ascii="Book Antiqua" w:eastAsiaTheme="minorEastAsia" w:hAnsi="Book Antiqua" w:cs="Book Antiqua"/>
          <w:color w:val="auto"/>
          <w:sz w:val="24"/>
          <w:szCs w:val="24"/>
          <w:lang w:eastAsia="zh-CN"/>
        </w:rPr>
        <w:t xml:space="preserve"> antibody (1:200, ab15323;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and polyclonal rabbit anti-Arg1 antibody (1:200, ab91279;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overnight at 4 °C. Sections were washed and incubated for 2 h at 20</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°C with secondary antibodies: Alexa-Fluor-488-conjugated goat anti-mouse IgG (1:200, ab150117;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and Alexa-Fluor-647-conjugated goat anti-rabbit IgG (1:200, ab150079;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The nuclei of cells were stained with 4'6-diamidino-2-phenylindole (DAPI; Sigma–Aldrich). The proportion of positive cells was counted in five randomly selected fields from four sections of each brain sample, and the average was calculated. The images were taken under </w:t>
      </w:r>
      <w:r w:rsidR="00304C4C">
        <w:rPr>
          <w:rFonts w:ascii="Book Antiqua" w:eastAsiaTheme="minorEastAsia" w:hAnsi="Book Antiqua" w:cs="Book Antiqua"/>
          <w:color w:val="auto"/>
          <w:sz w:val="24"/>
          <w:szCs w:val="24"/>
          <w:lang w:eastAsia="zh-CN"/>
        </w:rPr>
        <w:t xml:space="preserve">a </w:t>
      </w:r>
      <w:r w:rsidRPr="00AB6B6D">
        <w:rPr>
          <w:rFonts w:ascii="Book Antiqua" w:eastAsiaTheme="minorEastAsia" w:hAnsi="Book Antiqua" w:cs="Book Antiqua"/>
          <w:color w:val="auto"/>
          <w:sz w:val="24"/>
          <w:szCs w:val="24"/>
          <w:lang w:eastAsia="zh-CN"/>
        </w:rPr>
        <w:t xml:space="preserve">fluorescent </w:t>
      </w:r>
      <w:r w:rsidR="00304C4C" w:rsidRPr="00AB6B6D">
        <w:rPr>
          <w:rFonts w:ascii="Book Antiqua" w:eastAsiaTheme="minorEastAsia" w:hAnsi="Book Antiqua" w:cs="Book Antiqua"/>
          <w:color w:val="auto"/>
          <w:sz w:val="24"/>
          <w:szCs w:val="24"/>
          <w:lang w:eastAsia="zh-CN"/>
        </w:rPr>
        <w:t>microscop</w:t>
      </w:r>
      <w:r w:rsidR="00304C4C">
        <w:rPr>
          <w:rFonts w:ascii="Book Antiqua" w:eastAsiaTheme="minorEastAsia" w:hAnsi="Book Antiqua" w:cs="Book Antiqua"/>
          <w:color w:val="auto"/>
          <w:sz w:val="24"/>
          <w:szCs w:val="24"/>
          <w:lang w:eastAsia="zh-CN"/>
        </w:rPr>
        <w:t>e</w:t>
      </w:r>
      <w:r w:rsidR="00304C4C"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(DP73; Olympus, Tokyo, Japan).</w:t>
      </w:r>
    </w:p>
    <w:p w14:paraId="60DB4EC6" w14:textId="5CBFB1B3" w:rsidR="00C02A79" w:rsidRPr="00AB6B6D" w:rsidRDefault="004C30CA" w:rsidP="00633BE0">
      <w:pPr>
        <w:pStyle w:val="MDPI31text"/>
        <w:spacing w:line="360" w:lineRule="auto"/>
        <w:ind w:firstLineChars="100" w:firstLine="24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For immunocytochemistry analysis, cells were </w:t>
      </w:r>
      <w:proofErr w:type="spellStart"/>
      <w:r w:rsidRPr="00AB6B6D">
        <w:rPr>
          <w:rFonts w:ascii="Book Antiqua" w:eastAsiaTheme="minorEastAsia" w:hAnsi="Book Antiqua" w:cs="Book Antiqua"/>
          <w:color w:val="auto"/>
          <w:sz w:val="24"/>
          <w:szCs w:val="24"/>
          <w:lang w:eastAsia="zh-CN"/>
        </w:rPr>
        <w:t>permeabilized</w:t>
      </w:r>
      <w:proofErr w:type="spellEnd"/>
      <w:r w:rsidRPr="00AB6B6D">
        <w:rPr>
          <w:rFonts w:ascii="Book Antiqua" w:eastAsiaTheme="minorEastAsia" w:hAnsi="Book Antiqua" w:cs="Book Antiqua"/>
          <w:color w:val="auto"/>
          <w:sz w:val="24"/>
          <w:szCs w:val="24"/>
          <w:lang w:eastAsia="zh-CN"/>
        </w:rPr>
        <w:t xml:space="preserve"> for 15 min with 0.1% Triton X-100 in PBS and blocked for 1 h with PBS containing 0.1% </w:t>
      </w:r>
      <w:r w:rsidRPr="00AB6B6D">
        <w:rPr>
          <w:rFonts w:ascii="Book Antiqua" w:eastAsiaTheme="minorEastAsia" w:hAnsi="Book Antiqua" w:cs="Book Antiqua"/>
          <w:color w:val="auto"/>
          <w:sz w:val="24"/>
          <w:szCs w:val="24"/>
          <w:lang w:eastAsia="zh-CN"/>
        </w:rPr>
        <w:lastRenderedPageBreak/>
        <w:t xml:space="preserve">Triton X-100, 2% bovine serum albumin, and 5% goat serum. Cells were incubated overnight with monoclonal mouse anti-Iba1 antibody (1:1000, ab15690;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polyclonal rabbit anti-MANF antibody (1:1000, PA5-20432; </w:t>
      </w:r>
      <w:proofErr w:type="spellStart"/>
      <w:r w:rsidRPr="00AB6B6D">
        <w:rPr>
          <w:rFonts w:ascii="Book Antiqua" w:eastAsiaTheme="minorEastAsia" w:hAnsi="Book Antiqua" w:cs="Book Antiqua"/>
          <w:color w:val="auto"/>
          <w:sz w:val="24"/>
          <w:szCs w:val="24"/>
          <w:lang w:eastAsia="zh-CN"/>
        </w:rPr>
        <w:t>Thermo</w:t>
      </w:r>
      <w:proofErr w:type="spellEnd"/>
      <w:r w:rsidRPr="00AB6B6D">
        <w:rPr>
          <w:rFonts w:ascii="Book Antiqua" w:eastAsiaTheme="minorEastAsia" w:hAnsi="Book Antiqua" w:cs="Book Antiqua"/>
          <w:color w:val="auto"/>
          <w:sz w:val="24"/>
          <w:szCs w:val="24"/>
          <w:lang w:eastAsia="zh-CN"/>
        </w:rPr>
        <w:t xml:space="preserve"> Fisher Scientific); polyclonal rabbit anti-</w:t>
      </w:r>
      <w:proofErr w:type="spellStart"/>
      <w:r w:rsidRPr="00AB6B6D">
        <w:rPr>
          <w:rFonts w:ascii="Book Antiqua" w:eastAsiaTheme="minorEastAsia" w:hAnsi="Book Antiqua" w:cs="Book Antiqua"/>
          <w:color w:val="auto"/>
          <w:sz w:val="24"/>
          <w:szCs w:val="24"/>
          <w:lang w:eastAsia="zh-CN"/>
        </w:rPr>
        <w:t>iNOS</w:t>
      </w:r>
      <w:proofErr w:type="spellEnd"/>
      <w:r w:rsidRPr="00AB6B6D">
        <w:rPr>
          <w:rFonts w:ascii="Book Antiqua" w:eastAsiaTheme="minorEastAsia" w:hAnsi="Book Antiqua" w:cs="Book Antiqua"/>
          <w:color w:val="auto"/>
          <w:sz w:val="24"/>
          <w:szCs w:val="24"/>
          <w:lang w:eastAsia="zh-CN"/>
        </w:rPr>
        <w:t xml:space="preserve"> antibody (1:1000, ab15323;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or polyclonal rabbit anti-Arg1 antibody (1:1000, ab91279;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at 4 °C with gentle shaking, followed by </w:t>
      </w:r>
      <w:r w:rsidR="00304C4C" w:rsidRPr="00AB6B6D">
        <w:rPr>
          <w:rFonts w:ascii="Book Antiqua" w:eastAsiaTheme="minorEastAsia" w:hAnsi="Book Antiqua" w:cs="Book Antiqua"/>
          <w:color w:val="auto"/>
          <w:sz w:val="24"/>
          <w:szCs w:val="24"/>
          <w:lang w:eastAsia="zh-CN"/>
        </w:rPr>
        <w:t>1</w:t>
      </w:r>
      <w:r w:rsidR="00304C4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h incubation with Alexa-Fluor-488-conjugated goat anti-mouse IgG (1:1000, ab150117;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or Alexa-Fluor-488-conjugated goat anti-rabbit IgG (1:1000, ab150077</w:t>
      </w:r>
      <w:r w:rsidRPr="00AB6B6D">
        <w:rPr>
          <w:rFonts w:ascii="Book Antiqua" w:hAnsi="Book Antiqua" w:cs="Book Antiqua"/>
          <w:color w:val="auto"/>
          <w:sz w:val="24"/>
          <w:szCs w:val="24"/>
        </w:rPr>
        <w:t>;</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Five pictures of each sample were taken </w:t>
      </w:r>
      <w:r w:rsidR="00304C4C">
        <w:rPr>
          <w:rFonts w:ascii="Book Antiqua" w:eastAsiaTheme="minorEastAsia" w:hAnsi="Book Antiqua" w:cs="Book Antiqua"/>
          <w:color w:val="auto"/>
          <w:sz w:val="24"/>
          <w:szCs w:val="24"/>
          <w:lang w:eastAsia="zh-CN"/>
        </w:rPr>
        <w:t>by</w:t>
      </w:r>
      <w:r w:rsidRPr="00AB6B6D">
        <w:rPr>
          <w:rFonts w:ascii="Book Antiqua" w:eastAsiaTheme="minorEastAsia" w:hAnsi="Book Antiqua" w:cs="Book Antiqua"/>
          <w:color w:val="auto"/>
          <w:sz w:val="24"/>
          <w:szCs w:val="24"/>
          <w:lang w:eastAsia="zh-CN"/>
        </w:rPr>
        <w:t xml:space="preserve"> fluorescent microscopy, and the proportions of positive cells were counted.</w:t>
      </w:r>
    </w:p>
    <w:p w14:paraId="5869E283" w14:textId="77777777" w:rsidR="00C02A79" w:rsidRPr="00AB6B6D" w:rsidRDefault="00C02A79" w:rsidP="00633BE0">
      <w:pPr>
        <w:pStyle w:val="MDPI31text"/>
        <w:spacing w:line="360" w:lineRule="auto"/>
        <w:ind w:firstLineChars="100" w:firstLine="240"/>
        <w:rPr>
          <w:rFonts w:ascii="Book Antiqua" w:eastAsiaTheme="minorEastAsia" w:hAnsi="Book Antiqua" w:cs="Book Antiqua"/>
          <w:color w:val="auto"/>
          <w:sz w:val="24"/>
          <w:szCs w:val="24"/>
          <w:lang w:eastAsia="zh-CN"/>
        </w:rPr>
      </w:pPr>
    </w:p>
    <w:p w14:paraId="71239A99" w14:textId="41110482"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 xml:space="preserve">Western </w:t>
      </w:r>
      <w:r w:rsidR="00304C4C" w:rsidRPr="00AB6B6D">
        <w:rPr>
          <w:rFonts w:ascii="Book Antiqua" w:eastAsiaTheme="minorEastAsia" w:hAnsi="Book Antiqua" w:cs="Book Antiqua"/>
          <w:b/>
          <w:bCs/>
          <w:i/>
          <w:color w:val="auto"/>
          <w:sz w:val="24"/>
          <w:szCs w:val="24"/>
          <w:lang w:eastAsia="zh-CN"/>
        </w:rPr>
        <w:t>blot</w:t>
      </w:r>
      <w:r w:rsidR="00304C4C">
        <w:rPr>
          <w:rFonts w:ascii="Book Antiqua" w:eastAsiaTheme="minorEastAsia" w:hAnsi="Book Antiqua" w:cs="Book Antiqua"/>
          <w:b/>
          <w:bCs/>
          <w:i/>
          <w:color w:val="auto"/>
          <w:sz w:val="24"/>
          <w:szCs w:val="24"/>
          <w:lang w:eastAsia="zh-CN"/>
        </w:rPr>
        <w:t xml:space="preserve"> analysis</w:t>
      </w:r>
    </w:p>
    <w:p w14:paraId="7DEEC5B5" w14:textId="6D2F6C3D"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Western </w:t>
      </w:r>
      <w:r w:rsidR="00304C4C" w:rsidRPr="00AB6B6D">
        <w:rPr>
          <w:rFonts w:ascii="Book Antiqua" w:eastAsiaTheme="minorEastAsia" w:hAnsi="Book Antiqua" w:cs="Book Antiqua"/>
          <w:color w:val="auto"/>
          <w:sz w:val="24"/>
          <w:szCs w:val="24"/>
          <w:lang w:eastAsia="zh-CN"/>
        </w:rPr>
        <w:t>blot</w:t>
      </w:r>
      <w:r w:rsidR="00304C4C">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was used to estimate expression of PDGF-AA/MANF and UPR-associated proteins. Rat brain tissues or cultured cells were homogenized in a commercially available buffer (RIPA Lysis Buffer, Strong; </w:t>
      </w:r>
      <w:proofErr w:type="spellStart"/>
      <w:r w:rsidRPr="00AB6B6D">
        <w:rPr>
          <w:rFonts w:ascii="Book Antiqua" w:eastAsiaTheme="minorEastAsia" w:hAnsi="Book Antiqua" w:cs="Book Antiqua"/>
          <w:color w:val="auto"/>
          <w:sz w:val="24"/>
          <w:szCs w:val="24"/>
          <w:lang w:eastAsia="zh-CN"/>
        </w:rPr>
        <w:t>GenStar</w:t>
      </w:r>
      <w:proofErr w:type="spellEnd"/>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Biosolutions</w:t>
      </w:r>
      <w:proofErr w:type="spellEnd"/>
      <w:r w:rsidRPr="00AB6B6D">
        <w:rPr>
          <w:rFonts w:ascii="Book Antiqua" w:eastAsiaTheme="minorEastAsia" w:hAnsi="Book Antiqua" w:cs="Book Antiqua"/>
          <w:color w:val="auto"/>
          <w:sz w:val="24"/>
          <w:szCs w:val="24"/>
          <w:lang w:eastAsia="zh-CN"/>
        </w:rPr>
        <w:t xml:space="preserve"> Co. Ltd., Beijing, China), with added </w:t>
      </w:r>
      <w:proofErr w:type="spellStart"/>
      <w:r w:rsidRPr="00AB6B6D">
        <w:rPr>
          <w:rFonts w:ascii="Book Antiqua" w:eastAsiaTheme="minorEastAsia" w:hAnsi="Book Antiqua" w:cs="Book Antiqua"/>
          <w:color w:val="auto"/>
          <w:sz w:val="24"/>
          <w:szCs w:val="24"/>
          <w:lang w:eastAsia="zh-CN"/>
        </w:rPr>
        <w:t>dithiothreitol</w:t>
      </w:r>
      <w:proofErr w:type="spellEnd"/>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phenylmethylsulfonyl</w:t>
      </w:r>
      <w:proofErr w:type="spellEnd"/>
      <w:r w:rsidRPr="00AB6B6D">
        <w:rPr>
          <w:rFonts w:ascii="Book Antiqua" w:eastAsiaTheme="minorEastAsia" w:hAnsi="Book Antiqua" w:cs="Book Antiqua"/>
          <w:color w:val="auto"/>
          <w:sz w:val="24"/>
          <w:szCs w:val="24"/>
          <w:lang w:eastAsia="zh-CN"/>
        </w:rPr>
        <w:t xml:space="preserve"> fluoride, and protease inhibitor cocktail (</w:t>
      </w:r>
      <w:proofErr w:type="spellStart"/>
      <w:r w:rsidRPr="00AB6B6D">
        <w:rPr>
          <w:rFonts w:ascii="Book Antiqua" w:eastAsiaTheme="minorEastAsia" w:hAnsi="Book Antiqua" w:cs="Book Antiqua"/>
          <w:color w:val="auto"/>
          <w:sz w:val="24"/>
          <w:szCs w:val="24"/>
          <w:lang w:eastAsia="zh-CN"/>
        </w:rPr>
        <w:t>Beyotime</w:t>
      </w:r>
      <w:proofErr w:type="spellEnd"/>
      <w:r w:rsidRPr="00AB6B6D">
        <w:rPr>
          <w:rFonts w:ascii="Book Antiqua" w:eastAsiaTheme="minorEastAsia" w:hAnsi="Book Antiqua" w:cs="Book Antiqua"/>
          <w:color w:val="auto"/>
          <w:sz w:val="24"/>
          <w:szCs w:val="24"/>
          <w:lang w:eastAsia="zh-CN"/>
        </w:rPr>
        <w:t xml:space="preserve"> Biotechnology Co. Ltd., Shanghai, China). The homogenates were centrifuged at 14000 rpm for 15 min at 4 °C. The supernatants were collected and protein concentrations were tested </w:t>
      </w:r>
      <w:r w:rsidR="00304C4C">
        <w:rPr>
          <w:rFonts w:ascii="Book Antiqua" w:eastAsiaTheme="minorEastAsia" w:hAnsi="Book Antiqua" w:cs="Book Antiqua"/>
          <w:color w:val="auto"/>
          <w:sz w:val="24"/>
          <w:szCs w:val="24"/>
          <w:lang w:eastAsia="zh-CN"/>
        </w:rPr>
        <w:t>with</w:t>
      </w:r>
      <w:r w:rsidR="00304C4C"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a commercially available kit (BCA Protein Assay Kit; </w:t>
      </w:r>
      <w:proofErr w:type="spellStart"/>
      <w:r w:rsidRPr="00AB6B6D">
        <w:rPr>
          <w:rFonts w:ascii="Book Antiqua" w:eastAsiaTheme="minorEastAsia" w:hAnsi="Book Antiqua" w:cs="Book Antiqua"/>
          <w:color w:val="auto"/>
          <w:sz w:val="24"/>
          <w:szCs w:val="24"/>
          <w:lang w:eastAsia="zh-CN"/>
        </w:rPr>
        <w:t>Beyotime</w:t>
      </w:r>
      <w:proofErr w:type="spellEnd"/>
      <w:r w:rsidRPr="00AB6B6D">
        <w:rPr>
          <w:rFonts w:ascii="Book Antiqua" w:eastAsiaTheme="minorEastAsia" w:hAnsi="Book Antiqua" w:cs="Book Antiqua"/>
          <w:color w:val="auto"/>
          <w:sz w:val="24"/>
          <w:szCs w:val="24"/>
          <w:lang w:eastAsia="zh-CN"/>
        </w:rPr>
        <w:t xml:space="preserve"> Biotechnology). The samples were stored at </w:t>
      </w:r>
      <w:r w:rsidR="00BF1C93"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80 °C until assay and were thawed only once. The cerebral samples or cell extracts were subjected to SDS-PAGE and transferred to </w:t>
      </w:r>
      <w:proofErr w:type="spellStart"/>
      <w:r w:rsidRPr="00AB6B6D">
        <w:rPr>
          <w:rFonts w:ascii="Book Antiqua" w:eastAsiaTheme="minorEastAsia" w:hAnsi="Book Antiqua" w:cs="Book Antiqua"/>
          <w:color w:val="auto"/>
          <w:sz w:val="24"/>
          <w:szCs w:val="24"/>
          <w:lang w:eastAsia="zh-CN"/>
        </w:rPr>
        <w:t>polyvinyldifluoridine</w:t>
      </w:r>
      <w:proofErr w:type="spellEnd"/>
      <w:r w:rsidRPr="00AB6B6D">
        <w:rPr>
          <w:rFonts w:ascii="Book Antiqua" w:eastAsiaTheme="minorEastAsia" w:hAnsi="Book Antiqua" w:cs="Book Antiqua"/>
          <w:color w:val="auto"/>
          <w:sz w:val="24"/>
          <w:szCs w:val="24"/>
          <w:lang w:eastAsia="zh-CN"/>
        </w:rPr>
        <w:t xml:space="preserve"> membranes (Millipore). The blocked membranes were incubated at 4</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°C overnight with primary antibodies. The primary antibodies were: </w:t>
      </w:r>
      <w:r w:rsidR="00304C4C">
        <w:rPr>
          <w:rFonts w:ascii="Book Antiqua" w:eastAsiaTheme="minorEastAsia" w:hAnsi="Book Antiqua" w:cs="Book Antiqua"/>
          <w:color w:val="auto"/>
          <w:sz w:val="24"/>
          <w:szCs w:val="24"/>
          <w:lang w:eastAsia="zh-CN"/>
        </w:rPr>
        <w:t>P</w:t>
      </w:r>
      <w:r w:rsidR="00304C4C" w:rsidRPr="00AB6B6D">
        <w:rPr>
          <w:rFonts w:ascii="Book Antiqua" w:eastAsiaTheme="minorEastAsia" w:hAnsi="Book Antiqua" w:cs="Book Antiqua"/>
          <w:color w:val="auto"/>
          <w:sz w:val="24"/>
          <w:szCs w:val="24"/>
          <w:lang w:eastAsia="zh-CN"/>
        </w:rPr>
        <w:t xml:space="preserve">olyclonal </w:t>
      </w:r>
      <w:r w:rsidRPr="00AB6B6D">
        <w:rPr>
          <w:rFonts w:ascii="Book Antiqua" w:eastAsiaTheme="minorEastAsia" w:hAnsi="Book Antiqua" w:cs="Book Antiqua"/>
          <w:color w:val="auto"/>
          <w:sz w:val="24"/>
          <w:szCs w:val="24"/>
          <w:lang w:eastAsia="zh-CN"/>
        </w:rPr>
        <w:t xml:space="preserve">rabbit anti-MANF antibody (1:500, PA5-20432; </w:t>
      </w:r>
      <w:proofErr w:type="spellStart"/>
      <w:r w:rsidRPr="00AB6B6D">
        <w:rPr>
          <w:rFonts w:ascii="Book Antiqua" w:eastAsiaTheme="minorEastAsia" w:hAnsi="Book Antiqua" w:cs="Book Antiqua"/>
          <w:color w:val="auto"/>
          <w:sz w:val="24"/>
          <w:szCs w:val="24"/>
          <w:lang w:eastAsia="zh-CN"/>
        </w:rPr>
        <w:t>Thermo</w:t>
      </w:r>
      <w:proofErr w:type="spellEnd"/>
      <w:r w:rsidRPr="00AB6B6D">
        <w:rPr>
          <w:rFonts w:ascii="Book Antiqua" w:eastAsiaTheme="minorEastAsia" w:hAnsi="Book Antiqua" w:cs="Book Antiqua"/>
          <w:color w:val="auto"/>
          <w:sz w:val="24"/>
          <w:szCs w:val="24"/>
          <w:lang w:eastAsia="zh-CN"/>
        </w:rPr>
        <w:t xml:space="preserve"> Fisher Scientific); polyclonal rabbit anti-PDGF-AA antibody (1:500, ab216619;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polyclonal rabbit anti-XBP1 antibody (1:1000, ab37152;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polyclonal rabbit anti-ATF6 antibody (1:1000, ab203119;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and monoclonal rabbit anti-glyceraldehyde-3-phosphate dehydrogenase (GAPDH) antibody (1:1000, 5174; Cell Signaling Technology, Danvers, MA,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xml:space="preserve">). After rinsing, </w:t>
      </w:r>
      <w:r w:rsidRPr="00AB6B6D">
        <w:rPr>
          <w:rFonts w:ascii="Book Antiqua" w:eastAsiaTheme="minorEastAsia" w:hAnsi="Book Antiqua" w:cs="Book Antiqua"/>
          <w:color w:val="auto"/>
          <w:sz w:val="24"/>
          <w:szCs w:val="24"/>
          <w:lang w:eastAsia="zh-CN"/>
        </w:rPr>
        <w:lastRenderedPageBreak/>
        <w:t xml:space="preserve">the membranes were incubated for 2 h at 20 °C with horseradish-peroxidase-conjugated anti-rabbit antibody (1:10000, 5151; Cell Signaling Technology). Protein was detected using the </w:t>
      </w:r>
      <w:proofErr w:type="spellStart"/>
      <w:r w:rsidRPr="00AB6B6D">
        <w:rPr>
          <w:rFonts w:ascii="Book Antiqua" w:eastAsiaTheme="minorEastAsia" w:hAnsi="Book Antiqua" w:cs="Book Antiqua"/>
          <w:color w:val="auto"/>
          <w:sz w:val="24"/>
          <w:szCs w:val="24"/>
          <w:lang w:eastAsia="zh-CN"/>
        </w:rPr>
        <w:t>chemiDocXRS</w:t>
      </w:r>
      <w:proofErr w:type="spellEnd"/>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chemiluminescence</w:t>
      </w:r>
      <w:proofErr w:type="spellEnd"/>
      <w:r w:rsidRPr="00AB6B6D">
        <w:rPr>
          <w:rFonts w:ascii="Book Antiqua" w:eastAsiaTheme="minorEastAsia" w:hAnsi="Book Antiqua" w:cs="Book Antiqua"/>
          <w:color w:val="auto"/>
          <w:sz w:val="24"/>
          <w:szCs w:val="24"/>
          <w:lang w:eastAsia="zh-CN"/>
        </w:rPr>
        <w:t xml:space="preserve"> imaging system (Bio-Rad, Hercules, CA,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xml:space="preserve">), and the density of the bands </w:t>
      </w:r>
      <w:r w:rsidR="00304C4C" w:rsidRPr="00AB6B6D">
        <w:rPr>
          <w:rFonts w:ascii="Book Antiqua" w:eastAsiaTheme="minorEastAsia" w:hAnsi="Book Antiqua" w:cs="Book Antiqua"/>
          <w:color w:val="auto"/>
          <w:sz w:val="24"/>
          <w:szCs w:val="24"/>
          <w:lang w:eastAsia="zh-CN"/>
        </w:rPr>
        <w:t>w</w:t>
      </w:r>
      <w:r w:rsidR="00304C4C">
        <w:rPr>
          <w:rFonts w:ascii="Book Antiqua" w:eastAsiaTheme="minorEastAsia" w:hAnsi="Book Antiqua" w:cs="Book Antiqua"/>
          <w:color w:val="auto"/>
          <w:sz w:val="24"/>
          <w:szCs w:val="24"/>
          <w:lang w:eastAsia="zh-CN"/>
        </w:rPr>
        <w:t>as</w:t>
      </w:r>
      <w:r w:rsidR="00304C4C"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determined</w:t>
      </w:r>
      <w:r w:rsidR="00304C4C">
        <w:rPr>
          <w:rFonts w:ascii="Book Antiqua" w:eastAsiaTheme="minorEastAsia" w:hAnsi="Book Antiqua" w:cs="Book Antiqua"/>
          <w:color w:val="auto"/>
          <w:sz w:val="24"/>
          <w:szCs w:val="24"/>
          <w:lang w:eastAsia="zh-CN"/>
        </w:rPr>
        <w:t xml:space="preserve"> with</w:t>
      </w:r>
      <w:r w:rsidRPr="00AB6B6D">
        <w:rPr>
          <w:rFonts w:ascii="Book Antiqua" w:eastAsiaTheme="minorEastAsia" w:hAnsi="Book Antiqua" w:cs="Book Antiqua"/>
          <w:color w:val="auto"/>
          <w:sz w:val="24"/>
          <w:szCs w:val="24"/>
          <w:lang w:eastAsia="zh-CN"/>
        </w:rPr>
        <w:t xml:space="preserve"> Image Lab image acquisition and analysis software (Bio-Rad).</w:t>
      </w:r>
    </w:p>
    <w:p w14:paraId="4C23A0C5"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0DDB94B0" w14:textId="4F5864DC"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 xml:space="preserve">Real-time quantitative reverse </w:t>
      </w:r>
      <w:r w:rsidR="00304C4C" w:rsidRPr="00AB6B6D">
        <w:rPr>
          <w:rFonts w:ascii="Book Antiqua" w:eastAsiaTheme="minorEastAsia" w:hAnsi="Book Antiqua" w:cs="Book Antiqua"/>
          <w:b/>
          <w:bCs/>
          <w:i/>
          <w:color w:val="auto"/>
          <w:sz w:val="24"/>
          <w:szCs w:val="24"/>
          <w:lang w:eastAsia="zh-CN"/>
        </w:rPr>
        <w:t>transcription</w:t>
      </w:r>
      <w:r w:rsidR="00304C4C">
        <w:rPr>
          <w:rFonts w:ascii="Book Antiqua" w:eastAsiaTheme="minorEastAsia" w:hAnsi="Book Antiqua" w:cs="Book Antiqua"/>
          <w:b/>
          <w:bCs/>
          <w:i/>
          <w:color w:val="auto"/>
          <w:sz w:val="24"/>
          <w:szCs w:val="24"/>
          <w:lang w:eastAsia="zh-CN"/>
        </w:rPr>
        <w:t>-</w:t>
      </w:r>
      <w:r w:rsidRPr="00AB6B6D">
        <w:rPr>
          <w:rFonts w:ascii="Book Antiqua" w:eastAsiaTheme="minorEastAsia" w:hAnsi="Book Antiqua" w:cs="Book Antiqua"/>
          <w:b/>
          <w:bCs/>
          <w:i/>
          <w:color w:val="auto"/>
          <w:sz w:val="24"/>
          <w:szCs w:val="24"/>
          <w:lang w:eastAsia="zh-CN"/>
        </w:rPr>
        <w:t>polymerase chain react</w:t>
      </w:r>
      <w:r w:rsidR="00E6544F" w:rsidRPr="00AB6B6D">
        <w:rPr>
          <w:rFonts w:ascii="Book Antiqua" w:eastAsiaTheme="minorEastAsia" w:hAnsi="Book Antiqua" w:cs="Book Antiqua"/>
          <w:b/>
          <w:bCs/>
          <w:i/>
          <w:color w:val="auto"/>
          <w:sz w:val="24"/>
          <w:szCs w:val="24"/>
          <w:lang w:eastAsia="zh-CN"/>
        </w:rPr>
        <w:t>ion</w:t>
      </w:r>
    </w:p>
    <w:p w14:paraId="3BE3E5BA" w14:textId="70439034"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Total RNA was extracted from rat brain tissues, BMSCs</w:t>
      </w:r>
      <w:r w:rsidR="00304C4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microglia by using </w:t>
      </w:r>
      <w:proofErr w:type="spellStart"/>
      <w:r w:rsidRPr="00AB6B6D">
        <w:rPr>
          <w:rFonts w:ascii="Book Antiqua" w:eastAsiaTheme="minorEastAsia" w:hAnsi="Book Antiqua" w:cs="Book Antiqua"/>
          <w:color w:val="auto"/>
          <w:sz w:val="24"/>
          <w:szCs w:val="24"/>
          <w:lang w:eastAsia="zh-CN"/>
        </w:rPr>
        <w:t>TRIzol</w:t>
      </w:r>
      <w:proofErr w:type="spellEnd"/>
      <w:r w:rsidRPr="00AB6B6D">
        <w:rPr>
          <w:rFonts w:ascii="Book Antiqua" w:eastAsiaTheme="minorEastAsia" w:hAnsi="Book Antiqua" w:cs="Book Antiqua"/>
          <w:color w:val="auto"/>
          <w:sz w:val="24"/>
          <w:szCs w:val="24"/>
          <w:lang w:eastAsia="zh-CN"/>
        </w:rPr>
        <w:t xml:space="preserve"> reagent (Invitrogen), and 5 µg </w:t>
      </w:r>
      <w:r w:rsidR="00304C4C">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 xml:space="preserve">RNA was reverse transcribed with Revert Aid-M0MulV Reverse Transcriptase (MBI </w:t>
      </w:r>
      <w:proofErr w:type="spellStart"/>
      <w:r w:rsidRPr="00AB6B6D">
        <w:rPr>
          <w:rFonts w:ascii="Book Antiqua" w:eastAsiaTheme="minorEastAsia" w:hAnsi="Book Antiqua" w:cs="Book Antiqua"/>
          <w:color w:val="auto"/>
          <w:sz w:val="24"/>
          <w:szCs w:val="24"/>
          <w:lang w:eastAsia="zh-CN"/>
        </w:rPr>
        <w:t>Fermentas</w:t>
      </w:r>
      <w:proofErr w:type="spellEnd"/>
      <w:r w:rsidRPr="00AB6B6D">
        <w:rPr>
          <w:rFonts w:ascii="Book Antiqua" w:eastAsiaTheme="minorEastAsia" w:hAnsi="Book Antiqua" w:cs="Book Antiqua"/>
          <w:color w:val="auto"/>
          <w:sz w:val="24"/>
          <w:szCs w:val="24"/>
          <w:lang w:eastAsia="zh-CN"/>
        </w:rPr>
        <w:t>, Vilnius, Lithuania). A 20-µL reaction with Golden HS SYBR Green qPCR Mix (</w:t>
      </w:r>
      <w:proofErr w:type="spellStart"/>
      <w:r w:rsidRPr="00AB6B6D">
        <w:rPr>
          <w:rFonts w:ascii="Book Antiqua" w:eastAsiaTheme="minorEastAsia" w:hAnsi="Book Antiqua" w:cs="Book Antiqua"/>
          <w:color w:val="auto"/>
          <w:sz w:val="24"/>
          <w:szCs w:val="24"/>
          <w:lang w:eastAsia="zh-CN"/>
        </w:rPr>
        <w:t>HaiGene</w:t>
      </w:r>
      <w:proofErr w:type="spellEnd"/>
      <w:r w:rsidRPr="00AB6B6D">
        <w:rPr>
          <w:rFonts w:ascii="Book Antiqua" w:eastAsiaTheme="minorEastAsia" w:hAnsi="Book Antiqua" w:cs="Book Antiqua"/>
          <w:color w:val="auto"/>
          <w:sz w:val="24"/>
          <w:szCs w:val="24"/>
          <w:lang w:eastAsia="zh-CN"/>
        </w:rPr>
        <w:t>, Harbin, China) was used to perform</w:t>
      </w:r>
      <w:r w:rsidR="00E6544F" w:rsidRPr="00AB6B6D">
        <w:rPr>
          <w:rFonts w:ascii="Book Antiqua" w:eastAsiaTheme="minorEastAsia" w:hAnsi="Book Antiqua" w:cs="Book Antiqua"/>
          <w:color w:val="auto"/>
          <w:sz w:val="24"/>
          <w:szCs w:val="24"/>
          <w:lang w:eastAsia="zh-CN"/>
        </w:rPr>
        <w:t xml:space="preserve"> </w:t>
      </w:r>
      <w:r w:rsidR="00BF1C93" w:rsidRPr="00AB6B6D">
        <w:rPr>
          <w:rFonts w:ascii="Book Antiqua" w:eastAsiaTheme="minorEastAsia" w:hAnsi="Book Antiqua" w:cs="Book Antiqua"/>
          <w:color w:val="auto"/>
          <w:sz w:val="24"/>
          <w:szCs w:val="24"/>
          <w:lang w:eastAsia="zh-CN"/>
        </w:rPr>
        <w:t xml:space="preserve">real-time quantitative reverse </w:t>
      </w:r>
      <w:r w:rsidR="00304C4C" w:rsidRPr="00AB6B6D">
        <w:rPr>
          <w:rFonts w:ascii="Book Antiqua" w:eastAsiaTheme="minorEastAsia" w:hAnsi="Book Antiqua" w:cs="Book Antiqua"/>
          <w:color w:val="auto"/>
          <w:sz w:val="24"/>
          <w:szCs w:val="24"/>
          <w:lang w:eastAsia="zh-CN"/>
        </w:rPr>
        <w:t>transcription</w:t>
      </w:r>
      <w:r w:rsidR="00304C4C">
        <w:rPr>
          <w:rFonts w:ascii="Book Antiqua" w:eastAsiaTheme="minorEastAsia" w:hAnsi="Book Antiqua" w:cs="Book Antiqua"/>
          <w:color w:val="auto"/>
          <w:sz w:val="24"/>
          <w:szCs w:val="24"/>
          <w:lang w:eastAsia="zh-CN"/>
        </w:rPr>
        <w:t>-</w:t>
      </w:r>
      <w:r w:rsidR="00BF1C93" w:rsidRPr="00AB6B6D">
        <w:rPr>
          <w:rFonts w:ascii="Book Antiqua" w:eastAsiaTheme="minorEastAsia" w:hAnsi="Book Antiqua" w:cs="Book Antiqua"/>
          <w:color w:val="auto"/>
          <w:sz w:val="24"/>
          <w:szCs w:val="24"/>
          <w:lang w:eastAsia="zh-CN"/>
        </w:rPr>
        <w:t>polymerase chain reaction (</w:t>
      </w:r>
      <w:proofErr w:type="spellStart"/>
      <w:r w:rsidR="00BF1C93" w:rsidRPr="00AB6B6D">
        <w:rPr>
          <w:rFonts w:ascii="Book Antiqua" w:eastAsiaTheme="minorEastAsia" w:hAnsi="Book Antiqua" w:cs="Book Antiqua"/>
          <w:color w:val="auto"/>
          <w:sz w:val="24"/>
          <w:szCs w:val="24"/>
          <w:lang w:eastAsia="zh-CN"/>
        </w:rPr>
        <w:t>qRT</w:t>
      </w:r>
      <w:proofErr w:type="spellEnd"/>
      <w:r w:rsidR="00BF1C93" w:rsidRPr="00AB6B6D">
        <w:rPr>
          <w:rFonts w:ascii="Book Antiqua" w:eastAsiaTheme="minorEastAsia" w:hAnsi="Book Antiqua" w:cs="Book Antiqua"/>
          <w:color w:val="auto"/>
          <w:sz w:val="24"/>
          <w:szCs w:val="24"/>
          <w:lang w:eastAsia="zh-CN"/>
        </w:rPr>
        <w:t xml:space="preserve">-PCR) </w:t>
      </w:r>
      <w:r w:rsidR="00304C4C">
        <w:rPr>
          <w:rFonts w:ascii="Book Antiqua" w:eastAsiaTheme="minorEastAsia" w:hAnsi="Book Antiqua" w:cs="Book Antiqua"/>
          <w:color w:val="auto"/>
          <w:sz w:val="24"/>
          <w:szCs w:val="24"/>
          <w:lang w:eastAsia="zh-CN"/>
        </w:rPr>
        <w:t>o</w:t>
      </w:r>
      <w:r w:rsidR="00304C4C" w:rsidRPr="00AB6B6D">
        <w:rPr>
          <w:rFonts w:ascii="Book Antiqua" w:eastAsiaTheme="minorEastAsia" w:hAnsi="Book Antiqua" w:cs="Book Antiqua"/>
          <w:color w:val="auto"/>
          <w:sz w:val="24"/>
          <w:szCs w:val="24"/>
          <w:lang w:eastAsia="zh-CN"/>
        </w:rPr>
        <w:t xml:space="preserve">n </w:t>
      </w:r>
      <w:r w:rsidRPr="00AB6B6D">
        <w:rPr>
          <w:rFonts w:ascii="Book Antiqua" w:eastAsiaTheme="minorEastAsia" w:hAnsi="Book Antiqua" w:cs="Book Antiqua"/>
          <w:color w:val="auto"/>
          <w:sz w:val="24"/>
          <w:szCs w:val="24"/>
          <w:lang w:eastAsia="zh-CN"/>
        </w:rPr>
        <w:t xml:space="preserve">Bio-Rad Min-Opticon2 (Bio-Rad). All primers used in this study were obtained from Invitrogen. Primer sequences are listed in Table 1. Thermal cycling conditions were 10 min at 95 °C and 40 cycles of 15 s at 95 °C and 1 min at 60 °C. Melt curves were performed upon completion of the cycles to ensure specificity of the product amplification. The expression of target mRNA was shown relative to the levels of GAPDH or </w:t>
      </w:r>
      <w:proofErr w:type="gramStart"/>
      <w:r w:rsidRPr="00AB6B6D">
        <w:rPr>
          <w:rFonts w:ascii="Book Antiqua" w:eastAsiaTheme="minorEastAsia" w:hAnsi="Book Antiqua" w:cs="Book Antiqua"/>
          <w:color w:val="auto"/>
          <w:sz w:val="24"/>
          <w:szCs w:val="24"/>
          <w:lang w:eastAsia="zh-CN"/>
        </w:rPr>
        <w:t>U6,</w:t>
      </w:r>
      <w:proofErr w:type="gramEnd"/>
      <w:r w:rsidRPr="00AB6B6D">
        <w:rPr>
          <w:rFonts w:ascii="Book Antiqua" w:eastAsiaTheme="minorEastAsia" w:hAnsi="Book Antiqua" w:cs="Book Antiqua"/>
          <w:color w:val="auto"/>
          <w:sz w:val="24"/>
          <w:szCs w:val="24"/>
          <w:lang w:eastAsia="zh-CN"/>
        </w:rPr>
        <w:t xml:space="preserve"> normalized to the control. The quantification of the genes of interest was calculated based on ΔΔCT and depicted as 2</w:t>
      </w:r>
      <w:r w:rsidRPr="00AB6B6D">
        <w:rPr>
          <w:rFonts w:ascii="Book Antiqua" w:eastAsiaTheme="minorEastAsia" w:hAnsi="Book Antiqua" w:cs="Book Antiqua"/>
          <w:color w:val="auto"/>
          <w:sz w:val="24"/>
          <w:szCs w:val="24"/>
          <w:vertAlign w:val="superscript"/>
          <w:lang w:eastAsia="zh-CN"/>
        </w:rPr>
        <w:sym w:font="Symbol" w:char="F02D"/>
      </w:r>
      <w:r w:rsidRPr="00AB6B6D">
        <w:rPr>
          <w:rFonts w:ascii="Book Antiqua" w:eastAsiaTheme="minorEastAsia" w:hAnsi="Book Antiqua" w:cs="Book Antiqua"/>
          <w:color w:val="auto"/>
          <w:sz w:val="24"/>
          <w:szCs w:val="24"/>
          <w:vertAlign w:val="superscript"/>
          <w:lang w:eastAsia="zh-CN"/>
        </w:rPr>
        <w:t>ΔΔCT</w:t>
      </w:r>
      <w:r w:rsidRPr="00AB6B6D">
        <w:rPr>
          <w:rFonts w:ascii="Book Antiqua" w:eastAsiaTheme="minorEastAsia" w:hAnsi="Book Antiqua" w:cs="Book Antiqua"/>
          <w:color w:val="auto"/>
          <w:sz w:val="24"/>
          <w:szCs w:val="24"/>
          <w:lang w:eastAsia="zh-CN"/>
        </w:rPr>
        <w:t xml:space="preserve">. </w:t>
      </w:r>
    </w:p>
    <w:p w14:paraId="30F0D67B"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2260F238" w14:textId="6AFFFB79" w:rsidR="00C02A79" w:rsidRPr="00AB6B6D" w:rsidRDefault="00264364" w:rsidP="00633BE0">
      <w:pPr>
        <w:pStyle w:val="MDPI31text"/>
        <w:spacing w:line="360" w:lineRule="auto"/>
        <w:ind w:firstLine="0"/>
        <w:rPr>
          <w:rFonts w:ascii="Book Antiqua" w:eastAsiaTheme="minorEastAsia" w:hAnsi="Book Antiqua" w:cs="Book Antiqua"/>
          <w:b/>
          <w:bCs/>
          <w:i/>
          <w:color w:val="auto"/>
          <w:sz w:val="24"/>
          <w:szCs w:val="24"/>
          <w:lang w:eastAsia="zh-CN"/>
        </w:rPr>
      </w:pPr>
      <w:r>
        <w:rPr>
          <w:rFonts w:ascii="Book Antiqua" w:eastAsiaTheme="minorEastAsia" w:hAnsi="Book Antiqua" w:cs="Book Antiqua"/>
          <w:b/>
          <w:bCs/>
          <w:i/>
          <w:color w:val="auto"/>
          <w:sz w:val="24"/>
          <w:szCs w:val="24"/>
          <w:lang w:eastAsia="zh-CN"/>
        </w:rPr>
        <w:t>Enzyme-linked immunosorbent assay</w:t>
      </w:r>
    </w:p>
    <w:p w14:paraId="7C391765" w14:textId="53C2DCCD"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As a secretory neurotrophic factor, the secretion of MANF in culture medium of BMSCs was determined </w:t>
      </w:r>
      <w:r w:rsidR="000C0B15">
        <w:rPr>
          <w:rFonts w:ascii="Book Antiqua" w:eastAsiaTheme="minorEastAsia" w:hAnsi="Book Antiqua" w:cs="Book Antiqua"/>
          <w:color w:val="auto"/>
          <w:sz w:val="24"/>
          <w:szCs w:val="24"/>
          <w:lang w:eastAsia="zh-CN"/>
        </w:rPr>
        <w:t>with</w:t>
      </w:r>
      <w:r w:rsidR="000C0B1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a</w:t>
      </w:r>
      <w:r w:rsidR="000C0B15">
        <w:rPr>
          <w:rFonts w:ascii="Book Antiqua" w:eastAsiaTheme="minorEastAsia" w:hAnsi="Book Antiqua" w:cs="Book Antiqua"/>
          <w:color w:val="auto"/>
          <w:sz w:val="24"/>
          <w:szCs w:val="24"/>
          <w:lang w:eastAsia="zh-CN"/>
        </w:rPr>
        <w:t>n</w:t>
      </w:r>
      <w:r w:rsidRPr="00AB6B6D">
        <w:rPr>
          <w:rFonts w:ascii="Book Antiqua" w:eastAsiaTheme="minorEastAsia" w:hAnsi="Book Antiqua" w:cs="Book Antiqua"/>
          <w:color w:val="auto"/>
          <w:sz w:val="24"/>
          <w:szCs w:val="24"/>
          <w:lang w:eastAsia="zh-CN"/>
        </w:rPr>
        <w:t xml:space="preserve"> </w:t>
      </w:r>
      <w:r w:rsidR="00264364">
        <w:rPr>
          <w:rFonts w:ascii="Book Antiqua" w:eastAsiaTheme="minorEastAsia" w:hAnsi="Book Antiqua" w:cs="Book Antiqua"/>
          <w:color w:val="auto"/>
          <w:sz w:val="24"/>
          <w:szCs w:val="24"/>
          <w:lang w:eastAsia="zh-CN"/>
        </w:rPr>
        <w:t>e</w:t>
      </w:r>
      <w:r w:rsidR="00264364" w:rsidRPr="00264364">
        <w:rPr>
          <w:rFonts w:ascii="Book Antiqua" w:eastAsiaTheme="minorEastAsia" w:hAnsi="Book Antiqua" w:cs="Book Antiqua"/>
          <w:color w:val="auto"/>
          <w:sz w:val="24"/>
          <w:szCs w:val="24"/>
          <w:lang w:eastAsia="zh-CN"/>
        </w:rPr>
        <w:t>nzyme-linked immunosorbent assay</w:t>
      </w:r>
      <w:r w:rsidR="00264364">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ELISA</w:t>
      </w:r>
      <w:r w:rsidR="00264364">
        <w:rPr>
          <w:rFonts w:ascii="Book Antiqua" w:eastAsiaTheme="minorEastAsia" w:hAnsi="Book Antiqua" w:cs="Book Antiqua" w:hint="eastAsia"/>
          <w:color w:val="auto"/>
          <w:sz w:val="24"/>
          <w:szCs w:val="24"/>
          <w:lang w:eastAsia="zh-CN"/>
        </w:rPr>
        <w:t>)</w:t>
      </w:r>
      <w:r w:rsidRPr="00AB6B6D">
        <w:rPr>
          <w:rFonts w:ascii="Book Antiqua" w:eastAsiaTheme="minorEastAsia" w:hAnsi="Book Antiqua" w:cs="Book Antiqua"/>
          <w:color w:val="auto"/>
          <w:sz w:val="24"/>
          <w:szCs w:val="24"/>
          <w:lang w:eastAsia="zh-CN"/>
        </w:rPr>
        <w:t xml:space="preserve"> kit (SAB, College Park, MD,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Standard curve and sample concentrations were calculated based on the mean of triplicate</w:t>
      </w:r>
      <w:r w:rsidR="00264364">
        <w:rPr>
          <w:rFonts w:ascii="Book Antiqua" w:eastAsiaTheme="minorEastAsia" w:hAnsi="Book Antiqua" w:cs="Book Antiqua"/>
          <w:color w:val="auto"/>
          <w:sz w:val="24"/>
          <w:szCs w:val="24"/>
          <w:lang w:eastAsia="zh-CN"/>
        </w:rPr>
        <w:t xml:space="preserve"> measurements</w:t>
      </w:r>
      <w:r w:rsidRPr="00AB6B6D">
        <w:rPr>
          <w:rFonts w:ascii="Book Antiqua" w:eastAsiaTheme="minorEastAsia" w:hAnsi="Book Antiqua" w:cs="Book Antiqua"/>
          <w:color w:val="auto"/>
          <w:sz w:val="24"/>
          <w:szCs w:val="24"/>
          <w:lang w:eastAsia="zh-CN"/>
        </w:rPr>
        <w:t xml:space="preserve"> for each sample.</w:t>
      </w:r>
    </w:p>
    <w:p w14:paraId="354381B7"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79D4256A"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Statistical analysis</w:t>
      </w:r>
    </w:p>
    <w:p w14:paraId="5AAC4ED7" w14:textId="08B7EFD2" w:rsidR="00C02A79" w:rsidRPr="00AB6B6D" w:rsidRDefault="00264364" w:rsidP="00633BE0">
      <w:pPr>
        <w:pStyle w:val="MDPI31text"/>
        <w:spacing w:line="360" w:lineRule="auto"/>
        <w:ind w:firstLine="0"/>
        <w:rPr>
          <w:rFonts w:ascii="Book Antiqua" w:eastAsiaTheme="minorEastAsia" w:hAnsi="Book Antiqua" w:cs="Book Antiqua"/>
          <w:color w:val="auto"/>
          <w:sz w:val="24"/>
          <w:szCs w:val="24"/>
          <w:lang w:eastAsia="zh-CN"/>
        </w:rPr>
      </w:pPr>
      <w:r>
        <w:rPr>
          <w:rFonts w:ascii="Book Antiqua" w:eastAsiaTheme="minorEastAsia" w:hAnsi="Book Antiqua" w:cs="Book Antiqua"/>
          <w:color w:val="auto"/>
          <w:sz w:val="24"/>
          <w:szCs w:val="24"/>
          <w:lang w:eastAsia="zh-CN"/>
        </w:rPr>
        <w:lastRenderedPageBreak/>
        <w:t>S</w:t>
      </w:r>
      <w:r w:rsidR="004C30CA" w:rsidRPr="00AB6B6D">
        <w:rPr>
          <w:rFonts w:ascii="Book Antiqua" w:eastAsiaTheme="minorEastAsia" w:hAnsi="Book Antiqua" w:cs="Book Antiqua"/>
          <w:color w:val="auto"/>
          <w:sz w:val="24"/>
          <w:szCs w:val="24"/>
          <w:lang w:eastAsia="zh-CN"/>
        </w:rPr>
        <w:t xml:space="preserve">tatistical </w:t>
      </w:r>
      <w:r w:rsidRPr="00AB6B6D">
        <w:rPr>
          <w:rFonts w:ascii="Book Antiqua" w:eastAsiaTheme="minorEastAsia" w:hAnsi="Book Antiqua" w:cs="Book Antiqua"/>
          <w:color w:val="auto"/>
          <w:sz w:val="24"/>
          <w:szCs w:val="24"/>
          <w:lang w:eastAsia="zh-CN"/>
        </w:rPr>
        <w:t>analys</w:t>
      </w:r>
      <w:r>
        <w:rPr>
          <w:rFonts w:ascii="Book Antiqua" w:eastAsiaTheme="minorEastAsia" w:hAnsi="Book Antiqua" w:cs="Book Antiqua"/>
          <w:color w:val="auto"/>
          <w:sz w:val="24"/>
          <w:szCs w:val="24"/>
          <w:lang w:eastAsia="zh-CN"/>
        </w:rPr>
        <w:t>e</w:t>
      </w:r>
      <w:r w:rsidRPr="00AB6B6D">
        <w:rPr>
          <w:rFonts w:ascii="Book Antiqua" w:eastAsiaTheme="minorEastAsia" w:hAnsi="Book Antiqua" w:cs="Book Antiqua"/>
          <w:color w:val="auto"/>
          <w:sz w:val="24"/>
          <w:szCs w:val="24"/>
          <w:lang w:eastAsia="zh-CN"/>
        </w:rPr>
        <w:t>s w</w:t>
      </w:r>
      <w:r>
        <w:rPr>
          <w:rFonts w:ascii="Book Antiqua" w:eastAsiaTheme="minorEastAsia" w:hAnsi="Book Antiqua" w:cs="Book Antiqua"/>
          <w:color w:val="auto"/>
          <w:sz w:val="24"/>
          <w:szCs w:val="24"/>
          <w:lang w:eastAsia="zh-CN"/>
        </w:rPr>
        <w:t>ere</w:t>
      </w:r>
      <w:r w:rsidRPr="00AB6B6D">
        <w:rPr>
          <w:rFonts w:ascii="Book Antiqua" w:eastAsiaTheme="minorEastAsia" w:hAnsi="Book Antiqua" w:cs="Book Antiqua"/>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 xml:space="preserve">performed </w:t>
      </w:r>
      <w:r>
        <w:rPr>
          <w:rFonts w:ascii="Book Antiqua" w:eastAsiaTheme="minorEastAsia" w:hAnsi="Book Antiqua" w:cs="Book Antiqua"/>
          <w:color w:val="auto"/>
          <w:sz w:val="24"/>
          <w:szCs w:val="24"/>
          <w:lang w:eastAsia="zh-CN"/>
        </w:rPr>
        <w:t>with</w:t>
      </w:r>
      <w:r w:rsidRPr="00AB6B6D">
        <w:rPr>
          <w:rFonts w:ascii="Book Antiqua" w:eastAsiaTheme="minorEastAsia" w:hAnsi="Book Antiqua" w:cs="Book Antiqua"/>
          <w:color w:val="auto"/>
          <w:sz w:val="24"/>
          <w:szCs w:val="24"/>
          <w:lang w:eastAsia="zh-CN"/>
        </w:rPr>
        <w:t xml:space="preserve"> </w:t>
      </w:r>
      <w:proofErr w:type="spellStart"/>
      <w:r w:rsidR="004C30CA" w:rsidRPr="00AB6B6D">
        <w:rPr>
          <w:rFonts w:ascii="Book Antiqua" w:eastAsiaTheme="minorEastAsia" w:hAnsi="Book Antiqua" w:cs="Book Antiqua"/>
          <w:color w:val="auto"/>
          <w:sz w:val="24"/>
          <w:szCs w:val="24"/>
          <w:lang w:eastAsia="zh-CN"/>
        </w:rPr>
        <w:t>GraphPad</w:t>
      </w:r>
      <w:proofErr w:type="spellEnd"/>
      <w:r w:rsidR="004C30CA" w:rsidRPr="00AB6B6D">
        <w:rPr>
          <w:rFonts w:ascii="Book Antiqua" w:eastAsiaTheme="minorEastAsia" w:hAnsi="Book Antiqua" w:cs="Book Antiqua"/>
          <w:color w:val="auto"/>
          <w:sz w:val="24"/>
          <w:szCs w:val="24"/>
          <w:lang w:eastAsia="zh-CN"/>
        </w:rPr>
        <w:t xml:space="preserve"> Prism for Windows version 7 (San Diego, CA, </w:t>
      </w:r>
      <w:r w:rsidR="004C30CA" w:rsidRPr="00AB6B6D">
        <w:rPr>
          <w:rFonts w:ascii="Book Antiqua" w:eastAsiaTheme="minorEastAsia" w:hAnsi="Book Antiqua" w:cs="Book Antiqua" w:hint="eastAsia"/>
          <w:color w:val="auto"/>
          <w:sz w:val="24"/>
          <w:szCs w:val="24"/>
          <w:lang w:eastAsia="zh-CN"/>
        </w:rPr>
        <w:t>United States</w:t>
      </w:r>
      <w:r w:rsidR="004C30CA" w:rsidRPr="00AB6B6D">
        <w:rPr>
          <w:rFonts w:ascii="Book Antiqua" w:eastAsiaTheme="minorEastAsia" w:hAnsi="Book Antiqua" w:cs="Book Antiqua"/>
          <w:color w:val="auto"/>
          <w:sz w:val="24"/>
          <w:szCs w:val="24"/>
          <w:lang w:eastAsia="zh-CN"/>
        </w:rPr>
        <w:t>)</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and </w:t>
      </w:r>
      <w:r>
        <w:rPr>
          <w:rFonts w:ascii="Book Antiqua" w:eastAsiaTheme="minorEastAsia" w:hAnsi="Book Antiqua" w:cs="Book Antiqua"/>
          <w:color w:val="auto"/>
          <w:sz w:val="24"/>
          <w:szCs w:val="24"/>
          <w:lang w:eastAsia="zh-CN"/>
        </w:rPr>
        <w:t xml:space="preserve">the data are </w:t>
      </w:r>
      <w:r w:rsidR="004C30CA" w:rsidRPr="00AB6B6D">
        <w:rPr>
          <w:rFonts w:ascii="Book Antiqua" w:eastAsiaTheme="minorEastAsia" w:hAnsi="Book Antiqua" w:cs="Book Antiqua"/>
          <w:color w:val="auto"/>
          <w:sz w:val="24"/>
          <w:szCs w:val="24"/>
          <w:lang w:eastAsia="zh-CN"/>
        </w:rPr>
        <w:t xml:space="preserve">presented as </w:t>
      </w:r>
      <w:r>
        <w:rPr>
          <w:rFonts w:ascii="Book Antiqua" w:eastAsiaTheme="minorEastAsia" w:hAnsi="Book Antiqua" w:cs="Book Antiqua"/>
          <w:color w:val="auto"/>
          <w:sz w:val="24"/>
          <w:szCs w:val="24"/>
          <w:lang w:eastAsia="zh-CN"/>
        </w:rPr>
        <w:t xml:space="preserve">the </w:t>
      </w:r>
      <w:r w:rsidR="004C30CA" w:rsidRPr="00AB6B6D">
        <w:rPr>
          <w:rFonts w:ascii="Book Antiqua" w:eastAsiaTheme="minorEastAsia" w:hAnsi="Book Antiqua" w:cs="Book Antiqua"/>
          <w:color w:val="auto"/>
          <w:sz w:val="24"/>
          <w:szCs w:val="24"/>
          <w:lang w:eastAsia="zh-CN"/>
        </w:rPr>
        <w:t>mean ± standard deviation</w:t>
      </w:r>
      <w:r w:rsidR="00157775" w:rsidRPr="00AB6B6D">
        <w:rPr>
          <w:rFonts w:ascii="Book Antiqua" w:eastAsiaTheme="minorEastAsia" w:hAnsi="Book Antiqua" w:cs="Book Antiqua"/>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(SD). All data were evaluated for normality by Kolmogorov–Smirnov test. The homogeneity of variance was confirmed using Bartlett's test before applying parametric tests to assess the null hypotheses (</w:t>
      </w:r>
      <w:r w:rsidR="004C30CA" w:rsidRPr="00AB6B6D">
        <w:rPr>
          <w:rFonts w:ascii="Book Antiqua" w:eastAsiaTheme="minorEastAsia" w:hAnsi="Book Antiqua" w:cs="Book Antiqua"/>
          <w:i/>
          <w:color w:val="auto"/>
          <w:sz w:val="24"/>
          <w:szCs w:val="24"/>
          <w:lang w:eastAsia="zh-CN"/>
        </w:rPr>
        <w:t>P</w:t>
      </w:r>
      <w:r w:rsidR="004C30CA" w:rsidRPr="00AB6B6D">
        <w:rPr>
          <w:rFonts w:ascii="Book Antiqua" w:eastAsiaTheme="minorEastAsia" w:hAnsi="Book Antiqua" w:cs="Book Antiqua" w:hint="eastAsia"/>
          <w:i/>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 xml:space="preserve">&gt; 0.05). Two-way analysis of variance (ANOVA) with Bonferroni </w:t>
      </w:r>
      <w:r w:rsidR="004C30CA" w:rsidRPr="00AB6B6D">
        <w:rPr>
          <w:rFonts w:ascii="Book Antiqua" w:eastAsiaTheme="minorEastAsia" w:hAnsi="Book Antiqua" w:cs="Book Antiqua"/>
          <w:i/>
          <w:iCs/>
          <w:color w:val="auto"/>
          <w:sz w:val="24"/>
          <w:szCs w:val="24"/>
          <w:lang w:eastAsia="zh-CN"/>
        </w:rPr>
        <w:t>post hoc</w:t>
      </w:r>
      <w:r w:rsidR="004C30CA" w:rsidRPr="00AB6B6D">
        <w:rPr>
          <w:rFonts w:ascii="Book Antiqua" w:eastAsiaTheme="minorEastAsia" w:hAnsi="Book Antiqua" w:cs="Book Antiqua"/>
          <w:color w:val="auto"/>
          <w:sz w:val="24"/>
          <w:szCs w:val="24"/>
          <w:lang w:eastAsia="zh-CN"/>
        </w:rPr>
        <w:t xml:space="preserve"> test was performed for statistical analysis of </w:t>
      </w:r>
      <w:proofErr w:type="spellStart"/>
      <w:r w:rsidR="004C30CA" w:rsidRPr="00AB6B6D">
        <w:rPr>
          <w:rFonts w:ascii="Book Antiqua" w:eastAsiaTheme="minorEastAsia" w:hAnsi="Book Antiqua" w:cs="Book Antiqua"/>
          <w:color w:val="auto"/>
          <w:sz w:val="24"/>
          <w:szCs w:val="24"/>
          <w:lang w:eastAsia="zh-CN"/>
        </w:rPr>
        <w:t>mNSS</w:t>
      </w:r>
      <w:proofErr w:type="spellEnd"/>
      <w:r w:rsidR="004C30CA" w:rsidRPr="00AB6B6D">
        <w:rPr>
          <w:rFonts w:ascii="Book Antiqua" w:eastAsiaTheme="minorEastAsia" w:hAnsi="Book Antiqua" w:cs="Book Antiqua"/>
          <w:color w:val="auto"/>
          <w:sz w:val="24"/>
          <w:szCs w:val="24"/>
          <w:lang w:eastAsia="zh-CN"/>
        </w:rPr>
        <w:t xml:space="preserve"> and </w:t>
      </w:r>
      <w:proofErr w:type="spellStart"/>
      <w:r w:rsidR="004C30CA" w:rsidRPr="00AB6B6D">
        <w:rPr>
          <w:rFonts w:ascii="Book Antiqua" w:eastAsiaTheme="minorEastAsia" w:hAnsi="Book Antiqua" w:cs="Book Antiqua"/>
          <w:color w:val="auto"/>
          <w:sz w:val="24"/>
          <w:szCs w:val="24"/>
          <w:lang w:eastAsia="zh-CN"/>
        </w:rPr>
        <w:t>Bederson’s</w:t>
      </w:r>
      <w:proofErr w:type="spellEnd"/>
      <w:r w:rsidR="004C30CA" w:rsidRPr="00AB6B6D">
        <w:rPr>
          <w:rFonts w:ascii="Book Antiqua" w:eastAsiaTheme="minorEastAsia" w:hAnsi="Book Antiqua" w:cs="Book Antiqua"/>
          <w:color w:val="auto"/>
          <w:sz w:val="24"/>
          <w:szCs w:val="24"/>
          <w:lang w:eastAsia="zh-CN"/>
        </w:rPr>
        <w:t xml:space="preserve"> score. The other comparisons between each group for statistical significance were performed </w:t>
      </w:r>
      <w:r>
        <w:rPr>
          <w:rFonts w:ascii="Book Antiqua" w:eastAsiaTheme="minorEastAsia" w:hAnsi="Book Antiqua" w:cs="Book Antiqua"/>
          <w:color w:val="auto"/>
          <w:sz w:val="24"/>
          <w:szCs w:val="24"/>
          <w:lang w:eastAsia="zh-CN"/>
        </w:rPr>
        <w:t xml:space="preserve">by </w:t>
      </w:r>
      <w:r w:rsidR="004C30CA" w:rsidRPr="00AB6B6D">
        <w:rPr>
          <w:rFonts w:ascii="Book Antiqua" w:eastAsiaTheme="minorEastAsia" w:hAnsi="Book Antiqua" w:cs="Book Antiqua"/>
          <w:color w:val="auto"/>
          <w:sz w:val="24"/>
          <w:szCs w:val="24"/>
          <w:lang w:eastAsia="zh-CN"/>
        </w:rPr>
        <w:t xml:space="preserve">one-way ANOVA with Tukey’s </w:t>
      </w:r>
      <w:r w:rsidR="004C30CA" w:rsidRPr="00AB6B6D">
        <w:rPr>
          <w:rFonts w:ascii="Book Antiqua" w:eastAsiaTheme="minorEastAsia" w:hAnsi="Book Antiqua" w:cs="Book Antiqua"/>
          <w:i/>
          <w:iCs/>
          <w:color w:val="auto"/>
          <w:sz w:val="24"/>
          <w:szCs w:val="24"/>
          <w:lang w:eastAsia="zh-CN"/>
        </w:rPr>
        <w:t>post hoc</w:t>
      </w:r>
      <w:r w:rsidR="004C30CA" w:rsidRPr="00AB6B6D">
        <w:rPr>
          <w:rFonts w:ascii="Book Antiqua" w:eastAsiaTheme="minorEastAsia" w:hAnsi="Book Antiqua" w:cs="Book Antiqua"/>
          <w:color w:val="auto"/>
          <w:sz w:val="24"/>
          <w:szCs w:val="24"/>
          <w:lang w:eastAsia="zh-CN"/>
        </w:rPr>
        <w:t xml:space="preserve"> test for more than two groups. </w:t>
      </w:r>
      <w:r w:rsidR="004C30CA" w:rsidRPr="00AB6B6D">
        <w:rPr>
          <w:rFonts w:ascii="Book Antiqua" w:eastAsiaTheme="minorEastAsia" w:hAnsi="Book Antiqua" w:cs="Book Antiqua"/>
          <w:i/>
          <w:color w:val="auto"/>
          <w:sz w:val="24"/>
          <w:szCs w:val="24"/>
          <w:lang w:eastAsia="zh-CN"/>
        </w:rPr>
        <w:t xml:space="preserve">P </w:t>
      </w:r>
      <w:r w:rsidR="004C30CA" w:rsidRPr="00AB6B6D">
        <w:rPr>
          <w:rFonts w:ascii="Book Antiqua" w:eastAsiaTheme="minorEastAsia" w:hAnsi="Book Antiqua" w:cs="Book Antiqua"/>
          <w:color w:val="auto"/>
          <w:sz w:val="24"/>
          <w:szCs w:val="24"/>
          <w:lang w:eastAsia="zh-CN"/>
        </w:rPr>
        <w:t>&lt; 0.05 was considered</w:t>
      </w:r>
      <w:r>
        <w:rPr>
          <w:rFonts w:ascii="Book Antiqua" w:eastAsiaTheme="minorEastAsia" w:hAnsi="Book Antiqua" w:cs="Book Antiqua"/>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statistically significant.</w:t>
      </w:r>
    </w:p>
    <w:p w14:paraId="1F596759"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rPr>
      </w:pPr>
    </w:p>
    <w:bookmarkEnd w:id="0"/>
    <w:bookmarkEnd w:id="1"/>
    <w:p w14:paraId="43DE819F" w14:textId="77777777" w:rsidR="00C02A79" w:rsidRPr="00AB6B6D" w:rsidRDefault="00C02A79" w:rsidP="00633BE0">
      <w:pPr>
        <w:pStyle w:val="MDPI21heading1"/>
        <w:spacing w:before="0" w:after="0" w:line="360" w:lineRule="auto"/>
        <w:jc w:val="both"/>
        <w:rPr>
          <w:rFonts w:ascii="Book Antiqua" w:eastAsiaTheme="minorEastAsia" w:hAnsi="Book Antiqua" w:cs="Book Antiqua"/>
          <w:color w:val="auto"/>
          <w:sz w:val="24"/>
          <w:szCs w:val="24"/>
          <w:lang w:eastAsia="zh-CN"/>
        </w:rPr>
        <w:sectPr w:rsidR="00C02A79" w:rsidRPr="00AB6B6D">
          <w:type w:val="continuous"/>
          <w:pgSz w:w="11906" w:h="16838"/>
          <w:pgMar w:top="1440" w:right="1800" w:bottom="1440" w:left="1800" w:header="851" w:footer="992" w:gutter="0"/>
          <w:cols w:space="425"/>
          <w:docGrid w:type="lines" w:linePitch="326"/>
        </w:sectPr>
      </w:pPr>
    </w:p>
    <w:p w14:paraId="4A1F84C2" w14:textId="77777777" w:rsidR="00C02A79" w:rsidRPr="00AB6B6D" w:rsidRDefault="004C30CA" w:rsidP="00633BE0">
      <w:pPr>
        <w:pStyle w:val="MDPI21heading1"/>
        <w:spacing w:before="0" w:after="0" w:line="360" w:lineRule="auto"/>
        <w:jc w:val="both"/>
        <w:rPr>
          <w:rFonts w:ascii="Book Antiqua" w:eastAsiaTheme="minorEastAsia" w:hAnsi="Book Antiqua" w:cs="Book Antiqua"/>
          <w:color w:val="auto"/>
          <w:sz w:val="24"/>
          <w:szCs w:val="24"/>
          <w:lang w:eastAsia="zh-CN"/>
        </w:rPr>
      </w:pPr>
      <w:bookmarkStart w:id="2" w:name="_Hlk23967246"/>
      <w:r w:rsidRPr="00AB6B6D">
        <w:rPr>
          <w:rFonts w:ascii="Book Antiqua" w:hAnsi="Book Antiqua" w:cs="Book Antiqua"/>
          <w:color w:val="auto"/>
          <w:sz w:val="24"/>
          <w:szCs w:val="24"/>
        </w:rPr>
        <w:lastRenderedPageBreak/>
        <w:t>RESULTS</w:t>
      </w:r>
    </w:p>
    <w:p w14:paraId="3634D1B5" w14:textId="77777777" w:rsidR="00C02A79" w:rsidRPr="00AB6B6D" w:rsidRDefault="004C30CA" w:rsidP="00633BE0">
      <w:pPr>
        <w:pStyle w:val="MDPI22heading2"/>
        <w:spacing w:before="0" w:after="0" w:line="360" w:lineRule="auto"/>
        <w:jc w:val="both"/>
        <w:rPr>
          <w:rFonts w:ascii="Book Antiqua" w:eastAsiaTheme="minorEastAsia" w:hAnsi="Book Antiqua" w:cs="Book Antiqua"/>
          <w:b/>
          <w:bCs/>
          <w:iCs/>
          <w:color w:val="auto"/>
          <w:sz w:val="24"/>
          <w:szCs w:val="24"/>
          <w:lang w:eastAsia="zh-CN"/>
        </w:rPr>
      </w:pPr>
      <w:r w:rsidRPr="00AB6B6D">
        <w:rPr>
          <w:rFonts w:ascii="Book Antiqua" w:hAnsi="Book Antiqua" w:cs="Book Antiqua"/>
          <w:b/>
          <w:bCs/>
          <w:iCs/>
          <w:color w:val="auto"/>
          <w:sz w:val="24"/>
          <w:szCs w:val="24"/>
        </w:rPr>
        <w:t xml:space="preserve">In </w:t>
      </w:r>
      <w:r w:rsidRPr="00AB6B6D">
        <w:rPr>
          <w:rFonts w:ascii="Book Antiqua" w:eastAsia="宋体" w:hAnsi="Book Antiqua" w:cs="Book Antiqua"/>
          <w:b/>
          <w:bCs/>
          <w:iCs/>
          <w:color w:val="auto"/>
          <w:sz w:val="24"/>
          <w:szCs w:val="24"/>
          <w:lang w:eastAsia="zh-CN"/>
        </w:rPr>
        <w:t>v</w:t>
      </w:r>
      <w:r w:rsidRPr="00AB6B6D">
        <w:rPr>
          <w:rFonts w:ascii="Book Antiqua" w:hAnsi="Book Antiqua" w:cs="Book Antiqua"/>
          <w:b/>
          <w:bCs/>
          <w:iCs/>
          <w:color w:val="auto"/>
          <w:sz w:val="24"/>
          <w:szCs w:val="24"/>
        </w:rPr>
        <w:t xml:space="preserve">itro </w:t>
      </w:r>
      <w:r w:rsidRPr="00AB6B6D">
        <w:rPr>
          <w:rFonts w:ascii="Book Antiqua" w:eastAsia="宋体" w:hAnsi="Book Antiqua" w:cs="Book Antiqua"/>
          <w:b/>
          <w:bCs/>
          <w:iCs/>
          <w:color w:val="auto"/>
          <w:sz w:val="24"/>
          <w:szCs w:val="24"/>
          <w:lang w:eastAsia="zh-CN"/>
        </w:rPr>
        <w:t>c</w:t>
      </w:r>
      <w:r w:rsidRPr="00AB6B6D">
        <w:rPr>
          <w:rFonts w:ascii="Book Antiqua" w:hAnsi="Book Antiqua" w:cs="Book Antiqua"/>
          <w:b/>
          <w:bCs/>
          <w:iCs/>
          <w:color w:val="auto"/>
          <w:sz w:val="24"/>
          <w:szCs w:val="24"/>
        </w:rPr>
        <w:t xml:space="preserve">onstruction of </w:t>
      </w:r>
      <w:r w:rsidRPr="00AB6B6D">
        <w:rPr>
          <w:rFonts w:ascii="Book Antiqua" w:eastAsia="宋体" w:hAnsi="Book Antiqua" w:cs="Book Antiqua"/>
          <w:b/>
          <w:bCs/>
          <w:iCs/>
          <w:color w:val="auto"/>
          <w:sz w:val="24"/>
          <w:szCs w:val="24"/>
          <w:lang w:eastAsia="zh-CN"/>
        </w:rPr>
        <w:t xml:space="preserve">genetically modified </w:t>
      </w:r>
      <w:r w:rsidRPr="00AB6B6D">
        <w:rPr>
          <w:rFonts w:ascii="Book Antiqua" w:hAnsi="Book Antiqua" w:cs="Book Antiqua"/>
          <w:b/>
          <w:bCs/>
          <w:iCs/>
          <w:color w:val="auto"/>
          <w:sz w:val="24"/>
          <w:szCs w:val="24"/>
        </w:rPr>
        <w:t>BMSCs</w:t>
      </w:r>
    </w:p>
    <w:bookmarkEnd w:id="2"/>
    <w:p w14:paraId="235DCE51" w14:textId="3694840D" w:rsidR="00C02A79" w:rsidRPr="00AB6B6D" w:rsidRDefault="004C30CA" w:rsidP="00633BE0">
      <w:pPr>
        <w:pStyle w:val="MDPI22heading2"/>
        <w:spacing w:before="0" w:after="0" w:line="360" w:lineRule="auto"/>
        <w:jc w:val="both"/>
        <w:rPr>
          <w:rFonts w:ascii="Book Antiqua" w:eastAsiaTheme="minorEastAsia" w:hAnsi="Book Antiqua" w:cs="Book Antiqua"/>
          <w:b/>
          <w:bCs/>
          <w:iCs/>
          <w:color w:val="auto"/>
          <w:sz w:val="24"/>
          <w:szCs w:val="24"/>
          <w:lang w:eastAsia="zh-CN"/>
        </w:rPr>
      </w:pPr>
      <w:r w:rsidRPr="00AB6B6D">
        <w:rPr>
          <w:rFonts w:ascii="Book Antiqua" w:hAnsi="Book Antiqua" w:cs="Book Antiqua"/>
          <w:i w:val="0"/>
          <w:iCs/>
          <w:color w:val="auto"/>
          <w:sz w:val="24"/>
          <w:szCs w:val="24"/>
        </w:rPr>
        <w:t xml:space="preserve">The morphological features of the BMSCs were observed at passage </w:t>
      </w:r>
      <w:r w:rsidR="003E35A9">
        <w:rPr>
          <w:rFonts w:ascii="Book Antiqua" w:hAnsi="Book Antiqua" w:cs="Book Antiqua"/>
          <w:i w:val="0"/>
          <w:iCs/>
          <w:color w:val="auto"/>
          <w:sz w:val="24"/>
          <w:szCs w:val="24"/>
        </w:rPr>
        <w:t>3</w:t>
      </w:r>
      <w:r w:rsidR="003E35A9" w:rsidRPr="00AB6B6D">
        <w:rPr>
          <w:rFonts w:ascii="Book Antiqua" w:hAnsi="Book Antiqua" w:cs="Book Antiqua"/>
          <w:i w:val="0"/>
          <w:iCs/>
          <w:color w:val="auto"/>
          <w:sz w:val="24"/>
          <w:szCs w:val="24"/>
        </w:rPr>
        <w:t xml:space="preserve"> </w:t>
      </w:r>
      <w:r w:rsidRPr="00AB6B6D">
        <w:rPr>
          <w:rFonts w:ascii="Book Antiqua" w:hAnsi="Book Antiqua" w:cs="Book Antiqua"/>
          <w:i w:val="0"/>
          <w:iCs/>
          <w:color w:val="auto"/>
          <w:sz w:val="24"/>
          <w:szCs w:val="24"/>
        </w:rPr>
        <w:t>(</w:t>
      </w:r>
      <w:r w:rsidRPr="00AB6B6D">
        <w:rPr>
          <w:rFonts w:ascii="Book Antiqua" w:eastAsiaTheme="minorEastAsia" w:hAnsi="Book Antiqua" w:cs="Book Antiqua"/>
          <w:i w:val="0"/>
          <w:color w:val="auto"/>
          <w:sz w:val="24"/>
          <w:szCs w:val="24"/>
          <w:lang w:eastAsia="zh-CN"/>
        </w:rPr>
        <w:t>Figure 2</w:t>
      </w:r>
      <w:r w:rsidRPr="00AB6B6D">
        <w:rPr>
          <w:rFonts w:ascii="Book Antiqua" w:eastAsiaTheme="minorEastAsia" w:hAnsi="Book Antiqua" w:cs="Book Antiqua"/>
          <w:i w:val="0"/>
          <w:iCs/>
          <w:color w:val="auto"/>
          <w:sz w:val="24"/>
          <w:szCs w:val="24"/>
          <w:lang w:eastAsia="zh-CN"/>
        </w:rPr>
        <w:t>A</w:t>
      </w:r>
      <w:r w:rsidRPr="00AB6B6D">
        <w:rPr>
          <w:rFonts w:ascii="Book Antiqua" w:hAnsi="Book Antiqua" w:cs="Book Antiqua"/>
          <w:i w:val="0"/>
          <w:iCs/>
          <w:color w:val="auto"/>
          <w:sz w:val="24"/>
          <w:szCs w:val="24"/>
        </w:rPr>
        <w:t>). BMSCs were analyzed by flow cytometry</w:t>
      </w:r>
      <w:r w:rsidR="003E35A9">
        <w:rPr>
          <w:rFonts w:ascii="Book Antiqua" w:hAnsi="Book Antiqua" w:cs="Book Antiqua"/>
          <w:i w:val="0"/>
          <w:iCs/>
          <w:color w:val="auto"/>
          <w:sz w:val="24"/>
          <w:szCs w:val="24"/>
        </w:rPr>
        <w:t xml:space="preserve">, which showed that they </w:t>
      </w:r>
      <w:r w:rsidRPr="00AB6B6D">
        <w:rPr>
          <w:rFonts w:ascii="Book Antiqua" w:hAnsi="Book Antiqua" w:cs="Book Antiqua"/>
          <w:i w:val="0"/>
          <w:iCs/>
          <w:color w:val="auto"/>
          <w:sz w:val="24"/>
          <w:szCs w:val="24"/>
        </w:rPr>
        <w:t>were positive for cell surface antigens, CD90 and CD73, and negative for CD11b and CD45 (</w:t>
      </w:r>
      <w:r w:rsidRPr="00AB6B6D">
        <w:rPr>
          <w:rFonts w:ascii="Book Antiqua" w:eastAsiaTheme="minorEastAsia" w:hAnsi="Book Antiqua" w:cs="Book Antiqua"/>
          <w:i w:val="0"/>
          <w:color w:val="auto"/>
          <w:sz w:val="24"/>
          <w:szCs w:val="24"/>
          <w:lang w:eastAsia="zh-CN"/>
        </w:rPr>
        <w:t>Figure 2B</w:t>
      </w:r>
      <w:r w:rsidRPr="00AB6B6D">
        <w:rPr>
          <w:rFonts w:ascii="Book Antiqua" w:hAnsi="Book Antiqua" w:cs="Book Antiqua"/>
          <w:i w:val="0"/>
          <w:iCs/>
          <w:color w:val="auto"/>
          <w:sz w:val="24"/>
          <w:szCs w:val="24"/>
        </w:rPr>
        <w:t xml:space="preserve">). </w:t>
      </w:r>
      <w:r w:rsidRPr="00AB6B6D">
        <w:rPr>
          <w:rFonts w:ascii="Book Antiqua" w:eastAsiaTheme="minorEastAsia" w:hAnsi="Book Antiqua" w:cs="Book Antiqua"/>
          <w:i w:val="0"/>
          <w:iCs/>
          <w:color w:val="auto"/>
          <w:sz w:val="24"/>
          <w:szCs w:val="24"/>
          <w:lang w:eastAsia="zh-CN"/>
        </w:rPr>
        <w:t>We</w:t>
      </w:r>
      <w:r w:rsidRPr="00AB6B6D">
        <w:rPr>
          <w:rFonts w:ascii="Book Antiqua" w:hAnsi="Book Antiqua" w:cs="Book Antiqua"/>
          <w:i w:val="0"/>
          <w:iCs/>
          <w:color w:val="auto"/>
          <w:sz w:val="24"/>
          <w:szCs w:val="24"/>
        </w:rPr>
        <w:t xml:space="preserve"> determined</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by ELISA whether BMSCs secrete MANF. After cell transfection</w:t>
      </w:r>
      <w:r w:rsidRPr="00AB6B6D">
        <w:rPr>
          <w:rFonts w:ascii="Book Antiqua" w:eastAsiaTheme="minorEastAsia" w:hAnsi="Book Antiqua" w:cs="Book Antiqua"/>
          <w:i w:val="0"/>
          <w:iCs/>
          <w:color w:val="auto"/>
          <w:sz w:val="24"/>
          <w:szCs w:val="24"/>
          <w:lang w:eastAsia="zh-CN"/>
        </w:rPr>
        <w:t xml:space="preserve"> and G418 (600 </w:t>
      </w:r>
      <w:proofErr w:type="spellStart"/>
      <w:r w:rsidRPr="00AB6B6D">
        <w:rPr>
          <w:rFonts w:ascii="Book Antiqua" w:eastAsiaTheme="minorEastAsia" w:hAnsi="Book Antiqua" w:cs="Book Antiqua"/>
          <w:i w:val="0"/>
          <w:iCs/>
          <w:color w:val="auto"/>
          <w:sz w:val="24"/>
          <w:szCs w:val="24"/>
          <w:lang w:eastAsia="zh-CN"/>
        </w:rPr>
        <w:t>μg</w:t>
      </w:r>
      <w:proofErr w:type="spellEnd"/>
      <w:r w:rsidRPr="00AB6B6D">
        <w:rPr>
          <w:rFonts w:ascii="Book Antiqua" w:eastAsiaTheme="minorEastAsia" w:hAnsi="Book Antiqua" w:cs="Book Antiqua"/>
          <w:i w:val="0"/>
          <w:iCs/>
          <w:color w:val="auto"/>
          <w:sz w:val="24"/>
          <w:szCs w:val="24"/>
          <w:lang w:eastAsia="zh-CN"/>
        </w:rPr>
        <w:t>/mL) selection</w:t>
      </w:r>
      <w:r w:rsidRPr="00AB6B6D">
        <w:rPr>
          <w:rFonts w:ascii="Book Antiqua" w:hAnsi="Book Antiqua" w:cs="Book Antiqua"/>
          <w:i w:val="0"/>
          <w:iCs/>
          <w:color w:val="auto"/>
          <w:sz w:val="24"/>
          <w:szCs w:val="24"/>
        </w:rPr>
        <w:t xml:space="preserve">, </w:t>
      </w:r>
      <w:proofErr w:type="spellStart"/>
      <w:r w:rsidRPr="00AB6B6D">
        <w:rPr>
          <w:rFonts w:ascii="Book Antiqua" w:hAnsi="Book Antiqua" w:cs="Book Antiqua"/>
          <w:i w:val="0"/>
          <w:iCs/>
          <w:color w:val="auto"/>
          <w:sz w:val="24"/>
          <w:szCs w:val="24"/>
        </w:rPr>
        <w:t>qRT</w:t>
      </w:r>
      <w:proofErr w:type="spellEnd"/>
      <w:r w:rsidRPr="00AB6B6D">
        <w:rPr>
          <w:rFonts w:ascii="Book Antiqua" w:hAnsi="Book Antiqua" w:cs="Book Antiqua"/>
          <w:i w:val="0"/>
          <w:iCs/>
          <w:color w:val="auto"/>
          <w:sz w:val="24"/>
          <w:szCs w:val="24"/>
        </w:rPr>
        <w:t xml:space="preserve">-PCR and </w:t>
      </w:r>
      <w:r w:rsidR="003E35A9">
        <w:rPr>
          <w:rFonts w:ascii="Book Antiqua" w:eastAsia="宋体" w:hAnsi="Book Antiqua" w:cs="Book Antiqua"/>
          <w:i w:val="0"/>
          <w:iCs/>
          <w:color w:val="auto"/>
          <w:sz w:val="24"/>
          <w:szCs w:val="24"/>
          <w:lang w:eastAsia="zh-CN"/>
        </w:rPr>
        <w:t>W</w:t>
      </w:r>
      <w:r w:rsidR="003E35A9" w:rsidRPr="00AB6B6D">
        <w:rPr>
          <w:rFonts w:ascii="Book Antiqua" w:hAnsi="Book Antiqua" w:cs="Book Antiqua"/>
          <w:i w:val="0"/>
          <w:iCs/>
          <w:color w:val="auto"/>
          <w:sz w:val="24"/>
          <w:szCs w:val="24"/>
        </w:rPr>
        <w:t>estern blot</w:t>
      </w:r>
      <w:r w:rsidR="003E35A9">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 xml:space="preserve">showed that the BMSCs-siMANF2 group expressed the lowest MANF mRNA </w:t>
      </w:r>
      <w:r w:rsidRPr="00AB6B6D">
        <w:rPr>
          <w:rFonts w:ascii="Book Antiqua" w:eastAsiaTheme="minorEastAsia" w:hAnsi="Book Antiqua" w:cs="Book Antiqua"/>
          <w:i w:val="0"/>
          <w:iCs/>
          <w:color w:val="auto"/>
          <w:sz w:val="24"/>
          <w:szCs w:val="24"/>
          <w:lang w:eastAsia="zh-CN"/>
        </w:rPr>
        <w:t xml:space="preserve">(Figure 2C) </w:t>
      </w:r>
      <w:r w:rsidRPr="00AB6B6D">
        <w:rPr>
          <w:rFonts w:ascii="Book Antiqua" w:hAnsi="Book Antiqua" w:cs="Book Antiqua"/>
          <w:i w:val="0"/>
          <w:iCs/>
          <w:color w:val="auto"/>
          <w:sz w:val="24"/>
          <w:szCs w:val="24"/>
        </w:rPr>
        <w:t>and protein (Figure 2</w:t>
      </w:r>
      <w:r w:rsidRPr="00AB6B6D">
        <w:rPr>
          <w:rFonts w:ascii="Book Antiqua" w:eastAsiaTheme="minorEastAsia" w:hAnsi="Book Antiqua" w:cs="Book Antiqua"/>
          <w:i w:val="0"/>
          <w:iCs/>
          <w:color w:val="auto"/>
          <w:sz w:val="24"/>
          <w:szCs w:val="24"/>
          <w:lang w:eastAsia="zh-CN"/>
        </w:rPr>
        <w:t>D</w:t>
      </w:r>
      <w:r w:rsidRPr="00AB6B6D">
        <w:rPr>
          <w:rFonts w:ascii="Book Antiqua" w:hAnsi="Book Antiqua" w:cs="Book Antiqua"/>
          <w:i w:val="0"/>
          <w:iCs/>
          <w:color w:val="auto"/>
          <w:sz w:val="24"/>
          <w:szCs w:val="24"/>
        </w:rPr>
        <w:t>)</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levels in comparison with other groups</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MANF secretion in the BMSC</w:t>
      </w:r>
      <w:r w:rsidRPr="00AB6B6D">
        <w:rPr>
          <w:rFonts w:ascii="Book Antiqua" w:eastAsiaTheme="minorEastAsia" w:hAnsi="Book Antiqua" w:cs="Book Antiqua"/>
          <w:i w:val="0"/>
          <w:iCs/>
          <w:color w:val="auto"/>
          <w:sz w:val="24"/>
          <w:szCs w:val="24"/>
          <w:lang w:eastAsia="zh-CN"/>
        </w:rPr>
        <w:t>s</w:t>
      </w:r>
      <w:r w:rsidRPr="00AB6B6D">
        <w:rPr>
          <w:rFonts w:ascii="Book Antiqua" w:hAnsi="Book Antiqua" w:cs="Book Antiqua"/>
          <w:i w:val="0"/>
          <w:iCs/>
          <w:color w:val="auto"/>
          <w:sz w:val="24"/>
          <w:szCs w:val="24"/>
        </w:rPr>
        <w:t>-siMANF2 group was significantly decreased compared with that in</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the control and BMSCs-NC groups (Figure 2</w:t>
      </w:r>
      <w:r w:rsidRPr="00AB6B6D">
        <w:rPr>
          <w:rFonts w:ascii="Book Antiqua" w:eastAsiaTheme="minorEastAsia" w:hAnsi="Book Antiqua" w:cs="Book Antiqua"/>
          <w:i w:val="0"/>
          <w:iCs/>
          <w:color w:val="auto"/>
          <w:sz w:val="24"/>
          <w:szCs w:val="24"/>
          <w:lang w:eastAsia="zh-CN"/>
        </w:rPr>
        <w:t>E</w:t>
      </w:r>
      <w:r w:rsidRPr="00AB6B6D">
        <w:rPr>
          <w:rFonts w:ascii="Book Antiqua" w:hAnsi="Book Antiqua" w:cs="Book Antiqua"/>
          <w:i w:val="0"/>
          <w:iCs/>
          <w:color w:val="auto"/>
          <w:sz w:val="24"/>
          <w:szCs w:val="24"/>
        </w:rPr>
        <w:t>). Thus, the</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BMSC</w:t>
      </w:r>
      <w:r w:rsidRPr="00AB6B6D">
        <w:rPr>
          <w:rFonts w:ascii="Book Antiqua" w:eastAsiaTheme="minorEastAsia" w:hAnsi="Book Antiqua" w:cs="Book Antiqua"/>
          <w:i w:val="0"/>
          <w:iCs/>
          <w:color w:val="auto"/>
          <w:sz w:val="24"/>
          <w:szCs w:val="24"/>
          <w:lang w:eastAsia="zh-CN"/>
        </w:rPr>
        <w:t>s</w:t>
      </w:r>
      <w:r w:rsidRPr="00AB6B6D">
        <w:rPr>
          <w:rFonts w:ascii="Book Antiqua" w:hAnsi="Book Antiqua" w:cs="Book Antiqua"/>
          <w:i w:val="0"/>
          <w:iCs/>
          <w:color w:val="auto"/>
          <w:sz w:val="24"/>
          <w:szCs w:val="24"/>
        </w:rPr>
        <w:t xml:space="preserve">-siMANF2 group was used for further experiments. These results demonstrated that </w:t>
      </w:r>
      <w:r w:rsidRPr="00AB6B6D">
        <w:rPr>
          <w:rFonts w:ascii="Book Antiqua" w:eastAsiaTheme="minorEastAsia" w:hAnsi="Book Antiqua" w:cs="Book Antiqua"/>
          <w:i w:val="0"/>
          <w:iCs/>
          <w:color w:val="auto"/>
          <w:sz w:val="24"/>
          <w:szCs w:val="24"/>
          <w:lang w:eastAsia="zh-CN"/>
        </w:rPr>
        <w:t xml:space="preserve">we </w:t>
      </w:r>
      <w:r w:rsidR="003E35A9">
        <w:rPr>
          <w:rFonts w:ascii="Book Antiqua" w:eastAsiaTheme="minorEastAsia" w:hAnsi="Book Antiqua" w:cs="Book Antiqua"/>
          <w:i w:val="0"/>
          <w:iCs/>
          <w:color w:val="auto"/>
          <w:sz w:val="24"/>
          <w:szCs w:val="24"/>
          <w:lang w:eastAsia="zh-CN"/>
        </w:rPr>
        <w:t xml:space="preserve">have </w:t>
      </w:r>
      <w:r w:rsidRPr="00AB6B6D">
        <w:rPr>
          <w:rFonts w:ascii="Book Antiqua" w:eastAsiaTheme="minorEastAsia" w:hAnsi="Book Antiqua" w:cs="Book Antiqua"/>
          <w:i w:val="0"/>
          <w:iCs/>
          <w:color w:val="auto"/>
          <w:sz w:val="24"/>
          <w:szCs w:val="24"/>
          <w:lang w:eastAsia="zh-CN"/>
        </w:rPr>
        <w:t xml:space="preserve">successfully developed the </w:t>
      </w:r>
      <w:r w:rsidRPr="00AB6B6D">
        <w:rPr>
          <w:rFonts w:ascii="Book Antiqua" w:hAnsi="Book Antiqua" w:cs="Book Antiqua"/>
          <w:i w:val="0"/>
          <w:iCs/>
          <w:color w:val="auto"/>
          <w:sz w:val="24"/>
          <w:szCs w:val="24"/>
        </w:rPr>
        <w:t>genetical</w:t>
      </w:r>
      <w:r w:rsidRPr="00AB6B6D">
        <w:rPr>
          <w:rFonts w:ascii="Book Antiqua" w:eastAsiaTheme="minorEastAsia" w:hAnsi="Book Antiqua" w:cs="Book Antiqua"/>
          <w:i w:val="0"/>
          <w:iCs/>
          <w:color w:val="auto"/>
          <w:sz w:val="24"/>
          <w:szCs w:val="24"/>
          <w:lang w:eastAsia="zh-CN"/>
        </w:rPr>
        <w:t>ly</w:t>
      </w:r>
      <w:r w:rsidRPr="00AB6B6D">
        <w:rPr>
          <w:rFonts w:ascii="Book Antiqua" w:hAnsi="Book Antiqua" w:cs="Book Antiqua"/>
          <w:i w:val="0"/>
          <w:iCs/>
          <w:color w:val="auto"/>
          <w:sz w:val="24"/>
          <w:szCs w:val="24"/>
        </w:rPr>
        <w:t xml:space="preserve"> modifi</w:t>
      </w:r>
      <w:r w:rsidRPr="00AB6B6D">
        <w:rPr>
          <w:rFonts w:ascii="Book Antiqua" w:eastAsiaTheme="minorEastAsia" w:hAnsi="Book Antiqua" w:cs="Book Antiqua"/>
          <w:i w:val="0"/>
          <w:iCs/>
          <w:color w:val="auto"/>
          <w:sz w:val="24"/>
          <w:szCs w:val="24"/>
          <w:lang w:eastAsia="zh-CN"/>
        </w:rPr>
        <w:t>ed B</w:t>
      </w:r>
      <w:r w:rsidRPr="00AB6B6D">
        <w:rPr>
          <w:rFonts w:ascii="Book Antiqua" w:hAnsi="Book Antiqua" w:cs="Book Antiqua"/>
          <w:i w:val="0"/>
          <w:iCs/>
          <w:color w:val="auto"/>
          <w:sz w:val="24"/>
          <w:szCs w:val="24"/>
        </w:rPr>
        <w:t>MSCs to</w:t>
      </w:r>
      <w:r w:rsidRPr="00AB6B6D">
        <w:rPr>
          <w:rFonts w:ascii="Book Antiqua" w:eastAsiaTheme="minorEastAsia" w:hAnsi="Book Antiqua" w:cs="Book Antiqua"/>
          <w:i w:val="0"/>
          <w:iCs/>
          <w:color w:val="auto"/>
          <w:sz w:val="24"/>
          <w:szCs w:val="24"/>
          <w:lang w:eastAsia="zh-CN"/>
        </w:rPr>
        <w:t xml:space="preserve"> downregulate </w:t>
      </w:r>
      <w:r w:rsidRPr="00AB6B6D">
        <w:rPr>
          <w:rFonts w:ascii="Book Antiqua" w:hAnsi="Book Antiqua" w:cs="Book Antiqua"/>
          <w:i w:val="0"/>
          <w:iCs/>
          <w:color w:val="auto"/>
          <w:sz w:val="24"/>
          <w:szCs w:val="24"/>
        </w:rPr>
        <w:t>MANF</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for subsequent</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cell</w:t>
      </w:r>
      <w:r w:rsidRPr="00AB6B6D">
        <w:rPr>
          <w:rFonts w:ascii="Book Antiqua" w:eastAsiaTheme="minorEastAsia" w:hAnsi="Book Antiqua" w:cs="Book Antiqua"/>
          <w:i w:val="0"/>
          <w:iCs/>
          <w:color w:val="auto"/>
          <w:sz w:val="24"/>
          <w:szCs w:val="24"/>
          <w:lang w:eastAsia="zh-CN"/>
        </w:rPr>
        <w:t xml:space="preserve"> tr</w:t>
      </w:r>
      <w:r w:rsidRPr="00AB6B6D">
        <w:rPr>
          <w:rFonts w:ascii="Book Antiqua" w:hAnsi="Book Antiqua" w:cs="Book Antiqua"/>
          <w:i w:val="0"/>
          <w:iCs/>
          <w:color w:val="auto"/>
          <w:sz w:val="24"/>
          <w:szCs w:val="24"/>
        </w:rPr>
        <w:t>ansplantation</w:t>
      </w:r>
      <w:r w:rsidRPr="00AB6B6D">
        <w:rPr>
          <w:rFonts w:ascii="Book Antiqua" w:eastAsiaTheme="minorEastAsia" w:hAnsi="Book Antiqua" w:cs="Book Antiqua"/>
          <w:i w:val="0"/>
          <w:iCs/>
          <w:color w:val="auto"/>
          <w:sz w:val="24"/>
          <w:szCs w:val="24"/>
          <w:lang w:eastAsia="zh-CN"/>
        </w:rPr>
        <w:t>.</w:t>
      </w:r>
    </w:p>
    <w:p w14:paraId="60C0D0CA" w14:textId="77777777" w:rsidR="00C02A79" w:rsidRPr="00AB6B6D" w:rsidRDefault="00C02A79" w:rsidP="00633BE0">
      <w:pPr>
        <w:pStyle w:val="MDPI22heading2"/>
        <w:spacing w:before="0" w:after="0" w:line="360" w:lineRule="auto"/>
        <w:jc w:val="both"/>
        <w:rPr>
          <w:rFonts w:ascii="Book Antiqua" w:eastAsiaTheme="minorEastAsia" w:hAnsi="Book Antiqua" w:cs="Book Antiqua"/>
          <w:b/>
          <w:bCs/>
          <w:iCs/>
          <w:color w:val="auto"/>
          <w:sz w:val="24"/>
          <w:szCs w:val="24"/>
          <w:lang w:eastAsia="zh-CN"/>
        </w:rPr>
      </w:pPr>
    </w:p>
    <w:p w14:paraId="6016CDA4" w14:textId="31759038" w:rsidR="00C02A79" w:rsidRPr="00AB6B6D" w:rsidRDefault="004C30CA" w:rsidP="00633BE0">
      <w:pPr>
        <w:pStyle w:val="MDPI22heading2"/>
        <w:spacing w:before="0" w:after="0" w:line="360" w:lineRule="auto"/>
        <w:jc w:val="both"/>
        <w:rPr>
          <w:rFonts w:ascii="Book Antiqua" w:hAnsi="Book Antiqua" w:cs="Book Antiqua"/>
          <w:b/>
          <w:bCs/>
          <w:iCs/>
          <w:color w:val="auto"/>
          <w:sz w:val="24"/>
          <w:szCs w:val="24"/>
        </w:rPr>
      </w:pPr>
      <w:r w:rsidRPr="00AB6B6D">
        <w:rPr>
          <w:rFonts w:ascii="Book Antiqua" w:hAnsi="Book Antiqua" w:cs="Book Antiqua"/>
          <w:b/>
          <w:bCs/>
          <w:iCs/>
          <w:color w:val="auto"/>
          <w:sz w:val="24"/>
          <w:szCs w:val="24"/>
        </w:rPr>
        <w:t xml:space="preserve">Transplantation of BMSCs </w:t>
      </w:r>
      <w:r w:rsidR="003E35A9" w:rsidRPr="00AB6B6D">
        <w:rPr>
          <w:rFonts w:ascii="Book Antiqua" w:eastAsia="宋体" w:hAnsi="Book Antiqua" w:cs="Book Antiqua"/>
          <w:b/>
          <w:bCs/>
          <w:iCs/>
          <w:color w:val="auto"/>
          <w:sz w:val="24"/>
          <w:szCs w:val="24"/>
          <w:lang w:eastAsia="zh-CN"/>
        </w:rPr>
        <w:t>e</w:t>
      </w:r>
      <w:r w:rsidR="003E35A9" w:rsidRPr="00AB6B6D">
        <w:rPr>
          <w:rFonts w:ascii="Book Antiqua" w:hAnsi="Book Antiqua" w:cs="Book Antiqua"/>
          <w:b/>
          <w:bCs/>
          <w:iCs/>
          <w:color w:val="auto"/>
          <w:sz w:val="24"/>
          <w:szCs w:val="24"/>
        </w:rPr>
        <w:t>nhance</w:t>
      </w:r>
      <w:r w:rsidR="003E35A9">
        <w:rPr>
          <w:rFonts w:ascii="Book Antiqua" w:hAnsi="Book Antiqua" w:cs="Book Antiqua"/>
          <w:b/>
          <w:bCs/>
          <w:iCs/>
          <w:color w:val="auto"/>
          <w:sz w:val="24"/>
          <w:szCs w:val="24"/>
        </w:rPr>
        <w:t>s</w:t>
      </w:r>
      <w:r w:rsidR="003E35A9" w:rsidRPr="00AB6B6D">
        <w:rPr>
          <w:rFonts w:ascii="Book Antiqua" w:hAnsi="Book Antiqua" w:cs="Book Antiqua"/>
          <w:b/>
          <w:bCs/>
          <w:iCs/>
          <w:color w:val="auto"/>
          <w:sz w:val="24"/>
          <w:szCs w:val="24"/>
        </w:rPr>
        <w:t xml:space="preserve"> </w:t>
      </w:r>
      <w:r w:rsidRPr="00AB6B6D">
        <w:rPr>
          <w:rFonts w:ascii="Book Antiqua" w:eastAsia="宋体" w:hAnsi="Book Antiqua" w:cs="Book Antiqua"/>
          <w:b/>
          <w:bCs/>
          <w:iCs/>
          <w:color w:val="auto"/>
          <w:sz w:val="24"/>
          <w:szCs w:val="24"/>
          <w:lang w:eastAsia="zh-CN"/>
        </w:rPr>
        <w:t>f</w:t>
      </w:r>
      <w:r w:rsidRPr="00AB6B6D">
        <w:rPr>
          <w:rFonts w:ascii="Book Antiqua" w:hAnsi="Book Antiqua" w:cs="Book Antiqua"/>
          <w:b/>
          <w:bCs/>
          <w:iCs/>
          <w:color w:val="auto"/>
          <w:sz w:val="24"/>
          <w:szCs w:val="24"/>
        </w:rPr>
        <w:t xml:space="preserve">unctional </w:t>
      </w:r>
      <w:r w:rsidRPr="00AB6B6D">
        <w:rPr>
          <w:rFonts w:ascii="Book Antiqua" w:eastAsia="宋体" w:hAnsi="Book Antiqua" w:cs="Book Antiqua"/>
          <w:b/>
          <w:bCs/>
          <w:iCs/>
          <w:color w:val="auto"/>
          <w:sz w:val="24"/>
          <w:szCs w:val="24"/>
          <w:lang w:eastAsia="zh-CN"/>
        </w:rPr>
        <w:t>o</w:t>
      </w:r>
      <w:r w:rsidRPr="00AB6B6D">
        <w:rPr>
          <w:rFonts w:ascii="Book Antiqua" w:hAnsi="Book Antiqua" w:cs="Book Antiqua"/>
          <w:b/>
          <w:bCs/>
          <w:iCs/>
          <w:color w:val="auto"/>
          <w:sz w:val="24"/>
          <w:szCs w:val="24"/>
        </w:rPr>
        <w:t>utcome</w:t>
      </w:r>
      <w:r w:rsidRPr="00AB6B6D">
        <w:rPr>
          <w:rFonts w:ascii="Book Antiqua" w:eastAsiaTheme="minorEastAsia" w:hAnsi="Book Antiqua" w:cs="Book Antiqua"/>
          <w:b/>
          <w:bCs/>
          <w:iCs/>
          <w:color w:val="auto"/>
          <w:sz w:val="24"/>
          <w:szCs w:val="24"/>
          <w:lang w:eastAsia="zh-CN"/>
        </w:rPr>
        <w:t>s</w:t>
      </w:r>
      <w:r w:rsidRPr="00AB6B6D">
        <w:rPr>
          <w:rFonts w:ascii="Book Antiqua" w:hAnsi="Book Antiqua" w:cs="Book Antiqua"/>
          <w:b/>
          <w:bCs/>
          <w:iCs/>
          <w:color w:val="auto"/>
          <w:sz w:val="24"/>
          <w:szCs w:val="24"/>
        </w:rPr>
        <w:t xml:space="preserve"> and </w:t>
      </w:r>
      <w:r w:rsidR="003E35A9" w:rsidRPr="00AB6B6D">
        <w:rPr>
          <w:rFonts w:ascii="Book Antiqua" w:eastAsia="宋体" w:hAnsi="Book Antiqua" w:cs="Book Antiqua"/>
          <w:b/>
          <w:bCs/>
          <w:iCs/>
          <w:color w:val="auto"/>
          <w:sz w:val="24"/>
          <w:szCs w:val="24"/>
          <w:lang w:eastAsia="zh-CN"/>
        </w:rPr>
        <w:t>d</w:t>
      </w:r>
      <w:r w:rsidR="003E35A9" w:rsidRPr="00AB6B6D">
        <w:rPr>
          <w:rFonts w:ascii="Book Antiqua" w:hAnsi="Book Antiqua" w:cs="Book Antiqua"/>
          <w:b/>
          <w:bCs/>
          <w:iCs/>
          <w:color w:val="auto"/>
          <w:sz w:val="24"/>
          <w:szCs w:val="24"/>
        </w:rPr>
        <w:t>ecrease</w:t>
      </w:r>
      <w:r w:rsidR="003E35A9">
        <w:rPr>
          <w:rFonts w:ascii="Book Antiqua" w:hAnsi="Book Antiqua" w:cs="Book Antiqua"/>
          <w:b/>
          <w:bCs/>
          <w:iCs/>
          <w:color w:val="auto"/>
          <w:sz w:val="24"/>
          <w:szCs w:val="24"/>
        </w:rPr>
        <w:t>s</w:t>
      </w:r>
      <w:r w:rsidR="003E35A9" w:rsidRPr="00AB6B6D">
        <w:rPr>
          <w:rFonts w:ascii="Book Antiqua" w:hAnsi="Book Antiqua" w:cs="Book Antiqua"/>
          <w:b/>
          <w:bCs/>
          <w:iCs/>
          <w:color w:val="auto"/>
          <w:sz w:val="24"/>
          <w:szCs w:val="24"/>
        </w:rPr>
        <w:t xml:space="preserve"> </w:t>
      </w:r>
      <w:r w:rsidRPr="00AB6B6D">
        <w:rPr>
          <w:rFonts w:ascii="Book Antiqua" w:eastAsia="宋体" w:hAnsi="Book Antiqua" w:cs="Book Antiqua"/>
          <w:b/>
          <w:bCs/>
          <w:iCs/>
          <w:color w:val="auto"/>
          <w:sz w:val="24"/>
          <w:szCs w:val="24"/>
          <w:lang w:eastAsia="zh-CN"/>
        </w:rPr>
        <w:t>i</w:t>
      </w:r>
      <w:r w:rsidRPr="00AB6B6D">
        <w:rPr>
          <w:rFonts w:ascii="Book Antiqua" w:hAnsi="Book Antiqua" w:cs="Book Antiqua"/>
          <w:b/>
          <w:bCs/>
          <w:iCs/>
          <w:color w:val="auto"/>
          <w:sz w:val="24"/>
          <w:szCs w:val="24"/>
        </w:rPr>
        <w:t xml:space="preserve">nfarction </w:t>
      </w:r>
      <w:r w:rsidRPr="00AB6B6D">
        <w:rPr>
          <w:rFonts w:ascii="Book Antiqua" w:eastAsia="宋体" w:hAnsi="Book Antiqua" w:cs="Book Antiqua"/>
          <w:b/>
          <w:bCs/>
          <w:iCs/>
          <w:color w:val="auto"/>
          <w:sz w:val="24"/>
          <w:szCs w:val="24"/>
          <w:lang w:eastAsia="zh-CN"/>
        </w:rPr>
        <w:t>v</w:t>
      </w:r>
      <w:r w:rsidRPr="00AB6B6D">
        <w:rPr>
          <w:rFonts w:ascii="Book Antiqua" w:hAnsi="Book Antiqua" w:cs="Book Antiqua"/>
          <w:b/>
          <w:bCs/>
          <w:iCs/>
          <w:color w:val="auto"/>
          <w:sz w:val="24"/>
          <w:szCs w:val="24"/>
        </w:rPr>
        <w:t xml:space="preserve">olume via </w:t>
      </w:r>
      <w:r w:rsidRPr="00AB6B6D">
        <w:rPr>
          <w:rFonts w:ascii="Book Antiqua" w:eastAsia="宋体" w:hAnsi="Book Antiqua" w:cs="Book Antiqua"/>
          <w:b/>
          <w:bCs/>
          <w:iCs/>
          <w:color w:val="auto"/>
          <w:sz w:val="24"/>
          <w:szCs w:val="24"/>
          <w:lang w:eastAsia="zh-CN"/>
        </w:rPr>
        <w:t>p</w:t>
      </w:r>
      <w:r w:rsidRPr="00AB6B6D">
        <w:rPr>
          <w:rFonts w:ascii="Book Antiqua" w:hAnsi="Book Antiqua" w:cs="Book Antiqua"/>
          <w:b/>
          <w:bCs/>
          <w:iCs/>
          <w:color w:val="auto"/>
          <w:sz w:val="24"/>
          <w:szCs w:val="24"/>
        </w:rPr>
        <w:t xml:space="preserve">roduction of MANF after 7 </w:t>
      </w:r>
      <w:r w:rsidRPr="00AB6B6D">
        <w:rPr>
          <w:rFonts w:ascii="Book Antiqua" w:eastAsia="宋体" w:hAnsi="Book Antiqua" w:cs="Book Antiqua"/>
          <w:b/>
          <w:bCs/>
          <w:iCs/>
          <w:color w:val="auto"/>
          <w:sz w:val="24"/>
          <w:szCs w:val="24"/>
          <w:lang w:eastAsia="zh-CN"/>
        </w:rPr>
        <w:t>d</w:t>
      </w:r>
      <w:r w:rsidRPr="00AB6B6D">
        <w:rPr>
          <w:rFonts w:ascii="Book Antiqua" w:hAnsi="Book Antiqua" w:cs="Book Antiqua"/>
          <w:b/>
          <w:bCs/>
          <w:iCs/>
          <w:color w:val="auto"/>
          <w:sz w:val="24"/>
          <w:szCs w:val="24"/>
        </w:rPr>
        <w:t xml:space="preserve"> in </w:t>
      </w:r>
      <w:r w:rsidRPr="00AB6B6D">
        <w:rPr>
          <w:rFonts w:ascii="Book Antiqua" w:eastAsia="宋体" w:hAnsi="Book Antiqua" w:cs="Book Antiqua"/>
          <w:b/>
          <w:bCs/>
          <w:iCs/>
          <w:color w:val="auto"/>
          <w:sz w:val="24"/>
          <w:szCs w:val="24"/>
          <w:lang w:eastAsia="zh-CN"/>
        </w:rPr>
        <w:t>s</w:t>
      </w:r>
      <w:r w:rsidRPr="00AB6B6D">
        <w:rPr>
          <w:rFonts w:ascii="Book Antiqua" w:hAnsi="Book Antiqua" w:cs="Book Antiqua"/>
          <w:b/>
          <w:bCs/>
          <w:iCs/>
          <w:color w:val="auto"/>
          <w:sz w:val="24"/>
          <w:szCs w:val="24"/>
        </w:rPr>
        <w:t xml:space="preserve">troke </w:t>
      </w:r>
      <w:r w:rsidRPr="00AB6B6D">
        <w:rPr>
          <w:rFonts w:ascii="Book Antiqua" w:eastAsia="宋体" w:hAnsi="Book Antiqua" w:cs="Book Antiqua"/>
          <w:b/>
          <w:bCs/>
          <w:iCs/>
          <w:color w:val="auto"/>
          <w:sz w:val="24"/>
          <w:szCs w:val="24"/>
          <w:lang w:eastAsia="zh-CN"/>
        </w:rPr>
        <w:t>r</w:t>
      </w:r>
      <w:r w:rsidRPr="00AB6B6D">
        <w:rPr>
          <w:rFonts w:ascii="Book Antiqua" w:hAnsi="Book Antiqua" w:cs="Book Antiqua"/>
          <w:b/>
          <w:bCs/>
          <w:iCs/>
          <w:color w:val="auto"/>
          <w:sz w:val="24"/>
          <w:szCs w:val="24"/>
        </w:rPr>
        <w:t>ats</w:t>
      </w:r>
    </w:p>
    <w:p w14:paraId="65DBFADF" w14:textId="29F3AEDE" w:rsidR="00C02A79" w:rsidRPr="00AB6B6D" w:rsidRDefault="004C30CA" w:rsidP="00633BE0">
      <w:pPr>
        <w:pStyle w:val="MDPI33textspaceafter"/>
        <w:spacing w:after="0" w:line="360" w:lineRule="auto"/>
        <w:ind w:firstLine="0"/>
        <w:rPr>
          <w:rFonts w:ascii="Book Antiqua" w:eastAsiaTheme="minorEastAsia" w:hAnsi="Book Antiqua" w:cs="Book Antiqua"/>
          <w:b/>
          <w:bCs/>
          <w:iCs/>
          <w:color w:val="auto"/>
          <w:sz w:val="24"/>
          <w:szCs w:val="24"/>
          <w:lang w:eastAsia="zh-CN"/>
        </w:rPr>
      </w:pPr>
      <w:r w:rsidRPr="00AB6B6D">
        <w:rPr>
          <w:rFonts w:ascii="Book Antiqua" w:hAnsi="Book Antiqua" w:cs="Book Antiqua"/>
          <w:color w:val="auto"/>
          <w:sz w:val="24"/>
          <w:szCs w:val="24"/>
        </w:rPr>
        <w:t>Similar to our previous experiments</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39</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w:t>
      </w:r>
      <w:proofErr w:type="spellStart"/>
      <w:r w:rsidRPr="00AB6B6D">
        <w:rPr>
          <w:rFonts w:ascii="Book Antiqua" w:hAnsi="Book Antiqua" w:cs="Book Antiqua"/>
          <w:color w:val="auto"/>
          <w:sz w:val="24"/>
          <w:szCs w:val="24"/>
        </w:rPr>
        <w:t>intrastriatal</w:t>
      </w:r>
      <w:proofErr w:type="spellEnd"/>
      <w:r w:rsidRPr="00AB6B6D">
        <w:rPr>
          <w:rFonts w:ascii="Book Antiqua" w:hAnsi="Book Antiqua" w:cs="Book Antiqua"/>
          <w:color w:val="auto"/>
          <w:sz w:val="24"/>
          <w:szCs w:val="24"/>
        </w:rPr>
        <w:t xml:space="preserve"> BMSC</w:t>
      </w:r>
      <w:r w:rsidR="003E35A9">
        <w:rPr>
          <w:rFonts w:ascii="Book Antiqua" w:hAnsi="Book Antiqua" w:cs="Book Antiqua"/>
          <w:color w:val="auto"/>
          <w:sz w:val="24"/>
          <w:szCs w:val="24"/>
        </w:rPr>
        <w:t>s</w:t>
      </w:r>
      <w:r w:rsidRPr="00AB6B6D">
        <w:rPr>
          <w:rFonts w:ascii="Book Antiqua" w:hAnsi="Book Antiqua" w:cs="Book Antiqua"/>
          <w:color w:val="auto"/>
          <w:sz w:val="24"/>
          <w:szCs w:val="24"/>
        </w:rPr>
        <w:t xml:space="preserve"> transplantation in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I/R injury rats significantly improved neurological function compared to that </w:t>
      </w:r>
      <w:r w:rsidRPr="00AB6B6D">
        <w:rPr>
          <w:rFonts w:ascii="Book Antiqua" w:hAnsi="Book Antiqua" w:cs="Book Antiqua"/>
          <w:color w:val="auto"/>
          <w:sz w:val="24"/>
          <w:szCs w:val="24"/>
        </w:rPr>
        <w:lastRenderedPageBreak/>
        <w:t>in I/R and I/R</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PBS groups</w:t>
      </w:r>
      <w:r w:rsidRPr="00AB6B6D">
        <w:rPr>
          <w:rFonts w:ascii="Book Antiqua" w:eastAsiaTheme="minorEastAsia" w:hAnsi="Book Antiqua" w:cs="Book Antiqua"/>
          <w:color w:val="auto"/>
          <w:sz w:val="24"/>
          <w:szCs w:val="24"/>
          <w:lang w:eastAsia="zh-CN"/>
        </w:rPr>
        <w:t xml:space="preserve">. The </w:t>
      </w:r>
      <w:proofErr w:type="spellStart"/>
      <w:r w:rsidRPr="00AB6B6D">
        <w:rPr>
          <w:rFonts w:ascii="Book Antiqua" w:eastAsiaTheme="minorEastAsia" w:hAnsi="Book Antiqua" w:cs="Book Antiqua"/>
          <w:color w:val="auto"/>
          <w:sz w:val="24"/>
          <w:szCs w:val="24"/>
          <w:lang w:eastAsia="zh-CN"/>
        </w:rPr>
        <w:t>mNSS</w:t>
      </w:r>
      <w:proofErr w:type="spellEnd"/>
      <w:r w:rsidRPr="00AB6B6D">
        <w:rPr>
          <w:rFonts w:ascii="Book Antiqua" w:eastAsiaTheme="minorEastAsia" w:hAnsi="Book Antiqua" w:cs="Book Antiqua"/>
          <w:color w:val="auto"/>
          <w:sz w:val="24"/>
          <w:szCs w:val="24"/>
          <w:lang w:eastAsia="zh-CN"/>
        </w:rPr>
        <w:t xml:space="preserve"> and </w:t>
      </w:r>
      <w:proofErr w:type="spellStart"/>
      <w:r w:rsidRPr="00AB6B6D">
        <w:rPr>
          <w:rFonts w:ascii="Book Antiqua" w:eastAsiaTheme="minorEastAsia" w:hAnsi="Book Antiqua" w:cs="Book Antiqua"/>
          <w:color w:val="auto"/>
          <w:sz w:val="24"/>
          <w:szCs w:val="24"/>
          <w:lang w:eastAsia="zh-CN"/>
        </w:rPr>
        <w:t>Bederson’s</w:t>
      </w:r>
      <w:proofErr w:type="spellEnd"/>
      <w:r w:rsidRPr="00AB6B6D">
        <w:rPr>
          <w:rFonts w:ascii="Book Antiqua" w:eastAsiaTheme="minorEastAsia" w:hAnsi="Book Antiqua" w:cs="Book Antiqua"/>
          <w:color w:val="auto"/>
          <w:sz w:val="24"/>
          <w:szCs w:val="24"/>
          <w:lang w:eastAsia="zh-CN"/>
        </w:rPr>
        <w:t xml:space="preserve"> score were increased in </w:t>
      </w:r>
      <w:proofErr w:type="gramStart"/>
      <w:r w:rsidRPr="00AB6B6D">
        <w:rPr>
          <w:rFonts w:ascii="Book Antiqua" w:eastAsiaTheme="minorEastAsia" w:hAnsi="Book Antiqua" w:cs="Book Antiqua"/>
          <w:color w:val="auto"/>
          <w:sz w:val="24"/>
          <w:szCs w:val="24"/>
          <w:lang w:eastAsia="zh-CN"/>
        </w:rPr>
        <w:t>the I</w:t>
      </w:r>
      <w:proofErr w:type="gramEnd"/>
      <w:r w:rsidRPr="00AB6B6D">
        <w:rPr>
          <w:rFonts w:ascii="Book Antiqua" w:eastAsiaTheme="minorEastAsia" w:hAnsi="Book Antiqua" w:cs="Book Antiqua"/>
          <w:color w:val="auto"/>
          <w:sz w:val="24"/>
          <w:szCs w:val="24"/>
          <w:lang w:eastAsia="zh-CN"/>
        </w:rPr>
        <w:t>/R</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group compared to those in the I/R</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 and I/R</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BMSCs-NC groups. However, both scores of </w:t>
      </w:r>
      <w:proofErr w:type="gramStart"/>
      <w:r w:rsidRPr="00AB6B6D">
        <w:rPr>
          <w:rFonts w:ascii="Book Antiqua" w:eastAsiaTheme="minorEastAsia" w:hAnsi="Book Antiqua" w:cs="Book Antiqua"/>
          <w:color w:val="auto"/>
          <w:sz w:val="24"/>
          <w:szCs w:val="24"/>
          <w:lang w:eastAsia="zh-CN"/>
        </w:rPr>
        <w:t>the</w:t>
      </w:r>
      <w:r w:rsidR="003B1814"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I</w:t>
      </w:r>
      <w:proofErr w:type="gramEnd"/>
      <w:r w:rsidRPr="00AB6B6D">
        <w:rPr>
          <w:rFonts w:ascii="Book Antiqua" w:eastAsiaTheme="minorEastAsia" w:hAnsi="Book Antiqua" w:cs="Book Antiqua"/>
          <w:color w:val="auto"/>
          <w:sz w:val="24"/>
          <w:szCs w:val="24"/>
          <w:lang w:eastAsia="zh-CN"/>
        </w:rPr>
        <w:t>/R</w:t>
      </w:r>
      <w:r w:rsidR="00027202"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027202"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group were significantly lower than </w:t>
      </w:r>
      <w:r w:rsidR="003E35A9">
        <w:rPr>
          <w:rFonts w:ascii="Book Antiqua" w:eastAsiaTheme="minorEastAsia" w:hAnsi="Book Antiqua" w:cs="Book Antiqua"/>
          <w:color w:val="auto"/>
          <w:sz w:val="24"/>
          <w:szCs w:val="24"/>
          <w:lang w:eastAsia="zh-CN"/>
        </w:rPr>
        <w:t>those of</w:t>
      </w:r>
      <w:r w:rsidRPr="00AB6B6D">
        <w:rPr>
          <w:rFonts w:ascii="Book Antiqua" w:eastAsiaTheme="minorEastAsia" w:hAnsi="Book Antiqua" w:cs="Book Antiqua"/>
          <w:color w:val="auto"/>
          <w:sz w:val="24"/>
          <w:szCs w:val="24"/>
          <w:lang w:eastAsia="zh-CN"/>
        </w:rPr>
        <w:t xml:space="preserve"> the I/R and I/R+PBS groups (Figure 3A and B)</w:t>
      </w:r>
      <w:r w:rsidRPr="00AB6B6D">
        <w:rPr>
          <w:rFonts w:ascii="Book Antiqua" w:hAnsi="Book Antiqua" w:cs="Book Antiqua"/>
          <w:color w:val="auto"/>
          <w:sz w:val="24"/>
          <w:szCs w:val="24"/>
        </w:rPr>
        <w:t>. In line with the results of neurological function tests, TTC staining of rat brain slices further demonstrated that cerebral infarct volume of the I/R</w:t>
      </w:r>
      <w:r w:rsidR="00674D85"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674D85"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w:t>
      </w:r>
      <w:proofErr w:type="spellStart"/>
      <w:r w:rsidRPr="00AB6B6D">
        <w:rPr>
          <w:rFonts w:ascii="Book Antiqua" w:hAnsi="Book Antiqua" w:cs="Book Antiqua"/>
          <w:color w:val="auto"/>
          <w:sz w:val="24"/>
          <w:szCs w:val="24"/>
        </w:rPr>
        <w:t>siMANF</w:t>
      </w:r>
      <w:proofErr w:type="spellEnd"/>
      <w:r w:rsidRPr="00AB6B6D">
        <w:rPr>
          <w:rFonts w:ascii="Book Antiqua" w:hAnsi="Book Antiqua" w:cs="Book Antiqua"/>
          <w:color w:val="auto"/>
          <w:sz w:val="24"/>
          <w:szCs w:val="24"/>
        </w:rPr>
        <w:t xml:space="preserve"> group</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was significantly larger compared with that in the BMSCs and BMSCs-NC treated rats on day 7 after cerebral I/R injury (</w:t>
      </w:r>
      <w:r w:rsidRPr="00AB6B6D">
        <w:rPr>
          <w:rFonts w:ascii="Book Antiqua" w:eastAsiaTheme="minorEastAsia" w:hAnsi="Book Antiqua" w:cs="Book Antiqua"/>
          <w:color w:val="auto"/>
          <w:sz w:val="24"/>
          <w:szCs w:val="24"/>
          <w:lang w:eastAsia="zh-CN"/>
        </w:rPr>
        <w:t>Figure 3D</w:t>
      </w:r>
      <w:r w:rsidRPr="00AB6B6D">
        <w:rPr>
          <w:rFonts w:ascii="Book Antiqua" w:hAnsi="Book Antiqua" w:cs="Book Antiqua"/>
          <w:color w:val="auto"/>
          <w:sz w:val="24"/>
          <w:szCs w:val="24"/>
        </w:rPr>
        <w:t>). BMSC</w:t>
      </w:r>
      <w:r w:rsidRPr="00AB6B6D">
        <w:rPr>
          <w:rFonts w:ascii="Book Antiqua" w:eastAsiaTheme="minorEastAsia" w:hAnsi="Book Antiqua" w:cs="Book Antiqua"/>
          <w:color w:val="auto"/>
          <w:sz w:val="24"/>
          <w:szCs w:val="24"/>
          <w:lang w:eastAsia="zh-CN"/>
        </w:rPr>
        <w:t xml:space="preserve">s treatment enhanced functional recovery and </w:t>
      </w:r>
      <w:r w:rsidRPr="00AB6B6D">
        <w:rPr>
          <w:rFonts w:ascii="Book Antiqua" w:hAnsi="Book Antiqua" w:cs="Book Antiqua"/>
          <w:color w:val="auto"/>
          <w:sz w:val="24"/>
          <w:szCs w:val="24"/>
        </w:rPr>
        <w:t>ameliorated cerebral ischemic damage</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in </w:t>
      </w:r>
      <w:r w:rsidR="003E35A9">
        <w:rPr>
          <w:rFonts w:ascii="Book Antiqua" w:hAnsi="Book Antiqua" w:cs="Book Antiqua"/>
          <w:color w:val="auto"/>
          <w:sz w:val="24"/>
          <w:szCs w:val="24"/>
        </w:rPr>
        <w:t xml:space="preserve">the </w:t>
      </w:r>
      <w:r w:rsidRPr="00AB6B6D">
        <w:rPr>
          <w:rFonts w:ascii="Book Antiqua" w:hAnsi="Book Antiqua" w:cs="Book Antiqua"/>
          <w:color w:val="auto"/>
          <w:sz w:val="24"/>
          <w:szCs w:val="24"/>
        </w:rPr>
        <w:t>acute cerebral I/R injury period</w:t>
      </w:r>
      <w:r w:rsidRPr="00AB6B6D">
        <w:rPr>
          <w:rFonts w:ascii="Book Antiqua" w:eastAsiaTheme="minorEastAsia" w:hAnsi="Book Antiqua" w:cs="Book Antiqua"/>
          <w:color w:val="auto"/>
          <w:sz w:val="24"/>
          <w:szCs w:val="24"/>
          <w:lang w:eastAsia="zh-CN"/>
        </w:rPr>
        <w:t xml:space="preserve"> by secreting </w:t>
      </w:r>
      <w:r w:rsidRPr="00AB6B6D">
        <w:rPr>
          <w:rFonts w:ascii="Book Antiqua" w:hAnsi="Book Antiqua" w:cs="Book Antiqua"/>
          <w:color w:val="auto"/>
          <w:sz w:val="24"/>
          <w:szCs w:val="24"/>
        </w:rPr>
        <w:t>MANF</w:t>
      </w:r>
      <w:r w:rsidRPr="00AB6B6D">
        <w:rPr>
          <w:rFonts w:ascii="Book Antiqua" w:eastAsiaTheme="minorEastAsia" w:hAnsi="Book Antiqua" w:cs="Book Antiqua"/>
          <w:color w:val="auto"/>
          <w:sz w:val="24"/>
          <w:szCs w:val="24"/>
          <w:lang w:eastAsia="zh-CN"/>
        </w:rPr>
        <w:t>.</w:t>
      </w:r>
    </w:p>
    <w:p w14:paraId="4334253D" w14:textId="77777777" w:rsidR="00C02A79" w:rsidRPr="00AB6B6D" w:rsidRDefault="00C02A79" w:rsidP="00633BE0">
      <w:pPr>
        <w:pStyle w:val="MDPI33textspaceafter"/>
        <w:spacing w:after="0" w:line="360" w:lineRule="auto"/>
        <w:ind w:firstLine="0"/>
        <w:rPr>
          <w:rFonts w:ascii="Book Antiqua" w:eastAsiaTheme="minorEastAsia" w:hAnsi="Book Antiqua" w:cs="Book Antiqua"/>
          <w:b/>
          <w:bCs/>
          <w:iCs/>
          <w:color w:val="auto"/>
          <w:sz w:val="24"/>
          <w:szCs w:val="24"/>
          <w:lang w:eastAsia="zh-CN"/>
        </w:rPr>
      </w:pPr>
    </w:p>
    <w:p w14:paraId="42856209" w14:textId="04884B80" w:rsidR="00C02A79" w:rsidRPr="00AB6B6D" w:rsidRDefault="004C30CA" w:rsidP="00633BE0">
      <w:pPr>
        <w:pStyle w:val="MDPI33textspaceafter"/>
        <w:spacing w:after="0" w:line="360" w:lineRule="auto"/>
        <w:ind w:firstLine="0"/>
        <w:rPr>
          <w:rFonts w:ascii="Book Antiqua" w:eastAsiaTheme="minorEastAsia" w:hAnsi="Book Antiqua" w:cs="Book Antiqua"/>
          <w:b/>
          <w:bCs/>
          <w:iCs/>
          <w:color w:val="auto"/>
          <w:sz w:val="24"/>
          <w:szCs w:val="24"/>
          <w:lang w:eastAsia="zh-CN"/>
        </w:rPr>
      </w:pPr>
      <w:r w:rsidRPr="00AB6B6D">
        <w:rPr>
          <w:rFonts w:ascii="Book Antiqua" w:hAnsi="Book Antiqua" w:cs="Book Antiqua"/>
          <w:b/>
          <w:bCs/>
          <w:iCs/>
          <w:color w:val="auto"/>
          <w:sz w:val="24"/>
          <w:szCs w:val="24"/>
        </w:rPr>
        <w:t xml:space="preserve">MANF secreted by BMSCs </w:t>
      </w:r>
      <w:r w:rsidR="003E35A9" w:rsidRPr="00AB6B6D">
        <w:rPr>
          <w:rFonts w:ascii="Book Antiqua" w:hAnsi="Book Antiqua" w:cs="Book Antiqua"/>
          <w:b/>
          <w:bCs/>
          <w:iCs/>
          <w:color w:val="auto"/>
          <w:sz w:val="24"/>
          <w:szCs w:val="24"/>
        </w:rPr>
        <w:t>induce</w:t>
      </w:r>
      <w:r w:rsidR="003E35A9">
        <w:rPr>
          <w:rFonts w:ascii="Book Antiqua" w:hAnsi="Book Antiqua" w:cs="Book Antiqua"/>
          <w:b/>
          <w:bCs/>
          <w:iCs/>
          <w:color w:val="auto"/>
          <w:sz w:val="24"/>
          <w:szCs w:val="24"/>
        </w:rPr>
        <w:t>s</w:t>
      </w:r>
      <w:r w:rsidR="003E35A9" w:rsidRPr="00AB6B6D">
        <w:rPr>
          <w:rFonts w:ascii="Book Antiqua" w:hAnsi="Book Antiqua" w:cs="Book Antiqua"/>
          <w:b/>
          <w:bCs/>
          <w:iCs/>
          <w:color w:val="auto"/>
          <w:sz w:val="24"/>
          <w:szCs w:val="24"/>
        </w:rPr>
        <w:t xml:space="preserve"> </w:t>
      </w:r>
      <w:r w:rsidRPr="00AB6B6D">
        <w:rPr>
          <w:rFonts w:ascii="Book Antiqua" w:hAnsi="Book Antiqua" w:cs="Book Antiqua"/>
          <w:b/>
          <w:bCs/>
          <w:iCs/>
          <w:color w:val="auto"/>
          <w:sz w:val="24"/>
          <w:szCs w:val="24"/>
        </w:rPr>
        <w:t>MANF expression in ischemic brains</w:t>
      </w:r>
    </w:p>
    <w:p w14:paraId="120EDB0C" w14:textId="5D974824" w:rsidR="00C02A79" w:rsidRPr="00AB6B6D" w:rsidRDefault="004C30CA" w:rsidP="00633BE0">
      <w:pPr>
        <w:pStyle w:val="MDPI33textspaceafter"/>
        <w:spacing w:after="0" w:line="360" w:lineRule="auto"/>
        <w:ind w:firstLine="0"/>
        <w:rPr>
          <w:rFonts w:ascii="Book Antiqua" w:eastAsia="宋体" w:hAnsi="Book Antiqua" w:cs="Book Antiqua"/>
          <w:b/>
          <w:bCs/>
          <w:i/>
          <w:color w:val="auto"/>
          <w:sz w:val="24"/>
          <w:szCs w:val="24"/>
          <w:lang w:eastAsia="zh-CN"/>
        </w:rPr>
      </w:pPr>
      <w:r w:rsidRPr="00AB6B6D">
        <w:rPr>
          <w:rFonts w:ascii="Book Antiqua" w:hAnsi="Book Antiqua" w:cs="Book Antiqua"/>
          <w:color w:val="auto"/>
          <w:sz w:val="24"/>
          <w:szCs w:val="24"/>
        </w:rPr>
        <w:t xml:space="preserve">MANF </w:t>
      </w:r>
      <w:r w:rsidR="003E35A9" w:rsidRPr="00AB6B6D">
        <w:rPr>
          <w:rFonts w:ascii="Book Antiqua" w:hAnsi="Book Antiqua" w:cs="Book Antiqua"/>
          <w:color w:val="auto"/>
          <w:sz w:val="24"/>
          <w:szCs w:val="24"/>
        </w:rPr>
        <w:t>w</w:t>
      </w:r>
      <w:r w:rsidR="003E35A9">
        <w:rPr>
          <w:rFonts w:ascii="Book Antiqua" w:hAnsi="Book Antiqua" w:cs="Book Antiqua"/>
          <w:color w:val="auto"/>
          <w:sz w:val="24"/>
          <w:szCs w:val="24"/>
        </w:rPr>
        <w:t>as</w:t>
      </w:r>
      <w:r w:rsidR="003E35A9"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induced at the early stage of cerebral ischemia</w:t>
      </w:r>
      <w:r w:rsidRPr="00AB6B6D">
        <w:rPr>
          <w:rFonts w:ascii="Book Antiqua" w:eastAsia="宋体" w:hAnsi="Book Antiqua" w:cs="Book Antiqua"/>
          <w:color w:val="auto"/>
          <w:sz w:val="24"/>
          <w:szCs w:val="24"/>
          <w:lang w:eastAsia="zh-CN"/>
        </w:rPr>
        <w:t>. I</w:t>
      </w:r>
      <w:r w:rsidRPr="00AB6B6D">
        <w:rPr>
          <w:rFonts w:ascii="Book Antiqua" w:hAnsi="Book Antiqua" w:cs="Book Antiqua"/>
          <w:color w:val="auto"/>
          <w:sz w:val="24"/>
          <w:szCs w:val="24"/>
        </w:rPr>
        <w:t xml:space="preserve">nfusion of BMSCs significantly increased MANF levels </w:t>
      </w:r>
      <w:r w:rsidR="003E35A9">
        <w:rPr>
          <w:rFonts w:ascii="Book Antiqua" w:eastAsiaTheme="minorEastAsia" w:hAnsi="Book Antiqua" w:cs="Book Antiqua"/>
          <w:color w:val="auto"/>
          <w:sz w:val="24"/>
          <w:szCs w:val="24"/>
          <w:lang w:eastAsia="zh-CN"/>
        </w:rPr>
        <w:t>in</w:t>
      </w:r>
      <w:r w:rsidR="003E35A9" w:rsidRPr="00AB6B6D">
        <w:rPr>
          <w:rFonts w:ascii="Book Antiqua" w:eastAsiaTheme="minorEastAsia" w:hAnsi="Book Antiqua" w:cs="Book Antiqua"/>
          <w:color w:val="auto"/>
          <w:sz w:val="24"/>
          <w:szCs w:val="24"/>
          <w:lang w:eastAsia="zh-CN"/>
        </w:rPr>
        <w:t xml:space="preserve"> </w:t>
      </w:r>
      <w:proofErr w:type="gramStart"/>
      <w:r w:rsidRPr="00AB6B6D">
        <w:rPr>
          <w:rFonts w:ascii="Book Antiqua" w:hAnsi="Book Antiqua" w:cs="Book Antiqua"/>
          <w:color w:val="auto"/>
          <w:sz w:val="24"/>
          <w:szCs w:val="24"/>
        </w:rPr>
        <w:t>the I</w:t>
      </w:r>
      <w:proofErr w:type="gramEnd"/>
      <w:r w:rsidRPr="00AB6B6D">
        <w:rPr>
          <w:rFonts w:ascii="Book Antiqua" w:hAnsi="Book Antiqua" w:cs="Book Antiqua"/>
          <w:color w:val="auto"/>
          <w:sz w:val="24"/>
          <w:szCs w:val="24"/>
        </w:rPr>
        <w:t>/R and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PBS groups at 24 h</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after MCAO. MANF protein and mRNA levels </w:t>
      </w:r>
      <w:r w:rsidR="003E35A9">
        <w:rPr>
          <w:rFonts w:ascii="Book Antiqua" w:hAnsi="Book Antiqua" w:cs="Book Antiqua"/>
          <w:color w:val="auto"/>
          <w:sz w:val="24"/>
          <w:szCs w:val="24"/>
        </w:rPr>
        <w:t>in</w:t>
      </w:r>
      <w:r w:rsidR="003E35A9"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the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w:t>
      </w:r>
      <w:proofErr w:type="spellStart"/>
      <w:r w:rsidRPr="00AB6B6D">
        <w:rPr>
          <w:rFonts w:ascii="Book Antiqua" w:hAnsi="Book Antiqua" w:cs="Book Antiqua"/>
          <w:color w:val="auto"/>
          <w:sz w:val="24"/>
          <w:szCs w:val="24"/>
        </w:rPr>
        <w:t>siMANF</w:t>
      </w:r>
      <w:proofErr w:type="spellEnd"/>
      <w:r w:rsidRPr="00AB6B6D">
        <w:rPr>
          <w:rFonts w:ascii="Book Antiqua" w:eastAsiaTheme="minorEastAsia" w:hAnsi="Book Antiqua" w:cs="Book Antiqua"/>
          <w:color w:val="auto"/>
          <w:sz w:val="24"/>
          <w:szCs w:val="24"/>
          <w:lang w:eastAsia="zh-CN"/>
        </w:rPr>
        <w:t xml:space="preserve"> group</w:t>
      </w:r>
      <w:r w:rsidRPr="00AB6B6D">
        <w:rPr>
          <w:rFonts w:ascii="Book Antiqua" w:hAnsi="Book Antiqua" w:cs="Book Antiqua"/>
          <w:color w:val="auto"/>
          <w:sz w:val="24"/>
          <w:szCs w:val="24"/>
        </w:rPr>
        <w:t xml:space="preserve"> were significantly decreased in comparison with th</w:t>
      </w:r>
      <w:r w:rsidRPr="00AB6B6D">
        <w:rPr>
          <w:rFonts w:ascii="Book Antiqua" w:eastAsiaTheme="minorEastAsia" w:hAnsi="Book Antiqua" w:cs="Book Antiqua"/>
          <w:color w:val="auto"/>
          <w:sz w:val="24"/>
          <w:szCs w:val="24"/>
          <w:lang w:eastAsia="zh-CN"/>
        </w:rPr>
        <w:t>ose</w:t>
      </w:r>
      <w:r w:rsidRPr="00AB6B6D">
        <w:rPr>
          <w:rFonts w:ascii="Book Antiqua" w:hAnsi="Book Antiqua" w:cs="Book Antiqua"/>
          <w:color w:val="auto"/>
          <w:sz w:val="24"/>
          <w:szCs w:val="24"/>
        </w:rPr>
        <w:t xml:space="preserve"> in the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 and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BMSCs-NC groups, but BMSCs-</w:t>
      </w:r>
      <w:proofErr w:type="spellStart"/>
      <w:r w:rsidRPr="00AB6B6D">
        <w:rPr>
          <w:rFonts w:ascii="Book Antiqua" w:hAnsi="Book Antiqua" w:cs="Book Antiqua"/>
          <w:color w:val="auto"/>
          <w:sz w:val="24"/>
          <w:szCs w:val="24"/>
        </w:rPr>
        <w:t>siMANF</w:t>
      </w:r>
      <w:proofErr w:type="spellEnd"/>
      <w:r w:rsidRPr="00AB6B6D">
        <w:rPr>
          <w:rFonts w:ascii="Book Antiqua" w:hAnsi="Book Antiqua" w:cs="Book Antiqua"/>
          <w:color w:val="auto"/>
          <w:sz w:val="24"/>
          <w:szCs w:val="24"/>
        </w:rPr>
        <w:t xml:space="preserve"> treatment totally attenuated the increased MANF levels in the </w:t>
      </w:r>
      <w:r w:rsidRPr="00AB6B6D">
        <w:rPr>
          <w:rFonts w:ascii="Book Antiqua" w:eastAsiaTheme="minorEastAsia" w:hAnsi="Book Antiqua" w:cs="Book Antiqua"/>
          <w:color w:val="auto"/>
          <w:sz w:val="24"/>
          <w:szCs w:val="24"/>
          <w:lang w:eastAsia="zh-CN"/>
        </w:rPr>
        <w:t xml:space="preserve">ischemic </w:t>
      </w:r>
      <w:r w:rsidRPr="00AB6B6D">
        <w:rPr>
          <w:rFonts w:ascii="Book Antiqua" w:hAnsi="Book Antiqua" w:cs="Book Antiqua"/>
          <w:color w:val="auto"/>
          <w:sz w:val="24"/>
          <w:szCs w:val="24"/>
        </w:rPr>
        <w:t>brain</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 xml:space="preserve"> (Figure 4</w:t>
      </w:r>
      <w:r w:rsidRPr="00AB6B6D">
        <w:rPr>
          <w:rFonts w:ascii="Book Antiqua" w:eastAsiaTheme="minorEastAsia" w:hAnsi="Book Antiqua" w:cs="Book Antiqua"/>
          <w:color w:val="auto"/>
          <w:sz w:val="24"/>
          <w:szCs w:val="24"/>
          <w:lang w:eastAsia="zh-CN"/>
        </w:rPr>
        <w:t>A and B</w:t>
      </w:r>
      <w:r w:rsidRPr="00AB6B6D">
        <w:rPr>
          <w:rFonts w:ascii="Book Antiqua" w:hAnsi="Book Antiqua" w:cs="Book Antiqua"/>
          <w:color w:val="auto"/>
          <w:sz w:val="24"/>
          <w:szCs w:val="24"/>
        </w:rPr>
        <w:t xml:space="preserve">). It </w:t>
      </w:r>
      <w:r w:rsidRPr="00AB6B6D">
        <w:rPr>
          <w:rFonts w:ascii="Book Antiqua" w:eastAsiaTheme="minorEastAsia" w:hAnsi="Book Antiqua" w:cs="Book Antiqua"/>
          <w:color w:val="auto"/>
          <w:sz w:val="24"/>
          <w:szCs w:val="24"/>
          <w:lang w:eastAsia="zh-CN"/>
        </w:rPr>
        <w:t xml:space="preserve">is </w:t>
      </w:r>
      <w:r w:rsidRPr="00AB6B6D">
        <w:rPr>
          <w:rFonts w:ascii="Book Antiqua" w:hAnsi="Book Antiqua" w:cs="Book Antiqua"/>
          <w:color w:val="auto"/>
          <w:sz w:val="24"/>
          <w:szCs w:val="24"/>
        </w:rPr>
        <w:t>known that MANF is expressed in microglia/macrophages and other central nervous system cells or inf</w:t>
      </w:r>
      <w:r w:rsidRPr="00AB6B6D">
        <w:rPr>
          <w:rFonts w:ascii="Book Antiqua" w:eastAsiaTheme="minorEastAsia" w:hAnsi="Book Antiqua" w:cs="Book Antiqua"/>
          <w:color w:val="auto"/>
          <w:sz w:val="24"/>
          <w:szCs w:val="24"/>
          <w:lang w:eastAsia="zh-CN"/>
        </w:rPr>
        <w:t>i</w:t>
      </w:r>
      <w:r w:rsidRPr="00AB6B6D">
        <w:rPr>
          <w:rFonts w:ascii="Book Antiqua" w:hAnsi="Book Antiqua" w:cs="Book Antiqua"/>
          <w:color w:val="auto"/>
          <w:sz w:val="24"/>
          <w:szCs w:val="24"/>
        </w:rPr>
        <w:t xml:space="preserve">ltrating immune cells. The results of </w:t>
      </w:r>
      <w:r w:rsidR="003E35A9">
        <w:rPr>
          <w:rFonts w:ascii="Book Antiqua" w:eastAsiaTheme="minorEastAsia" w:hAnsi="Book Antiqua" w:cs="Book Antiqua"/>
          <w:color w:val="auto"/>
          <w:sz w:val="24"/>
          <w:szCs w:val="24"/>
          <w:lang w:eastAsia="zh-CN"/>
        </w:rPr>
        <w:t>W</w:t>
      </w:r>
      <w:r w:rsidR="003E35A9" w:rsidRPr="00AB6B6D">
        <w:rPr>
          <w:rFonts w:ascii="Book Antiqua" w:hAnsi="Book Antiqua" w:cs="Book Antiqua"/>
          <w:color w:val="auto"/>
          <w:sz w:val="24"/>
          <w:szCs w:val="24"/>
        </w:rPr>
        <w:t>estern blot</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 xml:space="preserve">and </w:t>
      </w:r>
      <w:proofErr w:type="spellStart"/>
      <w:r w:rsidRPr="00AB6B6D">
        <w:rPr>
          <w:rFonts w:ascii="Book Antiqua" w:hAnsi="Book Antiqua" w:cs="Book Antiqua"/>
          <w:color w:val="auto"/>
          <w:sz w:val="24"/>
          <w:szCs w:val="24"/>
        </w:rPr>
        <w:t>qRT</w:t>
      </w:r>
      <w:proofErr w:type="spellEnd"/>
      <w:r w:rsidRPr="00AB6B6D">
        <w:rPr>
          <w:rFonts w:ascii="Book Antiqua" w:hAnsi="Book Antiqua" w:cs="Book Antiqua"/>
          <w:color w:val="auto"/>
          <w:sz w:val="24"/>
          <w:szCs w:val="24"/>
        </w:rPr>
        <w:t>-PCR therefore reﬂected the changes in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MANF in brain tissues of mixed cell types. To test whether BMSC treatment </w:t>
      </w:r>
      <w:r w:rsidR="003E35A9" w:rsidRPr="00AB6B6D">
        <w:rPr>
          <w:rFonts w:ascii="Book Antiqua" w:hAnsi="Book Antiqua" w:cs="Book Antiqua"/>
          <w:color w:val="auto"/>
          <w:sz w:val="24"/>
          <w:szCs w:val="24"/>
        </w:rPr>
        <w:t>affect</w:t>
      </w:r>
      <w:r w:rsidR="003E35A9">
        <w:rPr>
          <w:rFonts w:ascii="Book Antiqua" w:hAnsi="Book Antiqua" w:cs="Book Antiqua"/>
          <w:color w:val="auto"/>
          <w:sz w:val="24"/>
          <w:szCs w:val="24"/>
        </w:rPr>
        <w:t>s</w:t>
      </w:r>
      <w:r w:rsidR="003E35A9"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MANF expression in microglia/macrophages, we also detected MANF in the cells using immunofluorescent double staining with anti-MANF and anti-Iba1, a marker of microglia/macrophages. Unlike low expression of MANF</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in the sham group, increased numbers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of MANF</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cells were detected in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the I/R and I/R</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PBS groups, suggesting that ER stress was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involved in ischemia-induced activation </w:t>
      </w:r>
      <w:r w:rsidRPr="00AB6B6D">
        <w:rPr>
          <w:rFonts w:ascii="Book Antiqua" w:eastAsiaTheme="minorEastAsia" w:hAnsi="Book Antiqua" w:cs="Book Antiqua"/>
          <w:color w:val="auto"/>
          <w:sz w:val="24"/>
          <w:szCs w:val="24"/>
          <w:lang w:eastAsia="zh-CN"/>
        </w:rPr>
        <w:t xml:space="preserve">of </w:t>
      </w:r>
      <w:r w:rsidRPr="00AB6B6D">
        <w:rPr>
          <w:rFonts w:ascii="Book Antiqua" w:hAnsi="Book Antiqua" w:cs="Book Antiqua"/>
          <w:color w:val="auto"/>
          <w:sz w:val="24"/>
          <w:szCs w:val="24"/>
        </w:rPr>
        <w:t>microglia/macrophages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BMSC treatment further elevated expression of MANF</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lang w:eastAsia="zh-CN"/>
        </w:rPr>
        <w:t>/</w:t>
      </w:r>
      <w:r w:rsidRPr="00AB6B6D">
        <w:rPr>
          <w:rFonts w:ascii="Book Antiqua" w:hAnsi="Book Antiqua" w:cs="Book Antiqua"/>
          <w:color w:val="auto"/>
          <w:sz w:val="24"/>
          <w:szCs w:val="24"/>
        </w:rPr>
        <w:t>Iba</w:t>
      </w:r>
      <w:r w:rsidRPr="00AB6B6D">
        <w:rPr>
          <w:rFonts w:ascii="Book Antiqua" w:eastAsia="宋体" w:hAnsi="Book Antiqua" w:cs="Book Antiqua"/>
          <w:color w:val="auto"/>
          <w:sz w:val="24"/>
          <w:szCs w:val="24"/>
          <w:lang w:eastAsia="zh-CN"/>
        </w:rPr>
        <w:t>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cells compared with that in the I/R and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PBS groups.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Consistent with </w:t>
      </w:r>
      <w:r w:rsidR="003E35A9">
        <w:rPr>
          <w:rFonts w:ascii="Book Antiqua" w:eastAsiaTheme="minorEastAsia" w:hAnsi="Book Antiqua" w:cs="Book Antiqua"/>
          <w:color w:val="auto"/>
          <w:sz w:val="24"/>
          <w:szCs w:val="24"/>
          <w:lang w:eastAsia="zh-CN"/>
        </w:rPr>
        <w:t>W</w:t>
      </w:r>
      <w:r w:rsidR="003E35A9" w:rsidRPr="00AB6B6D">
        <w:rPr>
          <w:rFonts w:ascii="Book Antiqua" w:hAnsi="Book Antiqua" w:cs="Book Antiqua"/>
          <w:color w:val="auto"/>
          <w:sz w:val="24"/>
          <w:szCs w:val="24"/>
        </w:rPr>
        <w:t>estern blot</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 xml:space="preserve">and </w:t>
      </w:r>
      <w:proofErr w:type="spellStart"/>
      <w:r w:rsidRPr="00AB6B6D">
        <w:rPr>
          <w:rFonts w:ascii="Book Antiqua" w:hAnsi="Book Antiqua" w:cs="Book Antiqua"/>
          <w:color w:val="auto"/>
          <w:sz w:val="24"/>
          <w:szCs w:val="24"/>
        </w:rPr>
        <w:t>qRT</w:t>
      </w:r>
      <w:proofErr w:type="spellEnd"/>
      <w:r w:rsidRPr="00AB6B6D">
        <w:rPr>
          <w:rFonts w:ascii="Book Antiqua" w:hAnsi="Book Antiqua" w:cs="Book Antiqua"/>
          <w:color w:val="auto"/>
          <w:sz w:val="24"/>
          <w:szCs w:val="24"/>
        </w:rPr>
        <w:t>-PCR</w:t>
      </w:r>
      <w:r w:rsidR="003E35A9">
        <w:rPr>
          <w:rFonts w:ascii="Book Antiqua" w:hAnsi="Book Antiqua" w:cs="Book Antiqua"/>
          <w:color w:val="auto"/>
          <w:sz w:val="24"/>
          <w:szCs w:val="24"/>
        </w:rPr>
        <w:t xml:space="preserve"> results</w:t>
      </w:r>
      <w:r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lastRenderedPageBreak/>
        <w:t>there were significantly fewer</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MANF</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cells in </w:t>
      </w:r>
      <w:proofErr w:type="gramStart"/>
      <w:r w:rsidRPr="00AB6B6D">
        <w:rPr>
          <w:rFonts w:ascii="Book Antiqua" w:hAnsi="Book Antiqua" w:cs="Book Antiqua"/>
          <w:color w:val="auto"/>
          <w:sz w:val="24"/>
          <w:szCs w:val="24"/>
        </w:rPr>
        <w:t>the I</w:t>
      </w:r>
      <w:proofErr w:type="gramEnd"/>
      <w:r w:rsidRPr="00AB6B6D">
        <w:rPr>
          <w:rFonts w:ascii="Book Antiqua" w:hAnsi="Book Antiqua" w:cs="Book Antiqua"/>
          <w:color w:val="auto"/>
          <w:sz w:val="24"/>
          <w:szCs w:val="24"/>
        </w:rPr>
        <w:t>/R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w:t>
      </w:r>
      <w:proofErr w:type="spellStart"/>
      <w:r w:rsidRPr="00AB6B6D">
        <w:rPr>
          <w:rFonts w:ascii="Book Antiqua" w:hAnsi="Book Antiqua" w:cs="Book Antiqua"/>
          <w:color w:val="auto"/>
          <w:sz w:val="24"/>
          <w:szCs w:val="24"/>
        </w:rPr>
        <w:t>siMANF</w:t>
      </w:r>
      <w:proofErr w:type="spellEnd"/>
      <w:r w:rsidRPr="00AB6B6D">
        <w:rPr>
          <w:rFonts w:ascii="Book Antiqua" w:hAnsi="Book Antiqua" w:cs="Book Antiqua"/>
          <w:color w:val="auto"/>
          <w:sz w:val="24"/>
          <w:szCs w:val="24"/>
        </w:rPr>
        <w:t xml:space="preserve"> group than in the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 and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BMSCs-NC groups (Figure 4</w:t>
      </w:r>
      <w:r w:rsidRPr="00AB6B6D">
        <w:rPr>
          <w:rFonts w:ascii="Book Antiqua" w:eastAsiaTheme="minorEastAsia" w:hAnsi="Book Antiqua" w:cs="Book Antiqua"/>
          <w:color w:val="auto"/>
          <w:sz w:val="24"/>
          <w:szCs w:val="24"/>
          <w:lang w:eastAsia="zh-CN"/>
        </w:rPr>
        <w:t>C</w:t>
      </w:r>
      <w:r w:rsidRPr="00AB6B6D">
        <w:rPr>
          <w:rFonts w:ascii="Book Antiqua" w:hAnsi="Book Antiqua" w:cs="Book Antiqua"/>
          <w:color w:val="auto"/>
          <w:sz w:val="24"/>
          <w:szCs w:val="24"/>
        </w:rPr>
        <w:t>)</w:t>
      </w:r>
      <w:r w:rsidRPr="00AB6B6D">
        <w:rPr>
          <w:rFonts w:ascii="Book Antiqua" w:eastAsiaTheme="minorEastAsia" w:hAnsi="Book Antiqua" w:cs="Book Antiqua"/>
          <w:color w:val="auto"/>
          <w:sz w:val="24"/>
          <w:szCs w:val="24"/>
          <w:lang w:eastAsia="zh-CN"/>
        </w:rPr>
        <w:t>. These results suggest</w:t>
      </w:r>
      <w:r w:rsidR="002264B1">
        <w:rPr>
          <w:rFonts w:ascii="Book Antiqua" w:eastAsiaTheme="minorEastAsia" w:hAnsi="Book Antiqua" w:cs="Book Antiqua"/>
          <w:color w:val="auto"/>
          <w:sz w:val="24"/>
          <w:szCs w:val="24"/>
          <w:lang w:eastAsia="zh-CN"/>
        </w:rPr>
        <w:t>ed</w:t>
      </w:r>
      <w:r w:rsidRPr="00AB6B6D">
        <w:rPr>
          <w:rFonts w:ascii="Book Antiqua" w:eastAsiaTheme="minorEastAsia" w:hAnsi="Book Antiqua" w:cs="Book Antiqua"/>
          <w:color w:val="auto"/>
          <w:sz w:val="24"/>
          <w:szCs w:val="24"/>
          <w:lang w:eastAsia="zh-CN"/>
        </w:rPr>
        <w:t xml:space="preserve"> that the beneficial effects of BMSCs might not be restricted to paracrine actions but might be due to their induction of host microglia/macrophages to produce MANF.</w:t>
      </w:r>
    </w:p>
    <w:p w14:paraId="5EF624CA" w14:textId="77777777" w:rsidR="00C02A79" w:rsidRPr="00AB6B6D" w:rsidRDefault="00C02A79" w:rsidP="00633BE0">
      <w:pPr>
        <w:pStyle w:val="MDPI33textspaceafter"/>
        <w:spacing w:after="0" w:line="360" w:lineRule="auto"/>
        <w:ind w:firstLine="0"/>
        <w:rPr>
          <w:rFonts w:ascii="Book Antiqua" w:eastAsia="宋体" w:hAnsi="Book Antiqua" w:cs="Book Antiqua"/>
          <w:b/>
          <w:bCs/>
          <w:i/>
          <w:color w:val="auto"/>
          <w:sz w:val="24"/>
          <w:szCs w:val="24"/>
          <w:lang w:eastAsia="zh-CN"/>
        </w:rPr>
      </w:pPr>
    </w:p>
    <w:p w14:paraId="23EE3386" w14:textId="0FB77B60" w:rsidR="00C02A79" w:rsidRPr="00AB6B6D" w:rsidRDefault="004C30CA" w:rsidP="00633BE0">
      <w:pPr>
        <w:pStyle w:val="MDPI33textspaceafter"/>
        <w:spacing w:after="0" w:line="360" w:lineRule="auto"/>
        <w:ind w:firstLine="0"/>
        <w:rPr>
          <w:rFonts w:ascii="Book Antiqua" w:eastAsia="宋体" w:hAnsi="Book Antiqua" w:cs="Book Antiqua"/>
          <w:b/>
          <w:bCs/>
          <w:i/>
          <w:color w:val="auto"/>
          <w:sz w:val="24"/>
          <w:szCs w:val="24"/>
          <w:lang w:eastAsia="zh-CN"/>
        </w:rPr>
      </w:pPr>
      <w:r w:rsidRPr="00AB6B6D">
        <w:rPr>
          <w:rFonts w:ascii="Book Antiqua" w:eastAsia="宋体" w:hAnsi="Book Antiqua" w:cs="Book Antiqua"/>
          <w:b/>
          <w:bCs/>
          <w:i/>
          <w:color w:val="auto"/>
          <w:sz w:val="24"/>
          <w:szCs w:val="24"/>
          <w:lang w:eastAsia="zh-CN"/>
        </w:rPr>
        <w:t xml:space="preserve">BMSCs-mediated MANF paracrine signaling </w:t>
      </w:r>
      <w:r w:rsidR="003E35A9" w:rsidRPr="00AB6B6D">
        <w:rPr>
          <w:rFonts w:ascii="Book Antiqua" w:eastAsia="宋体" w:hAnsi="Book Antiqua" w:cs="Book Antiqua"/>
          <w:b/>
          <w:bCs/>
          <w:i/>
          <w:color w:val="auto"/>
          <w:sz w:val="24"/>
          <w:szCs w:val="24"/>
          <w:lang w:eastAsia="zh-CN"/>
        </w:rPr>
        <w:t>upregulate</w:t>
      </w:r>
      <w:r w:rsidR="003E35A9">
        <w:rPr>
          <w:rFonts w:ascii="Book Antiqua" w:eastAsia="宋体" w:hAnsi="Book Antiqua" w:cs="Book Antiqua"/>
          <w:b/>
          <w:bCs/>
          <w:i/>
          <w:color w:val="auto"/>
          <w:sz w:val="24"/>
          <w:szCs w:val="24"/>
          <w:lang w:eastAsia="zh-CN"/>
        </w:rPr>
        <w:t>s</w:t>
      </w:r>
      <w:r w:rsidR="003E35A9" w:rsidRPr="00AB6B6D">
        <w:rPr>
          <w:rFonts w:ascii="Book Antiqua" w:eastAsia="宋体" w:hAnsi="Book Antiqua" w:cs="Book Antiqua"/>
          <w:b/>
          <w:bCs/>
          <w:i/>
          <w:color w:val="auto"/>
          <w:sz w:val="24"/>
          <w:szCs w:val="24"/>
          <w:lang w:eastAsia="zh-CN"/>
        </w:rPr>
        <w:t xml:space="preserve"> </w:t>
      </w:r>
      <w:r w:rsidRPr="00AB6B6D">
        <w:rPr>
          <w:rFonts w:ascii="Book Antiqua" w:eastAsia="宋体" w:hAnsi="Book Antiqua" w:cs="Book Antiqua"/>
          <w:b/>
          <w:bCs/>
          <w:i/>
          <w:color w:val="auto"/>
          <w:sz w:val="24"/>
          <w:szCs w:val="24"/>
          <w:lang w:eastAsia="zh-CN"/>
        </w:rPr>
        <w:t>MANF expression in microglia</w:t>
      </w:r>
    </w:p>
    <w:p w14:paraId="043B62DE" w14:textId="0D3BC68A" w:rsidR="00C02A79" w:rsidRPr="00AB6B6D" w:rsidRDefault="004C30C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bCs/>
          <w:color w:val="auto"/>
          <w:sz w:val="24"/>
          <w:szCs w:val="24"/>
          <w:lang w:eastAsia="zh-CN"/>
        </w:rPr>
        <w:t xml:space="preserve">The </w:t>
      </w:r>
      <w:r w:rsidRPr="00AB6B6D">
        <w:rPr>
          <w:rFonts w:ascii="Book Antiqua" w:eastAsia="宋体" w:hAnsi="Book Antiqua" w:cs="Book Antiqua"/>
          <w:color w:val="auto"/>
          <w:sz w:val="24"/>
          <w:szCs w:val="24"/>
          <w:lang w:eastAsia="zh-CN"/>
        </w:rPr>
        <w:t xml:space="preserve">purity of our primary microglia culture was assessed by </w:t>
      </w:r>
      <w:proofErr w:type="spellStart"/>
      <w:r w:rsidRPr="00AB6B6D">
        <w:rPr>
          <w:rFonts w:ascii="Book Antiqua" w:eastAsia="宋体" w:hAnsi="Book Antiqua" w:cs="Book Antiqua"/>
          <w:color w:val="auto"/>
          <w:sz w:val="24"/>
          <w:szCs w:val="24"/>
          <w:lang w:eastAsia="zh-CN"/>
        </w:rPr>
        <w:t>immunocytochemical</w:t>
      </w:r>
      <w:proofErr w:type="spellEnd"/>
      <w:r w:rsidRPr="00AB6B6D">
        <w:rPr>
          <w:rFonts w:ascii="Book Antiqua" w:eastAsia="宋体" w:hAnsi="Book Antiqua" w:cs="Book Antiqua"/>
          <w:color w:val="auto"/>
          <w:sz w:val="24"/>
          <w:szCs w:val="24"/>
          <w:lang w:eastAsia="zh-CN"/>
        </w:rPr>
        <w:t xml:space="preserve"> staining with Iba1, being expressed by &gt; 98% of the cells (Figure 5A). To test whether BMSCs </w:t>
      </w:r>
      <w:r w:rsidR="003E35A9" w:rsidRPr="00AB6B6D">
        <w:rPr>
          <w:rFonts w:ascii="Book Antiqua" w:eastAsia="宋体" w:hAnsi="Book Antiqua" w:cs="Book Antiqua"/>
          <w:color w:val="auto"/>
          <w:sz w:val="24"/>
          <w:szCs w:val="24"/>
          <w:lang w:eastAsia="zh-CN"/>
        </w:rPr>
        <w:t>affect</w:t>
      </w:r>
      <w:r w:rsidR="003E35A9">
        <w:rPr>
          <w:rFonts w:ascii="Book Antiqua" w:eastAsia="宋体" w:hAnsi="Book Antiqua" w:cs="Book Antiqua"/>
          <w:color w:val="auto"/>
          <w:sz w:val="24"/>
          <w:szCs w:val="24"/>
          <w:lang w:eastAsia="zh-CN"/>
        </w:rPr>
        <w:t>s</w:t>
      </w:r>
      <w:r w:rsidR="003E35A9"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expression of MANF in microglia, </w:t>
      </w:r>
      <w:proofErr w:type="spellStart"/>
      <w:r w:rsidRPr="00AB6B6D">
        <w:rPr>
          <w:rFonts w:ascii="Book Antiqua" w:eastAsia="宋体" w:hAnsi="Book Antiqua" w:cs="Book Antiqua"/>
          <w:color w:val="auto"/>
          <w:sz w:val="24"/>
          <w:szCs w:val="24"/>
          <w:lang w:eastAsia="zh-CN"/>
        </w:rPr>
        <w:t>Transwell</w:t>
      </w:r>
      <w:proofErr w:type="spellEnd"/>
      <w:r w:rsidRPr="00AB6B6D">
        <w:rPr>
          <w:rFonts w:ascii="Book Antiqua" w:eastAsia="宋体" w:hAnsi="Book Antiqua" w:cs="Book Antiqua"/>
          <w:color w:val="auto"/>
          <w:sz w:val="24"/>
          <w:szCs w:val="24"/>
          <w:lang w:eastAsia="zh-CN"/>
        </w:rPr>
        <w:t xml:space="preserve"> </w:t>
      </w:r>
      <w:proofErr w:type="spellStart"/>
      <w:r w:rsidRPr="00AB6B6D">
        <w:rPr>
          <w:rFonts w:ascii="Book Antiqua" w:eastAsia="宋体" w:hAnsi="Book Antiqua" w:cs="Book Antiqua"/>
          <w:color w:val="auto"/>
          <w:sz w:val="24"/>
          <w:szCs w:val="24"/>
          <w:lang w:eastAsia="zh-CN"/>
        </w:rPr>
        <w:t>cocultures</w:t>
      </w:r>
      <w:proofErr w:type="spellEnd"/>
      <w:r w:rsidRPr="00AB6B6D">
        <w:rPr>
          <w:rFonts w:ascii="Book Antiqua" w:eastAsia="宋体" w:hAnsi="Book Antiqua" w:cs="Book Antiqua"/>
          <w:color w:val="auto"/>
          <w:sz w:val="24"/>
          <w:szCs w:val="24"/>
          <w:lang w:eastAsia="zh-CN"/>
        </w:rPr>
        <w:t xml:space="preserve"> of microglia with BMSCs were established. LPS treatment significantly increased protein and mRNA levels of MANF in microglia, and these were significantly enhanced after </w:t>
      </w:r>
      <w:proofErr w:type="spellStart"/>
      <w:r w:rsidRPr="00AB6B6D">
        <w:rPr>
          <w:rFonts w:ascii="Book Antiqua" w:eastAsia="宋体" w:hAnsi="Book Antiqua" w:cs="Book Antiqua"/>
          <w:color w:val="auto"/>
          <w:sz w:val="24"/>
          <w:szCs w:val="24"/>
          <w:lang w:eastAsia="zh-CN"/>
        </w:rPr>
        <w:t>coculture</w:t>
      </w:r>
      <w:proofErr w:type="spellEnd"/>
      <w:r w:rsidRPr="00AB6B6D">
        <w:rPr>
          <w:rFonts w:ascii="Book Antiqua" w:eastAsia="宋体" w:hAnsi="Book Antiqua" w:cs="Book Antiqua"/>
          <w:color w:val="auto"/>
          <w:sz w:val="24"/>
          <w:szCs w:val="24"/>
          <w:lang w:eastAsia="zh-CN"/>
        </w:rPr>
        <w:t xml:space="preserve"> with BMSCs. In the LPS</w:t>
      </w:r>
      <w:r w:rsidR="003E35A9">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3E35A9">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BMSCs-induced MANF expression was significantly reduced, but not completely eliminated (Figure 5B and C). Accordingly, immunofluorescence showed that more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 xml:space="preserve"> microglia were found in the LPS and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vehicle groups compared with the control group. Additionally, the number of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 xml:space="preserve"> microglia was further increased after </w:t>
      </w:r>
      <w:proofErr w:type="spellStart"/>
      <w:r w:rsidRPr="00AB6B6D">
        <w:rPr>
          <w:rFonts w:ascii="Book Antiqua" w:eastAsia="宋体" w:hAnsi="Book Antiqua" w:cs="Book Antiqua"/>
          <w:color w:val="auto"/>
          <w:sz w:val="24"/>
          <w:szCs w:val="24"/>
          <w:lang w:eastAsia="zh-CN"/>
        </w:rPr>
        <w:t>coculture</w:t>
      </w:r>
      <w:proofErr w:type="spellEnd"/>
      <w:r w:rsidRPr="00AB6B6D">
        <w:rPr>
          <w:rFonts w:ascii="Book Antiqua" w:eastAsia="宋体" w:hAnsi="Book Antiqua" w:cs="Book Antiqua"/>
          <w:color w:val="auto"/>
          <w:sz w:val="24"/>
          <w:szCs w:val="24"/>
          <w:lang w:eastAsia="zh-CN"/>
        </w:rPr>
        <w:t xml:space="preserve"> with BMSCs. However,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there were significantly fewer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 xml:space="preserve"> microglia than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 and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BMSCs-NC groups (Figure 5D). These results demonstrated that the expression of microglia-derived MANF was activated by MANF secreted from BMSCs. We </w:t>
      </w:r>
      <w:r w:rsidR="002264B1">
        <w:rPr>
          <w:rFonts w:ascii="Book Antiqua" w:eastAsia="宋体" w:hAnsi="Book Antiqua" w:cs="Book Antiqua"/>
          <w:color w:val="auto"/>
          <w:sz w:val="24"/>
          <w:szCs w:val="24"/>
          <w:lang w:eastAsia="zh-CN"/>
        </w:rPr>
        <w:t xml:space="preserve">then </w:t>
      </w:r>
      <w:r w:rsidRPr="00AB6B6D">
        <w:rPr>
          <w:rFonts w:ascii="Book Antiqua" w:eastAsia="宋体" w:hAnsi="Book Antiqua" w:cs="Book Antiqua"/>
          <w:color w:val="auto"/>
          <w:sz w:val="24"/>
          <w:szCs w:val="24"/>
          <w:lang w:eastAsia="zh-CN"/>
        </w:rPr>
        <w:t xml:space="preserve">tested whether MANF secreted from BMSCs </w:t>
      </w:r>
      <w:r w:rsidR="002264B1" w:rsidRPr="00AB6B6D">
        <w:rPr>
          <w:rFonts w:ascii="Book Antiqua" w:eastAsia="宋体" w:hAnsi="Book Antiqua" w:cs="Book Antiqua"/>
          <w:color w:val="auto"/>
          <w:sz w:val="24"/>
          <w:szCs w:val="24"/>
          <w:lang w:eastAsia="zh-CN"/>
        </w:rPr>
        <w:t>regulate</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the levels of XBP1 mRNA and miR-30a*. As a key transcription factor of MANF, XBP1 mRNA expression was markedly upregulated in the activated microglia, and BMSCs induced further enhancement of gene expression (</w:t>
      </w:r>
      <w:r w:rsidR="00A85AA4" w:rsidRPr="00AB6B6D">
        <w:rPr>
          <w:rFonts w:ascii="Book Antiqua" w:eastAsia="宋体" w:hAnsi="Book Antiqua" w:cs="Book Antiqua"/>
          <w:color w:val="auto"/>
          <w:sz w:val="24"/>
          <w:szCs w:val="24"/>
          <w:lang w:eastAsia="zh-CN"/>
        </w:rPr>
        <w:t xml:space="preserve">Supplementary Figure </w:t>
      </w:r>
      <w:r w:rsidRPr="00AB6B6D">
        <w:rPr>
          <w:rFonts w:ascii="Book Antiqua" w:eastAsia="宋体" w:hAnsi="Book Antiqua" w:cs="Book Antiqua"/>
          <w:color w:val="auto"/>
          <w:sz w:val="24"/>
          <w:szCs w:val="24"/>
          <w:lang w:eastAsia="zh-CN"/>
        </w:rPr>
        <w:t xml:space="preserve">1A). As a shown in </w:t>
      </w:r>
      <w:r w:rsidR="00A85AA4" w:rsidRPr="00AB6B6D">
        <w:rPr>
          <w:rFonts w:ascii="Book Antiqua" w:eastAsia="宋体" w:hAnsi="Book Antiqua" w:cs="Book Antiqua"/>
          <w:color w:val="auto"/>
          <w:sz w:val="24"/>
          <w:szCs w:val="24"/>
          <w:lang w:eastAsia="zh-CN"/>
        </w:rPr>
        <w:t xml:space="preserve">Supplementary Figure </w:t>
      </w:r>
      <w:r w:rsidRPr="00AB6B6D">
        <w:rPr>
          <w:rFonts w:ascii="Book Antiqua" w:eastAsia="宋体" w:hAnsi="Book Antiqua" w:cs="Book Antiqua"/>
          <w:color w:val="auto"/>
          <w:sz w:val="24"/>
          <w:szCs w:val="24"/>
          <w:lang w:eastAsia="zh-CN"/>
        </w:rPr>
        <w:t xml:space="preserve">1B, miR-30a* level was downregulated in LPS-induced microglial cells, and further decreased after </w:t>
      </w:r>
      <w:proofErr w:type="spellStart"/>
      <w:r w:rsidRPr="00AB6B6D">
        <w:rPr>
          <w:rFonts w:ascii="Book Antiqua" w:eastAsia="宋体" w:hAnsi="Book Antiqua" w:cs="Book Antiqua"/>
          <w:color w:val="auto"/>
          <w:sz w:val="24"/>
          <w:szCs w:val="24"/>
          <w:lang w:eastAsia="zh-CN"/>
        </w:rPr>
        <w:t>coculture</w:t>
      </w:r>
      <w:proofErr w:type="spellEnd"/>
      <w:r w:rsidRPr="00AB6B6D">
        <w:rPr>
          <w:rFonts w:ascii="Book Antiqua" w:eastAsia="宋体" w:hAnsi="Book Antiqua" w:cs="Book Antiqua"/>
          <w:color w:val="auto"/>
          <w:sz w:val="24"/>
          <w:szCs w:val="24"/>
          <w:lang w:eastAsia="zh-CN"/>
        </w:rPr>
        <w:t xml:space="preserve"> with BMSCs. There was no difference in the levels of XBP1 mRNA and miR-30a*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w:t>
      </w:r>
      <w:r w:rsidRPr="00AB6B6D">
        <w:rPr>
          <w:rFonts w:ascii="Book Antiqua" w:eastAsia="宋体" w:hAnsi="Book Antiqua" w:cs="Book Antiqua"/>
          <w:color w:val="auto"/>
          <w:sz w:val="24"/>
          <w:szCs w:val="24"/>
          <w:lang w:eastAsia="zh-CN"/>
        </w:rPr>
        <w:lastRenderedPageBreak/>
        <w:t>compared to those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BMSCs-NC and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 groups. These results suggested that MANF did not affect the transcriptional levels of XBP1 and miR-30a*, </w:t>
      </w:r>
      <w:r w:rsidRPr="00AB6B6D">
        <w:rPr>
          <w:rFonts w:ascii="Book Antiqua" w:eastAsiaTheme="minorEastAsia" w:hAnsi="Book Antiqua" w:cs="Book Antiqua"/>
          <w:color w:val="auto"/>
          <w:sz w:val="24"/>
          <w:szCs w:val="24"/>
          <w:lang w:eastAsia="zh-CN"/>
        </w:rPr>
        <w:t xml:space="preserve">and </w:t>
      </w:r>
      <w:r w:rsidRPr="00AB6B6D">
        <w:rPr>
          <w:rFonts w:ascii="Book Antiqua" w:eastAsia="宋体" w:hAnsi="Book Antiqua" w:cs="Book Antiqua"/>
          <w:color w:val="auto"/>
          <w:sz w:val="24"/>
          <w:szCs w:val="24"/>
          <w:lang w:eastAsia="zh-CN"/>
        </w:rPr>
        <w:t>some soluble factors might regulate miR-30a*/XBP1 expression.</w:t>
      </w:r>
    </w:p>
    <w:p w14:paraId="754C8130" w14:textId="77777777" w:rsidR="005749FF" w:rsidRPr="00AB6B6D" w:rsidRDefault="005749FF" w:rsidP="00633BE0">
      <w:pPr>
        <w:pStyle w:val="MDPI33textspaceafter"/>
        <w:spacing w:after="0" w:line="360" w:lineRule="auto"/>
        <w:ind w:firstLine="0"/>
        <w:rPr>
          <w:rFonts w:ascii="Book Antiqua" w:eastAsia="宋体" w:hAnsi="Book Antiqua" w:cs="Book Antiqua"/>
          <w:color w:val="auto"/>
          <w:sz w:val="24"/>
          <w:szCs w:val="24"/>
          <w:lang w:eastAsia="zh-CN"/>
        </w:rPr>
      </w:pPr>
    </w:p>
    <w:p w14:paraId="13050487" w14:textId="77777777" w:rsidR="005749FF" w:rsidRPr="00AB6B6D" w:rsidRDefault="005749FF" w:rsidP="00633BE0">
      <w:pPr>
        <w:pStyle w:val="MDPI33textspaceafter"/>
        <w:spacing w:after="0" w:line="360" w:lineRule="auto"/>
        <w:ind w:firstLine="0"/>
        <w:rPr>
          <w:rFonts w:ascii="Book Antiqua" w:eastAsiaTheme="minorEastAsia" w:hAnsi="Book Antiqua" w:cs="Book Antiqua"/>
          <w:bCs/>
          <w:iCs/>
          <w:color w:val="auto"/>
          <w:sz w:val="24"/>
          <w:szCs w:val="24"/>
          <w:lang w:eastAsia="zh-CN"/>
        </w:rPr>
        <w:sectPr w:rsidR="005749FF" w:rsidRPr="00AB6B6D">
          <w:type w:val="continuous"/>
          <w:pgSz w:w="11906" w:h="16838"/>
          <w:pgMar w:top="1440" w:right="1800" w:bottom="1440" w:left="1800" w:header="851" w:footer="992" w:gutter="0"/>
          <w:cols w:space="282"/>
          <w:docGrid w:type="lines" w:linePitch="312"/>
        </w:sectPr>
      </w:pPr>
    </w:p>
    <w:p w14:paraId="428B6CB6" w14:textId="493C5D8C" w:rsidR="00C02A79" w:rsidRPr="00AB6B6D" w:rsidRDefault="004C30CA" w:rsidP="00633BE0">
      <w:pPr>
        <w:pStyle w:val="MDPI22heading2"/>
        <w:spacing w:before="0" w:after="0" w:line="360" w:lineRule="auto"/>
        <w:jc w:val="both"/>
        <w:rPr>
          <w:rFonts w:ascii="Book Antiqua" w:hAnsi="Book Antiqua" w:cs="Book Antiqua"/>
          <w:b/>
          <w:bCs/>
          <w:iCs/>
          <w:color w:val="auto"/>
          <w:sz w:val="24"/>
          <w:szCs w:val="24"/>
        </w:rPr>
      </w:pPr>
      <w:r w:rsidRPr="00AB6B6D">
        <w:rPr>
          <w:rFonts w:ascii="Book Antiqua" w:hAnsi="Book Antiqua" w:cs="Book Antiqua"/>
          <w:b/>
          <w:bCs/>
          <w:iCs/>
          <w:color w:val="auto"/>
          <w:sz w:val="24"/>
          <w:szCs w:val="24"/>
        </w:rPr>
        <w:lastRenderedPageBreak/>
        <w:t xml:space="preserve">MANF secreted from BMSCs </w:t>
      </w:r>
      <w:r w:rsidR="002264B1" w:rsidRPr="00AB6B6D">
        <w:rPr>
          <w:rFonts w:ascii="Book Antiqua" w:hAnsi="Book Antiqua" w:cs="Book Antiqua"/>
          <w:b/>
          <w:bCs/>
          <w:iCs/>
          <w:color w:val="auto"/>
          <w:sz w:val="24"/>
          <w:szCs w:val="24"/>
        </w:rPr>
        <w:t>promote</w:t>
      </w:r>
      <w:r w:rsidR="002264B1">
        <w:rPr>
          <w:rFonts w:ascii="Book Antiqua" w:hAnsi="Book Antiqua" w:cs="Book Antiqua"/>
          <w:b/>
          <w:bCs/>
          <w:iCs/>
          <w:color w:val="auto"/>
          <w:sz w:val="24"/>
          <w:szCs w:val="24"/>
        </w:rPr>
        <w:t>s</w:t>
      </w:r>
      <w:r w:rsidR="002264B1" w:rsidRPr="00AB6B6D">
        <w:rPr>
          <w:rFonts w:ascii="Book Antiqua" w:hAnsi="Book Antiqua" w:cs="Book Antiqua"/>
          <w:b/>
          <w:bCs/>
          <w:iCs/>
          <w:color w:val="auto"/>
          <w:sz w:val="24"/>
          <w:szCs w:val="24"/>
        </w:rPr>
        <w:t xml:space="preserve"> </w:t>
      </w:r>
      <w:r w:rsidRPr="00AB6B6D">
        <w:rPr>
          <w:rFonts w:ascii="Book Antiqua" w:hAnsi="Book Antiqua" w:cs="Book Antiqua"/>
          <w:b/>
          <w:bCs/>
          <w:iCs/>
          <w:color w:val="auto"/>
          <w:sz w:val="24"/>
          <w:szCs w:val="24"/>
        </w:rPr>
        <w:t>M2 phenotype microglia/macrophages in ischemic brains</w:t>
      </w:r>
    </w:p>
    <w:p w14:paraId="79D64866" w14:textId="3592EF5D" w:rsidR="00C02A79" w:rsidRPr="00AB6B6D" w:rsidRDefault="004C30C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color w:val="auto"/>
          <w:sz w:val="24"/>
          <w:szCs w:val="24"/>
          <w:lang w:eastAsia="zh-CN"/>
        </w:rPr>
        <w:t>T</w:t>
      </w:r>
      <w:r w:rsidRPr="00AB6B6D">
        <w:rPr>
          <w:rFonts w:ascii="Book Antiqua" w:hAnsi="Book Antiqua" w:cs="Book Antiqua"/>
          <w:color w:val="auto"/>
          <w:sz w:val="24"/>
          <w:szCs w:val="24"/>
        </w:rPr>
        <w:t xml:space="preserve">o test whether MANF plays an important role in </w:t>
      </w:r>
      <w:r w:rsidR="002264B1" w:rsidRPr="00AB6B6D">
        <w:rPr>
          <w:rFonts w:ascii="Book Antiqua" w:hAnsi="Book Antiqua" w:cs="Book Antiqua"/>
          <w:color w:val="auto"/>
          <w:sz w:val="24"/>
          <w:szCs w:val="24"/>
        </w:rPr>
        <w:t>BMSCs</w:t>
      </w:r>
      <w:r w:rsidR="002264B1">
        <w:rPr>
          <w:rFonts w:ascii="Book Antiqua" w:hAnsi="Book Antiqua" w:cs="Book Antiqua"/>
          <w:color w:val="auto"/>
          <w:sz w:val="24"/>
          <w:szCs w:val="24"/>
        </w:rPr>
        <w:t xml:space="preserve">-induced </w:t>
      </w:r>
      <w:r w:rsidRPr="00AB6B6D">
        <w:rPr>
          <w:rFonts w:ascii="Book Antiqua" w:hAnsi="Book Antiqua" w:cs="Book Antiqua"/>
          <w:color w:val="auto"/>
          <w:sz w:val="24"/>
          <w:szCs w:val="24"/>
        </w:rPr>
        <w:t xml:space="preserve">M2 polarization, we evaluated the phenotypes of </w:t>
      </w:r>
      <w:r w:rsidR="002264B1">
        <w:rPr>
          <w:rFonts w:ascii="Book Antiqua" w:hAnsi="Book Antiqua" w:cs="Book Antiqua"/>
          <w:color w:val="auto"/>
          <w:sz w:val="24"/>
          <w:szCs w:val="24"/>
        </w:rPr>
        <w:t xml:space="preserve">activated </w:t>
      </w:r>
      <w:r w:rsidRPr="00AB6B6D">
        <w:rPr>
          <w:rFonts w:ascii="Book Antiqua" w:hAnsi="Book Antiqua" w:cs="Book Antiqua"/>
          <w:color w:val="auto"/>
          <w:sz w:val="24"/>
          <w:szCs w:val="24"/>
        </w:rPr>
        <w:t>microglia/macrophages. Ischemia significantly increased the number</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of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cells and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 xml:space="preserve"> mRNA </w:t>
      </w:r>
      <w:r w:rsidRPr="00AB6B6D">
        <w:rPr>
          <w:rFonts w:ascii="Book Antiqua" w:eastAsiaTheme="minorEastAsia" w:hAnsi="Book Antiqua" w:cs="Book Antiqua"/>
          <w:color w:val="auto"/>
          <w:sz w:val="24"/>
          <w:szCs w:val="24"/>
          <w:lang w:eastAsia="zh-CN"/>
        </w:rPr>
        <w:t xml:space="preserve">expression </w:t>
      </w:r>
      <w:r w:rsidRPr="00AB6B6D">
        <w:rPr>
          <w:rFonts w:ascii="Book Antiqua" w:hAnsi="Book Antiqua" w:cs="Book Antiqua"/>
          <w:color w:val="auto"/>
          <w:sz w:val="24"/>
          <w:szCs w:val="24"/>
        </w:rPr>
        <w:t xml:space="preserve">at 24 h after I/R injury, while BMSCs significantly lowered </w:t>
      </w:r>
      <w:r w:rsidRPr="00AB6B6D">
        <w:rPr>
          <w:rFonts w:ascii="Book Antiqua" w:eastAsiaTheme="minorEastAsia" w:hAnsi="Book Antiqua" w:cs="Book Antiqua"/>
          <w:color w:val="auto"/>
          <w:sz w:val="24"/>
          <w:szCs w:val="24"/>
          <w:lang w:eastAsia="zh-CN"/>
        </w:rPr>
        <w:t xml:space="preserve">both levels. </w:t>
      </w:r>
      <w:proofErr w:type="spellStart"/>
      <w:proofErr w:type="gramStart"/>
      <w:r w:rsidRPr="00AB6B6D">
        <w:rPr>
          <w:rFonts w:ascii="Book Antiqua" w:eastAsiaTheme="minorEastAsia" w:hAnsi="Book Antiqua" w:cs="Book Antiqua"/>
          <w:color w:val="auto"/>
          <w:sz w:val="24"/>
          <w:szCs w:val="24"/>
          <w:lang w:eastAsia="zh-CN"/>
        </w:rPr>
        <w:t>iNOS</w:t>
      </w:r>
      <w:proofErr w:type="spellEnd"/>
      <w:proofErr w:type="gramEnd"/>
      <w:r w:rsidRPr="00AB6B6D">
        <w:rPr>
          <w:rFonts w:ascii="Book Antiqua" w:eastAsiaTheme="minorEastAsia" w:hAnsi="Book Antiqua" w:cs="Book Antiqua"/>
          <w:color w:val="auto"/>
          <w:sz w:val="24"/>
          <w:szCs w:val="24"/>
          <w:lang w:eastAsia="zh-CN"/>
        </w:rPr>
        <w:t xml:space="preserve"> expression in the I/R</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group was significantly increased compared with that in the I/R</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 and I/R</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BMSCs-NC groups </w:t>
      </w:r>
      <w:r w:rsidRPr="00AB6B6D">
        <w:rPr>
          <w:rFonts w:ascii="Book Antiqua" w:hAnsi="Book Antiqua" w:cs="Book Antiqua"/>
          <w:color w:val="auto"/>
          <w:sz w:val="24"/>
          <w:szCs w:val="24"/>
        </w:rPr>
        <w:t>(Figure</w:t>
      </w:r>
      <w:r w:rsidRPr="00AB6B6D">
        <w:rPr>
          <w:rFonts w:ascii="Book Antiqua" w:eastAsiaTheme="minorEastAsia" w:hAnsi="Book Antiqua" w:cs="Book Antiqua"/>
          <w:color w:val="auto"/>
          <w:sz w:val="24"/>
          <w:szCs w:val="24"/>
          <w:lang w:eastAsia="zh-CN"/>
        </w:rPr>
        <w:t xml:space="preserve"> 6A and B</w:t>
      </w:r>
      <w:r w:rsidRPr="00AB6B6D">
        <w:rPr>
          <w:rFonts w:ascii="Book Antiqua" w:hAnsi="Book Antiqua" w:cs="Book Antiqua"/>
          <w:color w:val="auto"/>
          <w:sz w:val="24"/>
          <w:szCs w:val="24"/>
        </w:rPr>
        <w:t>)</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In contrast, ischemia</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increased</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the percentage</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of Arg1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cells, and Arg1 mRNA</w:t>
      </w:r>
      <w:r w:rsidRPr="00AB6B6D">
        <w:rPr>
          <w:rFonts w:ascii="Book Antiqua" w:eastAsiaTheme="minorEastAsia" w:hAnsi="Book Antiqua" w:cs="Book Antiqua"/>
          <w:color w:val="auto"/>
          <w:sz w:val="24"/>
          <w:szCs w:val="24"/>
          <w:lang w:eastAsia="zh-CN"/>
        </w:rPr>
        <w:t xml:space="preserve"> levels </w:t>
      </w:r>
      <w:r w:rsidRPr="00AB6B6D">
        <w:rPr>
          <w:rFonts w:ascii="Book Antiqua" w:hAnsi="Book Antiqua" w:cs="Book Antiqua"/>
          <w:color w:val="auto"/>
          <w:sz w:val="24"/>
          <w:szCs w:val="24"/>
        </w:rPr>
        <w:t>were significantly enhanced by BMSC</w:t>
      </w:r>
      <w:r w:rsidRPr="00AB6B6D">
        <w:rPr>
          <w:rFonts w:ascii="Book Antiqua" w:eastAsiaTheme="minorEastAsia" w:hAnsi="Book Antiqua" w:cs="Book Antiqua"/>
          <w:color w:val="auto"/>
          <w:sz w:val="24"/>
          <w:szCs w:val="24"/>
          <w:lang w:eastAsia="zh-CN"/>
        </w:rPr>
        <w:t xml:space="preserve">s </w:t>
      </w:r>
      <w:r w:rsidRPr="00AB6B6D">
        <w:rPr>
          <w:rFonts w:ascii="Book Antiqua" w:hAnsi="Book Antiqua" w:cs="Book Antiqua"/>
          <w:color w:val="auto"/>
          <w:sz w:val="24"/>
          <w:szCs w:val="24"/>
        </w:rPr>
        <w:t>infusion</w:t>
      </w:r>
      <w:r w:rsidRPr="00AB6B6D">
        <w:rPr>
          <w:rFonts w:ascii="Book Antiqua" w:eastAsiaTheme="minorEastAsia" w:hAnsi="Book Antiqua" w:cs="Book Antiqua"/>
          <w:color w:val="auto"/>
          <w:sz w:val="24"/>
          <w:szCs w:val="24"/>
          <w:lang w:eastAsia="zh-CN"/>
        </w:rPr>
        <w:t>. The</w:t>
      </w:r>
      <w:r w:rsidRPr="00AB6B6D">
        <w:rPr>
          <w:rFonts w:ascii="Book Antiqua" w:hAnsi="Book Antiqua" w:cs="Book Antiqua"/>
          <w:color w:val="auto"/>
          <w:sz w:val="24"/>
          <w:szCs w:val="24"/>
        </w:rPr>
        <w:t xml:space="preserve"> effect of BMSC-induced Arg1 expression was attenuated after BMSCs-</w:t>
      </w:r>
      <w:proofErr w:type="spellStart"/>
      <w:r w:rsidRPr="00AB6B6D">
        <w:rPr>
          <w:rFonts w:ascii="Book Antiqua" w:hAnsi="Book Antiqua" w:cs="Book Antiqua"/>
          <w:color w:val="auto"/>
          <w:sz w:val="24"/>
          <w:szCs w:val="24"/>
        </w:rPr>
        <w:t>siMANF</w:t>
      </w:r>
      <w:proofErr w:type="spellEnd"/>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transplantation (Figure</w:t>
      </w:r>
      <w:r w:rsidRPr="00AB6B6D">
        <w:rPr>
          <w:rFonts w:ascii="Book Antiqua" w:eastAsiaTheme="minorEastAsia" w:hAnsi="Book Antiqua" w:cs="Book Antiqua"/>
          <w:color w:val="auto"/>
          <w:sz w:val="24"/>
          <w:szCs w:val="24"/>
          <w:lang w:eastAsia="zh-CN"/>
        </w:rPr>
        <w:t xml:space="preserve"> 6C and D</w:t>
      </w:r>
      <w:r w:rsidRPr="00AB6B6D">
        <w:rPr>
          <w:rFonts w:ascii="Book Antiqua" w:hAnsi="Book Antiqua" w:cs="Book Antiqua"/>
          <w:color w:val="auto"/>
          <w:sz w:val="24"/>
          <w:szCs w:val="24"/>
        </w:rPr>
        <w:t xml:space="preserve">). The data indicated that </w:t>
      </w:r>
      <w:r w:rsidRPr="00AB6B6D">
        <w:rPr>
          <w:rFonts w:ascii="Book Antiqua" w:eastAsiaTheme="minorEastAsia" w:hAnsi="Book Antiqua" w:cs="Book Antiqua"/>
          <w:color w:val="auto"/>
          <w:sz w:val="24"/>
          <w:szCs w:val="24"/>
          <w:lang w:eastAsia="zh-CN"/>
        </w:rPr>
        <w:t xml:space="preserve">the mechanism of </w:t>
      </w:r>
      <w:r w:rsidRPr="00AB6B6D">
        <w:rPr>
          <w:rFonts w:ascii="Book Antiqua" w:hAnsi="Book Antiqua" w:cs="Book Antiqua"/>
          <w:color w:val="auto"/>
          <w:sz w:val="24"/>
          <w:szCs w:val="24"/>
        </w:rPr>
        <w:t>BMSC-induced M2 polarization</w:t>
      </w:r>
      <w:r w:rsidRPr="00AB6B6D">
        <w:rPr>
          <w:rFonts w:ascii="Book Antiqua" w:eastAsiaTheme="minorEastAsia" w:hAnsi="Book Antiqua" w:cs="Book Antiqua"/>
          <w:color w:val="auto"/>
          <w:sz w:val="24"/>
          <w:szCs w:val="24"/>
          <w:lang w:eastAsia="zh-CN"/>
        </w:rPr>
        <w:t xml:space="preserve"> was related to the effect of secreted </w:t>
      </w:r>
      <w:r w:rsidRPr="00AB6B6D">
        <w:rPr>
          <w:rFonts w:ascii="Book Antiqua" w:hAnsi="Book Antiqua" w:cs="Book Antiqua"/>
          <w:color w:val="auto"/>
          <w:sz w:val="24"/>
          <w:szCs w:val="24"/>
        </w:rPr>
        <w:t>MANF</w:t>
      </w:r>
      <w:r w:rsidRPr="00AB6B6D">
        <w:rPr>
          <w:rFonts w:ascii="Book Antiqua" w:eastAsiaTheme="minorEastAsia" w:hAnsi="Book Antiqua" w:cs="Book Antiqua"/>
          <w:color w:val="auto"/>
          <w:sz w:val="24"/>
          <w:szCs w:val="24"/>
          <w:lang w:eastAsia="zh-CN"/>
        </w:rPr>
        <w:t xml:space="preserve"> on microglia/macrophages, leading to M2 phenotype </w:t>
      </w:r>
      <w:r w:rsidRPr="00AB6B6D">
        <w:rPr>
          <w:rFonts w:ascii="Book Antiqua" w:eastAsia="宋体" w:hAnsi="Book Antiqua" w:cs="Book Antiqua"/>
          <w:color w:val="auto"/>
          <w:sz w:val="24"/>
          <w:szCs w:val="24"/>
          <w:lang w:eastAsia="zh-CN"/>
        </w:rPr>
        <w:t>after ischemic stroke.</w:t>
      </w:r>
    </w:p>
    <w:p w14:paraId="2CA4596E" w14:textId="77777777" w:rsidR="005749FF" w:rsidRPr="00AB6B6D" w:rsidRDefault="005749FF" w:rsidP="00633BE0">
      <w:pPr>
        <w:pStyle w:val="MDPI33textspaceafter"/>
        <w:spacing w:after="0" w:line="360" w:lineRule="auto"/>
        <w:ind w:firstLine="0"/>
        <w:rPr>
          <w:rFonts w:ascii="Book Antiqua" w:eastAsia="宋体" w:hAnsi="Book Antiqua" w:cs="Book Antiqua"/>
          <w:color w:val="auto"/>
          <w:sz w:val="24"/>
          <w:szCs w:val="24"/>
          <w:lang w:eastAsia="zh-CN"/>
        </w:rPr>
      </w:pPr>
    </w:p>
    <w:p w14:paraId="3807ABDA" w14:textId="46FCD506" w:rsidR="00C02A79" w:rsidRPr="00AB6B6D" w:rsidRDefault="004C30CA" w:rsidP="00633BE0">
      <w:pPr>
        <w:pStyle w:val="MDPI22heading2"/>
        <w:spacing w:before="0" w:after="0" w:line="360" w:lineRule="auto"/>
        <w:jc w:val="both"/>
        <w:rPr>
          <w:rFonts w:ascii="Book Antiqua" w:hAnsi="Book Antiqua" w:cs="Book Antiqua"/>
          <w:b/>
          <w:bCs/>
          <w:iCs/>
          <w:color w:val="auto"/>
          <w:sz w:val="24"/>
          <w:szCs w:val="24"/>
        </w:rPr>
      </w:pPr>
      <w:r w:rsidRPr="00AB6B6D">
        <w:rPr>
          <w:rFonts w:ascii="Book Antiqua" w:hAnsi="Book Antiqua" w:cs="Book Antiqua"/>
          <w:b/>
          <w:bCs/>
          <w:iCs/>
          <w:color w:val="auto"/>
          <w:sz w:val="24"/>
          <w:szCs w:val="24"/>
        </w:rPr>
        <w:t>MANF</w:t>
      </w:r>
      <w:r w:rsidRPr="00AB6B6D">
        <w:rPr>
          <w:rFonts w:ascii="Book Antiqua" w:eastAsiaTheme="minorEastAsia" w:hAnsi="Book Antiqua" w:cs="Book Antiqua"/>
          <w:b/>
          <w:bCs/>
          <w:iCs/>
          <w:color w:val="auto"/>
          <w:sz w:val="24"/>
          <w:szCs w:val="24"/>
          <w:lang w:eastAsia="zh-CN"/>
        </w:rPr>
        <w:t xml:space="preserve"> secret</w:t>
      </w:r>
      <w:r w:rsidRPr="00AB6B6D">
        <w:rPr>
          <w:rFonts w:ascii="Book Antiqua" w:hAnsi="Book Antiqua" w:cs="Book Antiqua"/>
          <w:b/>
          <w:bCs/>
          <w:iCs/>
          <w:color w:val="auto"/>
          <w:sz w:val="24"/>
          <w:szCs w:val="24"/>
        </w:rPr>
        <w:t xml:space="preserve">ed from BMSCs </w:t>
      </w:r>
      <w:r w:rsidR="002264B1" w:rsidRPr="00AB6B6D">
        <w:rPr>
          <w:rFonts w:ascii="Book Antiqua" w:eastAsia="宋体" w:hAnsi="Book Antiqua" w:cs="Book Antiqua"/>
          <w:b/>
          <w:bCs/>
          <w:iCs/>
          <w:color w:val="auto"/>
          <w:sz w:val="24"/>
          <w:szCs w:val="24"/>
          <w:lang w:eastAsia="zh-CN"/>
        </w:rPr>
        <w:t>i</w:t>
      </w:r>
      <w:r w:rsidR="002264B1" w:rsidRPr="00AB6B6D">
        <w:rPr>
          <w:rFonts w:ascii="Book Antiqua" w:hAnsi="Book Antiqua" w:cs="Book Antiqua"/>
          <w:b/>
          <w:bCs/>
          <w:iCs/>
          <w:color w:val="auto"/>
          <w:sz w:val="24"/>
          <w:szCs w:val="24"/>
        </w:rPr>
        <w:t>nduce</w:t>
      </w:r>
      <w:r w:rsidR="002264B1">
        <w:rPr>
          <w:rFonts w:ascii="Book Antiqua" w:hAnsi="Book Antiqua" w:cs="Book Antiqua"/>
          <w:b/>
          <w:bCs/>
          <w:iCs/>
          <w:color w:val="auto"/>
          <w:sz w:val="24"/>
          <w:szCs w:val="24"/>
        </w:rPr>
        <w:t>s</w:t>
      </w:r>
      <w:r w:rsidR="002264B1" w:rsidRPr="00AB6B6D">
        <w:rPr>
          <w:rFonts w:ascii="Book Antiqua" w:hAnsi="Book Antiqua" w:cs="Book Antiqua"/>
          <w:b/>
          <w:bCs/>
          <w:iCs/>
          <w:color w:val="auto"/>
          <w:sz w:val="24"/>
          <w:szCs w:val="24"/>
        </w:rPr>
        <w:t xml:space="preserve"> </w:t>
      </w:r>
      <w:r w:rsidRPr="00AB6B6D">
        <w:rPr>
          <w:rFonts w:ascii="Book Antiqua" w:eastAsia="宋体" w:hAnsi="Book Antiqua" w:cs="Book Antiqua"/>
          <w:b/>
          <w:bCs/>
          <w:iCs/>
          <w:color w:val="auto"/>
          <w:sz w:val="24"/>
          <w:szCs w:val="24"/>
          <w:lang w:eastAsia="zh-CN"/>
        </w:rPr>
        <w:t>m</w:t>
      </w:r>
      <w:r w:rsidRPr="00AB6B6D">
        <w:rPr>
          <w:rFonts w:ascii="Book Antiqua" w:hAnsi="Book Antiqua" w:cs="Book Antiqua"/>
          <w:b/>
          <w:bCs/>
          <w:iCs/>
          <w:color w:val="auto"/>
          <w:sz w:val="24"/>
          <w:szCs w:val="24"/>
        </w:rPr>
        <w:t xml:space="preserve">icroglia </w:t>
      </w:r>
      <w:r w:rsidRPr="00AB6B6D">
        <w:rPr>
          <w:rFonts w:ascii="Book Antiqua" w:eastAsia="宋体" w:hAnsi="Book Antiqua" w:cs="Book Antiqua"/>
          <w:b/>
          <w:bCs/>
          <w:iCs/>
          <w:color w:val="auto"/>
          <w:sz w:val="24"/>
          <w:szCs w:val="24"/>
          <w:lang w:eastAsia="zh-CN"/>
        </w:rPr>
        <w:t>p</w:t>
      </w:r>
      <w:r w:rsidRPr="00AB6B6D">
        <w:rPr>
          <w:rFonts w:ascii="Book Antiqua" w:hAnsi="Book Antiqua" w:cs="Book Antiqua"/>
          <w:b/>
          <w:bCs/>
          <w:iCs/>
          <w:color w:val="auto"/>
          <w:sz w:val="24"/>
          <w:szCs w:val="24"/>
        </w:rPr>
        <w:t xml:space="preserve">olarization to M2 </w:t>
      </w:r>
      <w:r w:rsidRPr="00AB6B6D">
        <w:rPr>
          <w:rFonts w:ascii="Book Antiqua" w:eastAsia="宋体" w:hAnsi="Book Antiqua" w:cs="Book Antiqua"/>
          <w:b/>
          <w:bCs/>
          <w:iCs/>
          <w:color w:val="auto"/>
          <w:sz w:val="24"/>
          <w:szCs w:val="24"/>
          <w:lang w:eastAsia="zh-CN"/>
        </w:rPr>
        <w:t>p</w:t>
      </w:r>
      <w:r w:rsidRPr="00AB6B6D">
        <w:rPr>
          <w:rFonts w:ascii="Book Antiqua" w:hAnsi="Book Antiqua" w:cs="Book Antiqua"/>
          <w:b/>
          <w:bCs/>
          <w:iCs/>
          <w:color w:val="auto"/>
          <w:sz w:val="24"/>
          <w:szCs w:val="24"/>
        </w:rPr>
        <w:t>henotype</w:t>
      </w:r>
    </w:p>
    <w:p w14:paraId="19588A56" w14:textId="4BD77CE6" w:rsidR="00C02A79" w:rsidRPr="00AB6B6D" w:rsidRDefault="004C30CA" w:rsidP="00633BE0">
      <w:pPr>
        <w:pStyle w:val="MDPI22heading2"/>
        <w:spacing w:before="0" w:after="0" w:line="360" w:lineRule="auto"/>
        <w:jc w:val="both"/>
        <w:rPr>
          <w:rFonts w:ascii="Book Antiqua" w:eastAsia="宋体" w:hAnsi="Book Antiqua" w:cs="Book Antiqua"/>
          <w:i w:val="0"/>
          <w:iCs/>
          <w:color w:val="auto"/>
          <w:sz w:val="24"/>
          <w:szCs w:val="24"/>
          <w:lang w:eastAsia="zh-CN"/>
        </w:rPr>
      </w:pPr>
      <w:r w:rsidRPr="00AB6B6D">
        <w:rPr>
          <w:rFonts w:ascii="Book Antiqua" w:eastAsia="宋体" w:hAnsi="Book Antiqua" w:cs="Book Antiqua"/>
          <w:i w:val="0"/>
          <w:iCs/>
          <w:color w:val="auto"/>
          <w:sz w:val="24"/>
          <w:szCs w:val="24"/>
          <w:lang w:eastAsia="zh-CN"/>
        </w:rPr>
        <w:t xml:space="preserve">To identify the potential molecular mechanism underlying BMSC-induced M2 microglia, </w:t>
      </w:r>
      <w:proofErr w:type="spellStart"/>
      <w:r w:rsidRPr="00AB6B6D">
        <w:rPr>
          <w:rFonts w:ascii="Book Antiqua" w:eastAsia="宋体" w:hAnsi="Book Antiqua" w:cs="Book Antiqua"/>
          <w:i w:val="0"/>
          <w:iCs/>
          <w:color w:val="auto"/>
          <w:sz w:val="24"/>
          <w:szCs w:val="24"/>
          <w:lang w:eastAsia="zh-CN"/>
        </w:rPr>
        <w:t>immunocytochemical</w:t>
      </w:r>
      <w:proofErr w:type="spellEnd"/>
      <w:r w:rsidRPr="00AB6B6D">
        <w:rPr>
          <w:rFonts w:ascii="Book Antiqua" w:eastAsia="宋体" w:hAnsi="Book Antiqua" w:cs="Book Antiqua"/>
          <w:i w:val="0"/>
          <w:iCs/>
          <w:color w:val="auto"/>
          <w:sz w:val="24"/>
          <w:szCs w:val="24"/>
          <w:lang w:eastAsia="zh-CN"/>
        </w:rPr>
        <w:t xml:space="preserve"> staining and </w:t>
      </w:r>
      <w:proofErr w:type="spellStart"/>
      <w:r w:rsidRPr="00AB6B6D">
        <w:rPr>
          <w:rFonts w:ascii="Book Antiqua" w:eastAsia="宋体" w:hAnsi="Book Antiqua" w:cs="Book Antiqua"/>
          <w:i w:val="0"/>
          <w:iCs/>
          <w:color w:val="auto"/>
          <w:sz w:val="24"/>
          <w:szCs w:val="24"/>
          <w:lang w:eastAsia="zh-CN"/>
        </w:rPr>
        <w:t>qRT</w:t>
      </w:r>
      <w:proofErr w:type="spellEnd"/>
      <w:r w:rsidRPr="00AB6B6D">
        <w:rPr>
          <w:rFonts w:ascii="Book Antiqua" w:eastAsia="宋体" w:hAnsi="Book Antiqua" w:cs="Book Antiqua"/>
          <w:i w:val="0"/>
          <w:iCs/>
          <w:color w:val="auto"/>
          <w:sz w:val="24"/>
          <w:szCs w:val="24"/>
          <w:lang w:eastAsia="zh-CN"/>
        </w:rPr>
        <w:t xml:space="preserve">-PCR were performed for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and Arg1. Resting microglia did not express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and LPS upregulated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expression. LPS-induced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mRNA and protein expression was markedly decreased by </w:t>
      </w:r>
      <w:proofErr w:type="spellStart"/>
      <w:r w:rsidRPr="00AB6B6D">
        <w:rPr>
          <w:rFonts w:ascii="Book Antiqua" w:eastAsia="宋体" w:hAnsi="Book Antiqua" w:cs="Book Antiqua"/>
          <w:i w:val="0"/>
          <w:iCs/>
          <w:color w:val="auto"/>
          <w:sz w:val="24"/>
          <w:szCs w:val="24"/>
          <w:lang w:eastAsia="zh-CN"/>
        </w:rPr>
        <w:t>coculture</w:t>
      </w:r>
      <w:proofErr w:type="spellEnd"/>
      <w:r w:rsidRPr="00AB6B6D">
        <w:rPr>
          <w:rFonts w:ascii="Book Antiqua" w:eastAsia="宋体" w:hAnsi="Book Antiqua" w:cs="Book Antiqua"/>
          <w:i w:val="0"/>
          <w:iCs/>
          <w:color w:val="auto"/>
          <w:sz w:val="24"/>
          <w:szCs w:val="24"/>
          <w:lang w:eastAsia="zh-CN"/>
        </w:rPr>
        <w:t xml:space="preserve"> with BMSCs (Figure 7A and B). In contrast, untreated microglia expressed low levels of Arg1, and LPS stimulation reduced Arg1 expression in microglia. Expression of Arg1 was induced at mRNA and protein levels in LPS-stimulated microglia </w:t>
      </w:r>
      <w:proofErr w:type="spellStart"/>
      <w:r w:rsidRPr="00AB6B6D">
        <w:rPr>
          <w:rFonts w:ascii="Book Antiqua" w:eastAsia="宋体" w:hAnsi="Book Antiqua" w:cs="Book Antiqua"/>
          <w:i w:val="0"/>
          <w:iCs/>
          <w:color w:val="auto"/>
          <w:sz w:val="24"/>
          <w:szCs w:val="24"/>
          <w:lang w:eastAsia="zh-CN"/>
        </w:rPr>
        <w:t>cocultured</w:t>
      </w:r>
      <w:proofErr w:type="spellEnd"/>
      <w:r w:rsidRPr="00AB6B6D">
        <w:rPr>
          <w:rFonts w:ascii="Book Antiqua" w:eastAsia="宋体" w:hAnsi="Book Antiqua" w:cs="Book Antiqua"/>
          <w:i w:val="0"/>
          <w:iCs/>
          <w:color w:val="auto"/>
          <w:sz w:val="24"/>
          <w:szCs w:val="24"/>
          <w:lang w:eastAsia="zh-CN"/>
        </w:rPr>
        <w:t xml:space="preserve"> with BMSCs (Figure 7C and D). In addition, </w:t>
      </w:r>
      <w:r w:rsidR="002264B1" w:rsidRPr="00AB6B6D">
        <w:rPr>
          <w:rFonts w:ascii="Book Antiqua" w:eastAsia="宋体" w:hAnsi="Book Antiqua" w:cs="Book Antiqua"/>
          <w:i w:val="0"/>
          <w:iCs/>
          <w:color w:val="auto"/>
          <w:sz w:val="24"/>
          <w:szCs w:val="24"/>
          <w:lang w:eastAsia="zh-CN"/>
        </w:rPr>
        <w:t>compar</w:t>
      </w:r>
      <w:r w:rsidR="002264B1">
        <w:rPr>
          <w:rFonts w:ascii="Book Antiqua" w:eastAsia="宋体" w:hAnsi="Book Antiqua" w:cs="Book Antiqua"/>
          <w:i w:val="0"/>
          <w:iCs/>
          <w:color w:val="auto"/>
          <w:sz w:val="24"/>
          <w:szCs w:val="24"/>
          <w:lang w:eastAsia="zh-CN"/>
        </w:rPr>
        <w:t>ed</w:t>
      </w:r>
      <w:r w:rsidR="002264B1" w:rsidRPr="00AB6B6D">
        <w:rPr>
          <w:rFonts w:ascii="Book Antiqua" w:eastAsia="宋体" w:hAnsi="Book Antiqua" w:cs="Book Antiqua"/>
          <w:i w:val="0"/>
          <w:iCs/>
          <w:color w:val="auto"/>
          <w:sz w:val="24"/>
          <w:szCs w:val="24"/>
          <w:lang w:eastAsia="zh-CN"/>
        </w:rPr>
        <w:t xml:space="preserve"> </w:t>
      </w:r>
      <w:r w:rsidRPr="00AB6B6D">
        <w:rPr>
          <w:rFonts w:ascii="Book Antiqua" w:eastAsia="宋体" w:hAnsi="Book Antiqua" w:cs="Book Antiqua"/>
          <w:i w:val="0"/>
          <w:iCs/>
          <w:color w:val="auto"/>
          <w:sz w:val="24"/>
          <w:szCs w:val="24"/>
          <w:lang w:eastAsia="zh-CN"/>
        </w:rPr>
        <w:t xml:space="preserve">to </w:t>
      </w:r>
      <w:proofErr w:type="spellStart"/>
      <w:r w:rsidRPr="00AB6B6D">
        <w:rPr>
          <w:rFonts w:ascii="Book Antiqua" w:eastAsia="宋体" w:hAnsi="Book Antiqua" w:cs="Book Antiqua"/>
          <w:i w:val="0"/>
          <w:iCs/>
          <w:color w:val="auto"/>
          <w:sz w:val="24"/>
          <w:szCs w:val="24"/>
          <w:lang w:eastAsia="zh-CN"/>
        </w:rPr>
        <w:t>coculture</w:t>
      </w:r>
      <w:proofErr w:type="spellEnd"/>
      <w:r w:rsidRPr="00AB6B6D">
        <w:rPr>
          <w:rFonts w:ascii="Book Antiqua" w:eastAsia="宋体" w:hAnsi="Book Antiqua" w:cs="Book Antiqua"/>
          <w:i w:val="0"/>
          <w:iCs/>
          <w:color w:val="auto"/>
          <w:sz w:val="24"/>
          <w:szCs w:val="24"/>
          <w:lang w:eastAsia="zh-CN"/>
        </w:rPr>
        <w:t xml:space="preserve"> with </w:t>
      </w:r>
      <w:r w:rsidRPr="00AB6B6D">
        <w:rPr>
          <w:rFonts w:ascii="Book Antiqua" w:eastAsia="宋体" w:hAnsi="Book Antiqua" w:cs="Book Antiqua"/>
          <w:i w:val="0"/>
          <w:iCs/>
          <w:color w:val="auto"/>
          <w:sz w:val="24"/>
          <w:szCs w:val="24"/>
          <w:lang w:eastAsia="zh-CN"/>
        </w:rPr>
        <w:lastRenderedPageBreak/>
        <w:t>BMSCs and BMSCs-NC, BMSCs-</w:t>
      </w:r>
      <w:proofErr w:type="spellStart"/>
      <w:r w:rsidRPr="00AB6B6D">
        <w:rPr>
          <w:rFonts w:ascii="Book Antiqua" w:eastAsia="宋体" w:hAnsi="Book Antiqua" w:cs="Book Antiqua"/>
          <w:i w:val="0"/>
          <w:iCs/>
          <w:color w:val="auto"/>
          <w:sz w:val="24"/>
          <w:szCs w:val="24"/>
          <w:lang w:eastAsia="zh-CN"/>
        </w:rPr>
        <w:t>siMANF</w:t>
      </w:r>
      <w:proofErr w:type="spellEnd"/>
      <w:r w:rsidRPr="00AB6B6D">
        <w:rPr>
          <w:rFonts w:ascii="Book Antiqua" w:eastAsia="宋体" w:hAnsi="Book Antiqua" w:cs="Book Antiqua"/>
          <w:i w:val="0"/>
          <w:iCs/>
          <w:color w:val="auto"/>
          <w:sz w:val="24"/>
          <w:szCs w:val="24"/>
          <w:lang w:eastAsia="zh-CN"/>
        </w:rPr>
        <w:t xml:space="preserve"> partially attenuated Arg1 or enhanced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expression in microglial cells. Supporting the findings described </w:t>
      </w:r>
      <w:r w:rsidRPr="00AB6B6D">
        <w:rPr>
          <w:rFonts w:ascii="Book Antiqua" w:eastAsia="宋体" w:hAnsi="Book Antiqua" w:cs="Book Antiqua"/>
          <w:iCs/>
          <w:color w:val="auto"/>
          <w:sz w:val="24"/>
          <w:szCs w:val="24"/>
          <w:lang w:eastAsia="zh-CN"/>
        </w:rPr>
        <w:t>in vivo</w:t>
      </w:r>
      <w:r w:rsidRPr="00AB6B6D">
        <w:rPr>
          <w:rFonts w:ascii="Book Antiqua" w:eastAsia="宋体" w:hAnsi="Book Antiqua" w:cs="Book Antiqua"/>
          <w:i w:val="0"/>
          <w:iCs/>
          <w:color w:val="auto"/>
          <w:sz w:val="24"/>
          <w:szCs w:val="24"/>
          <w:lang w:eastAsia="zh-CN"/>
        </w:rPr>
        <w:t>, these results showed that BMSCs released MANF, thus</w:t>
      </w:r>
      <w:r w:rsidR="002264B1">
        <w:rPr>
          <w:rFonts w:ascii="Book Antiqua" w:eastAsia="宋体" w:hAnsi="Book Antiqua" w:cs="Book Antiqua"/>
          <w:i w:val="0"/>
          <w:iCs/>
          <w:color w:val="auto"/>
          <w:sz w:val="24"/>
          <w:szCs w:val="24"/>
          <w:lang w:eastAsia="zh-CN"/>
        </w:rPr>
        <w:t xml:space="preserve"> resulting in the</w:t>
      </w:r>
      <w:r w:rsidRPr="00AB6B6D">
        <w:rPr>
          <w:rFonts w:ascii="Book Antiqua" w:eastAsia="宋体" w:hAnsi="Book Antiqua" w:cs="Book Antiqua"/>
          <w:i w:val="0"/>
          <w:iCs/>
          <w:color w:val="auto"/>
          <w:sz w:val="24"/>
          <w:szCs w:val="24"/>
          <w:lang w:eastAsia="zh-CN"/>
        </w:rPr>
        <w:t xml:space="preserve"> </w:t>
      </w:r>
      <w:r w:rsidR="002264B1" w:rsidRPr="00AB6B6D">
        <w:rPr>
          <w:rFonts w:ascii="Book Antiqua" w:eastAsia="宋体" w:hAnsi="Book Antiqua" w:cs="Book Antiqua"/>
          <w:i w:val="0"/>
          <w:iCs/>
          <w:color w:val="auto"/>
          <w:sz w:val="24"/>
          <w:szCs w:val="24"/>
          <w:lang w:eastAsia="zh-CN"/>
        </w:rPr>
        <w:t>shift</w:t>
      </w:r>
      <w:r w:rsidR="002264B1">
        <w:rPr>
          <w:rFonts w:ascii="Book Antiqua" w:eastAsia="宋体" w:hAnsi="Book Antiqua" w:cs="Book Antiqua"/>
          <w:i w:val="0"/>
          <w:iCs/>
          <w:color w:val="auto"/>
          <w:sz w:val="24"/>
          <w:szCs w:val="24"/>
          <w:lang w:eastAsia="zh-CN"/>
        </w:rPr>
        <w:t xml:space="preserve"> </w:t>
      </w:r>
      <w:r w:rsidRPr="00AB6B6D">
        <w:rPr>
          <w:rFonts w:ascii="Book Antiqua" w:eastAsia="宋体" w:hAnsi="Book Antiqua" w:cs="Book Antiqua"/>
          <w:i w:val="0"/>
          <w:iCs/>
          <w:color w:val="auto"/>
          <w:sz w:val="24"/>
          <w:szCs w:val="24"/>
          <w:lang w:eastAsia="zh-CN"/>
        </w:rPr>
        <w:t>from M1 to M2 phenotype.</w:t>
      </w:r>
    </w:p>
    <w:p w14:paraId="74BFCB4C" w14:textId="77777777" w:rsidR="00C02A79" w:rsidRPr="00AB6B6D" w:rsidRDefault="00C02A79" w:rsidP="00633BE0">
      <w:pPr>
        <w:pStyle w:val="MDPI22heading2"/>
        <w:spacing w:before="0" w:after="0" w:line="360" w:lineRule="auto"/>
        <w:jc w:val="both"/>
        <w:rPr>
          <w:rFonts w:ascii="Book Antiqua" w:eastAsia="宋体" w:hAnsi="Book Antiqua" w:cs="Book Antiqua"/>
          <w:i w:val="0"/>
          <w:iCs/>
          <w:color w:val="auto"/>
          <w:sz w:val="24"/>
          <w:szCs w:val="24"/>
          <w:lang w:eastAsia="zh-CN"/>
        </w:rPr>
      </w:pPr>
    </w:p>
    <w:p w14:paraId="7CE71C70" w14:textId="4594BDE9" w:rsidR="00C02A79" w:rsidRPr="00AB6B6D" w:rsidRDefault="002264B1" w:rsidP="00633BE0">
      <w:pPr>
        <w:pStyle w:val="MDPI22heading2"/>
        <w:spacing w:before="0" w:after="0" w:line="360" w:lineRule="auto"/>
        <w:jc w:val="both"/>
        <w:rPr>
          <w:rFonts w:ascii="Book Antiqua" w:hAnsi="Book Antiqua" w:cs="Book Antiqua"/>
          <w:b/>
          <w:bCs/>
          <w:iCs/>
          <w:color w:val="auto"/>
          <w:sz w:val="24"/>
          <w:szCs w:val="24"/>
        </w:rPr>
      </w:pPr>
      <w:r>
        <w:rPr>
          <w:rFonts w:ascii="Book Antiqua" w:eastAsia="宋体" w:hAnsi="Book Antiqua" w:cs="Book Antiqua"/>
          <w:b/>
          <w:bCs/>
          <w:iCs/>
          <w:color w:val="auto"/>
          <w:sz w:val="24"/>
          <w:szCs w:val="24"/>
          <w:lang w:eastAsia="zh-CN"/>
        </w:rPr>
        <w:t>M</w:t>
      </w:r>
      <w:r w:rsidRPr="00AB6B6D">
        <w:rPr>
          <w:rFonts w:ascii="Book Antiqua" w:hAnsi="Book Antiqua" w:cs="Book Antiqua"/>
          <w:b/>
          <w:bCs/>
          <w:iCs/>
          <w:color w:val="auto"/>
          <w:sz w:val="24"/>
          <w:szCs w:val="24"/>
        </w:rPr>
        <w:t>iR</w:t>
      </w:r>
      <w:r w:rsidR="004C30CA" w:rsidRPr="00AB6B6D">
        <w:rPr>
          <w:rFonts w:ascii="Book Antiqua" w:hAnsi="Book Antiqua" w:cs="Book Antiqua"/>
          <w:b/>
          <w:bCs/>
          <w:iCs/>
          <w:color w:val="auto"/>
          <w:sz w:val="24"/>
          <w:szCs w:val="24"/>
        </w:rPr>
        <w:t xml:space="preserve">-30a* </w:t>
      </w:r>
      <w:r w:rsidRPr="00AB6B6D">
        <w:rPr>
          <w:rFonts w:ascii="Book Antiqua" w:eastAsia="宋体" w:hAnsi="Book Antiqua" w:cs="Book Antiqua"/>
          <w:b/>
          <w:bCs/>
          <w:iCs/>
          <w:color w:val="auto"/>
          <w:sz w:val="24"/>
          <w:szCs w:val="24"/>
          <w:lang w:eastAsia="zh-CN"/>
        </w:rPr>
        <w:t>t</w:t>
      </w:r>
      <w:r w:rsidRPr="00AB6B6D">
        <w:rPr>
          <w:rFonts w:ascii="Book Antiqua" w:hAnsi="Book Antiqua" w:cs="Book Antiqua"/>
          <w:b/>
          <w:bCs/>
          <w:iCs/>
          <w:color w:val="auto"/>
          <w:sz w:val="24"/>
          <w:szCs w:val="24"/>
        </w:rPr>
        <w:t>arget</w:t>
      </w:r>
      <w:r>
        <w:rPr>
          <w:rFonts w:ascii="Book Antiqua" w:hAnsi="Book Antiqua" w:cs="Book Antiqua"/>
          <w:b/>
          <w:bCs/>
          <w:iCs/>
          <w:color w:val="auto"/>
          <w:sz w:val="24"/>
          <w:szCs w:val="24"/>
        </w:rPr>
        <w:t>s</w:t>
      </w:r>
      <w:r w:rsidRPr="00AB6B6D">
        <w:rPr>
          <w:rFonts w:ascii="Book Antiqua" w:hAnsi="Book Antiqua" w:cs="Book Antiqua"/>
          <w:b/>
          <w:bCs/>
          <w:iCs/>
          <w:color w:val="auto"/>
          <w:sz w:val="24"/>
          <w:szCs w:val="24"/>
        </w:rPr>
        <w:t xml:space="preserve"> </w:t>
      </w:r>
      <w:r w:rsidR="004C30CA" w:rsidRPr="00AB6B6D">
        <w:rPr>
          <w:rFonts w:ascii="Book Antiqua" w:hAnsi="Book Antiqua" w:cs="Book Antiqua"/>
          <w:b/>
          <w:bCs/>
          <w:iCs/>
          <w:color w:val="auto"/>
          <w:sz w:val="24"/>
          <w:szCs w:val="24"/>
        </w:rPr>
        <w:t xml:space="preserve">XBP1 in </w:t>
      </w:r>
      <w:r w:rsidR="004C30CA" w:rsidRPr="00AB6B6D">
        <w:rPr>
          <w:rFonts w:ascii="Book Antiqua" w:eastAsia="宋体" w:hAnsi="Book Antiqua" w:cs="Book Antiqua"/>
          <w:b/>
          <w:bCs/>
          <w:iCs/>
          <w:color w:val="auto"/>
          <w:sz w:val="24"/>
          <w:szCs w:val="24"/>
          <w:lang w:eastAsia="zh-CN"/>
        </w:rPr>
        <w:t>m</w:t>
      </w:r>
      <w:r w:rsidR="004C30CA" w:rsidRPr="00AB6B6D">
        <w:rPr>
          <w:rFonts w:ascii="Book Antiqua" w:hAnsi="Book Antiqua" w:cs="Book Antiqua"/>
          <w:b/>
          <w:bCs/>
          <w:iCs/>
          <w:color w:val="auto"/>
          <w:sz w:val="24"/>
          <w:szCs w:val="24"/>
        </w:rPr>
        <w:t>icroglia</w:t>
      </w:r>
    </w:p>
    <w:p w14:paraId="493B0260" w14:textId="3ED4DDB9" w:rsidR="00C02A79" w:rsidRPr="00AB6B6D" w:rsidRDefault="004C30CA" w:rsidP="00633BE0">
      <w:pPr>
        <w:pStyle w:val="MDPI33textspaceafter"/>
        <w:spacing w:after="0" w:line="360" w:lineRule="auto"/>
        <w:ind w:firstLine="0"/>
        <w:rPr>
          <w:rFonts w:ascii="Book Antiqua" w:eastAsia="宋体" w:hAnsi="Book Antiqua" w:cs="Book Antiqua"/>
          <w:b/>
          <w:i/>
          <w:iCs/>
          <w:color w:val="auto"/>
          <w:sz w:val="24"/>
          <w:szCs w:val="24"/>
          <w:lang w:eastAsia="zh-CN"/>
        </w:rPr>
        <w:sectPr w:rsidR="00C02A79" w:rsidRPr="00AB6B6D">
          <w:type w:val="continuous"/>
          <w:pgSz w:w="11906" w:h="16838"/>
          <w:pgMar w:top="1440" w:right="1800" w:bottom="1440" w:left="1800" w:header="851" w:footer="992" w:gutter="0"/>
          <w:cols w:space="425"/>
          <w:docGrid w:type="lines" w:linePitch="312"/>
        </w:sectPr>
      </w:pPr>
      <w:r w:rsidRPr="00AB6B6D">
        <w:rPr>
          <w:rFonts w:ascii="Book Antiqua" w:eastAsia="宋体" w:hAnsi="Book Antiqua" w:cs="Book Antiqua"/>
          <w:color w:val="auto"/>
          <w:sz w:val="24"/>
          <w:szCs w:val="24"/>
          <w:lang w:eastAsia="zh-CN"/>
        </w:rPr>
        <w:t xml:space="preserve">XBP1 is a potential target of the miR-30* family, and overexpression of miR-30a* caused a significant decrease in XBP1 expression, with greater effect than the other miR-30* family </w:t>
      </w:r>
      <w:proofErr w:type="gramStart"/>
      <w:r w:rsidRPr="00AB6B6D">
        <w:rPr>
          <w:rFonts w:ascii="Book Antiqua" w:eastAsia="宋体" w:hAnsi="Book Antiqua" w:cs="Book Antiqua"/>
          <w:color w:val="auto"/>
          <w:sz w:val="24"/>
          <w:szCs w:val="24"/>
          <w:lang w:eastAsia="zh-CN"/>
        </w:rPr>
        <w:t>members</w:t>
      </w:r>
      <w:r w:rsidRPr="00AB6B6D">
        <w:rPr>
          <w:rFonts w:ascii="Book Antiqua" w:eastAsia="宋体" w:hAnsi="Book Antiqua" w:cs="Book Antiqua"/>
          <w:color w:val="auto"/>
          <w:sz w:val="24"/>
          <w:szCs w:val="24"/>
          <w:vertAlign w:val="superscript"/>
          <w:lang w:eastAsia="zh-CN"/>
        </w:rPr>
        <w:t>[</w:t>
      </w:r>
      <w:proofErr w:type="gramEnd"/>
      <w:r w:rsidRPr="00AB6B6D">
        <w:rPr>
          <w:rFonts w:ascii="Book Antiqua" w:eastAsia="宋体" w:hAnsi="Book Antiqua" w:cs="Book Antiqua"/>
          <w:color w:val="auto"/>
          <w:sz w:val="24"/>
          <w:szCs w:val="24"/>
          <w:vertAlign w:val="superscript"/>
          <w:lang w:eastAsia="zh-CN"/>
        </w:rPr>
        <w:t>33]</w:t>
      </w:r>
      <w:r w:rsidRPr="00AB6B6D">
        <w:rPr>
          <w:rFonts w:ascii="Book Antiqua" w:eastAsia="宋体" w:hAnsi="Book Antiqua" w:cs="Book Antiqua"/>
          <w:color w:val="auto"/>
          <w:sz w:val="24"/>
          <w:szCs w:val="24"/>
          <w:lang w:eastAsia="zh-CN"/>
        </w:rPr>
        <w:t xml:space="preserve">. Therefore, to identify the roles for endogenous miR-30a* </w:t>
      </w:r>
      <w:r w:rsidR="002264B1">
        <w:rPr>
          <w:rFonts w:ascii="Book Antiqua" w:eastAsia="宋体" w:hAnsi="Book Antiqua" w:cs="Book Antiqua"/>
          <w:color w:val="auto"/>
          <w:sz w:val="24"/>
          <w:szCs w:val="24"/>
          <w:lang w:eastAsia="zh-CN"/>
        </w:rPr>
        <w:t>i</w:t>
      </w:r>
      <w:r w:rsidR="002264B1" w:rsidRPr="00AB6B6D">
        <w:rPr>
          <w:rFonts w:ascii="Book Antiqua" w:eastAsia="宋体" w:hAnsi="Book Antiqua" w:cs="Book Antiqua"/>
          <w:color w:val="auto"/>
          <w:sz w:val="24"/>
          <w:szCs w:val="24"/>
          <w:lang w:eastAsia="zh-CN"/>
        </w:rPr>
        <w:t xml:space="preserve">n </w:t>
      </w:r>
      <w:r w:rsidRPr="00AB6B6D">
        <w:rPr>
          <w:rFonts w:ascii="Book Antiqua" w:eastAsia="宋体" w:hAnsi="Book Antiqua" w:cs="Book Antiqua"/>
          <w:color w:val="auto"/>
          <w:sz w:val="24"/>
          <w:szCs w:val="24"/>
          <w:lang w:eastAsia="zh-CN"/>
        </w:rPr>
        <w:t xml:space="preserve">XBP1 expression in microglia, HAPI cells were transfected with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-NC, anti-</w:t>
      </w:r>
      <w:proofErr w:type="spellStart"/>
      <w:r w:rsidRPr="00AB6B6D">
        <w:rPr>
          <w:rFonts w:ascii="Book Antiqua" w:eastAsia="宋体" w:hAnsi="Book Antiqua" w:cs="Book Antiqua"/>
          <w:color w:val="auto"/>
          <w:sz w:val="24"/>
          <w:szCs w:val="24"/>
          <w:lang w:eastAsia="zh-CN"/>
        </w:rPr>
        <w:t>miR</w:t>
      </w:r>
      <w:proofErr w:type="spellEnd"/>
      <w:r w:rsidR="002264B1">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or anti-NC. </w:t>
      </w:r>
      <w:proofErr w:type="spellStart"/>
      <w:proofErr w:type="gram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-PCR</w:t>
      </w:r>
      <w:proofErr w:type="gramEnd"/>
      <w:r w:rsidRPr="00AB6B6D">
        <w:rPr>
          <w:rFonts w:ascii="Book Antiqua" w:eastAsia="宋体" w:hAnsi="Book Antiqua" w:cs="Book Antiqua"/>
          <w:color w:val="auto"/>
          <w:sz w:val="24"/>
          <w:szCs w:val="24"/>
          <w:lang w:eastAsia="zh-CN"/>
        </w:rPr>
        <w:t xml:space="preserve"> and </w:t>
      </w:r>
      <w:r w:rsidR="002264B1">
        <w:rPr>
          <w:rFonts w:ascii="Book Antiqua" w:eastAsia="宋体" w:hAnsi="Book Antiqua" w:cs="Book Antiqua"/>
          <w:color w:val="auto"/>
          <w:sz w:val="24"/>
          <w:szCs w:val="24"/>
          <w:lang w:eastAsia="zh-CN"/>
        </w:rPr>
        <w:t>W</w:t>
      </w:r>
      <w:r w:rsidR="002264B1" w:rsidRPr="00AB6B6D">
        <w:rPr>
          <w:rFonts w:ascii="Book Antiqua" w:eastAsia="宋体" w:hAnsi="Book Antiqua" w:cs="Book Antiqua"/>
          <w:color w:val="auto"/>
          <w:sz w:val="24"/>
          <w:szCs w:val="24"/>
          <w:lang w:eastAsia="zh-CN"/>
        </w:rPr>
        <w:t>estern blot</w:t>
      </w:r>
      <w:r w:rsidR="002264B1">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showed that cells transfected with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w:t>
      </w:r>
      <w:r w:rsidR="002264B1">
        <w:rPr>
          <w:rFonts w:ascii="Book Antiqua" w:eastAsia="宋体" w:hAnsi="Book Antiqua" w:cs="Book Antiqua"/>
          <w:color w:val="auto"/>
          <w:sz w:val="24"/>
          <w:szCs w:val="24"/>
          <w:lang w:eastAsia="zh-CN"/>
        </w:rPr>
        <w:t>showed</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a significant decrease in expression of XBP1, while inhibition of endogenous miR-30a* by synthetic anti-</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 resulted in upregulation of XBP1 (Figure 8A and B). In contrast, MANF expression required ATF6 or XBP1. These transcription factors recognize ERSE and ERSE-II in the presence of the nuclear factor-Y (NF-Y, a </w:t>
      </w:r>
      <w:proofErr w:type="spellStart"/>
      <w:r w:rsidRPr="00AB6B6D">
        <w:rPr>
          <w:rFonts w:ascii="Book Antiqua" w:eastAsia="宋体" w:hAnsi="Book Antiqua" w:cs="Book Antiqua"/>
          <w:color w:val="auto"/>
          <w:sz w:val="24"/>
          <w:szCs w:val="24"/>
          <w:lang w:eastAsia="zh-CN"/>
        </w:rPr>
        <w:t>heterotrimer</w:t>
      </w:r>
      <w:proofErr w:type="spellEnd"/>
      <w:r w:rsidRPr="00AB6B6D">
        <w:rPr>
          <w:rFonts w:ascii="Book Antiqua" w:eastAsia="宋体" w:hAnsi="Book Antiqua" w:cs="Book Antiqua"/>
          <w:color w:val="auto"/>
          <w:sz w:val="24"/>
          <w:szCs w:val="24"/>
          <w:lang w:eastAsia="zh-CN"/>
        </w:rPr>
        <w:t xml:space="preserve"> of NF-YA, NF-YB</w:t>
      </w:r>
      <w:r w:rsidR="002264B1">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and NF-YC subunits</w:t>
      </w:r>
      <w:proofErr w:type="gramStart"/>
      <w:r w:rsidRPr="00AB6B6D">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vertAlign w:val="superscript"/>
          <w:lang w:eastAsia="zh-CN"/>
        </w:rPr>
        <w:t>[</w:t>
      </w:r>
      <w:proofErr w:type="gramEnd"/>
      <w:r w:rsidRPr="00AB6B6D">
        <w:rPr>
          <w:rFonts w:ascii="Book Antiqua" w:eastAsia="宋体" w:hAnsi="Book Antiqua" w:cs="Book Antiqua"/>
          <w:color w:val="auto"/>
          <w:sz w:val="24"/>
          <w:szCs w:val="24"/>
          <w:vertAlign w:val="superscript"/>
          <w:lang w:eastAsia="zh-CN"/>
        </w:rPr>
        <w:t>40]</w:t>
      </w:r>
      <w:r w:rsidRPr="00AB6B6D">
        <w:rPr>
          <w:rFonts w:ascii="Book Antiqua" w:eastAsia="宋体" w:hAnsi="Book Antiqua" w:cs="Book Antiqua"/>
          <w:color w:val="auto"/>
          <w:sz w:val="24"/>
          <w:szCs w:val="24"/>
          <w:lang w:eastAsia="zh-CN"/>
        </w:rPr>
        <w:t xml:space="preserve">. Therefore, to investigate whether miR-30a* </w:t>
      </w:r>
      <w:r w:rsidR="002264B1" w:rsidRPr="00AB6B6D">
        <w:rPr>
          <w:rFonts w:ascii="Book Antiqua" w:eastAsia="宋体" w:hAnsi="Book Antiqua" w:cs="Book Antiqua"/>
          <w:color w:val="auto"/>
          <w:sz w:val="24"/>
          <w:szCs w:val="24"/>
          <w:lang w:eastAsia="zh-CN"/>
        </w:rPr>
        <w:t>target</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other transcription factors besides XBP1, we performed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to analyze mRNA levels in HAPI cells. However, the ATF6 and NF-YA–C expression did not significantly change in any group (Figure 8C and D). </w:t>
      </w:r>
      <w:r w:rsidRPr="00AB6B6D">
        <w:rPr>
          <w:rFonts w:ascii="Book Antiqua" w:eastAsia="宋体" w:hAnsi="Book Antiqua" w:cs="Book Antiqua"/>
          <w:iCs/>
          <w:color w:val="auto"/>
          <w:sz w:val="24"/>
          <w:szCs w:val="24"/>
          <w:lang w:eastAsia="zh-CN"/>
        </w:rPr>
        <w:t>These results suggested that miR-30a* inhibited expression of XBP1, targeting neither ATF6 nor NF-YA–C mRNA in microglia.</w:t>
      </w:r>
    </w:p>
    <w:p w14:paraId="77D7094B" w14:textId="77777777" w:rsidR="00C02A79" w:rsidRPr="00AB6B6D" w:rsidRDefault="00C02A79" w:rsidP="00633BE0">
      <w:pPr>
        <w:pStyle w:val="MDPI33textspaceafter"/>
        <w:spacing w:after="0" w:line="360" w:lineRule="auto"/>
        <w:ind w:firstLine="0"/>
        <w:rPr>
          <w:rFonts w:ascii="Book Antiqua" w:eastAsia="宋体" w:hAnsi="Book Antiqua" w:cs="Book Antiqua"/>
          <w:snapToGrid/>
          <w:color w:val="auto"/>
          <w:sz w:val="24"/>
          <w:szCs w:val="24"/>
          <w:lang w:eastAsia="zh-CN" w:bidi="ar-SA"/>
        </w:rPr>
        <w:sectPr w:rsidR="00C02A79" w:rsidRPr="00AB6B6D">
          <w:type w:val="continuous"/>
          <w:pgSz w:w="11906" w:h="16838"/>
          <w:pgMar w:top="1440" w:right="1800" w:bottom="1440" w:left="1800" w:header="851" w:footer="992" w:gutter="0"/>
          <w:cols w:space="425"/>
          <w:docGrid w:type="lines" w:linePitch="312"/>
        </w:sectPr>
      </w:pPr>
    </w:p>
    <w:p w14:paraId="0F8C7C15" w14:textId="074ADB3A" w:rsidR="00C02A79" w:rsidRPr="00AB6B6D" w:rsidRDefault="004C30CA" w:rsidP="00633BE0">
      <w:pPr>
        <w:pStyle w:val="MDPI22heading2"/>
        <w:spacing w:before="0" w:after="0" w:line="360" w:lineRule="auto"/>
        <w:jc w:val="both"/>
        <w:rPr>
          <w:rFonts w:ascii="Book Antiqua" w:hAnsi="Book Antiqua" w:cs="Book Antiqua"/>
          <w:b/>
          <w:bCs/>
          <w:iCs/>
          <w:color w:val="auto"/>
          <w:sz w:val="24"/>
          <w:szCs w:val="24"/>
        </w:rPr>
      </w:pPr>
      <w:r w:rsidRPr="00AB6B6D">
        <w:rPr>
          <w:rFonts w:ascii="Book Antiqua" w:hAnsi="Book Antiqua" w:cs="Book Antiqua"/>
          <w:b/>
          <w:bCs/>
          <w:iCs/>
          <w:color w:val="auto"/>
          <w:sz w:val="24"/>
          <w:szCs w:val="24"/>
        </w:rPr>
        <w:lastRenderedPageBreak/>
        <w:t xml:space="preserve">PDGF-AA </w:t>
      </w:r>
      <w:r w:rsidR="002264B1" w:rsidRPr="00AB6B6D">
        <w:rPr>
          <w:rFonts w:ascii="Book Antiqua" w:hAnsi="Book Antiqua" w:cs="Book Antiqua"/>
          <w:b/>
          <w:bCs/>
          <w:iCs/>
          <w:color w:val="auto"/>
          <w:sz w:val="24"/>
          <w:szCs w:val="24"/>
        </w:rPr>
        <w:t>cause</w:t>
      </w:r>
      <w:r w:rsidR="002264B1">
        <w:rPr>
          <w:rFonts w:ascii="Book Antiqua" w:hAnsi="Book Antiqua" w:cs="Book Antiqua"/>
          <w:b/>
          <w:bCs/>
          <w:iCs/>
          <w:color w:val="auto"/>
          <w:sz w:val="24"/>
          <w:szCs w:val="24"/>
        </w:rPr>
        <w:t>s</w:t>
      </w:r>
      <w:r w:rsidR="002264B1" w:rsidRPr="00AB6B6D">
        <w:rPr>
          <w:rFonts w:ascii="Book Antiqua" w:hAnsi="Book Antiqua" w:cs="Book Antiqua"/>
          <w:b/>
          <w:bCs/>
          <w:iCs/>
          <w:color w:val="auto"/>
          <w:sz w:val="24"/>
          <w:szCs w:val="24"/>
        </w:rPr>
        <w:t xml:space="preserve"> </w:t>
      </w:r>
      <w:r w:rsidRPr="00AB6B6D">
        <w:rPr>
          <w:rFonts w:ascii="Book Antiqua" w:hAnsi="Book Antiqua" w:cs="Book Antiqua"/>
          <w:b/>
          <w:bCs/>
          <w:iCs/>
          <w:color w:val="auto"/>
          <w:sz w:val="24"/>
          <w:szCs w:val="24"/>
        </w:rPr>
        <w:t>XBP1 and MANF upregulation by inhibiting miR-30a* expression</w:t>
      </w:r>
    </w:p>
    <w:p w14:paraId="1B80F298" w14:textId="3B8A6D9C" w:rsidR="00C02A79" w:rsidRPr="00AB6B6D" w:rsidRDefault="004C30C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color w:val="auto"/>
          <w:sz w:val="24"/>
          <w:szCs w:val="24"/>
          <w:lang w:eastAsia="zh-CN"/>
        </w:rPr>
        <w:t xml:space="preserve">We next sought to determine whether exogenous PDGF-AA </w:t>
      </w:r>
      <w:r w:rsidR="002264B1" w:rsidRPr="00AB6B6D">
        <w:rPr>
          <w:rFonts w:ascii="Book Antiqua" w:eastAsia="宋体" w:hAnsi="Book Antiqua" w:cs="Book Antiqua"/>
          <w:color w:val="auto"/>
          <w:sz w:val="24"/>
          <w:szCs w:val="24"/>
          <w:lang w:eastAsia="zh-CN"/>
        </w:rPr>
        <w:t>attenuate</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expression of miR-30a</w:t>
      </w:r>
      <w:r w:rsidR="002264B1" w:rsidRPr="00AB6B6D">
        <w:rPr>
          <w:rFonts w:ascii="Book Antiqua" w:eastAsia="宋体" w:hAnsi="Book Antiqua" w:cs="Book Antiqua"/>
          <w:color w:val="auto"/>
          <w:sz w:val="24"/>
          <w:szCs w:val="24"/>
          <w:lang w:eastAsia="zh-CN"/>
        </w:rPr>
        <w:t>*</w:t>
      </w:r>
      <w:r w:rsidR="002264B1">
        <w:rPr>
          <w:rFonts w:ascii="Book Antiqua" w:eastAsia="宋体" w:hAnsi="Book Antiqua" w:cs="Book Antiqua"/>
          <w:color w:val="auto"/>
          <w:sz w:val="24"/>
          <w:szCs w:val="24"/>
          <w:lang w:eastAsia="zh-CN"/>
        </w:rPr>
        <w:t xml:space="preserve"> and thereby </w:t>
      </w:r>
      <w:r w:rsidR="002264B1" w:rsidRPr="00AB6B6D">
        <w:rPr>
          <w:rFonts w:ascii="Book Antiqua" w:eastAsia="宋体" w:hAnsi="Book Antiqua" w:cs="Book Antiqua"/>
          <w:color w:val="auto"/>
          <w:sz w:val="24"/>
          <w:szCs w:val="24"/>
          <w:lang w:eastAsia="zh-CN"/>
        </w:rPr>
        <w:t>lead</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to an increased level of XBP1 and MANF. To assess the effect of PDGF-AA-induced MANF expression, various concentrations of PDGF-AA were evaluated. As shown by </w:t>
      </w:r>
      <w:r w:rsidR="002264B1">
        <w:rPr>
          <w:rFonts w:ascii="Book Antiqua" w:eastAsia="宋体" w:hAnsi="Book Antiqua" w:cs="Book Antiqua"/>
          <w:color w:val="auto"/>
          <w:sz w:val="24"/>
          <w:szCs w:val="24"/>
          <w:lang w:eastAsia="zh-CN"/>
        </w:rPr>
        <w:t>W</w:t>
      </w:r>
      <w:r w:rsidR="002264B1" w:rsidRPr="00AB6B6D">
        <w:rPr>
          <w:rFonts w:ascii="Book Antiqua" w:eastAsia="宋体" w:hAnsi="Book Antiqua" w:cs="Book Antiqua"/>
          <w:color w:val="auto"/>
          <w:sz w:val="24"/>
          <w:szCs w:val="24"/>
          <w:lang w:eastAsia="zh-CN"/>
        </w:rPr>
        <w:t xml:space="preserve">estern </w:t>
      </w:r>
      <w:r w:rsidRPr="00AB6B6D">
        <w:rPr>
          <w:rFonts w:ascii="Book Antiqua" w:eastAsia="宋体" w:hAnsi="Book Antiqua" w:cs="Book Antiqua"/>
          <w:color w:val="auto"/>
          <w:sz w:val="24"/>
          <w:szCs w:val="24"/>
          <w:lang w:eastAsia="zh-CN"/>
        </w:rPr>
        <w:t>blot (Figure 9A), 0.1, 1</w:t>
      </w:r>
      <w:r w:rsidR="002264B1">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and 10 ng/mL </w:t>
      </w:r>
      <w:r w:rsidR="002264B1">
        <w:rPr>
          <w:rFonts w:ascii="Book Antiqua" w:eastAsia="宋体" w:hAnsi="Book Antiqua" w:cs="Book Antiqua"/>
          <w:color w:val="auto"/>
          <w:sz w:val="24"/>
          <w:szCs w:val="24"/>
          <w:lang w:eastAsia="zh-CN"/>
        </w:rPr>
        <w:t xml:space="preserve">of </w:t>
      </w:r>
      <w:r w:rsidRPr="00AB6B6D">
        <w:rPr>
          <w:rFonts w:ascii="Book Antiqua" w:eastAsia="宋体" w:hAnsi="Book Antiqua" w:cs="Book Antiqua"/>
          <w:color w:val="auto"/>
          <w:sz w:val="24"/>
          <w:szCs w:val="24"/>
          <w:lang w:eastAsia="zh-CN"/>
        </w:rPr>
        <w:t xml:space="preserve">PDGF-AA significantly affected MANF </w:t>
      </w:r>
      <w:r w:rsidRPr="00AB6B6D">
        <w:rPr>
          <w:rFonts w:ascii="Book Antiqua" w:eastAsia="宋体" w:hAnsi="Book Antiqua" w:cs="Book Antiqua"/>
          <w:color w:val="auto"/>
          <w:sz w:val="24"/>
          <w:szCs w:val="24"/>
          <w:lang w:eastAsia="zh-CN"/>
        </w:rPr>
        <w:lastRenderedPageBreak/>
        <w:t xml:space="preserve">expression in LPS-stimulated HAPI cells. Although PDGF-AA at lower concentrations of 0.1 and 1 ng/mL also significantly promoted MANF expression, 10 ng/mL </w:t>
      </w:r>
      <w:r w:rsidR="002264B1">
        <w:rPr>
          <w:rFonts w:ascii="Book Antiqua" w:eastAsia="宋体" w:hAnsi="Book Antiqua" w:cs="Book Antiqua"/>
          <w:color w:val="auto"/>
          <w:sz w:val="24"/>
          <w:szCs w:val="24"/>
          <w:lang w:eastAsia="zh-CN"/>
        </w:rPr>
        <w:t xml:space="preserve">of </w:t>
      </w:r>
      <w:r w:rsidRPr="00AB6B6D">
        <w:rPr>
          <w:rFonts w:ascii="Book Antiqua" w:eastAsia="宋体" w:hAnsi="Book Antiqua" w:cs="Book Antiqua"/>
          <w:color w:val="auto"/>
          <w:sz w:val="24"/>
          <w:szCs w:val="24"/>
          <w:lang w:eastAsia="zh-CN"/>
        </w:rPr>
        <w:t>PDGF-AA revealed a greater effect. Thus, 10 ng/mL</w:t>
      </w:r>
      <w:r w:rsidR="002264B1">
        <w:rPr>
          <w:rFonts w:ascii="Book Antiqua" w:eastAsia="宋体" w:hAnsi="Book Antiqua" w:cs="Book Antiqua"/>
          <w:color w:val="auto"/>
          <w:sz w:val="24"/>
          <w:szCs w:val="24"/>
          <w:lang w:eastAsia="zh-CN"/>
        </w:rPr>
        <w:t xml:space="preserve"> of</w:t>
      </w:r>
      <w:r w:rsidRPr="00AB6B6D">
        <w:rPr>
          <w:rFonts w:ascii="Book Antiqua" w:eastAsia="宋体" w:hAnsi="Book Antiqua" w:cs="Book Antiqua"/>
          <w:color w:val="auto"/>
          <w:sz w:val="24"/>
          <w:szCs w:val="24"/>
          <w:lang w:eastAsia="zh-CN"/>
        </w:rPr>
        <w:t xml:space="preserve"> PDGF-AA was used for further studies. There was a more significant decrease in miR-30a* expression in LPS-treated cells, and further downregulation after PDGF-AA treatment (Figure 9B). Transfection of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reversed the suppressive effect of PDGF-AA </w:t>
      </w:r>
      <w:r w:rsidR="002264B1">
        <w:rPr>
          <w:rFonts w:ascii="Book Antiqua" w:eastAsia="宋体" w:hAnsi="Book Antiqua" w:cs="Book Antiqua"/>
          <w:color w:val="auto"/>
          <w:sz w:val="24"/>
          <w:szCs w:val="24"/>
          <w:lang w:eastAsia="zh-CN"/>
        </w:rPr>
        <w:t>o</w:t>
      </w:r>
      <w:r w:rsidR="002264B1" w:rsidRPr="00AB6B6D">
        <w:rPr>
          <w:rFonts w:ascii="Book Antiqua" w:eastAsia="宋体" w:hAnsi="Book Antiqua" w:cs="Book Antiqua"/>
          <w:color w:val="auto"/>
          <w:sz w:val="24"/>
          <w:szCs w:val="24"/>
          <w:lang w:eastAsia="zh-CN"/>
        </w:rPr>
        <w:t xml:space="preserve">n </w:t>
      </w:r>
      <w:r w:rsidRPr="00AB6B6D">
        <w:rPr>
          <w:rFonts w:ascii="Book Antiqua" w:eastAsia="宋体" w:hAnsi="Book Antiqua" w:cs="Book Antiqua"/>
          <w:color w:val="auto"/>
          <w:sz w:val="24"/>
          <w:szCs w:val="24"/>
          <w:lang w:eastAsia="zh-CN"/>
        </w:rPr>
        <w:t>miR-30a* expression. As expected, ATF6, XBP1</w:t>
      </w:r>
      <w:r w:rsidR="002264B1">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and their downstream target MANF were significantly increased in LPS-induced ER stress processes of HAPI cells. PDGF-AA treatment did not influence ATF6 expression (Figure 9C and D). In contrast, protein and mRNA expression of XBP1 and MANF was further induced by10 ng/mL </w:t>
      </w:r>
      <w:r w:rsidR="002264B1">
        <w:rPr>
          <w:rFonts w:ascii="Book Antiqua" w:eastAsia="宋体" w:hAnsi="Book Antiqua" w:cs="Book Antiqua"/>
          <w:color w:val="auto"/>
          <w:sz w:val="24"/>
          <w:szCs w:val="24"/>
          <w:lang w:eastAsia="zh-CN"/>
        </w:rPr>
        <w:t xml:space="preserve">of </w:t>
      </w:r>
      <w:r w:rsidRPr="00AB6B6D">
        <w:rPr>
          <w:rFonts w:ascii="Book Antiqua" w:eastAsia="宋体" w:hAnsi="Book Antiqua" w:cs="Book Antiqua"/>
          <w:color w:val="auto"/>
          <w:sz w:val="24"/>
          <w:szCs w:val="24"/>
          <w:lang w:eastAsia="zh-CN"/>
        </w:rPr>
        <w:t>PDGF-AA. Overexpression of miR-30a* in HAPI cells attenuated induction of XBP1 (Figure 9E and F) and MANF (Figure 9G and H) in response to PDGF-AA, but it did not completely reduce XBP1 expression. These results suggested that the PDGF-AA/XBP1/MANF signaling pathway was, at least in part, mediated by miR-30a*</w:t>
      </w:r>
    </w:p>
    <w:p w14:paraId="3CE77734" w14:textId="77777777" w:rsidR="005749FF" w:rsidRPr="00AB6B6D" w:rsidRDefault="005749FF" w:rsidP="00633BE0">
      <w:pPr>
        <w:pStyle w:val="MDPI33textspaceafter"/>
        <w:spacing w:after="0" w:line="360" w:lineRule="auto"/>
        <w:ind w:firstLine="0"/>
        <w:rPr>
          <w:rFonts w:ascii="Book Antiqua" w:eastAsia="宋体" w:hAnsi="Book Antiqua" w:cs="Book Antiqua"/>
          <w:color w:val="auto"/>
          <w:sz w:val="24"/>
          <w:szCs w:val="24"/>
          <w:lang w:eastAsia="zh-CN"/>
        </w:rPr>
      </w:pPr>
    </w:p>
    <w:p w14:paraId="16D4D265" w14:textId="489BD070" w:rsidR="00C02A79" w:rsidRPr="00AB6B6D" w:rsidRDefault="004C30CA" w:rsidP="00633BE0">
      <w:pPr>
        <w:pStyle w:val="MDPI33textspaceafter"/>
        <w:spacing w:after="0" w:line="360" w:lineRule="auto"/>
        <w:ind w:firstLine="0"/>
        <w:rPr>
          <w:rFonts w:ascii="Book Antiqua" w:eastAsiaTheme="minorEastAsia" w:hAnsi="Book Antiqua" w:cs="Book Antiqua"/>
          <w:b/>
          <w:bCs/>
          <w:i/>
          <w:color w:val="auto"/>
          <w:sz w:val="24"/>
          <w:szCs w:val="24"/>
          <w:lang w:eastAsia="zh-CN"/>
        </w:rPr>
      </w:pPr>
      <w:r w:rsidRPr="00AB6B6D">
        <w:rPr>
          <w:rFonts w:ascii="Book Antiqua" w:hAnsi="Book Antiqua" w:cs="Book Antiqua"/>
          <w:b/>
          <w:bCs/>
          <w:i/>
          <w:color w:val="auto"/>
          <w:sz w:val="24"/>
          <w:szCs w:val="24"/>
        </w:rPr>
        <w:t xml:space="preserve">MANF secreted by BMSCs </w:t>
      </w:r>
      <w:r w:rsidR="002264B1" w:rsidRPr="00AB6B6D">
        <w:rPr>
          <w:rFonts w:ascii="Book Antiqua" w:hAnsi="Book Antiqua" w:cs="Book Antiqua"/>
          <w:b/>
          <w:bCs/>
          <w:i/>
          <w:color w:val="auto"/>
          <w:sz w:val="24"/>
          <w:szCs w:val="24"/>
        </w:rPr>
        <w:t>d</w:t>
      </w:r>
      <w:r w:rsidR="002264B1">
        <w:rPr>
          <w:rFonts w:ascii="Book Antiqua" w:hAnsi="Book Antiqua" w:cs="Book Antiqua"/>
          <w:b/>
          <w:bCs/>
          <w:i/>
          <w:color w:val="auto"/>
          <w:sz w:val="24"/>
          <w:szCs w:val="24"/>
        </w:rPr>
        <w:t>oes</w:t>
      </w:r>
      <w:r w:rsidR="002264B1" w:rsidRPr="00AB6B6D">
        <w:rPr>
          <w:rFonts w:ascii="Book Antiqua" w:hAnsi="Book Antiqua" w:cs="Book Antiqua"/>
          <w:b/>
          <w:bCs/>
          <w:i/>
          <w:color w:val="auto"/>
          <w:sz w:val="24"/>
          <w:szCs w:val="24"/>
        </w:rPr>
        <w:t xml:space="preserve"> </w:t>
      </w:r>
      <w:r w:rsidRPr="00AB6B6D">
        <w:rPr>
          <w:rFonts w:ascii="Book Antiqua" w:hAnsi="Book Antiqua" w:cs="Book Antiqua"/>
          <w:b/>
          <w:bCs/>
          <w:i/>
          <w:color w:val="auto"/>
          <w:sz w:val="24"/>
          <w:szCs w:val="24"/>
        </w:rPr>
        <w:t>not influence PDGF-AA expression in ischemic brains or in microglia</w:t>
      </w:r>
    </w:p>
    <w:p w14:paraId="7D98319F" w14:textId="7036DCD8" w:rsidR="00C02A79" w:rsidRPr="00AB6B6D" w:rsidRDefault="004C30C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color w:val="auto"/>
          <w:sz w:val="24"/>
          <w:szCs w:val="24"/>
          <w:lang w:eastAsia="zh-CN"/>
        </w:rPr>
        <w:t xml:space="preserve">We determined whether MANF paracrine signaling </w:t>
      </w:r>
      <w:r w:rsidR="002264B1">
        <w:rPr>
          <w:rFonts w:ascii="Book Antiqua" w:eastAsia="宋体" w:hAnsi="Book Antiqua" w:cs="Book Antiqua"/>
          <w:color w:val="auto"/>
          <w:sz w:val="24"/>
          <w:szCs w:val="24"/>
          <w:lang w:eastAsia="zh-CN"/>
        </w:rPr>
        <w:t>mediated by</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 </w:t>
      </w:r>
      <w:r w:rsidR="002264B1" w:rsidRPr="00AB6B6D">
        <w:rPr>
          <w:rFonts w:ascii="Book Antiqua" w:eastAsia="宋体" w:hAnsi="Book Antiqua" w:cs="Book Antiqua"/>
          <w:color w:val="auto"/>
          <w:sz w:val="24"/>
          <w:szCs w:val="24"/>
          <w:lang w:eastAsia="zh-CN"/>
        </w:rPr>
        <w:t>affect</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expression of PDGF-AA </w:t>
      </w:r>
      <w:r w:rsidRPr="00AB6B6D">
        <w:rPr>
          <w:rFonts w:ascii="Book Antiqua" w:eastAsia="宋体" w:hAnsi="Book Antiqua" w:cs="Book Antiqua"/>
          <w:i/>
          <w:color w:val="auto"/>
          <w:sz w:val="24"/>
          <w:szCs w:val="24"/>
          <w:lang w:eastAsia="zh-CN"/>
        </w:rPr>
        <w:t>in vivo</w:t>
      </w:r>
      <w:r w:rsidRPr="00AB6B6D">
        <w:rPr>
          <w:rFonts w:ascii="Book Antiqua" w:eastAsia="宋体" w:hAnsi="Book Antiqua" w:cs="Book Antiqua"/>
          <w:color w:val="auto"/>
          <w:sz w:val="24"/>
          <w:szCs w:val="24"/>
          <w:lang w:eastAsia="zh-CN"/>
        </w:rPr>
        <w:t xml:space="preserve"> and </w:t>
      </w:r>
      <w:r w:rsidRPr="00AB6B6D">
        <w:rPr>
          <w:rFonts w:ascii="Book Antiqua" w:eastAsia="宋体" w:hAnsi="Book Antiqua" w:cs="Book Antiqua"/>
          <w:i/>
          <w:color w:val="auto"/>
          <w:sz w:val="24"/>
          <w:szCs w:val="24"/>
          <w:lang w:eastAsia="zh-CN"/>
        </w:rPr>
        <w:t>in vitro</w:t>
      </w:r>
      <w:r w:rsidRPr="00AB6B6D">
        <w:rPr>
          <w:rFonts w:ascii="Book Antiqua" w:eastAsia="宋体" w:hAnsi="Book Antiqua" w:cs="Book Antiqua"/>
          <w:color w:val="auto"/>
          <w:sz w:val="24"/>
          <w:szCs w:val="24"/>
          <w:lang w:eastAsia="zh-CN"/>
        </w:rPr>
        <w:t xml:space="preserve">. We found that PDGF-AA expression was upregulated at 24 h after brain ischemia. Although BMSCs promoted PDGF-AA expression, </w:t>
      </w:r>
      <w:r w:rsidR="002264B1">
        <w:rPr>
          <w:rFonts w:ascii="Book Antiqua" w:eastAsia="宋体" w:hAnsi="Book Antiqua" w:cs="Book Antiqua"/>
          <w:color w:val="auto"/>
          <w:sz w:val="24"/>
          <w:szCs w:val="24"/>
          <w:lang w:eastAsia="zh-CN"/>
        </w:rPr>
        <w:t xml:space="preserve">its </w:t>
      </w:r>
      <w:r w:rsidRPr="00AB6B6D">
        <w:rPr>
          <w:rFonts w:ascii="Book Antiqua" w:eastAsia="宋体" w:hAnsi="Book Antiqua" w:cs="Book Antiqua"/>
          <w:color w:val="auto"/>
          <w:sz w:val="24"/>
          <w:szCs w:val="24"/>
          <w:lang w:eastAsia="zh-CN"/>
        </w:rPr>
        <w:t xml:space="preserve">protein and mRNA levels </w:t>
      </w:r>
      <w:r w:rsidR="002264B1">
        <w:rPr>
          <w:rFonts w:ascii="Book Antiqua" w:eastAsia="宋体" w:hAnsi="Book Antiqua" w:cs="Book Antiqua"/>
          <w:color w:val="auto"/>
          <w:sz w:val="24"/>
          <w:szCs w:val="24"/>
          <w:lang w:eastAsia="zh-CN"/>
        </w:rPr>
        <w:t>in</w:t>
      </w:r>
      <w:r w:rsidR="002264B1" w:rsidRPr="00AB6B6D">
        <w:rPr>
          <w:rFonts w:ascii="Book Antiqua" w:eastAsia="宋体" w:hAnsi="Book Antiqua" w:cs="Book Antiqua"/>
          <w:color w:val="auto"/>
          <w:sz w:val="24"/>
          <w:szCs w:val="24"/>
          <w:lang w:eastAsia="zh-CN"/>
        </w:rPr>
        <w:t xml:space="preserve"> </w:t>
      </w:r>
      <w:proofErr w:type="gramStart"/>
      <w:r w:rsidRPr="00AB6B6D">
        <w:rPr>
          <w:rFonts w:ascii="Book Antiqua" w:eastAsia="宋体" w:hAnsi="Book Antiqua" w:cs="Book Antiqua"/>
          <w:color w:val="auto"/>
          <w:sz w:val="24"/>
          <w:szCs w:val="24"/>
          <w:lang w:eastAsia="zh-CN"/>
        </w:rPr>
        <w:t>the</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I</w:t>
      </w:r>
      <w:proofErr w:type="gramEnd"/>
      <w:r w:rsidRPr="00AB6B6D">
        <w:rPr>
          <w:rFonts w:ascii="Book Antiqua" w:eastAsia="宋体" w:hAnsi="Book Antiqua" w:cs="Book Antiqua"/>
          <w:color w:val="auto"/>
          <w:sz w:val="24"/>
          <w:szCs w:val="24"/>
          <w:lang w:eastAsia="zh-CN"/>
        </w:rPr>
        <w:t>/R</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did not show significant differences compared with those in the BMSCs and BMSCs-NC groups </w:t>
      </w:r>
      <w:r w:rsidRPr="00AB6B6D">
        <w:rPr>
          <w:rFonts w:ascii="Book Antiqua" w:hAnsi="Book Antiqua" w:cs="Book Antiqua"/>
          <w:color w:val="auto"/>
          <w:sz w:val="24"/>
          <w:szCs w:val="24"/>
        </w:rPr>
        <w:t xml:space="preserve">(Figure </w:t>
      </w:r>
      <w:r w:rsidRPr="00AB6B6D">
        <w:rPr>
          <w:rFonts w:ascii="Book Antiqua" w:eastAsiaTheme="minorEastAsia" w:hAnsi="Book Antiqua" w:cs="Book Antiqua"/>
          <w:color w:val="auto"/>
          <w:sz w:val="24"/>
          <w:szCs w:val="24"/>
          <w:lang w:eastAsia="zh-CN"/>
        </w:rPr>
        <w:t>10A and B</w:t>
      </w:r>
      <w:r w:rsidRPr="00AB6B6D">
        <w:rPr>
          <w:rFonts w:ascii="Book Antiqua" w:hAnsi="Book Antiqua" w:cs="Book Antiqua"/>
          <w:color w:val="auto"/>
          <w:sz w:val="24"/>
          <w:szCs w:val="24"/>
        </w:rPr>
        <w:t>).</w:t>
      </w:r>
      <w:r w:rsidRPr="00AB6B6D">
        <w:rPr>
          <w:rFonts w:ascii="Book Antiqua" w:eastAsia="宋体" w:hAnsi="Book Antiqua" w:cs="Book Antiqua"/>
          <w:color w:val="auto"/>
          <w:sz w:val="24"/>
          <w:szCs w:val="24"/>
          <w:lang w:eastAsia="zh-CN"/>
        </w:rPr>
        <w:t xml:space="preserve"> Similar to what we found </w:t>
      </w:r>
      <w:r w:rsidRPr="00AB6B6D">
        <w:rPr>
          <w:rFonts w:ascii="Book Antiqua" w:eastAsia="宋体" w:hAnsi="Book Antiqua" w:cs="Book Antiqua"/>
          <w:i/>
          <w:color w:val="auto"/>
          <w:sz w:val="24"/>
          <w:szCs w:val="24"/>
          <w:lang w:eastAsia="zh-CN"/>
        </w:rPr>
        <w:t>in vivo</w:t>
      </w:r>
      <w:r w:rsidRPr="00AB6B6D">
        <w:rPr>
          <w:rFonts w:ascii="Book Antiqua" w:eastAsia="宋体" w:hAnsi="Book Antiqua" w:cs="Book Antiqua"/>
          <w:color w:val="auto"/>
          <w:sz w:val="24"/>
          <w:szCs w:val="24"/>
          <w:lang w:eastAsia="zh-CN"/>
        </w:rPr>
        <w:t>, LPS-stimulated microglia produced a higher amount of PDGF-AA compared with the resting cells. Exposure to BMSCs significantly upregulated PDGF-AA expression in microglial cells, whereas the levels of PDGF-AA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were unchanged in comparison to those in the LPS+BMSCs-NC and LPS+BMSCs groups (Figure 10C and D). These findings allowed us to devise a new signaling </w:t>
      </w:r>
      <w:r w:rsidRPr="00AB6B6D">
        <w:rPr>
          <w:rFonts w:ascii="Book Antiqua" w:eastAsia="宋体" w:hAnsi="Book Antiqua" w:cs="Book Antiqua"/>
          <w:color w:val="auto"/>
          <w:sz w:val="24"/>
          <w:szCs w:val="24"/>
          <w:lang w:eastAsia="zh-CN"/>
        </w:rPr>
        <w:lastRenderedPageBreak/>
        <w:t xml:space="preserve">pathway: BMSCs-secreted PDGF-AA and MANF synergistically increased MANF expression in the activated microglia. In addition, we provided evidence that PDGF-AA enhanced XBP1 expression </w:t>
      </w:r>
      <w:r w:rsidRPr="00AB6B6D">
        <w:rPr>
          <w:rFonts w:ascii="Book Antiqua" w:eastAsia="宋体" w:hAnsi="Book Antiqua" w:cs="Book Antiqua"/>
          <w:i/>
          <w:color w:val="auto"/>
          <w:sz w:val="24"/>
          <w:szCs w:val="24"/>
          <w:lang w:eastAsia="zh-CN"/>
        </w:rPr>
        <w:t>via</w:t>
      </w:r>
      <w:r w:rsidRPr="00AB6B6D">
        <w:rPr>
          <w:rFonts w:ascii="Book Antiqua" w:eastAsia="宋体" w:hAnsi="Book Antiqua" w:cs="Book Antiqua"/>
          <w:color w:val="auto"/>
          <w:sz w:val="24"/>
          <w:szCs w:val="24"/>
          <w:lang w:eastAsia="zh-CN"/>
        </w:rPr>
        <w:t xml:space="preserve"> miR-30a* downregulation, resulting in MANF upregulation, finally leading to M2 polarization (Figure 10E).</w:t>
      </w:r>
    </w:p>
    <w:p w14:paraId="52B4A529" w14:textId="77777777" w:rsidR="00C02A79" w:rsidRPr="00AB6B6D" w:rsidRDefault="00C02A79" w:rsidP="00633BE0">
      <w:pPr>
        <w:pStyle w:val="MDPI33textspaceafter"/>
        <w:spacing w:after="0" w:line="360" w:lineRule="auto"/>
        <w:ind w:firstLine="0"/>
        <w:rPr>
          <w:rFonts w:ascii="Book Antiqua" w:eastAsia="宋体" w:hAnsi="Book Antiqua" w:cs="Book Antiqua"/>
          <w:color w:val="auto"/>
          <w:sz w:val="24"/>
          <w:szCs w:val="24"/>
          <w:lang w:eastAsia="zh-CN"/>
        </w:rPr>
        <w:sectPr w:rsidR="00C02A79" w:rsidRPr="00AB6B6D">
          <w:type w:val="continuous"/>
          <w:pgSz w:w="11906" w:h="16838"/>
          <w:pgMar w:top="1440" w:right="1800" w:bottom="1440" w:left="1800" w:header="851" w:footer="992" w:gutter="0"/>
          <w:cols w:space="286"/>
          <w:docGrid w:type="lines" w:linePitch="312"/>
        </w:sectPr>
      </w:pPr>
    </w:p>
    <w:p w14:paraId="7730EE3B" w14:textId="77777777" w:rsidR="00C02A79" w:rsidRPr="00AB6B6D" w:rsidRDefault="00C02A79" w:rsidP="00633BE0">
      <w:pPr>
        <w:pStyle w:val="MDPI33textspaceafter"/>
        <w:tabs>
          <w:tab w:val="left" w:pos="284"/>
        </w:tabs>
        <w:spacing w:after="0" w:line="360" w:lineRule="auto"/>
        <w:ind w:firstLine="0"/>
        <w:rPr>
          <w:rFonts w:ascii="Book Antiqua" w:eastAsiaTheme="minorEastAsia" w:hAnsi="Book Antiqua" w:cs="Book Antiqua"/>
          <w:b/>
          <w:iCs/>
          <w:color w:val="auto"/>
          <w:sz w:val="24"/>
          <w:szCs w:val="24"/>
          <w:lang w:eastAsia="zh-CN"/>
        </w:rPr>
        <w:sectPr w:rsidR="00C02A79" w:rsidRPr="00AB6B6D">
          <w:pgSz w:w="11906" w:h="16838"/>
          <w:pgMar w:top="1440" w:right="1800" w:bottom="1440" w:left="1800" w:header="851" w:footer="992" w:gutter="0"/>
          <w:cols w:space="282"/>
          <w:docGrid w:type="lines" w:linePitch="326"/>
        </w:sectPr>
      </w:pPr>
    </w:p>
    <w:p w14:paraId="2B30538F" w14:textId="77777777" w:rsidR="00C02A79" w:rsidRPr="00AB6B6D" w:rsidRDefault="0022016F" w:rsidP="00633BE0">
      <w:pPr>
        <w:pStyle w:val="MDPI33textspaceafter"/>
        <w:tabs>
          <w:tab w:val="left" w:pos="284"/>
        </w:tabs>
        <w:spacing w:after="0" w:line="360" w:lineRule="auto"/>
        <w:ind w:firstLine="0"/>
        <w:rPr>
          <w:rFonts w:ascii="Book Antiqua" w:eastAsiaTheme="minorEastAsia" w:hAnsi="Book Antiqua" w:cs="Book Antiqua"/>
          <w:color w:val="auto"/>
          <w:sz w:val="24"/>
          <w:szCs w:val="24"/>
          <w:u w:val="single"/>
          <w:lang w:eastAsia="zh-CN"/>
        </w:rPr>
      </w:pPr>
      <w:r w:rsidRPr="00AB6B6D">
        <w:rPr>
          <w:rFonts w:ascii="Book Antiqua" w:eastAsia="宋体" w:hAnsi="Book Antiqua" w:cs="Book Antiqua"/>
          <w:b/>
          <w:color w:val="auto"/>
          <w:sz w:val="24"/>
          <w:szCs w:val="24"/>
          <w:u w:val="single"/>
          <w:lang w:eastAsia="zh-CN"/>
        </w:rPr>
        <w:lastRenderedPageBreak/>
        <w:t>DISCUSSION</w:t>
      </w:r>
    </w:p>
    <w:p w14:paraId="78024DD1" w14:textId="77777777" w:rsidR="00C02A79" w:rsidRPr="00AB6B6D" w:rsidRDefault="004C30CA" w:rsidP="00633BE0">
      <w:pPr>
        <w:pStyle w:val="MDPI33textspaceafter"/>
        <w:tabs>
          <w:tab w:val="left" w:pos="284"/>
        </w:tabs>
        <w:spacing w:after="0"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In this study, we reported for the first time the contribution of MANF in BMSCs-induced M2 phenotype polarization as well as in the functional outcomes after stroke. Importantly, the </w:t>
      </w:r>
      <w:r w:rsidRPr="00AB6B6D">
        <w:rPr>
          <w:rFonts w:ascii="Book Antiqua" w:eastAsiaTheme="minorEastAsia" w:hAnsi="Book Antiqua" w:cs="Book Antiqua"/>
          <w:i/>
          <w:color w:val="auto"/>
          <w:sz w:val="24"/>
          <w:szCs w:val="24"/>
          <w:lang w:eastAsia="zh-CN"/>
        </w:rPr>
        <w:t>in vitro</w:t>
      </w:r>
      <w:r w:rsidRPr="00AB6B6D">
        <w:rPr>
          <w:rFonts w:ascii="Book Antiqua" w:eastAsiaTheme="minorEastAsia" w:hAnsi="Book Antiqua" w:cs="Book Antiqua"/>
          <w:color w:val="auto"/>
          <w:sz w:val="24"/>
          <w:szCs w:val="24"/>
          <w:lang w:eastAsia="zh-CN"/>
        </w:rPr>
        <w:t xml:space="preserve"> study confirmed that BMSCs drove M2 microglia polarization through MANF secretion. We also studied the mechanisms underlying the PDGF-AA/MANF signaling pathway and found that PDGF-AA enhanced XBP1 expression by miR-30a* downregulation, leading to increased MANF expression in response to ER stress in the activated microglia.</w:t>
      </w:r>
    </w:p>
    <w:p w14:paraId="0B7045F6" w14:textId="03C33386" w:rsidR="00C02A79" w:rsidRPr="00AB6B6D" w:rsidRDefault="004C30CA" w:rsidP="00633BE0">
      <w:pPr>
        <w:pStyle w:val="MDPI33textspaceafter"/>
        <w:tabs>
          <w:tab w:val="left" w:pos="284"/>
        </w:tabs>
        <w:spacing w:after="0" w:line="360" w:lineRule="auto"/>
        <w:ind w:firstLineChars="100" w:firstLine="24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Ischemic injury to the brain involves activation and mobilization of microglia and recruited macrophages, followed by coordinated balance of M1 and M2 phenotypes. M2-like microglia/macrophages can suppress inflammation and promote neuronal network recovery through tissue remodeling by growth factors, cytokines, and </w:t>
      </w:r>
      <w:proofErr w:type="gramStart"/>
      <w:r w:rsidRPr="00AB6B6D">
        <w:rPr>
          <w:rFonts w:ascii="Book Antiqua" w:eastAsiaTheme="minorEastAsia" w:hAnsi="Book Antiqua" w:cs="Book Antiqua"/>
          <w:color w:val="auto"/>
          <w:sz w:val="24"/>
          <w:szCs w:val="24"/>
          <w:lang w:eastAsia="zh-CN"/>
        </w:rPr>
        <w:t>proteinases</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41]</w:t>
      </w:r>
      <w:r w:rsidRPr="00AB6B6D">
        <w:rPr>
          <w:rFonts w:ascii="Book Antiqua" w:eastAsiaTheme="minorEastAsia" w:hAnsi="Book Antiqua" w:cs="Book Antiqua"/>
          <w:color w:val="auto"/>
          <w:sz w:val="24"/>
          <w:szCs w:val="24"/>
          <w:lang w:eastAsia="zh-CN"/>
        </w:rPr>
        <w:t xml:space="preserve">. Inflammatory and regenerative responses are tightly co-regulated during tissue repair, and the </w:t>
      </w:r>
      <w:proofErr w:type="spellStart"/>
      <w:r w:rsidRPr="00AB6B6D">
        <w:rPr>
          <w:rFonts w:ascii="Book Antiqua" w:eastAsiaTheme="minorEastAsia" w:hAnsi="Book Antiqua" w:cs="Book Antiqua"/>
          <w:color w:val="auto"/>
          <w:sz w:val="24"/>
          <w:szCs w:val="24"/>
          <w:lang w:eastAsia="zh-CN"/>
        </w:rPr>
        <w:t>proinflammatory</w:t>
      </w:r>
      <w:proofErr w:type="spellEnd"/>
      <w:r w:rsidRPr="00AB6B6D">
        <w:rPr>
          <w:rFonts w:ascii="Book Antiqua" w:eastAsiaTheme="minorEastAsia" w:hAnsi="Book Antiqua" w:cs="Book Antiqua"/>
          <w:color w:val="auto"/>
          <w:sz w:val="24"/>
          <w:szCs w:val="24"/>
          <w:lang w:eastAsia="zh-CN"/>
        </w:rPr>
        <w:t xml:space="preserve"> microenvironments negatively affect integration and </w:t>
      </w:r>
      <w:proofErr w:type="gramStart"/>
      <w:r w:rsidRPr="00AB6B6D">
        <w:rPr>
          <w:rFonts w:ascii="Book Antiqua" w:eastAsiaTheme="minorEastAsia" w:hAnsi="Book Antiqua" w:cs="Book Antiqua"/>
          <w:color w:val="auto"/>
          <w:sz w:val="24"/>
          <w:szCs w:val="24"/>
          <w:lang w:eastAsia="zh-CN"/>
        </w:rPr>
        <w:t>repair</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42,43]</w:t>
      </w:r>
      <w:r w:rsidRPr="00AB6B6D">
        <w:rPr>
          <w:rFonts w:ascii="Book Antiqua" w:eastAsiaTheme="minorEastAsia" w:hAnsi="Book Antiqua" w:cs="Book Antiqua"/>
          <w:color w:val="auto"/>
          <w:sz w:val="24"/>
          <w:szCs w:val="24"/>
          <w:lang w:eastAsia="zh-CN"/>
        </w:rPr>
        <w:t xml:space="preserve">. Strategy switching of the cerebral environment from a </w:t>
      </w:r>
      <w:proofErr w:type="spellStart"/>
      <w:r w:rsidRPr="00AB6B6D">
        <w:rPr>
          <w:rFonts w:ascii="Book Antiqua" w:eastAsiaTheme="minorEastAsia" w:hAnsi="Book Antiqua" w:cs="Book Antiqua"/>
          <w:color w:val="auto"/>
          <w:sz w:val="24"/>
          <w:szCs w:val="24"/>
          <w:lang w:eastAsia="zh-CN"/>
        </w:rPr>
        <w:t>proinflammatory</w:t>
      </w:r>
      <w:proofErr w:type="spellEnd"/>
      <w:r w:rsidRPr="00AB6B6D">
        <w:rPr>
          <w:rFonts w:ascii="Book Antiqua" w:eastAsiaTheme="minorEastAsia" w:hAnsi="Book Antiqua" w:cs="Book Antiqua"/>
          <w:color w:val="auto"/>
          <w:sz w:val="24"/>
          <w:szCs w:val="24"/>
          <w:lang w:eastAsia="zh-CN"/>
        </w:rPr>
        <w:t xml:space="preserve"> toxic to an anti-inflammatory and neuroprotective condition could be </w:t>
      </w:r>
      <w:r w:rsidR="00501BEE">
        <w:rPr>
          <w:rFonts w:ascii="Book Antiqua" w:eastAsiaTheme="minorEastAsia" w:hAnsi="Book Antiqua" w:cs="Book Antiqua"/>
          <w:color w:val="auto"/>
          <w:sz w:val="24"/>
          <w:szCs w:val="24"/>
          <w:lang w:eastAsia="zh-CN"/>
        </w:rPr>
        <w:t xml:space="preserve">a </w:t>
      </w:r>
      <w:r w:rsidRPr="00AB6B6D">
        <w:rPr>
          <w:rFonts w:ascii="Book Antiqua" w:eastAsiaTheme="minorEastAsia" w:hAnsi="Book Antiqua" w:cs="Book Antiqua"/>
          <w:color w:val="auto"/>
          <w:sz w:val="24"/>
          <w:szCs w:val="24"/>
          <w:lang w:eastAsia="zh-CN"/>
        </w:rPr>
        <w:t>potential therapy for ischemic stroke. BMSCs therapy is the desired approach for addressing this issue. Therefore, BMSCs-regulated microglia/macrophage polarization is crucial for transplantation of stem cells after cerebral ischemia.</w:t>
      </w:r>
    </w:p>
    <w:p w14:paraId="6D38ABBB" w14:textId="1BFB424F" w:rsidR="00C02A79" w:rsidRPr="00AB6B6D" w:rsidRDefault="004C30CA" w:rsidP="00633BE0">
      <w:pPr>
        <w:pStyle w:val="MDPI31text"/>
        <w:tabs>
          <w:tab w:val="left" w:pos="284"/>
        </w:tabs>
        <w:spacing w:line="360" w:lineRule="auto"/>
        <w:ind w:firstLineChars="100" w:firstLine="240"/>
        <w:rPr>
          <w:rFonts w:ascii="Book Antiqua" w:eastAsiaTheme="minorEastAsia" w:hAnsi="Book Antiqua" w:cs="Book Antiqua"/>
          <w:color w:val="auto"/>
          <w:sz w:val="24"/>
          <w:szCs w:val="24"/>
          <w:lang w:eastAsia="zh-CN"/>
        </w:rPr>
      </w:pPr>
      <w:r w:rsidRPr="00AB6B6D">
        <w:rPr>
          <w:rFonts w:ascii="Book Antiqua" w:hAnsi="Book Antiqua" w:cs="Book Antiqua"/>
          <w:color w:val="auto"/>
          <w:sz w:val="24"/>
          <w:szCs w:val="24"/>
        </w:rPr>
        <w:t>Although MANF was initially discovered by its neurotrophic activity, further studies revealed that MANF could have an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immunomodulatory effect on macrophage differentiation in the retina and </w:t>
      </w:r>
      <w:proofErr w:type="gramStart"/>
      <w:r w:rsidRPr="00AB6B6D">
        <w:rPr>
          <w:rFonts w:ascii="Book Antiqua" w:hAnsi="Book Antiqua" w:cs="Book Antiqua"/>
          <w:color w:val="auto"/>
          <w:sz w:val="24"/>
          <w:szCs w:val="24"/>
        </w:rPr>
        <w:t>spleen</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29</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4</w:t>
      </w:r>
      <w:r w:rsidRPr="00AB6B6D">
        <w:rPr>
          <w:rFonts w:ascii="Book Antiqua" w:hAnsi="Book Antiqua" w:cs="Book Antiqua"/>
          <w:color w:val="auto"/>
          <w:sz w:val="24"/>
          <w:szCs w:val="24"/>
          <w:vertAlign w:val="superscript"/>
        </w:rPr>
        <w:t>4]</w:t>
      </w:r>
      <w:r w:rsidRPr="00AB6B6D">
        <w:rPr>
          <w:rFonts w:ascii="Book Antiqua" w:hAnsi="Book Antiqua" w:cs="Book Antiqua"/>
          <w:color w:val="auto"/>
          <w:sz w:val="24"/>
          <w:szCs w:val="24"/>
        </w:rPr>
        <w:t xml:space="preserve">. Our </w:t>
      </w:r>
      <w:r w:rsidRPr="00AB6B6D">
        <w:rPr>
          <w:rFonts w:ascii="Book Antiqua" w:eastAsiaTheme="minorEastAsia" w:hAnsi="Book Antiqua" w:cs="Book Antiqua"/>
          <w:color w:val="auto"/>
          <w:sz w:val="24"/>
          <w:szCs w:val="24"/>
          <w:lang w:eastAsia="zh-CN"/>
        </w:rPr>
        <w:t>recent</w:t>
      </w:r>
      <w:r w:rsidRPr="00AB6B6D">
        <w:rPr>
          <w:rFonts w:ascii="Book Antiqua" w:hAnsi="Book Antiqua" w:cs="Book Antiqua"/>
          <w:color w:val="auto"/>
          <w:sz w:val="24"/>
          <w:szCs w:val="24"/>
        </w:rPr>
        <w:t xml:space="preserve"> study has demonstrated that the therapeutic ef</w:t>
      </w:r>
      <w:r w:rsidRPr="00AB6B6D">
        <w:rPr>
          <w:rFonts w:ascii="Book Antiqua" w:eastAsiaTheme="minorEastAsia" w:hAnsi="Book Antiqua" w:cs="Book Antiqua"/>
          <w:color w:val="auto"/>
          <w:sz w:val="24"/>
          <w:szCs w:val="24"/>
          <w:lang w:eastAsia="zh-CN"/>
        </w:rPr>
        <w:t>f</w:t>
      </w:r>
      <w:r w:rsidRPr="00AB6B6D">
        <w:rPr>
          <w:rFonts w:ascii="Book Antiqua" w:hAnsi="Book Antiqua" w:cs="Book Antiqua"/>
          <w:color w:val="auto"/>
          <w:sz w:val="24"/>
          <w:szCs w:val="24"/>
        </w:rPr>
        <w:t xml:space="preserve">ects </w:t>
      </w:r>
      <w:r w:rsidRPr="00AB6B6D">
        <w:rPr>
          <w:rFonts w:ascii="Book Antiqua" w:eastAsiaTheme="minorEastAsia" w:hAnsi="Book Antiqua" w:cs="Book Antiqua"/>
          <w:color w:val="auto"/>
          <w:sz w:val="24"/>
          <w:szCs w:val="24"/>
          <w:lang w:eastAsia="zh-CN"/>
        </w:rPr>
        <w:t xml:space="preserve">on stroke are </w:t>
      </w:r>
      <w:r w:rsidRPr="00AB6B6D">
        <w:rPr>
          <w:rFonts w:ascii="Book Antiqua" w:hAnsi="Book Antiqua" w:cs="Book Antiqua"/>
          <w:color w:val="auto"/>
          <w:sz w:val="24"/>
          <w:szCs w:val="24"/>
        </w:rPr>
        <w:t>probably</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relate</w:t>
      </w:r>
      <w:r w:rsidRPr="00AB6B6D">
        <w:rPr>
          <w:rFonts w:ascii="Book Antiqua" w:eastAsiaTheme="minorEastAsia" w:hAnsi="Book Antiqua" w:cs="Book Antiqua"/>
          <w:color w:val="auto"/>
          <w:sz w:val="24"/>
          <w:szCs w:val="24"/>
          <w:lang w:eastAsia="zh-CN"/>
        </w:rPr>
        <w:t>d</w:t>
      </w:r>
      <w:r w:rsidRPr="00AB6B6D">
        <w:rPr>
          <w:rFonts w:ascii="Book Antiqua" w:hAnsi="Book Antiqua" w:cs="Book Antiqua"/>
          <w:color w:val="auto"/>
          <w:sz w:val="24"/>
          <w:szCs w:val="24"/>
        </w:rPr>
        <w:t xml:space="preserve"> to the paracrine function of </w:t>
      </w:r>
      <w:proofErr w:type="gramStart"/>
      <w:r w:rsidRPr="00AB6B6D">
        <w:rPr>
          <w:rFonts w:ascii="Book Antiqua" w:hAnsi="Book Antiqua" w:cs="Book Antiqua"/>
          <w:color w:val="auto"/>
          <w:sz w:val="24"/>
          <w:szCs w:val="24"/>
        </w:rPr>
        <w:t>BMSCs</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45]</w:t>
      </w:r>
      <w:r w:rsidRPr="00AB6B6D">
        <w:rPr>
          <w:rFonts w:ascii="Book Antiqua" w:hAnsi="Book Antiqua" w:cs="Book Antiqua"/>
          <w:color w:val="auto"/>
          <w:sz w:val="24"/>
          <w:szCs w:val="24"/>
        </w:rPr>
        <w:t>.</w:t>
      </w:r>
      <w:r w:rsidR="00A85AA4"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Due to the anti-inflammatory property of MANF, a secretory neurotrophic factor, we constructed genetically modified BMSCs as vehicles that downregulated MANF</w:t>
      </w:r>
      <w:r w:rsidRPr="00AB6B6D">
        <w:rPr>
          <w:rFonts w:ascii="Book Antiqua" w:eastAsiaTheme="minorEastAsia" w:hAnsi="Book Antiqua" w:cs="Book Antiqua"/>
          <w:color w:val="auto"/>
          <w:sz w:val="24"/>
          <w:szCs w:val="24"/>
          <w:lang w:eastAsia="zh-CN"/>
        </w:rPr>
        <w:t xml:space="preserve"> expression </w:t>
      </w:r>
      <w:r w:rsidRPr="00AB6B6D">
        <w:rPr>
          <w:rFonts w:ascii="Book Antiqua" w:hAnsi="Book Antiqua" w:cs="Book Antiqua"/>
          <w:color w:val="auto"/>
          <w:sz w:val="24"/>
          <w:szCs w:val="24"/>
        </w:rPr>
        <w:t xml:space="preserve">for this cell </w:t>
      </w:r>
      <w:r w:rsidRPr="00AB6B6D">
        <w:rPr>
          <w:rFonts w:ascii="Book Antiqua" w:eastAsiaTheme="minorEastAsia" w:hAnsi="Book Antiqua" w:cs="Book Antiqua"/>
          <w:color w:val="auto"/>
          <w:sz w:val="24"/>
          <w:szCs w:val="24"/>
          <w:lang w:eastAsia="zh-CN"/>
        </w:rPr>
        <w:t xml:space="preserve">transplantation </w:t>
      </w:r>
      <w:r w:rsidRPr="00AB6B6D">
        <w:rPr>
          <w:rFonts w:ascii="Book Antiqua" w:hAnsi="Book Antiqua" w:cs="Book Antiqua"/>
          <w:color w:val="auto"/>
          <w:sz w:val="24"/>
          <w:szCs w:val="24"/>
        </w:rPr>
        <w:t xml:space="preserve">in MCAO rats. In earlier studies, MANF was shown to be </w:t>
      </w:r>
      <w:r w:rsidRPr="00AB6B6D">
        <w:rPr>
          <w:rFonts w:ascii="Book Antiqua" w:hAnsi="Book Antiqua" w:cs="Book Antiqua"/>
          <w:color w:val="auto"/>
          <w:sz w:val="24"/>
          <w:szCs w:val="24"/>
        </w:rPr>
        <w:lastRenderedPageBreak/>
        <w:t>induced at the early stage of brain ischemia, decreasing to the control level</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at 1 </w:t>
      </w:r>
      <w:proofErr w:type="spellStart"/>
      <w:r w:rsidRPr="00AB6B6D">
        <w:rPr>
          <w:rFonts w:ascii="Book Antiqua" w:hAnsi="Book Antiqua" w:cs="Book Antiqua"/>
          <w:color w:val="auto"/>
          <w:sz w:val="24"/>
          <w:szCs w:val="24"/>
        </w:rPr>
        <w:t>wk</w:t>
      </w:r>
      <w:proofErr w:type="spellEnd"/>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after </w:t>
      </w:r>
      <w:proofErr w:type="gramStart"/>
      <w:r w:rsidRPr="00AB6B6D">
        <w:rPr>
          <w:rFonts w:ascii="Book Antiqua" w:hAnsi="Book Antiqua" w:cs="Book Antiqua"/>
          <w:color w:val="auto"/>
          <w:sz w:val="24"/>
          <w:szCs w:val="24"/>
        </w:rPr>
        <w:t>ischemia</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1</w:t>
      </w:r>
      <w:r w:rsidRPr="00AB6B6D">
        <w:rPr>
          <w:rFonts w:ascii="Book Antiqua" w:eastAsiaTheme="minorEastAsia" w:hAnsi="Book Antiqua" w:cs="Book Antiqua"/>
          <w:color w:val="auto"/>
          <w:sz w:val="24"/>
          <w:szCs w:val="24"/>
          <w:vertAlign w:val="superscript"/>
          <w:lang w:eastAsia="zh-CN"/>
        </w:rPr>
        <w:t>7</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46</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The protein level</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 xml:space="preserve"> of MANF started to increase</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at 3 h, and peaked at 24 h in a rat model of intracerebral</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or subarachnoid </w:t>
      </w:r>
      <w:proofErr w:type="gramStart"/>
      <w:r w:rsidRPr="00AB6B6D">
        <w:rPr>
          <w:rFonts w:ascii="Book Antiqua" w:hAnsi="Book Antiqua" w:cs="Book Antiqua"/>
          <w:color w:val="auto"/>
          <w:sz w:val="24"/>
          <w:szCs w:val="24"/>
        </w:rPr>
        <w:t>hemorrhage</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47</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48</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These results indicated that MANF was induced by ER stress in a time-dependent manner. Therefore, as the time point for exploring the role of MANF in BMSC</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-mediated M2 polarization, 24 h of reperfusion after 2 h of ischemia was reasonable. M1 phenotype macrophages express high level</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 xml:space="preserve"> of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 xml:space="preserve"> that compete with Arg1 for L-arginine</w:t>
      </w:r>
      <w:r w:rsidR="00501BEE">
        <w:rPr>
          <w:rFonts w:ascii="Book Antiqua" w:hAnsi="Book Antiqua" w:cs="Book Antiqua"/>
          <w:color w:val="auto"/>
          <w:sz w:val="24"/>
          <w:szCs w:val="24"/>
        </w:rPr>
        <w:t>,</w:t>
      </w:r>
      <w:r w:rsidR="00501BEE"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the common substrate of both enzymes. Switching the L-arginine metabolism from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 xml:space="preserve"> to Arg1 is vital to limit NO production and downregulate</w:t>
      </w:r>
      <w:r w:rsidRPr="00AB6B6D">
        <w:rPr>
          <w:rFonts w:ascii="Book Antiqua" w:eastAsiaTheme="minorEastAsia" w:hAnsi="Book Antiqua" w:cs="Book Antiqua"/>
          <w:color w:val="auto"/>
          <w:sz w:val="24"/>
          <w:szCs w:val="24"/>
          <w:lang w:eastAsia="zh-CN"/>
        </w:rPr>
        <w:t xml:space="preserve"> </w:t>
      </w:r>
      <w:proofErr w:type="gramStart"/>
      <w:r w:rsidRPr="00AB6B6D">
        <w:rPr>
          <w:rFonts w:ascii="Book Antiqua" w:hAnsi="Book Antiqua" w:cs="Book Antiqua"/>
          <w:color w:val="auto"/>
          <w:sz w:val="24"/>
          <w:szCs w:val="24"/>
        </w:rPr>
        <w:t>inflammation</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49</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Thus,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 xml:space="preserve"> and Arg1 represent the classical M1 and M2 phenotypes, respectively. Temporal analysis of cell phenotypes in ischemic animals has demonstrated that microglia/macrophages respond dynamically to ischemic injury, experiencing an early healthy M2 phenotype, followed by a transition to a sick M1 </w:t>
      </w:r>
      <w:proofErr w:type="gramStart"/>
      <w:r w:rsidRPr="00AB6B6D">
        <w:rPr>
          <w:rFonts w:ascii="Book Antiqua" w:hAnsi="Book Antiqua" w:cs="Book Antiqua"/>
          <w:color w:val="auto"/>
          <w:sz w:val="24"/>
          <w:szCs w:val="24"/>
        </w:rPr>
        <w:t>phenotype</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5</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In keeping with time-dependent MANF expression in a rat brain ischemia model, MANF might play a critical role in the M2-to-M1 shift, highlighting the importance of BMSC</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 xml:space="preserve"> transplantation at the early stage of ischemic stroke. Previous studies have</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demonstrated that MANF expression is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upregulated in the activated </w:t>
      </w:r>
      <w:r w:rsidRPr="00AB6B6D">
        <w:rPr>
          <w:rFonts w:ascii="Book Antiqua" w:eastAsiaTheme="minorEastAsia" w:hAnsi="Book Antiqua" w:cs="Book Antiqua"/>
          <w:color w:val="auto"/>
          <w:sz w:val="24"/>
          <w:szCs w:val="24"/>
          <w:lang w:eastAsia="zh-CN"/>
        </w:rPr>
        <w:t>microglial</w:t>
      </w:r>
      <w:r w:rsidRPr="00AB6B6D">
        <w:rPr>
          <w:rFonts w:ascii="Book Antiqua" w:hAnsi="Book Antiqua" w:cs="Book Antiqua"/>
          <w:color w:val="auto"/>
          <w:sz w:val="24"/>
          <w:szCs w:val="24"/>
        </w:rPr>
        <w:t xml:space="preserve"> cells, without investigating whether and how MANF modulates microglia </w:t>
      </w:r>
      <w:proofErr w:type="gramStart"/>
      <w:r w:rsidRPr="00AB6B6D">
        <w:rPr>
          <w:rFonts w:ascii="Book Antiqua" w:hAnsi="Book Antiqua" w:cs="Book Antiqua"/>
          <w:color w:val="auto"/>
          <w:sz w:val="24"/>
          <w:szCs w:val="24"/>
        </w:rPr>
        <w:t>polarization</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5</w:t>
      </w:r>
      <w:r w:rsidRPr="00AB6B6D">
        <w:rPr>
          <w:rFonts w:ascii="Book Antiqua" w:eastAsiaTheme="minorEastAsia" w:hAnsi="Book Antiqua" w:cs="Book Antiqua"/>
          <w:color w:val="auto"/>
          <w:sz w:val="24"/>
          <w:szCs w:val="24"/>
          <w:vertAlign w:val="superscript"/>
          <w:lang w:eastAsia="zh-CN"/>
        </w:rPr>
        <w:t>0</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In this study, we found that MANF released from BMSCs acted directly</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on microglial cells and macrophages, which functioned both as sources and targets of MANF. </w:t>
      </w:r>
      <w:r w:rsidRPr="00AB6B6D">
        <w:rPr>
          <w:rFonts w:ascii="Book Antiqua" w:eastAsiaTheme="minorEastAsia" w:hAnsi="Book Antiqua" w:cs="Book Antiqua"/>
          <w:color w:val="auto"/>
          <w:sz w:val="24"/>
          <w:szCs w:val="24"/>
          <w:lang w:eastAsia="zh-CN"/>
        </w:rPr>
        <w:t xml:space="preserve">Importantly, </w:t>
      </w:r>
      <w:r w:rsidRPr="00AB6B6D">
        <w:rPr>
          <w:rFonts w:ascii="Book Antiqua" w:hAnsi="Book Antiqua" w:cs="Book Antiqua"/>
          <w:color w:val="auto"/>
          <w:sz w:val="24"/>
          <w:szCs w:val="24"/>
        </w:rPr>
        <w:t>we observed that MANF</w:t>
      </w:r>
      <w:r w:rsidRPr="00AB6B6D">
        <w:rPr>
          <w:rFonts w:ascii="Book Antiqua" w:eastAsiaTheme="minorEastAsia" w:hAnsi="Book Antiqua" w:cs="Book Antiqua"/>
          <w:color w:val="auto"/>
          <w:sz w:val="24"/>
          <w:szCs w:val="24"/>
          <w:lang w:eastAsia="zh-CN"/>
        </w:rPr>
        <w:t xml:space="preserve"> secreted by BMSCs </w:t>
      </w:r>
      <w:r w:rsidRPr="00AB6B6D">
        <w:rPr>
          <w:rFonts w:ascii="Book Antiqua" w:hAnsi="Book Antiqua" w:cs="Book Antiqua"/>
          <w:color w:val="auto"/>
          <w:sz w:val="24"/>
          <w:szCs w:val="24"/>
        </w:rPr>
        <w:t>direct</w:t>
      </w:r>
      <w:r w:rsidRPr="00AB6B6D">
        <w:rPr>
          <w:rFonts w:ascii="Book Antiqua" w:eastAsiaTheme="minorEastAsia" w:hAnsi="Book Antiqua" w:cs="Book Antiqua"/>
          <w:color w:val="auto"/>
          <w:sz w:val="24"/>
          <w:szCs w:val="24"/>
          <w:lang w:eastAsia="zh-CN"/>
        </w:rPr>
        <w:t xml:space="preserve">ly induced M2 microglia/macrophage polarization, which explained the mechanism of BMSCs-induced immunomodulatory effects. Although we performed the short-term behavioral tests in the MCAO rats, our data showed that BMSCs treatment promoted functional recovery and decreased the infarct volume caused by MCAO </w:t>
      </w:r>
      <w:r w:rsidRPr="001B7B80">
        <w:rPr>
          <w:rFonts w:ascii="Book Antiqua" w:eastAsiaTheme="minorEastAsia" w:hAnsi="Book Antiqua" w:cs="Book Antiqua"/>
          <w:i/>
          <w:color w:val="auto"/>
          <w:sz w:val="24"/>
          <w:szCs w:val="24"/>
          <w:lang w:eastAsia="zh-CN"/>
        </w:rPr>
        <w:t>via</w:t>
      </w:r>
      <w:r w:rsidRPr="00AB6B6D">
        <w:rPr>
          <w:rFonts w:ascii="Book Antiqua" w:eastAsiaTheme="minorEastAsia" w:hAnsi="Book Antiqua" w:cs="Book Antiqua"/>
          <w:color w:val="auto"/>
          <w:sz w:val="24"/>
          <w:szCs w:val="24"/>
          <w:lang w:eastAsia="zh-CN"/>
        </w:rPr>
        <w:t xml:space="preserve"> production of MANF. Therefore, the </w:t>
      </w:r>
      <w:proofErr w:type="spellStart"/>
      <w:r w:rsidRPr="00AB6B6D">
        <w:rPr>
          <w:rFonts w:ascii="Book Antiqua" w:eastAsiaTheme="minorEastAsia" w:hAnsi="Book Antiqua" w:cs="Book Antiqua"/>
          <w:color w:val="auto"/>
          <w:sz w:val="24"/>
          <w:szCs w:val="24"/>
          <w:lang w:eastAsia="zh-CN"/>
        </w:rPr>
        <w:t>cytoprotective</w:t>
      </w:r>
      <w:proofErr w:type="spellEnd"/>
      <w:r w:rsidRPr="00AB6B6D">
        <w:rPr>
          <w:rFonts w:ascii="Book Antiqua" w:eastAsiaTheme="minorEastAsia" w:hAnsi="Book Antiqua" w:cs="Book Antiqua"/>
          <w:color w:val="auto"/>
          <w:sz w:val="24"/>
          <w:szCs w:val="24"/>
          <w:lang w:eastAsia="zh-CN"/>
        </w:rPr>
        <w:t xml:space="preserve"> and M2-inducible functions of MANF paracrine signaling are likely to synergize to promote tissue recovery. Meanwhile, we noted that MANF had overlap with DAPI, suggesting that MANF localizes in the nucleus and focal ischemia </w:t>
      </w:r>
      <w:r w:rsidRPr="00AB6B6D">
        <w:rPr>
          <w:rFonts w:ascii="Book Antiqua" w:eastAsiaTheme="minorEastAsia" w:hAnsi="Book Antiqua" w:cs="Book Antiqua"/>
          <w:color w:val="auto"/>
          <w:sz w:val="24"/>
          <w:szCs w:val="24"/>
          <w:lang w:eastAsia="zh-CN"/>
        </w:rPr>
        <w:lastRenderedPageBreak/>
        <w:t xml:space="preserve">induced its </w:t>
      </w:r>
      <w:proofErr w:type="spellStart"/>
      <w:r w:rsidRPr="00AB6B6D">
        <w:rPr>
          <w:rFonts w:ascii="Book Antiqua" w:eastAsiaTheme="minorEastAsia" w:hAnsi="Book Antiqua" w:cs="Book Antiqua"/>
          <w:color w:val="auto"/>
          <w:sz w:val="24"/>
          <w:szCs w:val="24"/>
          <w:lang w:eastAsia="zh-CN"/>
        </w:rPr>
        <w:t>relocalization</w:t>
      </w:r>
      <w:proofErr w:type="spellEnd"/>
      <w:r w:rsidRPr="00AB6B6D">
        <w:rPr>
          <w:rFonts w:ascii="Book Antiqua" w:eastAsiaTheme="minorEastAsia" w:hAnsi="Book Antiqua" w:cs="Book Antiqua"/>
          <w:color w:val="auto"/>
          <w:sz w:val="24"/>
          <w:szCs w:val="24"/>
          <w:lang w:eastAsia="zh-CN"/>
        </w:rPr>
        <w:t>, which indicated that MANF might be a negative regulator of inflammation and mediate the crosstalk with the nuclear factor (NF)-</w:t>
      </w:r>
      <w:proofErr w:type="spellStart"/>
      <w:r w:rsidRPr="00AB6B6D">
        <w:rPr>
          <w:rFonts w:ascii="Book Antiqua" w:eastAsiaTheme="minorEastAsia" w:hAnsi="Book Antiqua" w:cs="Book Antiqua"/>
          <w:color w:val="auto"/>
          <w:sz w:val="24"/>
          <w:szCs w:val="24"/>
          <w:lang w:eastAsia="zh-CN"/>
        </w:rPr>
        <w:t>κB</w:t>
      </w:r>
      <w:proofErr w:type="spellEnd"/>
      <w:r w:rsidRPr="00AB6B6D">
        <w:rPr>
          <w:rFonts w:ascii="Book Antiqua" w:eastAsiaTheme="minorEastAsia" w:hAnsi="Book Antiqua" w:cs="Book Antiqua"/>
          <w:color w:val="auto"/>
          <w:sz w:val="24"/>
          <w:szCs w:val="24"/>
          <w:lang w:eastAsia="zh-CN"/>
        </w:rPr>
        <w:t xml:space="preserve"> </w:t>
      </w:r>
      <w:proofErr w:type="gramStart"/>
      <w:r w:rsidRPr="00AB6B6D">
        <w:rPr>
          <w:rFonts w:ascii="Book Antiqua" w:eastAsiaTheme="minorEastAsia" w:hAnsi="Book Antiqua" w:cs="Book Antiqua"/>
          <w:color w:val="auto"/>
          <w:sz w:val="24"/>
          <w:szCs w:val="24"/>
          <w:lang w:eastAsia="zh-CN"/>
        </w:rPr>
        <w:t>pathway</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51]</w:t>
      </w:r>
      <w:r w:rsidRPr="00AB6B6D">
        <w:rPr>
          <w:rFonts w:ascii="Book Antiqua" w:eastAsiaTheme="minorEastAsia" w:hAnsi="Book Antiqua" w:cs="Book Antiqua"/>
          <w:color w:val="auto"/>
          <w:sz w:val="24"/>
          <w:szCs w:val="24"/>
          <w:lang w:eastAsia="zh-CN"/>
        </w:rPr>
        <w:t xml:space="preserve">. In contrast, LPS-induced MANF expression was localized in the cytoplasm, whereas nuclear MANF </w:t>
      </w:r>
      <w:proofErr w:type="spellStart"/>
      <w:r w:rsidRPr="00AB6B6D">
        <w:rPr>
          <w:rFonts w:ascii="Book Antiqua" w:eastAsiaTheme="minorEastAsia" w:hAnsi="Book Antiqua" w:cs="Book Antiqua"/>
          <w:color w:val="auto"/>
          <w:sz w:val="24"/>
          <w:szCs w:val="24"/>
          <w:lang w:eastAsia="zh-CN"/>
        </w:rPr>
        <w:t>immunopositive</w:t>
      </w:r>
      <w:proofErr w:type="spellEnd"/>
      <w:r w:rsidRPr="00AB6B6D">
        <w:rPr>
          <w:rFonts w:ascii="Book Antiqua" w:eastAsiaTheme="minorEastAsia" w:hAnsi="Book Antiqua" w:cs="Book Antiqua"/>
          <w:color w:val="auto"/>
          <w:sz w:val="24"/>
          <w:szCs w:val="24"/>
          <w:lang w:eastAsia="zh-CN"/>
        </w:rPr>
        <w:t xml:space="preserve"> signals were not observed. The reason why MANF exhibits different cellular distribution under different pathological conditions is worthy of further investigation.</w:t>
      </w:r>
    </w:p>
    <w:p w14:paraId="32211C12" w14:textId="70278D34" w:rsidR="00C02A79" w:rsidRPr="00AB6B6D" w:rsidRDefault="004C30CA" w:rsidP="00633BE0">
      <w:pPr>
        <w:snapToGrid w:val="0"/>
        <w:spacing w:line="360" w:lineRule="auto"/>
        <w:ind w:firstLineChars="100" w:firstLine="240"/>
        <w:rPr>
          <w:rFonts w:ascii="Book Antiqua" w:eastAsiaTheme="minorEastAsia" w:hAnsi="Book Antiqua" w:cs="Book Antiqua"/>
          <w:color w:val="auto"/>
          <w:szCs w:val="24"/>
          <w:lang w:eastAsia="zh-CN"/>
        </w:rPr>
      </w:pPr>
      <w:r w:rsidRPr="00AB6B6D">
        <w:rPr>
          <w:rFonts w:ascii="Book Antiqua" w:eastAsiaTheme="minorEastAsia" w:hAnsi="Book Antiqua" w:cs="Book Antiqua"/>
          <w:color w:val="auto"/>
          <w:szCs w:val="24"/>
          <w:lang w:eastAsia="zh-CN"/>
        </w:rPr>
        <w:t>In</w:t>
      </w:r>
      <w:r w:rsidRPr="00AB6B6D">
        <w:rPr>
          <w:rFonts w:ascii="Book Antiqua" w:hAnsi="Book Antiqua" w:cs="Book Antiqua"/>
          <w:color w:val="auto"/>
          <w:szCs w:val="24"/>
        </w:rPr>
        <w:t xml:space="preserve"> this study, inhibition of MANF significantly decreased, but did not eliminate</w:t>
      </w:r>
      <w:r w:rsidR="00501BEE">
        <w:rPr>
          <w:rFonts w:ascii="Book Antiqua" w:hAnsi="Book Antiqua" w:cs="Book Antiqua"/>
          <w:color w:val="auto"/>
          <w:szCs w:val="24"/>
        </w:rPr>
        <w:t>,</w:t>
      </w:r>
      <w:r w:rsidRPr="00AB6B6D">
        <w:rPr>
          <w:rFonts w:ascii="Book Antiqua" w:hAnsi="Book Antiqua" w:cs="Book Antiqua"/>
          <w:color w:val="auto"/>
          <w:szCs w:val="24"/>
        </w:rPr>
        <w:t xml:space="preserve"> </w:t>
      </w:r>
      <w:r w:rsidR="00501BEE" w:rsidRPr="00AB6B6D">
        <w:rPr>
          <w:rFonts w:ascii="Book Antiqua" w:hAnsi="Book Antiqua" w:cs="Book Antiqua"/>
          <w:color w:val="auto"/>
          <w:szCs w:val="24"/>
        </w:rPr>
        <w:t>th</w:t>
      </w:r>
      <w:r w:rsidR="00501BEE">
        <w:rPr>
          <w:rFonts w:ascii="Book Antiqua" w:hAnsi="Book Antiqua" w:cs="Book Antiqua"/>
          <w:color w:val="auto"/>
          <w:szCs w:val="24"/>
        </w:rPr>
        <w:t>e</w:t>
      </w:r>
      <w:r w:rsidR="00501BEE" w:rsidRPr="00AB6B6D">
        <w:rPr>
          <w:rFonts w:ascii="Book Antiqua" w:hAnsi="Book Antiqua" w:cs="Book Antiqua"/>
          <w:color w:val="auto"/>
          <w:szCs w:val="24"/>
        </w:rPr>
        <w:t xml:space="preserve"> </w:t>
      </w:r>
      <w:r w:rsidRPr="00AB6B6D">
        <w:rPr>
          <w:rFonts w:ascii="Book Antiqua" w:hAnsi="Book Antiqua" w:cs="Book Antiqua"/>
          <w:color w:val="auto"/>
          <w:szCs w:val="24"/>
        </w:rPr>
        <w:t>effect of BMSCs on microglia/macrophage</w:t>
      </w:r>
      <w:r w:rsidRPr="00AB6B6D">
        <w:rPr>
          <w:rFonts w:ascii="Book Antiqua" w:eastAsiaTheme="minorEastAsia" w:hAnsi="Book Antiqua" w:cs="Book Antiqua"/>
          <w:color w:val="auto"/>
          <w:szCs w:val="24"/>
          <w:lang w:eastAsia="zh-CN"/>
        </w:rPr>
        <w:t xml:space="preserve"> polarization</w:t>
      </w:r>
      <w:r w:rsidRPr="00AB6B6D">
        <w:rPr>
          <w:rFonts w:ascii="Book Antiqua" w:hAnsi="Book Antiqua" w:cs="Book Antiqua"/>
          <w:color w:val="auto"/>
          <w:szCs w:val="24"/>
        </w:rPr>
        <w:t>. To explore other soluble mediators responsible for interactions between BMSCs and microglia/macrophages, the PDGF-AA/MANF axis was investigated. We illustrated a clear dose-responsive effect of PDGF-AA on induction of MANF in microglia. The maximal induction dose of PDGF-AA was 10 ng/</w:t>
      </w:r>
      <w:proofErr w:type="gramStart"/>
      <w:r w:rsidRPr="00AB6B6D">
        <w:rPr>
          <w:rFonts w:ascii="Book Antiqua" w:hAnsi="Book Antiqua" w:cs="Book Antiqua"/>
          <w:color w:val="auto"/>
          <w:szCs w:val="24"/>
        </w:rPr>
        <w:t>mL,</w:t>
      </w:r>
      <w:proofErr w:type="gramEnd"/>
      <w:r w:rsidRPr="00AB6B6D">
        <w:rPr>
          <w:rFonts w:ascii="Book Antiqua" w:hAnsi="Book Antiqua" w:cs="Book Antiqua"/>
          <w:color w:val="auto"/>
          <w:szCs w:val="24"/>
        </w:rPr>
        <w:t xml:space="preserve"> however, low concentrations of PDGF-AA could enhance MANF expression as well.</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There is growing evidence supporting the concept that secretion of PDGF-AA, but not -AB and -BB ligand, by BMSCs promotes </w:t>
      </w:r>
      <w:r w:rsidRPr="00AB6B6D">
        <w:rPr>
          <w:rFonts w:ascii="Book Antiqua" w:eastAsiaTheme="minorEastAsia" w:hAnsi="Book Antiqua" w:cs="Book Antiqua"/>
          <w:color w:val="auto"/>
          <w:szCs w:val="24"/>
          <w:lang w:eastAsia="zh-CN"/>
        </w:rPr>
        <w:t xml:space="preserve">M2 polarization </w:t>
      </w:r>
      <w:r w:rsidRPr="00AB6B6D">
        <w:rPr>
          <w:rFonts w:ascii="Book Antiqua" w:hAnsi="Book Antiqua" w:cs="Book Antiqua"/>
          <w:color w:val="auto"/>
          <w:szCs w:val="24"/>
        </w:rPr>
        <w:t xml:space="preserve">and </w:t>
      </w:r>
      <w:proofErr w:type="spellStart"/>
      <w:r w:rsidRPr="00AB6B6D">
        <w:rPr>
          <w:rFonts w:ascii="Book Antiqua" w:eastAsiaTheme="minorEastAsia" w:hAnsi="Book Antiqua" w:cs="Book Antiqua"/>
          <w:color w:val="auto"/>
          <w:szCs w:val="24"/>
          <w:lang w:eastAsia="zh-CN"/>
        </w:rPr>
        <w:t>neurorestoration</w:t>
      </w:r>
      <w:proofErr w:type="spellEnd"/>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in MCAO </w:t>
      </w:r>
      <w:proofErr w:type="gramStart"/>
      <w:r w:rsidRPr="00AB6B6D">
        <w:rPr>
          <w:rFonts w:ascii="Book Antiqua" w:hAnsi="Book Antiqua" w:cs="Book Antiqua"/>
          <w:color w:val="auto"/>
          <w:szCs w:val="24"/>
        </w:rPr>
        <w:t>rats</w:t>
      </w:r>
      <w:r w:rsidRPr="00AB6B6D">
        <w:rPr>
          <w:rFonts w:ascii="Book Antiqua" w:hAnsi="Book Antiqua" w:cs="Book Antiqua"/>
          <w:color w:val="auto"/>
          <w:szCs w:val="24"/>
          <w:vertAlign w:val="superscript"/>
        </w:rPr>
        <w:t>[</w:t>
      </w:r>
      <w:proofErr w:type="gramEnd"/>
      <w:r w:rsidRPr="00AB6B6D">
        <w:rPr>
          <w:rFonts w:ascii="Book Antiqua" w:hAnsi="Book Antiqua" w:cs="Book Antiqua"/>
          <w:color w:val="auto"/>
          <w:szCs w:val="24"/>
          <w:vertAlign w:val="superscript"/>
        </w:rPr>
        <w:t>1</w:t>
      </w:r>
      <w:r w:rsidRPr="00AB6B6D">
        <w:rPr>
          <w:rFonts w:ascii="Book Antiqua" w:eastAsiaTheme="minorEastAsia" w:hAnsi="Book Antiqua" w:cs="Book Antiqua"/>
          <w:color w:val="auto"/>
          <w:szCs w:val="24"/>
          <w:vertAlign w:val="superscript"/>
          <w:lang w:eastAsia="zh-CN"/>
        </w:rPr>
        <w:t>1</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 xml:space="preserve">. Although we were unable to </w:t>
      </w:r>
      <w:r w:rsidRPr="00AB6B6D">
        <w:rPr>
          <w:rFonts w:ascii="Book Antiqua" w:eastAsiaTheme="minorEastAsia" w:hAnsi="Book Antiqua" w:cs="Book Antiqua"/>
          <w:color w:val="auto"/>
          <w:szCs w:val="24"/>
          <w:lang w:eastAsia="zh-CN"/>
        </w:rPr>
        <w:t xml:space="preserve">determine the </w:t>
      </w:r>
      <w:r w:rsidRPr="00AB6B6D">
        <w:rPr>
          <w:rFonts w:ascii="Book Antiqua" w:hAnsi="Book Antiqua" w:cs="Book Antiqua"/>
          <w:color w:val="auto"/>
          <w:szCs w:val="24"/>
        </w:rPr>
        <w:t xml:space="preserve">PDGF-AA/MANF </w:t>
      </w:r>
      <w:r w:rsidRPr="00AB6B6D">
        <w:rPr>
          <w:rFonts w:ascii="Book Antiqua" w:eastAsiaTheme="minorEastAsia" w:hAnsi="Book Antiqua" w:cs="Book Antiqua"/>
          <w:color w:val="auto"/>
          <w:szCs w:val="24"/>
          <w:lang w:eastAsia="zh-CN"/>
        </w:rPr>
        <w:t xml:space="preserve">signaling pathway </w:t>
      </w:r>
      <w:r w:rsidRPr="00AB6B6D">
        <w:rPr>
          <w:rFonts w:ascii="Book Antiqua" w:hAnsi="Book Antiqua" w:cs="Book Antiqua"/>
          <w:i/>
          <w:color w:val="auto"/>
          <w:szCs w:val="24"/>
        </w:rPr>
        <w:t>in vivo</w:t>
      </w:r>
      <w:r w:rsidRPr="00AB6B6D">
        <w:rPr>
          <w:rFonts w:ascii="Book Antiqua" w:hAnsi="Book Antiqua" w:cs="Book Antiqua"/>
          <w:color w:val="auto"/>
          <w:szCs w:val="24"/>
        </w:rPr>
        <w:t>,</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we </w:t>
      </w:r>
      <w:r w:rsidRPr="00AB6B6D">
        <w:rPr>
          <w:rFonts w:ascii="Book Antiqua" w:eastAsiaTheme="minorEastAsia" w:hAnsi="Book Antiqua" w:cs="Book Antiqua"/>
          <w:color w:val="auto"/>
          <w:szCs w:val="24"/>
          <w:lang w:eastAsia="zh-CN"/>
        </w:rPr>
        <w:t xml:space="preserve">speculate </w:t>
      </w:r>
      <w:r w:rsidRPr="00AB6B6D">
        <w:rPr>
          <w:rFonts w:ascii="Book Antiqua" w:hAnsi="Book Antiqua" w:cs="Book Antiqua"/>
          <w:color w:val="auto"/>
          <w:szCs w:val="24"/>
        </w:rPr>
        <w:t xml:space="preserve">that the </w:t>
      </w:r>
      <w:r w:rsidRPr="00AB6B6D">
        <w:rPr>
          <w:rFonts w:ascii="Book Antiqua" w:eastAsiaTheme="minorEastAsia" w:hAnsi="Book Antiqua" w:cs="Book Antiqua"/>
          <w:color w:val="auto"/>
          <w:szCs w:val="24"/>
          <w:lang w:eastAsia="zh-CN"/>
        </w:rPr>
        <w:t xml:space="preserve">indirect (induction of MANF expression in microglia/macrophages) activity of PDGF-AA contributes to its tissue repair effect against ischemic injury. Meanwhile, we found that reduction of MANF secreted by BMSCs did not influence PDGF-AA expression, suggesting that the molecular mechanism of BMSC-mediated activation of PDGF-AA expression involves some other soluble factors, at least not the downstream signaling pathways of MANF. In addition, as a transcription factor, XBP1 activation plays a key role in the UPR, which has been proven to recognize and bind to ERSE and ERSE-II, whereas both exert different effects on MANF transcription in mice and </w:t>
      </w:r>
      <w:proofErr w:type="gramStart"/>
      <w:r w:rsidRPr="00AB6B6D">
        <w:rPr>
          <w:rFonts w:ascii="Book Antiqua" w:eastAsiaTheme="minorEastAsia" w:hAnsi="Book Antiqua" w:cs="Book Antiqua"/>
          <w:color w:val="auto"/>
          <w:szCs w:val="24"/>
          <w:lang w:eastAsia="zh-CN"/>
        </w:rPr>
        <w:t>humans</w:t>
      </w:r>
      <w:r w:rsidRPr="00AB6B6D">
        <w:rPr>
          <w:rFonts w:ascii="Book Antiqua" w:eastAsiaTheme="minorEastAsia" w:hAnsi="Book Antiqua" w:cs="Book Antiqua"/>
          <w:color w:val="auto"/>
          <w:szCs w:val="24"/>
          <w:vertAlign w:val="superscript"/>
          <w:lang w:eastAsia="zh-CN"/>
        </w:rPr>
        <w:t>[</w:t>
      </w:r>
      <w:proofErr w:type="gramEnd"/>
      <w:r w:rsidRPr="00AB6B6D">
        <w:rPr>
          <w:rFonts w:ascii="Book Antiqua" w:eastAsiaTheme="minorEastAsia" w:hAnsi="Book Antiqua" w:cs="Book Antiqua"/>
          <w:color w:val="auto"/>
          <w:szCs w:val="24"/>
          <w:vertAlign w:val="superscript"/>
          <w:lang w:eastAsia="zh-CN"/>
        </w:rPr>
        <w:t>26,52]</w:t>
      </w:r>
      <w:r w:rsidRPr="00AB6B6D">
        <w:rPr>
          <w:rFonts w:ascii="Book Antiqua" w:eastAsiaTheme="minorEastAsia" w:hAnsi="Book Antiqua" w:cs="Book Antiqua"/>
          <w:color w:val="auto"/>
          <w:szCs w:val="24"/>
          <w:lang w:eastAsia="zh-CN"/>
        </w:rPr>
        <w:t xml:space="preserve">. A previous study has shown that MANF may in turn regulate the function of XBP1s at the protein level in the UPR, but does not affect the transcriptional levels of </w:t>
      </w:r>
      <w:proofErr w:type="gramStart"/>
      <w:r w:rsidRPr="00AB6B6D">
        <w:rPr>
          <w:rFonts w:ascii="Book Antiqua" w:eastAsiaTheme="minorEastAsia" w:hAnsi="Book Antiqua" w:cs="Book Antiqua"/>
          <w:color w:val="auto"/>
          <w:szCs w:val="24"/>
          <w:lang w:eastAsia="zh-CN"/>
        </w:rPr>
        <w:t>XBP1</w:t>
      </w:r>
      <w:r w:rsidRPr="00AB6B6D">
        <w:rPr>
          <w:rFonts w:ascii="Book Antiqua" w:eastAsiaTheme="minorEastAsia" w:hAnsi="Book Antiqua" w:cs="Book Antiqua"/>
          <w:color w:val="auto"/>
          <w:szCs w:val="24"/>
          <w:vertAlign w:val="superscript"/>
          <w:lang w:eastAsia="zh-CN"/>
        </w:rPr>
        <w:t>[</w:t>
      </w:r>
      <w:proofErr w:type="gramEnd"/>
      <w:r w:rsidRPr="00AB6B6D">
        <w:rPr>
          <w:rFonts w:ascii="Book Antiqua" w:eastAsiaTheme="minorEastAsia" w:hAnsi="Book Antiqua" w:cs="Book Antiqua"/>
          <w:color w:val="auto"/>
          <w:szCs w:val="24"/>
          <w:vertAlign w:val="superscript"/>
          <w:lang w:eastAsia="zh-CN"/>
        </w:rPr>
        <w:t>19]</w:t>
      </w:r>
      <w:r w:rsidRPr="00AB6B6D">
        <w:rPr>
          <w:rFonts w:ascii="Book Antiqua" w:eastAsiaTheme="minorEastAsia" w:hAnsi="Book Antiqua" w:cs="Book Antiqua"/>
          <w:color w:val="auto"/>
          <w:szCs w:val="24"/>
          <w:lang w:eastAsia="zh-CN"/>
        </w:rPr>
        <w:t xml:space="preserve">, which is in accordance with our study. In this investigation, PDGF-AA treatment significantly increased expression of XBP1s protein and </w:t>
      </w:r>
      <w:r w:rsidRPr="00AB6B6D">
        <w:rPr>
          <w:rFonts w:ascii="Book Antiqua" w:eastAsiaTheme="minorEastAsia" w:hAnsi="Book Antiqua" w:cs="Book Antiqua"/>
          <w:color w:val="auto"/>
          <w:szCs w:val="24"/>
          <w:lang w:eastAsia="zh-CN"/>
        </w:rPr>
        <w:lastRenderedPageBreak/>
        <w:t xml:space="preserve">XBP1 mRNA, but not ATF6 in LPS-induced ER stress processes of microglia. Therefore, </w:t>
      </w:r>
      <w:r w:rsidR="00A32AF8">
        <w:rPr>
          <w:rFonts w:ascii="Book Antiqua" w:eastAsiaTheme="minorEastAsia" w:hAnsi="Book Antiqua" w:cs="Book Antiqua"/>
          <w:color w:val="auto"/>
          <w:szCs w:val="24"/>
          <w:lang w:eastAsia="zh-CN"/>
        </w:rPr>
        <w:t xml:space="preserve">having </w:t>
      </w:r>
      <w:r w:rsidRPr="00AB6B6D">
        <w:rPr>
          <w:rFonts w:ascii="Book Antiqua" w:eastAsiaTheme="minorEastAsia" w:hAnsi="Book Antiqua" w:cs="Book Antiqua"/>
          <w:color w:val="auto"/>
          <w:szCs w:val="24"/>
          <w:lang w:eastAsia="zh-CN"/>
        </w:rPr>
        <w:t>a key role in promoting MANF expression, XBP1 is the downstream target of PDGF-AA.</w:t>
      </w:r>
    </w:p>
    <w:p w14:paraId="3B3EB130" w14:textId="3860F87B" w:rsidR="00C02A79" w:rsidRPr="00AB6B6D" w:rsidRDefault="004C30CA" w:rsidP="00633BE0">
      <w:pPr>
        <w:snapToGrid w:val="0"/>
        <w:spacing w:line="360" w:lineRule="auto"/>
        <w:ind w:firstLineChars="100" w:firstLine="240"/>
        <w:rPr>
          <w:rFonts w:ascii="Book Antiqua" w:eastAsiaTheme="minorEastAsia" w:hAnsi="Book Antiqua" w:cs="Book Antiqua"/>
          <w:color w:val="auto"/>
          <w:szCs w:val="24"/>
          <w:lang w:eastAsia="zh-CN"/>
        </w:rPr>
      </w:pPr>
      <w:r w:rsidRPr="00AB6B6D">
        <w:rPr>
          <w:rFonts w:ascii="Book Antiqua" w:hAnsi="Book Antiqua" w:cs="Book Antiqua"/>
          <w:color w:val="auto"/>
          <w:szCs w:val="24"/>
        </w:rPr>
        <w:t>A</w:t>
      </w:r>
      <w:r w:rsidRPr="00AB6B6D">
        <w:rPr>
          <w:rFonts w:ascii="Book Antiqua" w:eastAsiaTheme="minorEastAsia" w:hAnsi="Book Antiqua" w:cs="Book Antiqua"/>
          <w:color w:val="auto"/>
          <w:szCs w:val="24"/>
          <w:lang w:eastAsia="zh-CN"/>
        </w:rPr>
        <w:t xml:space="preserve"> few ER-stress-inducible miRNAs have been identified and shown to negatively regulate translation of certain secretory pathway proteins, suggesting that miRNAs play integral roles in the </w:t>
      </w:r>
      <w:proofErr w:type="gramStart"/>
      <w:r w:rsidRPr="00AB6B6D">
        <w:rPr>
          <w:rFonts w:ascii="Book Antiqua" w:eastAsiaTheme="minorEastAsia" w:hAnsi="Book Antiqua" w:cs="Book Antiqua"/>
          <w:color w:val="auto"/>
          <w:szCs w:val="24"/>
          <w:lang w:eastAsia="zh-CN"/>
        </w:rPr>
        <w:t>UPR</w:t>
      </w:r>
      <w:r w:rsidRPr="00AB6B6D">
        <w:rPr>
          <w:rFonts w:ascii="Book Antiqua" w:eastAsiaTheme="minorEastAsia" w:hAnsi="Book Antiqua" w:cs="Book Antiqua"/>
          <w:color w:val="auto"/>
          <w:szCs w:val="24"/>
          <w:vertAlign w:val="superscript"/>
          <w:lang w:eastAsia="zh-CN"/>
        </w:rPr>
        <w:t>[</w:t>
      </w:r>
      <w:proofErr w:type="gramEnd"/>
      <w:r w:rsidRPr="00AB6B6D">
        <w:rPr>
          <w:rFonts w:ascii="Book Antiqua" w:eastAsiaTheme="minorEastAsia" w:hAnsi="Book Antiqua" w:cs="Book Antiqua"/>
          <w:color w:val="auto"/>
          <w:szCs w:val="24"/>
          <w:vertAlign w:val="superscript"/>
          <w:lang w:eastAsia="zh-CN"/>
        </w:rPr>
        <w:t>53,54]</w:t>
      </w:r>
      <w:r w:rsidRPr="00AB6B6D">
        <w:rPr>
          <w:rFonts w:ascii="Book Antiqua" w:eastAsiaTheme="minorEastAsia" w:hAnsi="Book Antiqua" w:cs="Book Antiqua"/>
          <w:color w:val="auto"/>
          <w:szCs w:val="24"/>
          <w:lang w:eastAsia="zh-CN"/>
        </w:rPr>
        <w:t xml:space="preserve">. Recently, </w:t>
      </w:r>
      <w:r w:rsidRPr="00AB6B6D">
        <w:rPr>
          <w:rFonts w:ascii="Book Antiqua" w:hAnsi="Book Antiqua" w:cs="Book Antiqua"/>
          <w:color w:val="auto"/>
          <w:szCs w:val="24"/>
        </w:rPr>
        <w:t xml:space="preserve">miR-30a has been reported to be an important regulator of the inflammatory response in </w:t>
      </w:r>
      <w:proofErr w:type="gramStart"/>
      <w:r w:rsidRPr="00AB6B6D">
        <w:rPr>
          <w:rFonts w:ascii="Book Antiqua" w:hAnsi="Book Antiqua" w:cs="Book Antiqua"/>
          <w:color w:val="auto"/>
          <w:szCs w:val="24"/>
        </w:rPr>
        <w:t>microglia</w:t>
      </w:r>
      <w:r w:rsidRPr="00AB6B6D">
        <w:rPr>
          <w:rFonts w:ascii="Book Antiqua" w:hAnsi="Book Antiqua" w:cs="Book Antiqua"/>
          <w:color w:val="auto"/>
          <w:szCs w:val="24"/>
          <w:vertAlign w:val="superscript"/>
        </w:rPr>
        <w:t>[</w:t>
      </w:r>
      <w:proofErr w:type="gramEnd"/>
      <w:r w:rsidRPr="00AB6B6D">
        <w:rPr>
          <w:rFonts w:ascii="Book Antiqua" w:hAnsi="Book Antiqua" w:cs="Book Antiqua"/>
          <w:color w:val="auto"/>
          <w:szCs w:val="24"/>
          <w:vertAlign w:val="superscript"/>
        </w:rPr>
        <w:t>5</w:t>
      </w:r>
      <w:r w:rsidRPr="00AB6B6D">
        <w:rPr>
          <w:rFonts w:ascii="Book Antiqua" w:eastAsiaTheme="minorEastAsia" w:hAnsi="Book Antiqua" w:cs="Book Antiqua"/>
          <w:color w:val="auto"/>
          <w:szCs w:val="24"/>
          <w:vertAlign w:val="superscript"/>
          <w:lang w:eastAsia="zh-CN"/>
        </w:rPr>
        <w:t>5</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 xml:space="preserve">. To clarify whether miR-30a* has similar effects to miR-30a, we further established the essential roles of miR-30a* </w:t>
      </w:r>
      <w:r w:rsidR="00A32AF8">
        <w:rPr>
          <w:rFonts w:ascii="Book Antiqua" w:hAnsi="Book Antiqua" w:cs="Book Antiqua"/>
          <w:color w:val="auto"/>
          <w:szCs w:val="24"/>
        </w:rPr>
        <w:t>i</w:t>
      </w:r>
      <w:r w:rsidR="00A32AF8" w:rsidRPr="00AB6B6D">
        <w:rPr>
          <w:rFonts w:ascii="Book Antiqua" w:hAnsi="Book Antiqua" w:cs="Book Antiqua"/>
          <w:color w:val="auto"/>
          <w:szCs w:val="24"/>
        </w:rPr>
        <w:t xml:space="preserve">n </w:t>
      </w:r>
      <w:r w:rsidRPr="00AB6B6D">
        <w:rPr>
          <w:rFonts w:ascii="Book Antiqua" w:hAnsi="Book Antiqua" w:cs="Book Antiqua"/>
          <w:color w:val="auto"/>
          <w:szCs w:val="24"/>
        </w:rPr>
        <w:t xml:space="preserve">XBP1 expression in microglia. </w:t>
      </w:r>
      <w:r w:rsidRPr="00AB6B6D">
        <w:rPr>
          <w:rFonts w:ascii="Book Antiqua" w:eastAsiaTheme="minorEastAsia" w:hAnsi="Book Antiqua" w:cs="Book Antiqua"/>
          <w:color w:val="auto"/>
          <w:szCs w:val="24"/>
          <w:lang w:eastAsia="zh-CN"/>
        </w:rPr>
        <w:t xml:space="preserve">Our results revealed that </w:t>
      </w:r>
      <w:r w:rsidRPr="00AB6B6D">
        <w:rPr>
          <w:rFonts w:ascii="Book Antiqua" w:hAnsi="Book Antiqua" w:cs="Book Antiqua"/>
          <w:color w:val="auto"/>
          <w:szCs w:val="24"/>
        </w:rPr>
        <w:t>miR-30</w:t>
      </w:r>
      <w:r w:rsidRPr="00AB6B6D">
        <w:rPr>
          <w:rFonts w:ascii="Book Antiqua" w:eastAsiaTheme="minorEastAsia" w:hAnsi="Book Antiqua" w:cs="Book Antiqua"/>
          <w:color w:val="auto"/>
          <w:szCs w:val="24"/>
          <w:lang w:eastAsia="zh-CN"/>
        </w:rPr>
        <w:t xml:space="preserve">a* was </w:t>
      </w:r>
      <w:r w:rsidRPr="00AB6B6D">
        <w:rPr>
          <w:rFonts w:ascii="Book Antiqua" w:hAnsi="Book Antiqua" w:cs="Book Antiqua"/>
          <w:color w:val="auto"/>
          <w:szCs w:val="24"/>
        </w:rPr>
        <w:t>downregulated</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and this downregulation</w:t>
      </w:r>
      <w:r w:rsidRPr="00AB6B6D">
        <w:rPr>
          <w:rFonts w:ascii="Book Antiqua" w:eastAsiaTheme="minorEastAsia" w:hAnsi="Book Antiqua" w:cs="Book Antiqua"/>
          <w:color w:val="auto"/>
          <w:szCs w:val="24"/>
          <w:lang w:eastAsia="zh-CN"/>
        </w:rPr>
        <w:t xml:space="preserve"> increased XBP1 expression</w:t>
      </w:r>
      <w:r w:rsidRPr="00AB6B6D">
        <w:rPr>
          <w:rFonts w:ascii="Book Antiqua" w:hAnsi="Book Antiqua" w:cs="Book Antiqua"/>
          <w:color w:val="auto"/>
          <w:szCs w:val="24"/>
        </w:rPr>
        <w:t>,</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resulting in upregulation of </w:t>
      </w:r>
      <w:r w:rsidRPr="00AB6B6D">
        <w:rPr>
          <w:rFonts w:ascii="Book Antiqua" w:eastAsiaTheme="minorEastAsia" w:hAnsi="Book Antiqua" w:cs="Book Antiqua"/>
          <w:color w:val="auto"/>
          <w:szCs w:val="24"/>
          <w:lang w:eastAsia="zh-CN"/>
        </w:rPr>
        <w:t>MANF in the LPS</w:t>
      </w:r>
      <w:r w:rsidRPr="00AB6B6D">
        <w:rPr>
          <w:rFonts w:ascii="Book Antiqua" w:hAnsi="Book Antiqua" w:cs="Book Antiqua"/>
          <w:color w:val="auto"/>
          <w:szCs w:val="24"/>
        </w:rPr>
        <w:t xml:space="preserve">-induced </w:t>
      </w:r>
      <w:r w:rsidRPr="00AB6B6D">
        <w:rPr>
          <w:rFonts w:ascii="Book Antiqua" w:eastAsiaTheme="minorEastAsia" w:hAnsi="Book Antiqua" w:cs="Book Antiqua"/>
          <w:color w:val="auto"/>
          <w:szCs w:val="24"/>
          <w:lang w:eastAsia="zh-CN"/>
        </w:rPr>
        <w:t xml:space="preserve">microglia. </w:t>
      </w:r>
      <w:r w:rsidRPr="00AB6B6D">
        <w:rPr>
          <w:rFonts w:ascii="Book Antiqua" w:hAnsi="Book Antiqua" w:cs="Book Antiqua"/>
          <w:color w:val="auto"/>
          <w:szCs w:val="24"/>
        </w:rPr>
        <w:t xml:space="preserve">Importantly, we found that PDGF-AA </w:t>
      </w:r>
      <w:r w:rsidRPr="00AB6B6D">
        <w:rPr>
          <w:rFonts w:ascii="Book Antiqua" w:eastAsiaTheme="minorEastAsia" w:hAnsi="Book Antiqua" w:cs="Book Antiqua"/>
          <w:color w:val="auto"/>
          <w:szCs w:val="24"/>
          <w:lang w:eastAsia="zh-CN"/>
        </w:rPr>
        <w:t xml:space="preserve">treatment </w:t>
      </w:r>
      <w:r w:rsidRPr="00AB6B6D">
        <w:rPr>
          <w:rFonts w:ascii="Book Antiqua" w:hAnsi="Book Antiqua" w:cs="Book Antiqua"/>
          <w:color w:val="auto"/>
          <w:szCs w:val="24"/>
        </w:rPr>
        <w:t>decreased miR-30a* expression, leading to the enhanced expression of XBP1 and its downstream target MANF. A recent study confirmed that NF-</w:t>
      </w:r>
      <w:proofErr w:type="spellStart"/>
      <w:r w:rsidRPr="00AB6B6D">
        <w:rPr>
          <w:rFonts w:ascii="Book Antiqua" w:hAnsi="Book Antiqua" w:cs="Book Antiqua"/>
          <w:color w:val="auto"/>
          <w:szCs w:val="24"/>
        </w:rPr>
        <w:t>κB</w:t>
      </w:r>
      <w:proofErr w:type="spellEnd"/>
      <w:r w:rsidRPr="00AB6B6D">
        <w:rPr>
          <w:rFonts w:ascii="Book Antiqua" w:hAnsi="Book Antiqua" w:cs="Book Antiqua"/>
          <w:color w:val="auto"/>
          <w:szCs w:val="24"/>
        </w:rPr>
        <w:t xml:space="preserve"> played a critical role in upregulating expression of miR-30c-2* in </w:t>
      </w:r>
      <w:proofErr w:type="gramStart"/>
      <w:r w:rsidRPr="00AB6B6D">
        <w:rPr>
          <w:rFonts w:ascii="Book Antiqua" w:hAnsi="Book Antiqua" w:cs="Book Antiqua"/>
          <w:color w:val="auto"/>
          <w:szCs w:val="24"/>
        </w:rPr>
        <w:t>UPR</w:t>
      </w:r>
      <w:r w:rsidRPr="00AB6B6D">
        <w:rPr>
          <w:rFonts w:ascii="Book Antiqua" w:hAnsi="Book Antiqua" w:cs="Book Antiqua"/>
          <w:color w:val="auto"/>
          <w:szCs w:val="24"/>
          <w:vertAlign w:val="superscript"/>
        </w:rPr>
        <w:t>[</w:t>
      </w:r>
      <w:proofErr w:type="gramEnd"/>
      <w:r w:rsidRPr="00AB6B6D">
        <w:rPr>
          <w:rFonts w:ascii="Book Antiqua" w:hAnsi="Book Antiqua" w:cs="Book Antiqua"/>
          <w:color w:val="auto"/>
          <w:szCs w:val="24"/>
          <w:vertAlign w:val="superscript"/>
        </w:rPr>
        <w:t>3</w:t>
      </w:r>
      <w:r w:rsidRPr="00AB6B6D">
        <w:rPr>
          <w:rFonts w:ascii="Book Antiqua" w:eastAsiaTheme="minorEastAsia" w:hAnsi="Book Antiqua" w:cs="Book Antiqua"/>
          <w:color w:val="auto"/>
          <w:szCs w:val="24"/>
          <w:vertAlign w:val="superscript"/>
          <w:lang w:eastAsia="zh-CN"/>
        </w:rPr>
        <w:t>2</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 Based on this, we cannot exclude the possibility that MANF-induced activity of PDGF-AA partially contributes to its inhibitory</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effect against the NF-</w:t>
      </w:r>
      <w:proofErr w:type="spellStart"/>
      <w:r w:rsidRPr="00AB6B6D">
        <w:rPr>
          <w:rFonts w:ascii="Book Antiqua" w:hAnsi="Book Antiqua" w:cs="Book Antiqua"/>
          <w:color w:val="auto"/>
          <w:szCs w:val="24"/>
        </w:rPr>
        <w:t>κB</w:t>
      </w:r>
      <w:proofErr w:type="spellEnd"/>
      <w:r w:rsidRPr="00AB6B6D">
        <w:rPr>
          <w:rFonts w:ascii="Book Antiqua" w:hAnsi="Book Antiqua" w:cs="Book Antiqua"/>
          <w:color w:val="auto"/>
          <w:szCs w:val="24"/>
        </w:rPr>
        <w:t>/miR-30a* pathway, so how PDGF-AA influences miR-30a* expression deserves further study.</w:t>
      </w:r>
    </w:p>
    <w:p w14:paraId="6F203F53" w14:textId="7B4C5EA9" w:rsidR="00C02A79" w:rsidRPr="00AB6B6D" w:rsidRDefault="004C30CA" w:rsidP="00633BE0">
      <w:pPr>
        <w:snapToGrid w:val="0"/>
        <w:spacing w:line="360" w:lineRule="auto"/>
        <w:ind w:firstLineChars="100" w:firstLine="240"/>
        <w:rPr>
          <w:rFonts w:ascii="Book Antiqua" w:hAnsi="Book Antiqua" w:cs="Book Antiqua"/>
          <w:color w:val="auto"/>
          <w:szCs w:val="24"/>
        </w:rPr>
      </w:pPr>
      <w:r w:rsidRPr="00AB6B6D">
        <w:rPr>
          <w:rFonts w:ascii="Book Antiqua" w:hAnsi="Book Antiqua" w:cs="Book Antiqua"/>
          <w:color w:val="auto"/>
          <w:szCs w:val="24"/>
        </w:rPr>
        <w:t xml:space="preserve">To our knowledge, this is the first study to demonstrate that BMSCs can induce M2 phenotype microglia </w:t>
      </w:r>
      <w:r w:rsidRPr="001B7B80">
        <w:rPr>
          <w:rFonts w:ascii="Book Antiqua" w:hAnsi="Book Antiqua" w:cs="Book Antiqua"/>
          <w:i/>
          <w:color w:val="auto"/>
          <w:szCs w:val="24"/>
        </w:rPr>
        <w:t>via</w:t>
      </w:r>
      <w:r w:rsidRPr="00AB6B6D">
        <w:rPr>
          <w:rFonts w:ascii="Book Antiqua" w:hAnsi="Book Antiqua" w:cs="Book Antiqua"/>
          <w:color w:val="auto"/>
          <w:szCs w:val="24"/>
        </w:rPr>
        <w:t xml:space="preserve"> a novel secreted factor,</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MANF, both</w:t>
      </w:r>
      <w:r w:rsidRPr="00AB6B6D">
        <w:rPr>
          <w:rFonts w:ascii="Book Antiqua" w:hAnsi="Book Antiqua" w:cs="Book Antiqua"/>
          <w:i/>
          <w:color w:val="auto"/>
          <w:szCs w:val="24"/>
        </w:rPr>
        <w:t xml:space="preserve"> in vivo</w:t>
      </w:r>
      <w:r w:rsidRPr="00AB6B6D">
        <w:rPr>
          <w:rFonts w:ascii="Book Antiqua" w:hAnsi="Book Antiqua" w:cs="Book Antiqua"/>
          <w:color w:val="auto"/>
          <w:szCs w:val="24"/>
        </w:rPr>
        <w:t xml:space="preserve"> and </w:t>
      </w:r>
      <w:r w:rsidRPr="00AB6B6D">
        <w:rPr>
          <w:rFonts w:ascii="Book Antiqua" w:hAnsi="Book Antiqua" w:cs="Book Antiqua"/>
          <w:i/>
          <w:color w:val="auto"/>
          <w:szCs w:val="24"/>
        </w:rPr>
        <w:t>in vitro</w:t>
      </w:r>
      <w:r w:rsidRPr="00AB6B6D">
        <w:rPr>
          <w:rFonts w:ascii="Book Antiqua" w:hAnsi="Book Antiqua" w:cs="Book Antiqua"/>
          <w:color w:val="auto"/>
          <w:szCs w:val="24"/>
        </w:rPr>
        <w:t xml:space="preserve">. </w:t>
      </w:r>
      <w:r w:rsidRPr="00AB6B6D">
        <w:rPr>
          <w:rFonts w:ascii="Book Antiqua" w:eastAsiaTheme="minorEastAsia" w:hAnsi="Book Antiqua" w:cs="Book Antiqua"/>
          <w:color w:val="auto"/>
          <w:szCs w:val="24"/>
          <w:lang w:eastAsia="zh-CN"/>
        </w:rPr>
        <w:t>W</w:t>
      </w:r>
      <w:r w:rsidRPr="00AB6B6D">
        <w:rPr>
          <w:rFonts w:ascii="Book Antiqua" w:hAnsi="Book Antiqua" w:cs="Book Antiqua"/>
          <w:color w:val="auto"/>
          <w:szCs w:val="24"/>
        </w:rPr>
        <w:t xml:space="preserve">e noticed a synergistic relation between PDGF-AA and MANF secreted by BMSCs, </w:t>
      </w:r>
      <w:r w:rsidR="00A32AF8">
        <w:rPr>
          <w:rFonts w:ascii="Book Antiqua" w:hAnsi="Book Antiqua" w:cs="Book Antiqua"/>
          <w:color w:val="auto"/>
          <w:szCs w:val="24"/>
        </w:rPr>
        <w:t xml:space="preserve">which </w:t>
      </w:r>
      <w:r w:rsidRPr="00AB6B6D">
        <w:rPr>
          <w:rFonts w:ascii="Book Antiqua" w:hAnsi="Book Antiqua" w:cs="Book Antiqua"/>
          <w:color w:val="auto"/>
          <w:szCs w:val="24"/>
        </w:rPr>
        <w:t>led to upregulation of MANF in microglia that</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then promoted M2 polarization.</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Our data provide a link between a miRNA and direct regulation of the ER stress response and reveal a novel molecular mechanism by which the PDGF-AA pathway, </w:t>
      </w:r>
      <w:r w:rsidRPr="001B7B80">
        <w:rPr>
          <w:rFonts w:ascii="Book Antiqua" w:hAnsi="Book Antiqua" w:cs="Book Antiqua"/>
          <w:i/>
          <w:color w:val="auto"/>
          <w:szCs w:val="24"/>
        </w:rPr>
        <w:t>via</w:t>
      </w:r>
      <w:r w:rsidRPr="00AB6B6D">
        <w:rPr>
          <w:rFonts w:ascii="Book Antiqua" w:hAnsi="Book Antiqua" w:cs="Book Antiqua"/>
          <w:color w:val="auto"/>
          <w:szCs w:val="24"/>
        </w:rPr>
        <w:t xml:space="preserve"> miR-30a*, inﬂuences XBP1-mediated MANF expression in the UPR. To date, the receptor and the signaling pathway for MANF are</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still </w:t>
      </w:r>
      <w:proofErr w:type="gramStart"/>
      <w:r w:rsidRPr="00AB6B6D">
        <w:rPr>
          <w:rFonts w:ascii="Book Antiqua" w:hAnsi="Book Antiqua" w:cs="Book Antiqua"/>
          <w:color w:val="auto"/>
          <w:szCs w:val="24"/>
        </w:rPr>
        <w:t>obscure</w:t>
      </w:r>
      <w:r w:rsidRPr="00AB6B6D">
        <w:rPr>
          <w:rFonts w:ascii="Book Antiqua" w:hAnsi="Book Antiqua" w:cs="Book Antiqua"/>
          <w:color w:val="auto"/>
          <w:szCs w:val="24"/>
          <w:vertAlign w:val="superscript"/>
        </w:rPr>
        <w:t>[</w:t>
      </w:r>
      <w:proofErr w:type="gramEnd"/>
      <w:r w:rsidRPr="00AB6B6D">
        <w:rPr>
          <w:rFonts w:ascii="Book Antiqua" w:eastAsiaTheme="minorEastAsia" w:hAnsi="Book Antiqua" w:cs="Book Antiqua"/>
          <w:color w:val="auto"/>
          <w:szCs w:val="24"/>
          <w:vertAlign w:val="superscript"/>
          <w:lang w:eastAsia="zh-CN"/>
        </w:rPr>
        <w:t>56</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 although protein kinase C signaling has been activated downstream of MANF</w:t>
      </w:r>
      <w:r w:rsidRPr="00AB6B6D">
        <w:rPr>
          <w:rFonts w:ascii="Book Antiqua" w:hAnsi="Book Antiqua" w:cs="Book Antiqua"/>
          <w:color w:val="auto"/>
          <w:szCs w:val="24"/>
          <w:vertAlign w:val="superscript"/>
        </w:rPr>
        <w:t>[</w:t>
      </w:r>
      <w:r w:rsidRPr="00AB6B6D">
        <w:rPr>
          <w:rFonts w:ascii="Book Antiqua" w:eastAsiaTheme="minorEastAsia" w:hAnsi="Book Antiqua" w:cs="Book Antiqua"/>
          <w:color w:val="auto"/>
          <w:szCs w:val="24"/>
          <w:vertAlign w:val="superscript"/>
          <w:lang w:eastAsia="zh-CN"/>
        </w:rPr>
        <w:t>57</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w:t>
      </w:r>
      <w:r w:rsidRPr="00AB6B6D">
        <w:rPr>
          <w:rFonts w:ascii="Book Antiqua" w:eastAsia="宋体" w:hAnsi="Book Antiqua" w:cs="Book Antiqua" w:hint="eastAsia"/>
          <w:color w:val="auto"/>
          <w:szCs w:val="24"/>
          <w:lang w:eastAsia="zh-CN"/>
        </w:rPr>
        <w:t xml:space="preserve"> </w:t>
      </w:r>
      <w:r w:rsidRPr="00AB6B6D">
        <w:rPr>
          <w:rFonts w:ascii="Book Antiqua" w:hAnsi="Book Antiqua" w:cs="Book Antiqua"/>
          <w:color w:val="auto"/>
          <w:szCs w:val="24"/>
        </w:rPr>
        <w:t>Therefore, how MANF function</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rPr>
        <w:t xml:space="preserve"> in a</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paracrine manner to induce M2 polarization</w:t>
      </w:r>
      <w:r w:rsidRPr="00AB6B6D">
        <w:rPr>
          <w:rFonts w:ascii="Book Antiqua" w:eastAsiaTheme="minorEastAsia" w:hAnsi="Book Antiqua" w:cs="Book Antiqua"/>
          <w:color w:val="auto"/>
          <w:szCs w:val="24"/>
          <w:lang w:eastAsia="zh-CN"/>
        </w:rPr>
        <w:t xml:space="preserve"> needs</w:t>
      </w:r>
      <w:r w:rsidRPr="00AB6B6D">
        <w:rPr>
          <w:rFonts w:ascii="Book Antiqua" w:hAnsi="Book Antiqua" w:cs="Book Antiqua"/>
          <w:color w:val="auto"/>
          <w:szCs w:val="24"/>
        </w:rPr>
        <w:t xml:space="preserve"> further attention and investigation.</w:t>
      </w:r>
    </w:p>
    <w:p w14:paraId="432A3888" w14:textId="77777777" w:rsidR="00C02A79" w:rsidRPr="00AB6B6D" w:rsidRDefault="00C43F97" w:rsidP="00AE22CD">
      <w:pPr>
        <w:snapToGrid w:val="0"/>
        <w:spacing w:line="360" w:lineRule="auto"/>
        <w:ind w:firstLineChars="100" w:firstLine="240"/>
        <w:rPr>
          <w:rFonts w:ascii="Book Antiqua" w:hAnsi="Book Antiqua" w:cs="Book Antiqua"/>
          <w:bCs/>
          <w:color w:val="auto"/>
          <w:szCs w:val="24"/>
        </w:rPr>
      </w:pPr>
      <w:r w:rsidRPr="00AB6B6D">
        <w:rPr>
          <w:rFonts w:ascii="Book Antiqua" w:eastAsiaTheme="minorEastAsia" w:hAnsi="Book Antiqua" w:cs="Book Antiqua"/>
          <w:bCs/>
          <w:iCs/>
          <w:color w:val="auto"/>
          <w:szCs w:val="24"/>
          <w:lang w:eastAsia="zh-CN"/>
        </w:rPr>
        <w:lastRenderedPageBreak/>
        <w:t xml:space="preserve">In conclusion, </w:t>
      </w:r>
      <w:r w:rsidRPr="00AB6B6D">
        <w:rPr>
          <w:rFonts w:ascii="Book Antiqua" w:hAnsi="Book Antiqua" w:cs="Book Antiqua"/>
          <w:color w:val="auto"/>
          <w:szCs w:val="24"/>
        </w:rPr>
        <w:t>o</w:t>
      </w:r>
      <w:r w:rsidR="004C30CA" w:rsidRPr="00AB6B6D">
        <w:rPr>
          <w:rFonts w:ascii="Book Antiqua" w:hAnsi="Book Antiqua" w:cs="Book Antiqua"/>
          <w:color w:val="auto"/>
          <w:szCs w:val="24"/>
        </w:rPr>
        <w:t>ur present study demonstrated</w:t>
      </w:r>
      <w:r w:rsidR="004C30CA" w:rsidRPr="00AB6B6D">
        <w:rPr>
          <w:rFonts w:ascii="Book Antiqua" w:eastAsiaTheme="minorEastAsia" w:hAnsi="Book Antiqua" w:cs="Book Antiqua"/>
          <w:color w:val="auto"/>
          <w:szCs w:val="24"/>
          <w:lang w:eastAsia="zh-CN"/>
        </w:rPr>
        <w:t xml:space="preserve"> </w:t>
      </w:r>
      <w:r w:rsidR="004C30CA" w:rsidRPr="00AB6B6D">
        <w:rPr>
          <w:rFonts w:ascii="Book Antiqua" w:hAnsi="Book Antiqua" w:cs="Book Antiqua"/>
          <w:color w:val="auto"/>
          <w:szCs w:val="24"/>
        </w:rPr>
        <w:t>that th</w:t>
      </w:r>
      <w:r w:rsidR="004C30CA" w:rsidRPr="00AB6B6D">
        <w:rPr>
          <w:rFonts w:ascii="Book Antiqua" w:eastAsiaTheme="minorEastAsia" w:hAnsi="Book Antiqua" w:cs="Book Antiqua"/>
          <w:color w:val="auto"/>
          <w:szCs w:val="24"/>
          <w:lang w:eastAsia="zh-CN"/>
        </w:rPr>
        <w:t xml:space="preserve">e </w:t>
      </w:r>
      <w:r w:rsidR="004C30CA" w:rsidRPr="00AB6B6D">
        <w:rPr>
          <w:rFonts w:ascii="Book Antiqua" w:hAnsi="Book Antiqua" w:cs="Book Antiqua"/>
          <w:color w:val="auto"/>
          <w:szCs w:val="24"/>
        </w:rPr>
        <w:t>paracrine function of MANF may contribute to the mechanisms underlying BMSC</w:t>
      </w:r>
      <w:r w:rsidR="004C30CA" w:rsidRPr="00AB6B6D">
        <w:rPr>
          <w:rFonts w:ascii="Book Antiqua" w:eastAsiaTheme="minorEastAsia" w:hAnsi="Book Antiqua" w:cs="Book Antiqua"/>
          <w:color w:val="auto"/>
          <w:szCs w:val="24"/>
          <w:lang w:eastAsia="zh-CN"/>
        </w:rPr>
        <w:t>s</w:t>
      </w:r>
      <w:r w:rsidR="004C30CA" w:rsidRPr="00AB6B6D">
        <w:rPr>
          <w:rFonts w:ascii="Book Antiqua" w:hAnsi="Book Antiqua" w:cs="Book Antiqua"/>
          <w:color w:val="auto"/>
          <w:szCs w:val="24"/>
        </w:rPr>
        <w:t>-derived M2 microglia/macrophage polarization</w:t>
      </w:r>
      <w:r w:rsidR="004C30CA" w:rsidRPr="00AB6B6D">
        <w:rPr>
          <w:rFonts w:ascii="Book Antiqua" w:eastAsiaTheme="minorEastAsia" w:hAnsi="Book Antiqua" w:cs="Book Antiqua"/>
          <w:color w:val="auto"/>
          <w:szCs w:val="24"/>
          <w:lang w:eastAsia="zh-CN"/>
        </w:rPr>
        <w:t>. As a paracrine interaction between BMSCs and microglia through synergistic effect of MANF and PDGF-AA pathway governing M2 polarization, PDGF-AA/miR-30a*/XBP1/MANF signaling for MANF induction should be taken into account.</w:t>
      </w:r>
    </w:p>
    <w:p w14:paraId="45C78A1B"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1309F957" w14:textId="77777777" w:rsidR="00C02A79" w:rsidRPr="00AB6B6D" w:rsidRDefault="004C30CA" w:rsidP="00633BE0">
      <w:pPr>
        <w:pStyle w:val="MDPI31text"/>
        <w:spacing w:line="360" w:lineRule="auto"/>
        <w:ind w:firstLine="0"/>
        <w:rPr>
          <w:rFonts w:ascii="Book Antiqua" w:eastAsiaTheme="minorEastAsia" w:hAnsi="Book Antiqua" w:cs="Book Antiqua"/>
          <w:b/>
          <w:color w:val="auto"/>
          <w:sz w:val="24"/>
          <w:szCs w:val="24"/>
          <w:lang w:eastAsia="zh-CN"/>
        </w:rPr>
      </w:pPr>
      <w:r w:rsidRPr="00AB6B6D">
        <w:rPr>
          <w:rFonts w:ascii="Book Antiqua" w:hAnsi="Book Antiqua" w:cs="Arial"/>
          <w:b/>
          <w:color w:val="auto"/>
          <w:sz w:val="24"/>
          <w:szCs w:val="24"/>
          <w:u w:val="single"/>
        </w:rPr>
        <w:t>ARTICLE HIGHLIGHTS</w:t>
      </w:r>
    </w:p>
    <w:p w14:paraId="00AF35AF"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background</w:t>
      </w:r>
    </w:p>
    <w:p w14:paraId="5CAB1B17"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Bone marrow mesenchymal stem cells (BMSCs) have been widely studied for their applications in stem-cell-based stroke therapy. Although anti-inﬂammatory and paracrine effects of grafted BMSCs have been shown, the precise mechanism underlying BMSCs-induced M2 microglia polarization remains unclear. Mesencephalic astrocyte-derived neurotrophic factor (MANF) is a new member of the neurotrophic factor families, which is upregulated during endoplasmic reticulum (ER) stress and protects several cell populations from ER-stress-induced cell death</w:t>
      </w:r>
      <w:r w:rsidRPr="00AB6B6D">
        <w:rPr>
          <w:rFonts w:ascii="Book Antiqua" w:eastAsiaTheme="minorEastAsia" w:hAnsi="Book Antiqua" w:cs="Book Antiqua"/>
          <w:i/>
          <w:color w:val="auto"/>
          <w:sz w:val="24"/>
          <w:szCs w:val="24"/>
          <w:lang w:eastAsia="zh-CN"/>
        </w:rPr>
        <w:t xml:space="preserve"> in vivo</w:t>
      </w:r>
      <w:r w:rsidRPr="00AB6B6D">
        <w:rPr>
          <w:rFonts w:ascii="Book Antiqua" w:eastAsiaTheme="minorEastAsia" w:hAnsi="Book Antiqua" w:cs="Book Antiqua"/>
          <w:color w:val="auto"/>
          <w:sz w:val="24"/>
          <w:szCs w:val="24"/>
          <w:lang w:eastAsia="zh-CN"/>
        </w:rPr>
        <w:t xml:space="preserve"> or</w:t>
      </w:r>
      <w:r w:rsidRPr="00AB6B6D">
        <w:rPr>
          <w:rFonts w:ascii="Book Antiqua" w:eastAsiaTheme="minorEastAsia" w:hAnsi="Book Antiqua" w:cs="Book Antiqua"/>
          <w:i/>
          <w:color w:val="auto"/>
          <w:sz w:val="24"/>
          <w:szCs w:val="24"/>
          <w:lang w:eastAsia="zh-CN"/>
        </w:rPr>
        <w:t xml:space="preserve"> in vitro</w:t>
      </w:r>
      <w:r w:rsidRPr="00AB6B6D">
        <w:rPr>
          <w:rFonts w:ascii="Book Antiqua" w:eastAsiaTheme="minorEastAsia" w:hAnsi="Book Antiqua" w:cs="Book Antiqua"/>
          <w:color w:val="auto"/>
          <w:sz w:val="24"/>
          <w:szCs w:val="24"/>
          <w:lang w:eastAsia="zh-CN"/>
        </w:rPr>
        <w:t>.</w:t>
      </w:r>
    </w:p>
    <w:p w14:paraId="2B3B3B1E"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1A57B336"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motivation</w:t>
      </w:r>
    </w:p>
    <w:p w14:paraId="3182D2C5"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MANF and platelet-derived growth factor (PDGF)-AA/MANF signaling have been shown to have an </w:t>
      </w:r>
      <w:proofErr w:type="spellStart"/>
      <w:r w:rsidRPr="00AB6B6D">
        <w:rPr>
          <w:rFonts w:ascii="Book Antiqua" w:eastAsiaTheme="minorEastAsia" w:hAnsi="Book Antiqua" w:cs="Book Antiqua"/>
          <w:color w:val="auto"/>
          <w:sz w:val="24"/>
          <w:szCs w:val="24"/>
          <w:lang w:eastAsia="zh-CN"/>
        </w:rPr>
        <w:t>immunoregulatory</w:t>
      </w:r>
      <w:proofErr w:type="spellEnd"/>
      <w:r w:rsidRPr="00AB6B6D">
        <w:rPr>
          <w:rFonts w:ascii="Book Antiqua" w:eastAsiaTheme="minorEastAsia" w:hAnsi="Book Antiqua" w:cs="Book Antiqua"/>
          <w:color w:val="auto"/>
          <w:sz w:val="24"/>
          <w:szCs w:val="24"/>
          <w:lang w:eastAsia="zh-CN"/>
        </w:rPr>
        <w:t xml:space="preserve"> effect on M1/M2 macrophage differentiation to promote damage repair and neuroprotective effect.</w:t>
      </w:r>
    </w:p>
    <w:p w14:paraId="02DC933B"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6308F2BB"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objectives</w:t>
      </w:r>
    </w:p>
    <w:p w14:paraId="6954E7E5"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In the present study, the aim was to detect whether MANF paracrine signaling mediated BMSCs-induced M2 polarization and to determine the molecular mechanism underlying the PDGF-AA/MANF signaling pathway.</w:t>
      </w:r>
    </w:p>
    <w:p w14:paraId="7951259D"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391CE7AE"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methods</w:t>
      </w:r>
    </w:p>
    <w:p w14:paraId="24F0CA91" w14:textId="7945099C"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We first identified the secretion of MANF by BMSCs and developed genetically modified BMSCs that downregulated MANF expression. BMSCs </w:t>
      </w:r>
      <w:r w:rsidRPr="00AB6B6D">
        <w:rPr>
          <w:rFonts w:ascii="Book Antiqua" w:eastAsiaTheme="minorEastAsia" w:hAnsi="Book Antiqua" w:cs="Book Antiqua"/>
          <w:color w:val="auto"/>
          <w:sz w:val="24"/>
          <w:szCs w:val="24"/>
          <w:lang w:eastAsia="zh-CN"/>
        </w:rPr>
        <w:lastRenderedPageBreak/>
        <w:t xml:space="preserve">were injected into the right striatum 24 h before cerebral ischemia/reperfusion injury. Using a rat middle cerebral artery occlusion (MCAO) model and BMSCs/microglia </w:t>
      </w:r>
      <w:proofErr w:type="spellStart"/>
      <w:r w:rsidR="00210E7C" w:rsidRPr="00AB6B6D">
        <w:rPr>
          <w:rFonts w:ascii="Book Antiqua" w:eastAsiaTheme="minorEastAsia" w:hAnsi="Book Antiqua" w:cs="Book Antiqua"/>
          <w:color w:val="auto"/>
          <w:sz w:val="24"/>
          <w:szCs w:val="24"/>
          <w:lang w:eastAsia="zh-CN"/>
        </w:rPr>
        <w:t>Transwell</w:t>
      </w:r>
      <w:proofErr w:type="spellEnd"/>
      <w:r w:rsidR="00210E7C"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coculture</w:t>
      </w:r>
      <w:proofErr w:type="spellEnd"/>
      <w:r w:rsidR="00210E7C">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system, the effect of BMSCs-mediated MANF paracrine signaling on M1/M2 polarization </w:t>
      </w:r>
      <w:r w:rsidRPr="00AB6B6D">
        <w:rPr>
          <w:rFonts w:ascii="Book Antiqua" w:eastAsiaTheme="minorEastAsia" w:hAnsi="Book Antiqua" w:cs="Book Antiqua"/>
          <w:i/>
          <w:color w:val="auto"/>
          <w:sz w:val="24"/>
          <w:szCs w:val="24"/>
          <w:lang w:eastAsia="zh-CN"/>
        </w:rPr>
        <w:t xml:space="preserve">in vivo </w:t>
      </w:r>
      <w:r w:rsidRPr="00AB6B6D">
        <w:rPr>
          <w:rFonts w:ascii="Book Antiqua" w:eastAsiaTheme="minorEastAsia" w:hAnsi="Book Antiqua" w:cs="Book Antiqua"/>
          <w:color w:val="auto"/>
          <w:sz w:val="24"/>
          <w:szCs w:val="24"/>
          <w:lang w:eastAsia="zh-CN"/>
        </w:rPr>
        <w:t>and</w:t>
      </w:r>
      <w:r w:rsidRPr="00AB6B6D">
        <w:rPr>
          <w:rFonts w:ascii="Book Antiqua" w:eastAsiaTheme="minorEastAsia" w:hAnsi="Book Antiqua" w:cs="Book Antiqua"/>
          <w:i/>
          <w:color w:val="auto"/>
          <w:sz w:val="24"/>
          <w:szCs w:val="24"/>
          <w:lang w:eastAsia="zh-CN"/>
        </w:rPr>
        <w:t xml:space="preserve"> in vitro </w:t>
      </w:r>
      <w:r w:rsidRPr="00AB6B6D">
        <w:rPr>
          <w:rFonts w:ascii="Book Antiqua" w:eastAsiaTheme="minorEastAsia" w:hAnsi="Book Antiqua" w:cs="Book Antiqua"/>
          <w:color w:val="auto"/>
          <w:sz w:val="24"/>
          <w:szCs w:val="24"/>
          <w:lang w:eastAsia="zh-CN"/>
        </w:rPr>
        <w:t xml:space="preserve">was determined by </w:t>
      </w:r>
      <w:r w:rsidR="00210E7C">
        <w:rPr>
          <w:rFonts w:ascii="Book Antiqua" w:eastAsiaTheme="minorEastAsia" w:hAnsi="Book Antiqua" w:cs="Book Antiqua"/>
          <w:color w:val="auto"/>
          <w:sz w:val="24"/>
          <w:szCs w:val="24"/>
          <w:lang w:eastAsia="zh-CN"/>
        </w:rPr>
        <w:t>W</w:t>
      </w:r>
      <w:r w:rsidR="00210E7C" w:rsidRPr="00AB6B6D">
        <w:rPr>
          <w:rFonts w:ascii="Book Antiqua" w:eastAsiaTheme="minorEastAsia" w:hAnsi="Book Antiqua" w:cs="Book Antiqua"/>
          <w:color w:val="auto"/>
          <w:sz w:val="24"/>
          <w:szCs w:val="24"/>
          <w:lang w:eastAsia="zh-CN"/>
        </w:rPr>
        <w:t xml:space="preserve">estern </w:t>
      </w:r>
      <w:r w:rsidRPr="00AB6B6D">
        <w:rPr>
          <w:rFonts w:ascii="Book Antiqua" w:eastAsiaTheme="minorEastAsia" w:hAnsi="Book Antiqua" w:cs="Book Antiqua"/>
          <w:color w:val="auto"/>
          <w:sz w:val="24"/>
          <w:szCs w:val="24"/>
          <w:lang w:eastAsia="zh-CN"/>
        </w:rPr>
        <w:t xml:space="preserve">blot, quantitative reverse </w:t>
      </w:r>
      <w:r w:rsidR="00210E7C" w:rsidRPr="00AB6B6D">
        <w:rPr>
          <w:rFonts w:ascii="Book Antiqua" w:eastAsiaTheme="minorEastAsia" w:hAnsi="Book Antiqua" w:cs="Book Antiqua"/>
          <w:color w:val="auto"/>
          <w:sz w:val="24"/>
          <w:szCs w:val="24"/>
          <w:lang w:eastAsia="zh-CN"/>
        </w:rPr>
        <w:t>transcription</w:t>
      </w:r>
      <w:r w:rsidR="00210E7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polymerase chain reaction (</w:t>
      </w:r>
      <w:proofErr w:type="spellStart"/>
      <w:r w:rsidRPr="00AB6B6D">
        <w:rPr>
          <w:rFonts w:ascii="Book Antiqua" w:eastAsiaTheme="minorEastAsia" w:hAnsi="Book Antiqua" w:cs="Book Antiqua"/>
          <w:color w:val="auto"/>
          <w:sz w:val="24"/>
          <w:szCs w:val="24"/>
          <w:lang w:eastAsia="zh-CN"/>
        </w:rPr>
        <w:t>qRT</w:t>
      </w:r>
      <w:proofErr w:type="spellEnd"/>
      <w:r w:rsidRPr="00AB6B6D">
        <w:rPr>
          <w:rFonts w:ascii="Book Antiqua" w:eastAsiaTheme="minorEastAsia" w:hAnsi="Book Antiqua" w:cs="Book Antiqua"/>
          <w:color w:val="auto"/>
          <w:sz w:val="24"/>
          <w:szCs w:val="24"/>
          <w:lang w:eastAsia="zh-CN"/>
        </w:rPr>
        <w:t>-PCR)</w:t>
      </w:r>
      <w:r w:rsidR="00210E7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immunofluorescence. The transgenic microglia were used to assess the effect of miR-30a* on PDGF-AA/miR-30a*/X-box binding protein (XBP) 1/MANF signaling pathway. Western </w:t>
      </w:r>
      <w:r w:rsidR="00210E7C" w:rsidRPr="00AB6B6D">
        <w:rPr>
          <w:rFonts w:ascii="Book Antiqua" w:eastAsiaTheme="minorEastAsia" w:hAnsi="Book Antiqua" w:cs="Book Antiqua"/>
          <w:color w:val="auto"/>
          <w:sz w:val="24"/>
          <w:szCs w:val="24"/>
          <w:lang w:eastAsia="zh-CN"/>
        </w:rPr>
        <w:t>blot</w:t>
      </w:r>
      <w:r w:rsidR="00210E7C">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and </w:t>
      </w:r>
      <w:proofErr w:type="spellStart"/>
      <w:r w:rsidRPr="00AB6B6D">
        <w:rPr>
          <w:rFonts w:ascii="Book Antiqua" w:eastAsiaTheme="minorEastAsia" w:hAnsi="Book Antiqua" w:cs="Book Antiqua"/>
          <w:color w:val="auto"/>
          <w:sz w:val="24"/>
          <w:szCs w:val="24"/>
          <w:lang w:eastAsia="zh-CN"/>
        </w:rPr>
        <w:t>qRT</w:t>
      </w:r>
      <w:proofErr w:type="spellEnd"/>
      <w:r w:rsidRPr="00AB6B6D">
        <w:rPr>
          <w:rFonts w:ascii="Book Antiqua" w:eastAsiaTheme="minorEastAsia" w:hAnsi="Book Antiqua" w:cs="Book Antiqua"/>
          <w:color w:val="auto"/>
          <w:sz w:val="24"/>
          <w:szCs w:val="24"/>
          <w:lang w:eastAsia="zh-CN"/>
        </w:rPr>
        <w:t>-PCR were conducted to examine the expression of ER stress-related markers.</w:t>
      </w:r>
    </w:p>
    <w:p w14:paraId="4497D3AC" w14:textId="77777777" w:rsidR="00C02A79" w:rsidRPr="00AB6B6D" w:rsidRDefault="00C02A79" w:rsidP="00633BE0">
      <w:pPr>
        <w:pStyle w:val="MDPI31text"/>
        <w:spacing w:line="360" w:lineRule="auto"/>
        <w:ind w:firstLine="0"/>
        <w:rPr>
          <w:rFonts w:ascii="Book Antiqua" w:eastAsiaTheme="minorEastAsia" w:hAnsi="Book Antiqua" w:cs="Book Antiqua"/>
          <w:b/>
          <w:i/>
          <w:color w:val="auto"/>
          <w:sz w:val="24"/>
          <w:szCs w:val="24"/>
          <w:lang w:eastAsia="zh-CN"/>
        </w:rPr>
      </w:pPr>
    </w:p>
    <w:p w14:paraId="0FA053C4"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results</w:t>
      </w:r>
    </w:p>
    <w:p w14:paraId="14BA375C" w14:textId="6CAE4A88"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i/>
          <w:color w:val="auto"/>
          <w:sz w:val="24"/>
          <w:szCs w:val="24"/>
          <w:lang w:eastAsia="zh-CN"/>
        </w:rPr>
        <w:t>In vivo</w:t>
      </w:r>
      <w:r w:rsidRPr="00AB6B6D">
        <w:rPr>
          <w:rFonts w:ascii="Book Antiqua" w:eastAsiaTheme="minorEastAsia" w:hAnsi="Book Antiqua" w:cs="Book Antiqua"/>
          <w:color w:val="auto"/>
          <w:sz w:val="24"/>
          <w:szCs w:val="24"/>
          <w:lang w:eastAsia="zh-CN"/>
        </w:rPr>
        <w:t xml:space="preserve"> or</w:t>
      </w:r>
      <w:r w:rsidRPr="00AB6B6D">
        <w:rPr>
          <w:rFonts w:ascii="Book Antiqua" w:eastAsiaTheme="minorEastAsia" w:hAnsi="Book Antiqua" w:cs="Book Antiqua"/>
          <w:i/>
          <w:color w:val="auto"/>
          <w:sz w:val="24"/>
          <w:szCs w:val="24"/>
          <w:lang w:eastAsia="zh-CN"/>
        </w:rPr>
        <w:t xml:space="preserve"> in vitro</w:t>
      </w:r>
      <w:r w:rsidRPr="00AB6B6D">
        <w:rPr>
          <w:rFonts w:ascii="Book Antiqua" w:eastAsiaTheme="minorEastAsia" w:hAnsi="Book Antiqua" w:cs="Book Antiqua"/>
          <w:color w:val="auto"/>
          <w:sz w:val="24"/>
          <w:szCs w:val="24"/>
          <w:lang w:eastAsia="zh-CN"/>
        </w:rPr>
        <w:t>, BMSCs</w:t>
      </w:r>
      <w:r w:rsidR="00E6427E">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induced functional recovery and increased</w:t>
      </w:r>
      <w:r w:rsidR="00E6427E" w:rsidRPr="00E6427E">
        <w:rPr>
          <w:rFonts w:ascii="Book Antiqua" w:eastAsiaTheme="minorEastAsia" w:hAnsi="Book Antiqua" w:cs="Book Antiqua"/>
          <w:color w:val="auto"/>
          <w:sz w:val="24"/>
          <w:szCs w:val="24"/>
          <w:lang w:eastAsia="zh-CN"/>
        </w:rPr>
        <w:t xml:space="preserve"> </w:t>
      </w:r>
      <w:r w:rsidR="00E6427E" w:rsidRPr="00AB6B6D">
        <w:rPr>
          <w:rFonts w:ascii="Book Antiqua" w:eastAsiaTheme="minorEastAsia" w:hAnsi="Book Antiqua" w:cs="Book Antiqua"/>
          <w:color w:val="auto"/>
          <w:sz w:val="24"/>
          <w:szCs w:val="24"/>
          <w:lang w:eastAsia="zh-CN"/>
        </w:rPr>
        <w:t>M2 marker</w:t>
      </w:r>
      <w:r w:rsidRPr="00AB6B6D">
        <w:rPr>
          <w:rFonts w:ascii="Book Antiqua" w:eastAsiaTheme="minorEastAsia" w:hAnsi="Book Antiqua" w:cs="Book Antiqua"/>
          <w:color w:val="auto"/>
          <w:sz w:val="24"/>
          <w:szCs w:val="24"/>
          <w:lang w:eastAsia="zh-CN"/>
        </w:rPr>
        <w:t xml:space="preserve"> expression, as well as decreased expression of M1 marker, which were inhibited by MANF siRNA treatment. As</w:t>
      </w:r>
      <w:r w:rsidR="00E6427E">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another soluble factor secreted by BMSCs, PDGF-AA upregulated XBP1 and MANF expression </w:t>
      </w:r>
      <w:r w:rsidRPr="00AB6B6D">
        <w:rPr>
          <w:rFonts w:ascii="Book Antiqua" w:eastAsiaTheme="minorEastAsia" w:hAnsi="Book Antiqua" w:cs="Book Antiqua"/>
          <w:i/>
          <w:color w:val="auto"/>
          <w:sz w:val="24"/>
          <w:szCs w:val="24"/>
          <w:lang w:eastAsia="zh-CN"/>
        </w:rPr>
        <w:t xml:space="preserve">via </w:t>
      </w:r>
      <w:r w:rsidRPr="00AB6B6D">
        <w:rPr>
          <w:rFonts w:ascii="Book Antiqua" w:eastAsiaTheme="minorEastAsia" w:hAnsi="Book Antiqua" w:cs="Book Antiqua"/>
          <w:color w:val="auto"/>
          <w:sz w:val="24"/>
          <w:szCs w:val="24"/>
          <w:lang w:eastAsia="zh-CN"/>
        </w:rPr>
        <w:t>downregulating miR-30a* in the activated microglia.</w:t>
      </w:r>
    </w:p>
    <w:p w14:paraId="46EA7DE4"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2CEC79E2"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conclusions</w:t>
      </w:r>
    </w:p>
    <w:p w14:paraId="070C95B7" w14:textId="756E367E"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BMSCs promote M2 phenotype polarization through MANF </w:t>
      </w:r>
      <w:r w:rsidR="00E6427E" w:rsidRPr="00AB6B6D">
        <w:rPr>
          <w:rFonts w:ascii="Book Antiqua" w:eastAsiaTheme="minorEastAsia" w:hAnsi="Book Antiqua" w:cs="Book Antiqua"/>
          <w:color w:val="auto"/>
          <w:sz w:val="24"/>
          <w:szCs w:val="24"/>
          <w:lang w:eastAsia="zh-CN"/>
        </w:rPr>
        <w:t>secreti</w:t>
      </w:r>
      <w:r w:rsidR="00E6427E">
        <w:rPr>
          <w:rFonts w:ascii="Book Antiqua" w:eastAsiaTheme="minorEastAsia" w:hAnsi="Book Antiqua" w:cs="Book Antiqua"/>
          <w:color w:val="auto"/>
          <w:sz w:val="24"/>
          <w:szCs w:val="24"/>
          <w:lang w:eastAsia="zh-CN"/>
        </w:rPr>
        <w:t>on</w:t>
      </w:r>
      <w:r w:rsidRPr="00AB6B6D">
        <w:rPr>
          <w:rFonts w:ascii="Book Antiqua" w:eastAsiaTheme="minorEastAsia" w:hAnsi="Book Antiqua" w:cs="Book Antiqua"/>
          <w:color w:val="auto"/>
          <w:sz w:val="24"/>
          <w:szCs w:val="24"/>
          <w:lang w:eastAsia="zh-CN"/>
        </w:rPr>
        <w:t xml:space="preserve">, which might partially contribute to the functional outcomes in stroke rats. Besides MANF paracrine signaling, the PDGF-AA/miR-30a*/XBP1/MANF signaling pathway influences BMSCs-mediated M2 polarization. </w:t>
      </w:r>
    </w:p>
    <w:p w14:paraId="08D85351"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6E0108FD"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perspectives</w:t>
      </w:r>
    </w:p>
    <w:p w14:paraId="38C2C573"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These findings will be beneficial in development of an approach with high efficiency to regulate BMSCs-induced M2 polarization, and strengthen the potential of cell therapeutics to enhance the reversal of behavioral deficits caused by ischemic stroke.</w:t>
      </w:r>
    </w:p>
    <w:p w14:paraId="231DAA37" w14:textId="77777777" w:rsidR="00C02A79" w:rsidRPr="00AB6B6D" w:rsidRDefault="00C02A79" w:rsidP="00633BE0">
      <w:pPr>
        <w:pStyle w:val="MDPI31text"/>
        <w:spacing w:line="360" w:lineRule="auto"/>
        <w:ind w:firstLine="0"/>
        <w:rPr>
          <w:rFonts w:ascii="Book Antiqua" w:eastAsiaTheme="minorEastAsia" w:hAnsi="Book Antiqua" w:cs="Book Antiqua"/>
          <w:b/>
          <w:color w:val="auto"/>
          <w:sz w:val="24"/>
          <w:szCs w:val="24"/>
          <w:lang w:eastAsia="zh-CN"/>
        </w:rPr>
      </w:pPr>
    </w:p>
    <w:p w14:paraId="4417C6DD" w14:textId="77777777" w:rsidR="00C02A79" w:rsidRPr="00AB6B6D" w:rsidRDefault="0031493F" w:rsidP="00633BE0">
      <w:pPr>
        <w:pStyle w:val="MDPI31text"/>
        <w:spacing w:line="360" w:lineRule="auto"/>
        <w:ind w:firstLine="0"/>
        <w:rPr>
          <w:rFonts w:ascii="Book Antiqua" w:eastAsiaTheme="minorEastAsia" w:hAnsi="Book Antiqua" w:cs="Book Antiqua"/>
          <w:b/>
          <w:color w:val="auto"/>
          <w:sz w:val="24"/>
          <w:szCs w:val="24"/>
          <w:u w:val="single"/>
          <w:lang w:eastAsia="zh-CN"/>
        </w:rPr>
      </w:pPr>
      <w:r w:rsidRPr="00AB6B6D">
        <w:rPr>
          <w:rFonts w:ascii="Book Antiqua" w:eastAsiaTheme="minorEastAsia" w:hAnsi="Book Antiqua" w:cs="Book Antiqua"/>
          <w:b/>
          <w:color w:val="auto"/>
          <w:sz w:val="24"/>
          <w:szCs w:val="24"/>
          <w:u w:val="single"/>
          <w:lang w:eastAsia="zh-CN"/>
        </w:rPr>
        <w:t>ACKNOWLEDGEMENTS</w:t>
      </w:r>
    </w:p>
    <w:p w14:paraId="5F34DFAE" w14:textId="0E927A09"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lastRenderedPageBreak/>
        <w:t>We thank Dr. Jiu-Lin Du</w:t>
      </w:r>
      <w:r w:rsidR="00E6427E">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from Shanghai Institutes for Biological Sciences, Chinese Academy of Sciences and Dr. Yi-Zheng Wang</w:t>
      </w:r>
      <w:r w:rsidR="00E6427E">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from </w:t>
      </w:r>
      <w:r w:rsidR="00E6427E">
        <w:rPr>
          <w:rFonts w:ascii="Book Antiqua" w:eastAsiaTheme="minorEastAsia" w:hAnsi="Book Antiqua" w:cs="Book Antiqua"/>
          <w:color w:val="auto"/>
          <w:sz w:val="24"/>
          <w:szCs w:val="24"/>
          <w:lang w:eastAsia="zh-CN"/>
        </w:rPr>
        <w:t>C</w:t>
      </w:r>
      <w:r w:rsidR="00E6427E" w:rsidRPr="00AB6B6D">
        <w:rPr>
          <w:rFonts w:ascii="Book Antiqua" w:eastAsiaTheme="minorEastAsia" w:hAnsi="Book Antiqua" w:cs="Book Antiqua"/>
          <w:color w:val="auto"/>
          <w:sz w:val="24"/>
          <w:szCs w:val="24"/>
          <w:lang w:eastAsia="zh-CN"/>
        </w:rPr>
        <w:t xml:space="preserve">enter </w:t>
      </w:r>
      <w:r w:rsidRPr="00AB6B6D">
        <w:rPr>
          <w:rFonts w:ascii="Book Antiqua" w:eastAsiaTheme="minorEastAsia" w:hAnsi="Book Antiqua" w:cs="Book Antiqua"/>
          <w:color w:val="auto"/>
          <w:sz w:val="24"/>
          <w:szCs w:val="24"/>
          <w:lang w:eastAsia="zh-CN"/>
        </w:rPr>
        <w:t>of Cognition and Brain Science, Beijing Institute of Medical Sciences for providing technical assistance.</w:t>
      </w:r>
    </w:p>
    <w:p w14:paraId="0A75F66C" w14:textId="77777777" w:rsidR="00C02A79" w:rsidRPr="00AB6B6D" w:rsidRDefault="00C02A79" w:rsidP="00633BE0">
      <w:pPr>
        <w:pStyle w:val="MDPI62Acknowledgments"/>
        <w:spacing w:before="0" w:line="360" w:lineRule="auto"/>
        <w:rPr>
          <w:rFonts w:ascii="Book Antiqua" w:eastAsiaTheme="minorEastAsia" w:hAnsi="Book Antiqua" w:cs="Book Antiqua"/>
          <w:b/>
          <w:color w:val="auto"/>
          <w:sz w:val="24"/>
          <w:szCs w:val="24"/>
          <w:lang w:eastAsia="zh-CN"/>
        </w:rPr>
      </w:pPr>
    </w:p>
    <w:p w14:paraId="6A7B4966" w14:textId="77777777" w:rsidR="00C02A79" w:rsidRPr="00AB6B6D" w:rsidRDefault="004C30CA" w:rsidP="00633BE0">
      <w:pPr>
        <w:pStyle w:val="MDPI62Acknowledgments"/>
        <w:spacing w:before="0" w:line="360" w:lineRule="auto"/>
        <w:rPr>
          <w:rFonts w:ascii="Book Antiqua" w:eastAsiaTheme="minorEastAsia" w:hAnsi="Book Antiqua" w:cs="Book Antiqua"/>
          <w:b/>
          <w:color w:val="auto"/>
          <w:sz w:val="24"/>
          <w:szCs w:val="24"/>
          <w:lang w:eastAsia="zh-CN"/>
        </w:rPr>
      </w:pPr>
      <w:r w:rsidRPr="00AB6B6D">
        <w:rPr>
          <w:rFonts w:ascii="Book Antiqua" w:eastAsiaTheme="minorEastAsia" w:hAnsi="Book Antiqua" w:cs="Book Antiqua"/>
          <w:b/>
          <w:color w:val="auto"/>
          <w:sz w:val="24"/>
          <w:szCs w:val="24"/>
          <w:lang w:eastAsia="zh-CN"/>
        </w:rPr>
        <w:t>REFERENCES</w:t>
      </w:r>
    </w:p>
    <w:p w14:paraId="16BBC8C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 </w:t>
      </w:r>
      <w:proofErr w:type="spellStart"/>
      <w:r w:rsidRPr="00AB6B6D">
        <w:rPr>
          <w:rFonts w:ascii="Book Antiqua" w:hAnsi="Book Antiqua" w:cs="Book Antiqua"/>
          <w:b/>
          <w:color w:val="auto"/>
          <w:szCs w:val="24"/>
        </w:rPr>
        <w:t>Donnan</w:t>
      </w:r>
      <w:proofErr w:type="spellEnd"/>
      <w:r w:rsidRPr="00AB6B6D">
        <w:rPr>
          <w:rFonts w:ascii="Book Antiqua" w:hAnsi="Book Antiqua" w:cs="Book Antiqua"/>
          <w:b/>
          <w:color w:val="auto"/>
          <w:szCs w:val="24"/>
        </w:rPr>
        <w:t xml:space="preserve"> GA</w:t>
      </w:r>
      <w:r w:rsidRPr="00AB6B6D">
        <w:rPr>
          <w:rFonts w:ascii="Book Antiqua" w:hAnsi="Book Antiqua" w:cs="Book Antiqua"/>
          <w:color w:val="auto"/>
          <w:szCs w:val="24"/>
        </w:rPr>
        <w:t xml:space="preserve">, Fisher M, Macleod M, Davis SM. Stroke. </w:t>
      </w:r>
      <w:r w:rsidRPr="00AB6B6D">
        <w:rPr>
          <w:rFonts w:ascii="Book Antiqua" w:hAnsi="Book Antiqua" w:cs="Book Antiqua"/>
          <w:i/>
          <w:color w:val="auto"/>
          <w:szCs w:val="24"/>
        </w:rPr>
        <w:t>Lancet</w:t>
      </w:r>
      <w:r w:rsidRPr="00AB6B6D">
        <w:rPr>
          <w:rFonts w:ascii="Book Antiqua" w:hAnsi="Book Antiqua" w:cs="Book Antiqua"/>
          <w:color w:val="auto"/>
          <w:szCs w:val="24"/>
        </w:rPr>
        <w:t xml:space="preserve"> 2008; </w:t>
      </w:r>
      <w:r w:rsidRPr="00AB6B6D">
        <w:rPr>
          <w:rFonts w:ascii="Book Antiqua" w:hAnsi="Book Antiqua" w:cs="Book Antiqua"/>
          <w:b/>
          <w:color w:val="auto"/>
          <w:szCs w:val="24"/>
        </w:rPr>
        <w:t>371</w:t>
      </w:r>
      <w:r w:rsidRPr="00AB6B6D">
        <w:rPr>
          <w:rFonts w:ascii="Book Antiqua" w:hAnsi="Book Antiqua" w:cs="Book Antiqua"/>
          <w:color w:val="auto"/>
          <w:szCs w:val="24"/>
        </w:rPr>
        <w:t>: 1612-1623 [PMID: 18468545 DOI: 10.1016/S0140-6736(08)60694-7]</w:t>
      </w:r>
    </w:p>
    <w:p w14:paraId="3D12B51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 </w:t>
      </w:r>
      <w:r w:rsidRPr="00AB6B6D">
        <w:rPr>
          <w:rFonts w:ascii="Book Antiqua" w:hAnsi="Book Antiqua" w:cs="Book Antiqua"/>
          <w:b/>
          <w:color w:val="auto"/>
          <w:szCs w:val="24"/>
        </w:rPr>
        <w:t>Yang Z</w:t>
      </w:r>
      <w:r w:rsidRPr="00AB6B6D">
        <w:rPr>
          <w:rFonts w:ascii="Book Antiqua" w:hAnsi="Book Antiqua" w:cs="Book Antiqua"/>
          <w:color w:val="auto"/>
          <w:szCs w:val="24"/>
        </w:rPr>
        <w:t xml:space="preserve">, Zhu L, Li F, Wang J, Wan H, Pan Y. Bone marrow stromal cells as a therapeutic treatment for ischemic stroke.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i/>
          <w:color w:val="auto"/>
          <w:szCs w:val="24"/>
        </w:rPr>
        <w:t xml:space="preserve"> Bull</w:t>
      </w:r>
      <w:r w:rsidRPr="00AB6B6D">
        <w:rPr>
          <w:rFonts w:ascii="Book Antiqua" w:hAnsi="Book Antiqua" w:cs="Book Antiqua"/>
          <w:color w:val="auto"/>
          <w:szCs w:val="24"/>
        </w:rPr>
        <w:t xml:space="preserve"> 2014; </w:t>
      </w:r>
      <w:r w:rsidRPr="00AB6B6D">
        <w:rPr>
          <w:rFonts w:ascii="Book Antiqua" w:hAnsi="Book Antiqua" w:cs="Book Antiqua"/>
          <w:b/>
          <w:color w:val="auto"/>
          <w:szCs w:val="24"/>
        </w:rPr>
        <w:t>30</w:t>
      </w:r>
      <w:r w:rsidRPr="00AB6B6D">
        <w:rPr>
          <w:rFonts w:ascii="Book Antiqua" w:hAnsi="Book Antiqua" w:cs="Book Antiqua"/>
          <w:color w:val="auto"/>
          <w:szCs w:val="24"/>
        </w:rPr>
        <w:t>: 524-534 [PMID: 24817388 DOI: 10.1007/s12264-013-1431-y]</w:t>
      </w:r>
    </w:p>
    <w:p w14:paraId="11BA06A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 </w:t>
      </w:r>
      <w:r w:rsidRPr="00AB6B6D">
        <w:rPr>
          <w:rFonts w:ascii="Book Antiqua" w:hAnsi="Book Antiqua" w:cs="Book Antiqua"/>
          <w:b/>
          <w:color w:val="auto"/>
          <w:szCs w:val="24"/>
        </w:rPr>
        <w:t>Wan H</w:t>
      </w:r>
      <w:r w:rsidRPr="00AB6B6D">
        <w:rPr>
          <w:rFonts w:ascii="Book Antiqua" w:hAnsi="Book Antiqua" w:cs="Book Antiqua"/>
          <w:color w:val="auto"/>
          <w:szCs w:val="24"/>
        </w:rPr>
        <w:t xml:space="preserve">, Li F, Zhu L, Wang J, Yang Z, Pan Y. Update on therapeutic mechanism for bone marrow stromal cells in ischemic stroke.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color w:val="auto"/>
          <w:szCs w:val="24"/>
        </w:rPr>
        <w:t xml:space="preserve"> 2014; </w:t>
      </w:r>
      <w:r w:rsidRPr="00AB6B6D">
        <w:rPr>
          <w:rFonts w:ascii="Book Antiqua" w:hAnsi="Book Antiqua" w:cs="Book Antiqua"/>
          <w:b/>
          <w:color w:val="auto"/>
          <w:szCs w:val="24"/>
        </w:rPr>
        <w:t>52</w:t>
      </w:r>
      <w:r w:rsidRPr="00AB6B6D">
        <w:rPr>
          <w:rFonts w:ascii="Book Antiqua" w:hAnsi="Book Antiqua" w:cs="Book Antiqua"/>
          <w:color w:val="auto"/>
          <w:szCs w:val="24"/>
        </w:rPr>
        <w:t>: 177-185 [PMID: 24048741 DOI: 10.1007/s12031-013-0119-0]</w:t>
      </w:r>
    </w:p>
    <w:p w14:paraId="289EF41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 </w:t>
      </w:r>
      <w:r w:rsidRPr="00AB6B6D">
        <w:rPr>
          <w:rFonts w:ascii="Book Antiqua" w:hAnsi="Book Antiqua" w:cs="Book Antiqua"/>
          <w:b/>
          <w:color w:val="auto"/>
          <w:szCs w:val="24"/>
        </w:rPr>
        <w:t>Wang C</w:t>
      </w:r>
      <w:r w:rsidRPr="00AB6B6D">
        <w:rPr>
          <w:rFonts w:ascii="Book Antiqua" w:hAnsi="Book Antiqua" w:cs="Book Antiqua"/>
          <w:color w:val="auto"/>
          <w:szCs w:val="24"/>
        </w:rPr>
        <w:t xml:space="preserve">, Li F, Guan Y, Zhu L, </w:t>
      </w:r>
      <w:proofErr w:type="spellStart"/>
      <w:r w:rsidRPr="00AB6B6D">
        <w:rPr>
          <w:rFonts w:ascii="Book Antiqua" w:hAnsi="Book Antiqua" w:cs="Book Antiqua"/>
          <w:color w:val="auto"/>
          <w:szCs w:val="24"/>
        </w:rPr>
        <w:t>Fei</w:t>
      </w:r>
      <w:proofErr w:type="spellEnd"/>
      <w:r w:rsidRPr="00AB6B6D">
        <w:rPr>
          <w:rFonts w:ascii="Book Antiqua" w:hAnsi="Book Antiqua" w:cs="Book Antiqua"/>
          <w:color w:val="auto"/>
          <w:szCs w:val="24"/>
        </w:rPr>
        <w:t xml:space="preserve"> Y, Zhang J, Pan Y. Bone marrow stromal cells combined with </w:t>
      </w:r>
      <w:proofErr w:type="spellStart"/>
      <w:r w:rsidRPr="00AB6B6D">
        <w:rPr>
          <w:rFonts w:ascii="Book Antiqua" w:hAnsi="Book Antiqua" w:cs="Book Antiqua"/>
          <w:color w:val="auto"/>
          <w:szCs w:val="24"/>
        </w:rPr>
        <w:t>oxiracetam</w:t>
      </w:r>
      <w:proofErr w:type="spellEnd"/>
      <w:r w:rsidRPr="00AB6B6D">
        <w:rPr>
          <w:rFonts w:ascii="Book Antiqua" w:hAnsi="Book Antiqua" w:cs="Book Antiqua"/>
          <w:color w:val="auto"/>
          <w:szCs w:val="24"/>
        </w:rPr>
        <w:t xml:space="preserve"> influences the expression of B-cell lymphoma 2 in rats with ischemic stroke. </w:t>
      </w:r>
      <w:r w:rsidRPr="00AB6B6D">
        <w:rPr>
          <w:rFonts w:ascii="Book Antiqua" w:hAnsi="Book Antiqua" w:cs="Book Antiqua"/>
          <w:i/>
          <w:color w:val="auto"/>
          <w:szCs w:val="24"/>
        </w:rPr>
        <w:t xml:space="preserve">J Stroke </w:t>
      </w:r>
      <w:proofErr w:type="spellStart"/>
      <w:r w:rsidRPr="00AB6B6D">
        <w:rPr>
          <w:rFonts w:ascii="Book Antiqua" w:hAnsi="Book Antiqua" w:cs="Book Antiqua"/>
          <w:i/>
          <w:color w:val="auto"/>
          <w:szCs w:val="24"/>
        </w:rPr>
        <w:t>Cerebrovasc</w:t>
      </w:r>
      <w:proofErr w:type="spellEnd"/>
      <w:r w:rsidRPr="00AB6B6D">
        <w:rPr>
          <w:rFonts w:ascii="Book Antiqua" w:hAnsi="Book Antiqua" w:cs="Book Antiqua"/>
          <w:i/>
          <w:color w:val="auto"/>
          <w:szCs w:val="24"/>
        </w:rPr>
        <w:t xml:space="preserve"> Dis</w:t>
      </w:r>
      <w:r w:rsidRPr="00AB6B6D">
        <w:rPr>
          <w:rFonts w:ascii="Book Antiqua" w:hAnsi="Book Antiqua" w:cs="Book Antiqua"/>
          <w:color w:val="auto"/>
          <w:szCs w:val="24"/>
        </w:rPr>
        <w:t xml:space="preserve"> 2014; </w:t>
      </w:r>
      <w:r w:rsidRPr="00AB6B6D">
        <w:rPr>
          <w:rFonts w:ascii="Book Antiqua" w:hAnsi="Book Antiqua" w:cs="Book Antiqua"/>
          <w:b/>
          <w:color w:val="auto"/>
          <w:szCs w:val="24"/>
        </w:rPr>
        <w:t>23</w:t>
      </w:r>
      <w:r w:rsidRPr="00AB6B6D">
        <w:rPr>
          <w:rFonts w:ascii="Book Antiqua" w:hAnsi="Book Antiqua" w:cs="Book Antiqua"/>
          <w:color w:val="auto"/>
          <w:szCs w:val="24"/>
        </w:rPr>
        <w:t>: 2591-2597 [PMID: 25267587 DOI: 10.1016/j.jstrokecerebrovasdis.2014.05.035]</w:t>
      </w:r>
    </w:p>
    <w:p w14:paraId="7506D6A4"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 </w:t>
      </w:r>
      <w:r w:rsidRPr="00AB6B6D">
        <w:rPr>
          <w:rFonts w:ascii="Book Antiqua" w:hAnsi="Book Antiqua" w:cs="Book Antiqua"/>
          <w:b/>
          <w:color w:val="auto"/>
          <w:szCs w:val="24"/>
        </w:rPr>
        <w:t>Hu X</w:t>
      </w:r>
      <w:r w:rsidRPr="00AB6B6D">
        <w:rPr>
          <w:rFonts w:ascii="Book Antiqua" w:hAnsi="Book Antiqua" w:cs="Book Antiqua"/>
          <w:color w:val="auto"/>
          <w:szCs w:val="24"/>
        </w:rPr>
        <w:t xml:space="preserve">, Li P, </w:t>
      </w:r>
      <w:proofErr w:type="spellStart"/>
      <w:r w:rsidRPr="00AB6B6D">
        <w:rPr>
          <w:rFonts w:ascii="Book Antiqua" w:hAnsi="Book Antiqua" w:cs="Book Antiqua"/>
          <w:color w:val="auto"/>
          <w:szCs w:val="24"/>
        </w:rPr>
        <w:t>Guo</w:t>
      </w:r>
      <w:proofErr w:type="spellEnd"/>
      <w:r w:rsidRPr="00AB6B6D">
        <w:rPr>
          <w:rFonts w:ascii="Book Antiqua" w:hAnsi="Book Antiqua" w:cs="Book Antiqua"/>
          <w:color w:val="auto"/>
          <w:szCs w:val="24"/>
        </w:rPr>
        <w:t xml:space="preserve"> Y, Wang H, Leak RK, Chen S, Gao Y, Chen J. Microglia/macrophage polarization dynamics reveal novel mechanism of injury expansion after focal cerebral ischemia.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2012; </w:t>
      </w:r>
      <w:r w:rsidRPr="00AB6B6D">
        <w:rPr>
          <w:rFonts w:ascii="Book Antiqua" w:hAnsi="Book Antiqua" w:cs="Book Antiqua"/>
          <w:b/>
          <w:color w:val="auto"/>
          <w:szCs w:val="24"/>
        </w:rPr>
        <w:t>43</w:t>
      </w:r>
      <w:r w:rsidRPr="00AB6B6D">
        <w:rPr>
          <w:rFonts w:ascii="Book Antiqua" w:hAnsi="Book Antiqua" w:cs="Book Antiqua"/>
          <w:color w:val="auto"/>
          <w:szCs w:val="24"/>
        </w:rPr>
        <w:t>: 3063-3070 [PMID: 22933588 DOI: 10.1161/STROKEAHA.112.659656]</w:t>
      </w:r>
    </w:p>
    <w:p w14:paraId="22654BF0"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6 </w:t>
      </w:r>
      <w:proofErr w:type="spellStart"/>
      <w:r w:rsidRPr="00AB6B6D">
        <w:rPr>
          <w:rFonts w:ascii="Book Antiqua" w:hAnsi="Book Antiqua" w:cs="Book Antiqua"/>
          <w:b/>
          <w:color w:val="auto"/>
          <w:szCs w:val="24"/>
        </w:rPr>
        <w:t>Xiong</w:t>
      </w:r>
      <w:proofErr w:type="spellEnd"/>
      <w:r w:rsidRPr="00AB6B6D">
        <w:rPr>
          <w:rFonts w:ascii="Book Antiqua" w:hAnsi="Book Antiqua" w:cs="Book Antiqua"/>
          <w:b/>
          <w:color w:val="auto"/>
          <w:szCs w:val="24"/>
        </w:rPr>
        <w:t xml:space="preserve"> XY</w:t>
      </w:r>
      <w:r w:rsidRPr="00AB6B6D">
        <w:rPr>
          <w:rFonts w:ascii="Book Antiqua" w:hAnsi="Book Antiqua" w:cs="Book Antiqua"/>
          <w:color w:val="auto"/>
          <w:szCs w:val="24"/>
        </w:rPr>
        <w:t>, Liu L, Yang QW.</w:t>
      </w:r>
      <w:proofErr w:type="gramEnd"/>
      <w:r w:rsidRPr="00AB6B6D">
        <w:rPr>
          <w:rFonts w:ascii="Book Antiqua" w:hAnsi="Book Antiqua" w:cs="Book Antiqua"/>
          <w:color w:val="auto"/>
          <w:szCs w:val="24"/>
        </w:rPr>
        <w:t xml:space="preserve"> </w:t>
      </w:r>
      <w:proofErr w:type="gramStart"/>
      <w:r w:rsidRPr="00AB6B6D">
        <w:rPr>
          <w:rFonts w:ascii="Book Antiqua" w:hAnsi="Book Antiqua" w:cs="Book Antiqua"/>
          <w:color w:val="auto"/>
          <w:szCs w:val="24"/>
        </w:rPr>
        <w:t xml:space="preserve">Functions and mechanisms of microglia/macrophages in </w:t>
      </w:r>
      <w:proofErr w:type="spellStart"/>
      <w:r w:rsidRPr="00AB6B6D">
        <w:rPr>
          <w:rFonts w:ascii="Book Antiqua" w:hAnsi="Book Antiqua" w:cs="Book Antiqua"/>
          <w:color w:val="auto"/>
          <w:szCs w:val="24"/>
        </w:rPr>
        <w:t>neuroinflammation</w:t>
      </w:r>
      <w:proofErr w:type="spellEnd"/>
      <w:r w:rsidRPr="00AB6B6D">
        <w:rPr>
          <w:rFonts w:ascii="Book Antiqua" w:hAnsi="Book Antiqua" w:cs="Book Antiqua"/>
          <w:color w:val="auto"/>
          <w:szCs w:val="24"/>
        </w:rPr>
        <w:t xml:space="preserve"> and neurogenesis after stroke.</w:t>
      </w:r>
      <w:proofErr w:type="gramEnd"/>
      <w:r w:rsidRPr="00AB6B6D">
        <w:rPr>
          <w:rFonts w:ascii="Book Antiqua" w:hAnsi="Book Antiqua" w:cs="Book Antiqua"/>
          <w:color w:val="auto"/>
          <w:szCs w:val="24"/>
        </w:rPr>
        <w:t xml:space="preserve"> </w:t>
      </w:r>
      <w:proofErr w:type="spellStart"/>
      <w:r w:rsidRPr="00AB6B6D">
        <w:rPr>
          <w:rFonts w:ascii="Book Antiqua" w:hAnsi="Book Antiqua" w:cs="Book Antiqua"/>
          <w:i/>
          <w:color w:val="auto"/>
          <w:szCs w:val="24"/>
        </w:rPr>
        <w:t>Prog</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Neurobiol</w:t>
      </w:r>
      <w:proofErr w:type="spellEnd"/>
      <w:r w:rsidRPr="00AB6B6D">
        <w:rPr>
          <w:rFonts w:ascii="Book Antiqua" w:hAnsi="Book Antiqua" w:cs="Book Antiqua"/>
          <w:color w:val="auto"/>
          <w:szCs w:val="24"/>
        </w:rPr>
        <w:t xml:space="preserve"> 2016; </w:t>
      </w:r>
      <w:r w:rsidRPr="00AB6B6D">
        <w:rPr>
          <w:rFonts w:ascii="Book Antiqua" w:hAnsi="Book Antiqua" w:cs="Book Antiqua"/>
          <w:b/>
          <w:color w:val="auto"/>
          <w:szCs w:val="24"/>
        </w:rPr>
        <w:t>142</w:t>
      </w:r>
      <w:r w:rsidRPr="00AB6B6D">
        <w:rPr>
          <w:rFonts w:ascii="Book Antiqua" w:hAnsi="Book Antiqua" w:cs="Book Antiqua"/>
          <w:color w:val="auto"/>
          <w:szCs w:val="24"/>
        </w:rPr>
        <w:t>: 23-44 [PMID: 27166859 DOI: 10.1016/j.pneurobio.2016.05.001]</w:t>
      </w:r>
    </w:p>
    <w:p w14:paraId="231F017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7 </w:t>
      </w:r>
      <w:proofErr w:type="spellStart"/>
      <w:r w:rsidRPr="00AB6B6D">
        <w:rPr>
          <w:rFonts w:ascii="Book Antiqua" w:hAnsi="Book Antiqua" w:cs="Book Antiqua"/>
          <w:b/>
          <w:color w:val="auto"/>
          <w:szCs w:val="24"/>
        </w:rPr>
        <w:t>Chernykh</w:t>
      </w:r>
      <w:proofErr w:type="spellEnd"/>
      <w:r w:rsidRPr="00AB6B6D">
        <w:rPr>
          <w:rFonts w:ascii="Book Antiqua" w:hAnsi="Book Antiqua" w:cs="Book Antiqua"/>
          <w:b/>
          <w:color w:val="auto"/>
          <w:szCs w:val="24"/>
        </w:rPr>
        <w:t xml:space="preserve"> ER</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Shevela</w:t>
      </w:r>
      <w:proofErr w:type="spellEnd"/>
      <w:r w:rsidRPr="00AB6B6D">
        <w:rPr>
          <w:rFonts w:ascii="Book Antiqua" w:hAnsi="Book Antiqua" w:cs="Book Antiqua"/>
          <w:color w:val="auto"/>
          <w:szCs w:val="24"/>
        </w:rPr>
        <w:t xml:space="preserve"> EY, </w:t>
      </w:r>
      <w:proofErr w:type="spellStart"/>
      <w:r w:rsidRPr="00AB6B6D">
        <w:rPr>
          <w:rFonts w:ascii="Book Antiqua" w:hAnsi="Book Antiqua" w:cs="Book Antiqua"/>
          <w:color w:val="auto"/>
          <w:szCs w:val="24"/>
        </w:rPr>
        <w:t>Starostina</w:t>
      </w:r>
      <w:proofErr w:type="spellEnd"/>
      <w:r w:rsidRPr="00AB6B6D">
        <w:rPr>
          <w:rFonts w:ascii="Book Antiqua" w:hAnsi="Book Antiqua" w:cs="Book Antiqua"/>
          <w:color w:val="auto"/>
          <w:szCs w:val="24"/>
        </w:rPr>
        <w:t xml:space="preserve"> NM, </w:t>
      </w:r>
      <w:proofErr w:type="spellStart"/>
      <w:r w:rsidRPr="00AB6B6D">
        <w:rPr>
          <w:rFonts w:ascii="Book Antiqua" w:hAnsi="Book Antiqua" w:cs="Book Antiqua"/>
          <w:color w:val="auto"/>
          <w:szCs w:val="24"/>
        </w:rPr>
        <w:t>Morozov</w:t>
      </w:r>
      <w:proofErr w:type="spellEnd"/>
      <w:r w:rsidRPr="00AB6B6D">
        <w:rPr>
          <w:rFonts w:ascii="Book Antiqua" w:hAnsi="Book Antiqua" w:cs="Book Antiqua"/>
          <w:color w:val="auto"/>
          <w:szCs w:val="24"/>
        </w:rPr>
        <w:t xml:space="preserve"> SA, </w:t>
      </w:r>
      <w:proofErr w:type="spellStart"/>
      <w:r w:rsidRPr="00AB6B6D">
        <w:rPr>
          <w:rFonts w:ascii="Book Antiqua" w:hAnsi="Book Antiqua" w:cs="Book Antiqua"/>
          <w:color w:val="auto"/>
          <w:szCs w:val="24"/>
        </w:rPr>
        <w:t>Davydova</w:t>
      </w:r>
      <w:proofErr w:type="spellEnd"/>
      <w:r w:rsidRPr="00AB6B6D">
        <w:rPr>
          <w:rFonts w:ascii="Book Antiqua" w:hAnsi="Book Antiqua" w:cs="Book Antiqua"/>
          <w:color w:val="auto"/>
          <w:szCs w:val="24"/>
        </w:rPr>
        <w:t xml:space="preserve"> MN, </w:t>
      </w:r>
      <w:proofErr w:type="spellStart"/>
      <w:r w:rsidRPr="00AB6B6D">
        <w:rPr>
          <w:rFonts w:ascii="Book Antiqua" w:hAnsi="Book Antiqua" w:cs="Book Antiqua"/>
          <w:color w:val="auto"/>
          <w:szCs w:val="24"/>
        </w:rPr>
        <w:t>Menyaeva</w:t>
      </w:r>
      <w:proofErr w:type="spellEnd"/>
      <w:r w:rsidRPr="00AB6B6D">
        <w:rPr>
          <w:rFonts w:ascii="Book Antiqua" w:hAnsi="Book Antiqua" w:cs="Book Antiqua"/>
          <w:color w:val="auto"/>
          <w:szCs w:val="24"/>
        </w:rPr>
        <w:t xml:space="preserve"> EV, </w:t>
      </w:r>
      <w:proofErr w:type="spellStart"/>
      <w:r w:rsidRPr="00AB6B6D">
        <w:rPr>
          <w:rFonts w:ascii="Book Antiqua" w:hAnsi="Book Antiqua" w:cs="Book Antiqua"/>
          <w:color w:val="auto"/>
          <w:szCs w:val="24"/>
        </w:rPr>
        <w:t>Ostanin</w:t>
      </w:r>
      <w:proofErr w:type="spellEnd"/>
      <w:r w:rsidRPr="00AB6B6D">
        <w:rPr>
          <w:rFonts w:ascii="Book Antiqua" w:hAnsi="Book Antiqua" w:cs="Book Antiqua"/>
          <w:color w:val="auto"/>
          <w:szCs w:val="24"/>
        </w:rPr>
        <w:t xml:space="preserve"> AA. </w:t>
      </w:r>
      <w:proofErr w:type="gramStart"/>
      <w:r w:rsidRPr="00AB6B6D">
        <w:rPr>
          <w:rFonts w:ascii="Book Antiqua" w:hAnsi="Book Antiqua" w:cs="Book Antiqua"/>
          <w:color w:val="auto"/>
          <w:szCs w:val="24"/>
        </w:rPr>
        <w:t>Safety and Therapeutic Potential of M2 Macrophages in Stroke Treatment.</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Cell Transplant</w:t>
      </w:r>
      <w:r w:rsidRPr="00AB6B6D">
        <w:rPr>
          <w:rFonts w:ascii="Book Antiqua" w:hAnsi="Book Antiqua" w:cs="Book Antiqua"/>
          <w:color w:val="auto"/>
          <w:szCs w:val="24"/>
        </w:rPr>
        <w:t xml:space="preserve"> 2016; </w:t>
      </w:r>
      <w:r w:rsidRPr="00AB6B6D">
        <w:rPr>
          <w:rFonts w:ascii="Book Antiqua" w:hAnsi="Book Antiqua" w:cs="Book Antiqua"/>
          <w:b/>
          <w:color w:val="auto"/>
          <w:szCs w:val="24"/>
        </w:rPr>
        <w:t>25</w:t>
      </w:r>
      <w:r w:rsidRPr="00AB6B6D">
        <w:rPr>
          <w:rFonts w:ascii="Book Antiqua" w:hAnsi="Book Antiqua" w:cs="Book Antiqua"/>
          <w:color w:val="auto"/>
          <w:szCs w:val="24"/>
        </w:rPr>
        <w:t>: 1461-1471 [PMID: 26671426 DOI: 10.3727/096368915X690279]</w:t>
      </w:r>
    </w:p>
    <w:p w14:paraId="7789074D"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8 </w:t>
      </w:r>
      <w:proofErr w:type="spellStart"/>
      <w:r w:rsidRPr="00AB6B6D">
        <w:rPr>
          <w:rFonts w:ascii="Book Antiqua" w:hAnsi="Book Antiqua" w:cs="Book Antiqua"/>
          <w:b/>
          <w:color w:val="auto"/>
          <w:szCs w:val="24"/>
        </w:rPr>
        <w:t>Hegyi</w:t>
      </w:r>
      <w:proofErr w:type="spellEnd"/>
      <w:r w:rsidRPr="00AB6B6D">
        <w:rPr>
          <w:rFonts w:ascii="Book Antiqua" w:hAnsi="Book Antiqua" w:cs="Book Antiqua"/>
          <w:b/>
          <w:color w:val="auto"/>
          <w:szCs w:val="24"/>
        </w:rPr>
        <w:t xml:space="preserve"> B</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Környei</w:t>
      </w:r>
      <w:proofErr w:type="spellEnd"/>
      <w:r w:rsidRPr="00AB6B6D">
        <w:rPr>
          <w:rFonts w:ascii="Book Antiqua" w:hAnsi="Book Antiqua" w:cs="Book Antiqua"/>
          <w:color w:val="auto"/>
          <w:szCs w:val="24"/>
        </w:rPr>
        <w:t xml:space="preserve"> Z, </w:t>
      </w:r>
      <w:proofErr w:type="spellStart"/>
      <w:r w:rsidRPr="00AB6B6D">
        <w:rPr>
          <w:rFonts w:ascii="Book Antiqua" w:hAnsi="Book Antiqua" w:cs="Book Antiqua"/>
          <w:color w:val="auto"/>
          <w:szCs w:val="24"/>
        </w:rPr>
        <w:t>Ferenczi</w:t>
      </w:r>
      <w:proofErr w:type="spellEnd"/>
      <w:r w:rsidRPr="00AB6B6D">
        <w:rPr>
          <w:rFonts w:ascii="Book Antiqua" w:hAnsi="Book Antiqua" w:cs="Book Antiqua"/>
          <w:color w:val="auto"/>
          <w:szCs w:val="24"/>
        </w:rPr>
        <w:t xml:space="preserve"> S, </w:t>
      </w:r>
      <w:proofErr w:type="spellStart"/>
      <w:r w:rsidRPr="00AB6B6D">
        <w:rPr>
          <w:rFonts w:ascii="Book Antiqua" w:hAnsi="Book Antiqua" w:cs="Book Antiqua"/>
          <w:color w:val="auto"/>
          <w:szCs w:val="24"/>
        </w:rPr>
        <w:t>Fekete</w:t>
      </w:r>
      <w:proofErr w:type="spellEnd"/>
      <w:r w:rsidRPr="00AB6B6D">
        <w:rPr>
          <w:rFonts w:ascii="Book Antiqua" w:hAnsi="Book Antiqua" w:cs="Book Antiqua"/>
          <w:color w:val="auto"/>
          <w:szCs w:val="24"/>
        </w:rPr>
        <w:t xml:space="preserve"> R, </w:t>
      </w:r>
      <w:proofErr w:type="spellStart"/>
      <w:r w:rsidRPr="00AB6B6D">
        <w:rPr>
          <w:rFonts w:ascii="Book Antiqua" w:hAnsi="Book Antiqua" w:cs="Book Antiqua"/>
          <w:color w:val="auto"/>
          <w:szCs w:val="24"/>
        </w:rPr>
        <w:t>Kudlik</w:t>
      </w:r>
      <w:proofErr w:type="spellEnd"/>
      <w:r w:rsidRPr="00AB6B6D">
        <w:rPr>
          <w:rFonts w:ascii="Book Antiqua" w:hAnsi="Book Antiqua" w:cs="Book Antiqua"/>
          <w:color w:val="auto"/>
          <w:szCs w:val="24"/>
        </w:rPr>
        <w:t xml:space="preserve"> G, </w:t>
      </w:r>
      <w:proofErr w:type="spellStart"/>
      <w:r w:rsidRPr="00AB6B6D">
        <w:rPr>
          <w:rFonts w:ascii="Book Antiqua" w:hAnsi="Book Antiqua" w:cs="Book Antiqua"/>
          <w:color w:val="auto"/>
          <w:szCs w:val="24"/>
        </w:rPr>
        <w:t>Kovács</w:t>
      </w:r>
      <w:proofErr w:type="spellEnd"/>
      <w:r w:rsidRPr="00AB6B6D">
        <w:rPr>
          <w:rFonts w:ascii="Book Antiqua" w:hAnsi="Book Antiqua" w:cs="Book Antiqua"/>
          <w:color w:val="auto"/>
          <w:szCs w:val="24"/>
        </w:rPr>
        <w:t xml:space="preserve"> KJ, </w:t>
      </w:r>
      <w:proofErr w:type="spellStart"/>
      <w:r w:rsidRPr="00AB6B6D">
        <w:rPr>
          <w:rFonts w:ascii="Book Antiqua" w:hAnsi="Book Antiqua" w:cs="Book Antiqua"/>
          <w:color w:val="auto"/>
          <w:szCs w:val="24"/>
        </w:rPr>
        <w:t>Madarász</w:t>
      </w:r>
      <w:proofErr w:type="spellEnd"/>
      <w:r w:rsidRPr="00AB6B6D">
        <w:rPr>
          <w:rFonts w:ascii="Book Antiqua" w:hAnsi="Book Antiqua" w:cs="Book Antiqua"/>
          <w:color w:val="auto"/>
          <w:szCs w:val="24"/>
        </w:rPr>
        <w:t xml:space="preserve"> E, </w:t>
      </w:r>
      <w:proofErr w:type="spellStart"/>
      <w:r w:rsidRPr="00AB6B6D">
        <w:rPr>
          <w:rFonts w:ascii="Book Antiqua" w:hAnsi="Book Antiqua" w:cs="Book Antiqua"/>
          <w:color w:val="auto"/>
          <w:szCs w:val="24"/>
        </w:rPr>
        <w:lastRenderedPageBreak/>
        <w:t>Uher</w:t>
      </w:r>
      <w:proofErr w:type="spellEnd"/>
      <w:r w:rsidRPr="00AB6B6D">
        <w:rPr>
          <w:rFonts w:ascii="Book Antiqua" w:hAnsi="Book Antiqua" w:cs="Book Antiqua"/>
          <w:color w:val="auto"/>
          <w:szCs w:val="24"/>
        </w:rPr>
        <w:t xml:space="preserve"> F. Regulation of mouse microglia activation and effector functions by bone marrow-derived mesenchymal stem cells. </w:t>
      </w:r>
      <w:r w:rsidRPr="00AB6B6D">
        <w:rPr>
          <w:rFonts w:ascii="Book Antiqua" w:hAnsi="Book Antiqua" w:cs="Book Antiqua"/>
          <w:i/>
          <w:color w:val="auto"/>
          <w:szCs w:val="24"/>
        </w:rPr>
        <w:t>Stem Cells Dev</w:t>
      </w:r>
      <w:r w:rsidRPr="00AB6B6D">
        <w:rPr>
          <w:rFonts w:ascii="Book Antiqua" w:hAnsi="Book Antiqua" w:cs="Book Antiqua"/>
          <w:color w:val="auto"/>
          <w:szCs w:val="24"/>
        </w:rPr>
        <w:t xml:space="preserve"> 2014; </w:t>
      </w:r>
      <w:r w:rsidRPr="00AB6B6D">
        <w:rPr>
          <w:rFonts w:ascii="Book Antiqua" w:hAnsi="Book Antiqua" w:cs="Book Antiqua"/>
          <w:b/>
          <w:color w:val="auto"/>
          <w:szCs w:val="24"/>
        </w:rPr>
        <w:t>23</w:t>
      </w:r>
      <w:r w:rsidRPr="00AB6B6D">
        <w:rPr>
          <w:rFonts w:ascii="Book Antiqua" w:hAnsi="Book Antiqua" w:cs="Book Antiqua"/>
          <w:color w:val="auto"/>
          <w:szCs w:val="24"/>
        </w:rPr>
        <w:t>: 2600-2612 [PMID: 24870815 DOI: 10.1089/scd.2014.0088]</w:t>
      </w:r>
    </w:p>
    <w:p w14:paraId="5EEA0E94"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9 </w:t>
      </w:r>
      <w:r w:rsidRPr="00AB6B6D">
        <w:rPr>
          <w:rFonts w:ascii="Book Antiqua" w:hAnsi="Book Antiqua" w:cs="Book Antiqua"/>
          <w:b/>
          <w:color w:val="auto"/>
          <w:szCs w:val="24"/>
        </w:rPr>
        <w:t>Kim J</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Hematti</w:t>
      </w:r>
      <w:proofErr w:type="spellEnd"/>
      <w:r w:rsidRPr="00AB6B6D">
        <w:rPr>
          <w:rFonts w:ascii="Book Antiqua" w:hAnsi="Book Antiqua" w:cs="Book Antiqua"/>
          <w:color w:val="auto"/>
          <w:szCs w:val="24"/>
        </w:rPr>
        <w:t xml:space="preserve"> P. Mesenchymal stem cell-educated macrophages: a novel type of alternatively activated macrophages. </w:t>
      </w:r>
      <w:proofErr w:type="spellStart"/>
      <w:r w:rsidRPr="00AB6B6D">
        <w:rPr>
          <w:rFonts w:ascii="Book Antiqua" w:hAnsi="Book Antiqua" w:cs="Book Antiqua"/>
          <w:i/>
          <w:color w:val="auto"/>
          <w:szCs w:val="24"/>
        </w:rPr>
        <w:t>Exp</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Hematol</w:t>
      </w:r>
      <w:proofErr w:type="spellEnd"/>
      <w:r w:rsidRPr="00AB6B6D">
        <w:rPr>
          <w:rFonts w:ascii="Book Antiqua" w:hAnsi="Book Antiqua" w:cs="Book Antiqua"/>
          <w:color w:val="auto"/>
          <w:szCs w:val="24"/>
        </w:rPr>
        <w:t xml:space="preserve"> 2009; </w:t>
      </w:r>
      <w:r w:rsidRPr="00AB6B6D">
        <w:rPr>
          <w:rFonts w:ascii="Book Antiqua" w:hAnsi="Book Antiqua" w:cs="Book Antiqua"/>
          <w:b/>
          <w:color w:val="auto"/>
          <w:szCs w:val="24"/>
        </w:rPr>
        <w:t>37</w:t>
      </w:r>
      <w:r w:rsidRPr="00AB6B6D">
        <w:rPr>
          <w:rFonts w:ascii="Book Antiqua" w:hAnsi="Book Antiqua" w:cs="Book Antiqua"/>
          <w:color w:val="auto"/>
          <w:szCs w:val="24"/>
        </w:rPr>
        <w:t>: 1445-1453 [PMID: 19772890 DOI: 10.1016/j.exphem.2009.09.004]</w:t>
      </w:r>
    </w:p>
    <w:p w14:paraId="543E3C7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10 </w:t>
      </w:r>
      <w:proofErr w:type="spellStart"/>
      <w:r w:rsidRPr="00AB6B6D">
        <w:rPr>
          <w:rFonts w:ascii="Book Antiqua" w:hAnsi="Book Antiqua" w:cs="Book Antiqua"/>
          <w:b/>
          <w:color w:val="auto"/>
          <w:szCs w:val="24"/>
        </w:rPr>
        <w:t>Donega</w:t>
      </w:r>
      <w:proofErr w:type="spellEnd"/>
      <w:r w:rsidRPr="00AB6B6D">
        <w:rPr>
          <w:rFonts w:ascii="Book Antiqua" w:hAnsi="Book Antiqua" w:cs="Book Antiqua"/>
          <w:b/>
          <w:color w:val="auto"/>
          <w:szCs w:val="24"/>
        </w:rPr>
        <w:t xml:space="preserve"> V</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Nijboer</w:t>
      </w:r>
      <w:proofErr w:type="spellEnd"/>
      <w:r w:rsidRPr="00AB6B6D">
        <w:rPr>
          <w:rFonts w:ascii="Book Antiqua" w:hAnsi="Book Antiqua" w:cs="Book Antiqua"/>
          <w:color w:val="auto"/>
          <w:szCs w:val="24"/>
        </w:rPr>
        <w:t xml:space="preserve"> CH, van </w:t>
      </w:r>
      <w:proofErr w:type="spellStart"/>
      <w:r w:rsidRPr="00AB6B6D">
        <w:rPr>
          <w:rFonts w:ascii="Book Antiqua" w:hAnsi="Book Antiqua" w:cs="Book Antiqua"/>
          <w:color w:val="auto"/>
          <w:szCs w:val="24"/>
        </w:rPr>
        <w:t>Tilborg</w:t>
      </w:r>
      <w:proofErr w:type="spellEnd"/>
      <w:r w:rsidRPr="00AB6B6D">
        <w:rPr>
          <w:rFonts w:ascii="Book Antiqua" w:hAnsi="Book Antiqua" w:cs="Book Antiqua"/>
          <w:color w:val="auto"/>
          <w:szCs w:val="24"/>
        </w:rPr>
        <w:t xml:space="preserve"> G, </w:t>
      </w:r>
      <w:proofErr w:type="spellStart"/>
      <w:r w:rsidRPr="00AB6B6D">
        <w:rPr>
          <w:rFonts w:ascii="Book Antiqua" w:hAnsi="Book Antiqua" w:cs="Book Antiqua"/>
          <w:color w:val="auto"/>
          <w:szCs w:val="24"/>
        </w:rPr>
        <w:t>Dijkhuizen</w:t>
      </w:r>
      <w:proofErr w:type="spellEnd"/>
      <w:r w:rsidRPr="00AB6B6D">
        <w:rPr>
          <w:rFonts w:ascii="Book Antiqua" w:hAnsi="Book Antiqua" w:cs="Book Antiqua"/>
          <w:color w:val="auto"/>
          <w:szCs w:val="24"/>
        </w:rPr>
        <w:t xml:space="preserve"> RM, </w:t>
      </w:r>
      <w:proofErr w:type="spellStart"/>
      <w:r w:rsidRPr="00AB6B6D">
        <w:rPr>
          <w:rFonts w:ascii="Book Antiqua" w:hAnsi="Book Antiqua" w:cs="Book Antiqua"/>
          <w:color w:val="auto"/>
          <w:szCs w:val="24"/>
        </w:rPr>
        <w:t>Kavelaars</w:t>
      </w:r>
      <w:proofErr w:type="spellEnd"/>
      <w:r w:rsidRPr="00AB6B6D">
        <w:rPr>
          <w:rFonts w:ascii="Book Antiqua" w:hAnsi="Book Antiqua" w:cs="Book Antiqua"/>
          <w:color w:val="auto"/>
          <w:szCs w:val="24"/>
        </w:rPr>
        <w:t xml:space="preserve"> A, </w:t>
      </w:r>
      <w:proofErr w:type="spellStart"/>
      <w:r w:rsidRPr="00AB6B6D">
        <w:rPr>
          <w:rFonts w:ascii="Book Antiqua" w:hAnsi="Book Antiqua" w:cs="Book Antiqua"/>
          <w:color w:val="auto"/>
          <w:szCs w:val="24"/>
        </w:rPr>
        <w:t>Heijnen</w:t>
      </w:r>
      <w:proofErr w:type="spellEnd"/>
      <w:r w:rsidRPr="00AB6B6D">
        <w:rPr>
          <w:rFonts w:ascii="Book Antiqua" w:hAnsi="Book Antiqua" w:cs="Book Antiqua"/>
          <w:color w:val="auto"/>
          <w:szCs w:val="24"/>
        </w:rPr>
        <w:t xml:space="preserve"> CJ. </w:t>
      </w:r>
      <w:proofErr w:type="spellStart"/>
      <w:r w:rsidRPr="00AB6B6D">
        <w:rPr>
          <w:rFonts w:ascii="Book Antiqua" w:hAnsi="Book Antiqua" w:cs="Book Antiqua"/>
          <w:color w:val="auto"/>
          <w:szCs w:val="24"/>
        </w:rPr>
        <w:t>Intranasally</w:t>
      </w:r>
      <w:proofErr w:type="spellEnd"/>
      <w:r w:rsidRPr="00AB6B6D">
        <w:rPr>
          <w:rFonts w:ascii="Book Antiqua" w:hAnsi="Book Antiqua" w:cs="Book Antiqua"/>
          <w:color w:val="auto"/>
          <w:szCs w:val="24"/>
        </w:rPr>
        <w:t xml:space="preserve"> administered mesenchymal stem cells promote a regenerative niche for repair of neonatal ischemic brain injury. </w:t>
      </w:r>
      <w:proofErr w:type="spellStart"/>
      <w:r w:rsidRPr="00AB6B6D">
        <w:rPr>
          <w:rFonts w:ascii="Book Antiqua" w:hAnsi="Book Antiqua" w:cs="Book Antiqua"/>
          <w:i/>
          <w:color w:val="auto"/>
          <w:szCs w:val="24"/>
        </w:rPr>
        <w:t>Exp</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Neurol</w:t>
      </w:r>
      <w:proofErr w:type="spellEnd"/>
      <w:r w:rsidRPr="00AB6B6D">
        <w:rPr>
          <w:rFonts w:ascii="Book Antiqua" w:hAnsi="Book Antiqua" w:cs="Book Antiqua"/>
          <w:color w:val="auto"/>
          <w:szCs w:val="24"/>
        </w:rPr>
        <w:t xml:space="preserve"> 2014; </w:t>
      </w:r>
      <w:r w:rsidRPr="00AB6B6D">
        <w:rPr>
          <w:rFonts w:ascii="Book Antiqua" w:hAnsi="Book Antiqua" w:cs="Book Antiqua"/>
          <w:b/>
          <w:color w:val="auto"/>
          <w:szCs w:val="24"/>
        </w:rPr>
        <w:t>261</w:t>
      </w:r>
      <w:r w:rsidRPr="00AB6B6D">
        <w:rPr>
          <w:rFonts w:ascii="Book Antiqua" w:hAnsi="Book Antiqua" w:cs="Book Antiqua"/>
          <w:color w:val="auto"/>
          <w:szCs w:val="24"/>
        </w:rPr>
        <w:t>: 53-64 [PMID: 24945601 DOI: 10.1016/j.expneurol.2014.06.009]</w:t>
      </w:r>
    </w:p>
    <w:p w14:paraId="72A2DFB2"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11 </w:t>
      </w:r>
      <w:r w:rsidRPr="00AB6B6D">
        <w:rPr>
          <w:rFonts w:ascii="Book Antiqua" w:hAnsi="Book Antiqua" w:cs="Book Antiqua"/>
          <w:b/>
          <w:color w:val="auto"/>
          <w:szCs w:val="24"/>
        </w:rPr>
        <w:t>Yan T</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Venkat</w:t>
      </w:r>
      <w:proofErr w:type="spellEnd"/>
      <w:r w:rsidRPr="00AB6B6D">
        <w:rPr>
          <w:rFonts w:ascii="Book Antiqua" w:hAnsi="Book Antiqua" w:cs="Book Antiqua"/>
          <w:color w:val="auto"/>
          <w:szCs w:val="24"/>
        </w:rPr>
        <w:t xml:space="preserve"> P, </w:t>
      </w:r>
      <w:proofErr w:type="spellStart"/>
      <w:r w:rsidRPr="00AB6B6D">
        <w:rPr>
          <w:rFonts w:ascii="Book Antiqua" w:hAnsi="Book Antiqua" w:cs="Book Antiqua"/>
          <w:color w:val="auto"/>
          <w:szCs w:val="24"/>
        </w:rPr>
        <w:t>Chopp</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Zacharek</w:t>
      </w:r>
      <w:proofErr w:type="spellEnd"/>
      <w:r w:rsidRPr="00AB6B6D">
        <w:rPr>
          <w:rFonts w:ascii="Book Antiqua" w:hAnsi="Book Antiqua" w:cs="Book Antiqua"/>
          <w:color w:val="auto"/>
          <w:szCs w:val="24"/>
        </w:rPr>
        <w:t xml:space="preserve"> A, Ning R, Roberts C, Zhang Y, Lu M, Chen J. </w:t>
      </w:r>
      <w:proofErr w:type="spellStart"/>
      <w:r w:rsidRPr="00AB6B6D">
        <w:rPr>
          <w:rFonts w:ascii="Book Antiqua" w:hAnsi="Book Antiqua" w:cs="Book Antiqua"/>
          <w:color w:val="auto"/>
          <w:szCs w:val="24"/>
        </w:rPr>
        <w:t>Neurorestorative</w:t>
      </w:r>
      <w:proofErr w:type="spellEnd"/>
      <w:r w:rsidRPr="00AB6B6D">
        <w:rPr>
          <w:rFonts w:ascii="Book Antiqua" w:hAnsi="Book Antiqua" w:cs="Book Antiqua"/>
          <w:color w:val="auto"/>
          <w:szCs w:val="24"/>
        </w:rPr>
        <w:t xml:space="preserve"> Responses to Delayed Human Mesenchymal Stromal Cells Treatment of Stroke in Type 2 Diabetic Rats.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2016; </w:t>
      </w:r>
      <w:r w:rsidRPr="00AB6B6D">
        <w:rPr>
          <w:rFonts w:ascii="Book Antiqua" w:hAnsi="Book Antiqua" w:cs="Book Antiqua"/>
          <w:b/>
          <w:color w:val="auto"/>
          <w:szCs w:val="24"/>
        </w:rPr>
        <w:t>47</w:t>
      </w:r>
      <w:r w:rsidRPr="00AB6B6D">
        <w:rPr>
          <w:rFonts w:ascii="Book Antiqua" w:hAnsi="Book Antiqua" w:cs="Book Antiqua"/>
          <w:color w:val="auto"/>
          <w:szCs w:val="24"/>
        </w:rPr>
        <w:t>: 2850-2858 [PMID: 27729575 DOI: 10.1161/STROKEAHA.116.014686]</w:t>
      </w:r>
    </w:p>
    <w:p w14:paraId="6D6CA586"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12 </w:t>
      </w:r>
      <w:r w:rsidRPr="00AB6B6D">
        <w:rPr>
          <w:rFonts w:ascii="Book Antiqua" w:eastAsiaTheme="minorEastAsia" w:hAnsi="Book Antiqua" w:cs="Times New Roman"/>
          <w:b/>
          <w:bCs/>
          <w:color w:val="auto"/>
          <w:szCs w:val="24"/>
          <w:lang w:eastAsia="zh-CN"/>
        </w:rPr>
        <w:t>Pan YJ</w:t>
      </w:r>
      <w:r w:rsidRPr="00AB6B6D">
        <w:rPr>
          <w:rFonts w:ascii="Book Antiqua" w:eastAsiaTheme="minorEastAsia" w:hAnsi="Book Antiqua" w:cs="Times New Roman"/>
          <w:color w:val="auto"/>
          <w:szCs w:val="24"/>
          <w:lang w:eastAsia="zh-CN"/>
        </w:rPr>
        <w:t>, Sun RH.</w:t>
      </w:r>
      <w:proofErr w:type="gramEnd"/>
      <w:r w:rsidRPr="00AB6B6D">
        <w:rPr>
          <w:rFonts w:ascii="Book Antiqua" w:eastAsiaTheme="minorEastAsia" w:hAnsi="Book Antiqua" w:cs="Times New Roman"/>
          <w:color w:val="auto"/>
          <w:szCs w:val="24"/>
          <w:lang w:eastAsia="zh-CN"/>
        </w:rPr>
        <w:t xml:space="preserve"> </w:t>
      </w:r>
      <w:proofErr w:type="gramStart"/>
      <w:r w:rsidRPr="00AB6B6D">
        <w:rPr>
          <w:rFonts w:ascii="Book Antiqua" w:eastAsiaTheme="minorEastAsia" w:hAnsi="Book Antiqua" w:cs="Times New Roman"/>
          <w:color w:val="auto"/>
          <w:szCs w:val="24"/>
          <w:lang w:eastAsia="zh-CN"/>
        </w:rPr>
        <w:t>The potential of bone marrow mesenchymal stromal cells in the treatment of ischemic stroke.</w:t>
      </w:r>
      <w:proofErr w:type="gramEnd"/>
      <w:r w:rsidRPr="00AB6B6D">
        <w:rPr>
          <w:rFonts w:ascii="Book Antiqua" w:eastAsiaTheme="minorEastAsia" w:hAnsi="Book Antiqua" w:cs="Times New Roman"/>
          <w:color w:val="auto"/>
          <w:szCs w:val="24"/>
          <w:lang w:eastAsia="zh-CN"/>
        </w:rPr>
        <w:t xml:space="preserve"> In: Atkinson K. </w:t>
      </w:r>
      <w:proofErr w:type="gramStart"/>
      <w:r w:rsidRPr="00AB6B6D">
        <w:rPr>
          <w:rFonts w:ascii="Book Antiqua" w:eastAsiaTheme="minorEastAsia" w:hAnsi="Book Antiqua" w:cs="Times New Roman"/>
          <w:color w:val="auto"/>
          <w:szCs w:val="24"/>
          <w:lang w:eastAsia="zh-CN"/>
        </w:rPr>
        <w:t>The Biology and Therapeutic Application of Mesenchymal Cells.</w:t>
      </w:r>
      <w:proofErr w:type="gramEnd"/>
      <w:r w:rsidRPr="00AB6B6D">
        <w:rPr>
          <w:rFonts w:ascii="Book Antiqua" w:eastAsiaTheme="minorEastAsia" w:hAnsi="Book Antiqua" w:cs="Times New Roman"/>
          <w:color w:val="auto"/>
          <w:szCs w:val="24"/>
          <w:lang w:eastAsia="zh-CN"/>
        </w:rPr>
        <w:t xml:space="preserve"> The United States of America and Canada: John Wiley &amp; Sons, 2016: 690-71</w:t>
      </w:r>
      <w:r w:rsidR="0036199A" w:rsidRPr="00AB6B6D">
        <w:rPr>
          <w:rFonts w:ascii="Book Antiqua" w:eastAsiaTheme="minorEastAsia" w:hAnsi="Book Antiqua" w:cs="Times New Roman"/>
          <w:color w:val="auto"/>
          <w:szCs w:val="24"/>
          <w:lang w:eastAsia="zh-CN"/>
        </w:rPr>
        <w:t>3 [DOI: 10.1002/9781118907474.</w:t>
      </w:r>
      <w:r w:rsidRPr="00AB6B6D">
        <w:rPr>
          <w:rFonts w:ascii="Book Antiqua" w:eastAsiaTheme="minorEastAsia" w:hAnsi="Book Antiqua" w:cs="Times New Roman"/>
          <w:color w:val="auto"/>
          <w:szCs w:val="24"/>
          <w:lang w:eastAsia="zh-CN"/>
        </w:rPr>
        <w:t>ch48</w:t>
      </w:r>
      <w:r w:rsidRPr="00AB6B6D">
        <w:rPr>
          <w:rFonts w:ascii="Book Antiqua" w:hAnsi="Book Antiqua" w:cs="Book Antiqua"/>
          <w:color w:val="auto"/>
          <w:szCs w:val="24"/>
        </w:rPr>
        <w:t>]</w:t>
      </w:r>
    </w:p>
    <w:p w14:paraId="7C16FB3D"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13 </w:t>
      </w:r>
      <w:proofErr w:type="spellStart"/>
      <w:r w:rsidRPr="00AB6B6D">
        <w:rPr>
          <w:rFonts w:ascii="Book Antiqua" w:hAnsi="Book Antiqua" w:cs="Book Antiqua"/>
          <w:b/>
          <w:color w:val="auto"/>
          <w:szCs w:val="24"/>
        </w:rPr>
        <w:t>Petrova</w:t>
      </w:r>
      <w:proofErr w:type="spellEnd"/>
      <w:r w:rsidRPr="00AB6B6D">
        <w:rPr>
          <w:rFonts w:ascii="Book Antiqua" w:hAnsi="Book Antiqua" w:cs="Book Antiqua"/>
          <w:b/>
          <w:color w:val="auto"/>
          <w:szCs w:val="24"/>
        </w:rPr>
        <w:t xml:space="preserve"> P</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Raibekas</w:t>
      </w:r>
      <w:proofErr w:type="spellEnd"/>
      <w:r w:rsidRPr="00AB6B6D">
        <w:rPr>
          <w:rFonts w:ascii="Book Antiqua" w:hAnsi="Book Antiqua" w:cs="Book Antiqua"/>
          <w:color w:val="auto"/>
          <w:szCs w:val="24"/>
        </w:rPr>
        <w:t xml:space="preserve"> A, Pevsner J, Vigo N, Anafi M, Moore MK, </w:t>
      </w:r>
      <w:proofErr w:type="spellStart"/>
      <w:r w:rsidRPr="00AB6B6D">
        <w:rPr>
          <w:rFonts w:ascii="Book Antiqua" w:hAnsi="Book Antiqua" w:cs="Book Antiqua"/>
          <w:color w:val="auto"/>
          <w:szCs w:val="24"/>
        </w:rPr>
        <w:t>Peaire</w:t>
      </w:r>
      <w:proofErr w:type="spellEnd"/>
      <w:r w:rsidRPr="00AB6B6D">
        <w:rPr>
          <w:rFonts w:ascii="Book Antiqua" w:hAnsi="Book Antiqua" w:cs="Book Antiqua"/>
          <w:color w:val="auto"/>
          <w:szCs w:val="24"/>
        </w:rPr>
        <w:t xml:space="preserve"> AE, </w:t>
      </w:r>
      <w:proofErr w:type="spellStart"/>
      <w:r w:rsidRPr="00AB6B6D">
        <w:rPr>
          <w:rFonts w:ascii="Book Antiqua" w:hAnsi="Book Antiqua" w:cs="Book Antiqua"/>
          <w:color w:val="auto"/>
          <w:szCs w:val="24"/>
        </w:rPr>
        <w:t>Shridhar</w:t>
      </w:r>
      <w:proofErr w:type="spellEnd"/>
      <w:r w:rsidRPr="00AB6B6D">
        <w:rPr>
          <w:rFonts w:ascii="Book Antiqua" w:hAnsi="Book Antiqua" w:cs="Book Antiqua"/>
          <w:color w:val="auto"/>
          <w:szCs w:val="24"/>
        </w:rPr>
        <w:t xml:space="preserve"> V, Smith DI, Kelly J, Durocher Y, </w:t>
      </w:r>
      <w:proofErr w:type="spellStart"/>
      <w:r w:rsidRPr="00AB6B6D">
        <w:rPr>
          <w:rFonts w:ascii="Book Antiqua" w:hAnsi="Book Antiqua" w:cs="Book Antiqua"/>
          <w:color w:val="auto"/>
          <w:szCs w:val="24"/>
        </w:rPr>
        <w:t>Commissiong</w:t>
      </w:r>
      <w:proofErr w:type="spellEnd"/>
      <w:r w:rsidRPr="00AB6B6D">
        <w:rPr>
          <w:rFonts w:ascii="Book Antiqua" w:hAnsi="Book Antiqua" w:cs="Book Antiqua"/>
          <w:color w:val="auto"/>
          <w:szCs w:val="24"/>
        </w:rPr>
        <w:t xml:space="preserve"> JW. MANF: a new mesencephalic, astrocyte-derived neurotrophic factor with selectivity for dopaminergic neurons.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color w:val="auto"/>
          <w:szCs w:val="24"/>
        </w:rPr>
        <w:t xml:space="preserve"> 2003; </w:t>
      </w:r>
      <w:r w:rsidRPr="00AB6B6D">
        <w:rPr>
          <w:rFonts w:ascii="Book Antiqua" w:hAnsi="Book Antiqua" w:cs="Book Antiqua"/>
          <w:b/>
          <w:color w:val="auto"/>
          <w:szCs w:val="24"/>
        </w:rPr>
        <w:t>20</w:t>
      </w:r>
      <w:r w:rsidRPr="00AB6B6D">
        <w:rPr>
          <w:rFonts w:ascii="Book Antiqua" w:hAnsi="Book Antiqua" w:cs="Book Antiqua"/>
          <w:color w:val="auto"/>
          <w:szCs w:val="24"/>
        </w:rPr>
        <w:t>: 173-188 [PMID: 12794311 DOI: 10.1385/JMN</w:t>
      </w:r>
      <w:proofErr w:type="gramStart"/>
      <w:r w:rsidRPr="00AB6B6D">
        <w:rPr>
          <w:rFonts w:ascii="Book Antiqua" w:hAnsi="Book Antiqua" w:cs="Book Antiqua"/>
          <w:color w:val="auto"/>
          <w:szCs w:val="24"/>
        </w:rPr>
        <w:t>:20:2:173</w:t>
      </w:r>
      <w:proofErr w:type="gramEnd"/>
      <w:r w:rsidRPr="00AB6B6D">
        <w:rPr>
          <w:rFonts w:ascii="Book Antiqua" w:hAnsi="Book Antiqua" w:cs="Book Antiqua"/>
          <w:color w:val="auto"/>
          <w:szCs w:val="24"/>
        </w:rPr>
        <w:t>]</w:t>
      </w:r>
    </w:p>
    <w:p w14:paraId="18B1533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14 </w:t>
      </w:r>
      <w:proofErr w:type="spellStart"/>
      <w:r w:rsidRPr="00AB6B6D">
        <w:rPr>
          <w:rFonts w:ascii="Book Antiqua" w:hAnsi="Book Antiqua" w:cs="Book Antiqua"/>
          <w:b/>
          <w:color w:val="auto"/>
          <w:szCs w:val="24"/>
        </w:rPr>
        <w:t>Apostolou</w:t>
      </w:r>
      <w:proofErr w:type="spellEnd"/>
      <w:r w:rsidRPr="00AB6B6D">
        <w:rPr>
          <w:rFonts w:ascii="Book Antiqua" w:hAnsi="Book Antiqua" w:cs="Book Antiqua"/>
          <w:b/>
          <w:color w:val="auto"/>
          <w:szCs w:val="24"/>
        </w:rPr>
        <w:t xml:space="preserve"> A</w:t>
      </w:r>
      <w:r w:rsidRPr="00AB6B6D">
        <w:rPr>
          <w:rFonts w:ascii="Book Antiqua" w:hAnsi="Book Antiqua" w:cs="Book Antiqua"/>
          <w:color w:val="auto"/>
          <w:szCs w:val="24"/>
        </w:rPr>
        <w:t xml:space="preserve">, Shen Y, Liang Y, Luo J, Fang S. </w:t>
      </w:r>
      <w:proofErr w:type="spellStart"/>
      <w:r w:rsidRPr="00AB6B6D">
        <w:rPr>
          <w:rFonts w:ascii="Book Antiqua" w:hAnsi="Book Antiqua" w:cs="Book Antiqua"/>
          <w:color w:val="auto"/>
          <w:szCs w:val="24"/>
        </w:rPr>
        <w:t>Armet</w:t>
      </w:r>
      <w:proofErr w:type="spellEnd"/>
      <w:r w:rsidRPr="00AB6B6D">
        <w:rPr>
          <w:rFonts w:ascii="Book Antiqua" w:hAnsi="Book Antiqua" w:cs="Book Antiqua"/>
          <w:color w:val="auto"/>
          <w:szCs w:val="24"/>
        </w:rPr>
        <w:t xml:space="preserve">, a UPR-upregulated protein, inhibits cell proliferation and ER stress-induced cell death. </w:t>
      </w:r>
      <w:proofErr w:type="spellStart"/>
      <w:r w:rsidRPr="00AB6B6D">
        <w:rPr>
          <w:rFonts w:ascii="Book Antiqua" w:hAnsi="Book Antiqua" w:cs="Book Antiqua"/>
          <w:i/>
          <w:color w:val="auto"/>
          <w:szCs w:val="24"/>
        </w:rPr>
        <w:t>Exp</w:t>
      </w:r>
      <w:proofErr w:type="spellEnd"/>
      <w:r w:rsidRPr="00AB6B6D">
        <w:rPr>
          <w:rFonts w:ascii="Book Antiqua" w:hAnsi="Book Antiqua" w:cs="Book Antiqua"/>
          <w:i/>
          <w:color w:val="auto"/>
          <w:szCs w:val="24"/>
        </w:rPr>
        <w:t xml:space="preserve"> Cell Res</w:t>
      </w:r>
      <w:r w:rsidRPr="00AB6B6D">
        <w:rPr>
          <w:rFonts w:ascii="Book Antiqua" w:hAnsi="Book Antiqua" w:cs="Book Antiqua"/>
          <w:color w:val="auto"/>
          <w:szCs w:val="24"/>
        </w:rPr>
        <w:t xml:space="preserve"> 2008; </w:t>
      </w:r>
      <w:r w:rsidRPr="00AB6B6D">
        <w:rPr>
          <w:rFonts w:ascii="Book Antiqua" w:hAnsi="Book Antiqua" w:cs="Book Antiqua"/>
          <w:b/>
          <w:color w:val="auto"/>
          <w:szCs w:val="24"/>
        </w:rPr>
        <w:t>314</w:t>
      </w:r>
      <w:r w:rsidRPr="00AB6B6D">
        <w:rPr>
          <w:rFonts w:ascii="Book Antiqua" w:hAnsi="Book Antiqua" w:cs="Book Antiqua"/>
          <w:color w:val="auto"/>
          <w:szCs w:val="24"/>
        </w:rPr>
        <w:t>: 2454-2467 [PMID: 18561914 DOI: 10.1016/j.yexcr.2008.05.001]</w:t>
      </w:r>
    </w:p>
    <w:p w14:paraId="65D228C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15 </w:t>
      </w:r>
      <w:r w:rsidRPr="00AB6B6D">
        <w:rPr>
          <w:rFonts w:ascii="Book Antiqua" w:hAnsi="Book Antiqua" w:cs="Book Antiqua"/>
          <w:b/>
          <w:color w:val="auto"/>
          <w:szCs w:val="24"/>
        </w:rPr>
        <w:t>Chen YC</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Sundvik</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Rozov</w:t>
      </w:r>
      <w:proofErr w:type="spellEnd"/>
      <w:r w:rsidRPr="00AB6B6D">
        <w:rPr>
          <w:rFonts w:ascii="Book Antiqua" w:hAnsi="Book Antiqua" w:cs="Book Antiqua"/>
          <w:color w:val="auto"/>
          <w:szCs w:val="24"/>
        </w:rPr>
        <w:t xml:space="preserve"> S, </w:t>
      </w:r>
      <w:proofErr w:type="spellStart"/>
      <w:r w:rsidRPr="00AB6B6D">
        <w:rPr>
          <w:rFonts w:ascii="Book Antiqua" w:hAnsi="Book Antiqua" w:cs="Book Antiqua"/>
          <w:color w:val="auto"/>
          <w:szCs w:val="24"/>
        </w:rPr>
        <w:t>Priyadarshini</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Panula</w:t>
      </w:r>
      <w:proofErr w:type="spellEnd"/>
      <w:r w:rsidRPr="00AB6B6D">
        <w:rPr>
          <w:rFonts w:ascii="Book Antiqua" w:hAnsi="Book Antiqua" w:cs="Book Antiqua"/>
          <w:color w:val="auto"/>
          <w:szCs w:val="24"/>
        </w:rPr>
        <w:t xml:space="preserve"> P. MANF regulates dopaminergic neuron development in larval zebrafish. </w:t>
      </w:r>
      <w:r w:rsidRPr="00AB6B6D">
        <w:rPr>
          <w:rFonts w:ascii="Book Antiqua" w:hAnsi="Book Antiqua" w:cs="Book Antiqua"/>
          <w:i/>
          <w:color w:val="auto"/>
          <w:szCs w:val="24"/>
        </w:rPr>
        <w:t xml:space="preserve">Dev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2012; </w:t>
      </w:r>
      <w:r w:rsidRPr="00AB6B6D">
        <w:rPr>
          <w:rFonts w:ascii="Book Antiqua" w:hAnsi="Book Antiqua" w:cs="Book Antiqua"/>
          <w:b/>
          <w:color w:val="auto"/>
          <w:szCs w:val="24"/>
        </w:rPr>
        <w:t>370</w:t>
      </w:r>
      <w:r w:rsidRPr="00AB6B6D">
        <w:rPr>
          <w:rFonts w:ascii="Book Antiqua" w:hAnsi="Book Antiqua" w:cs="Book Antiqua"/>
          <w:color w:val="auto"/>
          <w:szCs w:val="24"/>
        </w:rPr>
        <w:t>: 237-249 [PMID: 22898306]</w:t>
      </w:r>
    </w:p>
    <w:p w14:paraId="4A73B5FB"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16 </w:t>
      </w:r>
      <w:r w:rsidRPr="00AB6B6D">
        <w:rPr>
          <w:rFonts w:ascii="Book Antiqua" w:hAnsi="Book Antiqua" w:cs="Book Antiqua"/>
          <w:b/>
          <w:color w:val="auto"/>
          <w:szCs w:val="24"/>
        </w:rPr>
        <w:t>Xu S</w:t>
      </w:r>
      <w:r w:rsidRPr="00AB6B6D">
        <w:rPr>
          <w:rFonts w:ascii="Book Antiqua" w:hAnsi="Book Antiqua" w:cs="Book Antiqua"/>
          <w:color w:val="auto"/>
          <w:szCs w:val="24"/>
        </w:rPr>
        <w:t xml:space="preserve">, Di Z, He Y, Wang R, Ma Y, Sun R, Li J, Wang T, Shen Y, Fang S, Feng </w:t>
      </w:r>
      <w:r w:rsidRPr="00AB6B6D">
        <w:rPr>
          <w:rFonts w:ascii="Book Antiqua" w:hAnsi="Book Antiqua" w:cs="Book Antiqua"/>
          <w:color w:val="auto"/>
          <w:szCs w:val="24"/>
        </w:rPr>
        <w:lastRenderedPageBreak/>
        <w:t xml:space="preserve">L, Shen Y. Mesencephalic astrocyte-derived neurotrophic factor (MANF) protects against Aβ toxicity via attenuating Aβ-induced endoplasmic reticulum stress.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Neuroinflammation</w:t>
      </w:r>
      <w:proofErr w:type="spellEnd"/>
      <w:r w:rsidRPr="00AB6B6D">
        <w:rPr>
          <w:rFonts w:ascii="Book Antiqua" w:hAnsi="Book Antiqua" w:cs="Book Antiqua"/>
          <w:color w:val="auto"/>
          <w:szCs w:val="24"/>
        </w:rPr>
        <w:t xml:space="preserve"> 2019; </w:t>
      </w:r>
      <w:r w:rsidRPr="00AB6B6D">
        <w:rPr>
          <w:rFonts w:ascii="Book Antiqua" w:hAnsi="Book Antiqua" w:cs="Book Antiqua"/>
          <w:b/>
          <w:color w:val="auto"/>
          <w:szCs w:val="24"/>
        </w:rPr>
        <w:t>16</w:t>
      </w:r>
      <w:r w:rsidRPr="00AB6B6D">
        <w:rPr>
          <w:rFonts w:ascii="Book Antiqua" w:hAnsi="Book Antiqua" w:cs="Book Antiqua"/>
          <w:color w:val="auto"/>
          <w:szCs w:val="24"/>
        </w:rPr>
        <w:t>: 35 [PMID: 30760285 DOI: 10.1186/s12974-019-1429-0]</w:t>
      </w:r>
    </w:p>
    <w:p w14:paraId="54194DE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17 </w:t>
      </w:r>
      <w:r w:rsidRPr="00AB6B6D">
        <w:rPr>
          <w:rFonts w:ascii="Book Antiqua" w:hAnsi="Book Antiqua" w:cs="Book Antiqua"/>
          <w:b/>
          <w:color w:val="auto"/>
          <w:szCs w:val="24"/>
        </w:rPr>
        <w:t>Yu YQ</w:t>
      </w:r>
      <w:r w:rsidRPr="00AB6B6D">
        <w:rPr>
          <w:rFonts w:ascii="Book Antiqua" w:hAnsi="Book Antiqua" w:cs="Book Antiqua"/>
          <w:color w:val="auto"/>
          <w:szCs w:val="24"/>
        </w:rPr>
        <w:t xml:space="preserve">, Liu LC, Wang FC, Liang Y, Cha DQ, Zhang JJ, Shen YJ, Wang HP, Fang S, Shen YX. </w:t>
      </w:r>
      <w:proofErr w:type="gramStart"/>
      <w:r w:rsidRPr="00AB6B6D">
        <w:rPr>
          <w:rFonts w:ascii="Book Antiqua" w:hAnsi="Book Antiqua" w:cs="Book Antiqua"/>
          <w:color w:val="auto"/>
          <w:szCs w:val="24"/>
        </w:rPr>
        <w:t>Induction profile of MANF/ARMET by cerebral ischemia and its implication for neuron protection.</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Cereb</w:t>
      </w:r>
      <w:proofErr w:type="spellEnd"/>
      <w:r w:rsidRPr="00AB6B6D">
        <w:rPr>
          <w:rFonts w:ascii="Book Antiqua" w:hAnsi="Book Antiqua" w:cs="Book Antiqua"/>
          <w:i/>
          <w:color w:val="auto"/>
          <w:szCs w:val="24"/>
        </w:rPr>
        <w:t xml:space="preserve"> Blood Flow </w:t>
      </w:r>
      <w:proofErr w:type="spellStart"/>
      <w:r w:rsidRPr="00AB6B6D">
        <w:rPr>
          <w:rFonts w:ascii="Book Antiqua" w:hAnsi="Book Antiqua" w:cs="Book Antiqua"/>
          <w:i/>
          <w:color w:val="auto"/>
          <w:szCs w:val="24"/>
        </w:rPr>
        <w:t>Metab</w:t>
      </w:r>
      <w:proofErr w:type="spellEnd"/>
      <w:r w:rsidRPr="00AB6B6D">
        <w:rPr>
          <w:rFonts w:ascii="Book Antiqua" w:hAnsi="Book Antiqua" w:cs="Book Antiqua"/>
          <w:color w:val="auto"/>
          <w:szCs w:val="24"/>
        </w:rPr>
        <w:t xml:space="preserve"> 2010; </w:t>
      </w:r>
      <w:r w:rsidRPr="00AB6B6D">
        <w:rPr>
          <w:rFonts w:ascii="Book Antiqua" w:hAnsi="Book Antiqua" w:cs="Book Antiqua"/>
          <w:b/>
          <w:color w:val="auto"/>
          <w:szCs w:val="24"/>
        </w:rPr>
        <w:t>30</w:t>
      </w:r>
      <w:r w:rsidRPr="00AB6B6D">
        <w:rPr>
          <w:rFonts w:ascii="Book Antiqua" w:hAnsi="Book Antiqua" w:cs="Book Antiqua"/>
          <w:color w:val="auto"/>
          <w:szCs w:val="24"/>
        </w:rPr>
        <w:t>: 79-91 [PMID: 19773801 DOI: 10.1038/jcbfm.2009.181]</w:t>
      </w:r>
    </w:p>
    <w:p w14:paraId="69CE6A16"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18 </w:t>
      </w:r>
      <w:proofErr w:type="spellStart"/>
      <w:r w:rsidRPr="00AB6B6D">
        <w:rPr>
          <w:rFonts w:ascii="Book Antiqua" w:hAnsi="Book Antiqua" w:cs="Book Antiqua"/>
          <w:b/>
          <w:color w:val="auto"/>
          <w:szCs w:val="24"/>
        </w:rPr>
        <w:t>Mätlik</w:t>
      </w:r>
      <w:proofErr w:type="spellEnd"/>
      <w:r w:rsidRPr="00AB6B6D">
        <w:rPr>
          <w:rFonts w:ascii="Book Antiqua" w:hAnsi="Book Antiqua" w:cs="Book Antiqua"/>
          <w:b/>
          <w:color w:val="auto"/>
          <w:szCs w:val="24"/>
        </w:rPr>
        <w:t xml:space="preserve"> K</w:t>
      </w:r>
      <w:r w:rsidRPr="00AB6B6D">
        <w:rPr>
          <w:rFonts w:ascii="Book Antiqua" w:hAnsi="Book Antiqua" w:cs="Book Antiqua"/>
          <w:color w:val="auto"/>
          <w:szCs w:val="24"/>
        </w:rPr>
        <w:t xml:space="preserve">, Yu LY, </w:t>
      </w:r>
      <w:proofErr w:type="spellStart"/>
      <w:r w:rsidRPr="00AB6B6D">
        <w:rPr>
          <w:rFonts w:ascii="Book Antiqua" w:hAnsi="Book Antiqua" w:cs="Book Antiqua"/>
          <w:color w:val="auto"/>
          <w:szCs w:val="24"/>
        </w:rPr>
        <w:t>Eesmaa</w:t>
      </w:r>
      <w:proofErr w:type="spellEnd"/>
      <w:r w:rsidRPr="00AB6B6D">
        <w:rPr>
          <w:rFonts w:ascii="Book Antiqua" w:hAnsi="Book Antiqua" w:cs="Book Antiqua"/>
          <w:color w:val="auto"/>
          <w:szCs w:val="24"/>
        </w:rPr>
        <w:t xml:space="preserve"> A, Hellman M, </w:t>
      </w:r>
      <w:proofErr w:type="spellStart"/>
      <w:r w:rsidRPr="00AB6B6D">
        <w:rPr>
          <w:rFonts w:ascii="Book Antiqua" w:hAnsi="Book Antiqua" w:cs="Book Antiqua"/>
          <w:color w:val="auto"/>
          <w:szCs w:val="24"/>
        </w:rPr>
        <w:t>Lindholm</w:t>
      </w:r>
      <w:proofErr w:type="spellEnd"/>
      <w:r w:rsidRPr="00AB6B6D">
        <w:rPr>
          <w:rFonts w:ascii="Book Antiqua" w:hAnsi="Book Antiqua" w:cs="Book Antiqua"/>
          <w:color w:val="auto"/>
          <w:szCs w:val="24"/>
        </w:rPr>
        <w:t xml:space="preserve"> P, </w:t>
      </w:r>
      <w:proofErr w:type="spellStart"/>
      <w:r w:rsidRPr="00AB6B6D">
        <w:rPr>
          <w:rFonts w:ascii="Book Antiqua" w:hAnsi="Book Antiqua" w:cs="Book Antiqua"/>
          <w:color w:val="auto"/>
          <w:szCs w:val="24"/>
        </w:rPr>
        <w:t>Peränen</w:t>
      </w:r>
      <w:proofErr w:type="spellEnd"/>
      <w:r w:rsidRPr="00AB6B6D">
        <w:rPr>
          <w:rFonts w:ascii="Book Antiqua" w:hAnsi="Book Antiqua" w:cs="Book Antiqua"/>
          <w:color w:val="auto"/>
          <w:szCs w:val="24"/>
        </w:rPr>
        <w:t xml:space="preserve"> J, Galli E, </w:t>
      </w:r>
      <w:proofErr w:type="spellStart"/>
      <w:r w:rsidRPr="00AB6B6D">
        <w:rPr>
          <w:rFonts w:ascii="Book Antiqua" w:hAnsi="Book Antiqua" w:cs="Book Antiqua"/>
          <w:color w:val="auto"/>
          <w:szCs w:val="24"/>
        </w:rPr>
        <w:t>Anttila</w:t>
      </w:r>
      <w:proofErr w:type="spellEnd"/>
      <w:r w:rsidRPr="00AB6B6D">
        <w:rPr>
          <w:rFonts w:ascii="Book Antiqua" w:hAnsi="Book Antiqua" w:cs="Book Antiqua"/>
          <w:color w:val="auto"/>
          <w:szCs w:val="24"/>
        </w:rPr>
        <w:t xml:space="preserve"> J, </w:t>
      </w:r>
      <w:proofErr w:type="spellStart"/>
      <w:r w:rsidRPr="00AB6B6D">
        <w:rPr>
          <w:rFonts w:ascii="Book Antiqua" w:hAnsi="Book Antiqua" w:cs="Book Antiqua"/>
          <w:color w:val="auto"/>
          <w:szCs w:val="24"/>
        </w:rPr>
        <w:t>Saarma</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Permi</w:t>
      </w:r>
      <w:proofErr w:type="spellEnd"/>
      <w:r w:rsidRPr="00AB6B6D">
        <w:rPr>
          <w:rFonts w:ascii="Book Antiqua" w:hAnsi="Book Antiqua" w:cs="Book Antiqua"/>
          <w:color w:val="auto"/>
          <w:szCs w:val="24"/>
        </w:rPr>
        <w:t xml:space="preserve"> P, </w:t>
      </w:r>
      <w:proofErr w:type="spellStart"/>
      <w:r w:rsidRPr="00AB6B6D">
        <w:rPr>
          <w:rFonts w:ascii="Book Antiqua" w:hAnsi="Book Antiqua" w:cs="Book Antiqua"/>
          <w:color w:val="auto"/>
          <w:szCs w:val="24"/>
        </w:rPr>
        <w:t>Airavaara</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Arumäe</w:t>
      </w:r>
      <w:proofErr w:type="spellEnd"/>
      <w:r w:rsidRPr="00AB6B6D">
        <w:rPr>
          <w:rFonts w:ascii="Book Antiqua" w:hAnsi="Book Antiqua" w:cs="Book Antiqua"/>
          <w:color w:val="auto"/>
          <w:szCs w:val="24"/>
        </w:rPr>
        <w:t xml:space="preserve"> U. Role of two sequence motifs of mesencephalic astrocyte-derived neurotrophic factor in its survival-promoting activity. </w:t>
      </w:r>
      <w:r w:rsidRPr="00AB6B6D">
        <w:rPr>
          <w:rFonts w:ascii="Book Antiqua" w:hAnsi="Book Antiqua" w:cs="Book Antiqua"/>
          <w:i/>
          <w:color w:val="auto"/>
          <w:szCs w:val="24"/>
        </w:rPr>
        <w:t>Cell Death Dis</w:t>
      </w:r>
      <w:r w:rsidRPr="00AB6B6D">
        <w:rPr>
          <w:rFonts w:ascii="Book Antiqua" w:hAnsi="Book Antiqua" w:cs="Book Antiqua"/>
          <w:color w:val="auto"/>
          <w:szCs w:val="24"/>
        </w:rPr>
        <w:t xml:space="preserve"> 2015; </w:t>
      </w:r>
      <w:r w:rsidRPr="00AB6B6D">
        <w:rPr>
          <w:rFonts w:ascii="Book Antiqua" w:hAnsi="Book Antiqua" w:cs="Book Antiqua"/>
          <w:b/>
          <w:color w:val="auto"/>
          <w:szCs w:val="24"/>
        </w:rPr>
        <w:t>6</w:t>
      </w:r>
      <w:r w:rsidRPr="00AB6B6D">
        <w:rPr>
          <w:rFonts w:ascii="Book Antiqua" w:hAnsi="Book Antiqua" w:cs="Book Antiqua"/>
          <w:color w:val="auto"/>
          <w:szCs w:val="24"/>
        </w:rPr>
        <w:t>: e2032 [PMID: 26720341 DOI: 10.1038/cddis.2015.371]</w:t>
      </w:r>
    </w:p>
    <w:p w14:paraId="2EC8BFA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19 </w:t>
      </w:r>
      <w:r w:rsidRPr="00AB6B6D">
        <w:rPr>
          <w:rFonts w:ascii="Book Antiqua" w:hAnsi="Book Antiqua" w:cs="Book Antiqua"/>
          <w:b/>
          <w:color w:val="auto"/>
          <w:szCs w:val="24"/>
        </w:rPr>
        <w:t>Yang W</w:t>
      </w:r>
      <w:r w:rsidRPr="00AB6B6D">
        <w:rPr>
          <w:rFonts w:ascii="Book Antiqua" w:hAnsi="Book Antiqua" w:cs="Book Antiqua"/>
          <w:color w:val="auto"/>
          <w:szCs w:val="24"/>
        </w:rPr>
        <w:t xml:space="preserve">, Shen Y, Chen Y, Chen L, Wang L, Wang H, Xu S, Fang S, Fu Y, Yu Y, Shen Y. Mesencephalic astrocyte-derived neurotrophic factor prevents neuron loss via inhibiting ischemia-induced apoptosis.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Neurol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Sci</w:t>
      </w:r>
      <w:proofErr w:type="spellEnd"/>
      <w:r w:rsidRPr="00AB6B6D">
        <w:rPr>
          <w:rFonts w:ascii="Book Antiqua" w:hAnsi="Book Antiqua" w:cs="Book Antiqua"/>
          <w:color w:val="auto"/>
          <w:szCs w:val="24"/>
        </w:rPr>
        <w:t xml:space="preserve"> 2014; </w:t>
      </w:r>
      <w:r w:rsidRPr="00AB6B6D">
        <w:rPr>
          <w:rFonts w:ascii="Book Antiqua" w:hAnsi="Book Antiqua" w:cs="Book Antiqua"/>
          <w:b/>
          <w:color w:val="auto"/>
          <w:szCs w:val="24"/>
        </w:rPr>
        <w:t>344</w:t>
      </w:r>
      <w:r w:rsidRPr="00AB6B6D">
        <w:rPr>
          <w:rFonts w:ascii="Book Antiqua" w:hAnsi="Book Antiqua" w:cs="Book Antiqua"/>
          <w:color w:val="auto"/>
          <w:szCs w:val="24"/>
        </w:rPr>
        <w:t>: 129-138 [PMID: 25001514 DOI: 10.1016/j.jns.2014.06.042]</w:t>
      </w:r>
    </w:p>
    <w:p w14:paraId="666D7EEC"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20 </w:t>
      </w:r>
      <w:proofErr w:type="spellStart"/>
      <w:r w:rsidRPr="00AB6B6D">
        <w:rPr>
          <w:rFonts w:ascii="Book Antiqua" w:hAnsi="Book Antiqua" w:cs="Book Antiqua"/>
          <w:b/>
          <w:color w:val="auto"/>
          <w:szCs w:val="24"/>
        </w:rPr>
        <w:t>Airavaara</w:t>
      </w:r>
      <w:proofErr w:type="spellEnd"/>
      <w:r w:rsidRPr="00AB6B6D">
        <w:rPr>
          <w:rFonts w:ascii="Book Antiqua" w:hAnsi="Book Antiqua" w:cs="Book Antiqua"/>
          <w:b/>
          <w:color w:val="auto"/>
          <w:szCs w:val="24"/>
        </w:rPr>
        <w:t xml:space="preserve"> M</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Chiocco</w:t>
      </w:r>
      <w:proofErr w:type="spellEnd"/>
      <w:r w:rsidRPr="00AB6B6D">
        <w:rPr>
          <w:rFonts w:ascii="Book Antiqua" w:hAnsi="Book Antiqua" w:cs="Book Antiqua"/>
          <w:color w:val="auto"/>
          <w:szCs w:val="24"/>
        </w:rPr>
        <w:t xml:space="preserve"> MJ, Howard DB, </w:t>
      </w:r>
      <w:proofErr w:type="spellStart"/>
      <w:r w:rsidRPr="00AB6B6D">
        <w:rPr>
          <w:rFonts w:ascii="Book Antiqua" w:hAnsi="Book Antiqua" w:cs="Book Antiqua"/>
          <w:color w:val="auto"/>
          <w:szCs w:val="24"/>
        </w:rPr>
        <w:t>Zuchowski</w:t>
      </w:r>
      <w:proofErr w:type="spellEnd"/>
      <w:r w:rsidRPr="00AB6B6D">
        <w:rPr>
          <w:rFonts w:ascii="Book Antiqua" w:hAnsi="Book Antiqua" w:cs="Book Antiqua"/>
          <w:color w:val="auto"/>
          <w:szCs w:val="24"/>
        </w:rPr>
        <w:t xml:space="preserve"> KL, </w:t>
      </w:r>
      <w:proofErr w:type="spellStart"/>
      <w:r w:rsidRPr="00AB6B6D">
        <w:rPr>
          <w:rFonts w:ascii="Book Antiqua" w:hAnsi="Book Antiqua" w:cs="Book Antiqua"/>
          <w:color w:val="auto"/>
          <w:szCs w:val="24"/>
        </w:rPr>
        <w:t>Peränen</w:t>
      </w:r>
      <w:proofErr w:type="spellEnd"/>
      <w:r w:rsidRPr="00AB6B6D">
        <w:rPr>
          <w:rFonts w:ascii="Book Antiqua" w:hAnsi="Book Antiqua" w:cs="Book Antiqua"/>
          <w:color w:val="auto"/>
          <w:szCs w:val="24"/>
        </w:rPr>
        <w:t xml:space="preserve"> J, Liu C, Fang S, Hoffer BJ, Wang Y, Harvey BK. Widespread cortical expression of MANF by AAV serotype 7: localization and protection against ischemic brain injury. </w:t>
      </w:r>
      <w:proofErr w:type="spellStart"/>
      <w:r w:rsidRPr="00AB6B6D">
        <w:rPr>
          <w:rFonts w:ascii="Book Antiqua" w:hAnsi="Book Antiqua" w:cs="Book Antiqua"/>
          <w:i/>
          <w:color w:val="auto"/>
          <w:szCs w:val="24"/>
        </w:rPr>
        <w:t>Exp</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Neurol</w:t>
      </w:r>
      <w:proofErr w:type="spellEnd"/>
      <w:r w:rsidRPr="00AB6B6D">
        <w:rPr>
          <w:rFonts w:ascii="Book Antiqua" w:hAnsi="Book Antiqua" w:cs="Book Antiqua"/>
          <w:color w:val="auto"/>
          <w:szCs w:val="24"/>
        </w:rPr>
        <w:t xml:space="preserve"> 2010; </w:t>
      </w:r>
      <w:r w:rsidRPr="00AB6B6D">
        <w:rPr>
          <w:rFonts w:ascii="Book Antiqua" w:hAnsi="Book Antiqua" w:cs="Book Antiqua"/>
          <w:b/>
          <w:color w:val="auto"/>
          <w:szCs w:val="24"/>
        </w:rPr>
        <w:t>225</w:t>
      </w:r>
      <w:r w:rsidRPr="00AB6B6D">
        <w:rPr>
          <w:rFonts w:ascii="Book Antiqua" w:hAnsi="Book Antiqua" w:cs="Book Antiqua"/>
          <w:color w:val="auto"/>
          <w:szCs w:val="24"/>
        </w:rPr>
        <w:t>: 104-113 [PMID: 20685313 DOI: 10.1016/j.expneurol.2010.05.020]</w:t>
      </w:r>
    </w:p>
    <w:p w14:paraId="11AB1D5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21 </w:t>
      </w:r>
      <w:proofErr w:type="spellStart"/>
      <w:r w:rsidRPr="00AB6B6D">
        <w:rPr>
          <w:rFonts w:ascii="Book Antiqua" w:hAnsi="Book Antiqua" w:cs="Book Antiqua"/>
          <w:b/>
          <w:color w:val="auto"/>
          <w:szCs w:val="24"/>
        </w:rPr>
        <w:t>Mätlik</w:t>
      </w:r>
      <w:proofErr w:type="spellEnd"/>
      <w:r w:rsidRPr="00AB6B6D">
        <w:rPr>
          <w:rFonts w:ascii="Book Antiqua" w:hAnsi="Book Antiqua" w:cs="Book Antiqua"/>
          <w:b/>
          <w:color w:val="auto"/>
          <w:szCs w:val="24"/>
        </w:rPr>
        <w:t xml:space="preserve"> K</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Anttila</w:t>
      </w:r>
      <w:proofErr w:type="spellEnd"/>
      <w:r w:rsidRPr="00AB6B6D">
        <w:rPr>
          <w:rFonts w:ascii="Book Antiqua" w:hAnsi="Book Antiqua" w:cs="Book Antiqua"/>
          <w:color w:val="auto"/>
          <w:szCs w:val="24"/>
        </w:rPr>
        <w:t xml:space="preserve"> JE, </w:t>
      </w:r>
      <w:proofErr w:type="spellStart"/>
      <w:r w:rsidRPr="00AB6B6D">
        <w:rPr>
          <w:rFonts w:ascii="Book Antiqua" w:hAnsi="Book Antiqua" w:cs="Book Antiqua"/>
          <w:color w:val="auto"/>
          <w:szCs w:val="24"/>
        </w:rPr>
        <w:t>Kuan</w:t>
      </w:r>
      <w:proofErr w:type="spellEnd"/>
      <w:r w:rsidRPr="00AB6B6D">
        <w:rPr>
          <w:rFonts w:ascii="Book Antiqua" w:hAnsi="Book Antiqua" w:cs="Book Antiqua"/>
          <w:color w:val="auto"/>
          <w:szCs w:val="24"/>
        </w:rPr>
        <w:t xml:space="preserve">-Yin T, </w:t>
      </w:r>
      <w:proofErr w:type="spellStart"/>
      <w:r w:rsidRPr="00AB6B6D">
        <w:rPr>
          <w:rFonts w:ascii="Book Antiqua" w:hAnsi="Book Antiqua" w:cs="Book Antiqua"/>
          <w:color w:val="auto"/>
          <w:szCs w:val="24"/>
        </w:rPr>
        <w:t>Smolander</w:t>
      </w:r>
      <w:proofErr w:type="spellEnd"/>
      <w:r w:rsidRPr="00AB6B6D">
        <w:rPr>
          <w:rFonts w:ascii="Book Antiqua" w:hAnsi="Book Antiqua" w:cs="Book Antiqua"/>
          <w:color w:val="auto"/>
          <w:szCs w:val="24"/>
        </w:rPr>
        <w:t xml:space="preserve"> OP, </w:t>
      </w:r>
      <w:proofErr w:type="spellStart"/>
      <w:r w:rsidRPr="00AB6B6D">
        <w:rPr>
          <w:rFonts w:ascii="Book Antiqua" w:hAnsi="Book Antiqua" w:cs="Book Antiqua"/>
          <w:color w:val="auto"/>
          <w:szCs w:val="24"/>
        </w:rPr>
        <w:t>Pakarinen</w:t>
      </w:r>
      <w:proofErr w:type="spellEnd"/>
      <w:r w:rsidRPr="00AB6B6D">
        <w:rPr>
          <w:rFonts w:ascii="Book Antiqua" w:hAnsi="Book Antiqua" w:cs="Book Antiqua"/>
          <w:color w:val="auto"/>
          <w:szCs w:val="24"/>
        </w:rPr>
        <w:t xml:space="preserve"> E, </w:t>
      </w:r>
      <w:proofErr w:type="spellStart"/>
      <w:r w:rsidRPr="00AB6B6D">
        <w:rPr>
          <w:rFonts w:ascii="Book Antiqua" w:hAnsi="Book Antiqua" w:cs="Book Antiqua"/>
          <w:color w:val="auto"/>
          <w:szCs w:val="24"/>
        </w:rPr>
        <w:t>Lehtonen</w:t>
      </w:r>
      <w:proofErr w:type="spellEnd"/>
      <w:r w:rsidRPr="00AB6B6D">
        <w:rPr>
          <w:rFonts w:ascii="Book Antiqua" w:hAnsi="Book Antiqua" w:cs="Book Antiqua"/>
          <w:color w:val="auto"/>
          <w:szCs w:val="24"/>
        </w:rPr>
        <w:t xml:space="preserve"> L, Abo-Ramadan U, </w:t>
      </w:r>
      <w:proofErr w:type="spellStart"/>
      <w:r w:rsidRPr="00AB6B6D">
        <w:rPr>
          <w:rFonts w:ascii="Book Antiqua" w:hAnsi="Book Antiqua" w:cs="Book Antiqua"/>
          <w:color w:val="auto"/>
          <w:szCs w:val="24"/>
        </w:rPr>
        <w:t>Lindholm</w:t>
      </w:r>
      <w:proofErr w:type="spellEnd"/>
      <w:r w:rsidRPr="00AB6B6D">
        <w:rPr>
          <w:rFonts w:ascii="Book Antiqua" w:hAnsi="Book Antiqua" w:cs="Book Antiqua"/>
          <w:color w:val="auto"/>
          <w:szCs w:val="24"/>
        </w:rPr>
        <w:t xml:space="preserve"> P, Zheng C, Harvey B, </w:t>
      </w:r>
      <w:proofErr w:type="spellStart"/>
      <w:r w:rsidRPr="00AB6B6D">
        <w:rPr>
          <w:rFonts w:ascii="Book Antiqua" w:hAnsi="Book Antiqua" w:cs="Book Antiqua"/>
          <w:color w:val="auto"/>
          <w:szCs w:val="24"/>
        </w:rPr>
        <w:t>Arumäe</w:t>
      </w:r>
      <w:proofErr w:type="spellEnd"/>
      <w:r w:rsidRPr="00AB6B6D">
        <w:rPr>
          <w:rFonts w:ascii="Book Antiqua" w:hAnsi="Book Antiqua" w:cs="Book Antiqua"/>
          <w:color w:val="auto"/>
          <w:szCs w:val="24"/>
        </w:rPr>
        <w:t xml:space="preserve"> U, </w:t>
      </w:r>
      <w:proofErr w:type="spellStart"/>
      <w:r w:rsidRPr="00AB6B6D">
        <w:rPr>
          <w:rFonts w:ascii="Book Antiqua" w:hAnsi="Book Antiqua" w:cs="Book Antiqua"/>
          <w:color w:val="auto"/>
          <w:szCs w:val="24"/>
        </w:rPr>
        <w:t>Lindahl</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Airavaara</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Poststroke</w:t>
      </w:r>
      <w:proofErr w:type="spellEnd"/>
      <w:r w:rsidRPr="00AB6B6D">
        <w:rPr>
          <w:rFonts w:ascii="Book Antiqua" w:hAnsi="Book Antiqua" w:cs="Book Antiqua"/>
          <w:color w:val="auto"/>
          <w:szCs w:val="24"/>
        </w:rPr>
        <w:t xml:space="preserve"> delivery of MANF promotes functional recovery in rats. </w:t>
      </w:r>
      <w:proofErr w:type="spellStart"/>
      <w:r w:rsidRPr="00AB6B6D">
        <w:rPr>
          <w:rFonts w:ascii="Book Antiqua" w:hAnsi="Book Antiqua" w:cs="Book Antiqua"/>
          <w:i/>
          <w:color w:val="auto"/>
          <w:szCs w:val="24"/>
        </w:rPr>
        <w:t>Sci</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Adv</w:t>
      </w:r>
      <w:proofErr w:type="spell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4</w:t>
      </w:r>
      <w:r w:rsidRPr="00AB6B6D">
        <w:rPr>
          <w:rFonts w:ascii="Book Antiqua" w:hAnsi="Book Antiqua" w:cs="Book Antiqua"/>
          <w:color w:val="auto"/>
          <w:szCs w:val="24"/>
        </w:rPr>
        <w:t>: eaap8957 [PMID: 29806020 DOI: 10.1126/sciadv.aap8957]</w:t>
      </w:r>
    </w:p>
    <w:p w14:paraId="6C918B3D"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22 </w:t>
      </w:r>
      <w:proofErr w:type="spellStart"/>
      <w:r w:rsidRPr="00AB6B6D">
        <w:rPr>
          <w:rFonts w:ascii="Book Antiqua" w:hAnsi="Book Antiqua" w:cs="Book Antiqua"/>
          <w:b/>
          <w:color w:val="auto"/>
          <w:szCs w:val="24"/>
        </w:rPr>
        <w:t>Hetz</w:t>
      </w:r>
      <w:proofErr w:type="spellEnd"/>
      <w:r w:rsidRPr="00AB6B6D">
        <w:rPr>
          <w:rFonts w:ascii="Book Antiqua" w:hAnsi="Book Antiqua" w:cs="Book Antiqua"/>
          <w:b/>
          <w:color w:val="auto"/>
          <w:szCs w:val="24"/>
        </w:rPr>
        <w:t xml:space="preserve"> C</w:t>
      </w:r>
      <w:r w:rsidRPr="00AB6B6D">
        <w:rPr>
          <w:rFonts w:ascii="Book Antiqua" w:hAnsi="Book Antiqua" w:cs="Book Antiqua"/>
          <w:color w:val="auto"/>
          <w:szCs w:val="24"/>
        </w:rPr>
        <w:t>.</w:t>
      </w:r>
      <w:proofErr w:type="gramEnd"/>
      <w:r w:rsidRPr="00AB6B6D">
        <w:rPr>
          <w:rFonts w:ascii="Book Antiqua" w:hAnsi="Book Antiqua" w:cs="Book Antiqua"/>
          <w:color w:val="auto"/>
          <w:szCs w:val="24"/>
        </w:rPr>
        <w:t xml:space="preserve"> The unfolded protein response: controlling cell fate decisions under ER stress and beyond. </w:t>
      </w:r>
      <w:r w:rsidRPr="00AB6B6D">
        <w:rPr>
          <w:rFonts w:ascii="Book Antiqua" w:hAnsi="Book Antiqua" w:cs="Book Antiqua"/>
          <w:i/>
          <w:color w:val="auto"/>
          <w:szCs w:val="24"/>
        </w:rPr>
        <w:t xml:space="preserve">Nat Rev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2012; </w:t>
      </w:r>
      <w:r w:rsidRPr="00AB6B6D">
        <w:rPr>
          <w:rFonts w:ascii="Book Antiqua" w:hAnsi="Book Antiqua" w:cs="Book Antiqua"/>
          <w:b/>
          <w:color w:val="auto"/>
          <w:szCs w:val="24"/>
        </w:rPr>
        <w:t>13</w:t>
      </w:r>
      <w:r w:rsidRPr="00AB6B6D">
        <w:rPr>
          <w:rFonts w:ascii="Book Antiqua" w:hAnsi="Book Antiqua" w:cs="Book Antiqua"/>
          <w:color w:val="auto"/>
          <w:szCs w:val="24"/>
        </w:rPr>
        <w:t>: 89-102 [PMID: 22251901 DOI: 10.1038/nrm3270]</w:t>
      </w:r>
    </w:p>
    <w:p w14:paraId="26978DEF"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23 </w:t>
      </w:r>
      <w:r w:rsidRPr="00AB6B6D">
        <w:rPr>
          <w:rFonts w:ascii="Book Antiqua" w:hAnsi="Book Antiqua" w:cs="Book Antiqua"/>
          <w:b/>
          <w:color w:val="auto"/>
          <w:szCs w:val="24"/>
        </w:rPr>
        <w:t>Yan Y</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Rato</w:t>
      </w:r>
      <w:proofErr w:type="spellEnd"/>
      <w:r w:rsidRPr="00AB6B6D">
        <w:rPr>
          <w:rFonts w:ascii="Book Antiqua" w:hAnsi="Book Antiqua" w:cs="Book Antiqua"/>
          <w:color w:val="auto"/>
          <w:szCs w:val="24"/>
        </w:rPr>
        <w:t xml:space="preserve"> C, </w:t>
      </w:r>
      <w:proofErr w:type="spellStart"/>
      <w:r w:rsidRPr="00AB6B6D">
        <w:rPr>
          <w:rFonts w:ascii="Book Antiqua" w:hAnsi="Book Antiqua" w:cs="Book Antiqua"/>
          <w:color w:val="auto"/>
          <w:szCs w:val="24"/>
        </w:rPr>
        <w:t>Rohland</w:t>
      </w:r>
      <w:proofErr w:type="spellEnd"/>
      <w:r w:rsidRPr="00AB6B6D">
        <w:rPr>
          <w:rFonts w:ascii="Book Antiqua" w:hAnsi="Book Antiqua" w:cs="Book Antiqua"/>
          <w:color w:val="auto"/>
          <w:szCs w:val="24"/>
        </w:rPr>
        <w:t xml:space="preserve"> L, </w:t>
      </w:r>
      <w:proofErr w:type="spellStart"/>
      <w:r w:rsidRPr="00AB6B6D">
        <w:rPr>
          <w:rFonts w:ascii="Book Antiqua" w:hAnsi="Book Antiqua" w:cs="Book Antiqua"/>
          <w:color w:val="auto"/>
          <w:szCs w:val="24"/>
        </w:rPr>
        <w:t>Preissler</w:t>
      </w:r>
      <w:proofErr w:type="spellEnd"/>
      <w:r w:rsidRPr="00AB6B6D">
        <w:rPr>
          <w:rFonts w:ascii="Book Antiqua" w:hAnsi="Book Antiqua" w:cs="Book Antiqua"/>
          <w:color w:val="auto"/>
          <w:szCs w:val="24"/>
        </w:rPr>
        <w:t xml:space="preserve"> S, Ron D. MANF antagonizes nucleotide exchange by the endoplasmic reticulum chaperone </w:t>
      </w:r>
      <w:proofErr w:type="spellStart"/>
      <w:r w:rsidRPr="00AB6B6D">
        <w:rPr>
          <w:rFonts w:ascii="Book Antiqua" w:hAnsi="Book Antiqua" w:cs="Book Antiqua"/>
          <w:color w:val="auto"/>
          <w:szCs w:val="24"/>
        </w:rPr>
        <w:t>BiP</w:t>
      </w:r>
      <w:proofErr w:type="spellEnd"/>
      <w:r w:rsidRPr="00AB6B6D">
        <w:rPr>
          <w:rFonts w:ascii="Book Antiqua" w:hAnsi="Book Antiqua" w:cs="Book Antiqua"/>
          <w:color w:val="auto"/>
          <w:szCs w:val="24"/>
        </w:rPr>
        <w:t xml:space="preserve">. </w:t>
      </w:r>
      <w:r w:rsidRPr="00AB6B6D">
        <w:rPr>
          <w:rFonts w:ascii="Book Antiqua" w:hAnsi="Book Antiqua" w:cs="Book Antiqua"/>
          <w:i/>
          <w:color w:val="auto"/>
          <w:szCs w:val="24"/>
        </w:rPr>
        <w:t xml:space="preserve">Nat </w:t>
      </w:r>
      <w:proofErr w:type="spellStart"/>
      <w:r w:rsidRPr="00AB6B6D">
        <w:rPr>
          <w:rFonts w:ascii="Book Antiqua" w:hAnsi="Book Antiqua" w:cs="Book Antiqua"/>
          <w:i/>
          <w:color w:val="auto"/>
          <w:szCs w:val="24"/>
        </w:rPr>
        <w:lastRenderedPageBreak/>
        <w:t>Commun</w:t>
      </w:r>
      <w:proofErr w:type="spellEnd"/>
      <w:r w:rsidRPr="00AB6B6D">
        <w:rPr>
          <w:rFonts w:ascii="Book Antiqua" w:hAnsi="Book Antiqua" w:cs="Book Antiqua"/>
          <w:color w:val="auto"/>
          <w:szCs w:val="24"/>
        </w:rPr>
        <w:t xml:space="preserve"> 2019; </w:t>
      </w:r>
      <w:r w:rsidRPr="00AB6B6D">
        <w:rPr>
          <w:rFonts w:ascii="Book Antiqua" w:hAnsi="Book Antiqua" w:cs="Book Antiqua"/>
          <w:b/>
          <w:color w:val="auto"/>
          <w:szCs w:val="24"/>
        </w:rPr>
        <w:t>10</w:t>
      </w:r>
      <w:r w:rsidRPr="00AB6B6D">
        <w:rPr>
          <w:rFonts w:ascii="Book Antiqua" w:hAnsi="Book Antiqua" w:cs="Book Antiqua"/>
          <w:color w:val="auto"/>
          <w:szCs w:val="24"/>
        </w:rPr>
        <w:t>: 541 [PMID: 30710085 DOI: 10.1038/s41467-019-08450-4]</w:t>
      </w:r>
    </w:p>
    <w:p w14:paraId="1F2CDD85"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24 </w:t>
      </w:r>
      <w:r w:rsidRPr="00AB6B6D">
        <w:rPr>
          <w:rFonts w:ascii="Book Antiqua" w:hAnsi="Book Antiqua" w:cs="Book Antiqua"/>
          <w:b/>
          <w:color w:val="auto"/>
          <w:szCs w:val="24"/>
        </w:rPr>
        <w:t>Harding HP</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Calfon</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Urano</w:t>
      </w:r>
      <w:proofErr w:type="spellEnd"/>
      <w:r w:rsidRPr="00AB6B6D">
        <w:rPr>
          <w:rFonts w:ascii="Book Antiqua" w:hAnsi="Book Antiqua" w:cs="Book Antiqua"/>
          <w:color w:val="auto"/>
          <w:szCs w:val="24"/>
        </w:rPr>
        <w:t xml:space="preserve"> F, </w:t>
      </w:r>
      <w:proofErr w:type="spellStart"/>
      <w:r w:rsidRPr="00AB6B6D">
        <w:rPr>
          <w:rFonts w:ascii="Book Antiqua" w:hAnsi="Book Antiqua" w:cs="Book Antiqua"/>
          <w:color w:val="auto"/>
          <w:szCs w:val="24"/>
        </w:rPr>
        <w:t>Novoa</w:t>
      </w:r>
      <w:proofErr w:type="spellEnd"/>
      <w:r w:rsidRPr="00AB6B6D">
        <w:rPr>
          <w:rFonts w:ascii="Book Antiqua" w:hAnsi="Book Antiqua" w:cs="Book Antiqua"/>
          <w:color w:val="auto"/>
          <w:szCs w:val="24"/>
        </w:rPr>
        <w:t xml:space="preserve"> I, Ron D. Transcriptional and translational control in the Mammalian unfolded protein response. </w:t>
      </w:r>
      <w:proofErr w:type="spellStart"/>
      <w:r w:rsidRPr="00AB6B6D">
        <w:rPr>
          <w:rFonts w:ascii="Book Antiqua" w:hAnsi="Book Antiqua" w:cs="Book Antiqua"/>
          <w:i/>
          <w:color w:val="auto"/>
          <w:szCs w:val="24"/>
        </w:rPr>
        <w:t>Annu</w:t>
      </w:r>
      <w:proofErr w:type="spellEnd"/>
      <w:r w:rsidRPr="00AB6B6D">
        <w:rPr>
          <w:rFonts w:ascii="Book Antiqua" w:hAnsi="Book Antiqua" w:cs="Book Antiqua"/>
          <w:i/>
          <w:color w:val="auto"/>
          <w:szCs w:val="24"/>
        </w:rPr>
        <w:t xml:space="preserve"> Rev Cell Dev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2002; </w:t>
      </w:r>
      <w:r w:rsidRPr="00AB6B6D">
        <w:rPr>
          <w:rFonts w:ascii="Book Antiqua" w:hAnsi="Book Antiqua" w:cs="Book Antiqua"/>
          <w:b/>
          <w:color w:val="auto"/>
          <w:szCs w:val="24"/>
        </w:rPr>
        <w:t>18</w:t>
      </w:r>
      <w:r w:rsidRPr="00AB6B6D">
        <w:rPr>
          <w:rFonts w:ascii="Book Antiqua" w:hAnsi="Book Antiqua" w:cs="Book Antiqua"/>
          <w:color w:val="auto"/>
          <w:szCs w:val="24"/>
        </w:rPr>
        <w:t>: 575-599 [PMID: 12142265 DOI: 10.1146/annurev.cellbio.18.011402.160624]</w:t>
      </w:r>
    </w:p>
    <w:p w14:paraId="173B0D0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25 </w:t>
      </w:r>
      <w:proofErr w:type="spellStart"/>
      <w:r w:rsidRPr="00AB6B6D">
        <w:rPr>
          <w:rFonts w:ascii="Book Antiqua" w:hAnsi="Book Antiqua" w:cs="Book Antiqua"/>
          <w:b/>
          <w:color w:val="auto"/>
          <w:szCs w:val="24"/>
        </w:rPr>
        <w:t>Calfon</w:t>
      </w:r>
      <w:proofErr w:type="spellEnd"/>
      <w:r w:rsidRPr="00AB6B6D">
        <w:rPr>
          <w:rFonts w:ascii="Book Antiqua" w:hAnsi="Book Antiqua" w:cs="Book Antiqua"/>
          <w:b/>
          <w:color w:val="auto"/>
          <w:szCs w:val="24"/>
        </w:rPr>
        <w:t xml:space="preserve"> M</w:t>
      </w:r>
      <w:r w:rsidRPr="00AB6B6D">
        <w:rPr>
          <w:rFonts w:ascii="Book Antiqua" w:hAnsi="Book Antiqua" w:cs="Book Antiqua"/>
          <w:color w:val="auto"/>
          <w:szCs w:val="24"/>
        </w:rPr>
        <w:t xml:space="preserve">, Zeng H, </w:t>
      </w:r>
      <w:proofErr w:type="spellStart"/>
      <w:r w:rsidRPr="00AB6B6D">
        <w:rPr>
          <w:rFonts w:ascii="Book Antiqua" w:hAnsi="Book Antiqua" w:cs="Book Antiqua"/>
          <w:color w:val="auto"/>
          <w:szCs w:val="24"/>
        </w:rPr>
        <w:t>Urano</w:t>
      </w:r>
      <w:proofErr w:type="spellEnd"/>
      <w:r w:rsidRPr="00AB6B6D">
        <w:rPr>
          <w:rFonts w:ascii="Book Antiqua" w:hAnsi="Book Antiqua" w:cs="Book Antiqua"/>
          <w:color w:val="auto"/>
          <w:szCs w:val="24"/>
        </w:rPr>
        <w:t xml:space="preserve"> F, Till JH, Hubbard SR, Harding HP, Clark SG, Ron D. IRE1 couples endoplasmic reticulum load to secretory capacity by processing the XBP-1 mRNA. </w:t>
      </w:r>
      <w:r w:rsidRPr="00AB6B6D">
        <w:rPr>
          <w:rFonts w:ascii="Book Antiqua" w:hAnsi="Book Antiqua" w:cs="Book Antiqua"/>
          <w:i/>
          <w:color w:val="auto"/>
          <w:szCs w:val="24"/>
        </w:rPr>
        <w:t>Nature</w:t>
      </w:r>
      <w:r w:rsidRPr="00AB6B6D">
        <w:rPr>
          <w:rFonts w:ascii="Book Antiqua" w:hAnsi="Book Antiqua" w:cs="Book Antiqua"/>
          <w:color w:val="auto"/>
          <w:szCs w:val="24"/>
        </w:rPr>
        <w:t xml:space="preserve"> 2002; </w:t>
      </w:r>
      <w:r w:rsidRPr="00AB6B6D">
        <w:rPr>
          <w:rFonts w:ascii="Book Antiqua" w:hAnsi="Book Antiqua" w:cs="Book Antiqua"/>
          <w:b/>
          <w:color w:val="auto"/>
          <w:szCs w:val="24"/>
        </w:rPr>
        <w:t>415</w:t>
      </w:r>
      <w:r w:rsidRPr="00AB6B6D">
        <w:rPr>
          <w:rFonts w:ascii="Book Antiqua" w:hAnsi="Book Antiqua" w:cs="Book Antiqua"/>
          <w:color w:val="auto"/>
          <w:szCs w:val="24"/>
        </w:rPr>
        <w:t>: 92-96 [PMID: 11780124 DOI: 10.1038/415092a]</w:t>
      </w:r>
    </w:p>
    <w:p w14:paraId="4F6FE451"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26 </w:t>
      </w:r>
      <w:proofErr w:type="spellStart"/>
      <w:r w:rsidRPr="00AB6B6D">
        <w:rPr>
          <w:rFonts w:ascii="Book Antiqua" w:hAnsi="Book Antiqua" w:cs="Book Antiqua"/>
          <w:b/>
          <w:color w:val="auto"/>
          <w:szCs w:val="24"/>
        </w:rPr>
        <w:t>Mizobuchi</w:t>
      </w:r>
      <w:proofErr w:type="spellEnd"/>
      <w:r w:rsidRPr="00AB6B6D">
        <w:rPr>
          <w:rFonts w:ascii="Book Antiqua" w:hAnsi="Book Antiqua" w:cs="Book Antiqua"/>
          <w:b/>
          <w:color w:val="auto"/>
          <w:szCs w:val="24"/>
        </w:rPr>
        <w:t xml:space="preserve"> N</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Hoseki</w:t>
      </w:r>
      <w:proofErr w:type="spellEnd"/>
      <w:r w:rsidRPr="00AB6B6D">
        <w:rPr>
          <w:rFonts w:ascii="Book Antiqua" w:hAnsi="Book Antiqua" w:cs="Book Antiqua"/>
          <w:color w:val="auto"/>
          <w:szCs w:val="24"/>
        </w:rPr>
        <w:t xml:space="preserve"> J, Kubota H, </w:t>
      </w:r>
      <w:proofErr w:type="spellStart"/>
      <w:r w:rsidRPr="00AB6B6D">
        <w:rPr>
          <w:rFonts w:ascii="Book Antiqua" w:hAnsi="Book Antiqua" w:cs="Book Antiqua"/>
          <w:color w:val="auto"/>
          <w:szCs w:val="24"/>
        </w:rPr>
        <w:t>Toyokuni</w:t>
      </w:r>
      <w:proofErr w:type="spellEnd"/>
      <w:r w:rsidRPr="00AB6B6D">
        <w:rPr>
          <w:rFonts w:ascii="Book Antiqua" w:hAnsi="Book Antiqua" w:cs="Book Antiqua"/>
          <w:color w:val="auto"/>
          <w:szCs w:val="24"/>
        </w:rPr>
        <w:t xml:space="preserve"> S, Nozaki J, </w:t>
      </w:r>
      <w:proofErr w:type="spellStart"/>
      <w:r w:rsidRPr="00AB6B6D">
        <w:rPr>
          <w:rFonts w:ascii="Book Antiqua" w:hAnsi="Book Antiqua" w:cs="Book Antiqua"/>
          <w:color w:val="auto"/>
          <w:szCs w:val="24"/>
        </w:rPr>
        <w:t>Naitoh</w:t>
      </w:r>
      <w:proofErr w:type="spellEnd"/>
      <w:r w:rsidRPr="00AB6B6D">
        <w:rPr>
          <w:rFonts w:ascii="Book Antiqua" w:hAnsi="Book Antiqua" w:cs="Book Antiqua"/>
          <w:color w:val="auto"/>
          <w:szCs w:val="24"/>
        </w:rPr>
        <w:t xml:space="preserve"> M, Koizumi A, Nagata K. ARMET is a soluble ER protein induced by the unfolded protein response via ERSE-II element. </w:t>
      </w:r>
      <w:r w:rsidRPr="00AB6B6D">
        <w:rPr>
          <w:rFonts w:ascii="Book Antiqua" w:hAnsi="Book Antiqua" w:cs="Book Antiqua"/>
          <w:i/>
          <w:color w:val="auto"/>
          <w:szCs w:val="24"/>
        </w:rPr>
        <w:t xml:space="preserve">Cell </w:t>
      </w:r>
      <w:proofErr w:type="spellStart"/>
      <w:r w:rsidRPr="00AB6B6D">
        <w:rPr>
          <w:rFonts w:ascii="Book Antiqua" w:hAnsi="Book Antiqua" w:cs="Book Antiqua"/>
          <w:i/>
          <w:color w:val="auto"/>
          <w:szCs w:val="24"/>
        </w:rPr>
        <w:t>Struct</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Funct</w:t>
      </w:r>
      <w:proofErr w:type="spellEnd"/>
      <w:r w:rsidRPr="00AB6B6D">
        <w:rPr>
          <w:rFonts w:ascii="Book Antiqua" w:hAnsi="Book Antiqua" w:cs="Book Antiqua"/>
          <w:color w:val="auto"/>
          <w:szCs w:val="24"/>
        </w:rPr>
        <w:t xml:space="preserve"> 2007; </w:t>
      </w:r>
      <w:r w:rsidRPr="00AB6B6D">
        <w:rPr>
          <w:rFonts w:ascii="Book Antiqua" w:hAnsi="Book Antiqua" w:cs="Book Antiqua"/>
          <w:b/>
          <w:color w:val="auto"/>
          <w:szCs w:val="24"/>
        </w:rPr>
        <w:t>32</w:t>
      </w:r>
      <w:r w:rsidRPr="00AB6B6D">
        <w:rPr>
          <w:rFonts w:ascii="Book Antiqua" w:hAnsi="Book Antiqua" w:cs="Book Antiqua"/>
          <w:color w:val="auto"/>
          <w:szCs w:val="24"/>
        </w:rPr>
        <w:t>: 41-50 [PMID: 17507765 DOI: 10.1247/csf.07001]</w:t>
      </w:r>
    </w:p>
    <w:p w14:paraId="1296CD4C"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27 </w:t>
      </w:r>
      <w:proofErr w:type="spellStart"/>
      <w:r w:rsidRPr="00AB6B6D">
        <w:rPr>
          <w:rFonts w:ascii="Book Antiqua" w:hAnsi="Book Antiqua" w:cs="Book Antiqua"/>
          <w:b/>
          <w:color w:val="auto"/>
          <w:szCs w:val="24"/>
        </w:rPr>
        <w:t>Tadimalla</w:t>
      </w:r>
      <w:proofErr w:type="spellEnd"/>
      <w:r w:rsidRPr="00AB6B6D">
        <w:rPr>
          <w:rFonts w:ascii="Book Antiqua" w:hAnsi="Book Antiqua" w:cs="Book Antiqua"/>
          <w:b/>
          <w:color w:val="auto"/>
          <w:szCs w:val="24"/>
        </w:rPr>
        <w:t xml:space="preserve"> A</w:t>
      </w:r>
      <w:r w:rsidRPr="00AB6B6D">
        <w:rPr>
          <w:rFonts w:ascii="Book Antiqua" w:hAnsi="Book Antiqua" w:cs="Book Antiqua"/>
          <w:color w:val="auto"/>
          <w:szCs w:val="24"/>
        </w:rPr>
        <w:t xml:space="preserve">, Belmont PJ, </w:t>
      </w:r>
      <w:proofErr w:type="spellStart"/>
      <w:r w:rsidRPr="00AB6B6D">
        <w:rPr>
          <w:rFonts w:ascii="Book Antiqua" w:hAnsi="Book Antiqua" w:cs="Book Antiqua"/>
          <w:color w:val="auto"/>
          <w:szCs w:val="24"/>
        </w:rPr>
        <w:t>Thuerauf</w:t>
      </w:r>
      <w:proofErr w:type="spellEnd"/>
      <w:r w:rsidRPr="00AB6B6D">
        <w:rPr>
          <w:rFonts w:ascii="Book Antiqua" w:hAnsi="Book Antiqua" w:cs="Book Antiqua"/>
          <w:color w:val="auto"/>
          <w:szCs w:val="24"/>
        </w:rPr>
        <w:t xml:space="preserve"> DJ, Glassy MS, Martindale JJ, </w:t>
      </w:r>
      <w:proofErr w:type="spellStart"/>
      <w:r w:rsidRPr="00AB6B6D">
        <w:rPr>
          <w:rFonts w:ascii="Book Antiqua" w:hAnsi="Book Antiqua" w:cs="Book Antiqua"/>
          <w:color w:val="auto"/>
          <w:szCs w:val="24"/>
        </w:rPr>
        <w:t>Gude</w:t>
      </w:r>
      <w:proofErr w:type="spellEnd"/>
      <w:r w:rsidRPr="00AB6B6D">
        <w:rPr>
          <w:rFonts w:ascii="Book Antiqua" w:hAnsi="Book Antiqua" w:cs="Book Antiqua"/>
          <w:color w:val="auto"/>
          <w:szCs w:val="24"/>
        </w:rPr>
        <w:t xml:space="preserve"> N, </w:t>
      </w:r>
      <w:proofErr w:type="spellStart"/>
      <w:r w:rsidRPr="00AB6B6D">
        <w:rPr>
          <w:rFonts w:ascii="Book Antiqua" w:hAnsi="Book Antiqua" w:cs="Book Antiqua"/>
          <w:color w:val="auto"/>
          <w:szCs w:val="24"/>
        </w:rPr>
        <w:t>Sussman</w:t>
      </w:r>
      <w:proofErr w:type="spellEnd"/>
      <w:r w:rsidRPr="00AB6B6D">
        <w:rPr>
          <w:rFonts w:ascii="Book Antiqua" w:hAnsi="Book Antiqua" w:cs="Book Antiqua"/>
          <w:color w:val="auto"/>
          <w:szCs w:val="24"/>
        </w:rPr>
        <w:t xml:space="preserve"> MA, </w:t>
      </w:r>
      <w:proofErr w:type="spellStart"/>
      <w:r w:rsidRPr="00AB6B6D">
        <w:rPr>
          <w:rFonts w:ascii="Book Antiqua" w:hAnsi="Book Antiqua" w:cs="Book Antiqua"/>
          <w:color w:val="auto"/>
          <w:szCs w:val="24"/>
        </w:rPr>
        <w:t>Glembotski</w:t>
      </w:r>
      <w:proofErr w:type="spellEnd"/>
      <w:r w:rsidRPr="00AB6B6D">
        <w:rPr>
          <w:rFonts w:ascii="Book Antiqua" w:hAnsi="Book Antiqua" w:cs="Book Antiqua"/>
          <w:color w:val="auto"/>
          <w:szCs w:val="24"/>
        </w:rPr>
        <w:t xml:space="preserve"> CC. Mesencephalic astrocyte-derived neurotrophic factor is an ischemia-inducible secreted endoplasmic reticulum stress response protein in the heart. </w:t>
      </w:r>
      <w:proofErr w:type="spellStart"/>
      <w:r w:rsidRPr="00AB6B6D">
        <w:rPr>
          <w:rFonts w:ascii="Book Antiqua" w:hAnsi="Book Antiqua" w:cs="Book Antiqua"/>
          <w:i/>
          <w:color w:val="auto"/>
          <w:szCs w:val="24"/>
        </w:rPr>
        <w:t>Circ</w:t>
      </w:r>
      <w:proofErr w:type="spellEnd"/>
      <w:r w:rsidRPr="00AB6B6D">
        <w:rPr>
          <w:rFonts w:ascii="Book Antiqua" w:hAnsi="Book Antiqua" w:cs="Book Antiqua"/>
          <w:i/>
          <w:color w:val="auto"/>
          <w:szCs w:val="24"/>
        </w:rPr>
        <w:t xml:space="preserve"> Res</w:t>
      </w:r>
      <w:r w:rsidRPr="00AB6B6D">
        <w:rPr>
          <w:rFonts w:ascii="Book Antiqua" w:hAnsi="Book Antiqua" w:cs="Book Antiqua"/>
          <w:color w:val="auto"/>
          <w:szCs w:val="24"/>
        </w:rPr>
        <w:t xml:space="preserve"> 2008; </w:t>
      </w:r>
      <w:r w:rsidRPr="00AB6B6D">
        <w:rPr>
          <w:rFonts w:ascii="Book Antiqua" w:hAnsi="Book Antiqua" w:cs="Book Antiqua"/>
          <w:b/>
          <w:color w:val="auto"/>
          <w:szCs w:val="24"/>
        </w:rPr>
        <w:t>103</w:t>
      </w:r>
      <w:r w:rsidRPr="00AB6B6D">
        <w:rPr>
          <w:rFonts w:ascii="Book Antiqua" w:hAnsi="Book Antiqua" w:cs="Book Antiqua"/>
          <w:color w:val="auto"/>
          <w:szCs w:val="24"/>
        </w:rPr>
        <w:t>: 1249-1258 [PMID: 18927462 DOI: 10.1161/CIRCRESAHA.108.180679]</w:t>
      </w:r>
    </w:p>
    <w:p w14:paraId="3E4E963B"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28 </w:t>
      </w:r>
      <w:proofErr w:type="spellStart"/>
      <w:r w:rsidRPr="00AB6B6D">
        <w:rPr>
          <w:rFonts w:ascii="Book Antiqua" w:hAnsi="Book Antiqua" w:cs="Book Antiqua"/>
          <w:b/>
          <w:color w:val="auto"/>
          <w:szCs w:val="24"/>
        </w:rPr>
        <w:t>Ayaub</w:t>
      </w:r>
      <w:proofErr w:type="spellEnd"/>
      <w:r w:rsidRPr="00AB6B6D">
        <w:rPr>
          <w:rFonts w:ascii="Book Antiqua" w:hAnsi="Book Antiqua" w:cs="Book Antiqua"/>
          <w:b/>
          <w:color w:val="auto"/>
          <w:szCs w:val="24"/>
        </w:rPr>
        <w:t xml:space="preserve"> EA</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Tandon</w:t>
      </w:r>
      <w:proofErr w:type="spellEnd"/>
      <w:r w:rsidRPr="00AB6B6D">
        <w:rPr>
          <w:rFonts w:ascii="Book Antiqua" w:hAnsi="Book Antiqua" w:cs="Book Antiqua"/>
          <w:color w:val="auto"/>
          <w:szCs w:val="24"/>
        </w:rPr>
        <w:t xml:space="preserve"> K, Padwal M, Imani J, Patel H, Dubey A, </w:t>
      </w:r>
      <w:proofErr w:type="spellStart"/>
      <w:r w:rsidRPr="00AB6B6D">
        <w:rPr>
          <w:rFonts w:ascii="Book Antiqua" w:hAnsi="Book Antiqua" w:cs="Book Antiqua"/>
          <w:color w:val="auto"/>
          <w:szCs w:val="24"/>
        </w:rPr>
        <w:t>Mekhael</w:t>
      </w:r>
      <w:proofErr w:type="spellEnd"/>
      <w:r w:rsidRPr="00AB6B6D">
        <w:rPr>
          <w:rFonts w:ascii="Book Antiqua" w:hAnsi="Book Antiqua" w:cs="Book Antiqua"/>
          <w:color w:val="auto"/>
          <w:szCs w:val="24"/>
        </w:rPr>
        <w:t xml:space="preserve"> O, </w:t>
      </w:r>
      <w:proofErr w:type="spellStart"/>
      <w:r w:rsidRPr="00AB6B6D">
        <w:rPr>
          <w:rFonts w:ascii="Book Antiqua" w:hAnsi="Book Antiqua" w:cs="Book Antiqua"/>
          <w:color w:val="auto"/>
          <w:szCs w:val="24"/>
        </w:rPr>
        <w:t>Upagupta</w:t>
      </w:r>
      <w:proofErr w:type="spellEnd"/>
      <w:r w:rsidRPr="00AB6B6D">
        <w:rPr>
          <w:rFonts w:ascii="Book Antiqua" w:hAnsi="Book Antiqua" w:cs="Book Antiqua"/>
          <w:color w:val="auto"/>
          <w:szCs w:val="24"/>
        </w:rPr>
        <w:t xml:space="preserve"> C, </w:t>
      </w:r>
      <w:proofErr w:type="spellStart"/>
      <w:r w:rsidRPr="00AB6B6D">
        <w:rPr>
          <w:rFonts w:ascii="Book Antiqua" w:hAnsi="Book Antiqua" w:cs="Book Antiqua"/>
          <w:color w:val="auto"/>
          <w:szCs w:val="24"/>
        </w:rPr>
        <w:t>Ayoub</w:t>
      </w:r>
      <w:proofErr w:type="spellEnd"/>
      <w:r w:rsidRPr="00AB6B6D">
        <w:rPr>
          <w:rFonts w:ascii="Book Antiqua" w:hAnsi="Book Antiqua" w:cs="Book Antiqua"/>
          <w:color w:val="auto"/>
          <w:szCs w:val="24"/>
        </w:rPr>
        <w:t xml:space="preserve"> A, </w:t>
      </w:r>
      <w:proofErr w:type="spellStart"/>
      <w:r w:rsidRPr="00AB6B6D">
        <w:rPr>
          <w:rFonts w:ascii="Book Antiqua" w:hAnsi="Book Antiqua" w:cs="Book Antiqua"/>
          <w:color w:val="auto"/>
          <w:szCs w:val="24"/>
        </w:rPr>
        <w:t>Dvorkin-Gheva</w:t>
      </w:r>
      <w:proofErr w:type="spellEnd"/>
      <w:r w:rsidRPr="00AB6B6D">
        <w:rPr>
          <w:rFonts w:ascii="Book Antiqua" w:hAnsi="Book Antiqua" w:cs="Book Antiqua"/>
          <w:color w:val="auto"/>
          <w:szCs w:val="24"/>
        </w:rPr>
        <w:t xml:space="preserve"> A, Murphy J, Kolb PS, </w:t>
      </w:r>
      <w:proofErr w:type="spellStart"/>
      <w:r w:rsidRPr="00AB6B6D">
        <w:rPr>
          <w:rFonts w:ascii="Book Antiqua" w:hAnsi="Book Antiqua" w:cs="Book Antiqua"/>
          <w:color w:val="auto"/>
          <w:szCs w:val="24"/>
        </w:rPr>
        <w:t>Lhotak</w:t>
      </w:r>
      <w:proofErr w:type="spellEnd"/>
      <w:r w:rsidRPr="00AB6B6D">
        <w:rPr>
          <w:rFonts w:ascii="Book Antiqua" w:hAnsi="Book Antiqua" w:cs="Book Antiqua"/>
          <w:color w:val="auto"/>
          <w:szCs w:val="24"/>
        </w:rPr>
        <w:t xml:space="preserve"> S, </w:t>
      </w:r>
      <w:proofErr w:type="spellStart"/>
      <w:r w:rsidRPr="00AB6B6D">
        <w:rPr>
          <w:rFonts w:ascii="Book Antiqua" w:hAnsi="Book Antiqua" w:cs="Book Antiqua"/>
          <w:color w:val="auto"/>
          <w:szCs w:val="24"/>
        </w:rPr>
        <w:t>Dickhout</w:t>
      </w:r>
      <w:proofErr w:type="spellEnd"/>
      <w:r w:rsidRPr="00AB6B6D">
        <w:rPr>
          <w:rFonts w:ascii="Book Antiqua" w:hAnsi="Book Antiqua" w:cs="Book Antiqua"/>
          <w:color w:val="auto"/>
          <w:szCs w:val="24"/>
        </w:rPr>
        <w:t xml:space="preserve"> JG, Austin RC, Kolb MRJ, Richards CD, Ask K. IL-6 mediates ER expansion during hyperpolarization of alternatively activated macrophages. </w:t>
      </w:r>
      <w:proofErr w:type="spellStart"/>
      <w:r w:rsidRPr="00AB6B6D">
        <w:rPr>
          <w:rFonts w:ascii="Book Antiqua" w:hAnsi="Book Antiqua" w:cs="Book Antiqua"/>
          <w:i/>
          <w:color w:val="auto"/>
          <w:szCs w:val="24"/>
        </w:rPr>
        <w:t>Immunol</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2019; </w:t>
      </w:r>
      <w:r w:rsidRPr="00AB6B6D">
        <w:rPr>
          <w:rFonts w:ascii="Book Antiqua" w:hAnsi="Book Antiqua" w:cs="Book Antiqua"/>
          <w:b/>
          <w:color w:val="auto"/>
          <w:szCs w:val="24"/>
        </w:rPr>
        <w:t>97</w:t>
      </w:r>
      <w:r w:rsidRPr="00AB6B6D">
        <w:rPr>
          <w:rFonts w:ascii="Book Antiqua" w:hAnsi="Book Antiqua" w:cs="Book Antiqua"/>
          <w:color w:val="auto"/>
          <w:szCs w:val="24"/>
        </w:rPr>
        <w:t>: 203-217 [PMID: 30298952 DOI: 10.1111/imcb.12212]</w:t>
      </w:r>
    </w:p>
    <w:p w14:paraId="67E6230F"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29 </w:t>
      </w:r>
      <w:r w:rsidRPr="00AB6B6D">
        <w:rPr>
          <w:rFonts w:ascii="Book Antiqua" w:hAnsi="Book Antiqua" w:cs="Book Antiqua"/>
          <w:b/>
          <w:color w:val="auto"/>
          <w:szCs w:val="24"/>
        </w:rPr>
        <w:t>Neves J</w:t>
      </w:r>
      <w:r w:rsidRPr="00AB6B6D">
        <w:rPr>
          <w:rFonts w:ascii="Book Antiqua" w:hAnsi="Book Antiqua" w:cs="Book Antiqua"/>
          <w:color w:val="auto"/>
          <w:szCs w:val="24"/>
        </w:rPr>
        <w:t xml:space="preserve">, Zhu J, Sousa-Victor P, </w:t>
      </w:r>
      <w:proofErr w:type="spellStart"/>
      <w:r w:rsidRPr="00AB6B6D">
        <w:rPr>
          <w:rFonts w:ascii="Book Antiqua" w:hAnsi="Book Antiqua" w:cs="Book Antiqua"/>
          <w:color w:val="auto"/>
          <w:szCs w:val="24"/>
        </w:rPr>
        <w:t>Konjikusic</w:t>
      </w:r>
      <w:proofErr w:type="spellEnd"/>
      <w:r w:rsidRPr="00AB6B6D">
        <w:rPr>
          <w:rFonts w:ascii="Book Antiqua" w:hAnsi="Book Antiqua" w:cs="Book Antiqua"/>
          <w:color w:val="auto"/>
          <w:szCs w:val="24"/>
        </w:rPr>
        <w:t xml:space="preserve"> M, Riley R, Chew S, Qi Y, Jasper H, </w:t>
      </w:r>
      <w:proofErr w:type="spellStart"/>
      <w:r w:rsidRPr="00AB6B6D">
        <w:rPr>
          <w:rFonts w:ascii="Book Antiqua" w:hAnsi="Book Antiqua" w:cs="Book Antiqua"/>
          <w:color w:val="auto"/>
          <w:szCs w:val="24"/>
        </w:rPr>
        <w:t>Lamba</w:t>
      </w:r>
      <w:proofErr w:type="spellEnd"/>
      <w:r w:rsidRPr="00AB6B6D">
        <w:rPr>
          <w:rFonts w:ascii="Book Antiqua" w:hAnsi="Book Antiqua" w:cs="Book Antiqua"/>
          <w:color w:val="auto"/>
          <w:szCs w:val="24"/>
        </w:rPr>
        <w:t xml:space="preserve"> DA. Immune modulation by MANF promotes tissue repair and regenerative success in the retina. </w:t>
      </w:r>
      <w:r w:rsidRPr="00AB6B6D">
        <w:rPr>
          <w:rFonts w:ascii="Book Antiqua" w:hAnsi="Book Antiqua" w:cs="Book Antiqua"/>
          <w:i/>
          <w:color w:val="auto"/>
          <w:szCs w:val="24"/>
        </w:rPr>
        <w:t>Science</w:t>
      </w:r>
      <w:r w:rsidRPr="00AB6B6D">
        <w:rPr>
          <w:rFonts w:ascii="Book Antiqua" w:hAnsi="Book Antiqua" w:cs="Book Antiqua"/>
          <w:color w:val="auto"/>
          <w:szCs w:val="24"/>
        </w:rPr>
        <w:t xml:space="preserve"> 2016; </w:t>
      </w:r>
      <w:r w:rsidRPr="00AB6B6D">
        <w:rPr>
          <w:rFonts w:ascii="Book Antiqua" w:hAnsi="Book Antiqua" w:cs="Book Antiqua"/>
          <w:b/>
          <w:color w:val="auto"/>
          <w:szCs w:val="24"/>
        </w:rPr>
        <w:t>353</w:t>
      </w:r>
      <w:r w:rsidRPr="00AB6B6D">
        <w:rPr>
          <w:rFonts w:ascii="Book Antiqua" w:hAnsi="Book Antiqua" w:cs="Book Antiqua"/>
          <w:color w:val="auto"/>
          <w:szCs w:val="24"/>
        </w:rPr>
        <w:t>: aaf3646 [PMID: 27365452 DOI: 10.1126/science.aaf3646]</w:t>
      </w:r>
    </w:p>
    <w:p w14:paraId="02DBD730"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30 </w:t>
      </w:r>
      <w:proofErr w:type="spellStart"/>
      <w:r w:rsidRPr="00AB6B6D">
        <w:rPr>
          <w:rFonts w:ascii="Book Antiqua" w:hAnsi="Book Antiqua" w:cs="Book Antiqua"/>
          <w:b/>
          <w:color w:val="auto"/>
          <w:szCs w:val="24"/>
        </w:rPr>
        <w:t>Windmolders</w:t>
      </w:r>
      <w:proofErr w:type="spellEnd"/>
      <w:r w:rsidRPr="00AB6B6D">
        <w:rPr>
          <w:rFonts w:ascii="Book Antiqua" w:hAnsi="Book Antiqua" w:cs="Book Antiqua"/>
          <w:b/>
          <w:color w:val="auto"/>
          <w:szCs w:val="24"/>
        </w:rPr>
        <w:t xml:space="preserve"> S</w:t>
      </w:r>
      <w:r w:rsidRPr="00AB6B6D">
        <w:rPr>
          <w:rFonts w:ascii="Book Antiqua" w:hAnsi="Book Antiqua" w:cs="Book Antiqua"/>
          <w:color w:val="auto"/>
          <w:szCs w:val="24"/>
        </w:rPr>
        <w:t xml:space="preserve">, De </w:t>
      </w:r>
      <w:proofErr w:type="spellStart"/>
      <w:r w:rsidRPr="00AB6B6D">
        <w:rPr>
          <w:rFonts w:ascii="Book Antiqua" w:hAnsi="Book Antiqua" w:cs="Book Antiqua"/>
          <w:color w:val="auto"/>
          <w:szCs w:val="24"/>
        </w:rPr>
        <w:t>Boeck</w:t>
      </w:r>
      <w:proofErr w:type="spellEnd"/>
      <w:r w:rsidRPr="00AB6B6D">
        <w:rPr>
          <w:rFonts w:ascii="Book Antiqua" w:hAnsi="Book Antiqua" w:cs="Book Antiqua"/>
          <w:color w:val="auto"/>
          <w:szCs w:val="24"/>
        </w:rPr>
        <w:t xml:space="preserve"> A, </w:t>
      </w:r>
      <w:proofErr w:type="spellStart"/>
      <w:r w:rsidRPr="00AB6B6D">
        <w:rPr>
          <w:rFonts w:ascii="Book Antiqua" w:hAnsi="Book Antiqua" w:cs="Book Antiqua"/>
          <w:color w:val="auto"/>
          <w:szCs w:val="24"/>
        </w:rPr>
        <w:t>Koninckx</w:t>
      </w:r>
      <w:proofErr w:type="spellEnd"/>
      <w:r w:rsidRPr="00AB6B6D">
        <w:rPr>
          <w:rFonts w:ascii="Book Antiqua" w:hAnsi="Book Antiqua" w:cs="Book Antiqua"/>
          <w:color w:val="auto"/>
          <w:szCs w:val="24"/>
        </w:rPr>
        <w:t xml:space="preserve"> R, </w:t>
      </w:r>
      <w:proofErr w:type="spellStart"/>
      <w:r w:rsidRPr="00AB6B6D">
        <w:rPr>
          <w:rFonts w:ascii="Book Antiqua" w:hAnsi="Book Antiqua" w:cs="Book Antiqua"/>
          <w:color w:val="auto"/>
          <w:szCs w:val="24"/>
        </w:rPr>
        <w:t>Daniëls</w:t>
      </w:r>
      <w:proofErr w:type="spellEnd"/>
      <w:r w:rsidRPr="00AB6B6D">
        <w:rPr>
          <w:rFonts w:ascii="Book Antiqua" w:hAnsi="Book Antiqua" w:cs="Book Antiqua"/>
          <w:color w:val="auto"/>
          <w:szCs w:val="24"/>
        </w:rPr>
        <w:t xml:space="preserve"> A, De </w:t>
      </w:r>
      <w:proofErr w:type="spellStart"/>
      <w:r w:rsidRPr="00AB6B6D">
        <w:rPr>
          <w:rFonts w:ascii="Book Antiqua" w:hAnsi="Book Antiqua" w:cs="Book Antiqua"/>
          <w:color w:val="auto"/>
          <w:szCs w:val="24"/>
        </w:rPr>
        <w:t>Wever</w:t>
      </w:r>
      <w:proofErr w:type="spellEnd"/>
      <w:r w:rsidRPr="00AB6B6D">
        <w:rPr>
          <w:rFonts w:ascii="Book Antiqua" w:hAnsi="Book Antiqua" w:cs="Book Antiqua"/>
          <w:color w:val="auto"/>
          <w:szCs w:val="24"/>
        </w:rPr>
        <w:t xml:space="preserve"> O, </w:t>
      </w:r>
      <w:proofErr w:type="spellStart"/>
      <w:r w:rsidRPr="00AB6B6D">
        <w:rPr>
          <w:rFonts w:ascii="Book Antiqua" w:hAnsi="Book Antiqua" w:cs="Book Antiqua"/>
          <w:color w:val="auto"/>
          <w:szCs w:val="24"/>
        </w:rPr>
        <w:t>Bracke</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Hendrikx</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Hensen</w:t>
      </w:r>
      <w:proofErr w:type="spellEnd"/>
      <w:r w:rsidRPr="00AB6B6D">
        <w:rPr>
          <w:rFonts w:ascii="Book Antiqua" w:hAnsi="Book Antiqua" w:cs="Book Antiqua"/>
          <w:color w:val="auto"/>
          <w:szCs w:val="24"/>
        </w:rPr>
        <w:t xml:space="preserve"> K, </w:t>
      </w:r>
      <w:proofErr w:type="spellStart"/>
      <w:r w:rsidRPr="00AB6B6D">
        <w:rPr>
          <w:rFonts w:ascii="Book Antiqua" w:hAnsi="Book Antiqua" w:cs="Book Antiqua"/>
          <w:color w:val="auto"/>
          <w:szCs w:val="24"/>
        </w:rPr>
        <w:t>Rummens</w:t>
      </w:r>
      <w:proofErr w:type="spellEnd"/>
      <w:r w:rsidRPr="00AB6B6D">
        <w:rPr>
          <w:rFonts w:ascii="Book Antiqua" w:hAnsi="Book Antiqua" w:cs="Book Antiqua"/>
          <w:color w:val="auto"/>
          <w:szCs w:val="24"/>
        </w:rPr>
        <w:t xml:space="preserve"> JL. Mesenchymal stem cell secreted platelet derived growth factor exerts a pro-migratory effect on resident Cardiac Atrial appendage Stem Cells.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Cardiol</w:t>
      </w:r>
      <w:proofErr w:type="spellEnd"/>
      <w:r w:rsidRPr="00AB6B6D">
        <w:rPr>
          <w:rFonts w:ascii="Book Antiqua" w:hAnsi="Book Antiqua" w:cs="Book Antiqua"/>
          <w:color w:val="auto"/>
          <w:szCs w:val="24"/>
        </w:rPr>
        <w:t xml:space="preserve"> 2014; </w:t>
      </w:r>
      <w:r w:rsidRPr="00AB6B6D">
        <w:rPr>
          <w:rFonts w:ascii="Book Antiqua" w:hAnsi="Book Antiqua" w:cs="Book Antiqua"/>
          <w:b/>
          <w:color w:val="auto"/>
          <w:szCs w:val="24"/>
        </w:rPr>
        <w:t>66</w:t>
      </w:r>
      <w:r w:rsidRPr="00AB6B6D">
        <w:rPr>
          <w:rFonts w:ascii="Book Antiqua" w:hAnsi="Book Antiqua" w:cs="Book Antiqua"/>
          <w:color w:val="auto"/>
          <w:szCs w:val="24"/>
        </w:rPr>
        <w:t xml:space="preserve">: 177-188 </w:t>
      </w:r>
      <w:r w:rsidRPr="00AB6B6D">
        <w:rPr>
          <w:rFonts w:ascii="Book Antiqua" w:hAnsi="Book Antiqua" w:cs="Book Antiqua"/>
          <w:color w:val="auto"/>
          <w:szCs w:val="24"/>
        </w:rPr>
        <w:lastRenderedPageBreak/>
        <w:t>[PMID: 24326234 DOI: 10.1016/j.yjmcc.2013.11.016]</w:t>
      </w:r>
    </w:p>
    <w:p w14:paraId="46DAECA8"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31 </w:t>
      </w:r>
      <w:proofErr w:type="spellStart"/>
      <w:r w:rsidRPr="00AB6B6D">
        <w:rPr>
          <w:rFonts w:ascii="Book Antiqua" w:hAnsi="Book Antiqua" w:cs="Book Antiqua"/>
          <w:b/>
          <w:color w:val="auto"/>
          <w:szCs w:val="24"/>
        </w:rPr>
        <w:t>Bartel</w:t>
      </w:r>
      <w:proofErr w:type="spellEnd"/>
      <w:r w:rsidRPr="00AB6B6D">
        <w:rPr>
          <w:rFonts w:ascii="Book Antiqua" w:hAnsi="Book Antiqua" w:cs="Book Antiqua"/>
          <w:b/>
          <w:color w:val="auto"/>
          <w:szCs w:val="24"/>
        </w:rPr>
        <w:t xml:space="preserve"> DP</w:t>
      </w:r>
      <w:r w:rsidRPr="00AB6B6D">
        <w:rPr>
          <w:rFonts w:ascii="Book Antiqua" w:hAnsi="Book Antiqua" w:cs="Book Antiqua"/>
          <w:color w:val="auto"/>
          <w:szCs w:val="24"/>
        </w:rPr>
        <w:t>.</w:t>
      </w:r>
      <w:proofErr w:type="gramEnd"/>
      <w:r w:rsidRPr="00AB6B6D">
        <w:rPr>
          <w:rFonts w:ascii="Book Antiqua" w:hAnsi="Book Antiqua" w:cs="Book Antiqua"/>
          <w:color w:val="auto"/>
          <w:szCs w:val="24"/>
        </w:rPr>
        <w:t xml:space="preserve"> MicroRNAs: genomics, biogenesis, mechanism, and function. </w:t>
      </w:r>
      <w:r w:rsidRPr="00AB6B6D">
        <w:rPr>
          <w:rFonts w:ascii="Book Antiqua" w:hAnsi="Book Antiqua" w:cs="Book Antiqua"/>
          <w:i/>
          <w:color w:val="auto"/>
          <w:szCs w:val="24"/>
        </w:rPr>
        <w:t>Cell</w:t>
      </w:r>
      <w:r w:rsidRPr="00AB6B6D">
        <w:rPr>
          <w:rFonts w:ascii="Book Antiqua" w:hAnsi="Book Antiqua" w:cs="Book Antiqua"/>
          <w:color w:val="auto"/>
          <w:szCs w:val="24"/>
        </w:rPr>
        <w:t xml:space="preserve"> 2004; </w:t>
      </w:r>
      <w:r w:rsidRPr="00AB6B6D">
        <w:rPr>
          <w:rFonts w:ascii="Book Antiqua" w:hAnsi="Book Antiqua" w:cs="Book Antiqua"/>
          <w:b/>
          <w:color w:val="auto"/>
          <w:szCs w:val="24"/>
        </w:rPr>
        <w:t>116</w:t>
      </w:r>
      <w:r w:rsidRPr="00AB6B6D">
        <w:rPr>
          <w:rFonts w:ascii="Book Antiqua" w:hAnsi="Book Antiqua" w:cs="Book Antiqua"/>
          <w:color w:val="auto"/>
          <w:szCs w:val="24"/>
        </w:rPr>
        <w:t>: 281-297 [PMID: 14744438 DOI: 10.1016/S0092-8674(04)00045-5]</w:t>
      </w:r>
    </w:p>
    <w:p w14:paraId="57B5C6EB"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32 </w:t>
      </w:r>
      <w:r w:rsidRPr="00AB6B6D">
        <w:rPr>
          <w:rFonts w:ascii="Book Antiqua" w:hAnsi="Book Antiqua" w:cs="Book Antiqua"/>
          <w:b/>
          <w:color w:val="auto"/>
          <w:szCs w:val="24"/>
        </w:rPr>
        <w:t>Byrd AE</w:t>
      </w:r>
      <w:r w:rsidRPr="00AB6B6D">
        <w:rPr>
          <w:rFonts w:ascii="Book Antiqua" w:hAnsi="Book Antiqua" w:cs="Book Antiqua"/>
          <w:color w:val="auto"/>
          <w:szCs w:val="24"/>
        </w:rPr>
        <w:t>, Aragon IV, Brewer JW.</w:t>
      </w:r>
      <w:proofErr w:type="gramEnd"/>
      <w:r w:rsidRPr="00AB6B6D">
        <w:rPr>
          <w:rFonts w:ascii="Book Antiqua" w:hAnsi="Book Antiqua" w:cs="Book Antiqua"/>
          <w:color w:val="auto"/>
          <w:szCs w:val="24"/>
        </w:rPr>
        <w:t xml:space="preserve"> </w:t>
      </w:r>
      <w:proofErr w:type="gramStart"/>
      <w:r w:rsidRPr="00AB6B6D">
        <w:rPr>
          <w:rFonts w:ascii="Book Antiqua" w:hAnsi="Book Antiqua" w:cs="Book Antiqua"/>
          <w:color w:val="auto"/>
          <w:szCs w:val="24"/>
        </w:rPr>
        <w:t xml:space="preserve">MicroRNA-30c-2* limits expression of </w:t>
      </w:r>
      <w:proofErr w:type="spellStart"/>
      <w:r w:rsidRPr="00AB6B6D">
        <w:rPr>
          <w:rFonts w:ascii="Book Antiqua" w:hAnsi="Book Antiqua" w:cs="Book Antiqua"/>
          <w:color w:val="auto"/>
          <w:szCs w:val="24"/>
        </w:rPr>
        <w:t>proadaptive</w:t>
      </w:r>
      <w:proofErr w:type="spellEnd"/>
      <w:r w:rsidRPr="00AB6B6D">
        <w:rPr>
          <w:rFonts w:ascii="Book Antiqua" w:hAnsi="Book Antiqua" w:cs="Book Antiqua"/>
          <w:color w:val="auto"/>
          <w:szCs w:val="24"/>
        </w:rPr>
        <w:t xml:space="preserve"> factor XBP1 in the unfolded protein response.</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 xml:space="preserve">J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2012; </w:t>
      </w:r>
      <w:r w:rsidRPr="00AB6B6D">
        <w:rPr>
          <w:rFonts w:ascii="Book Antiqua" w:hAnsi="Book Antiqua" w:cs="Book Antiqua"/>
          <w:b/>
          <w:color w:val="auto"/>
          <w:szCs w:val="24"/>
        </w:rPr>
        <w:t>196</w:t>
      </w:r>
      <w:r w:rsidRPr="00AB6B6D">
        <w:rPr>
          <w:rFonts w:ascii="Book Antiqua" w:hAnsi="Book Antiqua" w:cs="Book Antiqua"/>
          <w:color w:val="auto"/>
          <w:szCs w:val="24"/>
        </w:rPr>
        <w:t>: 689-698 [PMID: 22431749 DOI: 10.1083/jcb.201201077]</w:t>
      </w:r>
    </w:p>
    <w:p w14:paraId="739D06B3"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33 </w:t>
      </w:r>
      <w:proofErr w:type="spellStart"/>
      <w:r w:rsidRPr="00AB6B6D">
        <w:rPr>
          <w:rFonts w:ascii="Book Antiqua" w:hAnsi="Book Antiqua" w:cs="Book Antiqua"/>
          <w:b/>
          <w:color w:val="auto"/>
          <w:szCs w:val="24"/>
        </w:rPr>
        <w:t>Duan</w:t>
      </w:r>
      <w:proofErr w:type="spellEnd"/>
      <w:r w:rsidRPr="00AB6B6D">
        <w:rPr>
          <w:rFonts w:ascii="Book Antiqua" w:hAnsi="Book Antiqua" w:cs="Book Antiqua"/>
          <w:b/>
          <w:color w:val="auto"/>
          <w:szCs w:val="24"/>
        </w:rPr>
        <w:t xml:space="preserve"> Q</w:t>
      </w:r>
      <w:r w:rsidRPr="00AB6B6D">
        <w:rPr>
          <w:rFonts w:ascii="Book Antiqua" w:hAnsi="Book Antiqua" w:cs="Book Antiqua"/>
          <w:color w:val="auto"/>
          <w:szCs w:val="24"/>
        </w:rPr>
        <w:t xml:space="preserve">, Chen C, Yang L, Li N, Gong W, Li S, Wang DW. MicroRNA regulation of unfolded protein response transcription factor XBP1 in the progression of cardiac hypertrophy and heart failure in vivo.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Transl</w:t>
      </w:r>
      <w:proofErr w:type="spellEnd"/>
      <w:r w:rsidRPr="00AB6B6D">
        <w:rPr>
          <w:rFonts w:ascii="Book Antiqua" w:hAnsi="Book Antiqua" w:cs="Book Antiqua"/>
          <w:i/>
          <w:color w:val="auto"/>
          <w:szCs w:val="24"/>
        </w:rPr>
        <w:t xml:space="preserve"> Med</w:t>
      </w:r>
      <w:r w:rsidRPr="00AB6B6D">
        <w:rPr>
          <w:rFonts w:ascii="Book Antiqua" w:hAnsi="Book Antiqua" w:cs="Book Antiqua"/>
          <w:color w:val="auto"/>
          <w:szCs w:val="24"/>
        </w:rPr>
        <w:t xml:space="preserve"> 2015; </w:t>
      </w:r>
      <w:r w:rsidRPr="00AB6B6D">
        <w:rPr>
          <w:rFonts w:ascii="Book Antiqua" w:hAnsi="Book Antiqua" w:cs="Book Antiqua"/>
          <w:b/>
          <w:color w:val="auto"/>
          <w:szCs w:val="24"/>
        </w:rPr>
        <w:t>13</w:t>
      </w:r>
      <w:r w:rsidRPr="00AB6B6D">
        <w:rPr>
          <w:rFonts w:ascii="Book Antiqua" w:hAnsi="Book Antiqua" w:cs="Book Antiqua"/>
          <w:color w:val="auto"/>
          <w:szCs w:val="24"/>
        </w:rPr>
        <w:t>: 363 [PMID: 26572862 DOI: 10.1186/s12967-015-0725-4]</w:t>
      </w:r>
    </w:p>
    <w:p w14:paraId="6A16FF5B"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34 </w:t>
      </w:r>
      <w:r w:rsidRPr="00AB6B6D">
        <w:rPr>
          <w:rFonts w:ascii="Book Antiqua" w:hAnsi="Book Antiqua" w:cs="Book Antiqua"/>
          <w:b/>
          <w:color w:val="auto"/>
          <w:szCs w:val="24"/>
        </w:rPr>
        <w:t>Longa EZ</w:t>
      </w:r>
      <w:r w:rsidRPr="00AB6B6D">
        <w:rPr>
          <w:rFonts w:ascii="Book Antiqua" w:hAnsi="Book Antiqua" w:cs="Book Antiqua"/>
          <w:color w:val="auto"/>
          <w:szCs w:val="24"/>
        </w:rPr>
        <w:t xml:space="preserve">, Weinstein PR, Carlson S, Cummins R. Reversible middle cerebral artery occlusion without </w:t>
      </w:r>
      <w:proofErr w:type="spellStart"/>
      <w:r w:rsidRPr="00AB6B6D">
        <w:rPr>
          <w:rFonts w:ascii="Book Antiqua" w:hAnsi="Book Antiqua" w:cs="Book Antiqua"/>
          <w:color w:val="auto"/>
          <w:szCs w:val="24"/>
        </w:rPr>
        <w:t>craniectomy</w:t>
      </w:r>
      <w:proofErr w:type="spellEnd"/>
      <w:r w:rsidRPr="00AB6B6D">
        <w:rPr>
          <w:rFonts w:ascii="Book Antiqua" w:hAnsi="Book Antiqua" w:cs="Book Antiqua"/>
          <w:color w:val="auto"/>
          <w:szCs w:val="24"/>
        </w:rPr>
        <w:t xml:space="preserve"> in rats.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1989; </w:t>
      </w:r>
      <w:r w:rsidRPr="00AB6B6D">
        <w:rPr>
          <w:rFonts w:ascii="Book Antiqua" w:hAnsi="Book Antiqua" w:cs="Book Antiqua"/>
          <w:b/>
          <w:color w:val="auto"/>
          <w:szCs w:val="24"/>
        </w:rPr>
        <w:t>20</w:t>
      </w:r>
      <w:r w:rsidRPr="00AB6B6D">
        <w:rPr>
          <w:rFonts w:ascii="Book Antiqua" w:hAnsi="Book Antiqua" w:cs="Book Antiqua"/>
          <w:color w:val="auto"/>
          <w:szCs w:val="24"/>
        </w:rPr>
        <w:t>: 84-91 [PMID: 2643202 DOI: 10.1161/01.STR.20.1.84]</w:t>
      </w:r>
    </w:p>
    <w:p w14:paraId="0F4F297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35 </w:t>
      </w:r>
      <w:r w:rsidRPr="00AB6B6D">
        <w:rPr>
          <w:rFonts w:ascii="Book Antiqua" w:hAnsi="Book Antiqua" w:cs="Book Antiqua"/>
          <w:b/>
          <w:color w:val="auto"/>
          <w:szCs w:val="24"/>
        </w:rPr>
        <w:t>Chen J</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Sanberg</w:t>
      </w:r>
      <w:proofErr w:type="spellEnd"/>
      <w:r w:rsidRPr="00AB6B6D">
        <w:rPr>
          <w:rFonts w:ascii="Book Antiqua" w:hAnsi="Book Antiqua" w:cs="Book Antiqua"/>
          <w:color w:val="auto"/>
          <w:szCs w:val="24"/>
        </w:rPr>
        <w:t xml:space="preserve"> PR, Li Y, Wang L, Lu M, Willing AE, Sanchez-Ramos J, </w:t>
      </w:r>
      <w:proofErr w:type="spellStart"/>
      <w:r w:rsidRPr="00AB6B6D">
        <w:rPr>
          <w:rFonts w:ascii="Book Antiqua" w:hAnsi="Book Antiqua" w:cs="Book Antiqua"/>
          <w:color w:val="auto"/>
          <w:szCs w:val="24"/>
        </w:rPr>
        <w:t>Chopp</w:t>
      </w:r>
      <w:proofErr w:type="spellEnd"/>
      <w:r w:rsidRPr="00AB6B6D">
        <w:rPr>
          <w:rFonts w:ascii="Book Antiqua" w:hAnsi="Book Antiqua" w:cs="Book Antiqua"/>
          <w:color w:val="auto"/>
          <w:szCs w:val="24"/>
        </w:rPr>
        <w:t xml:space="preserve"> M. Intravenous administration of human umbilical cord blood reduces behavioral deficits after stroke in rats.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2001; </w:t>
      </w:r>
      <w:r w:rsidRPr="00AB6B6D">
        <w:rPr>
          <w:rFonts w:ascii="Book Antiqua" w:hAnsi="Book Antiqua" w:cs="Book Antiqua"/>
          <w:b/>
          <w:color w:val="auto"/>
          <w:szCs w:val="24"/>
        </w:rPr>
        <w:t>32</w:t>
      </w:r>
      <w:r w:rsidRPr="00AB6B6D">
        <w:rPr>
          <w:rFonts w:ascii="Book Antiqua" w:hAnsi="Book Antiqua" w:cs="Book Antiqua"/>
          <w:color w:val="auto"/>
          <w:szCs w:val="24"/>
        </w:rPr>
        <w:t>: 2682-2688 [PMID: 11692034 DOI: 10.1161/hs1101.098367]</w:t>
      </w:r>
    </w:p>
    <w:p w14:paraId="6AF77BAC"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36 </w:t>
      </w:r>
      <w:proofErr w:type="spellStart"/>
      <w:r w:rsidRPr="00AB6B6D">
        <w:rPr>
          <w:rFonts w:ascii="Book Antiqua" w:hAnsi="Book Antiqua" w:cs="Book Antiqua"/>
          <w:b/>
          <w:color w:val="auto"/>
          <w:szCs w:val="24"/>
        </w:rPr>
        <w:t>Bederson</w:t>
      </w:r>
      <w:proofErr w:type="spellEnd"/>
      <w:r w:rsidRPr="00AB6B6D">
        <w:rPr>
          <w:rFonts w:ascii="Book Antiqua" w:hAnsi="Book Antiqua" w:cs="Book Antiqua"/>
          <w:b/>
          <w:color w:val="auto"/>
          <w:szCs w:val="24"/>
        </w:rPr>
        <w:t xml:space="preserve"> JB</w:t>
      </w:r>
      <w:r w:rsidRPr="00AB6B6D">
        <w:rPr>
          <w:rFonts w:ascii="Book Antiqua" w:hAnsi="Book Antiqua" w:cs="Book Antiqua"/>
          <w:color w:val="auto"/>
          <w:szCs w:val="24"/>
        </w:rPr>
        <w:t xml:space="preserve">, Pitts LH, Tsuji M, Nishimura MC, Davis RL, </w:t>
      </w:r>
      <w:proofErr w:type="spellStart"/>
      <w:r w:rsidRPr="00AB6B6D">
        <w:rPr>
          <w:rFonts w:ascii="Book Antiqua" w:hAnsi="Book Antiqua" w:cs="Book Antiqua"/>
          <w:color w:val="auto"/>
          <w:szCs w:val="24"/>
        </w:rPr>
        <w:t>Bartkowski</w:t>
      </w:r>
      <w:proofErr w:type="spellEnd"/>
      <w:r w:rsidRPr="00AB6B6D">
        <w:rPr>
          <w:rFonts w:ascii="Book Antiqua" w:hAnsi="Book Antiqua" w:cs="Book Antiqua"/>
          <w:color w:val="auto"/>
          <w:szCs w:val="24"/>
        </w:rPr>
        <w:t xml:space="preserve"> H. Rat middle cerebral artery occlusion: evaluation of the model and development of a neurologic examination.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1986; </w:t>
      </w:r>
      <w:r w:rsidRPr="00AB6B6D">
        <w:rPr>
          <w:rFonts w:ascii="Book Antiqua" w:hAnsi="Book Antiqua" w:cs="Book Antiqua"/>
          <w:b/>
          <w:color w:val="auto"/>
          <w:szCs w:val="24"/>
        </w:rPr>
        <w:t>17</w:t>
      </w:r>
      <w:r w:rsidRPr="00AB6B6D">
        <w:rPr>
          <w:rFonts w:ascii="Book Antiqua" w:hAnsi="Book Antiqua" w:cs="Book Antiqua"/>
          <w:color w:val="auto"/>
          <w:szCs w:val="24"/>
        </w:rPr>
        <w:t>: 472-476 [PMID: 3715945 DOI: 10.1161/01.STR.17.3.472]</w:t>
      </w:r>
    </w:p>
    <w:p w14:paraId="33505877"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37 </w:t>
      </w:r>
      <w:r w:rsidRPr="00AB6B6D">
        <w:rPr>
          <w:rFonts w:ascii="Book Antiqua" w:hAnsi="Book Antiqua" w:cs="Book Antiqua"/>
          <w:b/>
          <w:color w:val="auto"/>
          <w:szCs w:val="24"/>
        </w:rPr>
        <w:t>Swanson RA</w:t>
      </w:r>
      <w:r w:rsidRPr="00AB6B6D">
        <w:rPr>
          <w:rFonts w:ascii="Book Antiqua" w:hAnsi="Book Antiqua" w:cs="Book Antiqua"/>
          <w:color w:val="auto"/>
          <w:szCs w:val="24"/>
        </w:rPr>
        <w:t xml:space="preserve">, Morton MT, </w:t>
      </w:r>
      <w:proofErr w:type="spellStart"/>
      <w:r w:rsidRPr="00AB6B6D">
        <w:rPr>
          <w:rFonts w:ascii="Book Antiqua" w:hAnsi="Book Antiqua" w:cs="Book Antiqua"/>
          <w:color w:val="auto"/>
          <w:szCs w:val="24"/>
        </w:rPr>
        <w:t>Tsao</w:t>
      </w:r>
      <w:proofErr w:type="spellEnd"/>
      <w:r w:rsidRPr="00AB6B6D">
        <w:rPr>
          <w:rFonts w:ascii="Book Antiqua" w:hAnsi="Book Antiqua" w:cs="Book Antiqua"/>
          <w:color w:val="auto"/>
          <w:szCs w:val="24"/>
        </w:rPr>
        <w:t xml:space="preserve">-Wu G, </w:t>
      </w:r>
      <w:proofErr w:type="spellStart"/>
      <w:r w:rsidRPr="00AB6B6D">
        <w:rPr>
          <w:rFonts w:ascii="Book Antiqua" w:hAnsi="Book Antiqua" w:cs="Book Antiqua"/>
          <w:color w:val="auto"/>
          <w:szCs w:val="24"/>
        </w:rPr>
        <w:t>Savalos</w:t>
      </w:r>
      <w:proofErr w:type="spellEnd"/>
      <w:r w:rsidRPr="00AB6B6D">
        <w:rPr>
          <w:rFonts w:ascii="Book Antiqua" w:hAnsi="Book Antiqua" w:cs="Book Antiqua"/>
          <w:color w:val="auto"/>
          <w:szCs w:val="24"/>
        </w:rPr>
        <w:t xml:space="preserve"> RA, Davidson C, Sharp FR.</w:t>
      </w:r>
      <w:proofErr w:type="gramEnd"/>
      <w:r w:rsidRPr="00AB6B6D">
        <w:rPr>
          <w:rFonts w:ascii="Book Antiqua" w:hAnsi="Book Antiqua" w:cs="Book Antiqua"/>
          <w:color w:val="auto"/>
          <w:szCs w:val="24"/>
        </w:rPr>
        <w:t xml:space="preserve"> </w:t>
      </w:r>
      <w:proofErr w:type="gramStart"/>
      <w:r w:rsidRPr="00AB6B6D">
        <w:rPr>
          <w:rFonts w:ascii="Book Antiqua" w:hAnsi="Book Antiqua" w:cs="Book Antiqua"/>
          <w:color w:val="auto"/>
          <w:szCs w:val="24"/>
        </w:rPr>
        <w:t xml:space="preserve">A </w:t>
      </w:r>
      <w:proofErr w:type="spellStart"/>
      <w:r w:rsidRPr="00AB6B6D">
        <w:rPr>
          <w:rFonts w:ascii="Book Antiqua" w:hAnsi="Book Antiqua" w:cs="Book Antiqua"/>
          <w:color w:val="auto"/>
          <w:szCs w:val="24"/>
        </w:rPr>
        <w:t>semiautomated</w:t>
      </w:r>
      <w:proofErr w:type="spellEnd"/>
      <w:r w:rsidRPr="00AB6B6D">
        <w:rPr>
          <w:rFonts w:ascii="Book Antiqua" w:hAnsi="Book Antiqua" w:cs="Book Antiqua"/>
          <w:color w:val="auto"/>
          <w:szCs w:val="24"/>
        </w:rPr>
        <w:t xml:space="preserve"> method for measuring brain infarct volume.</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Cereb</w:t>
      </w:r>
      <w:proofErr w:type="spellEnd"/>
      <w:r w:rsidRPr="00AB6B6D">
        <w:rPr>
          <w:rFonts w:ascii="Book Antiqua" w:hAnsi="Book Antiqua" w:cs="Book Antiqua"/>
          <w:i/>
          <w:color w:val="auto"/>
          <w:szCs w:val="24"/>
        </w:rPr>
        <w:t xml:space="preserve"> Blood Flow </w:t>
      </w:r>
      <w:proofErr w:type="spellStart"/>
      <w:r w:rsidRPr="00AB6B6D">
        <w:rPr>
          <w:rFonts w:ascii="Book Antiqua" w:hAnsi="Book Antiqua" w:cs="Book Antiqua"/>
          <w:i/>
          <w:color w:val="auto"/>
          <w:szCs w:val="24"/>
        </w:rPr>
        <w:t>Metab</w:t>
      </w:r>
      <w:proofErr w:type="spellEnd"/>
      <w:r w:rsidRPr="00AB6B6D">
        <w:rPr>
          <w:rFonts w:ascii="Book Antiqua" w:hAnsi="Book Antiqua" w:cs="Book Antiqua"/>
          <w:color w:val="auto"/>
          <w:szCs w:val="24"/>
        </w:rPr>
        <w:t xml:space="preserve"> 1990; </w:t>
      </w:r>
      <w:r w:rsidRPr="00AB6B6D">
        <w:rPr>
          <w:rFonts w:ascii="Book Antiqua" w:hAnsi="Book Antiqua" w:cs="Book Antiqua"/>
          <w:b/>
          <w:color w:val="auto"/>
          <w:szCs w:val="24"/>
        </w:rPr>
        <w:t>10</w:t>
      </w:r>
      <w:r w:rsidRPr="00AB6B6D">
        <w:rPr>
          <w:rFonts w:ascii="Book Antiqua" w:hAnsi="Book Antiqua" w:cs="Book Antiqua"/>
          <w:color w:val="auto"/>
          <w:szCs w:val="24"/>
        </w:rPr>
        <w:t>: 290-293 [PMID: 1689322 DOI: 10.1038/jcbfm.1990.47]</w:t>
      </w:r>
    </w:p>
    <w:p w14:paraId="2C5EA51F"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38 </w:t>
      </w:r>
      <w:proofErr w:type="spellStart"/>
      <w:r w:rsidRPr="00AB6B6D">
        <w:rPr>
          <w:rFonts w:ascii="Book Antiqua" w:hAnsi="Book Antiqua" w:cs="Book Antiqua"/>
          <w:b/>
          <w:color w:val="auto"/>
          <w:szCs w:val="24"/>
        </w:rPr>
        <w:t>Saura</w:t>
      </w:r>
      <w:proofErr w:type="spellEnd"/>
      <w:r w:rsidRPr="00AB6B6D">
        <w:rPr>
          <w:rFonts w:ascii="Book Antiqua" w:hAnsi="Book Antiqua" w:cs="Book Antiqua"/>
          <w:b/>
          <w:color w:val="auto"/>
          <w:szCs w:val="24"/>
        </w:rPr>
        <w:t xml:space="preserve"> J</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Tusell</w:t>
      </w:r>
      <w:proofErr w:type="spellEnd"/>
      <w:r w:rsidRPr="00AB6B6D">
        <w:rPr>
          <w:rFonts w:ascii="Book Antiqua" w:hAnsi="Book Antiqua" w:cs="Book Antiqua"/>
          <w:color w:val="auto"/>
          <w:szCs w:val="24"/>
        </w:rPr>
        <w:t xml:space="preserve"> JM, </w:t>
      </w:r>
      <w:proofErr w:type="spellStart"/>
      <w:r w:rsidRPr="00AB6B6D">
        <w:rPr>
          <w:rFonts w:ascii="Book Antiqua" w:hAnsi="Book Antiqua" w:cs="Book Antiqua"/>
          <w:color w:val="auto"/>
          <w:szCs w:val="24"/>
        </w:rPr>
        <w:t>Serratosa</w:t>
      </w:r>
      <w:proofErr w:type="spellEnd"/>
      <w:r w:rsidRPr="00AB6B6D">
        <w:rPr>
          <w:rFonts w:ascii="Book Antiqua" w:hAnsi="Book Antiqua" w:cs="Book Antiqua"/>
          <w:color w:val="auto"/>
          <w:szCs w:val="24"/>
        </w:rPr>
        <w:t xml:space="preserve"> J. High-yield isolation of murine microglia by mild </w:t>
      </w:r>
      <w:proofErr w:type="spellStart"/>
      <w:r w:rsidRPr="00AB6B6D">
        <w:rPr>
          <w:rFonts w:ascii="Book Antiqua" w:hAnsi="Book Antiqua" w:cs="Book Antiqua"/>
          <w:color w:val="auto"/>
          <w:szCs w:val="24"/>
        </w:rPr>
        <w:t>trypsinization</w:t>
      </w:r>
      <w:proofErr w:type="spellEnd"/>
      <w:r w:rsidRPr="00AB6B6D">
        <w:rPr>
          <w:rFonts w:ascii="Book Antiqua" w:hAnsi="Book Antiqua" w:cs="Book Antiqua"/>
          <w:color w:val="auto"/>
          <w:szCs w:val="24"/>
        </w:rPr>
        <w:t xml:space="preserve">. </w:t>
      </w:r>
      <w:r w:rsidRPr="00AB6B6D">
        <w:rPr>
          <w:rFonts w:ascii="Book Antiqua" w:hAnsi="Book Antiqua" w:cs="Book Antiqua"/>
          <w:i/>
          <w:color w:val="auto"/>
          <w:szCs w:val="24"/>
        </w:rPr>
        <w:t>Glia</w:t>
      </w:r>
      <w:r w:rsidRPr="00AB6B6D">
        <w:rPr>
          <w:rFonts w:ascii="Book Antiqua" w:hAnsi="Book Antiqua" w:cs="Book Antiqua"/>
          <w:color w:val="auto"/>
          <w:szCs w:val="24"/>
        </w:rPr>
        <w:t xml:space="preserve"> 2003; </w:t>
      </w:r>
      <w:r w:rsidRPr="00AB6B6D">
        <w:rPr>
          <w:rFonts w:ascii="Book Antiqua" w:hAnsi="Book Antiqua" w:cs="Book Antiqua"/>
          <w:b/>
          <w:color w:val="auto"/>
          <w:szCs w:val="24"/>
        </w:rPr>
        <w:t>44</w:t>
      </w:r>
      <w:r w:rsidRPr="00AB6B6D">
        <w:rPr>
          <w:rFonts w:ascii="Book Antiqua" w:hAnsi="Book Antiqua" w:cs="Book Antiqua"/>
          <w:color w:val="auto"/>
          <w:szCs w:val="24"/>
        </w:rPr>
        <w:t>: 183-189 [PMID: 14603460 DOI: 10.1002/glia.10274]</w:t>
      </w:r>
    </w:p>
    <w:p w14:paraId="45F17293"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39 </w:t>
      </w:r>
      <w:r w:rsidRPr="00AB6B6D">
        <w:rPr>
          <w:rFonts w:ascii="Book Antiqua" w:hAnsi="Book Antiqua" w:cs="Book Antiqua"/>
          <w:b/>
          <w:color w:val="auto"/>
          <w:szCs w:val="24"/>
        </w:rPr>
        <w:t>Wang J</w:t>
      </w:r>
      <w:r w:rsidRPr="00AB6B6D">
        <w:rPr>
          <w:rFonts w:ascii="Book Antiqua" w:hAnsi="Book Antiqua" w:cs="Book Antiqua"/>
          <w:color w:val="auto"/>
          <w:szCs w:val="24"/>
        </w:rPr>
        <w:t xml:space="preserve">, Sun R, Li Z, Pan Y. Combined bone marrow stromal cells and </w:t>
      </w:r>
      <w:proofErr w:type="spellStart"/>
      <w:r w:rsidRPr="00AB6B6D">
        <w:rPr>
          <w:rFonts w:ascii="Book Antiqua" w:hAnsi="Book Antiqua" w:cs="Book Antiqua"/>
          <w:color w:val="auto"/>
          <w:szCs w:val="24"/>
        </w:rPr>
        <w:t>oxiracetam</w:t>
      </w:r>
      <w:proofErr w:type="spellEnd"/>
      <w:r w:rsidRPr="00AB6B6D">
        <w:rPr>
          <w:rFonts w:ascii="Book Antiqua" w:hAnsi="Book Antiqua" w:cs="Book Antiqua"/>
          <w:color w:val="auto"/>
          <w:szCs w:val="24"/>
        </w:rPr>
        <w:t xml:space="preserve"> treatments ameliorates acute cerebral ischemia/reperfusion injury through TRPC6. </w:t>
      </w:r>
      <w:proofErr w:type="spellStart"/>
      <w:r w:rsidRPr="00AB6B6D">
        <w:rPr>
          <w:rFonts w:ascii="Book Antiqua" w:hAnsi="Book Antiqua" w:cs="Book Antiqua"/>
          <w:i/>
          <w:color w:val="auto"/>
          <w:szCs w:val="24"/>
        </w:rPr>
        <w:t>Acta</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Biochim</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Biophys</w:t>
      </w:r>
      <w:proofErr w:type="spellEnd"/>
      <w:r w:rsidRPr="00AB6B6D">
        <w:rPr>
          <w:rFonts w:ascii="Book Antiqua" w:hAnsi="Book Antiqua" w:cs="Book Antiqua"/>
          <w:i/>
          <w:color w:val="auto"/>
          <w:szCs w:val="24"/>
        </w:rPr>
        <w:t xml:space="preserve"> Sin (Shanghai)</w:t>
      </w:r>
      <w:r w:rsidRPr="00AB6B6D">
        <w:rPr>
          <w:rFonts w:ascii="Book Antiqua" w:hAnsi="Book Antiqua" w:cs="Book Antiqua"/>
          <w:color w:val="auto"/>
          <w:szCs w:val="24"/>
        </w:rPr>
        <w:t xml:space="preserve"> 2019; </w:t>
      </w:r>
      <w:r w:rsidRPr="00AB6B6D">
        <w:rPr>
          <w:rFonts w:ascii="Book Antiqua" w:hAnsi="Book Antiqua" w:cs="Book Antiqua"/>
          <w:b/>
          <w:color w:val="auto"/>
          <w:szCs w:val="24"/>
        </w:rPr>
        <w:t>51</w:t>
      </w:r>
      <w:r w:rsidRPr="00AB6B6D">
        <w:rPr>
          <w:rFonts w:ascii="Book Antiqua" w:hAnsi="Book Antiqua" w:cs="Book Antiqua"/>
          <w:color w:val="auto"/>
          <w:szCs w:val="24"/>
        </w:rPr>
        <w:t>: 767-777 [PMID: 31236585 DOI: 10.1093/</w:t>
      </w:r>
      <w:proofErr w:type="spellStart"/>
      <w:r w:rsidRPr="00AB6B6D">
        <w:rPr>
          <w:rFonts w:ascii="Book Antiqua" w:hAnsi="Book Antiqua" w:cs="Book Antiqua"/>
          <w:color w:val="auto"/>
          <w:szCs w:val="24"/>
        </w:rPr>
        <w:t>abbs</w:t>
      </w:r>
      <w:proofErr w:type="spellEnd"/>
      <w:r w:rsidRPr="00AB6B6D">
        <w:rPr>
          <w:rFonts w:ascii="Book Antiqua" w:hAnsi="Book Antiqua" w:cs="Book Antiqua"/>
          <w:color w:val="auto"/>
          <w:szCs w:val="24"/>
        </w:rPr>
        <w:t>/gmz059]</w:t>
      </w:r>
    </w:p>
    <w:p w14:paraId="5AC542D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lastRenderedPageBreak/>
        <w:t xml:space="preserve">40 </w:t>
      </w:r>
      <w:r w:rsidRPr="00AB6B6D">
        <w:rPr>
          <w:rFonts w:ascii="Book Antiqua" w:hAnsi="Book Antiqua" w:cs="Book Antiqua"/>
          <w:b/>
          <w:color w:val="auto"/>
          <w:szCs w:val="24"/>
        </w:rPr>
        <w:t>Yoshida H</w:t>
      </w:r>
      <w:r w:rsidRPr="00AB6B6D">
        <w:rPr>
          <w:rFonts w:ascii="Book Antiqua" w:hAnsi="Book Antiqua" w:cs="Book Antiqua"/>
          <w:color w:val="auto"/>
          <w:szCs w:val="24"/>
        </w:rPr>
        <w:t xml:space="preserve">, Matsui T, Yamamoto A, Okada T, Mori K. XBP1 mRNA is induced by ATF6 and spliced by IRE1 in response to ER stress to produce a highly active transcription factor. </w:t>
      </w:r>
      <w:r w:rsidRPr="00AB6B6D">
        <w:rPr>
          <w:rFonts w:ascii="Book Antiqua" w:hAnsi="Book Antiqua" w:cs="Book Antiqua"/>
          <w:i/>
          <w:color w:val="auto"/>
          <w:szCs w:val="24"/>
        </w:rPr>
        <w:t>Cell</w:t>
      </w:r>
      <w:r w:rsidRPr="00AB6B6D">
        <w:rPr>
          <w:rFonts w:ascii="Book Antiqua" w:hAnsi="Book Antiqua" w:cs="Book Antiqua"/>
          <w:color w:val="auto"/>
          <w:szCs w:val="24"/>
        </w:rPr>
        <w:t xml:space="preserve"> 2001; </w:t>
      </w:r>
      <w:r w:rsidRPr="00AB6B6D">
        <w:rPr>
          <w:rFonts w:ascii="Book Antiqua" w:hAnsi="Book Antiqua" w:cs="Book Antiqua"/>
          <w:b/>
          <w:color w:val="auto"/>
          <w:szCs w:val="24"/>
        </w:rPr>
        <w:t>107</w:t>
      </w:r>
      <w:r w:rsidRPr="00AB6B6D">
        <w:rPr>
          <w:rFonts w:ascii="Book Antiqua" w:hAnsi="Book Antiqua" w:cs="Book Antiqua"/>
          <w:color w:val="auto"/>
          <w:szCs w:val="24"/>
        </w:rPr>
        <w:t>: 881-891 [PMID: 11779464 DOI: 10.1016/s0092-8674(01)00611-0]</w:t>
      </w:r>
    </w:p>
    <w:p w14:paraId="5CA269A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41 </w:t>
      </w:r>
      <w:r w:rsidRPr="00AB6B6D">
        <w:rPr>
          <w:rFonts w:ascii="Book Antiqua" w:hAnsi="Book Antiqua" w:cs="Book Antiqua"/>
          <w:b/>
          <w:color w:val="auto"/>
          <w:szCs w:val="24"/>
        </w:rPr>
        <w:t>Kanazawa M</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Ninomiya</w:t>
      </w:r>
      <w:proofErr w:type="spellEnd"/>
      <w:r w:rsidRPr="00AB6B6D">
        <w:rPr>
          <w:rFonts w:ascii="Book Antiqua" w:hAnsi="Book Antiqua" w:cs="Book Antiqua"/>
          <w:color w:val="auto"/>
          <w:szCs w:val="24"/>
        </w:rPr>
        <w:t xml:space="preserve"> I, </w:t>
      </w:r>
      <w:proofErr w:type="spellStart"/>
      <w:r w:rsidRPr="00AB6B6D">
        <w:rPr>
          <w:rFonts w:ascii="Book Antiqua" w:hAnsi="Book Antiqua" w:cs="Book Antiqua"/>
          <w:color w:val="auto"/>
          <w:szCs w:val="24"/>
        </w:rPr>
        <w:t>Hatakeyama</w:t>
      </w:r>
      <w:proofErr w:type="spellEnd"/>
      <w:r w:rsidRPr="00AB6B6D">
        <w:rPr>
          <w:rFonts w:ascii="Book Antiqua" w:hAnsi="Book Antiqua" w:cs="Book Antiqua"/>
          <w:color w:val="auto"/>
          <w:szCs w:val="24"/>
        </w:rPr>
        <w:t xml:space="preserve"> M, Takahashi T, </w:t>
      </w:r>
      <w:proofErr w:type="spellStart"/>
      <w:r w:rsidRPr="00AB6B6D">
        <w:rPr>
          <w:rFonts w:ascii="Book Antiqua" w:hAnsi="Book Antiqua" w:cs="Book Antiqua"/>
          <w:color w:val="auto"/>
          <w:szCs w:val="24"/>
        </w:rPr>
        <w:t>Shimohata</w:t>
      </w:r>
      <w:proofErr w:type="spellEnd"/>
      <w:r w:rsidRPr="00AB6B6D">
        <w:rPr>
          <w:rFonts w:ascii="Book Antiqua" w:hAnsi="Book Antiqua" w:cs="Book Antiqua"/>
          <w:color w:val="auto"/>
          <w:szCs w:val="24"/>
        </w:rPr>
        <w:t xml:space="preserve"> T. Microglia and Monocytes/Macrophages Polarization Reveal Novel Therapeutic Mechanism against Stroke. </w:t>
      </w:r>
      <w:proofErr w:type="spellStart"/>
      <w:r w:rsidRPr="00AB6B6D">
        <w:rPr>
          <w:rFonts w:ascii="Book Antiqua" w:hAnsi="Book Antiqua" w:cs="Book Antiqua"/>
          <w:i/>
          <w:color w:val="auto"/>
          <w:szCs w:val="24"/>
        </w:rPr>
        <w:t>Int</w:t>
      </w:r>
      <w:proofErr w:type="spellEnd"/>
      <w:r w:rsidRPr="00AB6B6D">
        <w:rPr>
          <w:rFonts w:ascii="Book Antiqua" w:hAnsi="Book Antiqua" w:cs="Book Antiqua"/>
          <w:i/>
          <w:color w:val="auto"/>
          <w:szCs w:val="24"/>
        </w:rPr>
        <w:t xml:space="preserve"> J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Sci</w:t>
      </w:r>
      <w:proofErr w:type="spellEnd"/>
      <w:r w:rsidRPr="00AB6B6D">
        <w:rPr>
          <w:rFonts w:ascii="Book Antiqua" w:hAnsi="Book Antiqua" w:cs="Book Antiqua"/>
          <w:color w:val="auto"/>
          <w:szCs w:val="24"/>
        </w:rPr>
        <w:t xml:space="preserve"> 2017; </w:t>
      </w:r>
      <w:r w:rsidRPr="00AB6B6D">
        <w:rPr>
          <w:rFonts w:ascii="Book Antiqua" w:hAnsi="Book Antiqua" w:cs="Book Antiqua"/>
          <w:b/>
          <w:color w:val="auto"/>
          <w:szCs w:val="24"/>
        </w:rPr>
        <w:t>18</w:t>
      </w:r>
      <w:r w:rsidRPr="00AB6B6D">
        <w:rPr>
          <w:rFonts w:ascii="Book Antiqua" w:hAnsi="Book Antiqua" w:cs="Book Antiqua"/>
          <w:color w:val="auto"/>
          <w:szCs w:val="24"/>
        </w:rPr>
        <w:t>:  [PMID: 29027964 DOI: 10.3390/ijms18102135]</w:t>
      </w:r>
    </w:p>
    <w:p w14:paraId="5DBD12CC"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42 </w:t>
      </w:r>
      <w:r w:rsidRPr="00AB6B6D">
        <w:rPr>
          <w:rFonts w:ascii="Book Antiqua" w:hAnsi="Book Antiqua" w:cs="Book Antiqua"/>
          <w:b/>
          <w:color w:val="auto"/>
          <w:szCs w:val="24"/>
        </w:rPr>
        <w:t>Aurora AB</w:t>
      </w:r>
      <w:r w:rsidRPr="00AB6B6D">
        <w:rPr>
          <w:rFonts w:ascii="Book Antiqua" w:hAnsi="Book Antiqua" w:cs="Book Antiqua"/>
          <w:color w:val="auto"/>
          <w:szCs w:val="24"/>
        </w:rPr>
        <w:t>, Olson EN.</w:t>
      </w:r>
      <w:proofErr w:type="gramEnd"/>
      <w:r w:rsidRPr="00AB6B6D">
        <w:rPr>
          <w:rFonts w:ascii="Book Antiqua" w:hAnsi="Book Antiqua" w:cs="Book Antiqua"/>
          <w:color w:val="auto"/>
          <w:szCs w:val="24"/>
        </w:rPr>
        <w:t xml:space="preserve"> </w:t>
      </w:r>
      <w:proofErr w:type="gramStart"/>
      <w:r w:rsidRPr="00AB6B6D">
        <w:rPr>
          <w:rFonts w:ascii="Book Antiqua" w:hAnsi="Book Antiqua" w:cs="Book Antiqua"/>
          <w:color w:val="auto"/>
          <w:szCs w:val="24"/>
        </w:rPr>
        <w:t>Immune modulation of stem cells and regeneration.</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Cell Stem Cell</w:t>
      </w:r>
      <w:r w:rsidRPr="00AB6B6D">
        <w:rPr>
          <w:rFonts w:ascii="Book Antiqua" w:hAnsi="Book Antiqua" w:cs="Book Antiqua"/>
          <w:color w:val="auto"/>
          <w:szCs w:val="24"/>
        </w:rPr>
        <w:t xml:space="preserve"> 2014; </w:t>
      </w:r>
      <w:r w:rsidRPr="00AB6B6D">
        <w:rPr>
          <w:rFonts w:ascii="Book Antiqua" w:hAnsi="Book Antiqua" w:cs="Book Antiqua"/>
          <w:b/>
          <w:color w:val="auto"/>
          <w:szCs w:val="24"/>
        </w:rPr>
        <w:t>15</w:t>
      </w:r>
      <w:r w:rsidRPr="00AB6B6D">
        <w:rPr>
          <w:rFonts w:ascii="Book Antiqua" w:hAnsi="Book Antiqua" w:cs="Book Antiqua"/>
          <w:color w:val="auto"/>
          <w:szCs w:val="24"/>
        </w:rPr>
        <w:t>: 14-25 [PMID: 24996166 DOI: 10.1016/j.stem.2014.06.009]</w:t>
      </w:r>
    </w:p>
    <w:p w14:paraId="39870D1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43 </w:t>
      </w:r>
      <w:r w:rsidRPr="00AB6B6D">
        <w:rPr>
          <w:rFonts w:ascii="Book Antiqua" w:hAnsi="Book Antiqua" w:cs="Book Antiqua"/>
          <w:b/>
          <w:color w:val="auto"/>
          <w:szCs w:val="24"/>
        </w:rPr>
        <w:t>Sousa-Victor P</w:t>
      </w:r>
      <w:r w:rsidRPr="00AB6B6D">
        <w:rPr>
          <w:rFonts w:ascii="Book Antiqua" w:hAnsi="Book Antiqua" w:cs="Book Antiqua"/>
          <w:color w:val="auto"/>
          <w:szCs w:val="24"/>
        </w:rPr>
        <w:t xml:space="preserve">, Jasper H, Neves J. Trophic Factors in Inflammation and Regeneration: The Role of MANF and CDNF. </w:t>
      </w:r>
      <w:r w:rsidRPr="00AB6B6D">
        <w:rPr>
          <w:rFonts w:ascii="Book Antiqua" w:hAnsi="Book Antiqua" w:cs="Book Antiqua"/>
          <w:i/>
          <w:color w:val="auto"/>
          <w:szCs w:val="24"/>
        </w:rPr>
        <w:t xml:space="preserve">Front </w:t>
      </w:r>
      <w:proofErr w:type="spellStart"/>
      <w:r w:rsidRPr="00AB6B6D">
        <w:rPr>
          <w:rFonts w:ascii="Book Antiqua" w:hAnsi="Book Antiqua" w:cs="Book Antiqua"/>
          <w:i/>
          <w:color w:val="auto"/>
          <w:szCs w:val="24"/>
        </w:rPr>
        <w:t>Physiol</w:t>
      </w:r>
      <w:proofErr w:type="spell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9</w:t>
      </w:r>
      <w:r w:rsidRPr="00AB6B6D">
        <w:rPr>
          <w:rFonts w:ascii="Book Antiqua" w:hAnsi="Book Antiqua" w:cs="Book Antiqua"/>
          <w:color w:val="auto"/>
          <w:szCs w:val="24"/>
        </w:rPr>
        <w:t>: 1629 [PMID: 30515104 DOI: 10.3389/fphys.2018.01629]</w:t>
      </w:r>
    </w:p>
    <w:p w14:paraId="0D0E74F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44 </w:t>
      </w:r>
      <w:proofErr w:type="spellStart"/>
      <w:r w:rsidRPr="00AB6B6D">
        <w:rPr>
          <w:rFonts w:ascii="Book Antiqua" w:hAnsi="Book Antiqua" w:cs="Book Antiqua"/>
          <w:b/>
          <w:color w:val="auto"/>
          <w:szCs w:val="24"/>
        </w:rPr>
        <w:t>Hou</w:t>
      </w:r>
      <w:proofErr w:type="spellEnd"/>
      <w:r w:rsidRPr="00AB6B6D">
        <w:rPr>
          <w:rFonts w:ascii="Book Antiqua" w:hAnsi="Book Antiqua" w:cs="Book Antiqua"/>
          <w:b/>
          <w:color w:val="auto"/>
          <w:szCs w:val="24"/>
        </w:rPr>
        <w:t xml:space="preserve"> C</w:t>
      </w:r>
      <w:r w:rsidRPr="00AB6B6D">
        <w:rPr>
          <w:rFonts w:ascii="Book Antiqua" w:hAnsi="Book Antiqua" w:cs="Book Antiqua"/>
          <w:color w:val="auto"/>
          <w:szCs w:val="24"/>
        </w:rPr>
        <w:t xml:space="preserve">, Wang D, Li X, He Y, Wei C, Jiang R, Liu J, Feng L, Shen Y. MANF regulates splenic macrophage differentiation in mice. </w:t>
      </w:r>
      <w:proofErr w:type="spellStart"/>
      <w:r w:rsidRPr="00AB6B6D">
        <w:rPr>
          <w:rFonts w:ascii="Book Antiqua" w:hAnsi="Book Antiqua" w:cs="Book Antiqua"/>
          <w:i/>
          <w:color w:val="auto"/>
          <w:szCs w:val="24"/>
        </w:rPr>
        <w:t>Immunol</w:t>
      </w:r>
      <w:proofErr w:type="spellEnd"/>
      <w:r w:rsidRPr="00AB6B6D">
        <w:rPr>
          <w:rFonts w:ascii="Book Antiqua" w:hAnsi="Book Antiqua" w:cs="Book Antiqua"/>
          <w:i/>
          <w:color w:val="auto"/>
          <w:szCs w:val="24"/>
        </w:rPr>
        <w:t xml:space="preserve"> Lett</w:t>
      </w:r>
      <w:r w:rsidRPr="00AB6B6D">
        <w:rPr>
          <w:rFonts w:ascii="Book Antiqua" w:hAnsi="Book Antiqua" w:cs="Book Antiqua"/>
          <w:color w:val="auto"/>
          <w:szCs w:val="24"/>
        </w:rPr>
        <w:t xml:space="preserve"> 2019; </w:t>
      </w:r>
      <w:r w:rsidRPr="00AB6B6D">
        <w:rPr>
          <w:rFonts w:ascii="Book Antiqua" w:hAnsi="Book Antiqua" w:cs="Book Antiqua"/>
          <w:b/>
          <w:color w:val="auto"/>
          <w:szCs w:val="24"/>
        </w:rPr>
        <w:t>212</w:t>
      </w:r>
      <w:r w:rsidRPr="00AB6B6D">
        <w:rPr>
          <w:rFonts w:ascii="Book Antiqua" w:hAnsi="Book Antiqua" w:cs="Book Antiqua"/>
          <w:color w:val="auto"/>
          <w:szCs w:val="24"/>
        </w:rPr>
        <w:t>: 37-45 [PMID: 31226359 DOI: 10.1016/j.imlet.2019.06.007]</w:t>
      </w:r>
    </w:p>
    <w:p w14:paraId="7EAADFE1"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45 </w:t>
      </w:r>
      <w:r w:rsidRPr="00AB6B6D">
        <w:rPr>
          <w:rFonts w:ascii="Book Antiqua" w:hAnsi="Book Antiqua" w:cs="Book Antiqua"/>
          <w:b/>
          <w:color w:val="auto"/>
          <w:szCs w:val="24"/>
        </w:rPr>
        <w:t>Li W</w:t>
      </w:r>
      <w:r w:rsidRPr="00AB6B6D">
        <w:rPr>
          <w:rFonts w:ascii="Book Antiqua" w:hAnsi="Book Antiqua" w:cs="Book Antiqua"/>
          <w:color w:val="auto"/>
          <w:szCs w:val="24"/>
        </w:rPr>
        <w:t xml:space="preserve">, Yang F, Gao J, Tang Y, Wang J, Pan Y. Over-Expression of TRPC6 via CRISPR Based Synergistic Activation Mediator in BMSCs Ameliorates Brain Injury in a Rat Model of Cerebral Ischemia/Reperfusion. </w:t>
      </w:r>
      <w:r w:rsidRPr="00AB6B6D">
        <w:rPr>
          <w:rFonts w:ascii="Book Antiqua" w:hAnsi="Book Antiqua" w:cs="Book Antiqua"/>
          <w:i/>
          <w:color w:val="auto"/>
          <w:szCs w:val="24"/>
        </w:rPr>
        <w:t>Neuroscience</w:t>
      </w:r>
      <w:r w:rsidRPr="00AB6B6D">
        <w:rPr>
          <w:rFonts w:ascii="Book Antiqua" w:hAnsi="Book Antiqua" w:cs="Book Antiqua"/>
          <w:color w:val="auto"/>
          <w:szCs w:val="24"/>
        </w:rPr>
        <w:t xml:space="preserve"> 2019; </w:t>
      </w:r>
      <w:r w:rsidRPr="00AB6B6D">
        <w:rPr>
          <w:rFonts w:ascii="Book Antiqua" w:hAnsi="Book Antiqua" w:cs="Book Antiqua"/>
          <w:b/>
          <w:color w:val="auto"/>
          <w:szCs w:val="24"/>
        </w:rPr>
        <w:t>415</w:t>
      </w:r>
      <w:r w:rsidRPr="00AB6B6D">
        <w:rPr>
          <w:rFonts w:ascii="Book Antiqua" w:hAnsi="Book Antiqua" w:cs="Book Antiqua"/>
          <w:color w:val="auto"/>
          <w:szCs w:val="24"/>
        </w:rPr>
        <w:t>: 147-160 [PMID: 31369718 DOI: 10.1016/j.neuroscience.2019.06.041]</w:t>
      </w:r>
    </w:p>
    <w:p w14:paraId="7C5BAFFF"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46 </w:t>
      </w:r>
      <w:proofErr w:type="spellStart"/>
      <w:r w:rsidRPr="00AB6B6D">
        <w:rPr>
          <w:rFonts w:ascii="Book Antiqua" w:hAnsi="Book Antiqua" w:cs="Book Antiqua"/>
          <w:b/>
          <w:color w:val="auto"/>
          <w:szCs w:val="24"/>
        </w:rPr>
        <w:t>Lindholm</w:t>
      </w:r>
      <w:proofErr w:type="spellEnd"/>
      <w:r w:rsidRPr="00AB6B6D">
        <w:rPr>
          <w:rFonts w:ascii="Book Antiqua" w:hAnsi="Book Antiqua" w:cs="Book Antiqua"/>
          <w:b/>
          <w:color w:val="auto"/>
          <w:szCs w:val="24"/>
        </w:rPr>
        <w:t xml:space="preserve"> P</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Peränen</w:t>
      </w:r>
      <w:proofErr w:type="spellEnd"/>
      <w:r w:rsidRPr="00AB6B6D">
        <w:rPr>
          <w:rFonts w:ascii="Book Antiqua" w:hAnsi="Book Antiqua" w:cs="Book Antiqua"/>
          <w:color w:val="auto"/>
          <w:szCs w:val="24"/>
        </w:rPr>
        <w:t xml:space="preserve"> J, </w:t>
      </w:r>
      <w:proofErr w:type="spellStart"/>
      <w:r w:rsidRPr="00AB6B6D">
        <w:rPr>
          <w:rFonts w:ascii="Book Antiqua" w:hAnsi="Book Antiqua" w:cs="Book Antiqua"/>
          <w:color w:val="auto"/>
          <w:szCs w:val="24"/>
        </w:rPr>
        <w:t>Andressoo</w:t>
      </w:r>
      <w:proofErr w:type="spellEnd"/>
      <w:r w:rsidRPr="00AB6B6D">
        <w:rPr>
          <w:rFonts w:ascii="Book Antiqua" w:hAnsi="Book Antiqua" w:cs="Book Antiqua"/>
          <w:color w:val="auto"/>
          <w:szCs w:val="24"/>
        </w:rPr>
        <w:t xml:space="preserve"> JO, </w:t>
      </w:r>
      <w:proofErr w:type="spellStart"/>
      <w:r w:rsidRPr="00AB6B6D">
        <w:rPr>
          <w:rFonts w:ascii="Book Antiqua" w:hAnsi="Book Antiqua" w:cs="Book Antiqua"/>
          <w:color w:val="auto"/>
          <w:szCs w:val="24"/>
        </w:rPr>
        <w:t>Kalkkinen</w:t>
      </w:r>
      <w:proofErr w:type="spellEnd"/>
      <w:r w:rsidRPr="00AB6B6D">
        <w:rPr>
          <w:rFonts w:ascii="Book Antiqua" w:hAnsi="Book Antiqua" w:cs="Book Antiqua"/>
          <w:color w:val="auto"/>
          <w:szCs w:val="24"/>
        </w:rPr>
        <w:t xml:space="preserve"> N, </w:t>
      </w:r>
      <w:proofErr w:type="spellStart"/>
      <w:r w:rsidRPr="00AB6B6D">
        <w:rPr>
          <w:rFonts w:ascii="Book Antiqua" w:hAnsi="Book Antiqua" w:cs="Book Antiqua"/>
          <w:color w:val="auto"/>
          <w:szCs w:val="24"/>
        </w:rPr>
        <w:t>Kokaia</w:t>
      </w:r>
      <w:proofErr w:type="spellEnd"/>
      <w:r w:rsidRPr="00AB6B6D">
        <w:rPr>
          <w:rFonts w:ascii="Book Antiqua" w:hAnsi="Book Antiqua" w:cs="Book Antiqua"/>
          <w:color w:val="auto"/>
          <w:szCs w:val="24"/>
        </w:rPr>
        <w:t xml:space="preserve"> Z, </w:t>
      </w:r>
      <w:proofErr w:type="spellStart"/>
      <w:r w:rsidRPr="00AB6B6D">
        <w:rPr>
          <w:rFonts w:ascii="Book Antiqua" w:hAnsi="Book Antiqua" w:cs="Book Antiqua"/>
          <w:color w:val="auto"/>
          <w:szCs w:val="24"/>
        </w:rPr>
        <w:t>Lindvall</w:t>
      </w:r>
      <w:proofErr w:type="spellEnd"/>
      <w:r w:rsidRPr="00AB6B6D">
        <w:rPr>
          <w:rFonts w:ascii="Book Antiqua" w:hAnsi="Book Antiqua" w:cs="Book Antiqua"/>
          <w:color w:val="auto"/>
          <w:szCs w:val="24"/>
        </w:rPr>
        <w:t xml:space="preserve"> O, </w:t>
      </w:r>
      <w:proofErr w:type="spellStart"/>
      <w:r w:rsidRPr="00AB6B6D">
        <w:rPr>
          <w:rFonts w:ascii="Book Antiqua" w:hAnsi="Book Antiqua" w:cs="Book Antiqua"/>
          <w:color w:val="auto"/>
          <w:szCs w:val="24"/>
        </w:rPr>
        <w:t>Timmusk</w:t>
      </w:r>
      <w:proofErr w:type="spellEnd"/>
      <w:r w:rsidRPr="00AB6B6D">
        <w:rPr>
          <w:rFonts w:ascii="Book Antiqua" w:hAnsi="Book Antiqua" w:cs="Book Antiqua"/>
          <w:color w:val="auto"/>
          <w:szCs w:val="24"/>
        </w:rPr>
        <w:t xml:space="preserve"> T, </w:t>
      </w:r>
      <w:proofErr w:type="spellStart"/>
      <w:r w:rsidRPr="00AB6B6D">
        <w:rPr>
          <w:rFonts w:ascii="Book Antiqua" w:hAnsi="Book Antiqua" w:cs="Book Antiqua"/>
          <w:color w:val="auto"/>
          <w:szCs w:val="24"/>
        </w:rPr>
        <w:t>Saarma</w:t>
      </w:r>
      <w:proofErr w:type="spellEnd"/>
      <w:r w:rsidRPr="00AB6B6D">
        <w:rPr>
          <w:rFonts w:ascii="Book Antiqua" w:hAnsi="Book Antiqua" w:cs="Book Antiqua"/>
          <w:color w:val="auto"/>
          <w:szCs w:val="24"/>
        </w:rPr>
        <w:t xml:space="preserve"> M. MANF is widely expressed in mammalian tissues and differently regulated after ischemic and epileptic insults in rodent brain.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color w:val="auto"/>
          <w:szCs w:val="24"/>
        </w:rPr>
        <w:t xml:space="preserve"> 2008; </w:t>
      </w:r>
      <w:r w:rsidRPr="00AB6B6D">
        <w:rPr>
          <w:rFonts w:ascii="Book Antiqua" w:hAnsi="Book Antiqua" w:cs="Book Antiqua"/>
          <w:b/>
          <w:color w:val="auto"/>
          <w:szCs w:val="24"/>
        </w:rPr>
        <w:t>39</w:t>
      </w:r>
      <w:r w:rsidRPr="00AB6B6D">
        <w:rPr>
          <w:rFonts w:ascii="Book Antiqua" w:hAnsi="Book Antiqua" w:cs="Book Antiqua"/>
          <w:color w:val="auto"/>
          <w:szCs w:val="24"/>
        </w:rPr>
        <w:t>: 356-371 [PMID: 18718866 DOI: 10.1016/j.mcn.2008.07.016]</w:t>
      </w:r>
    </w:p>
    <w:p w14:paraId="647BD42D"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47 </w:t>
      </w:r>
      <w:r w:rsidRPr="00AB6B6D">
        <w:rPr>
          <w:rFonts w:ascii="Book Antiqua" w:hAnsi="Book Antiqua" w:cs="Book Antiqua"/>
          <w:b/>
          <w:color w:val="auto"/>
          <w:szCs w:val="24"/>
        </w:rPr>
        <w:t>Xu W</w:t>
      </w:r>
      <w:r w:rsidRPr="00AB6B6D">
        <w:rPr>
          <w:rFonts w:ascii="Book Antiqua" w:hAnsi="Book Antiqua" w:cs="Book Antiqua"/>
          <w:color w:val="auto"/>
          <w:szCs w:val="24"/>
        </w:rPr>
        <w:t xml:space="preserve">, Gao L, Li T, Zheng J, Shao A, Zhang J. Mesencephalic Astrocyte-Derived Neurotrophic Factor (MANF) Protects Against Neuronal Apoptosis via Activation of </w:t>
      </w:r>
      <w:proofErr w:type="spellStart"/>
      <w:r w:rsidRPr="00AB6B6D">
        <w:rPr>
          <w:rFonts w:ascii="Book Antiqua" w:hAnsi="Book Antiqua" w:cs="Book Antiqua"/>
          <w:color w:val="auto"/>
          <w:szCs w:val="24"/>
        </w:rPr>
        <w:t>Akt</w:t>
      </w:r>
      <w:proofErr w:type="spellEnd"/>
      <w:r w:rsidRPr="00AB6B6D">
        <w:rPr>
          <w:rFonts w:ascii="Book Antiqua" w:hAnsi="Book Antiqua" w:cs="Book Antiqua"/>
          <w:color w:val="auto"/>
          <w:szCs w:val="24"/>
        </w:rPr>
        <w:t xml:space="preserve">/MDM2/p53 Signaling Pathway in a Rat Model of Intracerebral Hemorrhage. </w:t>
      </w:r>
      <w:r w:rsidRPr="00AB6B6D">
        <w:rPr>
          <w:rFonts w:ascii="Book Antiqua" w:hAnsi="Book Antiqua" w:cs="Book Antiqua"/>
          <w:i/>
          <w:color w:val="auto"/>
          <w:szCs w:val="24"/>
        </w:rPr>
        <w:t xml:space="preserve">Front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11</w:t>
      </w:r>
      <w:r w:rsidRPr="00AB6B6D">
        <w:rPr>
          <w:rFonts w:ascii="Book Antiqua" w:hAnsi="Book Antiqua" w:cs="Book Antiqua"/>
          <w:color w:val="auto"/>
          <w:szCs w:val="24"/>
        </w:rPr>
        <w:t>: 176 [PMID: 29896089 DOI: 10.3389/fnmol.2018.00176]</w:t>
      </w:r>
    </w:p>
    <w:p w14:paraId="7D87BD00"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48 </w:t>
      </w:r>
      <w:r w:rsidRPr="00AB6B6D">
        <w:rPr>
          <w:rFonts w:ascii="Book Antiqua" w:hAnsi="Book Antiqua" w:cs="Book Antiqua"/>
          <w:b/>
          <w:color w:val="auto"/>
          <w:szCs w:val="24"/>
        </w:rPr>
        <w:t>Li T</w:t>
      </w:r>
      <w:r w:rsidRPr="00AB6B6D">
        <w:rPr>
          <w:rFonts w:ascii="Book Antiqua" w:hAnsi="Book Antiqua" w:cs="Book Antiqua"/>
          <w:color w:val="auto"/>
          <w:szCs w:val="24"/>
        </w:rPr>
        <w:t xml:space="preserve">, Xu W, Gao L, Guan G, Zhang Z, He P, Xu H, Fan L, Yan F, Chen G. </w:t>
      </w:r>
      <w:r w:rsidRPr="00AB6B6D">
        <w:rPr>
          <w:rFonts w:ascii="Book Antiqua" w:hAnsi="Book Antiqua" w:cs="Book Antiqua"/>
          <w:color w:val="auto"/>
          <w:szCs w:val="24"/>
        </w:rPr>
        <w:lastRenderedPageBreak/>
        <w:t xml:space="preserve">Mesencephalic astrocyte-derived neurotrophic factor affords neuroprotection to early brain injury induced by subarachnoid hemorrhage via activating </w:t>
      </w:r>
      <w:proofErr w:type="spellStart"/>
      <w:r w:rsidRPr="00AB6B6D">
        <w:rPr>
          <w:rFonts w:ascii="Book Antiqua" w:hAnsi="Book Antiqua" w:cs="Book Antiqua"/>
          <w:color w:val="auto"/>
          <w:szCs w:val="24"/>
        </w:rPr>
        <w:t>Akt</w:t>
      </w:r>
      <w:proofErr w:type="spellEnd"/>
      <w:r w:rsidRPr="00AB6B6D">
        <w:rPr>
          <w:rFonts w:ascii="Book Antiqua" w:hAnsi="Book Antiqua" w:cs="Book Antiqua"/>
          <w:color w:val="auto"/>
          <w:szCs w:val="24"/>
        </w:rPr>
        <w:t xml:space="preserve">-dependent </w:t>
      </w:r>
      <w:proofErr w:type="spellStart"/>
      <w:r w:rsidRPr="00AB6B6D">
        <w:rPr>
          <w:rFonts w:ascii="Book Antiqua" w:hAnsi="Book Antiqua" w:cs="Book Antiqua"/>
          <w:color w:val="auto"/>
          <w:szCs w:val="24"/>
        </w:rPr>
        <w:t>prosurvival</w:t>
      </w:r>
      <w:proofErr w:type="spellEnd"/>
      <w:r w:rsidRPr="00AB6B6D">
        <w:rPr>
          <w:rFonts w:ascii="Book Antiqua" w:hAnsi="Book Antiqua" w:cs="Book Antiqua"/>
          <w:color w:val="auto"/>
          <w:szCs w:val="24"/>
        </w:rPr>
        <w:t xml:space="preserve"> pathway and defending blood-brain barrier integrity. </w:t>
      </w:r>
      <w:r w:rsidRPr="00AB6B6D">
        <w:rPr>
          <w:rFonts w:ascii="Book Antiqua" w:hAnsi="Book Antiqua" w:cs="Book Antiqua"/>
          <w:i/>
          <w:color w:val="auto"/>
          <w:szCs w:val="24"/>
        </w:rPr>
        <w:t>FASEB J</w:t>
      </w:r>
      <w:r w:rsidRPr="00AB6B6D">
        <w:rPr>
          <w:rFonts w:ascii="Book Antiqua" w:hAnsi="Book Antiqua" w:cs="Book Antiqua"/>
          <w:color w:val="auto"/>
          <w:szCs w:val="24"/>
        </w:rPr>
        <w:t xml:space="preserve"> 2019; </w:t>
      </w:r>
      <w:r w:rsidRPr="00AB6B6D">
        <w:rPr>
          <w:rFonts w:ascii="Book Antiqua" w:hAnsi="Book Antiqua" w:cs="Book Antiqua"/>
          <w:b/>
          <w:color w:val="auto"/>
          <w:szCs w:val="24"/>
        </w:rPr>
        <w:t>33</w:t>
      </w:r>
      <w:r w:rsidRPr="00AB6B6D">
        <w:rPr>
          <w:rFonts w:ascii="Book Antiqua" w:hAnsi="Book Antiqua" w:cs="Book Antiqua"/>
          <w:color w:val="auto"/>
          <w:szCs w:val="24"/>
        </w:rPr>
        <w:t>: 1727-1741 [PMID: 30211660 DOI: 10.1096/fj.201800227RR]</w:t>
      </w:r>
    </w:p>
    <w:p w14:paraId="5B6AB67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49 </w:t>
      </w:r>
      <w:r w:rsidRPr="00AB6B6D">
        <w:rPr>
          <w:rFonts w:ascii="Book Antiqua" w:hAnsi="Book Antiqua" w:cs="Book Antiqua"/>
          <w:b/>
          <w:color w:val="auto"/>
          <w:szCs w:val="24"/>
        </w:rPr>
        <w:t>Chang CI</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Zoghi</w:t>
      </w:r>
      <w:proofErr w:type="spellEnd"/>
      <w:r w:rsidRPr="00AB6B6D">
        <w:rPr>
          <w:rFonts w:ascii="Book Antiqua" w:hAnsi="Book Antiqua" w:cs="Book Antiqua"/>
          <w:color w:val="auto"/>
          <w:szCs w:val="24"/>
        </w:rPr>
        <w:t xml:space="preserve"> B, Liao JC, </w:t>
      </w:r>
      <w:proofErr w:type="spellStart"/>
      <w:r w:rsidRPr="00AB6B6D">
        <w:rPr>
          <w:rFonts w:ascii="Book Antiqua" w:hAnsi="Book Antiqua" w:cs="Book Antiqua"/>
          <w:color w:val="auto"/>
          <w:szCs w:val="24"/>
        </w:rPr>
        <w:t>Kuo</w:t>
      </w:r>
      <w:proofErr w:type="spellEnd"/>
      <w:r w:rsidRPr="00AB6B6D">
        <w:rPr>
          <w:rFonts w:ascii="Book Antiqua" w:hAnsi="Book Antiqua" w:cs="Book Antiqua"/>
          <w:color w:val="auto"/>
          <w:szCs w:val="24"/>
        </w:rPr>
        <w:t xml:space="preserve"> L. The involvement of tyrosine kinases, cyclic AMP/protein kinase A, and p38 mitogen-activated protein kinase in IL-13-mediated arginase I induction in macrophages: its implications in IL-13-inhibited nitric oxide production.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Immunol</w:t>
      </w:r>
      <w:proofErr w:type="spellEnd"/>
      <w:r w:rsidRPr="00AB6B6D">
        <w:rPr>
          <w:rFonts w:ascii="Book Antiqua" w:hAnsi="Book Antiqua" w:cs="Book Antiqua"/>
          <w:color w:val="auto"/>
          <w:szCs w:val="24"/>
        </w:rPr>
        <w:t xml:space="preserve"> 2000; </w:t>
      </w:r>
      <w:r w:rsidRPr="00AB6B6D">
        <w:rPr>
          <w:rFonts w:ascii="Book Antiqua" w:hAnsi="Book Antiqua" w:cs="Book Antiqua"/>
          <w:b/>
          <w:color w:val="auto"/>
          <w:szCs w:val="24"/>
        </w:rPr>
        <w:t>165</w:t>
      </w:r>
      <w:r w:rsidRPr="00AB6B6D">
        <w:rPr>
          <w:rFonts w:ascii="Book Antiqua" w:hAnsi="Book Antiqua" w:cs="Book Antiqua"/>
          <w:color w:val="auto"/>
          <w:szCs w:val="24"/>
        </w:rPr>
        <w:t>: 2134-2141 [PMID: 10925299 DOI: 10.4049/jimmunol.165.4.2134]</w:t>
      </w:r>
    </w:p>
    <w:p w14:paraId="27E6CAAC"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50 </w:t>
      </w:r>
      <w:r w:rsidRPr="00AB6B6D">
        <w:rPr>
          <w:rFonts w:ascii="Book Antiqua" w:hAnsi="Book Antiqua" w:cs="Book Antiqua"/>
          <w:b/>
          <w:color w:val="auto"/>
          <w:szCs w:val="24"/>
        </w:rPr>
        <w:t>Shen Y</w:t>
      </w:r>
      <w:r w:rsidRPr="00AB6B6D">
        <w:rPr>
          <w:rFonts w:ascii="Book Antiqua" w:hAnsi="Book Antiqua" w:cs="Book Antiqua"/>
          <w:color w:val="auto"/>
          <w:szCs w:val="24"/>
        </w:rPr>
        <w:t xml:space="preserve">, Sun </w:t>
      </w:r>
      <w:proofErr w:type="gramStart"/>
      <w:r w:rsidRPr="00AB6B6D">
        <w:rPr>
          <w:rFonts w:ascii="Book Antiqua" w:hAnsi="Book Antiqua" w:cs="Book Antiqua"/>
          <w:color w:val="auto"/>
          <w:szCs w:val="24"/>
        </w:rPr>
        <w:t>A</w:t>
      </w:r>
      <w:proofErr w:type="gramEnd"/>
      <w:r w:rsidRPr="00AB6B6D">
        <w:rPr>
          <w:rFonts w:ascii="Book Antiqua" w:hAnsi="Book Antiqua" w:cs="Book Antiqua"/>
          <w:color w:val="auto"/>
          <w:szCs w:val="24"/>
        </w:rPr>
        <w:t xml:space="preserve">, Wang Y, Cha D, Wang H, Wang F, Feng L, Fang S, Shen Y. Upregulation of mesencephalic astrocyte-derived neurotrophic factor in glial cells is associated with ischemia-induced glial activation.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Neuroinflammation</w:t>
      </w:r>
      <w:proofErr w:type="spellEnd"/>
      <w:r w:rsidRPr="00AB6B6D">
        <w:rPr>
          <w:rFonts w:ascii="Book Antiqua" w:hAnsi="Book Antiqua" w:cs="Book Antiqua"/>
          <w:color w:val="auto"/>
          <w:szCs w:val="24"/>
        </w:rPr>
        <w:t xml:space="preserve"> 2012; </w:t>
      </w:r>
      <w:r w:rsidRPr="00AB6B6D">
        <w:rPr>
          <w:rFonts w:ascii="Book Antiqua" w:hAnsi="Book Antiqua" w:cs="Book Antiqua"/>
          <w:b/>
          <w:color w:val="auto"/>
          <w:szCs w:val="24"/>
        </w:rPr>
        <w:t>9</w:t>
      </w:r>
      <w:r w:rsidRPr="00AB6B6D">
        <w:rPr>
          <w:rFonts w:ascii="Book Antiqua" w:hAnsi="Book Antiqua" w:cs="Book Antiqua"/>
          <w:color w:val="auto"/>
          <w:szCs w:val="24"/>
        </w:rPr>
        <w:t>: 254 [PMID: 23173607 DOI: 10.1186/1742-2094-9-254]</w:t>
      </w:r>
    </w:p>
    <w:p w14:paraId="5BFA015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51 </w:t>
      </w:r>
      <w:r w:rsidRPr="00AB6B6D">
        <w:rPr>
          <w:rFonts w:ascii="Book Antiqua" w:hAnsi="Book Antiqua" w:cs="Book Antiqua"/>
          <w:b/>
          <w:color w:val="auto"/>
          <w:szCs w:val="24"/>
        </w:rPr>
        <w:t>Chen L</w:t>
      </w:r>
      <w:r w:rsidRPr="00AB6B6D">
        <w:rPr>
          <w:rFonts w:ascii="Book Antiqua" w:hAnsi="Book Antiqua" w:cs="Book Antiqua"/>
          <w:color w:val="auto"/>
          <w:szCs w:val="24"/>
        </w:rPr>
        <w:t>, Feng L, Wang X, Du J, Chen Y, Yang W, Zhou C, Cheng L, Shen Y, Fang S, Li J, Shen Y. Mesencephalic astrocyte-derived neurotrophic factor is involved in inflammation by negatively regulating the NF-</w:t>
      </w:r>
      <w:proofErr w:type="spellStart"/>
      <w:r w:rsidRPr="00AB6B6D">
        <w:rPr>
          <w:rFonts w:ascii="Book Antiqua" w:hAnsi="Book Antiqua" w:cs="Book Antiqua"/>
          <w:color w:val="auto"/>
          <w:szCs w:val="24"/>
        </w:rPr>
        <w:t>κB</w:t>
      </w:r>
      <w:proofErr w:type="spellEnd"/>
      <w:r w:rsidRPr="00AB6B6D">
        <w:rPr>
          <w:rFonts w:ascii="Book Antiqua" w:hAnsi="Book Antiqua" w:cs="Book Antiqua"/>
          <w:color w:val="auto"/>
          <w:szCs w:val="24"/>
        </w:rPr>
        <w:t xml:space="preserve"> pathway. </w:t>
      </w:r>
      <w:proofErr w:type="spellStart"/>
      <w:r w:rsidRPr="00AB6B6D">
        <w:rPr>
          <w:rFonts w:ascii="Book Antiqua" w:hAnsi="Book Antiqua" w:cs="Book Antiqua"/>
          <w:i/>
          <w:color w:val="auto"/>
          <w:szCs w:val="24"/>
        </w:rPr>
        <w:t>Sci</w:t>
      </w:r>
      <w:proofErr w:type="spellEnd"/>
      <w:r w:rsidRPr="00AB6B6D">
        <w:rPr>
          <w:rFonts w:ascii="Book Antiqua" w:hAnsi="Book Antiqua" w:cs="Book Antiqua"/>
          <w:i/>
          <w:color w:val="auto"/>
          <w:szCs w:val="24"/>
        </w:rPr>
        <w:t xml:space="preserve"> Rep</w:t>
      </w:r>
      <w:r w:rsidRPr="00AB6B6D">
        <w:rPr>
          <w:rFonts w:ascii="Book Antiqua" w:hAnsi="Book Antiqua" w:cs="Book Antiqua"/>
          <w:color w:val="auto"/>
          <w:szCs w:val="24"/>
        </w:rPr>
        <w:t xml:space="preserve"> 2015; </w:t>
      </w:r>
      <w:r w:rsidRPr="00AB6B6D">
        <w:rPr>
          <w:rFonts w:ascii="Book Antiqua" w:hAnsi="Book Antiqua" w:cs="Book Antiqua"/>
          <w:b/>
          <w:color w:val="auto"/>
          <w:szCs w:val="24"/>
        </w:rPr>
        <w:t>5</w:t>
      </w:r>
      <w:r w:rsidRPr="00AB6B6D">
        <w:rPr>
          <w:rFonts w:ascii="Book Antiqua" w:hAnsi="Book Antiqua" w:cs="Book Antiqua"/>
          <w:color w:val="auto"/>
          <w:szCs w:val="24"/>
        </w:rPr>
        <w:t>: 8133 [PMID: 25640174 DOI: 10.1038/srep08133]</w:t>
      </w:r>
    </w:p>
    <w:p w14:paraId="21129D82"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52 </w:t>
      </w:r>
      <w:r w:rsidRPr="00AB6B6D">
        <w:rPr>
          <w:rFonts w:ascii="Book Antiqua" w:hAnsi="Book Antiqua" w:cs="Book Antiqua"/>
          <w:b/>
          <w:color w:val="auto"/>
          <w:szCs w:val="24"/>
        </w:rPr>
        <w:t>Wang D</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Hou</w:t>
      </w:r>
      <w:proofErr w:type="spellEnd"/>
      <w:r w:rsidRPr="00AB6B6D">
        <w:rPr>
          <w:rFonts w:ascii="Book Antiqua" w:hAnsi="Book Antiqua" w:cs="Book Antiqua"/>
          <w:color w:val="auto"/>
          <w:szCs w:val="24"/>
        </w:rPr>
        <w:t xml:space="preserve"> C, Cao Y, Cheng Q, Zhang L, Li H, Feng L, Shen Y. XBP1 activation enhances MANF expression via binding to endoplasmic reticulum stress response elements within MANF promoter region in hepatitis B. </w:t>
      </w:r>
      <w:proofErr w:type="spellStart"/>
      <w:r w:rsidRPr="00AB6B6D">
        <w:rPr>
          <w:rFonts w:ascii="Book Antiqua" w:hAnsi="Book Antiqua" w:cs="Book Antiqua"/>
          <w:i/>
          <w:color w:val="auto"/>
          <w:szCs w:val="24"/>
        </w:rPr>
        <w:t>Int</w:t>
      </w:r>
      <w:proofErr w:type="spellEnd"/>
      <w:r w:rsidRPr="00AB6B6D">
        <w:rPr>
          <w:rFonts w:ascii="Book Antiqua" w:hAnsi="Book Antiqua" w:cs="Book Antiqua"/>
          <w:i/>
          <w:color w:val="auto"/>
          <w:szCs w:val="24"/>
        </w:rPr>
        <w:t xml:space="preserve"> J </w:t>
      </w:r>
      <w:proofErr w:type="spellStart"/>
      <w:r w:rsidRPr="00AB6B6D">
        <w:rPr>
          <w:rFonts w:ascii="Book Antiqua" w:hAnsi="Book Antiqua" w:cs="Book Antiqua"/>
          <w:i/>
          <w:color w:val="auto"/>
          <w:szCs w:val="24"/>
        </w:rPr>
        <w:t>Biochem</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99</w:t>
      </w:r>
      <w:r w:rsidRPr="00AB6B6D">
        <w:rPr>
          <w:rFonts w:ascii="Book Antiqua" w:hAnsi="Book Antiqua" w:cs="Book Antiqua"/>
          <w:color w:val="auto"/>
          <w:szCs w:val="24"/>
        </w:rPr>
        <w:t>: 140-146 [PMID: 29649564 DOI: 10.1016/j.biocel.2018.04.007]</w:t>
      </w:r>
    </w:p>
    <w:p w14:paraId="62314676"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53 </w:t>
      </w:r>
      <w:r w:rsidRPr="00AB6B6D">
        <w:rPr>
          <w:rFonts w:ascii="Book Antiqua" w:hAnsi="Book Antiqua" w:cs="Book Antiqua"/>
          <w:b/>
          <w:color w:val="auto"/>
          <w:szCs w:val="24"/>
        </w:rPr>
        <w:t>Bartoszewski R</w:t>
      </w:r>
      <w:r w:rsidRPr="00AB6B6D">
        <w:rPr>
          <w:rFonts w:ascii="Book Antiqua" w:hAnsi="Book Antiqua" w:cs="Book Antiqua"/>
          <w:color w:val="auto"/>
          <w:szCs w:val="24"/>
        </w:rPr>
        <w:t xml:space="preserve">, Brewer JW, </w:t>
      </w:r>
      <w:proofErr w:type="spellStart"/>
      <w:r w:rsidRPr="00AB6B6D">
        <w:rPr>
          <w:rFonts w:ascii="Book Antiqua" w:hAnsi="Book Antiqua" w:cs="Book Antiqua"/>
          <w:color w:val="auto"/>
          <w:szCs w:val="24"/>
        </w:rPr>
        <w:t>Rab</w:t>
      </w:r>
      <w:proofErr w:type="spellEnd"/>
      <w:r w:rsidRPr="00AB6B6D">
        <w:rPr>
          <w:rFonts w:ascii="Book Antiqua" w:hAnsi="Book Antiqua" w:cs="Book Antiqua"/>
          <w:color w:val="auto"/>
          <w:szCs w:val="24"/>
        </w:rPr>
        <w:t xml:space="preserve"> A, Crossman DK, </w:t>
      </w:r>
      <w:proofErr w:type="spellStart"/>
      <w:r w:rsidRPr="00AB6B6D">
        <w:rPr>
          <w:rFonts w:ascii="Book Antiqua" w:hAnsi="Book Antiqua" w:cs="Book Antiqua"/>
          <w:color w:val="auto"/>
          <w:szCs w:val="24"/>
        </w:rPr>
        <w:t>Bartoszewska</w:t>
      </w:r>
      <w:proofErr w:type="spellEnd"/>
      <w:r w:rsidRPr="00AB6B6D">
        <w:rPr>
          <w:rFonts w:ascii="Book Antiqua" w:hAnsi="Book Antiqua" w:cs="Book Antiqua"/>
          <w:color w:val="auto"/>
          <w:szCs w:val="24"/>
        </w:rPr>
        <w:t xml:space="preserve"> S, Kapoor N, Fuller C, </w:t>
      </w:r>
      <w:proofErr w:type="spellStart"/>
      <w:r w:rsidRPr="00AB6B6D">
        <w:rPr>
          <w:rFonts w:ascii="Book Antiqua" w:hAnsi="Book Antiqua" w:cs="Book Antiqua"/>
          <w:color w:val="auto"/>
          <w:szCs w:val="24"/>
        </w:rPr>
        <w:t>Collawn</w:t>
      </w:r>
      <w:proofErr w:type="spellEnd"/>
      <w:r w:rsidRPr="00AB6B6D">
        <w:rPr>
          <w:rFonts w:ascii="Book Antiqua" w:hAnsi="Book Antiqua" w:cs="Book Antiqua"/>
          <w:color w:val="auto"/>
          <w:szCs w:val="24"/>
        </w:rPr>
        <w:t xml:space="preserve"> JF, </w:t>
      </w:r>
      <w:proofErr w:type="spellStart"/>
      <w:r w:rsidRPr="00AB6B6D">
        <w:rPr>
          <w:rFonts w:ascii="Book Antiqua" w:hAnsi="Book Antiqua" w:cs="Book Antiqua"/>
          <w:color w:val="auto"/>
          <w:szCs w:val="24"/>
        </w:rPr>
        <w:t>Bebok</w:t>
      </w:r>
      <w:proofErr w:type="spellEnd"/>
      <w:r w:rsidRPr="00AB6B6D">
        <w:rPr>
          <w:rFonts w:ascii="Book Antiqua" w:hAnsi="Book Antiqua" w:cs="Book Antiqua"/>
          <w:color w:val="auto"/>
          <w:szCs w:val="24"/>
        </w:rPr>
        <w:t xml:space="preserve"> Z. The unfolded protein response (UPR)-activated transcription factor X-box-binding protein 1 (XBP1) induces microRNA-346 expression that targets the human antigen peptide transporter 1 (TAP1) mRNA and governs immune regulatory genes.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Chem</w:t>
      </w:r>
      <w:proofErr w:type="spellEnd"/>
      <w:r w:rsidRPr="00AB6B6D">
        <w:rPr>
          <w:rFonts w:ascii="Book Antiqua" w:hAnsi="Book Antiqua" w:cs="Book Antiqua"/>
          <w:color w:val="auto"/>
          <w:szCs w:val="24"/>
        </w:rPr>
        <w:t xml:space="preserve"> 2011; </w:t>
      </w:r>
      <w:r w:rsidRPr="00AB6B6D">
        <w:rPr>
          <w:rFonts w:ascii="Book Antiqua" w:hAnsi="Book Antiqua" w:cs="Book Antiqua"/>
          <w:b/>
          <w:color w:val="auto"/>
          <w:szCs w:val="24"/>
        </w:rPr>
        <w:t>286</w:t>
      </w:r>
      <w:r w:rsidRPr="00AB6B6D">
        <w:rPr>
          <w:rFonts w:ascii="Book Antiqua" w:hAnsi="Book Antiqua" w:cs="Book Antiqua"/>
          <w:color w:val="auto"/>
          <w:szCs w:val="24"/>
        </w:rPr>
        <w:t>: 41862-41870 [PMID: 22002058 DOI: 10.1074/jbc.M111.304956]</w:t>
      </w:r>
    </w:p>
    <w:p w14:paraId="17690C97"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54 </w:t>
      </w:r>
      <w:r w:rsidRPr="00AB6B6D">
        <w:rPr>
          <w:rFonts w:ascii="Book Antiqua" w:hAnsi="Book Antiqua" w:cs="Book Antiqua"/>
          <w:b/>
          <w:color w:val="auto"/>
          <w:szCs w:val="24"/>
        </w:rPr>
        <w:t>Behrman S</w:t>
      </w:r>
      <w:r w:rsidRPr="00AB6B6D">
        <w:rPr>
          <w:rFonts w:ascii="Book Antiqua" w:hAnsi="Book Antiqua" w:cs="Book Antiqua"/>
          <w:color w:val="auto"/>
          <w:szCs w:val="24"/>
        </w:rPr>
        <w:t>, Acosta-</w:t>
      </w:r>
      <w:proofErr w:type="spellStart"/>
      <w:r w:rsidRPr="00AB6B6D">
        <w:rPr>
          <w:rFonts w:ascii="Book Antiqua" w:hAnsi="Book Antiqua" w:cs="Book Antiqua"/>
          <w:color w:val="auto"/>
          <w:szCs w:val="24"/>
        </w:rPr>
        <w:t>Alvear</w:t>
      </w:r>
      <w:proofErr w:type="spellEnd"/>
      <w:r w:rsidRPr="00AB6B6D">
        <w:rPr>
          <w:rFonts w:ascii="Book Antiqua" w:hAnsi="Book Antiqua" w:cs="Book Antiqua"/>
          <w:color w:val="auto"/>
          <w:szCs w:val="24"/>
        </w:rPr>
        <w:t xml:space="preserve"> D, Walter P.</w:t>
      </w:r>
      <w:proofErr w:type="gramEnd"/>
      <w:r w:rsidRPr="00AB6B6D">
        <w:rPr>
          <w:rFonts w:ascii="Book Antiqua" w:hAnsi="Book Antiqua" w:cs="Book Antiqua"/>
          <w:color w:val="auto"/>
          <w:szCs w:val="24"/>
        </w:rPr>
        <w:t xml:space="preserve"> A CHOP-regulated microRNA controls rhodopsin expression. </w:t>
      </w:r>
      <w:r w:rsidRPr="00AB6B6D">
        <w:rPr>
          <w:rFonts w:ascii="Book Antiqua" w:hAnsi="Book Antiqua" w:cs="Book Antiqua"/>
          <w:i/>
          <w:color w:val="auto"/>
          <w:szCs w:val="24"/>
        </w:rPr>
        <w:t xml:space="preserve">J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2011; </w:t>
      </w:r>
      <w:r w:rsidRPr="00AB6B6D">
        <w:rPr>
          <w:rFonts w:ascii="Book Antiqua" w:hAnsi="Book Antiqua" w:cs="Book Antiqua"/>
          <w:b/>
          <w:color w:val="auto"/>
          <w:szCs w:val="24"/>
        </w:rPr>
        <w:t>192</w:t>
      </w:r>
      <w:r w:rsidRPr="00AB6B6D">
        <w:rPr>
          <w:rFonts w:ascii="Book Antiqua" w:hAnsi="Book Antiqua" w:cs="Book Antiqua"/>
          <w:color w:val="auto"/>
          <w:szCs w:val="24"/>
        </w:rPr>
        <w:t xml:space="preserve">: 919-927 [PMID: 21402790 </w:t>
      </w:r>
      <w:r w:rsidRPr="00AB6B6D">
        <w:rPr>
          <w:rFonts w:ascii="Book Antiqua" w:hAnsi="Book Antiqua" w:cs="Book Antiqua"/>
          <w:color w:val="auto"/>
          <w:szCs w:val="24"/>
        </w:rPr>
        <w:lastRenderedPageBreak/>
        <w:t>DOI: 10.1083/jcb.201010055]</w:t>
      </w:r>
    </w:p>
    <w:p w14:paraId="3414A9A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55 </w:t>
      </w:r>
      <w:r w:rsidRPr="00AB6B6D">
        <w:rPr>
          <w:rFonts w:ascii="Book Antiqua" w:hAnsi="Book Antiqua" w:cs="Book Antiqua"/>
          <w:b/>
          <w:color w:val="auto"/>
          <w:szCs w:val="24"/>
        </w:rPr>
        <w:t>Fang X</w:t>
      </w:r>
      <w:r w:rsidRPr="00AB6B6D">
        <w:rPr>
          <w:rFonts w:ascii="Book Antiqua" w:hAnsi="Book Antiqua" w:cs="Book Antiqua"/>
          <w:color w:val="auto"/>
          <w:szCs w:val="24"/>
        </w:rPr>
        <w:t xml:space="preserve">, Sun D, Wang Z, Yu Z, Liu W, Pu Y, Wang D, Huang A, Liu M, Xiang Z, He C, Cao L. MiR-30a Positively Regulates the Inflammatory Response of Microglia in Experimental Autoimmune Encephalomyelitis.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i/>
          <w:color w:val="auto"/>
          <w:szCs w:val="24"/>
        </w:rPr>
        <w:t xml:space="preserve"> Bull</w:t>
      </w:r>
      <w:r w:rsidRPr="00AB6B6D">
        <w:rPr>
          <w:rFonts w:ascii="Book Antiqua" w:hAnsi="Book Antiqua" w:cs="Book Antiqua"/>
          <w:color w:val="auto"/>
          <w:szCs w:val="24"/>
        </w:rPr>
        <w:t xml:space="preserve"> 2017; </w:t>
      </w:r>
      <w:r w:rsidRPr="00AB6B6D">
        <w:rPr>
          <w:rFonts w:ascii="Book Antiqua" w:hAnsi="Book Antiqua" w:cs="Book Antiqua"/>
          <w:b/>
          <w:color w:val="auto"/>
          <w:szCs w:val="24"/>
        </w:rPr>
        <w:t>33</w:t>
      </w:r>
      <w:r w:rsidRPr="00AB6B6D">
        <w:rPr>
          <w:rFonts w:ascii="Book Antiqua" w:hAnsi="Book Antiqua" w:cs="Book Antiqua"/>
          <w:color w:val="auto"/>
          <w:szCs w:val="24"/>
        </w:rPr>
        <w:t>: 603-615 [PMID: 28717866 DOI: 10.1007/s12264-017-0153-y]</w:t>
      </w:r>
    </w:p>
    <w:p w14:paraId="17BDAA10"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56 </w:t>
      </w:r>
      <w:r w:rsidRPr="00AB6B6D">
        <w:rPr>
          <w:rFonts w:ascii="Book Antiqua" w:hAnsi="Book Antiqua" w:cs="Book Antiqua"/>
          <w:b/>
          <w:color w:val="auto"/>
          <w:szCs w:val="24"/>
        </w:rPr>
        <w:t>Hellman M</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Arumäe</w:t>
      </w:r>
      <w:proofErr w:type="spellEnd"/>
      <w:r w:rsidRPr="00AB6B6D">
        <w:rPr>
          <w:rFonts w:ascii="Book Antiqua" w:hAnsi="Book Antiqua" w:cs="Book Antiqua"/>
          <w:color w:val="auto"/>
          <w:szCs w:val="24"/>
        </w:rPr>
        <w:t xml:space="preserve"> U, Yu LY, </w:t>
      </w:r>
      <w:proofErr w:type="spellStart"/>
      <w:r w:rsidRPr="00AB6B6D">
        <w:rPr>
          <w:rFonts w:ascii="Book Antiqua" w:hAnsi="Book Antiqua" w:cs="Book Antiqua"/>
          <w:color w:val="auto"/>
          <w:szCs w:val="24"/>
        </w:rPr>
        <w:t>Lindholm</w:t>
      </w:r>
      <w:proofErr w:type="spellEnd"/>
      <w:r w:rsidRPr="00AB6B6D">
        <w:rPr>
          <w:rFonts w:ascii="Book Antiqua" w:hAnsi="Book Antiqua" w:cs="Book Antiqua"/>
          <w:color w:val="auto"/>
          <w:szCs w:val="24"/>
        </w:rPr>
        <w:t xml:space="preserve"> P, </w:t>
      </w:r>
      <w:proofErr w:type="spellStart"/>
      <w:r w:rsidRPr="00AB6B6D">
        <w:rPr>
          <w:rFonts w:ascii="Book Antiqua" w:hAnsi="Book Antiqua" w:cs="Book Antiqua"/>
          <w:color w:val="auto"/>
          <w:szCs w:val="24"/>
        </w:rPr>
        <w:t>Peränen</w:t>
      </w:r>
      <w:proofErr w:type="spellEnd"/>
      <w:r w:rsidRPr="00AB6B6D">
        <w:rPr>
          <w:rFonts w:ascii="Book Antiqua" w:hAnsi="Book Antiqua" w:cs="Book Antiqua"/>
          <w:color w:val="auto"/>
          <w:szCs w:val="24"/>
        </w:rPr>
        <w:t xml:space="preserve"> J, </w:t>
      </w:r>
      <w:proofErr w:type="spellStart"/>
      <w:r w:rsidRPr="00AB6B6D">
        <w:rPr>
          <w:rFonts w:ascii="Book Antiqua" w:hAnsi="Book Antiqua" w:cs="Book Antiqua"/>
          <w:color w:val="auto"/>
          <w:szCs w:val="24"/>
        </w:rPr>
        <w:t>Saarma</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Permi</w:t>
      </w:r>
      <w:proofErr w:type="spellEnd"/>
      <w:r w:rsidRPr="00AB6B6D">
        <w:rPr>
          <w:rFonts w:ascii="Book Antiqua" w:hAnsi="Book Antiqua" w:cs="Book Antiqua"/>
          <w:color w:val="auto"/>
          <w:szCs w:val="24"/>
        </w:rPr>
        <w:t xml:space="preserve"> P. Mesencephalic astrocyte-derived neurotrophic factor (MANF) has a unique mechanism to rescue apoptotic neurons.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Chem</w:t>
      </w:r>
      <w:proofErr w:type="spellEnd"/>
      <w:r w:rsidRPr="00AB6B6D">
        <w:rPr>
          <w:rFonts w:ascii="Book Antiqua" w:hAnsi="Book Antiqua" w:cs="Book Antiqua"/>
          <w:color w:val="auto"/>
          <w:szCs w:val="24"/>
        </w:rPr>
        <w:t xml:space="preserve"> 2011; </w:t>
      </w:r>
      <w:r w:rsidRPr="00AB6B6D">
        <w:rPr>
          <w:rFonts w:ascii="Book Antiqua" w:hAnsi="Book Antiqua" w:cs="Book Antiqua"/>
          <w:b/>
          <w:color w:val="auto"/>
          <w:szCs w:val="24"/>
        </w:rPr>
        <w:t>286</w:t>
      </w:r>
      <w:r w:rsidRPr="00AB6B6D">
        <w:rPr>
          <w:rFonts w:ascii="Book Antiqua" w:hAnsi="Book Antiqua" w:cs="Book Antiqua"/>
          <w:color w:val="auto"/>
          <w:szCs w:val="24"/>
        </w:rPr>
        <w:t>: 2675-2680 [PMID: 21047780 DOI: 10.1074/jbc.M110.146738]</w:t>
      </w:r>
    </w:p>
    <w:p w14:paraId="6231F05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57 </w:t>
      </w:r>
      <w:r w:rsidRPr="00AB6B6D">
        <w:rPr>
          <w:rFonts w:ascii="Book Antiqua" w:hAnsi="Book Antiqua" w:cs="Book Antiqua"/>
          <w:b/>
          <w:color w:val="auto"/>
          <w:szCs w:val="24"/>
        </w:rPr>
        <w:t>Lu J</w:t>
      </w:r>
      <w:r w:rsidRPr="00AB6B6D">
        <w:rPr>
          <w:rFonts w:ascii="Book Antiqua" w:hAnsi="Book Antiqua" w:cs="Book Antiqua"/>
          <w:color w:val="auto"/>
          <w:szCs w:val="24"/>
        </w:rPr>
        <w:t xml:space="preserve">, Luo L, Huang D, Liu X, Xia X, Wang Z, Lam BL, Yi J, Wen R, Li Y. Photoreceptor Protection by Mesencephalic Astrocyte-Derived Neurotrophic Factor (MANF). </w:t>
      </w:r>
      <w:proofErr w:type="spellStart"/>
      <w:proofErr w:type="gramStart"/>
      <w:r w:rsidRPr="00AB6B6D">
        <w:rPr>
          <w:rFonts w:ascii="Book Antiqua" w:hAnsi="Book Antiqua" w:cs="Book Antiqua"/>
          <w:i/>
          <w:color w:val="auto"/>
          <w:szCs w:val="24"/>
        </w:rPr>
        <w:t>eNeuro</w:t>
      </w:r>
      <w:proofErr w:type="spellEnd"/>
      <w:proofErr w:type="gram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5</w:t>
      </w:r>
      <w:r w:rsidRPr="00AB6B6D">
        <w:rPr>
          <w:rFonts w:ascii="Book Antiqua" w:hAnsi="Book Antiqua" w:cs="Book Antiqua"/>
          <w:color w:val="auto"/>
          <w:szCs w:val="24"/>
        </w:rPr>
        <w:t>:  [PMID: 29687079 DOI: 10.1523/ENEURO.0109-18.2018]</w:t>
      </w:r>
    </w:p>
    <w:p w14:paraId="30DE3337" w14:textId="77777777" w:rsidR="00445E96" w:rsidRPr="00AB6B6D" w:rsidRDefault="00445E96">
      <w:pPr>
        <w:spacing w:line="24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b/>
          <w:color w:val="auto"/>
          <w:szCs w:val="24"/>
          <w:lang w:eastAsia="zh-CN"/>
        </w:rPr>
        <w:br w:type="page"/>
      </w:r>
    </w:p>
    <w:p w14:paraId="575F9740" w14:textId="77777777" w:rsidR="00445E96" w:rsidRPr="00AB6B6D" w:rsidRDefault="00445E96" w:rsidP="00445E96">
      <w:pPr>
        <w:snapToGrid w:val="0"/>
        <w:spacing w:line="360" w:lineRule="auto"/>
        <w:rPr>
          <w:rFonts w:ascii="Book Antiqua" w:eastAsia="宋体" w:hAnsi="Book Antiqua" w:cs="Times New Roman"/>
          <w:b/>
          <w:color w:val="auto"/>
          <w:szCs w:val="24"/>
          <w:lang w:eastAsia="zh-CN"/>
        </w:rPr>
      </w:pPr>
      <w:r w:rsidRPr="00AB6B6D">
        <w:rPr>
          <w:rFonts w:ascii="Book Antiqua" w:eastAsia="宋体" w:hAnsi="Book Antiqua" w:cs="Times New Roman"/>
          <w:b/>
          <w:color w:val="auto"/>
          <w:szCs w:val="24"/>
          <w:lang w:eastAsia="zh-CN"/>
        </w:rPr>
        <w:lastRenderedPageBreak/>
        <w:t>Footnotes</w:t>
      </w:r>
    </w:p>
    <w:p w14:paraId="093A5D07" w14:textId="591FD916" w:rsidR="00445E96" w:rsidRPr="00AB6B6D" w:rsidRDefault="00F8137D" w:rsidP="00445E96">
      <w:pPr>
        <w:snapToGrid w:val="0"/>
        <w:spacing w:line="360" w:lineRule="auto"/>
        <w:rPr>
          <w:rFonts w:ascii="Book Antiqua" w:eastAsia="宋体" w:hAnsi="Book Antiqua" w:cs="Times New Roman"/>
          <w:b/>
          <w:color w:val="auto"/>
          <w:szCs w:val="24"/>
          <w:lang w:val="pl-PL" w:eastAsia="zh-CN"/>
        </w:rPr>
      </w:pPr>
      <w:r w:rsidRPr="00AB6B6D">
        <w:rPr>
          <w:rFonts w:ascii="Book Antiqua" w:eastAsia="宋体" w:hAnsi="Book Antiqua" w:cs="Times New Roman"/>
          <w:b/>
          <w:color w:val="auto"/>
          <w:szCs w:val="24"/>
          <w:lang w:val="pl-PL" w:eastAsia="zh-CN"/>
        </w:rPr>
        <w:t xml:space="preserve">Institutional animal care and use committee statement: </w:t>
      </w:r>
      <w:r w:rsidRPr="00AB6B6D">
        <w:rPr>
          <w:rFonts w:ascii="Book Antiqua" w:eastAsia="宋体" w:hAnsi="Book Antiqua" w:cs="Times New Roman"/>
          <w:color w:val="auto"/>
          <w:szCs w:val="24"/>
          <w:lang w:val="pl-PL" w:eastAsia="zh-CN"/>
        </w:rPr>
        <w:t xml:space="preserve">The study was approved </w:t>
      </w:r>
      <w:r w:rsidR="00890FAB" w:rsidRPr="00AB6B6D">
        <w:rPr>
          <w:rFonts w:ascii="Book Antiqua" w:eastAsia="宋体" w:hAnsi="Book Antiqua" w:cs="Times New Roman"/>
          <w:color w:val="auto"/>
          <w:szCs w:val="24"/>
          <w:lang w:val="pl-PL" w:eastAsia="zh-CN"/>
        </w:rPr>
        <w:t xml:space="preserve">by </w:t>
      </w:r>
      <w:r w:rsidRPr="00AB6B6D">
        <w:rPr>
          <w:rFonts w:ascii="Book Antiqua" w:eastAsiaTheme="minorEastAsia" w:hAnsi="Book Antiqua" w:cs="Book Antiqua"/>
          <w:color w:val="auto"/>
          <w:szCs w:val="24"/>
          <w:lang w:eastAsia="zh-CN"/>
        </w:rPr>
        <w:t>the Ethics Committee of the First Clinical College of Harbin Medical University</w:t>
      </w:r>
      <w:r w:rsidR="003054E9" w:rsidRPr="00AB6B6D">
        <w:rPr>
          <w:rFonts w:ascii="Book Antiqua" w:eastAsiaTheme="minorEastAsia" w:hAnsi="Book Antiqua" w:cs="Book Antiqua"/>
          <w:color w:val="auto"/>
          <w:szCs w:val="24"/>
          <w:lang w:eastAsia="zh-CN"/>
        </w:rPr>
        <w:t>.</w:t>
      </w:r>
      <w:r w:rsidR="009357BA" w:rsidRPr="00AB6B6D">
        <w:rPr>
          <w:rFonts w:ascii="Book Antiqua" w:eastAsiaTheme="minorEastAsia" w:hAnsi="Book Antiqua" w:cs="Book Antiqua" w:hint="eastAsia"/>
          <w:color w:val="auto"/>
          <w:szCs w:val="24"/>
          <w:lang w:eastAsia="zh-CN"/>
        </w:rPr>
        <w:t xml:space="preserve"> </w:t>
      </w:r>
    </w:p>
    <w:p w14:paraId="1F0F82CD" w14:textId="77777777" w:rsidR="00F8137D" w:rsidRPr="00AB6B6D" w:rsidRDefault="00F8137D" w:rsidP="00445E96">
      <w:pPr>
        <w:snapToGrid w:val="0"/>
        <w:spacing w:line="360" w:lineRule="auto"/>
        <w:rPr>
          <w:rFonts w:ascii="Book Antiqua" w:eastAsia="宋体" w:hAnsi="Book Antiqua" w:cs="Times New Roman"/>
          <w:b/>
          <w:color w:val="auto"/>
          <w:szCs w:val="24"/>
          <w:lang w:val="pl-PL" w:eastAsia="zh-CN"/>
        </w:rPr>
      </w:pPr>
    </w:p>
    <w:p w14:paraId="3119C139" w14:textId="3E535A49" w:rsidR="00F8137D" w:rsidRPr="00AB6B6D" w:rsidRDefault="00F8137D" w:rsidP="00445E96">
      <w:pPr>
        <w:snapToGrid w:val="0"/>
        <w:spacing w:line="360" w:lineRule="auto"/>
        <w:rPr>
          <w:rFonts w:ascii="Book Antiqua" w:eastAsia="宋体" w:hAnsi="Book Antiqua" w:cs="Times New Roman"/>
          <w:color w:val="auto"/>
          <w:szCs w:val="24"/>
          <w:lang w:val="pl-PL" w:eastAsia="zh-CN"/>
        </w:rPr>
      </w:pPr>
      <w:r w:rsidRPr="00AB6B6D">
        <w:rPr>
          <w:rFonts w:ascii="Book Antiqua" w:eastAsia="宋体" w:hAnsi="Book Antiqua" w:cs="Times New Roman"/>
          <w:b/>
          <w:color w:val="auto"/>
          <w:szCs w:val="24"/>
          <w:lang w:val="pl-PL" w:eastAsia="zh-CN"/>
        </w:rPr>
        <w:t xml:space="preserve">Conflict-of-interest statement: </w:t>
      </w:r>
      <w:r w:rsidR="00291936" w:rsidRPr="00AB6B6D">
        <w:rPr>
          <w:rFonts w:ascii="Book Antiqua" w:eastAsia="宋体" w:hAnsi="Book Antiqua" w:cs="Times New Roman"/>
          <w:color w:val="auto"/>
          <w:szCs w:val="24"/>
          <w:lang w:val="pl-PL" w:eastAsia="zh-CN"/>
        </w:rPr>
        <w:t>The authors declare no conflicts of interest</w:t>
      </w:r>
      <w:r w:rsidR="009357BA" w:rsidRPr="00AB6B6D">
        <w:rPr>
          <w:rFonts w:ascii="Book Antiqua" w:eastAsia="宋体" w:hAnsi="Book Antiqua" w:cs="Times New Roman"/>
          <w:color w:val="auto"/>
          <w:szCs w:val="24"/>
          <w:lang w:val="pl-PL" w:eastAsia="zh-CN"/>
        </w:rPr>
        <w:t>.</w:t>
      </w:r>
    </w:p>
    <w:p w14:paraId="35D81967" w14:textId="77777777" w:rsidR="009357BA" w:rsidRPr="00AB6B6D" w:rsidRDefault="009357BA" w:rsidP="00445E96">
      <w:pPr>
        <w:snapToGrid w:val="0"/>
        <w:spacing w:line="360" w:lineRule="auto"/>
        <w:rPr>
          <w:rFonts w:ascii="Book Antiqua" w:eastAsia="宋体" w:hAnsi="Book Antiqua" w:cs="Times New Roman"/>
          <w:b/>
          <w:color w:val="auto"/>
          <w:szCs w:val="24"/>
          <w:lang w:val="pl-PL" w:eastAsia="zh-CN"/>
        </w:rPr>
      </w:pPr>
    </w:p>
    <w:p w14:paraId="2DE7CFDF" w14:textId="7D655AFB" w:rsidR="00F8137D" w:rsidRPr="00AB6B6D" w:rsidRDefault="00F8137D" w:rsidP="00445E96">
      <w:pPr>
        <w:snapToGrid w:val="0"/>
        <w:spacing w:line="360" w:lineRule="auto"/>
        <w:rPr>
          <w:rFonts w:ascii="Book Antiqua" w:eastAsia="宋体" w:hAnsi="Book Antiqua" w:cs="Times New Roman"/>
          <w:color w:val="auto"/>
          <w:szCs w:val="24"/>
          <w:lang w:val="pl-PL" w:eastAsia="zh-CN"/>
        </w:rPr>
      </w:pPr>
      <w:r w:rsidRPr="00AB6B6D">
        <w:rPr>
          <w:rFonts w:ascii="Book Antiqua" w:eastAsia="宋体" w:hAnsi="Book Antiqua" w:cs="Times New Roman"/>
          <w:b/>
          <w:color w:val="auto"/>
          <w:szCs w:val="24"/>
          <w:lang w:val="pl-PL" w:eastAsia="zh-CN"/>
        </w:rPr>
        <w:t>Data sharing statement:</w:t>
      </w:r>
      <w:r w:rsidR="008471BB">
        <w:rPr>
          <w:rFonts w:ascii="Book Antiqua" w:eastAsia="宋体" w:hAnsi="Book Antiqua" w:cs="Times New Roman"/>
          <w:b/>
          <w:color w:val="auto"/>
          <w:szCs w:val="24"/>
          <w:lang w:val="pl-PL" w:eastAsia="zh-CN"/>
        </w:rPr>
        <w:t xml:space="preserve"> </w:t>
      </w:r>
      <w:r w:rsidR="00AB6B6D" w:rsidRPr="00AB6B6D">
        <w:rPr>
          <w:rFonts w:ascii="Book Antiqua" w:eastAsia="宋体" w:hAnsi="Book Antiqua" w:cs="Times New Roman"/>
          <w:color w:val="auto"/>
          <w:szCs w:val="24"/>
          <w:lang w:val="pl-PL" w:eastAsia="zh-CN"/>
        </w:rPr>
        <w:t>No additional data are available.</w:t>
      </w:r>
    </w:p>
    <w:p w14:paraId="311E5B28" w14:textId="77777777" w:rsidR="00F8137D" w:rsidRPr="00AB6B6D" w:rsidRDefault="00F8137D" w:rsidP="00445E96">
      <w:pPr>
        <w:snapToGrid w:val="0"/>
        <w:spacing w:line="360" w:lineRule="auto"/>
        <w:rPr>
          <w:rFonts w:ascii="Book Antiqua" w:eastAsia="宋体" w:hAnsi="Book Antiqua" w:cs="Times New Roman"/>
          <w:b/>
          <w:color w:val="auto"/>
          <w:szCs w:val="24"/>
          <w:lang w:val="pl-PL" w:eastAsia="zh-CN"/>
        </w:rPr>
      </w:pPr>
    </w:p>
    <w:p w14:paraId="749BC965" w14:textId="77777777" w:rsidR="00F8137D" w:rsidRPr="00AB6B6D" w:rsidRDefault="00F8137D" w:rsidP="00445E96">
      <w:pPr>
        <w:snapToGrid w:val="0"/>
        <w:spacing w:line="360" w:lineRule="auto"/>
        <w:rPr>
          <w:rFonts w:ascii="Book Antiqua" w:eastAsia="宋体" w:hAnsi="Book Antiqua" w:cs="Times New Roman"/>
          <w:b/>
          <w:color w:val="auto"/>
          <w:szCs w:val="24"/>
          <w:lang w:val="pl-PL" w:eastAsia="zh-CN"/>
        </w:rPr>
      </w:pPr>
      <w:r w:rsidRPr="00AB6B6D">
        <w:rPr>
          <w:rFonts w:ascii="Book Antiqua" w:eastAsia="宋体" w:hAnsi="Book Antiqua" w:cs="Times New Roman"/>
          <w:b/>
          <w:color w:val="auto"/>
          <w:szCs w:val="24"/>
          <w:lang w:val="pl-PL" w:eastAsia="zh-CN"/>
        </w:rPr>
        <w:t>ARRIVE guidelines statement:</w:t>
      </w:r>
      <w:r w:rsidRPr="00AB6B6D">
        <w:rPr>
          <w:rFonts w:ascii="Book Antiqua" w:eastAsia="宋体" w:hAnsi="Book Antiqua" w:cs="Times New Roman"/>
          <w:color w:val="auto"/>
          <w:szCs w:val="24"/>
          <w:lang w:val="pl-PL" w:eastAsia="zh-CN"/>
        </w:rPr>
        <w:t xml:space="preserve"> The authors have read the ARRIVE guidelines, and the manuscript was prepared and revised according to the ARRIVE guidelines.</w:t>
      </w:r>
    </w:p>
    <w:p w14:paraId="178A2CEB" w14:textId="77777777" w:rsidR="00F8137D" w:rsidRPr="00AB6B6D" w:rsidRDefault="00F8137D" w:rsidP="00445E96">
      <w:pPr>
        <w:snapToGrid w:val="0"/>
        <w:spacing w:line="360" w:lineRule="auto"/>
        <w:rPr>
          <w:rFonts w:ascii="Book Antiqua" w:eastAsia="宋体" w:hAnsi="Book Antiqua" w:cs="Times New Roman"/>
          <w:b/>
          <w:color w:val="auto"/>
          <w:szCs w:val="24"/>
          <w:lang w:val="pl-PL" w:eastAsia="zh-CN"/>
        </w:rPr>
      </w:pPr>
    </w:p>
    <w:p w14:paraId="2AE9E55A"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kern w:val="2"/>
          <w:szCs w:val="24"/>
          <w:lang w:eastAsia="zh-CN"/>
        </w:rPr>
      </w:pPr>
      <w:r w:rsidRPr="00AB6B6D">
        <w:rPr>
          <w:rFonts w:ascii="Book Antiqua" w:eastAsia="宋体" w:hAnsi="Book Antiqua" w:cs="Times New Roman"/>
          <w:b/>
          <w:color w:val="auto"/>
          <w:kern w:val="2"/>
          <w:szCs w:val="24"/>
          <w:lang w:eastAsia="zh-CN"/>
        </w:rPr>
        <w:t>Open-Access:</w:t>
      </w:r>
      <w:r w:rsidRPr="00AB6B6D">
        <w:rPr>
          <w:rFonts w:ascii="Book Antiqua" w:eastAsia="宋体" w:hAnsi="Book Antiqua" w:cs="Times New Roman"/>
          <w:color w:val="auto"/>
          <w:kern w:val="2"/>
          <w:szCs w:val="24"/>
          <w:lang w:eastAsia="zh-CN"/>
        </w:rPr>
        <w:t xml:space="preserve"> This article is an open-access article that was selected by an in-house editor and fully peer-reviewed by external reviewers. It is distributed in accordance with the Creative Commons Attribution </w:t>
      </w:r>
      <w:proofErr w:type="spellStart"/>
      <w:r w:rsidRPr="00AB6B6D">
        <w:rPr>
          <w:rFonts w:ascii="Book Antiqua" w:eastAsia="宋体" w:hAnsi="Book Antiqua" w:cs="Times New Roman"/>
          <w:color w:val="auto"/>
          <w:kern w:val="2"/>
          <w:szCs w:val="24"/>
          <w:lang w:eastAsia="zh-CN"/>
        </w:rPr>
        <w:t>NonCommercial</w:t>
      </w:r>
      <w:proofErr w:type="spellEnd"/>
      <w:r w:rsidRPr="00AB6B6D">
        <w:rPr>
          <w:rFonts w:ascii="Book Antiqua" w:eastAsia="宋体" w:hAnsi="Book Antiqua" w:cs="Times New Roman"/>
          <w:color w:val="auto"/>
          <w:kern w:val="2"/>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106717" w14:textId="77777777" w:rsidR="00445E96" w:rsidRPr="00AB6B6D" w:rsidRDefault="00445E96" w:rsidP="00445E96">
      <w:pPr>
        <w:adjustRightInd w:val="0"/>
        <w:snapToGrid w:val="0"/>
        <w:spacing w:line="360" w:lineRule="auto"/>
        <w:rPr>
          <w:rFonts w:ascii="Book Antiqua" w:eastAsia="宋体" w:hAnsi="Book Antiqua" w:cs="Times New Roman"/>
          <w:color w:val="auto"/>
          <w:szCs w:val="24"/>
          <w:lang w:eastAsia="zh-CN"/>
        </w:rPr>
      </w:pPr>
    </w:p>
    <w:p w14:paraId="124FBC71" w14:textId="77777777" w:rsidR="00445E96" w:rsidRPr="00AB6B6D" w:rsidRDefault="00445E96" w:rsidP="00445E96">
      <w:pPr>
        <w:adjustRightInd w:val="0"/>
        <w:snapToGrid w:val="0"/>
        <w:spacing w:line="360" w:lineRule="auto"/>
        <w:rPr>
          <w:rFonts w:ascii="Book Antiqua" w:eastAsia="宋体" w:hAnsi="Book Antiqua" w:cs="Times New Roman"/>
          <w:bCs/>
          <w:color w:val="auto"/>
          <w:szCs w:val="24"/>
          <w:lang w:val="fr-FR" w:eastAsia="pl-PL"/>
        </w:rPr>
      </w:pPr>
      <w:r w:rsidRPr="00AB6B6D">
        <w:rPr>
          <w:rFonts w:ascii="Book Antiqua" w:eastAsia="宋体" w:hAnsi="Book Antiqua" w:cs="Times New Roman"/>
          <w:b/>
          <w:bCs/>
          <w:color w:val="auto"/>
          <w:szCs w:val="24"/>
          <w:lang w:val="fr-FR" w:eastAsia="pl-PL"/>
        </w:rPr>
        <w:t>Manuscript source:</w:t>
      </w:r>
      <w:r w:rsidRPr="00AB6B6D">
        <w:rPr>
          <w:rFonts w:ascii="Book Antiqua" w:eastAsia="宋体" w:hAnsi="Book Antiqua" w:cs="Times New Roman"/>
          <w:b/>
          <w:bCs/>
          <w:color w:val="auto"/>
          <w:szCs w:val="24"/>
          <w:lang w:val="fr-FR" w:eastAsia="zh-CN"/>
        </w:rPr>
        <w:t xml:space="preserve"> </w:t>
      </w:r>
      <w:r w:rsidRPr="00AB6B6D">
        <w:rPr>
          <w:rFonts w:ascii="Book Antiqua" w:eastAsia="宋体" w:hAnsi="Book Antiqua" w:cs="Times New Roman"/>
          <w:bCs/>
          <w:color w:val="auto"/>
          <w:szCs w:val="24"/>
          <w:lang w:val="fr-FR" w:eastAsia="pl-PL"/>
        </w:rPr>
        <w:t>Unsolicited manuscript</w:t>
      </w:r>
    </w:p>
    <w:p w14:paraId="17FD01C9" w14:textId="77777777" w:rsidR="00445E96" w:rsidRPr="00AB6B6D" w:rsidRDefault="00445E96" w:rsidP="00445E96">
      <w:pPr>
        <w:adjustRightInd w:val="0"/>
        <w:snapToGrid w:val="0"/>
        <w:spacing w:line="360" w:lineRule="auto"/>
        <w:rPr>
          <w:rFonts w:ascii="Book Antiqua" w:eastAsia="宋体" w:hAnsi="Book Antiqua" w:cs="Times New Roman"/>
          <w:b/>
          <w:bCs/>
          <w:color w:val="auto"/>
          <w:szCs w:val="24"/>
          <w:lang w:val="fr-FR" w:eastAsia="zh-CN"/>
        </w:rPr>
      </w:pPr>
    </w:p>
    <w:p w14:paraId="603A417A" w14:textId="77777777" w:rsidR="00445E96" w:rsidRPr="00AB6B6D" w:rsidRDefault="00445E96" w:rsidP="00445E96">
      <w:pPr>
        <w:adjustRightInd w:val="0"/>
        <w:snapToGrid w:val="0"/>
        <w:spacing w:line="360" w:lineRule="auto"/>
        <w:rPr>
          <w:rFonts w:ascii="Book Antiqua" w:eastAsia="宋体" w:hAnsi="Book Antiqua" w:cs="Times New Roman"/>
          <w:b/>
          <w:color w:val="auto"/>
          <w:szCs w:val="24"/>
          <w:lang w:eastAsia="zh-CN"/>
        </w:rPr>
      </w:pPr>
      <w:r w:rsidRPr="00AB6B6D">
        <w:rPr>
          <w:rFonts w:ascii="Book Antiqua" w:eastAsia="宋体" w:hAnsi="Book Antiqua" w:cs="Times New Roman"/>
          <w:b/>
          <w:color w:val="auto"/>
          <w:szCs w:val="24"/>
          <w:lang w:eastAsia="en-US"/>
        </w:rPr>
        <w:t>Peer-review started:</w:t>
      </w:r>
      <w:r w:rsidRPr="00AB6B6D">
        <w:rPr>
          <w:rFonts w:ascii="Book Antiqua" w:eastAsia="宋体" w:hAnsi="Book Antiqua" w:cs="Times New Roman"/>
          <w:b/>
          <w:color w:val="auto"/>
          <w:szCs w:val="24"/>
          <w:lang w:eastAsia="zh-CN"/>
        </w:rPr>
        <w:t xml:space="preserve"> </w:t>
      </w:r>
      <w:r w:rsidR="00AC5AFA" w:rsidRPr="00AB6B6D">
        <w:rPr>
          <w:rFonts w:ascii="Book Antiqua" w:eastAsia="宋体" w:hAnsi="Book Antiqua" w:cs="Times New Roman"/>
          <w:color w:val="auto"/>
          <w:szCs w:val="24"/>
          <w:lang w:eastAsia="zh-CN"/>
        </w:rPr>
        <w:t>January 20, 2020</w:t>
      </w:r>
    </w:p>
    <w:p w14:paraId="35EECDC5" w14:textId="77777777" w:rsidR="00445E96" w:rsidRPr="00AB6B6D" w:rsidRDefault="00445E96" w:rsidP="00445E96">
      <w:pPr>
        <w:adjustRightInd w:val="0"/>
        <w:snapToGrid w:val="0"/>
        <w:spacing w:line="360" w:lineRule="auto"/>
        <w:rPr>
          <w:rFonts w:ascii="Book Antiqua" w:eastAsia="宋体" w:hAnsi="Book Antiqua" w:cs="Times New Roman"/>
          <w:b/>
          <w:color w:val="auto"/>
          <w:szCs w:val="24"/>
          <w:lang w:eastAsia="zh-CN"/>
        </w:rPr>
      </w:pPr>
      <w:r w:rsidRPr="00AB6B6D">
        <w:rPr>
          <w:rFonts w:ascii="Book Antiqua" w:eastAsia="宋体" w:hAnsi="Book Antiqua" w:cs="Times New Roman"/>
          <w:b/>
          <w:color w:val="auto"/>
          <w:szCs w:val="24"/>
          <w:lang w:eastAsia="en-US"/>
        </w:rPr>
        <w:t>First decision:</w:t>
      </w:r>
      <w:r w:rsidRPr="00AB6B6D">
        <w:rPr>
          <w:rFonts w:ascii="Book Antiqua" w:eastAsia="宋体" w:hAnsi="Book Antiqua" w:cs="Times New Roman"/>
          <w:b/>
          <w:color w:val="auto"/>
          <w:szCs w:val="24"/>
          <w:lang w:eastAsia="zh-CN"/>
        </w:rPr>
        <w:t xml:space="preserve"> </w:t>
      </w:r>
      <w:r w:rsidR="00AC5AFA" w:rsidRPr="00AB6B6D">
        <w:rPr>
          <w:rFonts w:ascii="Book Antiqua" w:eastAsia="宋体" w:hAnsi="Book Antiqua" w:cs="Times New Roman"/>
          <w:color w:val="auto"/>
          <w:szCs w:val="24"/>
          <w:lang w:eastAsia="zh-CN"/>
        </w:rPr>
        <w:t>March 24</w:t>
      </w:r>
      <w:r w:rsidRPr="00AB6B6D">
        <w:rPr>
          <w:rFonts w:ascii="Book Antiqua" w:eastAsia="宋体" w:hAnsi="Book Antiqua" w:cs="Times New Roman"/>
          <w:color w:val="auto"/>
          <w:szCs w:val="24"/>
          <w:lang w:eastAsia="zh-CN"/>
        </w:rPr>
        <w:t>, 2020</w:t>
      </w:r>
    </w:p>
    <w:p w14:paraId="2558E05A" w14:textId="77777777" w:rsidR="00445E96" w:rsidRPr="00AB6B6D" w:rsidRDefault="00445E96" w:rsidP="00445E96">
      <w:pPr>
        <w:adjustRightInd w:val="0"/>
        <w:snapToGrid w:val="0"/>
        <w:spacing w:line="360" w:lineRule="auto"/>
        <w:jc w:val="left"/>
        <w:rPr>
          <w:rFonts w:ascii="Book Antiqua" w:eastAsia="宋体" w:hAnsi="Book Antiqua" w:cs="Times New Roman"/>
          <w:b/>
          <w:color w:val="auto"/>
          <w:szCs w:val="24"/>
          <w:lang w:eastAsia="zh-CN"/>
        </w:rPr>
      </w:pPr>
      <w:r w:rsidRPr="00AB6B6D">
        <w:rPr>
          <w:rFonts w:ascii="Book Antiqua" w:eastAsia="宋体" w:hAnsi="Book Antiqua" w:cs="Times New Roman"/>
          <w:b/>
          <w:color w:val="auto"/>
          <w:szCs w:val="24"/>
          <w:lang w:eastAsia="en-US"/>
        </w:rPr>
        <w:t>Article in press:</w:t>
      </w:r>
    </w:p>
    <w:p w14:paraId="5DA391BE" w14:textId="77777777" w:rsidR="00445E96" w:rsidRPr="00AB6B6D" w:rsidRDefault="00445E96" w:rsidP="00445E96">
      <w:pPr>
        <w:adjustRightInd w:val="0"/>
        <w:snapToGrid w:val="0"/>
        <w:spacing w:line="360" w:lineRule="auto"/>
        <w:jc w:val="left"/>
        <w:rPr>
          <w:rFonts w:ascii="Book Antiqua" w:eastAsia="宋体" w:hAnsi="Book Antiqua" w:cs="Times New Roman"/>
          <w:b/>
          <w:color w:val="auto"/>
          <w:szCs w:val="24"/>
          <w:lang w:eastAsia="zh-CN"/>
        </w:rPr>
      </w:pPr>
    </w:p>
    <w:p w14:paraId="671B16F0" w14:textId="77777777" w:rsidR="00445E96" w:rsidRPr="00AB6B6D" w:rsidRDefault="00445E96" w:rsidP="00445E96">
      <w:pPr>
        <w:widowControl w:val="0"/>
        <w:adjustRightInd w:val="0"/>
        <w:snapToGrid w:val="0"/>
        <w:spacing w:line="360" w:lineRule="auto"/>
        <w:rPr>
          <w:rFonts w:ascii="Book Antiqua" w:eastAsia="微软雅黑" w:hAnsi="Book Antiqua" w:cs="Times New Roman"/>
          <w:color w:val="auto"/>
          <w:szCs w:val="24"/>
          <w:lang w:val="fr-FR" w:eastAsia="zh-CN"/>
        </w:rPr>
      </w:pPr>
      <w:r w:rsidRPr="00AB6B6D">
        <w:rPr>
          <w:rFonts w:ascii="Book Antiqua" w:eastAsia="宋体" w:hAnsi="Book Antiqua" w:cs="Times New Roman"/>
          <w:b/>
          <w:color w:val="auto"/>
          <w:szCs w:val="24"/>
          <w:lang w:val="fr-FR" w:eastAsia="zh-CN"/>
        </w:rPr>
        <w:t xml:space="preserve">Specialty type: </w:t>
      </w:r>
      <w:r w:rsidR="001609A8" w:rsidRPr="00AB6B6D">
        <w:rPr>
          <w:rFonts w:ascii="Book Antiqua" w:eastAsia="微软雅黑" w:hAnsi="Book Antiqua" w:cs="宋体"/>
          <w:color w:val="auto"/>
          <w:szCs w:val="24"/>
        </w:rPr>
        <w:t>Cell and tissue engineering</w:t>
      </w:r>
    </w:p>
    <w:p w14:paraId="154BEB21" w14:textId="77777777" w:rsidR="00445E96" w:rsidRPr="00AB6B6D" w:rsidRDefault="00445E96" w:rsidP="00445E96">
      <w:pPr>
        <w:widowControl w:val="0"/>
        <w:adjustRightInd w:val="0"/>
        <w:snapToGrid w:val="0"/>
        <w:spacing w:line="360" w:lineRule="auto"/>
        <w:rPr>
          <w:rFonts w:ascii="Book Antiqua" w:eastAsia="宋体" w:hAnsi="Book Antiqua" w:cs="Times New Roman"/>
          <w:b/>
          <w:color w:val="auto"/>
          <w:szCs w:val="24"/>
          <w:lang w:val="fr-FR" w:eastAsia="zh-CN"/>
        </w:rPr>
      </w:pPr>
      <w:r w:rsidRPr="00AB6B6D">
        <w:rPr>
          <w:rFonts w:ascii="Book Antiqua" w:eastAsia="宋体" w:hAnsi="Book Antiqua" w:cs="Times New Roman"/>
          <w:b/>
          <w:color w:val="auto"/>
          <w:szCs w:val="24"/>
          <w:lang w:val="fr-FR" w:eastAsia="zh-CN"/>
        </w:rPr>
        <w:t xml:space="preserve">Country/Territory of origin: </w:t>
      </w:r>
      <w:r w:rsidRPr="00AB6B6D">
        <w:rPr>
          <w:rFonts w:ascii="Book Antiqua" w:eastAsia="宋体" w:hAnsi="Book Antiqua" w:cs="Times New Roman"/>
          <w:color w:val="auto"/>
          <w:szCs w:val="24"/>
          <w:lang w:eastAsia="zh-CN"/>
        </w:rPr>
        <w:t>China</w:t>
      </w:r>
    </w:p>
    <w:p w14:paraId="1C8800B8" w14:textId="77777777" w:rsidR="00445E96" w:rsidRPr="00AB6B6D" w:rsidRDefault="00445E96" w:rsidP="00445E96">
      <w:pPr>
        <w:widowControl w:val="0"/>
        <w:adjustRightInd w:val="0"/>
        <w:snapToGrid w:val="0"/>
        <w:spacing w:line="360" w:lineRule="auto"/>
        <w:rPr>
          <w:rFonts w:ascii="Book Antiqua" w:eastAsia="宋体" w:hAnsi="Book Antiqua" w:cs="Times New Roman"/>
          <w:b/>
          <w:color w:val="auto"/>
          <w:szCs w:val="24"/>
          <w:lang w:val="fr-FR" w:eastAsia="zh-CN"/>
        </w:rPr>
      </w:pPr>
      <w:r w:rsidRPr="00AB6B6D">
        <w:rPr>
          <w:rFonts w:ascii="Book Antiqua" w:eastAsia="宋体" w:hAnsi="Book Antiqua" w:cs="Times New Roman"/>
          <w:b/>
          <w:color w:val="auto"/>
          <w:szCs w:val="24"/>
          <w:lang w:val="fr-FR" w:eastAsia="zh-CN"/>
        </w:rPr>
        <w:t>Peer-review report’s scientific quality classification</w:t>
      </w:r>
    </w:p>
    <w:p w14:paraId="2890615F"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szCs w:val="24"/>
          <w:lang w:val="fr-FR" w:eastAsia="zh-CN"/>
        </w:rPr>
      </w:pPr>
      <w:r w:rsidRPr="00AB6B6D">
        <w:rPr>
          <w:rFonts w:ascii="Book Antiqua" w:eastAsia="宋体" w:hAnsi="Book Antiqua" w:cs="Times New Roman"/>
          <w:color w:val="auto"/>
          <w:szCs w:val="24"/>
          <w:lang w:val="fr-FR" w:eastAsia="zh-CN"/>
        </w:rPr>
        <w:lastRenderedPageBreak/>
        <w:t>Grade A (Excellent): 0</w:t>
      </w:r>
    </w:p>
    <w:p w14:paraId="45F43AC6"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szCs w:val="24"/>
          <w:lang w:val="fr-FR" w:eastAsia="zh-CN"/>
        </w:rPr>
      </w:pPr>
      <w:r w:rsidRPr="00AB6B6D">
        <w:rPr>
          <w:rFonts w:ascii="Book Antiqua" w:eastAsia="宋体" w:hAnsi="Book Antiqua" w:cs="Times New Roman"/>
          <w:color w:val="auto"/>
          <w:szCs w:val="24"/>
          <w:lang w:val="fr-FR" w:eastAsia="zh-CN"/>
        </w:rPr>
        <w:t>Grade B (Very good): B</w:t>
      </w:r>
      <w:r w:rsidR="004B0C54" w:rsidRPr="00AB6B6D">
        <w:rPr>
          <w:rFonts w:ascii="Book Antiqua" w:eastAsia="宋体" w:hAnsi="Book Antiqua" w:cs="Times New Roman"/>
          <w:color w:val="auto"/>
          <w:szCs w:val="24"/>
          <w:lang w:val="fr-FR" w:eastAsia="zh-CN"/>
        </w:rPr>
        <w:t>, B, B</w:t>
      </w:r>
    </w:p>
    <w:p w14:paraId="457F9FC9"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szCs w:val="24"/>
          <w:lang w:val="fr-FR" w:eastAsia="zh-CN"/>
        </w:rPr>
      </w:pPr>
      <w:r w:rsidRPr="00AB6B6D">
        <w:rPr>
          <w:rFonts w:ascii="Book Antiqua" w:eastAsia="宋体" w:hAnsi="Book Antiqua" w:cs="Times New Roman"/>
          <w:color w:val="auto"/>
          <w:szCs w:val="24"/>
          <w:lang w:val="fr-FR" w:eastAsia="zh-CN"/>
        </w:rPr>
        <w:t>Grade C (Good): 0</w:t>
      </w:r>
    </w:p>
    <w:p w14:paraId="4C21C466"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szCs w:val="24"/>
          <w:lang w:val="fr-FR" w:eastAsia="zh-CN"/>
        </w:rPr>
      </w:pPr>
      <w:r w:rsidRPr="00AB6B6D">
        <w:rPr>
          <w:rFonts w:ascii="Book Antiqua" w:eastAsia="宋体" w:hAnsi="Book Antiqua" w:cs="Times New Roman"/>
          <w:color w:val="auto"/>
          <w:szCs w:val="24"/>
          <w:lang w:val="fr-FR" w:eastAsia="zh-CN"/>
        </w:rPr>
        <w:t>Grade D (Fair): 0</w:t>
      </w:r>
    </w:p>
    <w:p w14:paraId="467869DA" w14:textId="77777777" w:rsidR="00445E96" w:rsidRPr="00AB6B6D" w:rsidRDefault="00445E96" w:rsidP="00445E96">
      <w:pPr>
        <w:widowControl w:val="0"/>
        <w:adjustRightInd w:val="0"/>
        <w:snapToGrid w:val="0"/>
        <w:spacing w:line="360" w:lineRule="auto"/>
        <w:rPr>
          <w:rFonts w:ascii="Book Antiqua" w:eastAsia="等线" w:hAnsi="Book Antiqua" w:cs="Times New Roman"/>
          <w:color w:val="auto"/>
          <w:kern w:val="2"/>
          <w:szCs w:val="24"/>
          <w:lang w:val="hu-HU" w:eastAsia="zh-CN"/>
        </w:rPr>
      </w:pPr>
      <w:r w:rsidRPr="00AB6B6D">
        <w:rPr>
          <w:rFonts w:ascii="Book Antiqua" w:eastAsia="宋体" w:hAnsi="Book Antiqua" w:cs="Times New Roman"/>
          <w:color w:val="auto"/>
          <w:szCs w:val="24"/>
          <w:lang w:val="fr-FR" w:eastAsia="zh-CN"/>
        </w:rPr>
        <w:t>Grade E (Poor): 0</w:t>
      </w:r>
    </w:p>
    <w:p w14:paraId="1481A026" w14:textId="77777777" w:rsidR="00445E96" w:rsidRPr="00AB6B6D" w:rsidRDefault="00445E96" w:rsidP="00445E96">
      <w:pPr>
        <w:adjustRightInd w:val="0"/>
        <w:snapToGrid w:val="0"/>
        <w:spacing w:line="360" w:lineRule="auto"/>
        <w:ind w:right="361"/>
        <w:jc w:val="left"/>
        <w:rPr>
          <w:rFonts w:ascii="Book Antiqua" w:eastAsia="宋体" w:hAnsi="Book Antiqua" w:cs="Times New Roman"/>
          <w:color w:val="auto"/>
          <w:szCs w:val="24"/>
          <w:lang w:eastAsia="zh-CN"/>
        </w:rPr>
      </w:pPr>
    </w:p>
    <w:p w14:paraId="4BE97E03" w14:textId="65CA9C1F" w:rsidR="00445E96" w:rsidRPr="00AB6B6D" w:rsidRDefault="00445E96" w:rsidP="00445E96">
      <w:pPr>
        <w:adjustRightInd w:val="0"/>
        <w:snapToGrid w:val="0"/>
        <w:spacing w:line="360" w:lineRule="auto"/>
        <w:ind w:right="361"/>
        <w:jc w:val="left"/>
        <w:rPr>
          <w:rFonts w:ascii="Book Antiqua" w:eastAsia="宋体" w:hAnsi="Book Antiqua" w:cs="Times New Roman"/>
          <w:b/>
          <w:bCs/>
          <w:color w:val="auto"/>
          <w:szCs w:val="24"/>
          <w:lang w:eastAsia="zh-CN"/>
        </w:rPr>
      </w:pPr>
      <w:r w:rsidRPr="00AB6B6D">
        <w:rPr>
          <w:rFonts w:ascii="Book Antiqua" w:eastAsia="宋体" w:hAnsi="Book Antiqua" w:cs="Times New Roman"/>
          <w:b/>
          <w:color w:val="auto"/>
          <w:szCs w:val="24"/>
          <w:lang w:eastAsia="en-US"/>
        </w:rPr>
        <w:t>P-Reviewer</w:t>
      </w:r>
      <w:r w:rsidRPr="00AB6B6D">
        <w:rPr>
          <w:rFonts w:ascii="Book Antiqua" w:eastAsia="宋体" w:hAnsi="Book Antiqua" w:cs="Times New Roman"/>
          <w:b/>
          <w:color w:val="auto"/>
          <w:szCs w:val="24"/>
          <w:lang w:eastAsia="zh-CN"/>
        </w:rPr>
        <w:t>:</w:t>
      </w:r>
      <w:r w:rsidR="00D55FC0" w:rsidRPr="00AB6B6D">
        <w:rPr>
          <w:rFonts w:ascii="Book Antiqua" w:eastAsia="宋体" w:hAnsi="Book Antiqua" w:cs="Times New Roman"/>
          <w:bCs/>
          <w:color w:val="auto"/>
          <w:szCs w:val="24"/>
          <w:lang w:eastAsia="en-US"/>
        </w:rPr>
        <w:t xml:space="preserve"> Burgoyne G, Khan MA, </w:t>
      </w:r>
      <w:proofErr w:type="spellStart"/>
      <w:r w:rsidR="00D55FC0" w:rsidRPr="00AB6B6D">
        <w:rPr>
          <w:rFonts w:ascii="Book Antiqua" w:eastAsia="宋体" w:hAnsi="Book Antiqua" w:cs="Times New Roman"/>
          <w:bCs/>
          <w:color w:val="auto"/>
          <w:szCs w:val="24"/>
          <w:lang w:eastAsia="en-US"/>
        </w:rPr>
        <w:t>Toth</w:t>
      </w:r>
      <w:proofErr w:type="spellEnd"/>
      <w:r w:rsidR="00D55FC0" w:rsidRPr="00AB6B6D">
        <w:rPr>
          <w:rFonts w:ascii="Book Antiqua" w:eastAsia="宋体" w:hAnsi="Book Antiqua" w:cs="Times New Roman"/>
          <w:bCs/>
          <w:color w:val="auto"/>
          <w:szCs w:val="24"/>
          <w:lang w:eastAsia="en-US"/>
        </w:rPr>
        <w:t xml:space="preserve"> E </w:t>
      </w:r>
      <w:r w:rsidRPr="00AB6B6D">
        <w:rPr>
          <w:rFonts w:ascii="Book Antiqua" w:eastAsia="宋体" w:hAnsi="Book Antiqua" w:cs="Times New Roman"/>
          <w:b/>
          <w:bCs/>
          <w:color w:val="auto"/>
          <w:szCs w:val="24"/>
          <w:lang w:eastAsia="en-US"/>
        </w:rPr>
        <w:t>S-Editor</w:t>
      </w:r>
      <w:r w:rsidRPr="00AB6B6D">
        <w:rPr>
          <w:rFonts w:ascii="Book Antiqua" w:eastAsia="宋体" w:hAnsi="Book Antiqua" w:cs="Times New Roman"/>
          <w:b/>
          <w:bCs/>
          <w:color w:val="auto"/>
          <w:szCs w:val="24"/>
          <w:lang w:eastAsia="zh-CN"/>
        </w:rPr>
        <w:t>:</w:t>
      </w:r>
      <w:r w:rsidRPr="00AB6B6D">
        <w:rPr>
          <w:rFonts w:ascii="Book Antiqua" w:eastAsia="宋体" w:hAnsi="Book Antiqua" w:cs="Times New Roman"/>
          <w:bCs/>
          <w:color w:val="auto"/>
          <w:szCs w:val="24"/>
          <w:lang w:eastAsia="en-US"/>
        </w:rPr>
        <w:t xml:space="preserve"> </w:t>
      </w:r>
      <w:r w:rsidRPr="00AB6B6D">
        <w:rPr>
          <w:rFonts w:ascii="Book Antiqua" w:eastAsia="宋体" w:hAnsi="Book Antiqua" w:cs="Times New Roman"/>
          <w:bCs/>
          <w:color w:val="auto"/>
          <w:szCs w:val="24"/>
          <w:lang w:eastAsia="zh-CN"/>
        </w:rPr>
        <w:t>Gong ZM</w:t>
      </w:r>
      <w:r w:rsidRPr="00AB6B6D">
        <w:rPr>
          <w:rFonts w:ascii="Book Antiqua" w:eastAsia="宋体" w:hAnsi="Book Antiqua" w:cs="Times New Roman"/>
          <w:b/>
          <w:bCs/>
          <w:color w:val="auto"/>
          <w:szCs w:val="24"/>
          <w:lang w:eastAsia="en-US"/>
        </w:rPr>
        <w:t xml:space="preserve"> L-Editor</w:t>
      </w:r>
      <w:r w:rsidRPr="00AB6B6D">
        <w:rPr>
          <w:rFonts w:ascii="Book Antiqua" w:eastAsia="宋体" w:hAnsi="Book Antiqua" w:cs="Times New Roman"/>
          <w:b/>
          <w:bCs/>
          <w:color w:val="auto"/>
          <w:szCs w:val="24"/>
          <w:lang w:eastAsia="zh-CN"/>
        </w:rPr>
        <w:t>:</w:t>
      </w:r>
      <w:r w:rsidRPr="00AB6B6D">
        <w:rPr>
          <w:rFonts w:ascii="Book Antiqua" w:eastAsia="宋体" w:hAnsi="Book Antiqua" w:cs="Times New Roman"/>
          <w:b/>
          <w:bCs/>
          <w:color w:val="auto"/>
          <w:szCs w:val="24"/>
          <w:lang w:eastAsia="en-US"/>
        </w:rPr>
        <w:t xml:space="preserve"> </w:t>
      </w:r>
      <w:r w:rsidR="0078333A" w:rsidRPr="000C0B15">
        <w:rPr>
          <w:rFonts w:ascii="Book Antiqua" w:eastAsia="宋体" w:hAnsi="Book Antiqua" w:cs="Times New Roman"/>
          <w:bCs/>
          <w:color w:val="auto"/>
          <w:szCs w:val="24"/>
          <w:lang w:eastAsia="en-US"/>
        </w:rPr>
        <w:t>Wang TQ</w:t>
      </w:r>
      <w:r w:rsidR="0078333A">
        <w:rPr>
          <w:rFonts w:ascii="Book Antiqua" w:eastAsia="宋体" w:hAnsi="Book Antiqua" w:cs="Times New Roman"/>
          <w:b/>
          <w:bCs/>
          <w:color w:val="auto"/>
          <w:szCs w:val="24"/>
          <w:lang w:eastAsia="en-US"/>
        </w:rPr>
        <w:t xml:space="preserve"> </w:t>
      </w:r>
      <w:r w:rsidRPr="00AB6B6D">
        <w:rPr>
          <w:rFonts w:ascii="Book Antiqua" w:eastAsia="宋体" w:hAnsi="Book Antiqua" w:cs="Times New Roman"/>
          <w:b/>
          <w:bCs/>
          <w:color w:val="auto"/>
          <w:szCs w:val="24"/>
          <w:lang w:eastAsia="en-US"/>
        </w:rPr>
        <w:t>E-Editor</w:t>
      </w:r>
      <w:r w:rsidRPr="00AB6B6D">
        <w:rPr>
          <w:rFonts w:ascii="Book Antiqua" w:eastAsia="宋体" w:hAnsi="Book Antiqua" w:cs="Times New Roman"/>
          <w:b/>
          <w:bCs/>
          <w:color w:val="auto"/>
          <w:szCs w:val="24"/>
          <w:lang w:eastAsia="zh-CN"/>
        </w:rPr>
        <w:t>:</w:t>
      </w:r>
    </w:p>
    <w:p w14:paraId="5794195F" w14:textId="77777777" w:rsidR="00362EA9" w:rsidRPr="00AB6B6D" w:rsidRDefault="00362EA9">
      <w:pPr>
        <w:spacing w:line="24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b/>
          <w:color w:val="auto"/>
          <w:szCs w:val="24"/>
          <w:lang w:eastAsia="zh-CN"/>
        </w:rPr>
        <w:br w:type="page"/>
      </w:r>
    </w:p>
    <w:p w14:paraId="679E3B02" w14:textId="77777777" w:rsidR="00DE6A90" w:rsidRPr="00AB6B6D" w:rsidRDefault="00362EA9" w:rsidP="00362EA9">
      <w:pPr>
        <w:adjustRightInd w:val="0"/>
        <w:snapToGrid w:val="0"/>
        <w:spacing w:line="360" w:lineRule="auto"/>
        <w:rPr>
          <w:rFonts w:ascii="Book Antiqua" w:hAnsi="Book Antiqua"/>
          <w:b/>
          <w:color w:val="auto"/>
        </w:rPr>
      </w:pPr>
      <w:r w:rsidRPr="00AB6B6D">
        <w:rPr>
          <w:rFonts w:ascii="Book Antiqua" w:hAnsi="Book Antiqua"/>
          <w:b/>
          <w:color w:val="auto"/>
        </w:rPr>
        <w:lastRenderedPageBreak/>
        <w:t>Figure Legends</w:t>
      </w:r>
    </w:p>
    <w:p w14:paraId="3C4AB257" w14:textId="10456475" w:rsidR="00C02A79" w:rsidRPr="00AB6B6D" w:rsidRDefault="00523BFD"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bookmarkStart w:id="3" w:name="_GoBack"/>
      <w:r>
        <w:rPr>
          <w:noProof/>
          <w:lang w:eastAsia="zh-CN"/>
        </w:rPr>
        <w:drawing>
          <wp:inline distT="0" distB="0" distL="0" distR="0" wp14:anchorId="42F4C751" wp14:editId="5C8FB5FC">
            <wp:extent cx="5092262" cy="38557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2980" cy="3856283"/>
                    </a:xfrm>
                    <a:prstGeom prst="rect">
                      <a:avLst/>
                    </a:prstGeom>
                  </pic:spPr>
                </pic:pic>
              </a:graphicData>
            </a:graphic>
          </wp:inline>
        </w:drawing>
      </w:r>
      <w:bookmarkEnd w:id="3"/>
    </w:p>
    <w:p w14:paraId="18A87BB0" w14:textId="463438E4" w:rsidR="001A64C4" w:rsidRPr="00AB6B6D" w:rsidRDefault="00DE6A90"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rFonts w:ascii="Book Antiqua" w:eastAsiaTheme="minorEastAsia" w:hAnsi="Book Antiqua" w:cs="Book Antiqua"/>
          <w:color w:val="auto"/>
          <w:sz w:val="24"/>
          <w:szCs w:val="24"/>
          <w:lang w:eastAsia="zh-CN"/>
        </w:rPr>
        <w:t>Figure 1 Experimental design</w:t>
      </w:r>
      <w:r w:rsidRPr="00AB6B6D">
        <w:rPr>
          <w:rFonts w:ascii="Book Antiqua" w:eastAsiaTheme="minorEastAsia" w:hAnsi="Book Antiqua" w:cs="Book Antiqua"/>
          <w:b w:val="0"/>
          <w:color w:val="auto"/>
          <w:sz w:val="24"/>
          <w:szCs w:val="24"/>
          <w:lang w:eastAsia="zh-CN"/>
        </w:rPr>
        <w:t xml:space="preserve">. A: </w:t>
      </w:r>
      <w:r w:rsidRPr="00AB6B6D">
        <w:rPr>
          <w:rFonts w:ascii="Book Antiqua" w:eastAsiaTheme="minorEastAsia" w:hAnsi="Book Antiqua" w:cs="Book Antiqua"/>
          <w:b w:val="0"/>
          <w:i/>
          <w:iCs/>
          <w:color w:val="auto"/>
          <w:sz w:val="24"/>
          <w:szCs w:val="24"/>
          <w:lang w:eastAsia="zh-CN"/>
        </w:rPr>
        <w:t>In vivo</w:t>
      </w:r>
      <w:r w:rsidR="0078333A">
        <w:rPr>
          <w:rFonts w:ascii="Book Antiqua" w:eastAsiaTheme="minorEastAsia" w:hAnsi="Book Antiqua" w:cs="Book Antiqua"/>
          <w:b w:val="0"/>
          <w:color w:val="auto"/>
          <w:sz w:val="24"/>
          <w:szCs w:val="24"/>
          <w:lang w:eastAsia="zh-CN"/>
        </w:rPr>
        <w:t xml:space="preserve"> experiments. </w:t>
      </w:r>
      <w:r w:rsidR="001A64C4" w:rsidRPr="00AB6B6D">
        <w:rPr>
          <w:rFonts w:ascii="Book Antiqua" w:eastAsiaTheme="minorEastAsia" w:hAnsi="Book Antiqua" w:cs="Book Antiqua"/>
          <w:b w:val="0"/>
          <w:color w:val="auto"/>
          <w:sz w:val="24"/>
          <w:szCs w:val="24"/>
          <w:lang w:eastAsia="zh-CN"/>
        </w:rPr>
        <w:t>Bone marrow mesenchymal stem cells (</w:t>
      </w:r>
      <w:r w:rsidRPr="00AB6B6D">
        <w:rPr>
          <w:rFonts w:ascii="Book Antiqua" w:eastAsiaTheme="minorEastAsia" w:hAnsi="Book Antiqua" w:cs="Book Antiqua"/>
          <w:b w:val="0"/>
          <w:color w:val="auto"/>
          <w:sz w:val="24"/>
          <w:szCs w:val="24"/>
          <w:lang w:eastAsia="zh-CN"/>
        </w:rPr>
        <w:t>BMSCs</w:t>
      </w:r>
      <w:r w:rsidR="001A64C4" w:rsidRPr="00AB6B6D">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or PBS were infused into the right striatum 1 d before MCAO. Animals were killed at 1 d for analysis by </w:t>
      </w:r>
      <w:r w:rsidR="0078333A">
        <w:rPr>
          <w:rFonts w:ascii="Book Antiqua" w:eastAsiaTheme="minorEastAsia" w:hAnsi="Book Antiqua" w:cs="Book Antiqua"/>
          <w:b w:val="0"/>
          <w:color w:val="auto"/>
          <w:sz w:val="24"/>
          <w:szCs w:val="24"/>
          <w:lang w:eastAsia="zh-CN"/>
        </w:rPr>
        <w:t>W</w:t>
      </w:r>
      <w:r w:rsidR="0078333A" w:rsidRPr="00AB6B6D">
        <w:rPr>
          <w:rFonts w:ascii="Book Antiqua" w:eastAsiaTheme="minorEastAsia" w:hAnsi="Book Antiqua" w:cs="Book Antiqua"/>
          <w:b w:val="0"/>
          <w:color w:val="auto"/>
          <w:sz w:val="24"/>
          <w:szCs w:val="24"/>
          <w:lang w:eastAsia="zh-CN"/>
        </w:rPr>
        <w:t xml:space="preserve">estern </w:t>
      </w:r>
      <w:r w:rsidRPr="00AB6B6D">
        <w:rPr>
          <w:rFonts w:ascii="Book Antiqua" w:eastAsiaTheme="minorEastAsia" w:hAnsi="Book Antiqua" w:cs="Book Antiqua"/>
          <w:b w:val="0"/>
          <w:color w:val="auto"/>
          <w:sz w:val="24"/>
          <w:szCs w:val="24"/>
          <w:lang w:eastAsia="zh-CN"/>
        </w:rPr>
        <w:t xml:space="preserve">blot, </w:t>
      </w:r>
      <w:proofErr w:type="spellStart"/>
      <w:r w:rsidRPr="00AB6B6D">
        <w:rPr>
          <w:rFonts w:ascii="Book Antiqua" w:eastAsiaTheme="minorEastAsia" w:hAnsi="Book Antiqua" w:cs="Book Antiqua"/>
          <w:b w:val="0"/>
          <w:color w:val="auto"/>
          <w:sz w:val="24"/>
          <w:szCs w:val="24"/>
          <w:lang w:eastAsia="zh-CN"/>
        </w:rPr>
        <w:t>qRT</w:t>
      </w:r>
      <w:proofErr w:type="spellEnd"/>
      <w:r w:rsidRPr="00AB6B6D">
        <w:rPr>
          <w:rFonts w:ascii="Book Antiqua" w:eastAsiaTheme="minorEastAsia" w:hAnsi="Book Antiqua" w:cs="Book Antiqua"/>
          <w:b w:val="0"/>
          <w:color w:val="auto"/>
          <w:sz w:val="24"/>
          <w:szCs w:val="24"/>
          <w:lang w:eastAsia="zh-CN"/>
        </w:rPr>
        <w:t>-PCR</w:t>
      </w:r>
      <w:r w:rsidR="0078333A">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and immunohistochemistry. Neurological function tests were evaluated at 1, 3</w:t>
      </w:r>
      <w:r w:rsidR="0078333A">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and 7 d post-stroke. Rats were killed at 7 d for TTC staining and measurement of infarct volume. B</w:t>
      </w:r>
      <w:r w:rsidR="0078333A">
        <w:rPr>
          <w:rFonts w:ascii="Book Antiqua" w:eastAsiaTheme="minorEastAsia" w:hAnsi="Book Antiqua" w:cs="Book Antiqua"/>
          <w:b w:val="0"/>
          <w:color w:val="auto"/>
          <w:sz w:val="24"/>
          <w:szCs w:val="24"/>
          <w:lang w:eastAsia="zh-CN"/>
        </w:rPr>
        <w:t xml:space="preserve"> and C</w:t>
      </w:r>
      <w:r w:rsidRPr="00AB6B6D">
        <w:rPr>
          <w:rFonts w:ascii="Book Antiqua" w:eastAsiaTheme="minorEastAsia" w:hAnsi="Book Antiqua" w:cs="Book Antiqua"/>
          <w:b w:val="0"/>
          <w:color w:val="auto"/>
          <w:sz w:val="24"/>
          <w:szCs w:val="24"/>
          <w:lang w:eastAsia="zh-CN"/>
        </w:rPr>
        <w:t xml:space="preserve">: </w:t>
      </w:r>
      <w:r w:rsidRPr="00AB6B6D">
        <w:rPr>
          <w:rFonts w:ascii="Book Antiqua" w:eastAsiaTheme="minorEastAsia" w:hAnsi="Book Antiqua" w:cs="Book Antiqua"/>
          <w:b w:val="0"/>
          <w:i/>
          <w:iCs/>
          <w:color w:val="auto"/>
          <w:sz w:val="24"/>
          <w:szCs w:val="24"/>
          <w:lang w:eastAsia="zh-CN"/>
        </w:rPr>
        <w:t xml:space="preserve">In vitro </w:t>
      </w:r>
      <w:r w:rsidR="0078333A">
        <w:rPr>
          <w:rFonts w:ascii="Book Antiqua" w:eastAsiaTheme="minorEastAsia" w:hAnsi="Book Antiqua" w:cs="Book Antiqua"/>
          <w:b w:val="0"/>
          <w:color w:val="auto"/>
          <w:sz w:val="24"/>
          <w:szCs w:val="24"/>
          <w:lang w:eastAsia="zh-CN"/>
        </w:rPr>
        <w:t>experiments. P</w:t>
      </w:r>
      <w:r w:rsidRPr="00AB6B6D">
        <w:rPr>
          <w:rFonts w:ascii="Book Antiqua" w:eastAsiaTheme="minorEastAsia" w:hAnsi="Book Antiqua" w:cs="Book Antiqua"/>
          <w:b w:val="0"/>
          <w:color w:val="auto"/>
          <w:sz w:val="24"/>
          <w:szCs w:val="24"/>
          <w:lang w:eastAsia="zh-CN"/>
        </w:rPr>
        <w:t>rimary microglial cells were cultured for 2 d and exposed to 100 ng/mL LPS followed by indirect (</w:t>
      </w:r>
      <w:proofErr w:type="spellStart"/>
      <w:r w:rsidRPr="00AB6B6D">
        <w:rPr>
          <w:rFonts w:ascii="Book Antiqua" w:eastAsiaTheme="minorEastAsia" w:hAnsi="Book Antiqua" w:cs="Book Antiqua"/>
          <w:b w:val="0"/>
          <w:color w:val="auto"/>
          <w:sz w:val="24"/>
          <w:szCs w:val="24"/>
          <w:lang w:eastAsia="zh-CN"/>
        </w:rPr>
        <w:t>Transwell</w:t>
      </w:r>
      <w:proofErr w:type="spellEnd"/>
      <w:r w:rsidRPr="00AB6B6D">
        <w:rPr>
          <w:rFonts w:ascii="Book Antiqua" w:eastAsiaTheme="minorEastAsia" w:hAnsi="Book Antiqua" w:cs="Book Antiqua"/>
          <w:b w:val="0"/>
          <w:color w:val="auto"/>
          <w:sz w:val="24"/>
          <w:szCs w:val="24"/>
          <w:lang w:eastAsia="zh-CN"/>
        </w:rPr>
        <w:t xml:space="preserve">) BMSCs </w:t>
      </w:r>
      <w:proofErr w:type="spellStart"/>
      <w:r w:rsidRPr="00AB6B6D">
        <w:rPr>
          <w:rFonts w:ascii="Book Antiqua" w:eastAsiaTheme="minorEastAsia" w:hAnsi="Book Antiqua" w:cs="Book Antiqua"/>
          <w:b w:val="0"/>
          <w:color w:val="auto"/>
          <w:sz w:val="24"/>
          <w:szCs w:val="24"/>
          <w:lang w:eastAsia="zh-CN"/>
        </w:rPr>
        <w:t>coculture</w:t>
      </w:r>
      <w:proofErr w:type="spellEnd"/>
      <w:r w:rsidRPr="00AB6B6D">
        <w:rPr>
          <w:rFonts w:ascii="Book Antiqua" w:eastAsiaTheme="minorEastAsia" w:hAnsi="Book Antiqua" w:cs="Book Antiqua"/>
          <w:b w:val="0"/>
          <w:color w:val="auto"/>
          <w:sz w:val="24"/>
          <w:szCs w:val="24"/>
          <w:lang w:eastAsia="zh-CN"/>
        </w:rPr>
        <w:t xml:space="preserve">. After 2 d, </w:t>
      </w:r>
      <w:proofErr w:type="spellStart"/>
      <w:r w:rsidRPr="00AB6B6D">
        <w:rPr>
          <w:rFonts w:ascii="Book Antiqua" w:eastAsiaTheme="minorEastAsia" w:hAnsi="Book Antiqua" w:cs="Book Antiqua"/>
          <w:b w:val="0"/>
          <w:color w:val="auto"/>
          <w:sz w:val="24"/>
          <w:szCs w:val="24"/>
          <w:lang w:eastAsia="zh-CN"/>
        </w:rPr>
        <w:t>cocultures</w:t>
      </w:r>
      <w:proofErr w:type="spellEnd"/>
      <w:r w:rsidRPr="00AB6B6D">
        <w:rPr>
          <w:rFonts w:ascii="Book Antiqua" w:eastAsiaTheme="minorEastAsia" w:hAnsi="Book Antiqua" w:cs="Book Antiqua"/>
          <w:b w:val="0"/>
          <w:color w:val="auto"/>
          <w:sz w:val="24"/>
          <w:szCs w:val="24"/>
          <w:lang w:eastAsia="zh-CN"/>
        </w:rPr>
        <w:t xml:space="preserve"> were analyzed by </w:t>
      </w:r>
      <w:r w:rsidR="0078333A">
        <w:rPr>
          <w:rFonts w:ascii="Book Antiqua" w:eastAsiaTheme="minorEastAsia" w:hAnsi="Book Antiqua" w:cs="Book Antiqua"/>
          <w:b w:val="0"/>
          <w:color w:val="auto"/>
          <w:sz w:val="24"/>
          <w:szCs w:val="24"/>
          <w:lang w:eastAsia="zh-CN"/>
        </w:rPr>
        <w:t>W</w:t>
      </w:r>
      <w:r w:rsidR="0078333A" w:rsidRPr="00AB6B6D">
        <w:rPr>
          <w:rFonts w:ascii="Book Antiqua" w:eastAsiaTheme="minorEastAsia" w:hAnsi="Book Antiqua" w:cs="Book Antiqua"/>
          <w:b w:val="0"/>
          <w:color w:val="auto"/>
          <w:sz w:val="24"/>
          <w:szCs w:val="24"/>
          <w:lang w:eastAsia="zh-CN"/>
        </w:rPr>
        <w:t xml:space="preserve">estern </w:t>
      </w:r>
      <w:r w:rsidRPr="00AB6B6D">
        <w:rPr>
          <w:rFonts w:ascii="Book Antiqua" w:eastAsiaTheme="minorEastAsia" w:hAnsi="Book Antiqua" w:cs="Book Antiqua"/>
          <w:b w:val="0"/>
          <w:color w:val="auto"/>
          <w:sz w:val="24"/>
          <w:szCs w:val="24"/>
          <w:lang w:eastAsia="zh-CN"/>
        </w:rPr>
        <w:t xml:space="preserve">blot, </w:t>
      </w:r>
      <w:proofErr w:type="spellStart"/>
      <w:r w:rsidRPr="00AB6B6D">
        <w:rPr>
          <w:rFonts w:ascii="Book Antiqua" w:eastAsiaTheme="minorEastAsia" w:hAnsi="Book Antiqua" w:cs="Book Antiqua"/>
          <w:b w:val="0"/>
          <w:color w:val="auto"/>
          <w:sz w:val="24"/>
          <w:szCs w:val="24"/>
          <w:lang w:eastAsia="zh-CN"/>
        </w:rPr>
        <w:t>qRT</w:t>
      </w:r>
      <w:proofErr w:type="spellEnd"/>
      <w:r w:rsidRPr="00AB6B6D">
        <w:rPr>
          <w:rFonts w:ascii="Book Antiqua" w:eastAsiaTheme="minorEastAsia" w:hAnsi="Book Antiqua" w:cs="Book Antiqua"/>
          <w:b w:val="0"/>
          <w:color w:val="auto"/>
          <w:sz w:val="24"/>
          <w:szCs w:val="24"/>
          <w:lang w:eastAsia="zh-CN"/>
        </w:rPr>
        <w:t>-PCR</w:t>
      </w:r>
      <w:r w:rsidR="0078333A">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and immunocytochemistry</w:t>
      </w:r>
      <w:r w:rsidR="0078333A">
        <w:rPr>
          <w:rFonts w:ascii="Book Antiqua" w:eastAsiaTheme="minorEastAsia" w:hAnsi="Book Antiqua" w:cs="Book Antiqua"/>
          <w:b w:val="0"/>
          <w:color w:val="auto"/>
          <w:sz w:val="24"/>
          <w:szCs w:val="24"/>
          <w:lang w:eastAsia="zh-CN"/>
        </w:rPr>
        <w:t xml:space="preserve"> (B)</w:t>
      </w:r>
      <w:r w:rsidRPr="00AB6B6D">
        <w:rPr>
          <w:rFonts w:ascii="Book Antiqua" w:eastAsiaTheme="minorEastAsia" w:hAnsi="Book Antiqua" w:cs="Book Antiqua"/>
          <w:b w:val="0"/>
          <w:color w:val="auto"/>
          <w:sz w:val="24"/>
          <w:szCs w:val="24"/>
          <w:lang w:eastAsia="zh-CN"/>
        </w:rPr>
        <w:t xml:space="preserve">. </w:t>
      </w:r>
      <w:r w:rsidR="0078333A">
        <w:rPr>
          <w:rFonts w:ascii="Book Antiqua" w:eastAsiaTheme="minorEastAsia" w:hAnsi="Book Antiqua" w:cs="Book Antiqua"/>
          <w:b w:val="0"/>
          <w:color w:val="auto"/>
          <w:sz w:val="24"/>
          <w:szCs w:val="24"/>
          <w:lang w:eastAsia="zh-CN"/>
        </w:rPr>
        <w:t>C</w:t>
      </w:r>
      <w:r w:rsidR="0078333A" w:rsidRPr="00AB6B6D">
        <w:rPr>
          <w:rFonts w:ascii="Book Antiqua" w:eastAsiaTheme="minorEastAsia" w:hAnsi="Book Antiqua" w:cs="Book Antiqua"/>
          <w:b w:val="0"/>
          <w:color w:val="auto"/>
          <w:sz w:val="24"/>
          <w:szCs w:val="24"/>
          <w:lang w:eastAsia="zh-CN"/>
        </w:rPr>
        <w:t xml:space="preserve">ultured </w:t>
      </w:r>
      <w:r w:rsidRPr="00AB6B6D">
        <w:rPr>
          <w:rFonts w:ascii="Book Antiqua" w:eastAsiaTheme="minorEastAsia" w:hAnsi="Book Antiqua" w:cs="Book Antiqua"/>
          <w:b w:val="0"/>
          <w:color w:val="auto"/>
          <w:sz w:val="24"/>
          <w:szCs w:val="24"/>
          <w:lang w:eastAsia="zh-CN"/>
        </w:rPr>
        <w:t xml:space="preserve">HAPI cells were transfected with </w:t>
      </w:r>
      <w:proofErr w:type="spellStart"/>
      <w:r w:rsidRPr="00AB6B6D">
        <w:rPr>
          <w:rFonts w:ascii="Book Antiqua" w:eastAsiaTheme="minorEastAsia" w:hAnsi="Book Antiqua" w:cs="Book Antiqua"/>
          <w:b w:val="0"/>
          <w:color w:val="auto"/>
          <w:sz w:val="24"/>
          <w:szCs w:val="24"/>
          <w:lang w:eastAsia="zh-CN"/>
        </w:rPr>
        <w:t>miR</w:t>
      </w:r>
      <w:proofErr w:type="spellEnd"/>
      <w:r w:rsidRPr="00AB6B6D">
        <w:rPr>
          <w:rFonts w:ascii="Book Antiqua" w:eastAsiaTheme="minorEastAsia" w:hAnsi="Book Antiqua" w:cs="Book Antiqua"/>
          <w:b w:val="0"/>
          <w:color w:val="auto"/>
          <w:sz w:val="24"/>
          <w:szCs w:val="24"/>
          <w:lang w:eastAsia="zh-CN"/>
        </w:rPr>
        <w:t>-mimics, anti-</w:t>
      </w:r>
      <w:proofErr w:type="spellStart"/>
      <w:r w:rsidRPr="00AB6B6D">
        <w:rPr>
          <w:rFonts w:ascii="Book Antiqua" w:eastAsiaTheme="minorEastAsia" w:hAnsi="Book Antiqua" w:cs="Book Antiqua"/>
          <w:b w:val="0"/>
          <w:color w:val="auto"/>
          <w:sz w:val="24"/>
          <w:szCs w:val="24"/>
          <w:lang w:eastAsia="zh-CN"/>
        </w:rPr>
        <w:t>miR</w:t>
      </w:r>
      <w:proofErr w:type="spellEnd"/>
      <w:r w:rsidR="0078333A">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or corresponding negative control oligonucleotides for 24 h. PDGF-AA was added to the culture medium of HAPI cells pretreated with 100 ng/mL LPS for 24 h. After 2 d, cells were collected for </w:t>
      </w:r>
      <w:r w:rsidR="0078333A">
        <w:rPr>
          <w:rFonts w:ascii="Book Antiqua" w:eastAsiaTheme="minorEastAsia" w:hAnsi="Book Antiqua" w:cs="Book Antiqua"/>
          <w:b w:val="0"/>
          <w:color w:val="auto"/>
          <w:sz w:val="24"/>
          <w:szCs w:val="24"/>
          <w:lang w:eastAsia="zh-CN"/>
        </w:rPr>
        <w:t>W</w:t>
      </w:r>
      <w:r w:rsidR="0078333A" w:rsidRPr="00AB6B6D">
        <w:rPr>
          <w:rFonts w:ascii="Book Antiqua" w:eastAsiaTheme="minorEastAsia" w:hAnsi="Book Antiqua" w:cs="Book Antiqua"/>
          <w:b w:val="0"/>
          <w:color w:val="auto"/>
          <w:sz w:val="24"/>
          <w:szCs w:val="24"/>
          <w:lang w:eastAsia="zh-CN"/>
        </w:rPr>
        <w:t>estern blot</w:t>
      </w:r>
      <w:r w:rsidR="0078333A">
        <w:rPr>
          <w:rFonts w:ascii="Book Antiqua" w:eastAsiaTheme="minorEastAsia" w:hAnsi="Book Antiqua" w:cs="Book Antiqua"/>
          <w:b w:val="0"/>
          <w:color w:val="auto"/>
          <w:sz w:val="24"/>
          <w:szCs w:val="24"/>
          <w:lang w:eastAsia="zh-CN"/>
        </w:rPr>
        <w:t xml:space="preserve"> </w:t>
      </w:r>
      <w:r w:rsidRPr="00AB6B6D">
        <w:rPr>
          <w:rFonts w:ascii="Book Antiqua" w:eastAsiaTheme="minorEastAsia" w:hAnsi="Book Antiqua" w:cs="Book Antiqua"/>
          <w:b w:val="0"/>
          <w:color w:val="auto"/>
          <w:sz w:val="24"/>
          <w:szCs w:val="24"/>
          <w:lang w:eastAsia="zh-CN"/>
        </w:rPr>
        <w:t xml:space="preserve">and </w:t>
      </w:r>
      <w:proofErr w:type="spellStart"/>
      <w:r w:rsidRPr="00AB6B6D">
        <w:rPr>
          <w:rFonts w:ascii="Book Antiqua" w:eastAsiaTheme="minorEastAsia" w:hAnsi="Book Antiqua" w:cs="Book Antiqua"/>
          <w:b w:val="0"/>
          <w:color w:val="auto"/>
          <w:sz w:val="24"/>
          <w:szCs w:val="24"/>
          <w:lang w:eastAsia="zh-CN"/>
        </w:rPr>
        <w:t>qRT</w:t>
      </w:r>
      <w:proofErr w:type="spellEnd"/>
      <w:r w:rsidRPr="00AB6B6D">
        <w:rPr>
          <w:rFonts w:ascii="Book Antiqua" w:eastAsiaTheme="minorEastAsia" w:hAnsi="Book Antiqua" w:cs="Book Antiqua"/>
          <w:b w:val="0"/>
          <w:color w:val="auto"/>
          <w:sz w:val="24"/>
          <w:szCs w:val="24"/>
          <w:lang w:eastAsia="zh-CN"/>
        </w:rPr>
        <w:t>-PCR</w:t>
      </w:r>
      <w:r w:rsidR="0078333A">
        <w:rPr>
          <w:rFonts w:ascii="Book Antiqua" w:eastAsiaTheme="minorEastAsia" w:hAnsi="Book Antiqua" w:cs="Book Antiqua"/>
          <w:b w:val="0"/>
          <w:color w:val="auto"/>
          <w:sz w:val="24"/>
          <w:szCs w:val="24"/>
          <w:lang w:eastAsia="zh-CN"/>
        </w:rPr>
        <w:t xml:space="preserve"> (C)</w:t>
      </w:r>
      <w:r w:rsidRPr="00AB6B6D">
        <w:rPr>
          <w:rFonts w:ascii="Book Antiqua" w:eastAsiaTheme="minorEastAsia" w:hAnsi="Book Antiqua" w:cs="Book Antiqua"/>
          <w:b w:val="0"/>
          <w:color w:val="auto"/>
          <w:sz w:val="24"/>
          <w:szCs w:val="24"/>
          <w:lang w:eastAsia="zh-CN"/>
        </w:rPr>
        <w:t xml:space="preserve">. BMSCs: Bone marrow mesenchymal stem cells; PBS: Phosphate-buffered saline; MCAO: Middle cerebral artery occlusion; </w:t>
      </w:r>
      <w:proofErr w:type="spellStart"/>
      <w:r w:rsidRPr="00AB6B6D">
        <w:rPr>
          <w:rFonts w:ascii="Book Antiqua" w:eastAsiaTheme="minorEastAsia" w:hAnsi="Book Antiqua" w:cs="Book Antiqua"/>
          <w:b w:val="0"/>
          <w:color w:val="auto"/>
          <w:sz w:val="24"/>
          <w:szCs w:val="24"/>
          <w:lang w:eastAsia="zh-CN"/>
        </w:rPr>
        <w:t>qRT</w:t>
      </w:r>
      <w:proofErr w:type="spellEnd"/>
      <w:r w:rsidRPr="00AB6B6D">
        <w:rPr>
          <w:rFonts w:ascii="Book Antiqua" w:eastAsiaTheme="minorEastAsia" w:hAnsi="Book Antiqua" w:cs="Book Antiqua"/>
          <w:b w:val="0"/>
          <w:color w:val="auto"/>
          <w:sz w:val="24"/>
          <w:szCs w:val="24"/>
          <w:lang w:eastAsia="zh-CN"/>
        </w:rPr>
        <w:t xml:space="preserve">-PCR: </w:t>
      </w:r>
      <w:r w:rsidRPr="00AB6B6D">
        <w:rPr>
          <w:rFonts w:ascii="Book Antiqua" w:eastAsiaTheme="minorEastAsia" w:hAnsi="Book Antiqua" w:cs="Book Antiqua"/>
          <w:b w:val="0"/>
          <w:iCs/>
          <w:color w:val="auto"/>
          <w:sz w:val="24"/>
          <w:szCs w:val="24"/>
          <w:lang w:eastAsia="zh-CN"/>
        </w:rPr>
        <w:t xml:space="preserve">Real-time quantitative reverse </w:t>
      </w:r>
      <w:r w:rsidR="0078333A" w:rsidRPr="00AB6B6D">
        <w:rPr>
          <w:rFonts w:ascii="Book Antiqua" w:eastAsiaTheme="minorEastAsia" w:hAnsi="Book Antiqua" w:cs="Book Antiqua"/>
          <w:b w:val="0"/>
          <w:iCs/>
          <w:color w:val="auto"/>
          <w:sz w:val="24"/>
          <w:szCs w:val="24"/>
          <w:lang w:eastAsia="zh-CN"/>
        </w:rPr>
        <w:t>transcription</w:t>
      </w:r>
      <w:r w:rsidR="0078333A">
        <w:rPr>
          <w:rFonts w:ascii="Book Antiqua" w:eastAsiaTheme="minorEastAsia" w:hAnsi="Book Antiqua" w:cs="Book Antiqua"/>
          <w:b w:val="0"/>
          <w:iCs/>
          <w:color w:val="auto"/>
          <w:sz w:val="24"/>
          <w:szCs w:val="24"/>
          <w:lang w:eastAsia="zh-CN"/>
        </w:rPr>
        <w:t>-</w:t>
      </w:r>
      <w:r w:rsidRPr="00AB6B6D">
        <w:rPr>
          <w:rFonts w:ascii="Book Antiqua" w:eastAsiaTheme="minorEastAsia" w:hAnsi="Book Antiqua" w:cs="Book Antiqua"/>
          <w:b w:val="0"/>
          <w:iCs/>
          <w:color w:val="auto"/>
          <w:sz w:val="24"/>
          <w:szCs w:val="24"/>
          <w:lang w:eastAsia="zh-CN"/>
        </w:rPr>
        <w:t xml:space="preserve">polymerase chain reaction; TTC: </w:t>
      </w:r>
      <w:r w:rsidRPr="00AB6B6D">
        <w:rPr>
          <w:rFonts w:ascii="Book Antiqua" w:eastAsiaTheme="minorEastAsia" w:hAnsi="Book Antiqua" w:cs="Book Antiqua"/>
          <w:b w:val="0"/>
          <w:color w:val="auto"/>
          <w:sz w:val="24"/>
          <w:szCs w:val="24"/>
          <w:lang w:eastAsia="zh-CN"/>
        </w:rPr>
        <w:t>2</w:t>
      </w:r>
      <w:proofErr w:type="gramStart"/>
      <w:r w:rsidRPr="00AB6B6D">
        <w:rPr>
          <w:rFonts w:ascii="Book Antiqua" w:eastAsiaTheme="minorEastAsia" w:hAnsi="Book Antiqua" w:cs="Book Antiqua"/>
          <w:b w:val="0"/>
          <w:color w:val="auto"/>
          <w:sz w:val="24"/>
          <w:szCs w:val="24"/>
          <w:lang w:eastAsia="zh-CN"/>
        </w:rPr>
        <w:t>,3,5</w:t>
      </w:r>
      <w:proofErr w:type="gramEnd"/>
      <w:r w:rsidRPr="00AB6B6D">
        <w:rPr>
          <w:rFonts w:ascii="Book Antiqua" w:eastAsiaTheme="minorEastAsia" w:hAnsi="Book Antiqua" w:cs="Book Antiqua"/>
          <w:b w:val="0"/>
          <w:color w:val="auto"/>
          <w:sz w:val="24"/>
          <w:szCs w:val="24"/>
          <w:lang w:eastAsia="zh-CN"/>
        </w:rPr>
        <w:t xml:space="preserve">-triphenylterazolium </w:t>
      </w:r>
      <w:r w:rsidRPr="00AB6B6D">
        <w:rPr>
          <w:rFonts w:ascii="Book Antiqua" w:eastAsiaTheme="minorEastAsia" w:hAnsi="Book Antiqua" w:cs="Book Antiqua"/>
          <w:b w:val="0"/>
          <w:color w:val="auto"/>
          <w:sz w:val="24"/>
          <w:szCs w:val="24"/>
          <w:lang w:eastAsia="zh-CN"/>
        </w:rPr>
        <w:lastRenderedPageBreak/>
        <w:t>chloride; LPS: Lipopolysaccharide; PDGF-AA: Platelet-derived growth factor-AA.</w:t>
      </w:r>
    </w:p>
    <w:p w14:paraId="129DDEBD" w14:textId="5D8DCFFC" w:rsidR="00DE6A90" w:rsidRPr="00AB6B6D" w:rsidRDefault="00D81FFA"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noProof/>
          <w:color w:val="auto"/>
          <w:lang w:eastAsia="zh-CN" w:bidi="ar-SA"/>
        </w:rPr>
        <w:drawing>
          <wp:inline distT="0" distB="0" distL="0" distR="0" wp14:anchorId="2470D0B0" wp14:editId="5AB8A048">
            <wp:extent cx="5274310" cy="3062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062605"/>
                    </a:xfrm>
                    <a:prstGeom prst="rect">
                      <a:avLst/>
                    </a:prstGeom>
                  </pic:spPr>
                </pic:pic>
              </a:graphicData>
            </a:graphic>
          </wp:inline>
        </w:drawing>
      </w:r>
    </w:p>
    <w:p w14:paraId="4D76BD4B" w14:textId="279D1119" w:rsidR="009906D7" w:rsidRPr="00AB6B6D" w:rsidRDefault="009906D7"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rFonts w:ascii="Book Antiqua" w:hAnsi="Book Antiqua" w:cs="Book Antiqua"/>
          <w:iCs/>
          <w:color w:val="auto"/>
          <w:sz w:val="24"/>
          <w:szCs w:val="24"/>
          <w:lang w:eastAsia="zh-CN"/>
        </w:rPr>
        <w:t xml:space="preserve">Figure 2 </w:t>
      </w:r>
      <w:r w:rsidR="0078333A" w:rsidRPr="001B7B80">
        <w:rPr>
          <w:rFonts w:ascii="Book Antiqua" w:hAnsi="Book Antiqua" w:cs="Book Antiqua"/>
          <w:b w:val="0"/>
          <w:i/>
          <w:iCs/>
          <w:color w:val="auto"/>
          <w:sz w:val="24"/>
          <w:szCs w:val="24"/>
        </w:rPr>
        <w:t>C</w:t>
      </w:r>
      <w:r w:rsidRPr="00AB6B6D">
        <w:rPr>
          <w:rFonts w:ascii="Book Antiqua" w:hAnsi="Book Antiqua" w:cs="Book Antiqua"/>
          <w:color w:val="auto"/>
          <w:sz w:val="24"/>
          <w:szCs w:val="24"/>
        </w:rPr>
        <w:t>onstruction of genetically modified</w:t>
      </w:r>
      <w:r w:rsidRPr="00AB6B6D">
        <w:rPr>
          <w:rFonts w:ascii="Book Antiqu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bone marrow mesenchymal stem cells</w:t>
      </w:r>
      <w:r w:rsidRPr="00AB6B6D">
        <w:rPr>
          <w:rFonts w:ascii="Book Antiqua" w:hAnsi="Book Antiqua" w:cs="Book Antiqua"/>
          <w:color w:val="auto"/>
          <w:sz w:val="24"/>
          <w:szCs w:val="24"/>
        </w:rPr>
        <w:t>.</w:t>
      </w:r>
      <w:r w:rsidRPr="00AB6B6D">
        <w:rPr>
          <w:rFonts w:ascii="Book Antiqua" w:hAnsi="Book Antiqua" w:cs="Book Antiqua"/>
          <w:color w:val="auto"/>
          <w:sz w:val="24"/>
          <w:szCs w:val="24"/>
          <w:lang w:eastAsia="zh-CN"/>
        </w:rPr>
        <w:t xml:space="preserve"> </w:t>
      </w:r>
      <w:r w:rsidRPr="00AB6B6D">
        <w:rPr>
          <w:rFonts w:ascii="Book Antiqua" w:eastAsiaTheme="minorEastAsia" w:hAnsi="Book Antiqua" w:cs="Book Antiqua"/>
          <w:b w:val="0"/>
          <w:bCs/>
          <w:color w:val="auto"/>
          <w:sz w:val="24"/>
          <w:szCs w:val="24"/>
          <w:lang w:eastAsia="zh-CN"/>
        </w:rPr>
        <w:t xml:space="preserve">A: </w:t>
      </w:r>
      <w:r w:rsidRPr="00AB6B6D">
        <w:rPr>
          <w:rFonts w:ascii="Book Antiqua" w:hAnsi="Book Antiqua" w:cs="Book Antiqua"/>
          <w:b w:val="0"/>
          <w:bCs/>
          <w:color w:val="auto"/>
          <w:sz w:val="24"/>
          <w:szCs w:val="24"/>
        </w:rPr>
        <w:t xml:space="preserve">Cultured </w:t>
      </w:r>
      <w:r w:rsidR="00462948" w:rsidRPr="00AB6B6D">
        <w:rPr>
          <w:rFonts w:ascii="Book Antiqua" w:eastAsiaTheme="minorEastAsia" w:hAnsi="Book Antiqua" w:cs="Book Antiqua"/>
          <w:b w:val="0"/>
          <w:color w:val="auto"/>
          <w:sz w:val="24"/>
          <w:szCs w:val="24"/>
          <w:lang w:eastAsia="zh-CN"/>
        </w:rPr>
        <w:t>bone marrow mesenchymal stem cells (BMSCs)</w:t>
      </w:r>
      <w:r w:rsidRPr="00AB6B6D">
        <w:rPr>
          <w:rFonts w:ascii="Book Antiqua" w:hAnsi="Book Antiqua" w:cs="Book Antiqua"/>
          <w:b w:val="0"/>
          <w:bCs/>
          <w:color w:val="auto"/>
          <w:sz w:val="24"/>
          <w:szCs w:val="24"/>
        </w:rPr>
        <w:t xml:space="preserve"> were homogeneous in size and morphology. Scale bar</w:t>
      </w:r>
      <w:r w:rsidRPr="00AB6B6D">
        <w:rPr>
          <w:rFonts w:ascii="Book Antiqua" w:eastAsiaTheme="minorEastAsia" w:hAnsi="Book Antiqua" w:cs="Book Antiqua"/>
          <w:b w:val="0"/>
          <w:bCs/>
          <w:color w:val="auto"/>
          <w:sz w:val="24"/>
          <w:szCs w:val="24"/>
          <w:lang w:eastAsia="zh-CN"/>
        </w:rPr>
        <w:t xml:space="preserve"> = </w:t>
      </w:r>
      <w:r w:rsidRPr="00AB6B6D">
        <w:rPr>
          <w:rFonts w:ascii="Book Antiqua" w:hAnsi="Book Antiqua" w:cs="Book Antiqua"/>
          <w:b w:val="0"/>
          <w:bCs/>
          <w:color w:val="auto"/>
          <w:sz w:val="24"/>
          <w:szCs w:val="24"/>
        </w:rPr>
        <w:t xml:space="preserve">500 </w:t>
      </w:r>
      <w:proofErr w:type="spellStart"/>
      <w:r w:rsidRPr="00AB6B6D">
        <w:rPr>
          <w:rFonts w:ascii="Book Antiqua" w:hAnsi="Book Antiqua" w:cs="Book Antiqua"/>
          <w:b w:val="0"/>
          <w:bCs/>
          <w:color w:val="auto"/>
          <w:sz w:val="24"/>
          <w:szCs w:val="24"/>
        </w:rPr>
        <w:t>μm</w:t>
      </w:r>
      <w:proofErr w:type="spellEnd"/>
      <w:r w:rsidRPr="00AB6B6D">
        <w:rPr>
          <w:rFonts w:ascii="Book Antiqua" w:hAnsi="Book Antiqua" w:cs="Book Antiqua"/>
          <w:b w:val="0"/>
          <w:bCs/>
          <w:color w:val="auto"/>
          <w:sz w:val="24"/>
          <w:szCs w:val="24"/>
          <w:lang w:eastAsia="zh-CN"/>
        </w:rPr>
        <w:t xml:space="preserve">; </w:t>
      </w:r>
      <w:r w:rsidRPr="00AB6B6D">
        <w:rPr>
          <w:rFonts w:ascii="Book Antiqua" w:eastAsiaTheme="minorEastAsia" w:hAnsi="Book Antiqua" w:cs="Book Antiqua"/>
          <w:b w:val="0"/>
          <w:bCs/>
          <w:color w:val="auto"/>
          <w:sz w:val="24"/>
          <w:szCs w:val="24"/>
          <w:lang w:eastAsia="zh-CN"/>
        </w:rPr>
        <w:t xml:space="preserve">B: </w:t>
      </w:r>
      <w:r w:rsidRPr="00AB6B6D">
        <w:rPr>
          <w:rFonts w:ascii="Book Antiqua" w:hAnsi="Book Antiqua" w:cs="Book Antiqua"/>
          <w:b w:val="0"/>
          <w:bCs/>
          <w:color w:val="auto"/>
          <w:sz w:val="24"/>
          <w:szCs w:val="24"/>
        </w:rPr>
        <w:t>Flow cytometry</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for detection of BMSC</w:t>
      </w:r>
      <w:r w:rsidRPr="00AB6B6D">
        <w:rPr>
          <w:rFonts w:ascii="Book Antiqua" w:hAnsi="Book Antiqua" w:cs="Book Antiqua"/>
          <w:b w:val="0"/>
          <w:bCs/>
          <w:color w:val="auto"/>
          <w:sz w:val="24"/>
          <w:szCs w:val="24"/>
          <w:lang w:eastAsia="zh-CN"/>
        </w:rPr>
        <w:t>s</w:t>
      </w:r>
      <w:r w:rsidRPr="00AB6B6D">
        <w:rPr>
          <w:rFonts w:ascii="Book Antiqua" w:hAnsi="Book Antiqua" w:cs="Book Antiqua"/>
          <w:b w:val="0"/>
          <w:bCs/>
          <w:color w:val="auto"/>
          <w:sz w:val="24"/>
          <w:szCs w:val="24"/>
        </w:rPr>
        <w:t xml:space="preserve"> surface markers</w:t>
      </w:r>
      <w:r w:rsidRPr="00AB6B6D">
        <w:rPr>
          <w:rFonts w:ascii="Book Antiqua" w:hAnsi="Book Antiqua" w:cs="Book Antiqua"/>
          <w:b w:val="0"/>
          <w:bCs/>
          <w:color w:val="auto"/>
          <w:sz w:val="24"/>
          <w:szCs w:val="24"/>
          <w:lang w:eastAsia="zh-CN"/>
        </w:rPr>
        <w:t xml:space="preserve">; C and D: </w:t>
      </w:r>
      <w:proofErr w:type="spellStart"/>
      <w:r w:rsidRPr="00AB6B6D">
        <w:rPr>
          <w:rFonts w:ascii="Book Antiqua" w:hAnsi="Book Antiqua" w:cs="Book Antiqua"/>
          <w:b w:val="0"/>
          <w:bCs/>
          <w:color w:val="auto"/>
          <w:sz w:val="24"/>
          <w:szCs w:val="24"/>
        </w:rPr>
        <w:t>qRT</w:t>
      </w:r>
      <w:proofErr w:type="spellEnd"/>
      <w:r w:rsidRPr="00AB6B6D">
        <w:rPr>
          <w:rFonts w:ascii="Book Antiqua" w:hAnsi="Book Antiqua" w:cs="Book Antiqua"/>
          <w:b w:val="0"/>
          <w:bCs/>
          <w:color w:val="auto"/>
          <w:sz w:val="24"/>
          <w:szCs w:val="24"/>
        </w:rPr>
        <w:t xml:space="preserve">-PCR (C) and </w:t>
      </w:r>
      <w:r w:rsidR="0078333A">
        <w:rPr>
          <w:rFonts w:ascii="Book Antiqua" w:hAnsi="Book Antiqua" w:cs="Book Antiqua"/>
          <w:b w:val="0"/>
          <w:bCs/>
          <w:color w:val="auto"/>
          <w:sz w:val="24"/>
          <w:szCs w:val="24"/>
        </w:rPr>
        <w:t>W</w:t>
      </w:r>
      <w:r w:rsidR="0078333A" w:rsidRPr="00AB6B6D">
        <w:rPr>
          <w:rFonts w:ascii="Book Antiqua" w:hAnsi="Book Antiqua" w:cs="Book Antiqua"/>
          <w:b w:val="0"/>
          <w:bCs/>
          <w:color w:val="auto"/>
          <w:sz w:val="24"/>
          <w:szCs w:val="24"/>
        </w:rPr>
        <w:t>estern blot</w:t>
      </w:r>
      <w:r w:rsidR="0078333A">
        <w:rPr>
          <w:rFonts w:ascii="Book Antiqua" w:hAnsi="Book Antiqua" w:cs="Book Antiqua"/>
          <w:b w:val="0"/>
          <w:bCs/>
          <w:color w:val="auto"/>
          <w:sz w:val="24"/>
          <w:szCs w:val="24"/>
        </w:rPr>
        <w:t xml:space="preserve"> </w:t>
      </w:r>
      <w:r w:rsidRPr="00AB6B6D">
        <w:rPr>
          <w:rFonts w:ascii="Book Antiqua" w:hAnsi="Book Antiqua" w:cs="Book Antiqua"/>
          <w:b w:val="0"/>
          <w:color w:val="auto"/>
          <w:sz w:val="24"/>
          <w:szCs w:val="24"/>
        </w:rPr>
        <w:t>analysis</w:t>
      </w:r>
      <w:r w:rsidRPr="00AB6B6D">
        <w:rPr>
          <w:rFonts w:ascii="Book Antiqua" w:hAnsi="Book Antiqua" w:cs="Book Antiqua"/>
          <w:b w:val="0"/>
          <w:bCs/>
          <w:color w:val="auto"/>
          <w:sz w:val="24"/>
          <w:szCs w:val="24"/>
          <w:lang w:eastAsia="zh-CN"/>
        </w:rPr>
        <w:t xml:space="preserve"> (</w:t>
      </w:r>
      <w:r w:rsidRPr="00AB6B6D">
        <w:rPr>
          <w:rFonts w:ascii="Book Antiqua" w:eastAsiaTheme="minorEastAsia" w:hAnsi="Book Antiqua" w:cs="Book Antiqua"/>
          <w:b w:val="0"/>
          <w:bCs/>
          <w:color w:val="auto"/>
          <w:sz w:val="24"/>
          <w:szCs w:val="24"/>
          <w:lang w:eastAsia="zh-CN"/>
        </w:rPr>
        <w:t xml:space="preserve">D) </w:t>
      </w:r>
      <w:r w:rsidRPr="00AB6B6D">
        <w:rPr>
          <w:rFonts w:ascii="Book Antiqua" w:hAnsi="Book Antiqua" w:cs="Book Antiqua"/>
          <w:b w:val="0"/>
          <w:bCs/>
          <w:color w:val="auto"/>
          <w:sz w:val="24"/>
          <w:szCs w:val="24"/>
        </w:rPr>
        <w:t>of MANF level</w:t>
      </w:r>
      <w:r w:rsidRPr="00AB6B6D">
        <w:rPr>
          <w:rFonts w:ascii="Book Antiqua" w:eastAsiaTheme="minorEastAsia" w:hAnsi="Book Antiqua" w:cs="Book Antiqua"/>
          <w:b w:val="0"/>
          <w:bCs/>
          <w:color w:val="auto"/>
          <w:sz w:val="24"/>
          <w:szCs w:val="24"/>
          <w:lang w:eastAsia="zh-CN"/>
        </w:rPr>
        <w:t>s</w:t>
      </w:r>
      <w:r w:rsidRPr="00AB6B6D">
        <w:rPr>
          <w:rFonts w:ascii="Book Antiqua" w:hAnsi="Book Antiqua" w:cs="Book Antiqua"/>
          <w:b w:val="0"/>
          <w:bCs/>
          <w:color w:val="auto"/>
          <w:sz w:val="24"/>
          <w:szCs w:val="24"/>
        </w:rPr>
        <w:t xml:space="preserve"> in BMSCs transfected with MANF-siRNA or NC. </w:t>
      </w:r>
      <w:r w:rsidRPr="00AB6B6D">
        <w:rPr>
          <w:rFonts w:ascii="Book Antiqua" w:eastAsiaTheme="minorEastAsia" w:hAnsi="Book Antiqua" w:cs="Book Antiqua"/>
          <w:b w:val="0"/>
          <w:bCs/>
          <w:color w:val="auto"/>
          <w:sz w:val="24"/>
          <w:szCs w:val="24"/>
          <w:lang w:eastAsia="zh-CN"/>
        </w:rPr>
        <w:t xml:space="preserve">E: </w:t>
      </w:r>
      <w:r w:rsidRPr="00AB6B6D">
        <w:rPr>
          <w:rFonts w:ascii="Book Antiqua" w:hAnsi="Book Antiqua" w:cs="Book Antiqua"/>
          <w:b w:val="0"/>
          <w:bCs/>
          <w:color w:val="auto"/>
          <w:sz w:val="24"/>
          <w:szCs w:val="24"/>
        </w:rPr>
        <w:t xml:space="preserve">ELISA of MANF in culture medium of BMSCs. </w:t>
      </w:r>
      <w:proofErr w:type="spellStart"/>
      <w:r w:rsidRPr="00AB6B6D">
        <w:rPr>
          <w:rFonts w:ascii="Book Antiqua" w:eastAsia="宋体" w:hAnsi="Book Antiqua" w:cs="Book Antiqua"/>
          <w:b w:val="0"/>
          <w:bCs/>
          <w:color w:val="auto"/>
          <w:sz w:val="24"/>
          <w:szCs w:val="24"/>
          <w:vertAlign w:val="superscript"/>
          <w:lang w:eastAsia="zh-CN"/>
        </w:rPr>
        <w:t>b</w:t>
      </w:r>
      <w:r w:rsidRPr="00AB6B6D">
        <w:rPr>
          <w:rFonts w:ascii="Book Antiqua" w:eastAsiaTheme="minorEastAsia" w:hAnsi="Book Antiqua" w:cs="Book Antiqua"/>
          <w:b w:val="0"/>
          <w:bCs/>
          <w:i/>
          <w:iCs/>
          <w:color w:val="auto"/>
          <w:sz w:val="24"/>
          <w:szCs w:val="24"/>
          <w:lang w:eastAsia="zh-CN"/>
        </w:rPr>
        <w:t>P</w:t>
      </w:r>
      <w:proofErr w:type="spellEnd"/>
      <w:r w:rsidR="00792212" w:rsidRPr="00AB6B6D">
        <w:rPr>
          <w:rFonts w:ascii="Book Antiqua" w:eastAsiaTheme="minorEastAsia" w:hAnsi="Book Antiqua" w:cs="Book Antiqua"/>
          <w:b w:val="0"/>
          <w:bCs/>
          <w:i/>
          <w:iCs/>
          <w:color w:val="auto"/>
          <w:sz w:val="24"/>
          <w:szCs w:val="24"/>
          <w:lang w:eastAsia="zh-CN"/>
        </w:rPr>
        <w:t xml:space="preserve"> </w:t>
      </w:r>
      <w:r w:rsidRPr="00AB6B6D">
        <w:rPr>
          <w:rFonts w:ascii="Book Antiqua" w:hAnsi="Book Antiqua" w:cs="Book Antiqua"/>
          <w:b w:val="0"/>
          <w:bCs/>
          <w:color w:val="auto"/>
          <w:sz w:val="24"/>
          <w:szCs w:val="24"/>
        </w:rPr>
        <w:t>&lt;</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0.01</w:t>
      </w:r>
      <w:r w:rsidRPr="00AB6B6D">
        <w:rPr>
          <w:rFonts w:ascii="Book Antiqua" w:eastAsia="宋体" w:hAnsi="Book Antiqua" w:cs="Book Antiqua"/>
          <w:b w:val="0"/>
          <w:bCs/>
          <w:color w:val="auto"/>
          <w:sz w:val="24"/>
          <w:szCs w:val="24"/>
          <w:lang w:eastAsia="zh-CN"/>
        </w:rPr>
        <w:t xml:space="preserve"> </w:t>
      </w:r>
      <w:r w:rsidRPr="00AB6B6D">
        <w:rPr>
          <w:rFonts w:ascii="Book Antiqua" w:eastAsia="宋体" w:hAnsi="Book Antiqua" w:cs="Book Antiqua" w:hint="eastAsia"/>
          <w:b w:val="0"/>
          <w:bCs/>
          <w:i/>
          <w:color w:val="auto"/>
          <w:sz w:val="24"/>
          <w:szCs w:val="24"/>
          <w:lang w:eastAsia="zh-CN"/>
        </w:rPr>
        <w:t>vs</w:t>
      </w:r>
      <w:r w:rsidRPr="00AB6B6D">
        <w:rPr>
          <w:rFonts w:ascii="Book Antiqua" w:hAnsi="Book Antiqua" w:cs="Book Antiqua"/>
          <w:b w:val="0"/>
          <w:bCs/>
          <w:color w:val="auto"/>
          <w:sz w:val="24"/>
          <w:szCs w:val="24"/>
        </w:rPr>
        <w:t xml:space="preserve"> </w:t>
      </w:r>
      <w:r w:rsidRPr="00AB6B6D">
        <w:rPr>
          <w:rFonts w:ascii="Book Antiqua" w:eastAsiaTheme="minorEastAsia" w:hAnsi="Book Antiqua" w:cs="Book Antiqua"/>
          <w:b w:val="0"/>
          <w:bCs/>
          <w:color w:val="auto"/>
          <w:sz w:val="24"/>
          <w:szCs w:val="24"/>
          <w:lang w:eastAsia="zh-CN"/>
        </w:rPr>
        <w:t>C</w:t>
      </w:r>
      <w:r w:rsidRPr="00AB6B6D">
        <w:rPr>
          <w:rFonts w:ascii="Book Antiqua" w:hAnsi="Book Antiqua" w:cs="Book Antiqua"/>
          <w:b w:val="0"/>
          <w:bCs/>
          <w:color w:val="auto"/>
          <w:sz w:val="24"/>
          <w:szCs w:val="24"/>
        </w:rPr>
        <w:t xml:space="preserve">ontrol and BMSCs-NC groups; </w:t>
      </w:r>
      <w:proofErr w:type="spellStart"/>
      <w:r w:rsidRPr="00AB6B6D">
        <w:rPr>
          <w:rFonts w:ascii="Book Antiqua" w:eastAsia="宋体" w:hAnsi="Book Antiqua" w:cs="Book Antiqua"/>
          <w:b w:val="0"/>
          <w:bCs/>
          <w:color w:val="auto"/>
          <w:sz w:val="24"/>
          <w:szCs w:val="24"/>
          <w:vertAlign w:val="superscript"/>
          <w:lang w:eastAsia="zh-CN"/>
        </w:rPr>
        <w:t>c</w:t>
      </w:r>
      <w:r w:rsidRPr="00AB6B6D">
        <w:rPr>
          <w:rFonts w:ascii="Book Antiqua" w:eastAsiaTheme="minorEastAsia" w:hAnsi="Book Antiqua" w:cs="Book Antiqua"/>
          <w:b w:val="0"/>
          <w:bCs/>
          <w:i/>
          <w:iCs/>
          <w:color w:val="auto"/>
          <w:sz w:val="24"/>
          <w:szCs w:val="24"/>
          <w:lang w:eastAsia="zh-CN"/>
        </w:rPr>
        <w:t>P</w:t>
      </w:r>
      <w:proofErr w:type="spellEnd"/>
      <w:r w:rsidR="00792212" w:rsidRPr="00AB6B6D">
        <w:rPr>
          <w:rFonts w:ascii="Book Antiqua" w:eastAsiaTheme="minorEastAsia" w:hAnsi="Book Antiqua" w:cs="Book Antiqua"/>
          <w:b w:val="0"/>
          <w:bCs/>
          <w:i/>
          <w:iCs/>
          <w:color w:val="auto"/>
          <w:sz w:val="24"/>
          <w:szCs w:val="24"/>
          <w:lang w:eastAsia="zh-CN"/>
        </w:rPr>
        <w:t xml:space="preserve"> </w:t>
      </w:r>
      <w:r w:rsidRPr="00AB6B6D">
        <w:rPr>
          <w:rFonts w:ascii="Book Antiqua" w:hAnsi="Book Antiqua" w:cs="Book Antiqua"/>
          <w:b w:val="0"/>
          <w:bCs/>
          <w:color w:val="auto"/>
          <w:sz w:val="24"/>
          <w:szCs w:val="24"/>
        </w:rPr>
        <w:t>&lt;</w:t>
      </w:r>
      <w:r w:rsidR="00792212" w:rsidRPr="00AB6B6D">
        <w:rPr>
          <w:rFonts w:ascii="Book Antiqua" w:hAnsi="Book Antiqua" w:cs="Book Antiqua"/>
          <w:b w:val="0"/>
          <w:bCs/>
          <w:color w:val="auto"/>
          <w:sz w:val="24"/>
          <w:szCs w:val="24"/>
        </w:rPr>
        <w:t xml:space="preserve"> </w:t>
      </w:r>
      <w:r w:rsidRPr="00AB6B6D">
        <w:rPr>
          <w:rFonts w:ascii="Book Antiqua" w:hAnsi="Book Antiqua" w:cs="Book Antiqua"/>
          <w:b w:val="0"/>
          <w:bCs/>
          <w:color w:val="auto"/>
          <w:sz w:val="24"/>
          <w:szCs w:val="24"/>
        </w:rPr>
        <w:t xml:space="preserve">0.05 </w:t>
      </w:r>
      <w:r w:rsidRPr="00AB6B6D">
        <w:rPr>
          <w:rFonts w:ascii="Book Antiqua" w:eastAsia="宋体" w:hAnsi="Book Antiqua" w:cs="Book Antiqua" w:hint="eastAsia"/>
          <w:b w:val="0"/>
          <w:bCs/>
          <w:i/>
          <w:color w:val="auto"/>
          <w:sz w:val="24"/>
          <w:szCs w:val="24"/>
          <w:lang w:eastAsia="zh-CN"/>
        </w:rPr>
        <w:t>vs</w:t>
      </w:r>
      <w:r w:rsidRPr="00AB6B6D">
        <w:rPr>
          <w:rFonts w:ascii="Book Antiqua" w:eastAsia="宋体" w:hAnsi="Book Antiqua" w:cs="Book Antiqua"/>
          <w:b w:val="0"/>
          <w:bCs/>
          <w:i/>
          <w:color w:val="auto"/>
          <w:sz w:val="24"/>
          <w:szCs w:val="24"/>
          <w:lang w:eastAsia="zh-CN"/>
        </w:rPr>
        <w:t xml:space="preserve"> </w:t>
      </w:r>
      <w:r w:rsidRPr="00AB6B6D">
        <w:rPr>
          <w:rFonts w:ascii="Book Antiqua" w:hAnsi="Book Antiqua" w:cs="Book Antiqua"/>
          <w:b w:val="0"/>
          <w:bCs/>
          <w:color w:val="auto"/>
          <w:sz w:val="24"/>
          <w:szCs w:val="24"/>
        </w:rPr>
        <w:t>BMSCs-siMNAF1 and BMSCs-siMANF3 groups</w:t>
      </w:r>
      <w:r w:rsidRPr="00AB6B6D">
        <w:rPr>
          <w:rFonts w:ascii="Book Antiqua" w:eastAsia="宋体"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 xml:space="preserve">The values </w:t>
      </w:r>
      <w:r w:rsidRPr="00AB6B6D">
        <w:rPr>
          <w:rFonts w:ascii="Book Antiqua" w:hAnsi="Book Antiqua" w:cs="Book Antiqua"/>
          <w:b w:val="0"/>
          <w:bCs/>
          <w:color w:val="auto"/>
          <w:sz w:val="24"/>
          <w:szCs w:val="24"/>
          <w:lang w:eastAsia="zh-CN"/>
        </w:rPr>
        <w:t>are</w:t>
      </w:r>
      <w:r w:rsidRPr="00AB6B6D">
        <w:rPr>
          <w:rFonts w:ascii="Book Antiqua" w:hAnsi="Book Antiqua" w:cs="Book Antiqua"/>
          <w:b w:val="0"/>
          <w:bCs/>
          <w:color w:val="auto"/>
          <w:sz w:val="24"/>
          <w:szCs w:val="24"/>
        </w:rPr>
        <w:t xml:space="preserve"> expressed as </w:t>
      </w:r>
      <w:r w:rsidR="0078333A">
        <w:rPr>
          <w:rFonts w:ascii="Book Antiqua" w:hAnsi="Book Antiqua" w:cs="Book Antiqua"/>
          <w:b w:val="0"/>
          <w:bCs/>
          <w:color w:val="auto"/>
          <w:sz w:val="24"/>
          <w:szCs w:val="24"/>
        </w:rPr>
        <w:t xml:space="preserve">the </w:t>
      </w:r>
      <w:r w:rsidRPr="00AB6B6D">
        <w:rPr>
          <w:rFonts w:ascii="Book Antiqua" w:hAnsi="Book Antiqua" w:cs="Book Antiqua"/>
          <w:b w:val="0"/>
          <w:bCs/>
          <w:color w:val="auto"/>
          <w:sz w:val="24"/>
          <w:szCs w:val="24"/>
        </w:rPr>
        <w:t>mean</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SD</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i/>
          <w:color w:val="auto"/>
          <w:sz w:val="24"/>
          <w:szCs w:val="24"/>
        </w:rPr>
        <w:t>n</w:t>
      </w:r>
      <w:r w:rsidRPr="00AB6B6D">
        <w:rPr>
          <w:rFonts w:ascii="Book Antiqua" w:hAnsi="Book Antiqua" w:cs="Book Antiqua"/>
          <w:b w:val="0"/>
          <w:bCs/>
          <w:color w:val="auto"/>
          <w:sz w:val="24"/>
          <w:szCs w:val="24"/>
        </w:rPr>
        <w:t>=6</w:t>
      </w:r>
      <w:r w:rsidRPr="00AB6B6D">
        <w:rPr>
          <w:rFonts w:ascii="Book Antiqua" w:hAnsi="Book Antiqua" w:cs="Book Antiqua"/>
          <w:b w:val="0"/>
          <w:bCs/>
          <w:color w:val="auto"/>
          <w:sz w:val="24"/>
          <w:szCs w:val="24"/>
          <w:lang w:eastAsia="zh-CN"/>
        </w:rPr>
        <w:t xml:space="preserve">). </w:t>
      </w:r>
      <w:r w:rsidRPr="00AB6B6D">
        <w:rPr>
          <w:rFonts w:ascii="Book Antiqua" w:eastAsiaTheme="minorEastAsia" w:hAnsi="Book Antiqua" w:cs="Book Antiqua"/>
          <w:b w:val="0"/>
          <w:color w:val="auto"/>
          <w:sz w:val="24"/>
          <w:szCs w:val="24"/>
          <w:lang w:eastAsia="zh-CN"/>
        </w:rPr>
        <w:t>MANF: Mesencephalic astrocyte–derived neurotrophic factor; GAPDH: Glyceraldehyde-3-phosphate dehydrogenase; BMSCs: Bone marrow mesenchymal stem cells; BMSCs-NC: Negative control-transfected BMSCs; BMSCs-</w:t>
      </w:r>
      <w:proofErr w:type="spellStart"/>
      <w:r w:rsidRPr="00AB6B6D">
        <w:rPr>
          <w:rFonts w:ascii="Book Antiqua" w:eastAsiaTheme="minorEastAsia" w:hAnsi="Book Antiqua" w:cs="Book Antiqua"/>
          <w:b w:val="0"/>
          <w:color w:val="auto"/>
          <w:sz w:val="24"/>
          <w:szCs w:val="24"/>
          <w:lang w:eastAsia="zh-CN"/>
        </w:rPr>
        <w:t>siMANF</w:t>
      </w:r>
      <w:proofErr w:type="spellEnd"/>
      <w:r w:rsidRPr="00AB6B6D">
        <w:rPr>
          <w:rFonts w:ascii="Book Antiqua" w:eastAsiaTheme="minorEastAsia" w:hAnsi="Book Antiqua" w:cs="Book Antiqua"/>
          <w:b w:val="0"/>
          <w:color w:val="auto"/>
          <w:sz w:val="24"/>
          <w:szCs w:val="24"/>
          <w:lang w:eastAsia="zh-CN"/>
        </w:rPr>
        <w:t>: MANF siRNA-transfected BMSCs.</w:t>
      </w:r>
    </w:p>
    <w:p w14:paraId="5F48CEC5"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b/>
          <w:color w:val="auto"/>
          <w:szCs w:val="24"/>
          <w:lang w:eastAsia="zh-CN"/>
        </w:rPr>
        <w:br w:type="page"/>
      </w:r>
    </w:p>
    <w:p w14:paraId="07314452" w14:textId="3E9F295E" w:rsidR="009906D7" w:rsidRPr="00AB6B6D" w:rsidRDefault="002B5A7C"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rFonts w:ascii="Book Antiqua" w:eastAsiaTheme="minorEastAsia" w:hAnsi="Book Antiqua" w:cs="Book Antiqua"/>
          <w:b w:val="0"/>
          <w:noProof/>
          <w:color w:val="auto"/>
          <w:sz w:val="24"/>
          <w:szCs w:val="24"/>
          <w:lang w:eastAsia="zh-CN" w:bidi="ar-SA"/>
        </w:rPr>
        <w:lastRenderedPageBreak/>
        <w:drawing>
          <wp:inline distT="0" distB="0" distL="0" distR="0" wp14:anchorId="7AD556AE" wp14:editId="218B7979">
            <wp:extent cx="5274310" cy="3912447"/>
            <wp:effectExtent l="0" t="0" r="0" b="0"/>
            <wp:docPr id="16" name="图片 16" descr="C:\Users\Admin\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图片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12447"/>
                    </a:xfrm>
                    <a:prstGeom prst="rect">
                      <a:avLst/>
                    </a:prstGeom>
                    <a:noFill/>
                    <a:ln>
                      <a:noFill/>
                    </a:ln>
                  </pic:spPr>
                </pic:pic>
              </a:graphicData>
            </a:graphic>
          </wp:inline>
        </w:drawing>
      </w:r>
    </w:p>
    <w:p w14:paraId="0816AEB9" w14:textId="5F70056E" w:rsidR="009906D7" w:rsidRPr="00AB6B6D" w:rsidRDefault="009906D7" w:rsidP="00633BE0">
      <w:pPr>
        <w:snapToGrid w:val="0"/>
        <w:spacing w:line="360" w:lineRule="auto"/>
        <w:rPr>
          <w:rFonts w:ascii="Book Antiqua" w:eastAsiaTheme="minorEastAsia" w:hAnsi="Book Antiqua" w:cs="Book Antiqua"/>
          <w:color w:val="auto"/>
          <w:szCs w:val="24"/>
          <w:lang w:eastAsia="zh-CN"/>
        </w:rPr>
      </w:pPr>
      <w:r w:rsidRPr="00AB6B6D">
        <w:rPr>
          <w:rFonts w:ascii="Book Antiqua" w:hAnsi="Book Antiqua" w:cs="Book Antiqua"/>
          <w:b/>
          <w:bCs/>
          <w:color w:val="auto"/>
          <w:szCs w:val="24"/>
          <w:lang w:eastAsia="zh-CN"/>
        </w:rPr>
        <w:t xml:space="preserve">Figure 3 </w:t>
      </w:r>
      <w:r w:rsidRPr="00AB6B6D">
        <w:rPr>
          <w:rFonts w:ascii="Book Antiqua" w:hAnsi="Book Antiqua" w:cs="Book Antiqua"/>
          <w:b/>
          <w:bCs/>
          <w:color w:val="auto"/>
          <w:szCs w:val="24"/>
        </w:rPr>
        <w:t xml:space="preserve">Effects of </w:t>
      </w:r>
      <w:r w:rsidRPr="00AB6B6D">
        <w:rPr>
          <w:rFonts w:ascii="Book Antiqua" w:eastAsiaTheme="minorEastAsia" w:hAnsi="Book Antiqua" w:cs="Book Antiqua"/>
          <w:b/>
          <w:bCs/>
          <w:color w:val="auto"/>
          <w:szCs w:val="24"/>
          <w:lang w:eastAsia="zh-CN"/>
        </w:rPr>
        <w:t>mesencephalic astrocyte–derived neurotrophic factor</w:t>
      </w:r>
      <w:r w:rsidRPr="00AB6B6D">
        <w:rPr>
          <w:rFonts w:ascii="Book Antiqua" w:hAnsi="Book Antiqua" w:cs="Book Antiqua"/>
          <w:b/>
          <w:bCs/>
          <w:color w:val="auto"/>
          <w:szCs w:val="24"/>
        </w:rPr>
        <w:t xml:space="preserve"> on post-stroke recovery and infarction volume </w:t>
      </w:r>
      <w:r w:rsidR="0078333A">
        <w:rPr>
          <w:rFonts w:ascii="Book Antiqua" w:hAnsi="Book Antiqua" w:cs="Book Antiqua"/>
          <w:b/>
          <w:bCs/>
          <w:color w:val="auto"/>
          <w:szCs w:val="24"/>
        </w:rPr>
        <w:t>in</w:t>
      </w:r>
      <w:r w:rsidR="0078333A" w:rsidRPr="00AB6B6D">
        <w:rPr>
          <w:rFonts w:ascii="Book Antiqua" w:hAnsi="Book Antiqua" w:cs="Book Antiqua"/>
          <w:b/>
          <w:bCs/>
          <w:color w:val="auto"/>
          <w:szCs w:val="24"/>
        </w:rPr>
        <w:t xml:space="preserve"> </w:t>
      </w:r>
      <w:r w:rsidRPr="00AB6B6D">
        <w:rPr>
          <w:rFonts w:ascii="Book Antiqua" w:hAnsi="Book Antiqua" w:cs="Book Antiqua"/>
          <w:b/>
          <w:bCs/>
          <w:color w:val="auto"/>
          <w:szCs w:val="24"/>
        </w:rPr>
        <w:t xml:space="preserve">cerebral </w:t>
      </w:r>
      <w:proofErr w:type="gramStart"/>
      <w:r w:rsidRPr="00AB6B6D">
        <w:rPr>
          <w:rFonts w:ascii="Book Antiqua" w:hAnsi="Book Antiqua" w:cs="Book Antiqua"/>
          <w:b/>
          <w:bCs/>
          <w:color w:val="auto"/>
          <w:szCs w:val="24"/>
        </w:rPr>
        <w:t>I/R</w:t>
      </w:r>
      <w:proofErr w:type="gramEnd"/>
      <w:r w:rsidRPr="00AB6B6D">
        <w:rPr>
          <w:rFonts w:ascii="Book Antiqua" w:hAnsi="Book Antiqua" w:cs="Book Antiqua"/>
          <w:b/>
          <w:bCs/>
          <w:color w:val="auto"/>
          <w:szCs w:val="24"/>
          <w:lang w:eastAsia="zh-CN"/>
        </w:rPr>
        <w:t xml:space="preserve"> </w:t>
      </w:r>
      <w:r w:rsidRPr="00AB6B6D">
        <w:rPr>
          <w:rFonts w:ascii="Book Antiqua" w:hAnsi="Book Antiqua" w:cs="Book Antiqua"/>
          <w:b/>
          <w:bCs/>
          <w:color w:val="auto"/>
          <w:szCs w:val="24"/>
        </w:rPr>
        <w:t xml:space="preserve">rats treated with </w:t>
      </w:r>
      <w:r w:rsidRPr="00AB6B6D">
        <w:rPr>
          <w:rFonts w:ascii="Book Antiqua" w:eastAsiaTheme="minorEastAsia" w:hAnsi="Book Antiqua" w:cs="Book Antiqua"/>
          <w:b/>
          <w:bCs/>
          <w:color w:val="auto"/>
          <w:szCs w:val="24"/>
          <w:lang w:eastAsia="zh-CN"/>
        </w:rPr>
        <w:t>bone marrow mesenchymal stem cells</w:t>
      </w:r>
      <w:r w:rsidRPr="00AB6B6D">
        <w:rPr>
          <w:rFonts w:ascii="Book Antiqua" w:hAnsi="Book Antiqua" w:cs="Book Antiqua"/>
          <w:b/>
          <w:bCs/>
          <w:color w:val="auto"/>
          <w:szCs w:val="24"/>
        </w:rPr>
        <w:t xml:space="preserve">. </w:t>
      </w:r>
      <w:r w:rsidR="00E26C69" w:rsidRPr="00AB6B6D">
        <w:rPr>
          <w:rFonts w:ascii="Book Antiqua" w:hAnsi="Book Antiqua" w:cs="Book Antiqua"/>
          <w:bCs/>
          <w:color w:val="auto"/>
          <w:szCs w:val="24"/>
        </w:rPr>
        <w:t>A and B:</w:t>
      </w:r>
      <w:r w:rsidR="0078333A">
        <w:rPr>
          <w:rFonts w:ascii="Book Antiqua" w:hAnsi="Book Antiqua" w:cs="Book Antiqua"/>
          <w:color w:val="auto"/>
          <w:szCs w:val="24"/>
          <w:lang w:eastAsia="zh-CN"/>
        </w:rPr>
        <w:t xml:space="preserve"> </w:t>
      </w:r>
      <w:proofErr w:type="spellStart"/>
      <w:r w:rsidRPr="00AB6B6D">
        <w:rPr>
          <w:rFonts w:ascii="Book Antiqua" w:hAnsi="Book Antiqua" w:cs="Book Antiqua"/>
          <w:color w:val="auto"/>
          <w:szCs w:val="24"/>
        </w:rPr>
        <w:t>mNSS</w:t>
      </w:r>
      <w:proofErr w:type="spellEnd"/>
      <w:r w:rsidRPr="00AB6B6D">
        <w:rPr>
          <w:rFonts w:ascii="Book Antiqua" w:hAnsi="Book Antiqua" w:cs="Book Antiqua"/>
          <w:color w:val="auto"/>
          <w:szCs w:val="24"/>
        </w:rPr>
        <w:t xml:space="preserve"> </w:t>
      </w:r>
      <w:r w:rsidR="0078333A">
        <w:rPr>
          <w:rFonts w:ascii="Book Antiqua" w:hAnsi="Book Antiqua" w:cs="Book Antiqua"/>
          <w:color w:val="auto"/>
          <w:szCs w:val="24"/>
        </w:rPr>
        <w:t xml:space="preserve">(A) </w:t>
      </w:r>
      <w:r w:rsidRPr="00AB6B6D">
        <w:rPr>
          <w:rFonts w:ascii="Book Antiqua" w:hAnsi="Book Antiqua" w:cs="Book Antiqua"/>
          <w:color w:val="auto"/>
          <w:szCs w:val="24"/>
        </w:rPr>
        <w:t>and</w:t>
      </w:r>
      <w:r w:rsidR="0078333A">
        <w:rPr>
          <w:rFonts w:ascii="Book Antiqua" w:hAnsi="Book Antiqua" w:cs="Book Antiqua"/>
          <w:color w:val="auto"/>
          <w:szCs w:val="24"/>
          <w:lang w:eastAsia="zh-CN"/>
        </w:rPr>
        <w:t xml:space="preserve"> </w:t>
      </w:r>
      <w:proofErr w:type="spellStart"/>
      <w:r w:rsidRPr="00AB6B6D">
        <w:rPr>
          <w:rFonts w:ascii="Book Antiqua" w:hAnsi="Book Antiqua" w:cs="Book Antiqua"/>
          <w:color w:val="auto"/>
          <w:szCs w:val="24"/>
        </w:rPr>
        <w:t>Bederson’s</w:t>
      </w:r>
      <w:proofErr w:type="spellEnd"/>
      <w:r w:rsidR="0078333A">
        <w:rPr>
          <w:rFonts w:ascii="Book Antiqua" w:hAnsi="Book Antiqua" w:cs="Book Antiqua"/>
          <w:color w:val="auto"/>
          <w:szCs w:val="24"/>
        </w:rPr>
        <w:t xml:space="preserve"> (B)</w:t>
      </w:r>
      <w:r w:rsidRPr="00AB6B6D">
        <w:rPr>
          <w:rFonts w:ascii="Book Antiqua" w:hAnsi="Book Antiqua" w:cs="Book Antiqua"/>
          <w:color w:val="auto"/>
          <w:szCs w:val="24"/>
        </w:rPr>
        <w:t xml:space="preserve"> score evaluation of the behavior of rats on days 1, 3</w:t>
      </w:r>
      <w:r w:rsidR="0078333A">
        <w:rPr>
          <w:rFonts w:ascii="Book Antiqua" w:hAnsi="Book Antiqua" w:cs="Book Antiqua"/>
          <w:color w:val="auto"/>
          <w:szCs w:val="24"/>
        </w:rPr>
        <w:t>,</w:t>
      </w:r>
      <w:r w:rsidRPr="00AB6B6D">
        <w:rPr>
          <w:rFonts w:ascii="Book Antiqua" w:hAnsi="Book Antiqua" w:cs="Book Antiqua"/>
          <w:color w:val="auto"/>
          <w:szCs w:val="24"/>
        </w:rPr>
        <w:t xml:space="preserve"> and 7 after MCAO</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surger</w:t>
      </w:r>
      <w:r w:rsidRPr="00AB6B6D">
        <w:rPr>
          <w:rFonts w:ascii="Book Antiqua" w:eastAsiaTheme="minorEastAsia" w:hAnsi="Book Antiqua" w:cs="Book Antiqua"/>
          <w:color w:val="auto"/>
          <w:szCs w:val="24"/>
          <w:lang w:eastAsia="zh-CN"/>
        </w:rPr>
        <w:t xml:space="preserve">y; </w:t>
      </w:r>
      <w:r w:rsidRPr="00AB6B6D">
        <w:rPr>
          <w:rFonts w:ascii="Book Antiqua" w:hAnsi="Book Antiqua" w:cs="Book Antiqua"/>
          <w:color w:val="auto"/>
          <w:szCs w:val="24"/>
          <w:lang w:eastAsia="zh-CN"/>
        </w:rPr>
        <w:t xml:space="preserve">C and D: </w:t>
      </w:r>
      <w:r w:rsidRPr="00AB6B6D">
        <w:rPr>
          <w:rFonts w:ascii="Book Antiqua" w:hAnsi="Book Antiqua" w:cs="Book Antiqua"/>
          <w:color w:val="auto"/>
          <w:szCs w:val="24"/>
        </w:rPr>
        <w:t xml:space="preserve">TTC staining </w:t>
      </w:r>
      <w:r w:rsidRPr="00AB6B6D">
        <w:rPr>
          <w:rFonts w:ascii="Book Antiqua" w:hAnsi="Book Antiqua" w:cs="Book Antiqua"/>
          <w:color w:val="auto"/>
          <w:szCs w:val="24"/>
          <w:lang w:eastAsia="zh-CN"/>
        </w:rPr>
        <w:t>(</w:t>
      </w:r>
      <w:r w:rsidRPr="00AB6B6D">
        <w:rPr>
          <w:rFonts w:ascii="Book Antiqua" w:eastAsiaTheme="minorEastAsia" w:hAnsi="Book Antiqua" w:cs="Book Antiqua"/>
          <w:color w:val="auto"/>
          <w:szCs w:val="24"/>
          <w:lang w:eastAsia="zh-CN"/>
        </w:rPr>
        <w:t xml:space="preserve">C) </w:t>
      </w:r>
      <w:r w:rsidRPr="00AB6B6D">
        <w:rPr>
          <w:rFonts w:ascii="Book Antiqua" w:hAnsi="Book Antiqua" w:cs="Book Antiqua"/>
          <w:color w:val="auto"/>
          <w:szCs w:val="24"/>
        </w:rPr>
        <w:t xml:space="preserve">and quantitative analysis </w:t>
      </w:r>
      <w:r w:rsidRPr="00AB6B6D">
        <w:rPr>
          <w:rFonts w:ascii="Book Antiqua" w:hAnsi="Book Antiqua" w:cs="Book Antiqua"/>
          <w:color w:val="auto"/>
          <w:szCs w:val="24"/>
          <w:lang w:eastAsia="zh-CN"/>
        </w:rPr>
        <w:t>(</w:t>
      </w:r>
      <w:r w:rsidRPr="00AB6B6D">
        <w:rPr>
          <w:rFonts w:ascii="Book Antiqua" w:eastAsiaTheme="minorEastAsia" w:hAnsi="Book Antiqua" w:cs="Book Antiqua"/>
          <w:color w:val="auto"/>
          <w:szCs w:val="24"/>
          <w:lang w:eastAsia="zh-CN"/>
        </w:rPr>
        <w:t xml:space="preserve">D) </w:t>
      </w:r>
      <w:r w:rsidRPr="00AB6B6D">
        <w:rPr>
          <w:rFonts w:ascii="Book Antiqua" w:hAnsi="Book Antiqua" w:cs="Book Antiqua"/>
          <w:color w:val="auto"/>
          <w:szCs w:val="24"/>
        </w:rPr>
        <w:t xml:space="preserve">of lesion volume on day 7 post-stroke. </w:t>
      </w:r>
      <w:proofErr w:type="spellStart"/>
      <w:proofErr w:type="gramStart"/>
      <w:r w:rsidRPr="00AB6B6D">
        <w:rPr>
          <w:rFonts w:ascii="Book Antiqua" w:hAnsi="Book Antiqua" w:cs="Book Antiqua"/>
          <w:color w:val="auto"/>
          <w:szCs w:val="24"/>
          <w:vertAlign w:val="superscript"/>
          <w:lang w:eastAsia="zh-CN"/>
        </w:rPr>
        <w:t>a</w:t>
      </w:r>
      <w:r w:rsidRPr="00AB6B6D">
        <w:rPr>
          <w:rFonts w:ascii="Book Antiqua" w:eastAsiaTheme="minorEastAsia" w:hAnsi="Book Antiqua" w:cs="Book Antiqua"/>
          <w:i/>
          <w:iCs/>
          <w:color w:val="auto"/>
          <w:szCs w:val="24"/>
          <w:lang w:eastAsia="zh-CN"/>
        </w:rPr>
        <w:t>P</w:t>
      </w:r>
      <w:proofErr w:type="spellEnd"/>
      <w:proofErr w:type="gramEnd"/>
      <w:r w:rsidR="009917FC" w:rsidRPr="00AB6B6D">
        <w:rPr>
          <w:rFonts w:ascii="Book Antiqua" w:eastAsiaTheme="minorEastAsia" w:hAnsi="Book Antiqua" w:cs="Book Antiqua"/>
          <w:i/>
          <w:iCs/>
          <w:color w:val="auto"/>
          <w:szCs w:val="24"/>
          <w:lang w:eastAsia="zh-CN"/>
        </w:rPr>
        <w:t xml:space="preserve"> </w:t>
      </w:r>
      <w:r w:rsidRPr="00AB6B6D">
        <w:rPr>
          <w:rFonts w:ascii="Book Antiqua" w:hAnsi="Book Antiqua" w:cs="Book Antiqua"/>
          <w:color w:val="auto"/>
          <w:szCs w:val="24"/>
        </w:rPr>
        <w:t>&lt;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0.0</w:t>
      </w:r>
      <w:r w:rsidRPr="00AB6B6D">
        <w:rPr>
          <w:rFonts w:ascii="Book Antiqua" w:hAnsi="Book Antiqua" w:cs="Book Antiqua"/>
          <w:color w:val="auto"/>
          <w:szCs w:val="24"/>
          <w:lang w:eastAsia="zh-CN"/>
        </w:rPr>
        <w:t>5,</w:t>
      </w:r>
      <w:r w:rsidRPr="00AB6B6D">
        <w:rPr>
          <w:rFonts w:ascii="Book Antiqua" w:eastAsiaTheme="minorEastAsia" w:hAnsi="Book Antiqua" w:cs="Book Antiqua"/>
          <w:color w:val="auto"/>
          <w:szCs w:val="24"/>
          <w:lang w:eastAsia="zh-CN"/>
        </w:rPr>
        <w:t xml:space="preserve"> </w:t>
      </w:r>
      <w:proofErr w:type="spellStart"/>
      <w:r w:rsidRPr="00AB6B6D">
        <w:rPr>
          <w:rFonts w:ascii="Book Antiqua" w:hAnsi="Book Antiqua" w:cs="Book Antiqua"/>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r w:rsidR="009917FC" w:rsidRPr="00AB6B6D">
        <w:rPr>
          <w:rFonts w:ascii="Book Antiqua" w:eastAsiaTheme="minorEastAsia" w:hAnsi="Book Antiqua" w:cs="Book Antiqua"/>
          <w:i/>
          <w:iCs/>
          <w:color w:val="auto"/>
          <w:szCs w:val="24"/>
          <w:lang w:eastAsia="zh-CN"/>
        </w:rPr>
        <w:t xml:space="preserve"> </w:t>
      </w:r>
      <w:r w:rsidRPr="00AB6B6D">
        <w:rPr>
          <w:rFonts w:ascii="Book Antiqua" w:hAnsi="Book Antiqua" w:cs="Book Antiqua"/>
          <w:color w:val="auto"/>
          <w:szCs w:val="24"/>
        </w:rPr>
        <w:t>&lt;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 xml:space="preserve">0.01 </w:t>
      </w:r>
      <w:r w:rsidRPr="00AB6B6D">
        <w:rPr>
          <w:rFonts w:ascii="Book Antiqua" w:eastAsia="宋体" w:hAnsi="Book Antiqua" w:cs="Book Antiqua" w:hint="eastAsia"/>
          <w:i/>
          <w:color w:val="auto"/>
          <w:szCs w:val="24"/>
          <w:lang w:eastAsia="zh-CN"/>
        </w:rPr>
        <w:t>vs</w:t>
      </w:r>
      <w:r w:rsidRPr="00AB6B6D">
        <w:rPr>
          <w:rFonts w:ascii="Book Antiqua" w:hAnsi="Book Antiqua" w:cs="Book Antiqua"/>
          <w:color w:val="auto"/>
          <w:szCs w:val="24"/>
        </w:rPr>
        <w:t xml:space="preserve"> I/R</w:t>
      </w:r>
      <w:r w:rsidRPr="00AB6B6D">
        <w:rPr>
          <w:rFonts w:ascii="Book Antiqua" w:hAnsi="Book Antiqua" w:cs="Book Antiqua"/>
          <w:color w:val="auto"/>
          <w:szCs w:val="24"/>
          <w:lang w:eastAsia="zh-CN"/>
        </w:rPr>
        <w:t xml:space="preserve"> and I/R</w:t>
      </w:r>
      <w:r w:rsidR="009917FC"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lang w:eastAsia="zh-CN"/>
        </w:rPr>
        <w:t>+</w:t>
      </w:r>
      <w:r w:rsidR="009917FC"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lang w:eastAsia="zh-CN"/>
        </w:rPr>
        <w:t xml:space="preserve">PBS </w:t>
      </w:r>
      <w:r w:rsidRPr="00AB6B6D">
        <w:rPr>
          <w:rFonts w:ascii="Book Antiqua" w:hAnsi="Book Antiqua" w:cs="Book Antiqua"/>
          <w:color w:val="auto"/>
          <w:szCs w:val="24"/>
        </w:rPr>
        <w:t xml:space="preserve">groups; </w:t>
      </w:r>
      <w:proofErr w:type="spellStart"/>
      <w:r w:rsidRPr="00AB6B6D">
        <w:rPr>
          <w:rFonts w:ascii="Book Antiqua" w:hAnsi="Book Antiqua" w:cs="Book Antiqua"/>
          <w:color w:val="auto"/>
          <w:szCs w:val="24"/>
          <w:vertAlign w:val="superscript"/>
          <w:lang w:eastAsia="zh-CN"/>
        </w:rPr>
        <w:t>c</w:t>
      </w:r>
      <w:r w:rsidRPr="00AB6B6D">
        <w:rPr>
          <w:rFonts w:ascii="Book Antiqua" w:eastAsiaTheme="minorEastAsia" w:hAnsi="Book Antiqua" w:cs="Book Antiqua"/>
          <w:i/>
          <w:iCs/>
          <w:color w:val="auto"/>
          <w:szCs w:val="24"/>
          <w:lang w:eastAsia="zh-CN"/>
        </w:rPr>
        <w:t>P</w:t>
      </w:r>
      <w:proofErr w:type="spellEnd"/>
      <w:r w:rsidR="009917FC" w:rsidRPr="00AB6B6D">
        <w:rPr>
          <w:rFonts w:ascii="Book Antiqua" w:eastAsiaTheme="minorEastAsia" w:hAnsi="Book Antiqua" w:cs="Book Antiqua"/>
          <w:i/>
          <w:iCs/>
          <w:color w:val="auto"/>
          <w:szCs w:val="24"/>
          <w:lang w:eastAsia="zh-CN"/>
        </w:rPr>
        <w:t xml:space="preserve"> </w:t>
      </w:r>
      <w:r w:rsidRPr="00AB6B6D">
        <w:rPr>
          <w:rFonts w:ascii="Book Antiqua" w:hAnsi="Book Antiqua" w:cs="Book Antiqua"/>
          <w:color w:val="auto"/>
          <w:szCs w:val="24"/>
        </w:rPr>
        <w:t>&lt;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0.0</w:t>
      </w:r>
      <w:r w:rsidRPr="00AB6B6D">
        <w:rPr>
          <w:rFonts w:ascii="Book Antiqua" w:hAnsi="Book Antiqua" w:cs="Book Antiqua"/>
          <w:color w:val="auto"/>
          <w:szCs w:val="24"/>
          <w:lang w:eastAsia="zh-CN"/>
        </w:rPr>
        <w:t>5,</w:t>
      </w:r>
      <w:r w:rsidRPr="00AB6B6D">
        <w:rPr>
          <w:rFonts w:ascii="Book Antiqua" w:eastAsiaTheme="minorEastAsia" w:hAnsi="Book Antiqua" w:cs="Book Antiqua"/>
          <w:color w:val="auto"/>
          <w:szCs w:val="24"/>
          <w:lang w:eastAsia="zh-CN"/>
        </w:rPr>
        <w:t xml:space="preserve"> </w:t>
      </w:r>
      <w:proofErr w:type="spellStart"/>
      <w:r w:rsidRPr="00AB6B6D">
        <w:rPr>
          <w:rFonts w:ascii="Book Antiqua" w:hAnsi="Book Antiqua" w:cs="Book Antiqua"/>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9917FC" w:rsidRPr="00AB6B6D">
        <w:rPr>
          <w:rFonts w:ascii="Book Antiqua" w:eastAsiaTheme="minorEastAsia" w:hAnsi="Book Antiqua" w:cs="Book Antiqua"/>
          <w:i/>
          <w:iCs/>
          <w:color w:val="auto"/>
          <w:szCs w:val="24"/>
          <w:lang w:eastAsia="zh-CN"/>
        </w:rPr>
        <w:t xml:space="preserve"> </w:t>
      </w:r>
      <w:r w:rsidRPr="00AB6B6D">
        <w:rPr>
          <w:rFonts w:ascii="Book Antiqua" w:hAnsi="Book Antiqua" w:cs="Book Antiqua"/>
          <w:color w:val="auto"/>
          <w:szCs w:val="24"/>
        </w:rPr>
        <w:t>&lt;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0.01</w:t>
      </w:r>
      <w:r w:rsidRPr="00AB6B6D">
        <w:rPr>
          <w:rFonts w:ascii="Book Antiqua" w:hAnsi="Book Antiqua" w:cs="Book Antiqua"/>
          <w:i/>
          <w:color w:val="auto"/>
          <w:szCs w:val="24"/>
        </w:rPr>
        <w:t xml:space="preserve"> </w:t>
      </w:r>
      <w:r w:rsidRPr="00AB6B6D">
        <w:rPr>
          <w:rFonts w:ascii="Book Antiqua" w:eastAsia="宋体" w:hAnsi="Book Antiqua" w:cs="Book Antiqua" w:hint="eastAsia"/>
          <w:i/>
          <w:color w:val="auto"/>
          <w:szCs w:val="24"/>
          <w:lang w:eastAsia="zh-CN"/>
        </w:rPr>
        <w:t>vs</w:t>
      </w:r>
      <w:r w:rsidRPr="00AB6B6D">
        <w:rPr>
          <w:rFonts w:ascii="Book Antiqua" w:hAnsi="Book Antiqua" w:cs="Book Antiqua"/>
          <w:color w:val="auto"/>
          <w:szCs w:val="24"/>
        </w:rPr>
        <w:t xml:space="preserve"> I/R</w:t>
      </w:r>
      <w:r w:rsidR="009917FC" w:rsidRPr="00AB6B6D">
        <w:rPr>
          <w:rFonts w:ascii="Book Antiqua" w:hAnsi="Book Antiqua" w:cs="Book Antiqua"/>
          <w:color w:val="auto"/>
          <w:szCs w:val="24"/>
        </w:rPr>
        <w:t xml:space="preserve"> </w:t>
      </w:r>
      <w:r w:rsidRPr="00AB6B6D">
        <w:rPr>
          <w:rFonts w:ascii="Book Antiqua" w:hAnsi="Book Antiqua" w:cs="Book Antiqua"/>
          <w:color w:val="auto"/>
          <w:szCs w:val="24"/>
        </w:rPr>
        <w:t>+</w:t>
      </w:r>
      <w:r w:rsidR="009917FC" w:rsidRPr="00AB6B6D">
        <w:rPr>
          <w:rFonts w:ascii="Book Antiqua" w:hAnsi="Book Antiqua" w:cs="Book Antiqua"/>
          <w:color w:val="auto"/>
          <w:szCs w:val="24"/>
        </w:rPr>
        <w:t xml:space="preserve"> </w:t>
      </w:r>
      <w:r w:rsidRPr="00AB6B6D">
        <w:rPr>
          <w:rFonts w:ascii="Book Antiqua" w:hAnsi="Book Antiqua" w:cs="Book Antiqua"/>
          <w:color w:val="auto"/>
          <w:szCs w:val="24"/>
        </w:rPr>
        <w:t>BMSCs and I/R</w:t>
      </w:r>
      <w:r w:rsidR="009917FC" w:rsidRPr="00AB6B6D">
        <w:rPr>
          <w:rFonts w:ascii="Book Antiqua" w:hAnsi="Book Antiqua" w:cs="Book Antiqua"/>
          <w:color w:val="auto"/>
          <w:szCs w:val="24"/>
        </w:rPr>
        <w:t xml:space="preserve"> </w:t>
      </w:r>
      <w:r w:rsidRPr="00AB6B6D">
        <w:rPr>
          <w:rFonts w:ascii="Book Antiqua" w:hAnsi="Book Antiqua" w:cs="Book Antiqua"/>
          <w:color w:val="auto"/>
          <w:szCs w:val="24"/>
        </w:rPr>
        <w:t>+</w:t>
      </w:r>
      <w:r w:rsidR="009917FC" w:rsidRPr="00AB6B6D">
        <w:rPr>
          <w:rFonts w:ascii="Book Antiqua" w:hAnsi="Book Antiqua" w:cs="Book Antiqua"/>
          <w:color w:val="auto"/>
          <w:szCs w:val="24"/>
        </w:rPr>
        <w:t xml:space="preserve"> </w:t>
      </w:r>
      <w:r w:rsidRPr="00AB6B6D">
        <w:rPr>
          <w:rFonts w:ascii="Book Antiqua" w:hAnsi="Book Antiqua" w:cs="Book Antiqua"/>
          <w:color w:val="auto"/>
          <w:szCs w:val="24"/>
        </w:rPr>
        <w:t xml:space="preserve">BMSCs-NC groups. The values </w:t>
      </w:r>
      <w:r w:rsidRPr="00AB6B6D">
        <w:rPr>
          <w:rFonts w:ascii="Book Antiqua" w:hAnsi="Book Antiqua" w:cs="Book Antiqua"/>
          <w:color w:val="auto"/>
          <w:szCs w:val="24"/>
          <w:lang w:eastAsia="zh-CN"/>
        </w:rPr>
        <w:t>are</w:t>
      </w:r>
      <w:r w:rsidRPr="00AB6B6D">
        <w:rPr>
          <w:rFonts w:ascii="Book Antiqua" w:hAnsi="Book Antiqua" w:cs="Book Antiqua"/>
          <w:color w:val="auto"/>
          <w:szCs w:val="24"/>
        </w:rPr>
        <w:t xml:space="preserve"> expressed as </w:t>
      </w:r>
      <w:r w:rsidR="0078333A">
        <w:rPr>
          <w:rFonts w:ascii="Book Antiqua" w:hAnsi="Book Antiqua" w:cs="Book Antiqua"/>
          <w:color w:val="auto"/>
          <w:szCs w:val="24"/>
        </w:rPr>
        <w:t xml:space="preserve">the </w:t>
      </w:r>
      <w:r w:rsidRPr="00AB6B6D">
        <w:rPr>
          <w:rFonts w:ascii="Book Antiqua" w:hAnsi="Book Antiqua" w:cs="Book Antiqua"/>
          <w:color w:val="auto"/>
          <w:szCs w:val="24"/>
        </w:rPr>
        <w:t>mean</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SD</w:t>
      </w:r>
      <w:r w:rsidRPr="00AB6B6D">
        <w:rPr>
          <w:rFonts w:ascii="Book Antiqua" w:hAnsi="Book Antiqua" w:cs="Book Antiqua"/>
          <w:color w:val="auto"/>
          <w:szCs w:val="24"/>
          <w:lang w:eastAsia="zh-CN"/>
        </w:rPr>
        <w:t xml:space="preserve"> (</w:t>
      </w:r>
      <w:r w:rsidRPr="00AB6B6D">
        <w:rPr>
          <w:rFonts w:ascii="Book Antiqua" w:hAnsi="Book Antiqua" w:cs="Book Antiqua"/>
          <w:i/>
          <w:color w:val="auto"/>
          <w:szCs w:val="24"/>
        </w:rPr>
        <w:t>n</w:t>
      </w:r>
      <w:r w:rsidRPr="00AB6B6D">
        <w:rPr>
          <w:rFonts w:ascii="Book Antiqua" w:hAnsi="Book Antiqua" w:cs="Book Antiqua"/>
          <w:color w:val="auto"/>
          <w:szCs w:val="24"/>
        </w:rPr>
        <w:t>=10</w:t>
      </w:r>
      <w:r w:rsidRPr="00AB6B6D">
        <w:rPr>
          <w:rFonts w:ascii="Book Antiqua" w:hAnsi="Book Antiqua" w:cs="Book Antiqua"/>
          <w:color w:val="auto"/>
          <w:szCs w:val="24"/>
          <w:lang w:eastAsia="zh-CN"/>
        </w:rPr>
        <w:t xml:space="preserve">). </w:t>
      </w:r>
      <w:r w:rsidRPr="00AB6B6D">
        <w:rPr>
          <w:rFonts w:ascii="Book Antiqua" w:eastAsiaTheme="minorEastAsia" w:hAnsi="Book Antiqua" w:cs="Book Antiqua"/>
          <w:color w:val="auto"/>
          <w:szCs w:val="24"/>
          <w:lang w:eastAsia="zh-CN"/>
        </w:rPr>
        <w:t xml:space="preserve">MANF: Mesencephalic astrocyte–derived neurotrophic factor; </w:t>
      </w:r>
      <w:proofErr w:type="spellStart"/>
      <w:r w:rsidRPr="00AB6B6D">
        <w:rPr>
          <w:rFonts w:ascii="Book Antiqua" w:eastAsiaTheme="minorEastAsia" w:hAnsi="Book Antiqua" w:cs="Book Antiqua"/>
          <w:color w:val="auto"/>
          <w:szCs w:val="24"/>
          <w:lang w:eastAsia="zh-CN"/>
        </w:rPr>
        <w:t>mNSS</w:t>
      </w:r>
      <w:proofErr w:type="spellEnd"/>
      <w:r w:rsidRPr="00AB6B6D">
        <w:rPr>
          <w:rFonts w:ascii="Book Antiqua" w:eastAsiaTheme="minorEastAsia" w:hAnsi="Book Antiqua" w:cs="Book Antiqua"/>
          <w:color w:val="auto"/>
          <w:szCs w:val="24"/>
          <w:lang w:eastAsia="zh-CN"/>
        </w:rPr>
        <w:t>: Modified neurological severity scores; I/R: Ischemia/reperfusion; MCAO: Middle cerebral artery occlusion; PBS: Phosphate-buffered saline; BMSCs: Bone marrow mesenchymal stem cells; BMSCs-NC: Negative control-transfected BMSCs; BMSCs-</w:t>
      </w:r>
      <w:proofErr w:type="spellStart"/>
      <w:r w:rsidRPr="00AB6B6D">
        <w:rPr>
          <w:rFonts w:ascii="Book Antiqua" w:eastAsiaTheme="minorEastAsia" w:hAnsi="Book Antiqua" w:cs="Book Antiqua"/>
          <w:color w:val="auto"/>
          <w:szCs w:val="24"/>
          <w:lang w:eastAsia="zh-CN"/>
        </w:rPr>
        <w:t>siMANF</w:t>
      </w:r>
      <w:proofErr w:type="spellEnd"/>
      <w:r w:rsidRPr="00AB6B6D">
        <w:rPr>
          <w:rFonts w:ascii="Book Antiqua" w:eastAsiaTheme="minorEastAsia" w:hAnsi="Book Antiqua" w:cs="Book Antiqua"/>
          <w:color w:val="auto"/>
          <w:szCs w:val="24"/>
          <w:lang w:eastAsia="zh-CN"/>
        </w:rPr>
        <w:t>: MANF siRNA-transfected BMSCs.</w:t>
      </w:r>
    </w:p>
    <w:p w14:paraId="693993C5" w14:textId="77777777" w:rsidR="00C02A79" w:rsidRPr="00AB6B6D" w:rsidRDefault="00C02A79"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p>
    <w:p w14:paraId="60E6DEFB"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b/>
          <w:color w:val="auto"/>
          <w:szCs w:val="24"/>
          <w:lang w:eastAsia="zh-CN"/>
        </w:rPr>
        <w:br w:type="page"/>
      </w:r>
    </w:p>
    <w:p w14:paraId="14052B0A" w14:textId="3200F337" w:rsidR="00C02A79" w:rsidRPr="00AB6B6D" w:rsidRDefault="005E6247"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rFonts w:ascii="Book Antiqua" w:eastAsiaTheme="minorEastAsia" w:hAnsi="Book Antiqua" w:cs="Book Antiqua"/>
          <w:b w:val="0"/>
          <w:noProof/>
          <w:color w:val="auto"/>
          <w:sz w:val="24"/>
          <w:szCs w:val="24"/>
          <w:lang w:eastAsia="zh-CN" w:bidi="ar-SA"/>
        </w:rPr>
        <w:lastRenderedPageBreak/>
        <w:drawing>
          <wp:inline distT="0" distB="0" distL="0" distR="0" wp14:anchorId="7623BB78" wp14:editId="386D91FB">
            <wp:extent cx="5274310" cy="4956507"/>
            <wp:effectExtent l="0" t="0" r="0" b="0"/>
            <wp:docPr id="17" name="图片 17" descr="C:\Users\Admin\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图片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956507"/>
                    </a:xfrm>
                    <a:prstGeom prst="rect">
                      <a:avLst/>
                    </a:prstGeom>
                    <a:noFill/>
                    <a:ln>
                      <a:noFill/>
                    </a:ln>
                  </pic:spPr>
                </pic:pic>
              </a:graphicData>
            </a:graphic>
          </wp:inline>
        </w:drawing>
      </w:r>
    </w:p>
    <w:p w14:paraId="2550C8AB" w14:textId="706306DF" w:rsidR="00C02A79" w:rsidRPr="00AB6B6D" w:rsidRDefault="009906D7"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rFonts w:ascii="Book Antiqua" w:hAnsi="Book Antiqua" w:cs="Book Antiqua"/>
          <w:b/>
          <w:bCs/>
          <w:color w:val="auto"/>
          <w:sz w:val="24"/>
          <w:szCs w:val="24"/>
        </w:rPr>
        <w:t>Figure</w:t>
      </w:r>
      <w:r w:rsidRPr="00AB6B6D">
        <w:rPr>
          <w:rFonts w:ascii="Book Antiqua" w:hAnsi="Book Antiqua" w:cs="Book Antiqua"/>
          <w:b/>
          <w:bCs/>
          <w:color w:val="auto"/>
          <w:sz w:val="24"/>
          <w:szCs w:val="24"/>
          <w:lang w:eastAsia="zh-CN"/>
        </w:rPr>
        <w:t xml:space="preserve"> 4 </w:t>
      </w:r>
      <w:r w:rsidRPr="00AB6B6D">
        <w:rPr>
          <w:rFonts w:ascii="Book Antiqua" w:eastAsiaTheme="minorEastAsia" w:hAnsi="Book Antiqua" w:cs="Book Antiqua"/>
          <w:b/>
          <w:bCs/>
          <w:color w:val="auto"/>
          <w:sz w:val="24"/>
          <w:szCs w:val="24"/>
          <w:lang w:eastAsia="zh-CN"/>
        </w:rPr>
        <w:t>Mesencephalic astrocyte–derived neurotrophic factor</w:t>
      </w:r>
      <w:r w:rsidRPr="00AB6B6D">
        <w:rPr>
          <w:rFonts w:ascii="Book Antiqua" w:eastAsia="宋体" w:hAnsi="Book Antiqua" w:cs="Book Antiqua"/>
          <w:b/>
          <w:bCs/>
          <w:color w:val="auto"/>
          <w:sz w:val="24"/>
          <w:szCs w:val="24"/>
          <w:lang w:eastAsia="zh-CN"/>
        </w:rPr>
        <w:t xml:space="preserve"> </w:t>
      </w:r>
      <w:proofErr w:type="gramStart"/>
      <w:r w:rsidRPr="00AB6B6D">
        <w:rPr>
          <w:rFonts w:ascii="Book Antiqua" w:eastAsia="宋体" w:hAnsi="Book Antiqua" w:cs="Book Antiqua"/>
          <w:b/>
          <w:bCs/>
          <w:color w:val="auto"/>
          <w:sz w:val="24"/>
          <w:szCs w:val="24"/>
          <w:lang w:eastAsia="zh-CN"/>
        </w:rPr>
        <w:t>expression</w:t>
      </w:r>
      <w:proofErr w:type="gramEnd"/>
      <w:r w:rsidRPr="00AB6B6D">
        <w:rPr>
          <w:rFonts w:ascii="Book Antiqua" w:eastAsia="宋体" w:hAnsi="Book Antiqua" w:cs="Book Antiqua"/>
          <w:b/>
          <w:bCs/>
          <w:color w:val="auto"/>
          <w:sz w:val="24"/>
          <w:szCs w:val="24"/>
          <w:lang w:eastAsia="zh-CN"/>
        </w:rPr>
        <w:t xml:space="preserve"> in microglia/macrophages in cerebral ischemia. </w:t>
      </w:r>
      <w:r w:rsidRPr="00AB6B6D">
        <w:rPr>
          <w:rFonts w:ascii="Book Antiqua" w:eastAsia="宋体" w:hAnsi="Book Antiqua" w:cs="Book Antiqua"/>
          <w:bCs/>
          <w:color w:val="auto"/>
          <w:sz w:val="24"/>
          <w:szCs w:val="24"/>
          <w:lang w:eastAsia="zh-CN"/>
        </w:rPr>
        <w:t xml:space="preserve">A and B: </w:t>
      </w:r>
      <w:r w:rsidR="0078333A">
        <w:rPr>
          <w:rFonts w:ascii="Book Antiqua" w:eastAsia="宋体" w:hAnsi="Book Antiqua" w:cs="Book Antiqua"/>
          <w:color w:val="auto"/>
          <w:sz w:val="24"/>
          <w:szCs w:val="24"/>
          <w:lang w:eastAsia="zh-CN"/>
        </w:rPr>
        <w:t>W</w:t>
      </w:r>
      <w:r w:rsidR="0078333A" w:rsidRPr="00AB6B6D">
        <w:rPr>
          <w:rFonts w:ascii="Book Antiqua" w:eastAsia="宋体" w:hAnsi="Book Antiqua" w:cs="Book Antiqua"/>
          <w:color w:val="auto"/>
          <w:sz w:val="24"/>
          <w:szCs w:val="24"/>
          <w:lang w:eastAsia="zh-CN"/>
        </w:rPr>
        <w:t>estern blot</w:t>
      </w:r>
      <w:r w:rsidR="0078333A">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(A) and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(B) of MANF expression at 24 h </w:t>
      </w:r>
      <w:proofErr w:type="gramStart"/>
      <w:r w:rsidRPr="00AB6B6D">
        <w:rPr>
          <w:rFonts w:ascii="Book Antiqua" w:eastAsia="宋体" w:hAnsi="Book Antiqua" w:cs="Book Antiqua"/>
          <w:color w:val="auto"/>
          <w:sz w:val="24"/>
          <w:szCs w:val="24"/>
          <w:lang w:eastAsia="zh-CN"/>
        </w:rPr>
        <w:t>after</w:t>
      </w:r>
      <w:r w:rsidR="004F7AF0"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cerebral I/R</w:t>
      </w:r>
      <w:proofErr w:type="gramEnd"/>
      <w:r w:rsidRPr="00AB6B6D">
        <w:rPr>
          <w:rFonts w:ascii="Book Antiqua" w:eastAsia="宋体" w:hAnsi="Book Antiqua" w:cs="Book Antiqua"/>
          <w:color w:val="auto"/>
          <w:sz w:val="24"/>
          <w:szCs w:val="24"/>
          <w:lang w:eastAsia="zh-CN"/>
        </w:rPr>
        <w:t xml:space="preserve"> injury; C: </w:t>
      </w:r>
      <w:proofErr w:type="spellStart"/>
      <w:r w:rsidRPr="00AB6B6D">
        <w:rPr>
          <w:rFonts w:ascii="Book Antiqua" w:eastAsia="宋体" w:hAnsi="Book Antiqua" w:cs="Book Antiqua"/>
          <w:color w:val="auto"/>
          <w:sz w:val="24"/>
          <w:szCs w:val="24"/>
          <w:lang w:eastAsia="zh-CN"/>
        </w:rPr>
        <w:t>Immunohistochemical</w:t>
      </w:r>
      <w:proofErr w:type="spellEnd"/>
      <w:r w:rsidRPr="00AB6B6D">
        <w:rPr>
          <w:rFonts w:ascii="Book Antiqua" w:eastAsia="宋体" w:hAnsi="Book Antiqua" w:cs="Book Antiqua"/>
          <w:color w:val="auto"/>
          <w:sz w:val="24"/>
          <w:szCs w:val="24"/>
          <w:lang w:eastAsia="zh-CN"/>
        </w:rPr>
        <w:t xml:space="preserve"> analysis of MANF expression in the microglia/macrophages of the injured brains. Representative images of </w:t>
      </w:r>
      <w:proofErr w:type="spellStart"/>
      <w:r w:rsidR="00520DDC">
        <w:rPr>
          <w:rFonts w:ascii="Book Antiqua" w:eastAsia="宋体" w:hAnsi="Book Antiqua" w:cs="Book Antiqua"/>
          <w:color w:val="auto"/>
          <w:sz w:val="24"/>
          <w:szCs w:val="24"/>
          <w:lang w:eastAsia="zh-CN"/>
        </w:rPr>
        <w:t>i</w:t>
      </w:r>
      <w:r w:rsidR="00520DDC" w:rsidRPr="00AB6B6D">
        <w:rPr>
          <w:rFonts w:ascii="Book Antiqua" w:eastAsia="宋体" w:hAnsi="Book Antiqua" w:cs="Book Antiqua"/>
          <w:color w:val="auto"/>
          <w:sz w:val="24"/>
          <w:szCs w:val="24"/>
          <w:lang w:eastAsia="zh-CN"/>
        </w:rPr>
        <w:t>mmunohistochemical</w:t>
      </w:r>
      <w:proofErr w:type="spellEnd"/>
      <w:r w:rsidR="00520DDC" w:rsidRPr="00AB6B6D">
        <w:rPr>
          <w:rFonts w:ascii="Book Antiqua" w:eastAsia="宋体" w:hAnsi="Book Antiqua" w:cs="Book Antiqua"/>
          <w:color w:val="auto"/>
          <w:sz w:val="24"/>
          <w:szCs w:val="24"/>
          <w:lang w:eastAsia="zh-CN"/>
        </w:rPr>
        <w:t xml:space="preserve"> </w:t>
      </w:r>
      <w:r w:rsidR="00520DDC">
        <w:rPr>
          <w:rFonts w:ascii="Book Antiqua" w:eastAsia="宋体" w:hAnsi="Book Antiqua" w:cs="Book Antiqua"/>
          <w:color w:val="auto"/>
          <w:sz w:val="24"/>
          <w:szCs w:val="24"/>
          <w:lang w:eastAsia="zh-CN"/>
        </w:rPr>
        <w:t xml:space="preserve">staining for </w:t>
      </w:r>
      <w:r w:rsidRPr="00AB6B6D">
        <w:rPr>
          <w:rFonts w:ascii="Book Antiqua" w:eastAsia="宋体" w:hAnsi="Book Antiqua" w:cs="Book Antiqua"/>
          <w:color w:val="auto"/>
          <w:sz w:val="24"/>
          <w:szCs w:val="24"/>
          <w:lang w:eastAsia="zh-CN"/>
        </w:rPr>
        <w:t>the microglia/macrophage marker Iba1 (green)</w:t>
      </w:r>
      <w:r w:rsidR="00520DDC">
        <w:rPr>
          <w:rFonts w:ascii="Book Antiqua" w:eastAsia="宋体" w:hAnsi="Book Antiqua" w:cs="Book Antiqua"/>
          <w:color w:val="auto"/>
          <w:sz w:val="24"/>
          <w:szCs w:val="24"/>
          <w:lang w:eastAsia="zh-CN"/>
        </w:rPr>
        <w:t xml:space="preserve"> and </w:t>
      </w:r>
      <w:r w:rsidRPr="00AB6B6D">
        <w:rPr>
          <w:rFonts w:ascii="Book Antiqua" w:eastAsia="宋体" w:hAnsi="Book Antiqua" w:cs="Book Antiqua"/>
          <w:color w:val="auto"/>
          <w:sz w:val="24"/>
          <w:szCs w:val="24"/>
          <w:lang w:eastAsia="zh-CN"/>
        </w:rPr>
        <w:t>MANF (red)</w:t>
      </w:r>
      <w:r w:rsidR="00520DDC">
        <w:rPr>
          <w:rFonts w:ascii="Book Antiqua" w:eastAsia="宋体" w:hAnsi="Book Antiqua" w:cs="Book Antiqua"/>
          <w:color w:val="auto"/>
          <w:sz w:val="24"/>
          <w:szCs w:val="24"/>
          <w:lang w:eastAsia="zh-CN"/>
        </w:rPr>
        <w:t xml:space="preserve">, with </w:t>
      </w:r>
      <w:r w:rsidRPr="00AB6B6D">
        <w:rPr>
          <w:rFonts w:ascii="Book Antiqua" w:eastAsia="宋体" w:hAnsi="Book Antiqua" w:cs="Book Antiqua"/>
          <w:color w:val="auto"/>
          <w:sz w:val="24"/>
          <w:szCs w:val="24"/>
          <w:lang w:eastAsia="zh-CN"/>
        </w:rPr>
        <w:t>DAPI (blue) as a nuclear counterstain</w:t>
      </w:r>
      <w:r w:rsidR="00AC5B77">
        <w:rPr>
          <w:rFonts w:ascii="Book Antiqua" w:eastAsia="宋体" w:hAnsi="Book Antiqua" w:cs="Book Antiqua"/>
          <w:color w:val="auto"/>
          <w:sz w:val="24"/>
          <w:szCs w:val="24"/>
          <w:lang w:eastAsia="zh-CN"/>
        </w:rPr>
        <w:t>, are shown</w:t>
      </w:r>
      <w:r w:rsidRPr="00AB6B6D">
        <w:rPr>
          <w:rFonts w:ascii="Book Antiqua" w:eastAsia="宋体" w:hAnsi="Book Antiqua" w:cs="Book Antiqua"/>
          <w:color w:val="auto"/>
          <w:sz w:val="24"/>
          <w:szCs w:val="24"/>
          <w:lang w:eastAsia="zh-CN"/>
        </w:rPr>
        <w:t xml:space="preserve">. </w:t>
      </w:r>
      <w:proofErr w:type="spellStart"/>
      <w:proofErr w:type="gramStart"/>
      <w:r w:rsidRPr="00AB6B6D">
        <w:rPr>
          <w:rFonts w:ascii="Book Antiqua" w:eastAsia="宋体" w:hAnsi="Book Antiqua" w:cs="Book Antiqua"/>
          <w:color w:val="auto"/>
          <w:sz w:val="24"/>
          <w:szCs w:val="24"/>
          <w:vertAlign w:val="superscript"/>
          <w:lang w:eastAsia="zh-CN"/>
        </w:rPr>
        <w:t>a</w:t>
      </w:r>
      <w:r w:rsidRPr="00AB6B6D">
        <w:rPr>
          <w:rFonts w:ascii="Book Antiqua" w:eastAsiaTheme="minorEastAsia" w:hAnsi="Book Antiqua" w:cs="Book Antiqua"/>
          <w:i/>
          <w:iCs/>
          <w:color w:val="auto"/>
          <w:sz w:val="24"/>
          <w:szCs w:val="24"/>
          <w:lang w:eastAsia="zh-CN"/>
        </w:rPr>
        <w:t>P</w:t>
      </w:r>
      <w:proofErr w:type="spellEnd"/>
      <w:proofErr w:type="gramEnd"/>
      <w:r w:rsidR="00DD7501"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Theme="minorEastAsia" w:hAnsi="Book Antiqua" w:cs="Book Antiqua"/>
          <w:i/>
          <w:iCs/>
          <w:color w:val="auto"/>
          <w:sz w:val="24"/>
          <w:szCs w:val="24"/>
          <w:lang w:eastAsia="zh-CN"/>
        </w:rPr>
        <w:t>P</w:t>
      </w:r>
      <w:proofErr w:type="spellEnd"/>
      <w:r w:rsidR="00DD7501"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&lt; 0.01</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Sham group; </w:t>
      </w:r>
      <w:proofErr w:type="spellStart"/>
      <w:r w:rsidRPr="00AB6B6D">
        <w:rPr>
          <w:rFonts w:ascii="Book Antiqua" w:eastAsia="宋体" w:hAnsi="Book Antiqua" w:cs="Book Antiqua"/>
          <w:iCs/>
          <w:color w:val="auto"/>
          <w:sz w:val="24"/>
          <w:szCs w:val="24"/>
          <w:vertAlign w:val="superscript"/>
          <w:lang w:eastAsia="zh-CN"/>
        </w:rPr>
        <w:t>d</w:t>
      </w:r>
      <w:r w:rsidRPr="00AB6B6D">
        <w:rPr>
          <w:rFonts w:ascii="Book Antiqua" w:eastAsiaTheme="minorEastAsia" w:hAnsi="Book Antiqua" w:cs="Book Antiqua"/>
          <w:i/>
          <w:iCs/>
          <w:color w:val="auto"/>
          <w:sz w:val="24"/>
          <w:szCs w:val="24"/>
          <w:lang w:eastAsia="zh-CN"/>
        </w:rPr>
        <w:t>P</w:t>
      </w:r>
      <w:proofErr w:type="spellEnd"/>
      <w:r w:rsidR="00DD7501"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&lt; 0.01</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I/R and I/R</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PBS groups; </w:t>
      </w:r>
      <w:proofErr w:type="spellStart"/>
      <w:r w:rsidRPr="00AB6B6D">
        <w:rPr>
          <w:rFonts w:ascii="Book Antiqua" w:eastAsia="宋体" w:hAnsi="Book Antiqua" w:cs="Book Antiqua"/>
          <w:color w:val="auto"/>
          <w:sz w:val="24"/>
          <w:szCs w:val="24"/>
          <w:vertAlign w:val="superscript"/>
          <w:lang w:eastAsia="zh-CN"/>
        </w:rPr>
        <w:t>f</w:t>
      </w:r>
      <w:r w:rsidRPr="00AB6B6D">
        <w:rPr>
          <w:rFonts w:ascii="Book Antiqua" w:eastAsiaTheme="minorEastAsia" w:hAnsi="Book Antiqua" w:cs="Book Antiqua"/>
          <w:i/>
          <w:iCs/>
          <w:color w:val="auto"/>
          <w:sz w:val="24"/>
          <w:szCs w:val="24"/>
          <w:lang w:eastAsia="zh-CN"/>
        </w:rPr>
        <w:t>P</w:t>
      </w:r>
      <w:proofErr w:type="spellEnd"/>
      <w:r w:rsidR="00DD7501"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&lt; 0.01</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I/R</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 and I/R</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BMSCs-NC groups. Scale bar = 50 </w:t>
      </w:r>
      <w:proofErr w:type="spellStart"/>
      <w:r w:rsidRPr="00AB6B6D">
        <w:rPr>
          <w:rFonts w:ascii="Book Antiqua" w:eastAsia="宋体" w:hAnsi="Book Antiqua" w:cs="Book Antiqua"/>
          <w:color w:val="auto"/>
          <w:sz w:val="24"/>
          <w:szCs w:val="24"/>
          <w:lang w:eastAsia="zh-CN"/>
        </w:rPr>
        <w:t>μm</w:t>
      </w:r>
      <w:proofErr w:type="spellEnd"/>
      <w:r w:rsidRPr="00AB6B6D">
        <w:rPr>
          <w:rFonts w:ascii="Book Antiqua" w:eastAsia="宋体" w:hAnsi="Book Antiqua" w:cs="Book Antiqua"/>
          <w:color w:val="auto"/>
          <w:sz w:val="24"/>
          <w:szCs w:val="24"/>
          <w:lang w:eastAsia="zh-CN"/>
        </w:rPr>
        <w:t>. Arrows point to the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/Iba1</w:t>
      </w:r>
      <w:r w:rsidRPr="00AB6B6D">
        <w:rPr>
          <w:rFonts w:ascii="Book Antiqua" w:eastAsia="宋体" w:hAnsi="Book Antiqua" w:cs="Book Antiqua"/>
          <w:color w:val="auto"/>
          <w:sz w:val="24"/>
          <w:szCs w:val="24"/>
          <w:vertAlign w:val="superscript"/>
          <w:lang w:eastAsia="zh-CN"/>
        </w:rPr>
        <w:t xml:space="preserve">+ </w:t>
      </w:r>
      <w:r w:rsidRPr="00AB6B6D">
        <w:rPr>
          <w:rFonts w:ascii="Book Antiqua" w:eastAsia="宋体" w:hAnsi="Book Antiqua" w:cs="Book Antiqua"/>
          <w:color w:val="auto"/>
          <w:sz w:val="24"/>
          <w:szCs w:val="24"/>
          <w:lang w:eastAsia="zh-CN"/>
        </w:rPr>
        <w:t xml:space="preserve">cells. The values are expressed as </w:t>
      </w:r>
      <w:r w:rsidR="0078333A">
        <w:rPr>
          <w:rFonts w:ascii="Book Antiqua" w:eastAsia="宋体" w:hAnsi="Book Antiqua" w:cs="Book Antiqua"/>
          <w:color w:val="auto"/>
          <w:sz w:val="24"/>
          <w:szCs w:val="24"/>
          <w:lang w:eastAsia="zh-CN"/>
        </w:rPr>
        <w:t xml:space="preserve">the </w:t>
      </w:r>
      <w:r w:rsidRPr="00AB6B6D">
        <w:rPr>
          <w:rFonts w:ascii="Book Antiqua" w:eastAsia="宋体" w:hAnsi="Book Antiqua" w:cs="Book Antiqua"/>
          <w:color w:val="auto"/>
          <w:sz w:val="24"/>
          <w:szCs w:val="24"/>
          <w:lang w:eastAsia="zh-CN"/>
        </w:rPr>
        <w:t>mean ± SD (</w:t>
      </w:r>
      <w:r w:rsidRPr="00AB6B6D">
        <w:rPr>
          <w:rFonts w:ascii="Book Antiqua" w:eastAsia="宋体" w:hAnsi="Book Antiqua" w:cs="Book Antiqua"/>
          <w:i/>
          <w:color w:val="auto"/>
          <w:sz w:val="24"/>
          <w:szCs w:val="24"/>
          <w:lang w:eastAsia="zh-CN"/>
        </w:rPr>
        <w:t>n</w:t>
      </w:r>
      <w:r w:rsidRPr="00AB6B6D">
        <w:rPr>
          <w:rFonts w:ascii="Book Antiqua" w:eastAsia="宋体" w:hAnsi="Book Antiqua" w:cs="Book Antiqua"/>
          <w:color w:val="auto"/>
          <w:sz w:val="24"/>
          <w:szCs w:val="24"/>
          <w:lang w:eastAsia="zh-CN"/>
        </w:rPr>
        <w:t xml:space="preserve"> = 6). </w:t>
      </w:r>
      <w:r w:rsidRPr="00AB6B6D">
        <w:rPr>
          <w:rFonts w:ascii="Book Antiqua" w:eastAsiaTheme="minorEastAsia" w:hAnsi="Book Antiqua" w:cs="Book Antiqua"/>
          <w:color w:val="auto"/>
          <w:sz w:val="24"/>
          <w:szCs w:val="24"/>
          <w:lang w:eastAsia="zh-CN"/>
        </w:rPr>
        <w:t>MANF: Mesencephalic astrocyte–derived neurotrophic factor;</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GAPDH: Glyceraldehyde-3-phosphate dehydrogenase; I/R: Ischemia/reperfusion; PBS: Phosphate-buffered saline; BMSCs: Bone marrow </w:t>
      </w:r>
      <w:r w:rsidRPr="00AB6B6D">
        <w:rPr>
          <w:rFonts w:ascii="Book Antiqua" w:eastAsiaTheme="minorEastAsia" w:hAnsi="Book Antiqua" w:cs="Book Antiqua"/>
          <w:color w:val="auto"/>
          <w:sz w:val="24"/>
          <w:szCs w:val="24"/>
          <w:lang w:eastAsia="zh-CN"/>
        </w:rPr>
        <w:lastRenderedPageBreak/>
        <w:t>mesenchymal stem cells; BMSCs-NC: Negative control-transfected BMSCs; 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MANF siRNA-transfected BMSCs; Iba1: Ionized calcium-binding adapter molecule; DAPI: 4'6-diamidino-2-phenylindole.</w:t>
      </w:r>
    </w:p>
    <w:p w14:paraId="272F1E24"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color w:val="auto"/>
          <w:szCs w:val="24"/>
          <w:lang w:eastAsia="zh-CN"/>
        </w:rPr>
        <w:br w:type="page"/>
      </w:r>
    </w:p>
    <w:p w14:paraId="55A412A2" w14:textId="1EBC052B" w:rsidR="009906D7" w:rsidRPr="00AB6B6D" w:rsidRDefault="00053A8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noProof/>
          <w:color w:val="auto"/>
          <w:lang w:eastAsia="zh-CN" w:bidi="ar-SA"/>
        </w:rPr>
        <w:lastRenderedPageBreak/>
        <w:drawing>
          <wp:inline distT="0" distB="0" distL="0" distR="0" wp14:anchorId="2E1F0037" wp14:editId="18AB6E85">
            <wp:extent cx="5274310" cy="48094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809490"/>
                    </a:xfrm>
                    <a:prstGeom prst="rect">
                      <a:avLst/>
                    </a:prstGeom>
                  </pic:spPr>
                </pic:pic>
              </a:graphicData>
            </a:graphic>
          </wp:inline>
        </w:drawing>
      </w:r>
    </w:p>
    <w:p w14:paraId="126BBC9A" w14:textId="1C2327C4" w:rsidR="009906D7" w:rsidRPr="00AB6B6D" w:rsidRDefault="009906D7"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b/>
          <w:bCs/>
          <w:color w:val="auto"/>
          <w:sz w:val="24"/>
          <w:szCs w:val="24"/>
          <w:lang w:eastAsia="zh-CN"/>
        </w:rPr>
        <w:t xml:space="preserve">Figure 5 </w:t>
      </w:r>
      <w:r w:rsidRPr="00AB6B6D">
        <w:rPr>
          <w:rFonts w:ascii="Book Antiqua" w:eastAsiaTheme="minorEastAsia" w:hAnsi="Book Antiqua" w:cs="Book Antiqua"/>
          <w:b/>
          <w:bCs/>
          <w:color w:val="auto"/>
          <w:sz w:val="24"/>
          <w:szCs w:val="24"/>
          <w:lang w:eastAsia="zh-CN"/>
        </w:rPr>
        <w:t>Mesencephalic astrocyte–derived neurotrophic factor</w:t>
      </w:r>
      <w:r w:rsidRPr="00AB6B6D">
        <w:rPr>
          <w:rFonts w:ascii="Book Antiqua" w:eastAsia="宋体" w:hAnsi="Book Antiqua" w:cs="Book Antiqua"/>
          <w:b/>
          <w:bCs/>
          <w:color w:val="auto"/>
          <w:sz w:val="24"/>
          <w:szCs w:val="24"/>
          <w:lang w:eastAsia="zh-CN"/>
        </w:rPr>
        <w:t xml:space="preserve"> </w:t>
      </w:r>
      <w:proofErr w:type="gramStart"/>
      <w:r w:rsidRPr="00AB6B6D">
        <w:rPr>
          <w:rFonts w:ascii="Book Antiqua" w:eastAsia="宋体" w:hAnsi="Book Antiqua" w:cs="Book Antiqua"/>
          <w:b/>
          <w:bCs/>
          <w:color w:val="auto"/>
          <w:sz w:val="24"/>
          <w:szCs w:val="24"/>
          <w:lang w:eastAsia="zh-CN"/>
        </w:rPr>
        <w:t>expression</w:t>
      </w:r>
      <w:proofErr w:type="gramEnd"/>
      <w:r w:rsidRPr="00AB6B6D">
        <w:rPr>
          <w:rFonts w:ascii="Book Antiqua" w:eastAsia="宋体" w:hAnsi="Book Antiqua" w:cs="Book Antiqua"/>
          <w:b/>
          <w:bCs/>
          <w:color w:val="auto"/>
          <w:sz w:val="24"/>
          <w:szCs w:val="24"/>
          <w:lang w:eastAsia="zh-CN"/>
        </w:rPr>
        <w:t xml:space="preserve"> in </w:t>
      </w:r>
      <w:r w:rsidR="00DD7501" w:rsidRPr="00AB6B6D">
        <w:rPr>
          <w:rFonts w:ascii="Book Antiqua" w:eastAsia="宋体" w:hAnsi="Book Antiqua" w:cs="Book Antiqua"/>
          <w:b/>
          <w:bCs/>
          <w:color w:val="auto"/>
          <w:sz w:val="24"/>
          <w:szCs w:val="24"/>
          <w:lang w:eastAsia="zh-CN"/>
        </w:rPr>
        <w:t>lipopolysaccharide</w:t>
      </w:r>
      <w:r w:rsidRPr="00AB6B6D">
        <w:rPr>
          <w:rFonts w:ascii="Book Antiqua" w:eastAsia="宋体" w:hAnsi="Book Antiqua" w:cs="Book Antiqua"/>
          <w:b/>
          <w:bCs/>
          <w:color w:val="auto"/>
          <w:sz w:val="24"/>
          <w:szCs w:val="24"/>
          <w:lang w:eastAsia="zh-CN"/>
        </w:rPr>
        <w:t xml:space="preserve">-stimulated microglia. </w:t>
      </w:r>
      <w:r w:rsidRPr="00AB6B6D">
        <w:rPr>
          <w:rFonts w:ascii="Book Antiqua" w:eastAsia="宋体" w:hAnsi="Book Antiqua" w:cs="Book Antiqua"/>
          <w:color w:val="auto"/>
          <w:sz w:val="24"/>
          <w:szCs w:val="24"/>
          <w:lang w:eastAsia="zh-CN"/>
        </w:rPr>
        <w:t xml:space="preserve">A: Representative </w:t>
      </w:r>
      <w:proofErr w:type="spellStart"/>
      <w:proofErr w:type="gramStart"/>
      <w:r w:rsidRPr="00AB6B6D">
        <w:rPr>
          <w:rFonts w:ascii="Book Antiqua" w:eastAsia="宋体" w:hAnsi="Book Antiqua" w:cs="Book Antiqua"/>
          <w:color w:val="auto"/>
          <w:sz w:val="24"/>
          <w:szCs w:val="24"/>
          <w:lang w:eastAsia="zh-CN"/>
        </w:rPr>
        <w:t>immunocytochemical</w:t>
      </w:r>
      <w:proofErr w:type="spellEnd"/>
      <w:proofErr w:type="gramEnd"/>
      <w:r w:rsidRPr="00AB6B6D">
        <w:rPr>
          <w:rFonts w:ascii="Book Antiqua" w:eastAsia="宋体" w:hAnsi="Book Antiqua" w:cs="Book Antiqua"/>
          <w:color w:val="auto"/>
          <w:sz w:val="24"/>
          <w:szCs w:val="24"/>
          <w:lang w:eastAsia="zh-CN"/>
        </w:rPr>
        <w:t xml:space="preserve"> staining for Iba1 (green) and co-staining for DAPI (blue) as a nuclear counterstain. Scale bar = 50 </w:t>
      </w:r>
      <w:proofErr w:type="spellStart"/>
      <w:r w:rsidRPr="00AB6B6D">
        <w:rPr>
          <w:rFonts w:ascii="Book Antiqua" w:eastAsia="宋体" w:hAnsi="Book Antiqua" w:cs="Book Antiqua"/>
          <w:color w:val="auto"/>
          <w:sz w:val="24"/>
          <w:szCs w:val="24"/>
          <w:lang w:eastAsia="zh-CN"/>
        </w:rPr>
        <w:t>μm</w:t>
      </w:r>
      <w:proofErr w:type="spellEnd"/>
      <w:r w:rsidRPr="00AB6B6D">
        <w:rPr>
          <w:rFonts w:ascii="Book Antiqua" w:eastAsia="宋体" w:hAnsi="Book Antiqua" w:cs="Book Antiqua"/>
          <w:color w:val="auto"/>
          <w:sz w:val="24"/>
          <w:szCs w:val="24"/>
          <w:lang w:eastAsia="zh-CN"/>
        </w:rPr>
        <w:t xml:space="preserve">; B–D: </w:t>
      </w:r>
      <w:r w:rsidR="00AC5B77">
        <w:rPr>
          <w:rFonts w:ascii="Book Antiqua" w:eastAsia="宋体" w:hAnsi="Book Antiqua" w:cs="Book Antiqua"/>
          <w:color w:val="auto"/>
          <w:sz w:val="24"/>
          <w:szCs w:val="24"/>
          <w:lang w:eastAsia="zh-CN"/>
        </w:rPr>
        <w:t>W</w:t>
      </w:r>
      <w:r w:rsidR="00AC5B77" w:rsidRPr="00AB6B6D">
        <w:rPr>
          <w:rFonts w:ascii="Book Antiqua" w:eastAsia="宋体" w:hAnsi="Book Antiqua" w:cs="Book Antiqua"/>
          <w:color w:val="auto"/>
          <w:sz w:val="24"/>
          <w:szCs w:val="24"/>
          <w:lang w:eastAsia="zh-CN"/>
        </w:rPr>
        <w:t>estern blot</w:t>
      </w:r>
      <w:r w:rsidR="00AC5B77">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-PCR (C)</w:t>
      </w:r>
      <w:r w:rsidR="00AC5B77">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and immunocytochemistry</w:t>
      </w:r>
      <w:r w:rsidR="00520DDC">
        <w:rPr>
          <w:rFonts w:ascii="Book Antiqua" w:eastAsia="宋体" w:hAnsi="Book Antiqua" w:cs="Book Antiqua"/>
          <w:color w:val="auto"/>
          <w:sz w:val="24"/>
          <w:szCs w:val="24"/>
          <w:lang w:eastAsia="zh-CN"/>
        </w:rPr>
        <w:t xml:space="preserve"> </w:t>
      </w:r>
      <w:r w:rsidR="00631A95">
        <w:rPr>
          <w:rFonts w:ascii="Book Antiqua" w:eastAsia="宋体" w:hAnsi="Book Antiqua" w:cs="Book Antiqua"/>
          <w:color w:val="auto"/>
          <w:sz w:val="24"/>
          <w:szCs w:val="24"/>
          <w:lang w:eastAsia="zh-CN"/>
        </w:rPr>
        <w:t xml:space="preserve">analysis </w:t>
      </w:r>
      <w:r w:rsidR="00520DDC" w:rsidRPr="00AB6B6D">
        <w:rPr>
          <w:rFonts w:ascii="Book Antiqua" w:eastAsia="宋体" w:hAnsi="Book Antiqua" w:cs="Book Antiqua"/>
          <w:color w:val="auto"/>
          <w:sz w:val="24"/>
          <w:szCs w:val="24"/>
          <w:lang w:eastAsia="zh-CN"/>
        </w:rPr>
        <w:t>(D)</w:t>
      </w:r>
      <w:r w:rsidR="00520DDC">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of MANF expression in microglia pretreated with 100 ng/mL LPS for 24 h with or without BMSCs. Representative images of MANF (green), with DAPI (blue) as a nuclear counterstain</w:t>
      </w:r>
      <w:r w:rsidR="00AC5B77">
        <w:rPr>
          <w:rFonts w:ascii="Book Antiqua" w:eastAsia="宋体" w:hAnsi="Book Antiqua" w:cs="Book Antiqua"/>
          <w:color w:val="auto"/>
          <w:sz w:val="24"/>
          <w:szCs w:val="24"/>
          <w:lang w:eastAsia="zh-CN"/>
        </w:rPr>
        <w:t>, are shown</w:t>
      </w:r>
      <w:r w:rsidRPr="00AB6B6D">
        <w:rPr>
          <w:rFonts w:ascii="Book Antiqua" w:eastAsia="宋体" w:hAnsi="Book Antiqua" w:cs="Book Antiqua"/>
          <w:color w:val="auto"/>
          <w:sz w:val="24"/>
          <w:szCs w:val="24"/>
          <w:lang w:eastAsia="zh-CN"/>
        </w:rPr>
        <w:t xml:space="preserve">. </w:t>
      </w:r>
      <w:proofErr w:type="spellStart"/>
      <w:proofErr w:type="gramStart"/>
      <w:r w:rsidRPr="00AB6B6D">
        <w:rPr>
          <w:rFonts w:ascii="Book Antiqua" w:eastAsia="宋体" w:hAnsi="Book Antiqua" w:cs="Book Antiqua"/>
          <w:color w:val="auto"/>
          <w:sz w:val="24"/>
          <w:szCs w:val="24"/>
          <w:vertAlign w:val="superscript"/>
          <w:lang w:eastAsia="zh-CN"/>
        </w:rPr>
        <w:t>a</w:t>
      </w:r>
      <w:r w:rsidRPr="00AB6B6D">
        <w:rPr>
          <w:rFonts w:ascii="Book Antiqua" w:eastAsia="宋体" w:hAnsi="Book Antiqua" w:cs="Book Antiqua"/>
          <w:i/>
          <w:iCs/>
          <w:color w:val="auto"/>
          <w:sz w:val="24"/>
          <w:szCs w:val="24"/>
          <w:lang w:eastAsia="zh-CN"/>
        </w:rPr>
        <w:t>P</w:t>
      </w:r>
      <w:proofErr w:type="spellEnd"/>
      <w:proofErr w:type="gram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Control group; </w:t>
      </w:r>
      <w:proofErr w:type="spellStart"/>
      <w:r w:rsidRPr="00AB6B6D">
        <w:rPr>
          <w:rFonts w:ascii="Book Antiqua" w:eastAsia="宋体" w:hAnsi="Book Antiqua" w:cs="Book Antiqua"/>
          <w:color w:val="auto"/>
          <w:sz w:val="24"/>
          <w:szCs w:val="24"/>
          <w:vertAlign w:val="superscript"/>
          <w:lang w:eastAsia="zh-CN"/>
        </w:rPr>
        <w:t>c</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 and LPS</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vehicle groups; </w:t>
      </w:r>
      <w:proofErr w:type="spellStart"/>
      <w:r w:rsidRPr="00AB6B6D">
        <w:rPr>
          <w:rFonts w:ascii="Book Antiqua" w:eastAsia="宋体" w:hAnsi="Book Antiqua" w:cs="Book Antiqua"/>
          <w:color w:val="auto"/>
          <w:sz w:val="24"/>
          <w:szCs w:val="24"/>
          <w:vertAlign w:val="superscript"/>
          <w:lang w:eastAsia="zh-CN"/>
        </w:rPr>
        <w:t>e</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f</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 and LPS</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BMSCs-NC groups. Scale bar = 50 </w:t>
      </w:r>
      <w:proofErr w:type="spellStart"/>
      <w:r w:rsidRPr="00AB6B6D">
        <w:rPr>
          <w:rFonts w:ascii="Book Antiqua" w:eastAsia="宋体" w:hAnsi="Book Antiqua" w:cs="Book Antiqua"/>
          <w:color w:val="auto"/>
          <w:sz w:val="24"/>
          <w:szCs w:val="24"/>
          <w:lang w:eastAsia="zh-CN"/>
        </w:rPr>
        <w:t>μm</w:t>
      </w:r>
      <w:proofErr w:type="spellEnd"/>
      <w:r w:rsidRPr="00AB6B6D">
        <w:rPr>
          <w:rFonts w:ascii="Book Antiqua" w:eastAsia="宋体" w:hAnsi="Book Antiqua" w:cs="Book Antiqua"/>
          <w:color w:val="auto"/>
          <w:sz w:val="24"/>
          <w:szCs w:val="24"/>
          <w:lang w:eastAsia="zh-CN"/>
        </w:rPr>
        <w:t>. Arrows point to the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 xml:space="preserve"> cells. The values are expressed as </w:t>
      </w:r>
      <w:r w:rsidR="00AC5B77">
        <w:rPr>
          <w:rFonts w:ascii="Book Antiqua" w:eastAsia="宋体" w:hAnsi="Book Antiqua" w:cs="Book Antiqua"/>
          <w:color w:val="auto"/>
          <w:sz w:val="24"/>
          <w:szCs w:val="24"/>
          <w:lang w:eastAsia="zh-CN"/>
        </w:rPr>
        <w:t xml:space="preserve">the </w:t>
      </w:r>
      <w:r w:rsidRPr="00AB6B6D">
        <w:rPr>
          <w:rFonts w:ascii="Book Antiqua" w:eastAsia="宋体" w:hAnsi="Book Antiqua" w:cs="Book Antiqua"/>
          <w:color w:val="auto"/>
          <w:sz w:val="24"/>
          <w:szCs w:val="24"/>
          <w:lang w:eastAsia="zh-CN"/>
        </w:rPr>
        <w:t xml:space="preserve">mean ± </w:t>
      </w:r>
      <w:r w:rsidRPr="00AB6B6D">
        <w:rPr>
          <w:rFonts w:ascii="Book Antiqua" w:eastAsia="宋体" w:hAnsi="Book Antiqua" w:cs="Book Antiqua"/>
          <w:iCs/>
          <w:color w:val="auto"/>
          <w:sz w:val="24"/>
          <w:szCs w:val="24"/>
          <w:lang w:eastAsia="zh-CN"/>
        </w:rPr>
        <w:t>SD</w:t>
      </w:r>
      <w:r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i/>
          <w:iCs/>
          <w:color w:val="auto"/>
          <w:sz w:val="24"/>
          <w:szCs w:val="24"/>
          <w:lang w:eastAsia="zh-CN"/>
        </w:rPr>
        <w:t>n</w:t>
      </w:r>
      <w:r w:rsidRPr="00AB6B6D">
        <w:rPr>
          <w:rFonts w:ascii="Book Antiqua" w:eastAsia="宋体" w:hAnsi="Book Antiqua" w:cs="Book Antiqua"/>
          <w:color w:val="auto"/>
          <w:sz w:val="24"/>
          <w:szCs w:val="24"/>
          <w:lang w:eastAsia="zh-CN"/>
        </w:rPr>
        <w:t xml:space="preserve"> = 6). </w:t>
      </w:r>
      <w:r w:rsidRPr="00AB6B6D">
        <w:rPr>
          <w:rFonts w:ascii="Book Antiqua" w:eastAsiaTheme="minorEastAsia" w:hAnsi="Book Antiqua" w:cs="Book Antiqua"/>
          <w:color w:val="auto"/>
          <w:sz w:val="24"/>
          <w:szCs w:val="24"/>
          <w:lang w:eastAsia="zh-CN"/>
        </w:rPr>
        <w:t xml:space="preserve">MANF: Mesencephalic astrocyte–derived neurotrophic factor; GAPDH: Glyceraldehyde-3-phosphate dehydrogenase; LPS: Lipopolysaccharide; BMSCs: Bone marrow mesenchymal stem cells; BMSCs-NC: Negative </w:t>
      </w:r>
      <w:r w:rsidRPr="00AB6B6D">
        <w:rPr>
          <w:rFonts w:ascii="Book Antiqua" w:eastAsiaTheme="minorEastAsia" w:hAnsi="Book Antiqua" w:cs="Book Antiqua"/>
          <w:color w:val="auto"/>
          <w:sz w:val="24"/>
          <w:szCs w:val="24"/>
          <w:lang w:eastAsia="zh-CN"/>
        </w:rPr>
        <w:lastRenderedPageBreak/>
        <w:t>control-transfected BMSCs; 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MANF siRNA-transfected BMSCs; DAPI: 4'6-diamidino-2-phenylindole.</w:t>
      </w:r>
    </w:p>
    <w:p w14:paraId="4A2F1B10" w14:textId="77777777" w:rsidR="009906D7" w:rsidRPr="00AB6B6D" w:rsidRDefault="009906D7" w:rsidP="00633BE0">
      <w:pPr>
        <w:snapToGrid w:val="0"/>
        <w:spacing w:line="360" w:lineRule="auto"/>
        <w:jc w:val="left"/>
        <w:rPr>
          <w:rFonts w:ascii="Book Antiqua" w:eastAsia="宋体" w:hAnsi="Book Antiqua" w:cs="Book Antiqua"/>
          <w:color w:val="auto"/>
          <w:szCs w:val="24"/>
          <w:lang w:eastAsia="zh-CN"/>
        </w:rPr>
      </w:pPr>
      <w:r w:rsidRPr="00AB6B6D">
        <w:rPr>
          <w:rFonts w:ascii="Book Antiqua" w:eastAsia="宋体" w:hAnsi="Book Antiqua" w:cs="Book Antiqua"/>
          <w:color w:val="auto"/>
          <w:szCs w:val="24"/>
          <w:lang w:eastAsia="zh-CN"/>
        </w:rPr>
        <w:br w:type="page"/>
      </w:r>
    </w:p>
    <w:p w14:paraId="0C2E1AB8" w14:textId="2A70BEB3" w:rsidR="00C02A79" w:rsidRPr="00AB6B6D" w:rsidRDefault="002B5A7C" w:rsidP="00633BE0">
      <w:pPr>
        <w:snapToGrid w:val="0"/>
        <w:spacing w:line="360" w:lineRule="auto"/>
        <w:rPr>
          <w:rFonts w:ascii="Book Antiqua" w:eastAsia="宋体" w:hAnsi="Book Antiqua" w:cs="Book Antiqua"/>
          <w:color w:val="auto"/>
          <w:szCs w:val="24"/>
          <w:lang w:eastAsia="zh-CN"/>
        </w:rPr>
      </w:pPr>
      <w:r w:rsidRPr="00AB6B6D">
        <w:rPr>
          <w:rFonts w:ascii="Book Antiqua" w:eastAsia="宋体" w:hAnsi="Book Antiqua" w:cs="Book Antiqua"/>
          <w:noProof/>
          <w:color w:val="auto"/>
          <w:szCs w:val="24"/>
          <w:lang w:eastAsia="zh-CN"/>
        </w:rPr>
        <w:lastRenderedPageBreak/>
        <w:drawing>
          <wp:inline distT="0" distB="0" distL="0" distR="0" wp14:anchorId="5EDE8D2F" wp14:editId="57744509">
            <wp:extent cx="5274310" cy="6288970"/>
            <wp:effectExtent l="0" t="0" r="0" b="0"/>
            <wp:docPr id="12" name="图片 12" descr="C:\Users\Admin\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图片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6288970"/>
                    </a:xfrm>
                    <a:prstGeom prst="rect">
                      <a:avLst/>
                    </a:prstGeom>
                    <a:noFill/>
                    <a:ln>
                      <a:noFill/>
                    </a:ln>
                  </pic:spPr>
                </pic:pic>
              </a:graphicData>
            </a:graphic>
          </wp:inline>
        </w:drawing>
      </w:r>
    </w:p>
    <w:p w14:paraId="5FC3B984" w14:textId="336736D6" w:rsidR="00C02A79" w:rsidRPr="00AB6B6D" w:rsidRDefault="009906D7" w:rsidP="00633BE0">
      <w:pPr>
        <w:snapToGrid w:val="0"/>
        <w:spacing w:line="360" w:lineRule="auto"/>
        <w:rPr>
          <w:rFonts w:ascii="Book Antiqua" w:eastAsia="宋体" w:hAnsi="Book Antiqua" w:cs="Book Antiqua"/>
          <w:color w:val="auto"/>
          <w:szCs w:val="24"/>
          <w:lang w:eastAsia="zh-CN"/>
        </w:rPr>
      </w:pPr>
      <w:r w:rsidRPr="00AB6B6D">
        <w:rPr>
          <w:rFonts w:ascii="Book Antiqua" w:hAnsi="Book Antiqua" w:cs="Book Antiqua"/>
          <w:b/>
          <w:bCs/>
          <w:color w:val="auto"/>
          <w:szCs w:val="24"/>
        </w:rPr>
        <w:t>Figure</w:t>
      </w:r>
      <w:r w:rsidRPr="00AB6B6D">
        <w:rPr>
          <w:rFonts w:ascii="Book Antiqua" w:hAnsi="Book Antiqua" w:cs="Book Antiqua"/>
          <w:b/>
          <w:bCs/>
          <w:color w:val="auto"/>
          <w:szCs w:val="24"/>
          <w:lang w:eastAsia="zh-CN"/>
        </w:rPr>
        <w:t xml:space="preserve"> 6 </w:t>
      </w:r>
      <w:proofErr w:type="gramStart"/>
      <w:r w:rsidRPr="00AB6B6D">
        <w:rPr>
          <w:rFonts w:ascii="Book Antiqua" w:eastAsia="宋体" w:hAnsi="Book Antiqua" w:cs="Book Antiqua"/>
          <w:b/>
          <w:bCs/>
          <w:i/>
          <w:iCs/>
          <w:color w:val="auto"/>
          <w:szCs w:val="24"/>
          <w:lang w:eastAsia="zh-CN"/>
        </w:rPr>
        <w:t>In</w:t>
      </w:r>
      <w:proofErr w:type="gramEnd"/>
      <w:r w:rsidRPr="00AB6B6D">
        <w:rPr>
          <w:rFonts w:ascii="Book Antiqua" w:eastAsia="宋体" w:hAnsi="Book Antiqua" w:cs="Book Antiqua"/>
          <w:b/>
          <w:bCs/>
          <w:i/>
          <w:iCs/>
          <w:color w:val="auto"/>
          <w:szCs w:val="24"/>
          <w:lang w:eastAsia="zh-CN"/>
        </w:rPr>
        <w:t xml:space="preserve"> vivo </w:t>
      </w:r>
      <w:r w:rsidRPr="00AB6B6D">
        <w:rPr>
          <w:rFonts w:ascii="Book Antiqua" w:eastAsia="宋体" w:hAnsi="Book Antiqua" w:cs="Book Antiqua"/>
          <w:b/>
          <w:bCs/>
          <w:color w:val="auto"/>
          <w:szCs w:val="24"/>
          <w:lang w:eastAsia="zh-CN"/>
        </w:rPr>
        <w:t xml:space="preserve">analysis of M1 and M2 polarization markers after cerebral I/R injury with </w:t>
      </w:r>
      <w:r w:rsidRPr="00AB6B6D">
        <w:rPr>
          <w:rFonts w:ascii="Book Antiqua" w:eastAsiaTheme="minorEastAsia" w:hAnsi="Book Antiqua" w:cs="Book Antiqua"/>
          <w:b/>
          <w:bCs/>
          <w:color w:val="auto"/>
          <w:szCs w:val="24"/>
          <w:lang w:eastAsia="zh-CN"/>
        </w:rPr>
        <w:t>bone marrow mesenchymal stem cell</w:t>
      </w:r>
      <w:r w:rsidRPr="00AB6B6D">
        <w:rPr>
          <w:rFonts w:ascii="Book Antiqua" w:eastAsia="宋体" w:hAnsi="Book Antiqua" w:cs="Book Antiqua"/>
          <w:b/>
          <w:bCs/>
          <w:color w:val="auto"/>
          <w:szCs w:val="24"/>
          <w:lang w:eastAsia="zh-CN"/>
        </w:rPr>
        <w:t xml:space="preserve"> treatment.</w:t>
      </w:r>
      <w:r w:rsidRPr="00AB6B6D">
        <w:rPr>
          <w:rFonts w:ascii="Book Antiqua" w:eastAsia="宋体" w:hAnsi="Book Antiqua" w:cs="Book Antiqua"/>
          <w:color w:val="auto"/>
          <w:szCs w:val="24"/>
          <w:lang w:eastAsia="zh-CN"/>
        </w:rPr>
        <w:t xml:space="preserve"> A: Immunohistochemistry analysis of </w:t>
      </w:r>
      <w:proofErr w:type="spellStart"/>
      <w:r w:rsidRPr="00AB6B6D">
        <w:rPr>
          <w:rFonts w:ascii="Book Antiqua" w:eastAsia="宋体" w:hAnsi="Book Antiqua" w:cs="Book Antiqua"/>
          <w:color w:val="auto"/>
          <w:szCs w:val="24"/>
          <w:lang w:eastAsia="zh-CN"/>
        </w:rPr>
        <w:t>iNOS</w:t>
      </w:r>
      <w:proofErr w:type="spellEnd"/>
      <w:r w:rsidRPr="00AB6B6D">
        <w:rPr>
          <w:rFonts w:ascii="Book Antiqua" w:eastAsia="宋体" w:hAnsi="Book Antiqua" w:cs="Book Antiqua"/>
          <w:color w:val="auto"/>
          <w:szCs w:val="24"/>
          <w:lang w:eastAsia="zh-CN"/>
        </w:rPr>
        <w:t xml:space="preserve"> expression in the microglia/macrophages of the ischemic brain after 24 h of MCAO. Representative images of the indicated brain double stained with Iba1 (green)</w:t>
      </w:r>
      <w:r w:rsidR="00631A95">
        <w:rPr>
          <w:rFonts w:ascii="Book Antiqua" w:eastAsia="宋体" w:hAnsi="Book Antiqua" w:cs="Book Antiqua"/>
          <w:color w:val="auto"/>
          <w:szCs w:val="24"/>
          <w:lang w:eastAsia="zh-CN"/>
        </w:rPr>
        <w:t xml:space="preserve"> and </w:t>
      </w:r>
      <w:proofErr w:type="spellStart"/>
      <w:r w:rsidRPr="00AB6B6D">
        <w:rPr>
          <w:rFonts w:ascii="Book Antiqua" w:eastAsia="宋体" w:hAnsi="Book Antiqua" w:cs="Book Antiqua"/>
          <w:color w:val="auto"/>
          <w:szCs w:val="24"/>
          <w:lang w:eastAsia="zh-CN"/>
        </w:rPr>
        <w:t>iNOS</w:t>
      </w:r>
      <w:proofErr w:type="spellEnd"/>
      <w:r w:rsidRPr="00AB6B6D">
        <w:rPr>
          <w:rFonts w:ascii="Book Antiqua" w:eastAsia="宋体" w:hAnsi="Book Antiqua" w:cs="Book Antiqua"/>
          <w:color w:val="auto"/>
          <w:szCs w:val="24"/>
          <w:lang w:eastAsia="zh-CN"/>
        </w:rPr>
        <w:t xml:space="preserve"> (red)</w:t>
      </w:r>
      <w:r w:rsidR="00631A95">
        <w:rPr>
          <w:rFonts w:ascii="Book Antiqua" w:eastAsia="宋体" w:hAnsi="Book Antiqua" w:cs="Book Antiqua"/>
          <w:color w:val="auto"/>
          <w:szCs w:val="24"/>
          <w:lang w:eastAsia="zh-CN"/>
        </w:rPr>
        <w:t xml:space="preserve">, with </w:t>
      </w:r>
      <w:r w:rsidRPr="00AB6B6D">
        <w:rPr>
          <w:rFonts w:ascii="Book Antiqua" w:eastAsia="宋体" w:hAnsi="Book Antiqua" w:cs="Book Antiqua"/>
          <w:color w:val="auto"/>
          <w:szCs w:val="24"/>
          <w:lang w:eastAsia="zh-CN"/>
        </w:rPr>
        <w:t>DAPI (blue) as a nuclear counterstain</w:t>
      </w:r>
      <w:r w:rsidR="00631A95">
        <w:rPr>
          <w:rFonts w:ascii="Book Antiqua" w:eastAsia="宋体" w:hAnsi="Book Antiqua" w:cs="Book Antiqua"/>
          <w:color w:val="auto"/>
          <w:szCs w:val="24"/>
          <w:lang w:eastAsia="zh-CN"/>
        </w:rPr>
        <w:t>, are shown</w:t>
      </w:r>
      <w:r w:rsidRPr="00AB6B6D">
        <w:rPr>
          <w:rFonts w:ascii="Book Antiqua" w:eastAsia="宋体" w:hAnsi="Book Antiqua" w:cs="Book Antiqua"/>
          <w:color w:val="auto"/>
          <w:szCs w:val="24"/>
          <w:lang w:eastAsia="zh-CN"/>
        </w:rPr>
        <w:t xml:space="preserve">. </w:t>
      </w:r>
      <w:proofErr w:type="spellStart"/>
      <w:proofErr w:type="gramStart"/>
      <w:r w:rsidRPr="00AB6B6D">
        <w:rPr>
          <w:rFonts w:ascii="Book Antiqua" w:eastAsia="宋体" w:hAnsi="Book Antiqua" w:cs="Book Antiqua"/>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proofErr w:type="gram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 xml:space="preserve">&lt; 0.01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color w:val="auto"/>
          <w:szCs w:val="24"/>
          <w:lang w:eastAsia="zh-CN"/>
        </w:rPr>
        <w:t xml:space="preserve"> I/R and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PBS groups; </w:t>
      </w:r>
      <w:proofErr w:type="spellStart"/>
      <w:r w:rsidRPr="00AB6B6D">
        <w:rPr>
          <w:rFonts w:ascii="Book Antiqua" w:eastAsia="宋体" w:hAnsi="Book Antiqua" w:cs="Book Antiqua"/>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 xml:space="preserve">&lt; 0.01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color w:val="auto"/>
          <w:szCs w:val="24"/>
          <w:lang w:eastAsia="zh-CN"/>
        </w:rPr>
        <w:t xml:space="preserve">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BMSCs and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BMSCs-NC groups. Scale bar = 50 </w:t>
      </w:r>
      <w:proofErr w:type="spellStart"/>
      <w:r w:rsidRPr="00AB6B6D">
        <w:rPr>
          <w:rFonts w:ascii="Book Antiqua" w:eastAsia="宋体" w:hAnsi="Book Antiqua" w:cs="Book Antiqua"/>
          <w:color w:val="auto"/>
          <w:szCs w:val="24"/>
          <w:lang w:eastAsia="zh-CN"/>
        </w:rPr>
        <w:t>μm</w:t>
      </w:r>
      <w:proofErr w:type="spellEnd"/>
      <w:r w:rsidRPr="00AB6B6D">
        <w:rPr>
          <w:rFonts w:ascii="Book Antiqua" w:eastAsia="宋体" w:hAnsi="Book Antiqua" w:cs="Book Antiqua"/>
          <w:color w:val="auto"/>
          <w:szCs w:val="24"/>
          <w:lang w:eastAsia="zh-CN"/>
        </w:rPr>
        <w:t xml:space="preserve">. Arrows point to the </w:t>
      </w:r>
      <w:proofErr w:type="spellStart"/>
      <w:r w:rsidRPr="00AB6B6D">
        <w:rPr>
          <w:rFonts w:ascii="Book Antiqua" w:eastAsia="宋体" w:hAnsi="Book Antiqua" w:cs="Book Antiqua"/>
          <w:color w:val="auto"/>
          <w:szCs w:val="24"/>
          <w:lang w:eastAsia="zh-CN"/>
        </w:rPr>
        <w:t>iNOS</w:t>
      </w:r>
      <w:proofErr w:type="spellEnd"/>
      <w:r w:rsidRPr="00AB6B6D">
        <w:rPr>
          <w:rFonts w:ascii="Book Antiqua" w:eastAsia="宋体" w:hAnsi="Book Antiqua" w:cs="Book Antiqua"/>
          <w:color w:val="auto"/>
          <w:szCs w:val="24"/>
          <w:vertAlign w:val="superscript"/>
          <w:lang w:eastAsia="zh-CN"/>
        </w:rPr>
        <w:t>+</w:t>
      </w:r>
      <w:r w:rsidRPr="00AB6B6D">
        <w:rPr>
          <w:rFonts w:ascii="Book Antiqua" w:eastAsia="宋体" w:hAnsi="Book Antiqua" w:cs="Book Antiqua"/>
          <w:color w:val="auto"/>
          <w:szCs w:val="24"/>
          <w:lang w:eastAsia="zh-CN"/>
        </w:rPr>
        <w:t>/Iba1</w:t>
      </w:r>
      <w:r w:rsidRPr="00AB6B6D">
        <w:rPr>
          <w:rFonts w:ascii="Book Antiqua" w:eastAsia="宋体" w:hAnsi="Book Antiqua" w:cs="Book Antiqua"/>
          <w:color w:val="auto"/>
          <w:szCs w:val="24"/>
          <w:vertAlign w:val="superscript"/>
          <w:lang w:eastAsia="zh-CN"/>
        </w:rPr>
        <w:t>+</w:t>
      </w:r>
      <w:r w:rsidRPr="00AB6B6D">
        <w:rPr>
          <w:rFonts w:ascii="Book Antiqua" w:eastAsia="宋体" w:hAnsi="Book Antiqua" w:cs="Book Antiqua"/>
          <w:color w:val="auto"/>
          <w:szCs w:val="24"/>
          <w:lang w:eastAsia="zh-CN"/>
        </w:rPr>
        <w:t xml:space="preserve"> cells; B: </w:t>
      </w:r>
      <w:proofErr w:type="spellStart"/>
      <w:r w:rsidRPr="00AB6B6D">
        <w:rPr>
          <w:rFonts w:ascii="Book Antiqua" w:eastAsia="宋体" w:hAnsi="Book Antiqua" w:cs="Book Antiqua"/>
          <w:color w:val="auto"/>
          <w:szCs w:val="24"/>
          <w:lang w:eastAsia="zh-CN"/>
        </w:rPr>
        <w:t>qRT</w:t>
      </w:r>
      <w:proofErr w:type="spellEnd"/>
      <w:r w:rsidRPr="00AB6B6D">
        <w:rPr>
          <w:rFonts w:ascii="Book Antiqua" w:eastAsia="宋体" w:hAnsi="Book Antiqua" w:cs="Book Antiqua"/>
          <w:color w:val="auto"/>
          <w:szCs w:val="24"/>
          <w:lang w:eastAsia="zh-CN"/>
        </w:rPr>
        <w:t xml:space="preserve">-PCR analysis of </w:t>
      </w:r>
      <w:proofErr w:type="spellStart"/>
      <w:r w:rsidRPr="00AB6B6D">
        <w:rPr>
          <w:rFonts w:ascii="Book Antiqua" w:eastAsia="宋体" w:hAnsi="Book Antiqua" w:cs="Book Antiqua"/>
          <w:color w:val="auto"/>
          <w:szCs w:val="24"/>
          <w:lang w:eastAsia="zh-CN"/>
        </w:rPr>
        <w:t>iNOS</w:t>
      </w:r>
      <w:proofErr w:type="spellEnd"/>
      <w:r w:rsidRPr="00AB6B6D">
        <w:rPr>
          <w:rFonts w:ascii="Book Antiqua" w:eastAsia="宋体" w:hAnsi="Book Antiqua" w:cs="Book Antiqua"/>
          <w:color w:val="auto"/>
          <w:szCs w:val="24"/>
          <w:lang w:eastAsia="zh-CN"/>
        </w:rPr>
        <w:t xml:space="preserve"> expression in acute ischemic stroke rat brains; C: </w:t>
      </w:r>
      <w:proofErr w:type="spellStart"/>
      <w:r w:rsidRPr="00AB6B6D">
        <w:rPr>
          <w:rFonts w:ascii="Book Antiqua" w:eastAsia="宋体" w:hAnsi="Book Antiqua" w:cs="Book Antiqua"/>
          <w:color w:val="auto"/>
          <w:szCs w:val="24"/>
          <w:lang w:eastAsia="zh-CN"/>
        </w:rPr>
        <w:lastRenderedPageBreak/>
        <w:t>Immunohistochemical</w:t>
      </w:r>
      <w:proofErr w:type="spellEnd"/>
      <w:r w:rsidRPr="00AB6B6D">
        <w:rPr>
          <w:rFonts w:ascii="Book Antiqua" w:eastAsia="宋体" w:hAnsi="Book Antiqua" w:cs="Book Antiqua"/>
          <w:color w:val="auto"/>
          <w:szCs w:val="24"/>
          <w:lang w:eastAsia="zh-CN"/>
        </w:rPr>
        <w:t xml:space="preserve"> analysis of Arg1 expression in the microglia/macrophages of ischemic brains. Representative images of the indicated brain double stained with Iba1 (green)</w:t>
      </w:r>
      <w:r w:rsidR="00520DDC">
        <w:rPr>
          <w:rFonts w:ascii="Book Antiqua" w:eastAsia="宋体" w:hAnsi="Book Antiqua" w:cs="Book Antiqua"/>
          <w:color w:val="auto"/>
          <w:szCs w:val="24"/>
          <w:lang w:eastAsia="zh-CN"/>
        </w:rPr>
        <w:t xml:space="preserve"> and</w:t>
      </w:r>
      <w:r w:rsidRPr="00AB6B6D">
        <w:rPr>
          <w:rFonts w:ascii="Book Antiqua" w:eastAsia="宋体" w:hAnsi="Book Antiqua" w:cs="Book Antiqua"/>
          <w:color w:val="auto"/>
          <w:szCs w:val="24"/>
          <w:lang w:eastAsia="zh-CN"/>
        </w:rPr>
        <w:t xml:space="preserve"> Arg1 (red</w:t>
      </w:r>
      <w:r w:rsidR="00631A95" w:rsidRPr="00AB6B6D">
        <w:rPr>
          <w:rFonts w:ascii="Book Antiqua" w:eastAsia="宋体" w:hAnsi="Book Antiqua" w:cs="Book Antiqua"/>
          <w:color w:val="auto"/>
          <w:szCs w:val="24"/>
          <w:lang w:eastAsia="zh-CN"/>
        </w:rPr>
        <w:t>)</w:t>
      </w:r>
      <w:r w:rsidR="00520DDC">
        <w:rPr>
          <w:rFonts w:ascii="Book Antiqua" w:eastAsia="宋体" w:hAnsi="Book Antiqua" w:cs="Book Antiqua"/>
          <w:color w:val="auto"/>
          <w:szCs w:val="24"/>
          <w:lang w:eastAsia="zh-CN"/>
        </w:rPr>
        <w:t xml:space="preserve">, with </w:t>
      </w:r>
      <w:r w:rsidRPr="00AB6B6D">
        <w:rPr>
          <w:rFonts w:ascii="Book Antiqua" w:eastAsia="宋体" w:hAnsi="Book Antiqua" w:cs="Book Antiqua"/>
          <w:color w:val="auto"/>
          <w:szCs w:val="24"/>
          <w:lang w:eastAsia="zh-CN"/>
        </w:rPr>
        <w:t>DAPI (blue) as a nuclear counterstain</w:t>
      </w:r>
      <w:r w:rsidR="00631A95">
        <w:rPr>
          <w:rFonts w:ascii="Book Antiqua" w:eastAsia="宋体" w:hAnsi="Book Antiqua" w:cs="Book Antiqua"/>
          <w:color w:val="auto"/>
          <w:szCs w:val="24"/>
          <w:lang w:eastAsia="zh-CN"/>
        </w:rPr>
        <w:t>, are shown</w:t>
      </w:r>
      <w:r w:rsidRPr="00AB6B6D">
        <w:rPr>
          <w:rFonts w:ascii="Book Antiqua" w:eastAsia="宋体" w:hAnsi="Book Antiqua" w:cs="Book Antiqua"/>
          <w:color w:val="auto"/>
          <w:szCs w:val="24"/>
          <w:lang w:eastAsia="zh-CN"/>
        </w:rPr>
        <w:t xml:space="preserve">. Scale bar = 50 </w:t>
      </w:r>
      <w:proofErr w:type="spellStart"/>
      <w:r w:rsidRPr="00AB6B6D">
        <w:rPr>
          <w:rFonts w:ascii="Book Antiqua" w:eastAsia="宋体" w:hAnsi="Book Antiqua" w:cs="Book Antiqua"/>
          <w:color w:val="auto"/>
          <w:szCs w:val="24"/>
          <w:lang w:eastAsia="zh-CN"/>
        </w:rPr>
        <w:t>μm</w:t>
      </w:r>
      <w:proofErr w:type="spellEnd"/>
      <w:r w:rsidRPr="00AB6B6D">
        <w:rPr>
          <w:rFonts w:ascii="Book Antiqua" w:eastAsia="宋体" w:hAnsi="Book Antiqua" w:cs="Book Antiqua"/>
          <w:color w:val="auto"/>
          <w:szCs w:val="24"/>
          <w:lang w:eastAsia="zh-CN"/>
        </w:rPr>
        <w:t>. Arrows point to the Arg1</w:t>
      </w:r>
      <w:r w:rsidRPr="00AB6B6D">
        <w:rPr>
          <w:rFonts w:ascii="Book Antiqua" w:eastAsia="宋体" w:hAnsi="Book Antiqua" w:cs="Book Antiqua"/>
          <w:color w:val="auto"/>
          <w:szCs w:val="24"/>
          <w:vertAlign w:val="superscript"/>
          <w:lang w:eastAsia="zh-CN"/>
        </w:rPr>
        <w:t>+</w:t>
      </w:r>
      <w:r w:rsidRPr="00AB6B6D">
        <w:rPr>
          <w:rFonts w:ascii="Book Antiqua" w:eastAsia="宋体" w:hAnsi="Book Antiqua" w:cs="Book Antiqua"/>
          <w:color w:val="auto"/>
          <w:szCs w:val="24"/>
          <w:lang w:eastAsia="zh-CN"/>
        </w:rPr>
        <w:t>/Iba1</w:t>
      </w:r>
      <w:r w:rsidRPr="00AB6B6D">
        <w:rPr>
          <w:rFonts w:ascii="Book Antiqua" w:eastAsia="宋体" w:hAnsi="Book Antiqua" w:cs="Book Antiqua"/>
          <w:color w:val="auto"/>
          <w:szCs w:val="24"/>
          <w:vertAlign w:val="superscript"/>
          <w:lang w:eastAsia="zh-CN"/>
        </w:rPr>
        <w:t>+</w:t>
      </w:r>
      <w:r w:rsidRPr="00AB6B6D">
        <w:rPr>
          <w:rFonts w:ascii="Book Antiqua" w:eastAsia="宋体" w:hAnsi="Book Antiqua" w:cs="Book Antiqua"/>
          <w:color w:val="auto"/>
          <w:szCs w:val="24"/>
          <w:lang w:eastAsia="zh-CN"/>
        </w:rPr>
        <w:t xml:space="preserve"> cells; D: </w:t>
      </w:r>
      <w:proofErr w:type="spellStart"/>
      <w:r w:rsidRPr="00AB6B6D">
        <w:rPr>
          <w:rFonts w:ascii="Book Antiqua" w:eastAsia="宋体" w:hAnsi="Book Antiqua" w:cs="Book Antiqua"/>
          <w:color w:val="auto"/>
          <w:szCs w:val="24"/>
          <w:lang w:eastAsia="zh-CN"/>
        </w:rPr>
        <w:t>qRT</w:t>
      </w:r>
      <w:proofErr w:type="spellEnd"/>
      <w:r w:rsidRPr="00AB6B6D">
        <w:rPr>
          <w:rFonts w:ascii="Book Antiqua" w:eastAsia="宋体" w:hAnsi="Book Antiqua" w:cs="Book Antiqua"/>
          <w:color w:val="auto"/>
          <w:szCs w:val="24"/>
          <w:lang w:eastAsia="zh-CN"/>
        </w:rPr>
        <w:t xml:space="preserve">-PCR analysis of Arg1 expression in rat brains at 24 h after MCAO. </w:t>
      </w:r>
      <w:proofErr w:type="spellStart"/>
      <w:proofErr w:type="gramStart"/>
      <w:r w:rsidRPr="00AB6B6D">
        <w:rPr>
          <w:rFonts w:ascii="Book Antiqua" w:eastAsia="宋体" w:hAnsi="Book Antiqua" w:cs="Book Antiqua"/>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proofErr w:type="gram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&lt; 0.01</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color w:val="auto"/>
          <w:szCs w:val="24"/>
          <w:lang w:eastAsia="zh-CN"/>
        </w:rPr>
        <w:t xml:space="preserve"> Sham group; </w:t>
      </w:r>
      <w:proofErr w:type="spellStart"/>
      <w:r w:rsidRPr="00AB6B6D">
        <w:rPr>
          <w:rFonts w:ascii="Book Antiqua" w:eastAsia="宋体" w:hAnsi="Book Antiqua" w:cs="Book Antiqua"/>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&lt; 0.01</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color w:val="auto"/>
          <w:szCs w:val="24"/>
          <w:lang w:eastAsia="zh-CN"/>
        </w:rPr>
        <w:t>I/R and I/R</w:t>
      </w:r>
      <w:r w:rsidR="00FA3B4B"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FA3B4B"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PBS groups; </w:t>
      </w:r>
      <w:proofErr w:type="spellStart"/>
      <w:r w:rsidRPr="00AB6B6D">
        <w:rPr>
          <w:rFonts w:ascii="Book Antiqua" w:eastAsia="宋体" w:hAnsi="Book Antiqua" w:cs="Book Antiqua"/>
          <w:color w:val="auto"/>
          <w:szCs w:val="24"/>
          <w:vertAlign w:val="superscript"/>
          <w:lang w:eastAsia="zh-CN"/>
        </w:rPr>
        <w:t>f</w:t>
      </w:r>
      <w:r w:rsidRPr="00AB6B6D">
        <w:rPr>
          <w:rFonts w:ascii="Book Antiqua" w:eastAsiaTheme="minorEastAsia" w:hAnsi="Book Antiqua" w:cs="Book Antiqua"/>
          <w:i/>
          <w:iCs/>
          <w:color w:val="auto"/>
          <w:szCs w:val="24"/>
          <w:lang w:eastAsia="zh-CN"/>
        </w:rPr>
        <w:t>P</w:t>
      </w:r>
      <w:proofErr w:type="spell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&lt; 0.01</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color w:val="auto"/>
          <w:szCs w:val="24"/>
          <w:lang w:eastAsia="zh-CN"/>
        </w:rPr>
        <w:t xml:space="preserve">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BMSCs and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BMSCs-NC groups. The values are expressed as </w:t>
      </w:r>
      <w:r w:rsidR="00631A95">
        <w:rPr>
          <w:rFonts w:ascii="Book Antiqua" w:eastAsia="宋体" w:hAnsi="Book Antiqua" w:cs="Book Antiqua"/>
          <w:color w:val="auto"/>
          <w:szCs w:val="24"/>
          <w:lang w:eastAsia="zh-CN"/>
        </w:rPr>
        <w:t xml:space="preserve">the </w:t>
      </w:r>
      <w:r w:rsidRPr="00AB6B6D">
        <w:rPr>
          <w:rFonts w:ascii="Book Antiqua" w:eastAsia="宋体" w:hAnsi="Book Antiqua" w:cs="Book Antiqua"/>
          <w:color w:val="auto"/>
          <w:szCs w:val="24"/>
          <w:lang w:eastAsia="zh-CN"/>
        </w:rPr>
        <w:t>mean ± SD (</w:t>
      </w:r>
      <w:r w:rsidRPr="00AB6B6D">
        <w:rPr>
          <w:rFonts w:ascii="Book Antiqua" w:eastAsia="宋体" w:hAnsi="Book Antiqua" w:cs="Book Antiqua"/>
          <w:i/>
          <w:color w:val="auto"/>
          <w:szCs w:val="24"/>
          <w:lang w:eastAsia="zh-CN"/>
        </w:rPr>
        <w:t>n</w:t>
      </w:r>
      <w:r w:rsidRPr="00AB6B6D">
        <w:rPr>
          <w:rFonts w:ascii="Book Antiqua" w:eastAsia="宋体" w:hAnsi="Book Antiqua" w:cs="Book Antiqua"/>
          <w:color w:val="auto"/>
          <w:szCs w:val="24"/>
          <w:lang w:eastAsia="zh-CN"/>
        </w:rPr>
        <w:t xml:space="preserve"> = 6). </w:t>
      </w:r>
      <w:r w:rsidRPr="00AB6B6D">
        <w:rPr>
          <w:rFonts w:ascii="Book Antiqua" w:eastAsiaTheme="minorEastAsia" w:hAnsi="Book Antiqua" w:cs="Book Antiqua"/>
          <w:color w:val="auto"/>
          <w:szCs w:val="24"/>
          <w:lang w:eastAsia="zh-CN"/>
        </w:rPr>
        <w:t>I/R: Ischemia/reperfusion; PBS: Phosphate-buffered saline; BMSCs: Bone marrow mesenchymal stem cells; BMSCs-NC: Negative control-transfected BMSCs; BMSCs-</w:t>
      </w:r>
      <w:proofErr w:type="spellStart"/>
      <w:r w:rsidRPr="00AB6B6D">
        <w:rPr>
          <w:rFonts w:ascii="Book Antiqua" w:eastAsiaTheme="minorEastAsia" w:hAnsi="Book Antiqua" w:cs="Book Antiqua"/>
          <w:color w:val="auto"/>
          <w:szCs w:val="24"/>
          <w:lang w:eastAsia="zh-CN"/>
        </w:rPr>
        <w:t>siMANF</w:t>
      </w:r>
      <w:proofErr w:type="spellEnd"/>
      <w:r w:rsidRPr="00AB6B6D">
        <w:rPr>
          <w:rFonts w:ascii="Book Antiqua" w:eastAsiaTheme="minorEastAsia" w:hAnsi="Book Antiqua" w:cs="Book Antiqua"/>
          <w:color w:val="auto"/>
          <w:szCs w:val="24"/>
          <w:lang w:eastAsia="zh-CN"/>
        </w:rPr>
        <w:t xml:space="preserve">: MANF siRNA-transfected BMSCs; </w:t>
      </w:r>
      <w:proofErr w:type="spellStart"/>
      <w:r w:rsidRPr="00AB6B6D">
        <w:rPr>
          <w:rFonts w:ascii="Book Antiqua" w:hAnsi="Book Antiqua" w:cs="Book Antiqua"/>
          <w:color w:val="auto"/>
          <w:szCs w:val="24"/>
        </w:rPr>
        <w:t>iNOS</w:t>
      </w:r>
      <w:proofErr w:type="spellEnd"/>
      <w:r w:rsidRPr="00AB6B6D">
        <w:rPr>
          <w:rFonts w:ascii="Book Antiqua" w:eastAsia="宋体" w:hAnsi="Book Antiqua" w:cs="Book Antiqua"/>
          <w:color w:val="auto"/>
          <w:szCs w:val="24"/>
          <w:lang w:eastAsia="zh-CN"/>
        </w:rPr>
        <w:t>: I</w:t>
      </w:r>
      <w:r w:rsidRPr="00AB6B6D">
        <w:rPr>
          <w:rFonts w:ascii="Book Antiqua" w:hAnsi="Book Antiqua" w:cs="Book Antiqua"/>
          <w:color w:val="auto"/>
          <w:szCs w:val="24"/>
        </w:rPr>
        <w:t>nducible nitric oxide synthase</w:t>
      </w:r>
      <w:r w:rsidRPr="00AB6B6D">
        <w:rPr>
          <w:rFonts w:ascii="Book Antiqua" w:eastAsia="宋体" w:hAnsi="Book Antiqua" w:cs="Book Antiqua"/>
          <w:color w:val="auto"/>
          <w:szCs w:val="24"/>
          <w:lang w:eastAsia="zh-CN"/>
        </w:rPr>
        <w:t xml:space="preserve">; </w:t>
      </w:r>
      <w:r w:rsidRPr="00AB6B6D">
        <w:rPr>
          <w:rFonts w:ascii="Book Antiqua" w:eastAsiaTheme="minorEastAsia" w:hAnsi="Book Antiqua" w:cs="Book Antiqua"/>
          <w:color w:val="auto"/>
          <w:szCs w:val="24"/>
          <w:lang w:eastAsia="zh-CN"/>
        </w:rPr>
        <w:t>Arg-1: Arginase-1; Iba1: Ionized calcium-binding adapter molecule; DAPI: 4'6-diamidino-2-phenylindole.</w:t>
      </w:r>
    </w:p>
    <w:p w14:paraId="72B0F164" w14:textId="77777777" w:rsidR="009906D7" w:rsidRPr="00AB6B6D" w:rsidRDefault="009906D7" w:rsidP="00633BE0">
      <w:pPr>
        <w:snapToGrid w:val="0"/>
        <w:spacing w:line="360" w:lineRule="auto"/>
        <w:jc w:val="left"/>
        <w:rPr>
          <w:rFonts w:ascii="Book Antiqua" w:eastAsia="宋体" w:hAnsi="Book Antiqua" w:cs="Book Antiqua"/>
          <w:color w:val="auto"/>
          <w:szCs w:val="24"/>
          <w:lang w:eastAsia="zh-CN"/>
        </w:rPr>
      </w:pPr>
      <w:r w:rsidRPr="00AB6B6D">
        <w:rPr>
          <w:rFonts w:ascii="Book Antiqua" w:eastAsia="宋体" w:hAnsi="Book Antiqua" w:cs="Book Antiqua"/>
          <w:color w:val="auto"/>
          <w:szCs w:val="24"/>
          <w:lang w:eastAsia="zh-CN"/>
        </w:rPr>
        <w:br w:type="page"/>
      </w:r>
    </w:p>
    <w:p w14:paraId="09296D83" w14:textId="77F00FC6" w:rsidR="00C02A79" w:rsidRPr="00AB6B6D" w:rsidRDefault="002C4B9E" w:rsidP="00633BE0">
      <w:pPr>
        <w:snapToGrid w:val="0"/>
        <w:spacing w:line="360" w:lineRule="auto"/>
        <w:rPr>
          <w:rFonts w:ascii="Book Antiqua" w:eastAsia="宋体" w:hAnsi="Book Antiqua" w:cs="Book Antiqua"/>
          <w:color w:val="auto"/>
          <w:szCs w:val="24"/>
          <w:lang w:eastAsia="zh-CN"/>
        </w:rPr>
      </w:pPr>
      <w:r w:rsidRPr="00AB6B6D">
        <w:rPr>
          <w:rFonts w:ascii="Book Antiqua" w:eastAsia="宋体" w:hAnsi="Book Antiqua" w:cs="Book Antiqua"/>
          <w:noProof/>
          <w:color w:val="auto"/>
          <w:szCs w:val="24"/>
          <w:lang w:eastAsia="zh-CN"/>
        </w:rPr>
        <w:lastRenderedPageBreak/>
        <w:drawing>
          <wp:inline distT="0" distB="0" distL="0" distR="0" wp14:anchorId="3497EBC5" wp14:editId="785F37E4">
            <wp:extent cx="5184140" cy="8022590"/>
            <wp:effectExtent l="0" t="0" r="0" b="0"/>
            <wp:docPr id="11" name="图片 11"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140" cy="8022590"/>
                    </a:xfrm>
                    <a:prstGeom prst="rect">
                      <a:avLst/>
                    </a:prstGeom>
                    <a:noFill/>
                    <a:ln>
                      <a:noFill/>
                    </a:ln>
                  </pic:spPr>
                </pic:pic>
              </a:graphicData>
            </a:graphic>
          </wp:inline>
        </w:drawing>
      </w:r>
    </w:p>
    <w:p w14:paraId="5B971D6B" w14:textId="7D8E92B0" w:rsidR="00C02A79" w:rsidRPr="00AB6B6D" w:rsidRDefault="009906D7" w:rsidP="00633BE0">
      <w:pPr>
        <w:snapToGrid w:val="0"/>
        <w:spacing w:line="360" w:lineRule="auto"/>
        <w:rPr>
          <w:rFonts w:ascii="Book Antiqua" w:eastAsia="宋体" w:hAnsi="Book Antiqua" w:cs="Book Antiqua"/>
          <w:color w:val="auto"/>
          <w:szCs w:val="24"/>
          <w:lang w:eastAsia="zh-CN"/>
        </w:rPr>
      </w:pPr>
      <w:r w:rsidRPr="00AB6B6D">
        <w:rPr>
          <w:rFonts w:ascii="Book Antiqua" w:hAnsi="Book Antiqua" w:cs="Book Antiqua"/>
          <w:b/>
          <w:bCs/>
          <w:color w:val="auto"/>
          <w:szCs w:val="24"/>
        </w:rPr>
        <w:t>Figure</w:t>
      </w:r>
      <w:r w:rsidRPr="00AB6B6D">
        <w:rPr>
          <w:rFonts w:ascii="Book Antiqua" w:hAnsi="Book Antiqua" w:cs="Book Antiqua"/>
          <w:b/>
          <w:bCs/>
          <w:color w:val="auto"/>
          <w:szCs w:val="24"/>
          <w:lang w:eastAsia="zh-CN"/>
        </w:rPr>
        <w:t xml:space="preserve"> 7 </w:t>
      </w:r>
      <w:r w:rsidRPr="00AB6B6D">
        <w:rPr>
          <w:rFonts w:ascii="Book Antiqua" w:eastAsia="宋体" w:hAnsi="Book Antiqua" w:cs="Book Antiqua"/>
          <w:b/>
          <w:bCs/>
          <w:i/>
          <w:iCs/>
          <w:color w:val="auto"/>
          <w:szCs w:val="24"/>
          <w:lang w:eastAsia="zh-CN"/>
        </w:rPr>
        <w:t xml:space="preserve">In vitro </w:t>
      </w:r>
      <w:proofErr w:type="gramStart"/>
      <w:r w:rsidRPr="00AB6B6D">
        <w:rPr>
          <w:rFonts w:ascii="Book Antiqua" w:eastAsia="宋体" w:hAnsi="Book Antiqua" w:cs="Book Antiqua"/>
          <w:b/>
          <w:bCs/>
          <w:color w:val="auto"/>
          <w:szCs w:val="24"/>
          <w:lang w:eastAsia="zh-CN"/>
        </w:rPr>
        <w:t>analysis</w:t>
      </w:r>
      <w:proofErr w:type="gramEnd"/>
      <w:r w:rsidRPr="00AB6B6D">
        <w:rPr>
          <w:rFonts w:ascii="Book Antiqua" w:eastAsia="宋体" w:hAnsi="Book Antiqua" w:cs="Book Antiqua"/>
          <w:b/>
          <w:bCs/>
          <w:color w:val="auto"/>
          <w:szCs w:val="24"/>
          <w:lang w:eastAsia="zh-CN"/>
        </w:rPr>
        <w:t xml:space="preserve"> of M1 and M2 polarization markers following exposure to </w:t>
      </w:r>
      <w:r w:rsidRPr="00AB6B6D">
        <w:rPr>
          <w:rFonts w:ascii="Book Antiqua" w:eastAsiaTheme="minorEastAsia" w:hAnsi="Book Antiqua" w:cs="Book Antiqua"/>
          <w:b/>
          <w:bCs/>
          <w:color w:val="auto"/>
          <w:szCs w:val="24"/>
          <w:lang w:eastAsia="zh-CN"/>
        </w:rPr>
        <w:t>lipopolysaccharide</w:t>
      </w:r>
      <w:r w:rsidRPr="00AB6B6D">
        <w:rPr>
          <w:rFonts w:ascii="Book Antiqua" w:eastAsia="宋体" w:hAnsi="Book Antiqua" w:cs="Book Antiqua"/>
          <w:b/>
          <w:bCs/>
          <w:color w:val="auto"/>
          <w:szCs w:val="24"/>
          <w:lang w:eastAsia="zh-CN"/>
        </w:rPr>
        <w:t xml:space="preserve"> and </w:t>
      </w:r>
      <w:r w:rsidRPr="00AB6B6D">
        <w:rPr>
          <w:rFonts w:ascii="Book Antiqua" w:eastAsiaTheme="minorEastAsia" w:hAnsi="Book Antiqua" w:cs="Book Antiqua"/>
          <w:b/>
          <w:bCs/>
          <w:color w:val="auto"/>
          <w:szCs w:val="24"/>
          <w:lang w:eastAsia="zh-CN"/>
        </w:rPr>
        <w:t>bone marrow mesenchymal stem cells</w:t>
      </w:r>
      <w:r w:rsidRPr="00AB6B6D">
        <w:rPr>
          <w:rFonts w:ascii="Book Antiqua" w:eastAsia="宋体" w:hAnsi="Book Antiqua" w:cs="Book Antiqua"/>
          <w:b/>
          <w:bCs/>
          <w:color w:val="auto"/>
          <w:szCs w:val="24"/>
          <w:lang w:eastAsia="zh-CN"/>
        </w:rPr>
        <w:t xml:space="preserve">. </w:t>
      </w:r>
      <w:r w:rsidRPr="00AB6B6D">
        <w:rPr>
          <w:rFonts w:ascii="Book Antiqua" w:eastAsia="宋体" w:hAnsi="Book Antiqua" w:cs="Book Antiqua"/>
          <w:bCs/>
          <w:color w:val="auto"/>
          <w:szCs w:val="24"/>
          <w:lang w:eastAsia="zh-CN"/>
        </w:rPr>
        <w:t xml:space="preserve">A and B: Immunocytochemistry (A) and </w:t>
      </w:r>
      <w:proofErr w:type="spellStart"/>
      <w:r w:rsidRPr="00AB6B6D">
        <w:rPr>
          <w:rFonts w:ascii="Book Antiqua" w:eastAsia="宋体" w:hAnsi="Book Antiqua" w:cs="Book Antiqua"/>
          <w:bCs/>
          <w:color w:val="auto"/>
          <w:szCs w:val="24"/>
          <w:lang w:eastAsia="zh-CN"/>
        </w:rPr>
        <w:t>qRT</w:t>
      </w:r>
      <w:proofErr w:type="spellEnd"/>
      <w:r w:rsidRPr="00AB6B6D">
        <w:rPr>
          <w:rFonts w:ascii="Book Antiqua" w:eastAsia="宋体" w:hAnsi="Book Antiqua" w:cs="Book Antiqua"/>
          <w:bCs/>
          <w:color w:val="auto"/>
          <w:szCs w:val="24"/>
          <w:lang w:eastAsia="zh-CN"/>
        </w:rPr>
        <w:t xml:space="preserve">-PCR analysis (B) of </w:t>
      </w:r>
      <w:proofErr w:type="spellStart"/>
      <w:r w:rsidRPr="00AB6B6D">
        <w:rPr>
          <w:rFonts w:ascii="Book Antiqua" w:eastAsia="宋体" w:hAnsi="Book Antiqua" w:cs="Book Antiqua"/>
          <w:bCs/>
          <w:color w:val="auto"/>
          <w:szCs w:val="24"/>
          <w:lang w:eastAsia="zh-CN"/>
        </w:rPr>
        <w:t>iNOS</w:t>
      </w:r>
      <w:proofErr w:type="spellEnd"/>
      <w:r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lastRenderedPageBreak/>
        <w:t xml:space="preserve">expression in microglia. Representative </w:t>
      </w:r>
      <w:r w:rsidR="00631A95">
        <w:rPr>
          <w:rFonts w:ascii="Book Antiqua" w:eastAsia="宋体" w:hAnsi="Book Antiqua" w:cs="Book Antiqua"/>
          <w:bCs/>
          <w:color w:val="auto"/>
          <w:szCs w:val="24"/>
          <w:lang w:eastAsia="zh-CN"/>
        </w:rPr>
        <w:t xml:space="preserve">images of </w:t>
      </w:r>
      <w:r w:rsidRPr="00AB6B6D">
        <w:rPr>
          <w:rFonts w:ascii="Book Antiqua" w:eastAsia="宋体" w:hAnsi="Book Antiqua" w:cs="Book Antiqua"/>
          <w:bCs/>
          <w:color w:val="auto"/>
          <w:szCs w:val="24"/>
          <w:lang w:eastAsia="zh-CN"/>
        </w:rPr>
        <w:t xml:space="preserve">immunoﬂuorescence staining </w:t>
      </w:r>
      <w:r w:rsidR="00631A95">
        <w:rPr>
          <w:rFonts w:ascii="Book Antiqua" w:eastAsia="宋体" w:hAnsi="Book Antiqua" w:cs="Book Antiqua"/>
          <w:bCs/>
          <w:color w:val="auto"/>
          <w:szCs w:val="24"/>
          <w:lang w:eastAsia="zh-CN"/>
        </w:rPr>
        <w:t xml:space="preserve">for </w:t>
      </w:r>
      <w:proofErr w:type="spellStart"/>
      <w:r w:rsidRPr="00AB6B6D">
        <w:rPr>
          <w:rFonts w:ascii="Book Antiqua" w:eastAsia="宋体" w:hAnsi="Book Antiqua" w:cs="Book Antiqua"/>
          <w:bCs/>
          <w:color w:val="auto"/>
          <w:szCs w:val="24"/>
          <w:lang w:eastAsia="zh-CN"/>
        </w:rPr>
        <w:t>iNOS</w:t>
      </w:r>
      <w:proofErr w:type="spellEnd"/>
      <w:r w:rsidRPr="00AB6B6D">
        <w:rPr>
          <w:rFonts w:ascii="Book Antiqua" w:eastAsia="宋体" w:hAnsi="Book Antiqua" w:cs="Book Antiqua"/>
          <w:bCs/>
          <w:color w:val="auto"/>
          <w:szCs w:val="24"/>
          <w:lang w:eastAsia="zh-CN"/>
        </w:rPr>
        <w:t xml:space="preserve"> (green), with DAPI (blue) as </w:t>
      </w:r>
      <w:r w:rsidR="00631A95">
        <w:rPr>
          <w:rFonts w:ascii="Book Antiqua" w:eastAsia="宋体" w:hAnsi="Book Antiqua" w:cs="Book Antiqua"/>
          <w:bCs/>
          <w:color w:val="auto"/>
          <w:szCs w:val="24"/>
          <w:lang w:eastAsia="zh-CN"/>
        </w:rPr>
        <w:t xml:space="preserve">a </w:t>
      </w:r>
      <w:r w:rsidRPr="00AB6B6D">
        <w:rPr>
          <w:rFonts w:ascii="Book Antiqua" w:eastAsia="宋体" w:hAnsi="Book Antiqua" w:cs="Book Antiqua"/>
          <w:bCs/>
          <w:color w:val="auto"/>
          <w:szCs w:val="24"/>
          <w:lang w:eastAsia="zh-CN"/>
        </w:rPr>
        <w:t>nuclear counterstain</w:t>
      </w:r>
      <w:r w:rsidR="00631A95">
        <w:rPr>
          <w:rFonts w:ascii="Book Antiqua" w:eastAsia="宋体" w:hAnsi="Book Antiqua" w:cs="Book Antiqua"/>
          <w:bCs/>
          <w:color w:val="auto"/>
          <w:szCs w:val="24"/>
          <w:lang w:eastAsia="zh-CN"/>
        </w:rPr>
        <w:t>, are shown</w:t>
      </w:r>
      <w:r w:rsidRPr="00AB6B6D">
        <w:rPr>
          <w:rFonts w:ascii="Book Antiqua" w:eastAsia="宋体" w:hAnsi="Book Antiqua" w:cs="Book Antiqua"/>
          <w:bCs/>
          <w:color w:val="auto"/>
          <w:szCs w:val="24"/>
          <w:lang w:eastAsia="zh-CN"/>
        </w:rPr>
        <w:t xml:space="preserve">. </w:t>
      </w:r>
      <w:proofErr w:type="spellStart"/>
      <w:proofErr w:type="gramStart"/>
      <w:r w:rsidRPr="00AB6B6D">
        <w:rPr>
          <w:rFonts w:ascii="Book Antiqua" w:eastAsia="宋体" w:hAnsi="Book Antiqua" w:cs="Book Antiqua"/>
          <w:bCs/>
          <w:color w:val="auto"/>
          <w:szCs w:val="24"/>
          <w:vertAlign w:val="superscript"/>
          <w:lang w:eastAsia="zh-CN"/>
        </w:rPr>
        <w:t>a</w:t>
      </w:r>
      <w:r w:rsidRPr="00AB6B6D">
        <w:rPr>
          <w:rFonts w:ascii="Book Antiqua" w:eastAsiaTheme="minorEastAsia" w:hAnsi="Book Antiqua" w:cs="Book Antiqua"/>
          <w:i/>
          <w:iCs/>
          <w:color w:val="auto"/>
          <w:szCs w:val="24"/>
          <w:lang w:eastAsia="zh-CN"/>
        </w:rPr>
        <w:t>P</w:t>
      </w:r>
      <w:proofErr w:type="spellEnd"/>
      <w:proofErr w:type="gram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0.05, </w:t>
      </w:r>
      <w:proofErr w:type="spellStart"/>
      <w:r w:rsidRPr="00AB6B6D">
        <w:rPr>
          <w:rFonts w:ascii="Book Antiqua" w:eastAsia="宋体" w:hAnsi="Book Antiqua" w:cs="Book Antiqua"/>
          <w:bCs/>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i/>
          <w:color w:val="auto"/>
          <w:szCs w:val="24"/>
          <w:lang w:eastAsia="zh-CN"/>
        </w:rPr>
        <w:t xml:space="preserve"> </w:t>
      </w:r>
      <w:r w:rsidRPr="00AB6B6D">
        <w:rPr>
          <w:rFonts w:ascii="Book Antiqua" w:eastAsia="宋体" w:hAnsi="Book Antiqua" w:cs="Book Antiqua"/>
          <w:bCs/>
          <w:color w:val="auto"/>
          <w:szCs w:val="24"/>
          <w:lang w:eastAsia="zh-CN"/>
        </w:rPr>
        <w:t>LPS and LPS</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vehicle groups; </w:t>
      </w:r>
      <w:proofErr w:type="spellStart"/>
      <w:r w:rsidRPr="00AB6B6D">
        <w:rPr>
          <w:rFonts w:ascii="Book Antiqua" w:eastAsia="宋体" w:hAnsi="Book Antiqua" w:cs="Book Antiqua"/>
          <w:bCs/>
          <w:color w:val="auto"/>
          <w:szCs w:val="24"/>
          <w:vertAlign w:val="superscript"/>
          <w:lang w:eastAsia="zh-CN"/>
        </w:rPr>
        <w:t>c</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0.05, </w:t>
      </w:r>
      <w:proofErr w:type="spellStart"/>
      <w:r w:rsidRPr="00AB6B6D">
        <w:rPr>
          <w:rFonts w:ascii="Book Antiqua" w:eastAsia="宋体" w:hAnsi="Book Antiqua" w:cs="Book Antiqua"/>
          <w:bCs/>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i/>
          <w:color w:val="auto"/>
          <w:szCs w:val="24"/>
          <w:lang w:eastAsia="zh-CN"/>
        </w:rPr>
        <w:t xml:space="preserve"> </w:t>
      </w:r>
      <w:r w:rsidRPr="00AB6B6D">
        <w:rPr>
          <w:rFonts w:ascii="Book Antiqua" w:eastAsia="宋体" w:hAnsi="Book Antiqua" w:cs="Book Antiqua"/>
          <w:bCs/>
          <w:color w:val="auto"/>
          <w:szCs w:val="24"/>
          <w:lang w:eastAsia="zh-CN"/>
        </w:rPr>
        <w:t>LPS</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BMSCs and LPS+BMSCs-NC groups. Scale bar = 50 </w:t>
      </w:r>
      <w:proofErr w:type="spellStart"/>
      <w:r w:rsidRPr="00AB6B6D">
        <w:rPr>
          <w:rFonts w:ascii="Book Antiqua" w:eastAsia="宋体" w:hAnsi="Book Antiqua" w:cs="Book Antiqua"/>
          <w:bCs/>
          <w:color w:val="auto"/>
          <w:szCs w:val="24"/>
          <w:lang w:eastAsia="zh-CN"/>
        </w:rPr>
        <w:t>μm</w:t>
      </w:r>
      <w:proofErr w:type="spellEnd"/>
      <w:r w:rsidRPr="00AB6B6D">
        <w:rPr>
          <w:rFonts w:ascii="Book Antiqua" w:eastAsia="宋体" w:hAnsi="Book Antiqua" w:cs="Book Antiqua"/>
          <w:bCs/>
          <w:color w:val="auto"/>
          <w:szCs w:val="24"/>
          <w:lang w:eastAsia="zh-CN"/>
        </w:rPr>
        <w:t xml:space="preserve">. Arrows point to the </w:t>
      </w:r>
      <w:proofErr w:type="spellStart"/>
      <w:r w:rsidRPr="00AB6B6D">
        <w:rPr>
          <w:rFonts w:ascii="Book Antiqua" w:eastAsia="宋体" w:hAnsi="Book Antiqua" w:cs="Book Antiqua"/>
          <w:bCs/>
          <w:color w:val="auto"/>
          <w:szCs w:val="24"/>
          <w:lang w:eastAsia="zh-CN"/>
        </w:rPr>
        <w:t>iNOS</w:t>
      </w:r>
      <w:proofErr w:type="spellEnd"/>
      <w:r w:rsidRPr="00AB6B6D">
        <w:rPr>
          <w:rFonts w:ascii="Book Antiqua" w:eastAsia="宋体" w:hAnsi="Book Antiqua" w:cs="Book Antiqua"/>
          <w:bCs/>
          <w:color w:val="auto"/>
          <w:szCs w:val="24"/>
          <w:vertAlign w:val="superscript"/>
          <w:lang w:eastAsia="zh-CN"/>
        </w:rPr>
        <w:t>+</w:t>
      </w:r>
      <w:r w:rsidRPr="00AB6B6D">
        <w:rPr>
          <w:rFonts w:ascii="Book Antiqua" w:eastAsia="宋体" w:hAnsi="Book Antiqua" w:cs="Book Antiqua"/>
          <w:bCs/>
          <w:color w:val="auto"/>
          <w:szCs w:val="24"/>
          <w:lang w:eastAsia="zh-CN"/>
        </w:rPr>
        <w:t xml:space="preserve"> cells; C and D: Immunocytochemistry (C) and </w:t>
      </w:r>
      <w:proofErr w:type="spellStart"/>
      <w:r w:rsidRPr="00AB6B6D">
        <w:rPr>
          <w:rFonts w:ascii="Book Antiqua" w:eastAsia="宋体" w:hAnsi="Book Antiqua" w:cs="Book Antiqua"/>
          <w:color w:val="auto"/>
          <w:szCs w:val="24"/>
          <w:lang w:eastAsia="zh-CN"/>
        </w:rPr>
        <w:t>q</w:t>
      </w:r>
      <w:r w:rsidRPr="00AB6B6D">
        <w:rPr>
          <w:rFonts w:ascii="Book Antiqua" w:eastAsia="宋体" w:hAnsi="Book Antiqua" w:cs="Book Antiqua"/>
          <w:bCs/>
          <w:color w:val="auto"/>
          <w:szCs w:val="24"/>
          <w:lang w:eastAsia="zh-CN"/>
        </w:rPr>
        <w:t>RT</w:t>
      </w:r>
      <w:proofErr w:type="spellEnd"/>
      <w:r w:rsidRPr="00AB6B6D">
        <w:rPr>
          <w:rFonts w:ascii="Book Antiqua" w:eastAsia="宋体" w:hAnsi="Book Antiqua" w:cs="Book Antiqua"/>
          <w:bCs/>
          <w:color w:val="auto"/>
          <w:szCs w:val="24"/>
          <w:lang w:eastAsia="zh-CN"/>
        </w:rPr>
        <w:t xml:space="preserve">-PCR analysis (D) of Arg1 expression in LPS-stimulated microglia in the presence or absence of BMSCs. Representative </w:t>
      </w:r>
      <w:r w:rsidR="00631A95">
        <w:rPr>
          <w:rFonts w:ascii="Book Antiqua" w:eastAsia="宋体" w:hAnsi="Book Antiqua" w:cs="Book Antiqua"/>
          <w:bCs/>
          <w:color w:val="auto"/>
          <w:szCs w:val="24"/>
          <w:lang w:eastAsia="zh-CN"/>
        </w:rPr>
        <w:t xml:space="preserve">images of </w:t>
      </w:r>
      <w:r w:rsidRPr="00AB6B6D">
        <w:rPr>
          <w:rFonts w:ascii="Book Antiqua" w:eastAsia="宋体" w:hAnsi="Book Antiqua" w:cs="Book Antiqua"/>
          <w:bCs/>
          <w:color w:val="auto"/>
          <w:szCs w:val="24"/>
          <w:lang w:eastAsia="zh-CN"/>
        </w:rPr>
        <w:t xml:space="preserve">immunoﬂuorescence staining </w:t>
      </w:r>
      <w:r w:rsidR="00631A95">
        <w:rPr>
          <w:rFonts w:ascii="Book Antiqua" w:eastAsia="宋体" w:hAnsi="Book Antiqua" w:cs="Book Antiqua"/>
          <w:bCs/>
          <w:color w:val="auto"/>
          <w:szCs w:val="24"/>
          <w:lang w:eastAsia="zh-CN"/>
        </w:rPr>
        <w:t>for</w:t>
      </w:r>
      <w:r w:rsidR="00631A95"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Arg1 (green), with DAPI (blue) as </w:t>
      </w:r>
      <w:r w:rsidR="00631A95">
        <w:rPr>
          <w:rFonts w:ascii="Book Antiqua" w:eastAsia="宋体" w:hAnsi="Book Antiqua" w:cs="Book Antiqua"/>
          <w:bCs/>
          <w:color w:val="auto"/>
          <w:szCs w:val="24"/>
          <w:lang w:eastAsia="zh-CN"/>
        </w:rPr>
        <w:t xml:space="preserve">a </w:t>
      </w:r>
      <w:r w:rsidRPr="00AB6B6D">
        <w:rPr>
          <w:rFonts w:ascii="Book Antiqua" w:eastAsia="宋体" w:hAnsi="Book Antiqua" w:cs="Book Antiqua"/>
          <w:bCs/>
          <w:color w:val="auto"/>
          <w:szCs w:val="24"/>
          <w:lang w:eastAsia="zh-CN"/>
        </w:rPr>
        <w:t>nuclear counterstain</w:t>
      </w:r>
      <w:r w:rsidR="00631A95">
        <w:rPr>
          <w:rFonts w:ascii="Book Antiqua" w:eastAsia="宋体" w:hAnsi="Book Antiqua" w:cs="Book Antiqua"/>
          <w:bCs/>
          <w:color w:val="auto"/>
          <w:szCs w:val="24"/>
          <w:lang w:eastAsia="zh-CN"/>
        </w:rPr>
        <w:t>, are shown</w:t>
      </w:r>
      <w:r w:rsidRPr="00AB6B6D">
        <w:rPr>
          <w:rFonts w:ascii="Book Antiqua" w:eastAsia="宋体" w:hAnsi="Book Antiqua" w:cs="Book Antiqua"/>
          <w:bCs/>
          <w:color w:val="auto"/>
          <w:szCs w:val="24"/>
          <w:lang w:eastAsia="zh-CN"/>
        </w:rPr>
        <w:t>.</w:t>
      </w:r>
      <w:r w:rsidRPr="00AB6B6D">
        <w:rPr>
          <w:rFonts w:ascii="Book Antiqua" w:eastAsia="宋体" w:hAnsi="Book Antiqua" w:cs="Book Antiqua"/>
          <w:bCs/>
          <w:color w:val="auto"/>
          <w:szCs w:val="24"/>
          <w:vertAlign w:val="superscript"/>
          <w:lang w:eastAsia="zh-CN"/>
        </w:rPr>
        <w:t xml:space="preserve"> </w:t>
      </w:r>
      <w:proofErr w:type="spellStart"/>
      <w:proofErr w:type="gramStart"/>
      <w:r w:rsidRPr="00AB6B6D">
        <w:rPr>
          <w:rFonts w:ascii="Book Antiqua" w:eastAsia="宋体" w:hAnsi="Book Antiqua" w:cs="Book Antiqua"/>
          <w:bCs/>
          <w:color w:val="auto"/>
          <w:szCs w:val="24"/>
          <w:vertAlign w:val="superscript"/>
          <w:lang w:eastAsia="zh-CN"/>
        </w:rPr>
        <w:t>a</w:t>
      </w:r>
      <w:r w:rsidRPr="00AB6B6D">
        <w:rPr>
          <w:rFonts w:ascii="Book Antiqua" w:eastAsiaTheme="minorEastAsia" w:hAnsi="Book Antiqua" w:cs="Book Antiqua"/>
          <w:i/>
          <w:iCs/>
          <w:color w:val="auto"/>
          <w:szCs w:val="24"/>
          <w:lang w:eastAsia="zh-CN"/>
        </w:rPr>
        <w:t>P</w:t>
      </w:r>
      <w:proofErr w:type="spellEnd"/>
      <w:proofErr w:type="gram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0.05, </w:t>
      </w:r>
      <w:proofErr w:type="spellStart"/>
      <w:r w:rsidRPr="00AB6B6D">
        <w:rPr>
          <w:rFonts w:ascii="Book Antiqua" w:eastAsia="宋体" w:hAnsi="Book Antiqua" w:cs="Book Antiqua"/>
          <w:bCs/>
          <w:color w:val="auto"/>
          <w:szCs w:val="24"/>
          <w:vertAlign w:val="superscript"/>
          <w:lang w:eastAsia="zh-CN"/>
        </w:rPr>
        <w:t>b</w:t>
      </w:r>
      <w:r w:rsidRPr="00AB6B6D">
        <w:rPr>
          <w:rFonts w:ascii="Book Antiqua" w:eastAsia="宋体" w:hAnsi="Book Antiqua" w:cs="Book Antiqua"/>
          <w:bCs/>
          <w:i/>
          <w:color w:val="auto"/>
          <w:szCs w:val="24"/>
          <w:lang w:eastAsia="zh-CN"/>
        </w:rPr>
        <w:t>P</w:t>
      </w:r>
      <w:proofErr w:type="spellEnd"/>
      <w:r w:rsidR="00AF1126" w:rsidRPr="00AB6B6D">
        <w:rPr>
          <w:rFonts w:ascii="Book Antiqua" w:eastAsia="宋体" w:hAnsi="Book Antiqua" w:cs="Book Antiqua"/>
          <w:bCs/>
          <w:i/>
          <w:color w:val="auto"/>
          <w:szCs w:val="24"/>
          <w:lang w:eastAsia="zh-CN"/>
        </w:rPr>
        <w:t xml:space="preserve"> </w:t>
      </w:r>
      <w:r w:rsidRPr="00AB6B6D">
        <w:rPr>
          <w:rFonts w:ascii="Book Antiqua" w:eastAsia="宋体" w:hAnsi="Book Antiqua" w:cs="Book Antiqua"/>
          <w:bCs/>
          <w:color w:val="auto"/>
          <w:szCs w:val="24"/>
          <w:lang w:eastAsia="zh-CN"/>
        </w:rPr>
        <w:t xml:space="preserve">&lt; 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color w:val="auto"/>
          <w:szCs w:val="24"/>
          <w:lang w:eastAsia="zh-CN"/>
        </w:rPr>
        <w:t xml:space="preserve"> Control group; </w:t>
      </w:r>
      <w:proofErr w:type="spellStart"/>
      <w:r w:rsidRPr="00AB6B6D">
        <w:rPr>
          <w:rFonts w:ascii="Book Antiqua" w:eastAsia="宋体" w:hAnsi="Book Antiqua" w:cs="Book Antiqua"/>
          <w:bCs/>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color w:val="auto"/>
          <w:szCs w:val="24"/>
          <w:lang w:eastAsia="zh-CN"/>
        </w:rPr>
        <w:t xml:space="preserve"> LPS and LPS</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vehicle groups; </w:t>
      </w:r>
      <w:proofErr w:type="spellStart"/>
      <w:r w:rsidRPr="00AB6B6D">
        <w:rPr>
          <w:rFonts w:ascii="Book Antiqua" w:eastAsia="宋体" w:hAnsi="Book Antiqua" w:cs="Book Antiqua"/>
          <w:bCs/>
          <w:color w:val="auto"/>
          <w:szCs w:val="24"/>
          <w:vertAlign w:val="superscript"/>
          <w:lang w:eastAsia="zh-CN"/>
        </w:rPr>
        <w:t>e</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0.05, </w:t>
      </w:r>
      <w:proofErr w:type="spellStart"/>
      <w:r w:rsidRPr="00AB6B6D">
        <w:rPr>
          <w:rFonts w:ascii="Book Antiqua" w:eastAsia="宋体" w:hAnsi="Book Antiqua" w:cs="Book Antiqua"/>
          <w:bCs/>
          <w:color w:val="auto"/>
          <w:szCs w:val="24"/>
          <w:vertAlign w:val="superscript"/>
          <w:lang w:eastAsia="zh-CN"/>
        </w:rPr>
        <w:t>f</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color w:val="auto"/>
          <w:szCs w:val="24"/>
          <w:lang w:eastAsia="zh-CN"/>
        </w:rPr>
        <w:t xml:space="preserve"> LPS</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BMSCs and LPS+BMSCs-NC groups. Scale bar = 50 </w:t>
      </w:r>
      <w:proofErr w:type="spellStart"/>
      <w:r w:rsidRPr="00AB6B6D">
        <w:rPr>
          <w:rFonts w:ascii="Book Antiqua" w:eastAsia="宋体" w:hAnsi="Book Antiqua" w:cs="Book Antiqua"/>
          <w:bCs/>
          <w:color w:val="auto"/>
          <w:szCs w:val="24"/>
          <w:lang w:eastAsia="zh-CN"/>
        </w:rPr>
        <w:t>μm</w:t>
      </w:r>
      <w:proofErr w:type="spellEnd"/>
      <w:r w:rsidRPr="00AB6B6D">
        <w:rPr>
          <w:rFonts w:ascii="Book Antiqua" w:eastAsia="宋体" w:hAnsi="Book Antiqua" w:cs="Book Antiqua"/>
          <w:bCs/>
          <w:color w:val="auto"/>
          <w:szCs w:val="24"/>
          <w:lang w:eastAsia="zh-CN"/>
        </w:rPr>
        <w:t>. Arrows point to the Arg1</w:t>
      </w:r>
      <w:r w:rsidRPr="00AB6B6D">
        <w:rPr>
          <w:rFonts w:ascii="Book Antiqua" w:eastAsia="宋体" w:hAnsi="Book Antiqua" w:cs="Book Antiqua"/>
          <w:bCs/>
          <w:color w:val="auto"/>
          <w:szCs w:val="24"/>
          <w:vertAlign w:val="superscript"/>
          <w:lang w:eastAsia="zh-CN"/>
        </w:rPr>
        <w:t>+</w:t>
      </w:r>
      <w:r w:rsidRPr="00AB6B6D">
        <w:rPr>
          <w:rFonts w:ascii="Book Antiqua" w:eastAsia="宋体" w:hAnsi="Book Antiqua" w:cs="Book Antiqua"/>
          <w:bCs/>
          <w:color w:val="auto"/>
          <w:szCs w:val="24"/>
          <w:lang w:eastAsia="zh-CN"/>
        </w:rPr>
        <w:t xml:space="preserve"> cells. The values are expressed as </w:t>
      </w:r>
      <w:r w:rsidR="00631A95">
        <w:rPr>
          <w:rFonts w:ascii="Book Antiqua" w:eastAsia="宋体" w:hAnsi="Book Antiqua" w:cs="Book Antiqua"/>
          <w:bCs/>
          <w:color w:val="auto"/>
          <w:szCs w:val="24"/>
          <w:lang w:eastAsia="zh-CN"/>
        </w:rPr>
        <w:t xml:space="preserve">the </w:t>
      </w:r>
      <w:r w:rsidRPr="00AB6B6D">
        <w:rPr>
          <w:rFonts w:ascii="Book Antiqua" w:eastAsia="宋体" w:hAnsi="Book Antiqua" w:cs="Book Antiqua"/>
          <w:bCs/>
          <w:color w:val="auto"/>
          <w:szCs w:val="24"/>
          <w:lang w:eastAsia="zh-CN"/>
        </w:rPr>
        <w:t>mean ± SD (</w:t>
      </w:r>
      <w:r w:rsidRPr="00AB6B6D">
        <w:rPr>
          <w:rFonts w:ascii="Book Antiqua" w:eastAsia="宋体" w:hAnsi="Book Antiqua" w:cs="Book Antiqua"/>
          <w:bCs/>
          <w:i/>
          <w:color w:val="auto"/>
          <w:szCs w:val="24"/>
          <w:lang w:eastAsia="zh-CN"/>
        </w:rPr>
        <w:t>n</w:t>
      </w:r>
      <w:r w:rsidRPr="00AB6B6D">
        <w:rPr>
          <w:rFonts w:ascii="Book Antiqua" w:eastAsia="宋体" w:hAnsi="Book Antiqua" w:cs="Book Antiqua"/>
          <w:bCs/>
          <w:color w:val="auto"/>
          <w:szCs w:val="24"/>
          <w:lang w:eastAsia="zh-CN"/>
        </w:rPr>
        <w:t xml:space="preserve"> = 6). </w:t>
      </w:r>
      <w:r w:rsidRPr="00AB6B6D">
        <w:rPr>
          <w:rFonts w:ascii="Book Antiqua" w:eastAsiaTheme="minorEastAsia" w:hAnsi="Book Antiqua" w:cs="Book Antiqua"/>
          <w:color w:val="auto"/>
          <w:szCs w:val="24"/>
          <w:lang w:eastAsia="zh-CN"/>
        </w:rPr>
        <w:t>LPS: Lipopolysaccharide; BMSCs: Bone marrow mesenchymal stem cells; BMSCs-NC: Negative control-transfected BMSCs; BMSCs-</w:t>
      </w:r>
      <w:proofErr w:type="spellStart"/>
      <w:r w:rsidRPr="00AB6B6D">
        <w:rPr>
          <w:rFonts w:ascii="Book Antiqua" w:eastAsiaTheme="minorEastAsia" w:hAnsi="Book Antiqua" w:cs="Book Antiqua"/>
          <w:color w:val="auto"/>
          <w:szCs w:val="24"/>
          <w:lang w:eastAsia="zh-CN"/>
        </w:rPr>
        <w:t>siMANF</w:t>
      </w:r>
      <w:proofErr w:type="spellEnd"/>
      <w:r w:rsidRPr="00AB6B6D">
        <w:rPr>
          <w:rFonts w:ascii="Book Antiqua" w:eastAsiaTheme="minorEastAsia" w:hAnsi="Book Antiqua" w:cs="Book Antiqua"/>
          <w:color w:val="auto"/>
          <w:szCs w:val="24"/>
          <w:lang w:eastAsia="zh-CN"/>
        </w:rPr>
        <w:t xml:space="preserve">: MANF siRNA-transfected BMSCs; </w:t>
      </w:r>
      <w:proofErr w:type="spellStart"/>
      <w:r w:rsidRPr="00AB6B6D">
        <w:rPr>
          <w:rFonts w:ascii="Book Antiqua" w:hAnsi="Book Antiqua" w:cs="Book Antiqua"/>
          <w:color w:val="auto"/>
          <w:szCs w:val="24"/>
        </w:rPr>
        <w:t>iNOS</w:t>
      </w:r>
      <w:proofErr w:type="spellEnd"/>
      <w:r w:rsidRPr="00AB6B6D">
        <w:rPr>
          <w:rFonts w:ascii="Book Antiqua" w:eastAsia="宋体" w:hAnsi="Book Antiqua" w:cs="Book Antiqua"/>
          <w:color w:val="auto"/>
          <w:szCs w:val="24"/>
          <w:lang w:eastAsia="zh-CN"/>
        </w:rPr>
        <w:t>: I</w:t>
      </w:r>
      <w:r w:rsidRPr="00AB6B6D">
        <w:rPr>
          <w:rFonts w:ascii="Book Antiqua" w:hAnsi="Book Antiqua" w:cs="Book Antiqua"/>
          <w:color w:val="auto"/>
          <w:szCs w:val="24"/>
        </w:rPr>
        <w:t>nducible nitric oxide synthase</w:t>
      </w:r>
      <w:r w:rsidRPr="00AB6B6D">
        <w:rPr>
          <w:rFonts w:ascii="Book Antiqua" w:eastAsia="宋体" w:hAnsi="Book Antiqua" w:cs="Book Antiqua"/>
          <w:color w:val="auto"/>
          <w:szCs w:val="24"/>
          <w:lang w:eastAsia="zh-CN"/>
        </w:rPr>
        <w:t xml:space="preserve">; </w:t>
      </w:r>
      <w:r w:rsidRPr="00AB6B6D">
        <w:rPr>
          <w:rFonts w:ascii="Book Antiqua" w:eastAsiaTheme="minorEastAsia" w:hAnsi="Book Antiqua" w:cs="Book Antiqua"/>
          <w:color w:val="auto"/>
          <w:szCs w:val="24"/>
          <w:lang w:eastAsia="zh-CN"/>
        </w:rPr>
        <w:t>Arg-1: Arginase-1; DAPI: 4'6-diamidino-2-phenylindole.</w:t>
      </w:r>
    </w:p>
    <w:p w14:paraId="4F506950" w14:textId="77777777" w:rsidR="009906D7" w:rsidRPr="00AB6B6D" w:rsidRDefault="009906D7" w:rsidP="00633BE0">
      <w:pPr>
        <w:snapToGrid w:val="0"/>
        <w:spacing w:line="360" w:lineRule="auto"/>
        <w:jc w:val="left"/>
        <w:rPr>
          <w:rFonts w:ascii="Book Antiqua" w:eastAsia="宋体" w:hAnsi="Book Antiqua" w:cs="Book Antiqua"/>
          <w:color w:val="auto"/>
          <w:szCs w:val="24"/>
          <w:lang w:eastAsia="zh-CN"/>
        </w:rPr>
      </w:pPr>
      <w:r w:rsidRPr="00AB6B6D">
        <w:rPr>
          <w:rFonts w:ascii="Book Antiqua" w:eastAsia="宋体" w:hAnsi="Book Antiqua" w:cs="Book Antiqua"/>
          <w:color w:val="auto"/>
          <w:szCs w:val="24"/>
          <w:lang w:eastAsia="zh-CN"/>
        </w:rPr>
        <w:br w:type="page"/>
      </w:r>
    </w:p>
    <w:p w14:paraId="5AE4FAED" w14:textId="050C635B" w:rsidR="009906D7" w:rsidRPr="00AB6B6D" w:rsidRDefault="00614CBE" w:rsidP="00633BE0">
      <w:pPr>
        <w:snapToGrid w:val="0"/>
        <w:spacing w:line="360" w:lineRule="auto"/>
        <w:rPr>
          <w:rFonts w:ascii="Book Antiqua" w:eastAsia="宋体" w:hAnsi="Book Antiqua" w:cs="Book Antiqua"/>
          <w:color w:val="auto"/>
          <w:szCs w:val="24"/>
          <w:lang w:eastAsia="zh-CN"/>
        </w:rPr>
      </w:pPr>
      <w:r w:rsidRPr="00AB6B6D">
        <w:rPr>
          <w:noProof/>
          <w:color w:val="auto"/>
          <w:lang w:eastAsia="zh-CN"/>
        </w:rPr>
        <w:lastRenderedPageBreak/>
        <w:drawing>
          <wp:inline distT="0" distB="0" distL="0" distR="0" wp14:anchorId="474C41D8" wp14:editId="45BD936F">
            <wp:extent cx="5274310" cy="2470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70785"/>
                    </a:xfrm>
                    <a:prstGeom prst="rect">
                      <a:avLst/>
                    </a:prstGeom>
                  </pic:spPr>
                </pic:pic>
              </a:graphicData>
            </a:graphic>
          </wp:inline>
        </w:drawing>
      </w:r>
    </w:p>
    <w:p w14:paraId="1D7B4046" w14:textId="43304177" w:rsidR="009906D7" w:rsidRPr="00AB6B6D" w:rsidRDefault="009906D7" w:rsidP="00633BE0">
      <w:pPr>
        <w:snapToGrid w:val="0"/>
        <w:spacing w:line="360" w:lineRule="auto"/>
        <w:rPr>
          <w:rFonts w:ascii="Book Antiqua" w:eastAsia="宋体" w:hAnsi="Book Antiqua" w:cs="Book Antiqua"/>
          <w:color w:val="auto"/>
          <w:szCs w:val="24"/>
          <w:lang w:eastAsia="zh-CN"/>
        </w:rPr>
      </w:pPr>
      <w:r w:rsidRPr="00AB6B6D">
        <w:rPr>
          <w:rFonts w:ascii="Book Antiqua" w:hAnsi="Book Antiqua" w:cs="Book Antiqua"/>
          <w:b/>
          <w:bCs/>
          <w:color w:val="auto"/>
          <w:szCs w:val="24"/>
        </w:rPr>
        <w:t>Figure</w:t>
      </w:r>
      <w:r w:rsidRPr="00AB6B6D">
        <w:rPr>
          <w:rFonts w:ascii="Book Antiqua" w:hAnsi="Book Antiqua" w:cs="Book Antiqua"/>
          <w:b/>
          <w:bCs/>
          <w:color w:val="auto"/>
          <w:szCs w:val="24"/>
          <w:lang w:eastAsia="zh-CN"/>
        </w:rPr>
        <w:t xml:space="preserve"> 8 </w:t>
      </w:r>
      <w:r w:rsidRPr="00AB6B6D">
        <w:rPr>
          <w:rFonts w:ascii="Book Antiqua" w:eastAsia="宋体" w:hAnsi="Book Antiqua" w:cs="Book Antiqua"/>
          <w:b/>
          <w:bCs/>
          <w:color w:val="auto"/>
          <w:szCs w:val="24"/>
          <w:lang w:eastAsia="zh-CN"/>
        </w:rPr>
        <w:t xml:space="preserve">miR-30a* </w:t>
      </w:r>
      <w:r w:rsidR="00631A95" w:rsidRPr="00AB6B6D">
        <w:rPr>
          <w:rFonts w:ascii="Book Antiqua" w:eastAsia="宋体" w:hAnsi="Book Antiqua" w:cs="Book Antiqua"/>
          <w:b/>
          <w:bCs/>
          <w:color w:val="auto"/>
          <w:szCs w:val="24"/>
          <w:lang w:eastAsia="zh-CN"/>
        </w:rPr>
        <w:t>inhibit</w:t>
      </w:r>
      <w:r w:rsidR="00631A95">
        <w:rPr>
          <w:rFonts w:ascii="Book Antiqua" w:eastAsia="宋体" w:hAnsi="Book Antiqua" w:cs="Book Antiqua"/>
          <w:b/>
          <w:bCs/>
          <w:color w:val="auto"/>
          <w:szCs w:val="24"/>
          <w:lang w:eastAsia="zh-CN"/>
        </w:rPr>
        <w:t xml:space="preserve">s </w:t>
      </w:r>
      <w:r w:rsidRPr="00AB6B6D">
        <w:rPr>
          <w:rFonts w:ascii="Book Antiqua" w:eastAsiaTheme="minorEastAsia" w:hAnsi="Book Antiqua" w:cs="Book Antiqua"/>
          <w:b/>
          <w:caps/>
          <w:color w:val="auto"/>
          <w:szCs w:val="24"/>
          <w:lang w:eastAsia="zh-CN"/>
        </w:rPr>
        <w:t>x</w:t>
      </w:r>
      <w:r w:rsidRPr="00AB6B6D">
        <w:rPr>
          <w:rFonts w:ascii="Book Antiqua" w:eastAsiaTheme="minorEastAsia" w:hAnsi="Book Antiqua" w:cs="Book Antiqua"/>
          <w:b/>
          <w:color w:val="auto"/>
          <w:szCs w:val="24"/>
          <w:lang w:eastAsia="zh-CN"/>
        </w:rPr>
        <w:t>-box binding protein 1</w:t>
      </w:r>
      <w:r w:rsidRPr="00AB6B6D">
        <w:rPr>
          <w:rFonts w:ascii="Book Antiqua" w:eastAsia="宋体" w:hAnsi="Book Antiqua" w:cs="Book Antiqua"/>
          <w:b/>
          <w:bCs/>
          <w:color w:val="auto"/>
          <w:szCs w:val="24"/>
          <w:lang w:eastAsia="zh-CN"/>
        </w:rPr>
        <w:t xml:space="preserve"> expression without regulating the levels of </w:t>
      </w:r>
      <w:r w:rsidRPr="00AB6B6D">
        <w:rPr>
          <w:rFonts w:ascii="Book Antiqua" w:eastAsiaTheme="minorEastAsia" w:hAnsi="Book Antiqua" w:cs="Book Antiqua"/>
          <w:b/>
          <w:color w:val="auto"/>
          <w:szCs w:val="24"/>
          <w:lang w:eastAsia="zh-CN"/>
        </w:rPr>
        <w:t>activating transcription factor 6</w:t>
      </w:r>
      <w:r w:rsidRPr="00AB6B6D">
        <w:rPr>
          <w:rFonts w:ascii="Book Antiqua" w:eastAsia="宋体" w:hAnsi="Book Antiqua" w:cs="Book Antiqua"/>
          <w:b/>
          <w:bCs/>
          <w:color w:val="auto"/>
          <w:szCs w:val="24"/>
          <w:lang w:eastAsia="zh-CN"/>
        </w:rPr>
        <w:t xml:space="preserve"> and NF-YA–C in HAPI cells. </w:t>
      </w:r>
      <w:r w:rsidRPr="00AB6B6D">
        <w:rPr>
          <w:rFonts w:ascii="Book Antiqua" w:eastAsia="宋体" w:hAnsi="Book Antiqua" w:cs="Book Antiqua"/>
          <w:bCs/>
          <w:color w:val="auto"/>
          <w:szCs w:val="24"/>
          <w:lang w:eastAsia="zh-CN"/>
        </w:rPr>
        <w:t xml:space="preserve">A and B: </w:t>
      </w:r>
      <w:proofErr w:type="spellStart"/>
      <w:r w:rsidRPr="00AB6B6D">
        <w:rPr>
          <w:rFonts w:ascii="Book Antiqua" w:eastAsia="宋体" w:hAnsi="Book Antiqua" w:cs="Book Antiqua"/>
          <w:color w:val="auto"/>
          <w:szCs w:val="24"/>
          <w:lang w:eastAsia="zh-CN"/>
        </w:rPr>
        <w:t>qRT</w:t>
      </w:r>
      <w:proofErr w:type="spellEnd"/>
      <w:r w:rsidRPr="00AB6B6D">
        <w:rPr>
          <w:rFonts w:ascii="Book Antiqua" w:eastAsia="宋体" w:hAnsi="Book Antiqua" w:cs="Book Antiqua"/>
          <w:color w:val="auto"/>
          <w:szCs w:val="24"/>
          <w:lang w:eastAsia="zh-CN"/>
        </w:rPr>
        <w:t xml:space="preserve">-PCR (A) and </w:t>
      </w:r>
      <w:r w:rsidR="00631A95">
        <w:rPr>
          <w:rFonts w:ascii="Book Antiqua" w:eastAsia="宋体" w:hAnsi="Book Antiqua" w:cs="Book Antiqua"/>
          <w:color w:val="auto"/>
          <w:szCs w:val="24"/>
          <w:lang w:eastAsia="zh-CN"/>
        </w:rPr>
        <w:t>W</w:t>
      </w:r>
      <w:r w:rsidR="00631A95" w:rsidRPr="00AB6B6D">
        <w:rPr>
          <w:rFonts w:ascii="Book Antiqua" w:eastAsia="宋体" w:hAnsi="Book Antiqua" w:cs="Book Antiqua"/>
          <w:color w:val="auto"/>
          <w:szCs w:val="24"/>
          <w:lang w:eastAsia="zh-CN"/>
        </w:rPr>
        <w:t>estern blot</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analysis (B) of XBP1 expression in HAPI cells transfected with </w:t>
      </w:r>
      <w:proofErr w:type="spellStart"/>
      <w:r w:rsidRPr="00AB6B6D">
        <w:rPr>
          <w:rFonts w:ascii="Book Antiqua" w:eastAsia="宋体" w:hAnsi="Book Antiqua" w:cs="Book Antiqua"/>
          <w:color w:val="auto"/>
          <w:szCs w:val="24"/>
          <w:lang w:eastAsia="zh-CN"/>
        </w:rPr>
        <w:t>miR</w:t>
      </w:r>
      <w:proofErr w:type="spellEnd"/>
      <w:r w:rsidRPr="00AB6B6D">
        <w:rPr>
          <w:rFonts w:ascii="Book Antiqua" w:eastAsia="宋体" w:hAnsi="Book Antiqua" w:cs="Book Antiqua"/>
          <w:color w:val="auto"/>
          <w:szCs w:val="24"/>
          <w:lang w:eastAsia="zh-CN"/>
        </w:rPr>
        <w:t>-mimics, anti-</w:t>
      </w:r>
      <w:proofErr w:type="spellStart"/>
      <w:r w:rsidRPr="00AB6B6D">
        <w:rPr>
          <w:rFonts w:ascii="Book Antiqua" w:eastAsia="宋体" w:hAnsi="Book Antiqua" w:cs="Book Antiqua"/>
          <w:color w:val="auto"/>
          <w:szCs w:val="24"/>
          <w:lang w:eastAsia="zh-CN"/>
        </w:rPr>
        <w:t>miR</w:t>
      </w:r>
      <w:proofErr w:type="spellEnd"/>
      <w:r w:rsidR="00631A95">
        <w:rPr>
          <w:rFonts w:ascii="Book Antiqua" w:eastAsia="宋体" w:hAnsi="Book Antiqua" w:cs="Book Antiqua"/>
          <w:color w:val="auto"/>
          <w:szCs w:val="24"/>
          <w:lang w:eastAsia="zh-CN"/>
        </w:rPr>
        <w:t>,</w:t>
      </w:r>
      <w:r w:rsidRPr="00AB6B6D">
        <w:rPr>
          <w:rFonts w:ascii="Book Antiqua" w:eastAsia="宋体" w:hAnsi="Book Antiqua" w:cs="Book Antiqua"/>
          <w:color w:val="auto"/>
          <w:szCs w:val="24"/>
          <w:lang w:eastAsia="zh-CN"/>
        </w:rPr>
        <w:t xml:space="preserve"> or corresponding NC oligonucleotides; C and D: </w:t>
      </w:r>
      <w:proofErr w:type="spellStart"/>
      <w:r w:rsidRPr="00AB6B6D">
        <w:rPr>
          <w:rFonts w:ascii="Book Antiqua" w:eastAsia="宋体" w:hAnsi="Book Antiqua" w:cs="Book Antiqua"/>
          <w:color w:val="auto"/>
          <w:szCs w:val="24"/>
          <w:lang w:eastAsia="zh-CN"/>
        </w:rPr>
        <w:t>qRT</w:t>
      </w:r>
      <w:proofErr w:type="spellEnd"/>
      <w:r w:rsidRPr="00AB6B6D">
        <w:rPr>
          <w:rFonts w:ascii="Book Antiqua" w:eastAsia="宋体" w:hAnsi="Book Antiqua" w:cs="Book Antiqua"/>
          <w:color w:val="auto"/>
          <w:szCs w:val="24"/>
          <w:lang w:eastAsia="zh-CN"/>
        </w:rPr>
        <w:t>-PCR analysis of</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ATF6 </w:t>
      </w:r>
      <w:r w:rsidR="00631A95" w:rsidRPr="00AB6B6D">
        <w:rPr>
          <w:rFonts w:ascii="Book Antiqua" w:eastAsia="宋体" w:hAnsi="Book Antiqua" w:cs="Book Antiqua"/>
          <w:color w:val="auto"/>
          <w:szCs w:val="24"/>
          <w:lang w:eastAsia="zh-CN"/>
        </w:rPr>
        <w:t xml:space="preserve">(C) </w:t>
      </w:r>
      <w:r w:rsidRPr="00AB6B6D">
        <w:rPr>
          <w:rFonts w:ascii="Book Antiqua" w:eastAsia="宋体" w:hAnsi="Book Antiqua" w:cs="Book Antiqua"/>
          <w:color w:val="auto"/>
          <w:szCs w:val="24"/>
          <w:lang w:eastAsia="zh-CN"/>
        </w:rPr>
        <w:t>and</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NF-YA–C </w:t>
      </w:r>
      <w:r w:rsidR="00631A95" w:rsidRPr="00AB6B6D">
        <w:rPr>
          <w:rFonts w:ascii="Book Antiqua" w:eastAsia="宋体" w:hAnsi="Book Antiqua" w:cs="Book Antiqua"/>
          <w:color w:val="auto"/>
          <w:szCs w:val="24"/>
          <w:lang w:eastAsia="zh-CN"/>
        </w:rPr>
        <w:t>(D)</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expression</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in HAPI cells after transfection of </w:t>
      </w:r>
      <w:proofErr w:type="spellStart"/>
      <w:r w:rsidRPr="00AB6B6D">
        <w:rPr>
          <w:rFonts w:ascii="Book Antiqua" w:eastAsia="宋体" w:hAnsi="Book Antiqua" w:cs="Book Antiqua"/>
          <w:color w:val="auto"/>
          <w:szCs w:val="24"/>
          <w:lang w:eastAsia="zh-CN"/>
        </w:rPr>
        <w:t>miR</w:t>
      </w:r>
      <w:proofErr w:type="spellEnd"/>
      <w:r w:rsidRPr="00AB6B6D">
        <w:rPr>
          <w:rFonts w:ascii="Book Antiqua" w:eastAsia="宋体" w:hAnsi="Book Antiqua" w:cs="Book Antiqua"/>
          <w:color w:val="auto"/>
          <w:szCs w:val="24"/>
          <w:lang w:eastAsia="zh-CN"/>
        </w:rPr>
        <w:t>-mimics, anti-</w:t>
      </w:r>
      <w:proofErr w:type="spellStart"/>
      <w:r w:rsidRPr="00AB6B6D">
        <w:rPr>
          <w:rFonts w:ascii="Book Antiqua" w:eastAsia="宋体" w:hAnsi="Book Antiqua" w:cs="Book Antiqua"/>
          <w:color w:val="auto"/>
          <w:szCs w:val="24"/>
          <w:lang w:eastAsia="zh-CN"/>
        </w:rPr>
        <w:t>miR</w:t>
      </w:r>
      <w:proofErr w:type="spellEnd"/>
      <w:r w:rsidR="00631A95">
        <w:rPr>
          <w:rFonts w:ascii="Book Antiqua" w:eastAsia="宋体" w:hAnsi="Book Antiqua" w:cs="Book Antiqua"/>
          <w:color w:val="auto"/>
          <w:szCs w:val="24"/>
          <w:lang w:eastAsia="zh-CN"/>
        </w:rPr>
        <w:t>,</w:t>
      </w:r>
      <w:r w:rsidRPr="00AB6B6D">
        <w:rPr>
          <w:rFonts w:ascii="Book Antiqua" w:eastAsia="宋体" w:hAnsi="Book Antiqua" w:cs="Book Antiqua"/>
          <w:color w:val="auto"/>
          <w:szCs w:val="24"/>
          <w:lang w:eastAsia="zh-CN"/>
        </w:rPr>
        <w:t xml:space="preserve"> or corresponding NC oligonucleotides. </w:t>
      </w:r>
      <w:proofErr w:type="spellStart"/>
      <w:proofErr w:type="gramStart"/>
      <w:r w:rsidRPr="00AB6B6D">
        <w:rPr>
          <w:rFonts w:ascii="Book Antiqua" w:eastAsia="宋体" w:hAnsi="Book Antiqua" w:cs="Book Antiqua"/>
          <w:color w:val="auto"/>
          <w:szCs w:val="24"/>
          <w:vertAlign w:val="superscript"/>
          <w:lang w:eastAsia="zh-CN"/>
        </w:rPr>
        <w:t>a</w:t>
      </w:r>
      <w:r w:rsidRPr="00AB6B6D">
        <w:rPr>
          <w:rFonts w:ascii="Book Antiqua" w:eastAsiaTheme="minorEastAsia" w:hAnsi="Book Antiqua" w:cs="Book Antiqua"/>
          <w:i/>
          <w:iCs/>
          <w:color w:val="auto"/>
          <w:szCs w:val="24"/>
          <w:lang w:eastAsia="zh-CN"/>
        </w:rPr>
        <w:t>P</w:t>
      </w:r>
      <w:proofErr w:type="spellEnd"/>
      <w:proofErr w:type="gramEnd"/>
      <w:r w:rsidR="00A10C4E"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 xml:space="preserve">&lt; 0.05, </w:t>
      </w:r>
      <w:proofErr w:type="spellStart"/>
      <w:r w:rsidRPr="00AB6B6D">
        <w:rPr>
          <w:rFonts w:ascii="Book Antiqua" w:eastAsia="宋体" w:hAnsi="Book Antiqua" w:cs="Book Antiqua"/>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r w:rsidR="00A10C4E"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 xml:space="preserve">&lt; 0.01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color w:val="auto"/>
          <w:szCs w:val="24"/>
          <w:lang w:eastAsia="zh-CN"/>
        </w:rPr>
        <w:t xml:space="preserve">Control, </w:t>
      </w:r>
      <w:proofErr w:type="spellStart"/>
      <w:r w:rsidRPr="00AB6B6D">
        <w:rPr>
          <w:rFonts w:ascii="Book Antiqua" w:eastAsia="宋体" w:hAnsi="Book Antiqua" w:cs="Book Antiqua"/>
          <w:color w:val="auto"/>
          <w:szCs w:val="24"/>
          <w:lang w:eastAsia="zh-CN"/>
        </w:rPr>
        <w:t>miR</w:t>
      </w:r>
      <w:proofErr w:type="spellEnd"/>
      <w:r w:rsidRPr="00AB6B6D">
        <w:rPr>
          <w:rFonts w:ascii="Book Antiqua" w:eastAsia="宋体" w:hAnsi="Book Antiqua" w:cs="Book Antiqua"/>
          <w:color w:val="auto"/>
          <w:szCs w:val="24"/>
          <w:lang w:eastAsia="zh-CN"/>
        </w:rPr>
        <w:t xml:space="preserve">-NC and anti-NC groups; </w:t>
      </w:r>
      <w:proofErr w:type="spellStart"/>
      <w:r w:rsidRPr="00AB6B6D">
        <w:rPr>
          <w:rFonts w:ascii="Book Antiqua" w:eastAsia="宋体" w:hAnsi="Book Antiqua" w:cs="Book Antiqua"/>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A10C4E"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&lt; 0.01</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i/>
          <w:color w:val="auto"/>
          <w:szCs w:val="24"/>
          <w:lang w:eastAsia="zh-CN"/>
        </w:rPr>
        <w:t xml:space="preserve"> </w:t>
      </w:r>
      <w:proofErr w:type="spellStart"/>
      <w:r w:rsidRPr="00AB6B6D">
        <w:rPr>
          <w:rFonts w:ascii="Book Antiqua" w:eastAsia="宋体" w:hAnsi="Book Antiqua" w:cs="Book Antiqua"/>
          <w:color w:val="auto"/>
          <w:szCs w:val="24"/>
          <w:lang w:eastAsia="zh-CN"/>
        </w:rPr>
        <w:t>miR</w:t>
      </w:r>
      <w:proofErr w:type="spellEnd"/>
      <w:r w:rsidRPr="00AB6B6D">
        <w:rPr>
          <w:rFonts w:ascii="Book Antiqua" w:eastAsia="宋体" w:hAnsi="Book Antiqua" w:cs="Book Antiqua"/>
          <w:color w:val="auto"/>
          <w:szCs w:val="24"/>
          <w:lang w:eastAsia="zh-CN"/>
        </w:rPr>
        <w:t xml:space="preserve">-mimics group. The values are expressed as </w:t>
      </w:r>
      <w:r w:rsidR="00631A95">
        <w:rPr>
          <w:rFonts w:ascii="Book Antiqua" w:eastAsia="宋体" w:hAnsi="Book Antiqua" w:cs="Book Antiqua"/>
          <w:color w:val="auto"/>
          <w:szCs w:val="24"/>
          <w:lang w:eastAsia="zh-CN"/>
        </w:rPr>
        <w:t xml:space="preserve">the </w:t>
      </w:r>
      <w:r w:rsidRPr="00AB6B6D">
        <w:rPr>
          <w:rFonts w:ascii="Book Antiqua" w:eastAsia="宋体" w:hAnsi="Book Antiqua" w:cs="Book Antiqua"/>
          <w:color w:val="auto"/>
          <w:szCs w:val="24"/>
          <w:lang w:eastAsia="zh-CN"/>
        </w:rPr>
        <w:t>mean ± SD (</w:t>
      </w:r>
      <w:r w:rsidRPr="00AB6B6D">
        <w:rPr>
          <w:rFonts w:ascii="Book Antiqua" w:eastAsia="宋体" w:hAnsi="Book Antiqua" w:cs="Book Antiqua"/>
          <w:i/>
          <w:color w:val="auto"/>
          <w:szCs w:val="24"/>
          <w:lang w:eastAsia="zh-CN"/>
        </w:rPr>
        <w:t>n</w:t>
      </w:r>
      <w:r w:rsidRPr="00AB6B6D">
        <w:rPr>
          <w:rFonts w:ascii="Book Antiqua" w:eastAsia="宋体" w:hAnsi="Book Antiqua" w:cs="Book Antiqua"/>
          <w:color w:val="auto"/>
          <w:szCs w:val="24"/>
          <w:lang w:eastAsia="zh-CN"/>
        </w:rPr>
        <w:t xml:space="preserve"> = 6). </w:t>
      </w:r>
      <w:r w:rsidRPr="00AB6B6D">
        <w:rPr>
          <w:rFonts w:ascii="Book Antiqua" w:eastAsiaTheme="minorEastAsia" w:hAnsi="Book Antiqua" w:cs="Book Antiqua"/>
          <w:color w:val="auto"/>
          <w:szCs w:val="24"/>
          <w:lang w:eastAsia="zh-CN"/>
        </w:rPr>
        <w:t>XBP1: X-box binding protein 1;</w:t>
      </w:r>
      <w:r w:rsidRPr="00AB6B6D">
        <w:rPr>
          <w:rFonts w:ascii="Book Antiqua" w:hAnsi="Book Antiqua" w:cs="Book Antiqua"/>
          <w:color w:val="auto"/>
          <w:szCs w:val="24"/>
        </w:rPr>
        <w:t xml:space="preserve"> </w:t>
      </w:r>
      <w:r w:rsidRPr="00AB6B6D">
        <w:rPr>
          <w:rFonts w:ascii="Book Antiqua" w:eastAsiaTheme="minorEastAsia" w:hAnsi="Book Antiqua" w:cs="Book Antiqua"/>
          <w:color w:val="auto"/>
          <w:szCs w:val="24"/>
          <w:lang w:eastAsia="zh-CN"/>
        </w:rPr>
        <w:t xml:space="preserve">GAPDH: Glyceraldehyde-3-phosphate dehydrogenase; </w:t>
      </w:r>
      <w:r w:rsidRPr="00AB6B6D">
        <w:rPr>
          <w:rFonts w:ascii="Book Antiqua" w:hAnsi="Book Antiqua" w:cs="Book Antiqua"/>
          <w:color w:val="auto"/>
          <w:szCs w:val="24"/>
        </w:rPr>
        <w:t>ATF6</w:t>
      </w:r>
      <w:r w:rsidRPr="00AB6B6D">
        <w:rPr>
          <w:rFonts w:ascii="Book Antiqua" w:eastAsiaTheme="minorEastAsia" w:hAnsi="Book Antiqua" w:cs="Book Antiqua"/>
          <w:color w:val="auto"/>
          <w:szCs w:val="24"/>
          <w:lang w:eastAsia="zh-CN"/>
        </w:rPr>
        <w:t xml:space="preserve">: Activating transcription factor 6; NF-Y (A,B,C): Nuclear factor-Y (A,B,C); </w:t>
      </w:r>
      <w:proofErr w:type="spellStart"/>
      <w:r w:rsidRPr="00AB6B6D">
        <w:rPr>
          <w:rFonts w:ascii="Book Antiqua" w:eastAsiaTheme="minorEastAsia" w:hAnsi="Book Antiqua" w:cs="Book Antiqua"/>
          <w:color w:val="auto"/>
          <w:szCs w:val="24"/>
          <w:lang w:eastAsia="zh-CN"/>
        </w:rPr>
        <w:t>miR</w:t>
      </w:r>
      <w:proofErr w:type="spellEnd"/>
      <w:r w:rsidRPr="00AB6B6D">
        <w:rPr>
          <w:rFonts w:ascii="Book Antiqua" w:eastAsiaTheme="minorEastAsia" w:hAnsi="Book Antiqua" w:cs="Book Antiqua"/>
          <w:color w:val="auto"/>
          <w:szCs w:val="24"/>
          <w:lang w:eastAsia="zh-CN"/>
        </w:rPr>
        <w:t xml:space="preserve">-NC: miR-30a*-negative control-transfected microglia; </w:t>
      </w:r>
      <w:proofErr w:type="spellStart"/>
      <w:r w:rsidRPr="00AB6B6D">
        <w:rPr>
          <w:rFonts w:ascii="Book Antiqua" w:eastAsiaTheme="minorEastAsia" w:hAnsi="Book Antiqua" w:cs="Book Antiqua"/>
          <w:color w:val="auto"/>
          <w:szCs w:val="24"/>
          <w:lang w:eastAsia="zh-CN"/>
        </w:rPr>
        <w:t>miR</w:t>
      </w:r>
      <w:proofErr w:type="spellEnd"/>
      <w:r w:rsidRPr="00AB6B6D">
        <w:rPr>
          <w:rFonts w:ascii="Book Antiqua" w:eastAsiaTheme="minorEastAsia" w:hAnsi="Book Antiqua" w:cs="Book Antiqua"/>
          <w:color w:val="auto"/>
          <w:szCs w:val="24"/>
          <w:lang w:eastAsia="zh-CN"/>
        </w:rPr>
        <w:t>-mimics: miR-30a*-mimics-transfected microglia; anti-NC: anti-miR-30a*-negative control-transfected microglia; anti-</w:t>
      </w:r>
      <w:proofErr w:type="spellStart"/>
      <w:r w:rsidRPr="00AB6B6D">
        <w:rPr>
          <w:rFonts w:ascii="Book Antiqua" w:eastAsiaTheme="minorEastAsia" w:hAnsi="Book Antiqua" w:cs="Book Antiqua"/>
          <w:color w:val="auto"/>
          <w:szCs w:val="24"/>
          <w:lang w:eastAsia="zh-CN"/>
        </w:rPr>
        <w:t>miR</w:t>
      </w:r>
      <w:proofErr w:type="spellEnd"/>
      <w:r w:rsidRPr="00AB6B6D">
        <w:rPr>
          <w:rFonts w:ascii="Book Antiqua" w:eastAsiaTheme="minorEastAsia" w:hAnsi="Book Antiqua" w:cs="Book Antiqua"/>
          <w:color w:val="auto"/>
          <w:szCs w:val="24"/>
          <w:lang w:eastAsia="zh-CN"/>
        </w:rPr>
        <w:t xml:space="preserve">: miR-30a*-inhibitor-transfected </w:t>
      </w:r>
      <w:proofErr w:type="gramStart"/>
      <w:r w:rsidRPr="00AB6B6D">
        <w:rPr>
          <w:rFonts w:ascii="Book Antiqua" w:eastAsiaTheme="minorEastAsia" w:hAnsi="Book Antiqua" w:cs="Book Antiqua"/>
          <w:color w:val="auto"/>
          <w:szCs w:val="24"/>
          <w:lang w:eastAsia="zh-CN"/>
        </w:rPr>
        <w:t>microglia</w:t>
      </w:r>
      <w:proofErr w:type="gramEnd"/>
      <w:r w:rsidRPr="00AB6B6D">
        <w:rPr>
          <w:rFonts w:ascii="Book Antiqua" w:eastAsiaTheme="minorEastAsia" w:hAnsi="Book Antiqua" w:cs="Book Antiqua"/>
          <w:color w:val="auto"/>
          <w:szCs w:val="24"/>
          <w:lang w:eastAsia="zh-CN"/>
        </w:rPr>
        <w:t>.</w:t>
      </w:r>
    </w:p>
    <w:p w14:paraId="1C5D7FAB"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color w:val="auto"/>
          <w:szCs w:val="24"/>
          <w:lang w:eastAsia="zh-CN"/>
        </w:rPr>
        <w:br w:type="page"/>
      </w:r>
    </w:p>
    <w:p w14:paraId="49F78C7A" w14:textId="5F56CA67" w:rsidR="00C02A79" w:rsidRPr="00AB6B6D" w:rsidRDefault="00466A4A"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noProof/>
          <w:color w:val="auto"/>
          <w:lang w:eastAsia="zh-CN" w:bidi="ar-SA"/>
        </w:rPr>
        <w:lastRenderedPageBreak/>
        <w:drawing>
          <wp:inline distT="0" distB="0" distL="0" distR="0" wp14:anchorId="1F9FBCF1" wp14:editId="4D13A71A">
            <wp:extent cx="5274310" cy="6546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6546850"/>
                    </a:xfrm>
                    <a:prstGeom prst="rect">
                      <a:avLst/>
                    </a:prstGeom>
                  </pic:spPr>
                </pic:pic>
              </a:graphicData>
            </a:graphic>
          </wp:inline>
        </w:drawing>
      </w:r>
    </w:p>
    <w:p w14:paraId="38D4F77E" w14:textId="782B27D8" w:rsidR="009906D7" w:rsidRPr="00AB6B6D" w:rsidRDefault="009906D7"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rFonts w:ascii="Book Antiqua" w:hAnsi="Book Antiqua" w:cs="Book Antiqua"/>
          <w:b/>
          <w:bCs/>
          <w:color w:val="auto"/>
          <w:sz w:val="24"/>
          <w:szCs w:val="24"/>
        </w:rPr>
        <w:t>Figure</w:t>
      </w:r>
      <w:r w:rsidRPr="00AB6B6D">
        <w:rPr>
          <w:rFonts w:ascii="Book Antiqua" w:hAnsi="Book Antiqua" w:cs="Book Antiqua"/>
          <w:b/>
          <w:bCs/>
          <w:color w:val="auto"/>
          <w:sz w:val="24"/>
          <w:szCs w:val="24"/>
          <w:lang w:eastAsia="zh-CN"/>
        </w:rPr>
        <w:t xml:space="preserve"> 9 </w:t>
      </w:r>
      <w:r w:rsidRPr="00AB6B6D">
        <w:rPr>
          <w:rFonts w:ascii="Book Antiqua" w:eastAsiaTheme="minorEastAsia" w:hAnsi="Book Antiqua" w:cs="Book Antiqua"/>
          <w:b/>
          <w:bCs/>
          <w:color w:val="auto"/>
          <w:sz w:val="24"/>
          <w:szCs w:val="24"/>
          <w:lang w:eastAsia="zh-CN"/>
        </w:rPr>
        <w:t>Platelet-derived growth factor-AA</w:t>
      </w:r>
      <w:r w:rsidRPr="00AB6B6D">
        <w:rPr>
          <w:rFonts w:ascii="Book Antiqua" w:eastAsia="宋体" w:hAnsi="Book Antiqua" w:cs="Book Antiqua"/>
          <w:b/>
          <w:bCs/>
          <w:color w:val="auto"/>
          <w:sz w:val="24"/>
          <w:szCs w:val="24"/>
          <w:lang w:eastAsia="zh-CN"/>
        </w:rPr>
        <w:t xml:space="preserve">-mediated induction of </w:t>
      </w:r>
      <w:r w:rsidRPr="00AB6B6D">
        <w:rPr>
          <w:rFonts w:ascii="Book Antiqua" w:eastAsiaTheme="minorEastAsia" w:hAnsi="Book Antiqua" w:cs="Book Antiqua"/>
          <w:b/>
          <w:bCs/>
          <w:color w:val="auto"/>
          <w:sz w:val="24"/>
          <w:szCs w:val="24"/>
          <w:lang w:eastAsia="zh-CN"/>
        </w:rPr>
        <w:t>mesencephalic astrocyte–derived neurotrophic factor</w:t>
      </w:r>
      <w:r w:rsidRPr="00AB6B6D">
        <w:rPr>
          <w:rFonts w:ascii="Book Antiqua" w:eastAsia="宋体" w:hAnsi="Book Antiqua" w:cs="Book Antiqua"/>
          <w:b/>
          <w:bCs/>
          <w:color w:val="auto"/>
          <w:sz w:val="24"/>
          <w:szCs w:val="24"/>
          <w:lang w:eastAsia="zh-CN"/>
        </w:rPr>
        <w:t xml:space="preserve"> </w:t>
      </w:r>
      <w:r w:rsidR="00631A95" w:rsidRPr="00AB6B6D">
        <w:rPr>
          <w:rFonts w:ascii="Book Antiqua" w:eastAsia="宋体" w:hAnsi="Book Antiqua" w:cs="Book Antiqua"/>
          <w:b/>
          <w:bCs/>
          <w:color w:val="auto"/>
          <w:sz w:val="24"/>
          <w:szCs w:val="24"/>
          <w:lang w:eastAsia="zh-CN"/>
        </w:rPr>
        <w:t>involve</w:t>
      </w:r>
      <w:r w:rsidR="00631A95">
        <w:rPr>
          <w:rFonts w:ascii="Book Antiqua" w:eastAsia="宋体" w:hAnsi="Book Antiqua" w:cs="Book Antiqua"/>
          <w:b/>
          <w:bCs/>
          <w:color w:val="auto"/>
          <w:sz w:val="24"/>
          <w:szCs w:val="24"/>
          <w:lang w:eastAsia="zh-CN"/>
        </w:rPr>
        <w:t>s</w:t>
      </w:r>
      <w:r w:rsidR="00631A95" w:rsidRPr="00AB6B6D">
        <w:rPr>
          <w:rFonts w:ascii="Book Antiqua" w:eastAsia="宋体" w:hAnsi="Book Antiqua" w:cs="Book Antiqua"/>
          <w:b/>
          <w:bCs/>
          <w:color w:val="auto"/>
          <w:sz w:val="24"/>
          <w:szCs w:val="24"/>
          <w:lang w:eastAsia="zh-CN"/>
        </w:rPr>
        <w:t xml:space="preserve"> </w:t>
      </w:r>
      <w:r w:rsidRPr="00AB6B6D">
        <w:rPr>
          <w:rFonts w:ascii="Book Antiqua" w:eastAsia="宋体" w:hAnsi="Book Antiqua" w:cs="Book Antiqua"/>
          <w:b/>
          <w:bCs/>
          <w:color w:val="auto"/>
          <w:sz w:val="24"/>
          <w:szCs w:val="24"/>
          <w:lang w:eastAsia="zh-CN"/>
        </w:rPr>
        <w:t>miR-30a*/</w:t>
      </w:r>
      <w:r w:rsidRPr="00AB6B6D">
        <w:rPr>
          <w:rFonts w:ascii="Book Antiqua" w:eastAsiaTheme="minorEastAsia" w:hAnsi="Book Antiqua" w:cs="Book Antiqua"/>
          <w:b/>
          <w:bCs/>
          <w:color w:val="auto"/>
          <w:sz w:val="24"/>
          <w:szCs w:val="24"/>
          <w:lang w:eastAsia="zh-CN"/>
        </w:rPr>
        <w:t>X-box binding protein 1</w:t>
      </w:r>
      <w:r w:rsidRPr="00AB6B6D">
        <w:rPr>
          <w:rFonts w:ascii="Book Antiqua" w:eastAsia="宋体" w:hAnsi="Book Antiqua" w:cs="Book Antiqua"/>
          <w:b/>
          <w:bCs/>
          <w:color w:val="auto"/>
          <w:sz w:val="24"/>
          <w:szCs w:val="24"/>
          <w:lang w:eastAsia="zh-CN"/>
        </w:rPr>
        <w:t xml:space="preserve"> signaling in HAPI cells </w:t>
      </w:r>
      <w:r w:rsidR="00631A95">
        <w:rPr>
          <w:rFonts w:ascii="Book Antiqua" w:eastAsia="宋体" w:hAnsi="Book Antiqua" w:cs="Book Antiqua"/>
          <w:b/>
          <w:bCs/>
          <w:color w:val="auto"/>
          <w:sz w:val="24"/>
          <w:szCs w:val="24"/>
          <w:lang w:eastAsia="zh-CN"/>
        </w:rPr>
        <w:t>stimulated</w:t>
      </w:r>
      <w:r w:rsidR="00631A95" w:rsidRPr="00AB6B6D">
        <w:rPr>
          <w:rFonts w:ascii="Book Antiqua" w:eastAsia="宋体" w:hAnsi="Book Antiqua" w:cs="Book Antiqua"/>
          <w:b/>
          <w:bCs/>
          <w:color w:val="auto"/>
          <w:sz w:val="24"/>
          <w:szCs w:val="24"/>
          <w:lang w:eastAsia="zh-CN"/>
        </w:rPr>
        <w:t xml:space="preserve"> </w:t>
      </w:r>
      <w:r w:rsidRPr="00AB6B6D">
        <w:rPr>
          <w:rFonts w:ascii="Book Antiqua" w:eastAsia="宋体" w:hAnsi="Book Antiqua" w:cs="Book Antiqua"/>
          <w:b/>
          <w:bCs/>
          <w:color w:val="auto"/>
          <w:sz w:val="24"/>
          <w:szCs w:val="24"/>
          <w:lang w:eastAsia="zh-CN"/>
        </w:rPr>
        <w:t xml:space="preserve">by </w:t>
      </w:r>
      <w:r w:rsidR="00121715" w:rsidRPr="00AB6B6D">
        <w:rPr>
          <w:rFonts w:ascii="Book Antiqua" w:eastAsiaTheme="minorEastAsia" w:hAnsi="Book Antiqua" w:cs="Book Antiqua"/>
          <w:b/>
          <w:bCs/>
          <w:color w:val="auto"/>
          <w:sz w:val="24"/>
          <w:szCs w:val="24"/>
          <w:lang w:eastAsia="zh-CN"/>
        </w:rPr>
        <w:t>l</w:t>
      </w:r>
      <w:r w:rsidRPr="00AB6B6D">
        <w:rPr>
          <w:rFonts w:ascii="Book Antiqua" w:eastAsiaTheme="minorEastAsia" w:hAnsi="Book Antiqua" w:cs="Book Antiqua"/>
          <w:b/>
          <w:bCs/>
          <w:color w:val="auto"/>
          <w:sz w:val="24"/>
          <w:szCs w:val="24"/>
          <w:lang w:eastAsia="zh-CN"/>
        </w:rPr>
        <w:t>ipopolysaccharide</w:t>
      </w:r>
      <w:r w:rsidRPr="00AB6B6D">
        <w:rPr>
          <w:rFonts w:ascii="Book Antiqua" w:eastAsia="宋体" w:hAnsi="Book Antiqua" w:cs="Book Antiqua"/>
          <w:b/>
          <w:b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A: Western </w:t>
      </w:r>
      <w:r w:rsidR="00631A95" w:rsidRPr="00AB6B6D">
        <w:rPr>
          <w:rFonts w:ascii="Book Antiqua" w:eastAsia="宋体" w:hAnsi="Book Antiqua" w:cs="Book Antiqua"/>
          <w:color w:val="auto"/>
          <w:sz w:val="24"/>
          <w:szCs w:val="24"/>
          <w:lang w:eastAsia="zh-CN"/>
        </w:rPr>
        <w:t>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analysis of</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PDGF-AA-induced MANF expression in activated HAPI cells.</w:t>
      </w:r>
      <w:r w:rsidRPr="00AB6B6D">
        <w:rPr>
          <w:rFonts w:ascii="Book Antiqua" w:eastAsia="宋体" w:hAnsi="Book Antiqua" w:cs="Book Antiqua"/>
          <w:color w:val="auto"/>
          <w:sz w:val="24"/>
          <w:szCs w:val="24"/>
          <w:vertAlign w:val="superscript"/>
          <w:lang w:eastAsia="zh-CN"/>
        </w:rPr>
        <w:t xml:space="preserve"> </w:t>
      </w:r>
      <w:proofErr w:type="spellStart"/>
      <w:r w:rsidRPr="00AB6B6D">
        <w:rPr>
          <w:rFonts w:ascii="Book Antiqua" w:eastAsia="宋体" w:hAnsi="Book Antiqua" w:cs="Book Antiqua"/>
          <w:color w:val="auto"/>
          <w:sz w:val="24"/>
          <w:szCs w:val="24"/>
          <w:vertAlign w:val="superscript"/>
          <w:lang w:eastAsia="zh-CN"/>
        </w:rPr>
        <w:t>a</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Control group;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 group; </w:t>
      </w:r>
      <w:proofErr w:type="spellStart"/>
      <w:r w:rsidRPr="00AB6B6D">
        <w:rPr>
          <w:rFonts w:ascii="Book Antiqua" w:eastAsia="宋体" w:hAnsi="Book Antiqua" w:cs="Book Antiqua"/>
          <w:color w:val="auto"/>
          <w:sz w:val="24"/>
          <w:szCs w:val="24"/>
          <w:vertAlign w:val="superscript"/>
          <w:lang w:eastAsia="zh-CN"/>
        </w:rPr>
        <w:t>e</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0.1 ng/mL and 1 ng/mL PDGF-AA groups; B: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of miR-30a* expression in untreated or 10 ng/mL PDGF-AA-treated activated HAPI cells transfected with or without </w:t>
      </w:r>
      <w:proofErr w:type="spellStart"/>
      <w:r w:rsidRPr="00AB6B6D">
        <w:rPr>
          <w:rFonts w:ascii="Book Antiqua" w:eastAsia="宋体" w:hAnsi="Book Antiqua" w:cs="Book Antiqua"/>
          <w:color w:val="auto"/>
          <w:sz w:val="24"/>
          <w:szCs w:val="24"/>
          <w:lang w:eastAsia="zh-CN"/>
        </w:rPr>
        <w:lastRenderedPageBreak/>
        <w:t>miR</w:t>
      </w:r>
      <w:proofErr w:type="spellEnd"/>
      <w:r w:rsidRPr="00AB6B6D">
        <w:rPr>
          <w:rFonts w:ascii="Book Antiqua" w:eastAsia="宋体" w:hAnsi="Book Antiqua" w:cs="Book Antiqua"/>
          <w:color w:val="auto"/>
          <w:sz w:val="24"/>
          <w:szCs w:val="24"/>
          <w:lang w:eastAsia="zh-CN"/>
        </w:rPr>
        <w:t xml:space="preserve">-mimics or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C and D: </w:t>
      </w:r>
      <w:r w:rsidR="00631A95">
        <w:rPr>
          <w:rFonts w:ascii="Book Antiqua" w:eastAsia="宋体" w:hAnsi="Book Antiqua" w:cs="Book Antiqua"/>
          <w:color w:val="auto"/>
          <w:sz w:val="24"/>
          <w:szCs w:val="24"/>
          <w:lang w:eastAsia="zh-CN"/>
        </w:rPr>
        <w:t>W</w:t>
      </w:r>
      <w:r w:rsidR="00631A95" w:rsidRPr="00AB6B6D">
        <w:rPr>
          <w:rFonts w:ascii="Book Antiqua" w:eastAsia="宋体" w:hAnsi="Book Antiqua" w:cs="Book Antiqua"/>
          <w:color w:val="auto"/>
          <w:sz w:val="24"/>
          <w:szCs w:val="24"/>
          <w:lang w:eastAsia="zh-CN"/>
        </w:rPr>
        <w:t>estern 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(C) and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(D) of ATF6 expression in untreated or 10 ng/mL PDGF-AA-treated activated HAPI cells transfected with or without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or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E and F: </w:t>
      </w:r>
      <w:r w:rsidR="00631A95">
        <w:rPr>
          <w:rFonts w:ascii="Book Antiqua" w:eastAsia="宋体" w:hAnsi="Book Antiqua" w:cs="Book Antiqua"/>
          <w:color w:val="auto"/>
          <w:sz w:val="24"/>
          <w:szCs w:val="24"/>
          <w:lang w:eastAsia="zh-CN"/>
        </w:rPr>
        <w:t>W</w:t>
      </w:r>
      <w:r w:rsidR="00631A95" w:rsidRPr="00AB6B6D">
        <w:rPr>
          <w:rFonts w:ascii="Book Antiqua" w:eastAsia="宋体" w:hAnsi="Book Antiqua" w:cs="Book Antiqua"/>
          <w:color w:val="auto"/>
          <w:sz w:val="24"/>
          <w:szCs w:val="24"/>
          <w:lang w:eastAsia="zh-CN"/>
        </w:rPr>
        <w:t>estern 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(E) and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(F) of XBP1 expression in untreated or 10 ng/mL PDGF-AA-treated activated HAPI cells transfected with or without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or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G and H: </w:t>
      </w:r>
      <w:r w:rsidR="00631A95">
        <w:rPr>
          <w:rFonts w:ascii="Book Antiqua" w:eastAsia="宋体" w:hAnsi="Book Antiqua" w:cs="Book Antiqua"/>
          <w:color w:val="auto"/>
          <w:sz w:val="24"/>
          <w:szCs w:val="24"/>
          <w:lang w:eastAsia="zh-CN"/>
        </w:rPr>
        <w:t>W</w:t>
      </w:r>
      <w:r w:rsidR="00631A95" w:rsidRPr="00AB6B6D">
        <w:rPr>
          <w:rFonts w:ascii="Book Antiqua" w:eastAsia="宋体" w:hAnsi="Book Antiqua" w:cs="Book Antiqua"/>
          <w:color w:val="auto"/>
          <w:sz w:val="24"/>
          <w:szCs w:val="24"/>
          <w:lang w:eastAsia="zh-CN"/>
        </w:rPr>
        <w:t>estern 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(G) and </w:t>
      </w:r>
      <w:proofErr w:type="spellStart"/>
      <w:r w:rsidRPr="00AB6B6D">
        <w:rPr>
          <w:rFonts w:ascii="Book Antiqua" w:eastAsia="宋体" w:hAnsi="Book Antiqua" w:cs="Book Antiqua"/>
          <w:bCs/>
          <w:color w:val="auto"/>
          <w:sz w:val="24"/>
          <w:szCs w:val="24"/>
          <w:lang w:eastAsia="zh-CN"/>
        </w:rPr>
        <w:t>q</w:t>
      </w:r>
      <w:r w:rsidRPr="00AB6B6D">
        <w:rPr>
          <w:rFonts w:ascii="Book Antiqua" w:eastAsia="宋体" w:hAnsi="Book Antiqua" w:cs="Book Antiqua"/>
          <w:color w:val="auto"/>
          <w:sz w:val="24"/>
          <w:szCs w:val="24"/>
          <w:lang w:eastAsia="zh-CN"/>
        </w:rPr>
        <w:t>RT</w:t>
      </w:r>
      <w:proofErr w:type="spellEnd"/>
      <w:r w:rsidRPr="00AB6B6D">
        <w:rPr>
          <w:rFonts w:ascii="Book Antiqua" w:eastAsia="宋体" w:hAnsi="Book Antiqua" w:cs="Book Antiqua"/>
          <w:color w:val="auto"/>
          <w:sz w:val="24"/>
          <w:szCs w:val="24"/>
          <w:lang w:eastAsia="zh-CN"/>
        </w:rPr>
        <w:t xml:space="preserve">-PCR analysis (H) of MANF expression in untreated or 10 ng/mL PDGF-AA-treated activated HAPI cells transfected with or without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or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w:t>
      </w:r>
      <w:proofErr w:type="spellStart"/>
      <w:proofErr w:type="gramStart"/>
      <w:r w:rsidRPr="00AB6B6D">
        <w:rPr>
          <w:rFonts w:ascii="Book Antiqua" w:eastAsia="宋体" w:hAnsi="Book Antiqua" w:cs="Book Antiqua"/>
          <w:color w:val="auto"/>
          <w:sz w:val="24"/>
          <w:szCs w:val="24"/>
          <w:vertAlign w:val="superscript"/>
          <w:lang w:eastAsia="zh-CN"/>
        </w:rPr>
        <w:t>a</w:t>
      </w:r>
      <w:r w:rsidRPr="00AB6B6D">
        <w:rPr>
          <w:rFonts w:ascii="Book Antiqua" w:eastAsiaTheme="minorEastAsia" w:hAnsi="Book Antiqua" w:cs="Book Antiqua"/>
          <w:i/>
          <w:iCs/>
          <w:color w:val="auto"/>
          <w:sz w:val="24"/>
          <w:szCs w:val="24"/>
          <w:lang w:eastAsia="zh-CN"/>
        </w:rPr>
        <w:t>P</w:t>
      </w:r>
      <w:proofErr w:type="spellEnd"/>
      <w:proofErr w:type="gram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Control group; </w:t>
      </w:r>
      <w:proofErr w:type="spellStart"/>
      <w:r w:rsidRPr="00AB6B6D">
        <w:rPr>
          <w:rFonts w:ascii="Book Antiqua" w:eastAsia="宋体" w:hAnsi="Book Antiqua" w:cs="Book Antiqua"/>
          <w:color w:val="auto"/>
          <w:sz w:val="24"/>
          <w:szCs w:val="24"/>
          <w:vertAlign w:val="superscript"/>
          <w:lang w:eastAsia="zh-CN"/>
        </w:rPr>
        <w:t>c</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 group; </w:t>
      </w:r>
      <w:proofErr w:type="spellStart"/>
      <w:r w:rsidRPr="00AB6B6D">
        <w:rPr>
          <w:rFonts w:ascii="Book Antiqua" w:eastAsia="宋体" w:hAnsi="Book Antiqua" w:cs="Book Antiqua"/>
          <w:color w:val="auto"/>
          <w:sz w:val="24"/>
          <w:szCs w:val="24"/>
          <w:vertAlign w:val="superscript"/>
          <w:lang w:eastAsia="zh-CN"/>
        </w:rPr>
        <w:t>e</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f</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w:t>
      </w:r>
      <w:r w:rsidR="0046624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46624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PDGF-AA and LPS</w:t>
      </w:r>
      <w:r w:rsidR="0046624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46624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PDGF-AA</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631A95">
        <w:rPr>
          <w:rFonts w:ascii="Book Antiqua" w:eastAsia="宋体" w:hAnsi="Book Antiqua" w:cs="Book Antiqua"/>
          <w:color w:val="auto"/>
          <w:sz w:val="24"/>
          <w:szCs w:val="24"/>
          <w:lang w:eastAsia="zh-CN"/>
        </w:rPr>
        <w:t xml:space="preserve">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groups. The values are expressed as </w:t>
      </w:r>
      <w:r w:rsidR="00631A95">
        <w:rPr>
          <w:rFonts w:ascii="Book Antiqua" w:eastAsia="宋体" w:hAnsi="Book Antiqua" w:cs="Book Antiqua"/>
          <w:color w:val="auto"/>
          <w:sz w:val="24"/>
          <w:szCs w:val="24"/>
          <w:lang w:eastAsia="zh-CN"/>
        </w:rPr>
        <w:t xml:space="preserve">the </w:t>
      </w:r>
      <w:r w:rsidRPr="00AB6B6D">
        <w:rPr>
          <w:rFonts w:ascii="Book Antiqua" w:eastAsia="宋体" w:hAnsi="Book Antiqua" w:cs="Book Antiqua"/>
          <w:color w:val="auto"/>
          <w:sz w:val="24"/>
          <w:szCs w:val="24"/>
          <w:lang w:eastAsia="zh-CN"/>
        </w:rPr>
        <w:t>mean ± SD (</w:t>
      </w:r>
      <w:r w:rsidRPr="00AB6B6D">
        <w:rPr>
          <w:rFonts w:ascii="Book Antiqua" w:eastAsia="宋体" w:hAnsi="Book Antiqua" w:cs="Book Antiqua"/>
          <w:i/>
          <w:color w:val="auto"/>
          <w:sz w:val="24"/>
          <w:szCs w:val="24"/>
          <w:lang w:eastAsia="zh-CN"/>
        </w:rPr>
        <w:t>n</w:t>
      </w:r>
      <w:r w:rsidRPr="00AB6B6D">
        <w:rPr>
          <w:rFonts w:ascii="Book Antiqua" w:eastAsia="宋体" w:hAnsi="Book Antiqua" w:cs="Book Antiqua"/>
          <w:color w:val="auto"/>
          <w:sz w:val="24"/>
          <w:szCs w:val="24"/>
          <w:lang w:eastAsia="zh-CN"/>
        </w:rPr>
        <w:t xml:space="preserve"> = 6). </w:t>
      </w:r>
      <w:r w:rsidRPr="00AB6B6D">
        <w:rPr>
          <w:rFonts w:ascii="Book Antiqua" w:eastAsiaTheme="minorEastAsia" w:hAnsi="Book Antiqua" w:cs="Book Antiqua"/>
          <w:color w:val="auto"/>
          <w:sz w:val="24"/>
          <w:szCs w:val="24"/>
          <w:lang w:eastAsia="zh-CN"/>
        </w:rPr>
        <w:t>MANF: Mesencephalic astrocyte–derived neurotrophic factor; PDGF-AA: Platelet-derived growth factor-AA; XBP1: X-box binding protein 1;</w:t>
      </w:r>
      <w:r w:rsidRPr="00AB6B6D">
        <w:rPr>
          <w:rFonts w:ascii="Book Antiqua" w:hAnsi="Book Antiqua" w:cs="Book Antiqua"/>
          <w:color w:val="auto"/>
          <w:sz w:val="24"/>
          <w:szCs w:val="24"/>
        </w:rPr>
        <w:t xml:space="preserve"> ATF6</w:t>
      </w:r>
      <w:r w:rsidRPr="00AB6B6D">
        <w:rPr>
          <w:rFonts w:ascii="Book Antiqua" w:eastAsiaTheme="minorEastAsia" w:hAnsi="Book Antiqua" w:cs="Book Antiqua"/>
          <w:color w:val="auto"/>
          <w:sz w:val="24"/>
          <w:szCs w:val="24"/>
          <w:lang w:eastAsia="zh-CN"/>
        </w:rPr>
        <w:t xml:space="preserve">: Activating transcription factor 6; GAPDH: Glyceraldehyde-3-phosphate dehydrogenase; LPS: Lipopolysaccharide; </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 xml:space="preserve">-NC: miR-30a*-negative control-transfected microglia; </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-mimics: miR-30a*-mimics-transfected microglia.</w:t>
      </w:r>
    </w:p>
    <w:p w14:paraId="5D276813"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color w:val="auto"/>
          <w:szCs w:val="24"/>
          <w:lang w:eastAsia="zh-CN"/>
        </w:rPr>
        <w:br w:type="page"/>
      </w:r>
    </w:p>
    <w:p w14:paraId="4BD08FCC" w14:textId="0FF9BCCC" w:rsidR="00C02A79" w:rsidRPr="00AB6B6D" w:rsidRDefault="00C36342"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noProof/>
          <w:color w:val="auto"/>
          <w:lang w:eastAsia="zh-CN" w:bidi="ar-SA"/>
        </w:rPr>
        <w:lastRenderedPageBreak/>
        <w:drawing>
          <wp:inline distT="0" distB="0" distL="0" distR="0" wp14:anchorId="7ACC9328" wp14:editId="454CB21C">
            <wp:extent cx="5274310" cy="4716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716780"/>
                    </a:xfrm>
                    <a:prstGeom prst="rect">
                      <a:avLst/>
                    </a:prstGeom>
                  </pic:spPr>
                </pic:pic>
              </a:graphicData>
            </a:graphic>
          </wp:inline>
        </w:drawing>
      </w:r>
    </w:p>
    <w:p w14:paraId="1B29585B" w14:textId="2CDBE0F0" w:rsidR="00C02A79" w:rsidRPr="00AB6B6D" w:rsidRDefault="009906D7"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rFonts w:ascii="Book Antiqua" w:eastAsia="宋体" w:hAnsi="Book Antiqua" w:cs="Book Antiqua"/>
          <w:b/>
          <w:bCs/>
          <w:color w:val="auto"/>
          <w:sz w:val="24"/>
          <w:szCs w:val="24"/>
          <w:lang w:eastAsia="zh-CN"/>
        </w:rPr>
        <w:t xml:space="preserve">Figure 10 </w:t>
      </w:r>
      <w:r w:rsidRPr="00AB6B6D">
        <w:rPr>
          <w:rFonts w:ascii="Book Antiqua" w:eastAsia="宋体" w:hAnsi="Book Antiqua" w:cs="Book Antiqua"/>
          <w:b/>
          <w:bCs/>
          <w:i/>
          <w:color w:val="auto"/>
          <w:sz w:val="24"/>
          <w:szCs w:val="24"/>
          <w:lang w:eastAsia="zh-CN"/>
        </w:rPr>
        <w:t>In vivo</w:t>
      </w:r>
      <w:r w:rsidRPr="00AB6B6D">
        <w:rPr>
          <w:rFonts w:ascii="Book Antiqua" w:eastAsia="宋体" w:hAnsi="Book Antiqua" w:cs="Book Antiqua"/>
          <w:b/>
          <w:bCs/>
          <w:color w:val="auto"/>
          <w:sz w:val="24"/>
          <w:szCs w:val="24"/>
          <w:lang w:eastAsia="zh-CN"/>
        </w:rPr>
        <w:t xml:space="preserve"> and </w:t>
      </w:r>
      <w:r w:rsidRPr="00AB6B6D">
        <w:rPr>
          <w:rFonts w:ascii="Book Antiqua" w:eastAsia="宋体" w:hAnsi="Book Antiqua" w:cs="Book Antiqua"/>
          <w:b/>
          <w:bCs/>
          <w:i/>
          <w:color w:val="auto"/>
          <w:sz w:val="24"/>
          <w:szCs w:val="24"/>
          <w:lang w:eastAsia="zh-CN"/>
        </w:rPr>
        <w:t>in vitro</w:t>
      </w:r>
      <w:r w:rsidRPr="00AB6B6D">
        <w:rPr>
          <w:rFonts w:ascii="Book Antiqua" w:eastAsia="宋体" w:hAnsi="Book Antiqua" w:cs="Book Antiqua"/>
          <w:b/>
          <w:bCs/>
          <w:color w:val="auto"/>
          <w:sz w:val="24"/>
          <w:szCs w:val="24"/>
          <w:lang w:eastAsia="zh-CN"/>
        </w:rPr>
        <w:t xml:space="preserve"> analysis of </w:t>
      </w:r>
      <w:r w:rsidRPr="00AB6B6D">
        <w:rPr>
          <w:rFonts w:ascii="Book Antiqua" w:eastAsiaTheme="minorEastAsia" w:hAnsi="Book Antiqua" w:cs="Book Antiqua"/>
          <w:b/>
          <w:bCs/>
          <w:color w:val="auto"/>
          <w:sz w:val="24"/>
          <w:szCs w:val="24"/>
          <w:lang w:eastAsia="zh-CN"/>
        </w:rPr>
        <w:t>platelet-derived growth factor-AA</w:t>
      </w:r>
      <w:r w:rsidRPr="00AB6B6D">
        <w:rPr>
          <w:rFonts w:ascii="Book Antiqua" w:eastAsia="宋体" w:hAnsi="Book Antiqua" w:cs="Book Antiqua"/>
          <w:b/>
          <w:bCs/>
          <w:color w:val="auto"/>
          <w:sz w:val="24"/>
          <w:szCs w:val="24"/>
          <w:lang w:eastAsia="zh-CN"/>
        </w:rPr>
        <w:t xml:space="preserve"> expression.</w:t>
      </w:r>
      <w:r w:rsidRPr="00AB6B6D">
        <w:rPr>
          <w:rFonts w:ascii="Book Antiqua" w:eastAsia="宋体" w:hAnsi="Book Antiqua" w:cs="Book Antiqua"/>
          <w:color w:val="auto"/>
          <w:sz w:val="24"/>
          <w:szCs w:val="24"/>
          <w:lang w:eastAsia="zh-CN"/>
        </w:rPr>
        <w:t xml:space="preserve"> A and B: </w:t>
      </w:r>
      <w:r w:rsidRPr="00AB6B6D">
        <w:rPr>
          <w:rFonts w:ascii="Book Antiqua" w:eastAsia="宋体" w:hAnsi="Book Antiqua" w:cs="Book Antiqua"/>
          <w:caps/>
          <w:color w:val="auto"/>
          <w:sz w:val="24"/>
          <w:szCs w:val="24"/>
          <w:lang w:eastAsia="zh-CN"/>
        </w:rPr>
        <w:t>w</w:t>
      </w:r>
      <w:r w:rsidRPr="00AB6B6D">
        <w:rPr>
          <w:rFonts w:ascii="Book Antiqua" w:eastAsia="宋体" w:hAnsi="Book Antiqua" w:cs="Book Antiqua"/>
          <w:color w:val="auto"/>
          <w:sz w:val="24"/>
          <w:szCs w:val="24"/>
          <w:lang w:eastAsia="zh-CN"/>
        </w:rPr>
        <w:t xml:space="preserve">estern </w:t>
      </w:r>
      <w:r w:rsidR="00631A95" w:rsidRPr="00AB6B6D">
        <w:rPr>
          <w:rFonts w:ascii="Book Antiqua" w:eastAsia="宋体" w:hAnsi="Book Antiqua" w:cs="Book Antiqua"/>
          <w:color w:val="auto"/>
          <w:sz w:val="24"/>
          <w:szCs w:val="24"/>
          <w:lang w:eastAsia="zh-CN"/>
        </w:rPr>
        <w:t>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(A) and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(B) of PDGF-AA expression in the injured brains. </w:t>
      </w:r>
      <w:proofErr w:type="spellStart"/>
      <w:proofErr w:type="gramStart"/>
      <w:r w:rsidRPr="00AB6B6D">
        <w:rPr>
          <w:rFonts w:ascii="Book Antiqua" w:eastAsia="宋体" w:hAnsi="Book Antiqua" w:cs="Book Antiqua"/>
          <w:color w:val="auto"/>
          <w:sz w:val="24"/>
          <w:szCs w:val="24"/>
          <w:vertAlign w:val="superscript"/>
          <w:lang w:eastAsia="zh-CN"/>
        </w:rPr>
        <w:t>b</w:t>
      </w:r>
      <w:r w:rsidRPr="00AB6B6D">
        <w:rPr>
          <w:rFonts w:ascii="Book Antiqua" w:eastAsia="宋体" w:hAnsi="Book Antiqua" w:cs="Book Antiqua"/>
          <w:i/>
          <w:color w:val="auto"/>
          <w:sz w:val="24"/>
          <w:szCs w:val="24"/>
          <w:lang w:eastAsia="zh-CN"/>
        </w:rPr>
        <w:t>P</w:t>
      </w:r>
      <w:proofErr w:type="spellEnd"/>
      <w:proofErr w:type="gramEnd"/>
      <w:r w:rsidR="005A708F"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Sham group; </w:t>
      </w:r>
      <w:proofErr w:type="spellStart"/>
      <w:r w:rsidRPr="00AB6B6D">
        <w:rPr>
          <w:rFonts w:ascii="Book Antiqua" w:eastAsia="宋体" w:hAnsi="Book Antiqua" w:cs="Book Antiqua"/>
          <w:color w:val="auto"/>
          <w:sz w:val="24"/>
          <w:szCs w:val="24"/>
          <w:vertAlign w:val="superscript"/>
          <w:lang w:eastAsia="zh-CN"/>
        </w:rPr>
        <w:t>c</w:t>
      </w:r>
      <w:r w:rsidRPr="00AB6B6D">
        <w:rPr>
          <w:rFonts w:ascii="Book Antiqua" w:eastAsia="宋体" w:hAnsi="Book Antiqua" w:cs="Book Antiqua"/>
          <w:i/>
          <w:color w:val="auto"/>
          <w:sz w:val="24"/>
          <w:szCs w:val="24"/>
          <w:lang w:eastAsia="zh-CN"/>
        </w:rPr>
        <w:t>P</w:t>
      </w:r>
      <w:proofErr w:type="spellEnd"/>
      <w:r w:rsidR="005A708F"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宋体" w:hAnsi="Book Antiqua" w:cs="Book Antiqua"/>
          <w:i/>
          <w:color w:val="auto"/>
          <w:sz w:val="24"/>
          <w:szCs w:val="24"/>
          <w:lang w:eastAsia="zh-CN"/>
        </w:rPr>
        <w:t>P</w:t>
      </w:r>
      <w:proofErr w:type="spellEnd"/>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I/R and I/R</w:t>
      </w:r>
      <w:r w:rsidR="005A708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A708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PBS groups; C and D: </w:t>
      </w:r>
      <w:r w:rsidR="00631A95">
        <w:rPr>
          <w:rFonts w:ascii="Book Antiqua" w:eastAsia="宋体" w:hAnsi="Book Antiqua" w:cs="Book Antiqua"/>
          <w:color w:val="auto"/>
          <w:sz w:val="24"/>
          <w:szCs w:val="24"/>
          <w:lang w:eastAsia="zh-CN"/>
        </w:rPr>
        <w:t>W</w:t>
      </w:r>
      <w:r w:rsidR="00631A95" w:rsidRPr="00AB6B6D">
        <w:rPr>
          <w:rFonts w:ascii="Book Antiqua" w:eastAsia="宋体" w:hAnsi="Book Antiqua" w:cs="Book Antiqua"/>
          <w:color w:val="auto"/>
          <w:sz w:val="24"/>
          <w:szCs w:val="24"/>
          <w:lang w:eastAsia="zh-CN"/>
        </w:rPr>
        <w:t>estern 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(C) and </w:t>
      </w:r>
      <w:proofErr w:type="spellStart"/>
      <w:r w:rsidRPr="00AB6B6D">
        <w:rPr>
          <w:rFonts w:ascii="Book Antiqua" w:eastAsia="宋体" w:hAnsi="Book Antiqua" w:cs="Book Antiqua"/>
          <w:bCs/>
          <w:color w:val="auto"/>
          <w:sz w:val="24"/>
          <w:szCs w:val="24"/>
          <w:lang w:eastAsia="zh-CN"/>
        </w:rPr>
        <w:t>q</w:t>
      </w:r>
      <w:r w:rsidRPr="00AB6B6D">
        <w:rPr>
          <w:rFonts w:ascii="Book Antiqua" w:eastAsia="宋体" w:hAnsi="Book Antiqua" w:cs="Book Antiqua"/>
          <w:color w:val="auto"/>
          <w:sz w:val="24"/>
          <w:szCs w:val="24"/>
          <w:lang w:eastAsia="zh-CN"/>
        </w:rPr>
        <w:t>RT</w:t>
      </w:r>
      <w:proofErr w:type="spellEnd"/>
      <w:r w:rsidRPr="00AB6B6D">
        <w:rPr>
          <w:rFonts w:ascii="Book Antiqua" w:eastAsia="宋体" w:hAnsi="Book Antiqua" w:cs="Book Antiqua"/>
          <w:color w:val="auto"/>
          <w:sz w:val="24"/>
          <w:szCs w:val="24"/>
          <w:lang w:eastAsia="zh-CN"/>
        </w:rPr>
        <w:t xml:space="preserve">-PCR analysis (D) of PDGF-AA in LPS-stimulated microglia in the presence or absence of BMSCs. </w:t>
      </w:r>
      <w:proofErr w:type="spellStart"/>
      <w:r w:rsidRPr="00AB6B6D">
        <w:rPr>
          <w:rFonts w:ascii="Book Antiqua" w:eastAsia="宋体" w:hAnsi="Book Antiqua" w:cs="Book Antiqua"/>
          <w:color w:val="auto"/>
          <w:sz w:val="24"/>
          <w:szCs w:val="24"/>
          <w:vertAlign w:val="superscript"/>
          <w:lang w:eastAsia="zh-CN"/>
        </w:rPr>
        <w:t>a</w:t>
      </w:r>
      <w:r w:rsidRPr="00AB6B6D">
        <w:rPr>
          <w:rFonts w:ascii="Book Antiqua" w:eastAsia="宋体" w:hAnsi="Book Antiqua" w:cs="Book Antiqua"/>
          <w:i/>
          <w:color w:val="auto"/>
          <w:sz w:val="24"/>
          <w:szCs w:val="24"/>
          <w:lang w:eastAsia="zh-CN"/>
        </w:rPr>
        <w:t>P</w:t>
      </w:r>
      <w:proofErr w:type="spellEnd"/>
      <w:r w:rsidR="005A708F"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宋体" w:hAnsi="Book Antiqua" w:cs="Book Antiqua"/>
          <w:i/>
          <w:color w:val="auto"/>
          <w:sz w:val="24"/>
          <w:szCs w:val="24"/>
          <w:lang w:eastAsia="zh-CN"/>
        </w:rPr>
        <w:t>P</w:t>
      </w:r>
      <w:proofErr w:type="spellEnd"/>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Control group;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宋体" w:hAnsi="Book Antiqua" w:cs="Book Antiqua"/>
          <w:i/>
          <w:color w:val="auto"/>
          <w:sz w:val="24"/>
          <w:szCs w:val="24"/>
          <w:lang w:eastAsia="zh-CN"/>
        </w:rPr>
        <w:t>P</w:t>
      </w:r>
      <w:proofErr w:type="spellEnd"/>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&lt; 0.01</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 and LPS</w:t>
      </w:r>
      <w:r w:rsidR="005A708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A708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vehicle groups. The values are expressed as </w:t>
      </w:r>
      <w:r w:rsidR="00631A95">
        <w:rPr>
          <w:rFonts w:ascii="Book Antiqua" w:eastAsia="宋体" w:hAnsi="Book Antiqua" w:cs="Book Antiqua"/>
          <w:color w:val="auto"/>
          <w:sz w:val="24"/>
          <w:szCs w:val="24"/>
          <w:lang w:eastAsia="zh-CN"/>
        </w:rPr>
        <w:t xml:space="preserve">the </w:t>
      </w:r>
      <w:r w:rsidRPr="00AB6B6D">
        <w:rPr>
          <w:rFonts w:ascii="Book Antiqua" w:eastAsia="宋体" w:hAnsi="Book Antiqua" w:cs="Book Antiqua"/>
          <w:color w:val="auto"/>
          <w:sz w:val="24"/>
          <w:szCs w:val="24"/>
          <w:lang w:eastAsia="zh-CN"/>
        </w:rPr>
        <w:t>mean ± SD (</w:t>
      </w:r>
      <w:r w:rsidRPr="00AB6B6D">
        <w:rPr>
          <w:rFonts w:ascii="Book Antiqua" w:eastAsia="宋体" w:hAnsi="Book Antiqua" w:cs="Book Antiqua"/>
          <w:i/>
          <w:color w:val="auto"/>
          <w:sz w:val="24"/>
          <w:szCs w:val="24"/>
          <w:lang w:eastAsia="zh-CN"/>
        </w:rPr>
        <w:t>n</w:t>
      </w:r>
      <w:r w:rsidRPr="00AB6B6D">
        <w:rPr>
          <w:rFonts w:ascii="Book Antiqua" w:eastAsia="宋体" w:hAnsi="Book Antiqua" w:cs="Book Antiqua"/>
          <w:color w:val="auto"/>
          <w:sz w:val="24"/>
          <w:szCs w:val="24"/>
          <w:lang w:eastAsia="zh-CN"/>
        </w:rPr>
        <w:t xml:space="preserve"> = 6); </w:t>
      </w:r>
      <w:r w:rsidRPr="00AB6B6D">
        <w:rPr>
          <w:rFonts w:ascii="Book Antiqua" w:hAnsi="Book Antiqua" w:cs="Book Antiqua"/>
          <w:color w:val="auto"/>
          <w:sz w:val="24"/>
          <w:szCs w:val="24"/>
          <w:lang w:eastAsia="zh-CN"/>
        </w:rPr>
        <w:t xml:space="preserve">E: Proposed mechanism for synergistic regulation of PDGF-AA/miR-30a*/XBP1/MANF pathway and MANF paracrine signaling during BMSCs-induced M2 polarization. </w:t>
      </w:r>
      <w:r w:rsidRPr="00AB6B6D">
        <w:rPr>
          <w:rFonts w:ascii="Book Antiqua" w:eastAsiaTheme="minorEastAsia" w:hAnsi="Book Antiqua" w:cs="Book Antiqua"/>
          <w:color w:val="auto"/>
          <w:sz w:val="24"/>
          <w:szCs w:val="24"/>
          <w:lang w:eastAsia="zh-CN"/>
        </w:rPr>
        <w:t>PDGF-AA: Platelet-derived growth factor-AA; GAPDH: Glyceraldehyde-3-phosphate dehydrogenase; I/R: Ischemia/reperfusion; LPS: Lipopolysaccharide; PBS: Phosphate-buffered saline; BMSCs: Bone marrow mesenchymal stem cells; BMSCs-NC: Negative control-transfected BMSCs; 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MANF siRNA-transfected </w:t>
      </w:r>
      <w:r w:rsidRPr="00AB6B6D">
        <w:rPr>
          <w:rFonts w:ascii="Book Antiqua" w:eastAsiaTheme="minorEastAsia" w:hAnsi="Book Antiqua" w:cs="Book Antiqua"/>
          <w:color w:val="auto"/>
          <w:sz w:val="24"/>
          <w:szCs w:val="24"/>
          <w:lang w:eastAsia="zh-CN"/>
        </w:rPr>
        <w:lastRenderedPageBreak/>
        <w:t>BMSCs; XBP1: X-box binding protein 1; MANF: Mesencephalic astrocyte–derive</w:t>
      </w:r>
      <w:r w:rsidR="00790A7B" w:rsidRPr="00AB6B6D">
        <w:rPr>
          <w:rFonts w:ascii="Book Antiqua" w:eastAsiaTheme="minorEastAsia" w:hAnsi="Book Antiqua" w:cs="Book Antiqua"/>
          <w:color w:val="auto"/>
          <w:sz w:val="24"/>
          <w:szCs w:val="24"/>
          <w:lang w:eastAsia="zh-CN"/>
        </w:rPr>
        <w:t>d neurotrophic factor; ER</w:t>
      </w:r>
      <w:r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aps/>
          <w:color w:val="auto"/>
          <w:sz w:val="24"/>
          <w:szCs w:val="24"/>
          <w:lang w:eastAsia="zh-CN"/>
        </w:rPr>
        <w:t>e</w:t>
      </w:r>
      <w:r w:rsidR="00790A7B" w:rsidRPr="00AB6B6D">
        <w:rPr>
          <w:rFonts w:ascii="Book Antiqua" w:eastAsiaTheme="minorEastAsia" w:hAnsi="Book Antiqua" w:cs="Book Antiqua"/>
          <w:color w:val="auto"/>
          <w:sz w:val="24"/>
          <w:szCs w:val="24"/>
          <w:lang w:eastAsia="zh-CN"/>
        </w:rPr>
        <w:t>ndoplasmic reticulum</w:t>
      </w:r>
      <w:r w:rsidRPr="00AB6B6D">
        <w:rPr>
          <w:rFonts w:ascii="Book Antiqua" w:eastAsiaTheme="minorEastAsia" w:hAnsi="Book Antiqua" w:cs="Book Antiqua"/>
          <w:color w:val="auto"/>
          <w:sz w:val="24"/>
          <w:szCs w:val="24"/>
          <w:lang w:eastAsia="zh-CN"/>
        </w:rPr>
        <w:t>.</w:t>
      </w:r>
    </w:p>
    <w:p w14:paraId="1C2F6D55" w14:textId="77777777" w:rsidR="00362EA9" w:rsidRPr="00AB6B6D" w:rsidRDefault="00362EA9">
      <w:pPr>
        <w:spacing w:line="240" w:lineRule="auto"/>
        <w:jc w:val="left"/>
        <w:rPr>
          <w:rFonts w:ascii="Book Antiqua" w:eastAsiaTheme="minorEastAsia" w:hAnsi="Book Antiqua" w:cs="Book Antiqua"/>
          <w:color w:val="auto"/>
          <w:szCs w:val="24"/>
          <w:lang w:eastAsia="zh-CN"/>
        </w:rPr>
      </w:pPr>
      <w:r w:rsidRPr="00AB6B6D">
        <w:rPr>
          <w:rFonts w:ascii="Book Antiqua" w:eastAsiaTheme="minorEastAsia" w:hAnsi="Book Antiqua" w:cs="Book Antiqua"/>
          <w:color w:val="auto"/>
          <w:szCs w:val="24"/>
          <w:lang w:eastAsia="zh-CN"/>
        </w:rPr>
        <w:br w:type="page"/>
      </w:r>
    </w:p>
    <w:p w14:paraId="62821A49" w14:textId="0A5110D0" w:rsidR="00362EA9" w:rsidRPr="00AB6B6D" w:rsidRDefault="00362EA9" w:rsidP="00362EA9">
      <w:pPr>
        <w:pStyle w:val="MDPI31text"/>
        <w:spacing w:line="360" w:lineRule="auto"/>
        <w:ind w:firstLine="0"/>
        <w:rPr>
          <w:rFonts w:ascii="Book Antiqua" w:eastAsiaTheme="minorEastAsia" w:hAnsi="Book Antiqua" w:cs="Book Antiqua"/>
          <w:b/>
          <w:bCs/>
          <w:color w:val="auto"/>
          <w:sz w:val="24"/>
          <w:szCs w:val="24"/>
          <w:lang w:eastAsia="zh-CN"/>
        </w:rPr>
      </w:pPr>
      <w:r w:rsidRPr="00AB6B6D">
        <w:rPr>
          <w:rFonts w:ascii="Book Antiqua" w:eastAsiaTheme="minorEastAsia" w:hAnsi="Book Antiqua" w:cs="Book Antiqua"/>
          <w:b/>
          <w:bCs/>
          <w:color w:val="auto"/>
          <w:sz w:val="24"/>
          <w:szCs w:val="24"/>
          <w:lang w:eastAsia="zh-CN"/>
        </w:rPr>
        <w:lastRenderedPageBreak/>
        <w:t xml:space="preserve">Table 1 </w:t>
      </w:r>
      <w:r w:rsidR="00631A95">
        <w:rPr>
          <w:rFonts w:ascii="Book Antiqua" w:eastAsiaTheme="minorEastAsia" w:hAnsi="Book Antiqua" w:cs="Book Antiqua"/>
          <w:b/>
          <w:bCs/>
          <w:color w:val="auto"/>
          <w:sz w:val="24"/>
          <w:szCs w:val="24"/>
          <w:lang w:eastAsia="zh-CN"/>
        </w:rPr>
        <w:t>P</w:t>
      </w:r>
      <w:r w:rsidRPr="00AB6B6D">
        <w:rPr>
          <w:rFonts w:ascii="Book Antiqua" w:eastAsiaTheme="minorEastAsia" w:hAnsi="Book Antiqua" w:cs="Book Antiqua"/>
          <w:b/>
          <w:bCs/>
          <w:color w:val="auto"/>
          <w:sz w:val="24"/>
          <w:szCs w:val="24"/>
          <w:lang w:eastAsia="zh-CN"/>
        </w:rPr>
        <w:t xml:space="preserve">rimers used for </w:t>
      </w:r>
      <w:r w:rsidRPr="00AB6B6D">
        <w:rPr>
          <w:rFonts w:ascii="Book Antiqua" w:eastAsiaTheme="minorEastAsia" w:hAnsi="Book Antiqua" w:cs="Book Antiqua"/>
          <w:b/>
          <w:bCs/>
          <w:iCs/>
          <w:color w:val="auto"/>
          <w:sz w:val="24"/>
          <w:szCs w:val="24"/>
          <w:lang w:eastAsia="zh-CN"/>
        </w:rPr>
        <w:t>real-time quantitative reverse transcription polymerase chain reaction</w:t>
      </w:r>
      <w:r w:rsidRPr="00AB6B6D">
        <w:rPr>
          <w:rFonts w:ascii="Book Antiqua" w:eastAsiaTheme="minorEastAsia" w:hAnsi="Book Antiqua" w:cs="Book Antiqua"/>
          <w:b/>
          <w:bCs/>
          <w:color w:val="auto"/>
          <w:sz w:val="24"/>
          <w:szCs w:val="24"/>
          <w:lang w:eastAsia="zh-CN"/>
        </w:rPr>
        <w:t xml:space="preserve"> analysis</w:t>
      </w:r>
    </w:p>
    <w:tbl>
      <w:tblPr>
        <w:tblStyle w:val="aa"/>
        <w:tblpPr w:leftFromText="180" w:rightFromText="180" w:vertAnchor="text" w:horzAnchor="margin" w:tblpXSpec="center" w:tblpY="340"/>
        <w:tblW w:w="10371" w:type="dxa"/>
        <w:tblBorders>
          <w:top w:val="none" w:sz="0" w:space="0" w:color="auto"/>
          <w:left w:val="none" w:sz="0" w:space="0" w:color="auto"/>
          <w:bottom w:val="single" w:sz="8" w:space="0" w:color="BFBFBF" w:themeColor="background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1317"/>
        <w:gridCol w:w="4361"/>
        <w:gridCol w:w="4693"/>
      </w:tblGrid>
      <w:tr w:rsidR="00AB6B6D" w:rsidRPr="00AB6B6D" w14:paraId="191FB063" w14:textId="77777777" w:rsidTr="00DA0F76">
        <w:trPr>
          <w:trHeight w:val="241"/>
        </w:trPr>
        <w:tc>
          <w:tcPr>
            <w:tcW w:w="1317" w:type="dxa"/>
            <w:tcBorders>
              <w:top w:val="single" w:sz="12" w:space="0" w:color="auto"/>
              <w:bottom w:val="single" w:sz="4" w:space="0" w:color="auto"/>
            </w:tcBorders>
            <w:shd w:val="clear" w:color="auto" w:fill="auto"/>
            <w:vAlign w:val="center"/>
          </w:tcPr>
          <w:p w14:paraId="34375C81" w14:textId="77777777" w:rsidR="00362EA9" w:rsidRPr="00AB6B6D" w:rsidRDefault="00362EA9" w:rsidP="00DA0F76">
            <w:pPr>
              <w:pStyle w:val="MDPI31text"/>
              <w:spacing w:line="360" w:lineRule="auto"/>
              <w:ind w:firstLine="0"/>
              <w:rPr>
                <w:rFonts w:ascii="Book Antiqua" w:eastAsiaTheme="minorEastAsia" w:hAnsi="Book Antiqua" w:cs="Book Antiqua"/>
                <w:b/>
                <w:color w:val="auto"/>
                <w:sz w:val="24"/>
                <w:szCs w:val="24"/>
                <w:lang w:eastAsia="zh-CN"/>
              </w:rPr>
            </w:pPr>
            <w:r w:rsidRPr="00AB6B6D">
              <w:rPr>
                <w:rFonts w:ascii="Book Antiqua" w:eastAsiaTheme="minorEastAsia" w:hAnsi="Book Antiqua" w:cs="Book Antiqua"/>
                <w:b/>
                <w:color w:val="auto"/>
                <w:sz w:val="24"/>
                <w:szCs w:val="24"/>
                <w:lang w:eastAsia="zh-CN"/>
              </w:rPr>
              <w:t>Gene</w:t>
            </w:r>
          </w:p>
        </w:tc>
        <w:tc>
          <w:tcPr>
            <w:tcW w:w="4361" w:type="dxa"/>
            <w:tcBorders>
              <w:top w:val="single" w:sz="12" w:space="0" w:color="auto"/>
              <w:bottom w:val="single" w:sz="4" w:space="0" w:color="auto"/>
            </w:tcBorders>
            <w:shd w:val="clear" w:color="auto" w:fill="auto"/>
            <w:vAlign w:val="center"/>
          </w:tcPr>
          <w:p w14:paraId="4AE48F9D" w14:textId="77777777" w:rsidR="00362EA9" w:rsidRPr="00AB6B6D" w:rsidRDefault="00362EA9" w:rsidP="00DA0F76">
            <w:pPr>
              <w:pStyle w:val="MDPI31text"/>
              <w:spacing w:line="360" w:lineRule="auto"/>
              <w:ind w:firstLine="0"/>
              <w:rPr>
                <w:rFonts w:ascii="Book Antiqua" w:eastAsiaTheme="minorEastAsia" w:hAnsi="Book Antiqua" w:cs="Book Antiqua"/>
                <w:b/>
                <w:color w:val="auto"/>
                <w:sz w:val="24"/>
                <w:szCs w:val="24"/>
                <w:lang w:eastAsia="zh-CN"/>
              </w:rPr>
            </w:pPr>
            <w:r w:rsidRPr="00AB6B6D">
              <w:rPr>
                <w:rFonts w:ascii="Book Antiqua" w:eastAsiaTheme="minorEastAsia" w:hAnsi="Book Antiqua" w:cs="Book Antiqua"/>
                <w:b/>
                <w:color w:val="auto"/>
                <w:sz w:val="24"/>
                <w:szCs w:val="24"/>
                <w:lang w:eastAsia="zh-CN"/>
              </w:rPr>
              <w:t>Forward primer (5'–3')</w:t>
            </w:r>
          </w:p>
        </w:tc>
        <w:tc>
          <w:tcPr>
            <w:tcW w:w="4693" w:type="dxa"/>
            <w:tcBorders>
              <w:top w:val="single" w:sz="12" w:space="0" w:color="auto"/>
              <w:bottom w:val="single" w:sz="4" w:space="0" w:color="auto"/>
            </w:tcBorders>
            <w:shd w:val="clear" w:color="auto" w:fill="auto"/>
          </w:tcPr>
          <w:p w14:paraId="3D665034" w14:textId="77777777" w:rsidR="00362EA9" w:rsidRPr="00AB6B6D" w:rsidRDefault="00362EA9" w:rsidP="00DA0F76">
            <w:pPr>
              <w:pStyle w:val="MDPI31text"/>
              <w:spacing w:line="360" w:lineRule="auto"/>
              <w:ind w:firstLine="0"/>
              <w:rPr>
                <w:rFonts w:ascii="Book Antiqua" w:eastAsiaTheme="minorEastAsia" w:hAnsi="Book Antiqua" w:cs="Book Antiqua"/>
                <w:b/>
                <w:color w:val="auto"/>
                <w:sz w:val="24"/>
                <w:szCs w:val="24"/>
                <w:lang w:eastAsia="zh-CN"/>
              </w:rPr>
            </w:pPr>
            <w:r w:rsidRPr="00AB6B6D">
              <w:rPr>
                <w:rFonts w:ascii="Book Antiqua" w:eastAsiaTheme="minorEastAsia" w:hAnsi="Book Antiqua" w:cs="Book Antiqua"/>
                <w:b/>
                <w:color w:val="auto"/>
                <w:sz w:val="24"/>
                <w:szCs w:val="24"/>
                <w:lang w:eastAsia="zh-CN"/>
              </w:rPr>
              <w:t>Reverse primer (5'–3')</w:t>
            </w:r>
          </w:p>
        </w:tc>
      </w:tr>
      <w:tr w:rsidR="00AB6B6D" w:rsidRPr="00AB6B6D" w14:paraId="61602CE8" w14:textId="77777777" w:rsidTr="00DA0F76">
        <w:tc>
          <w:tcPr>
            <w:tcW w:w="1317" w:type="dxa"/>
            <w:tcBorders>
              <w:top w:val="single" w:sz="4" w:space="0" w:color="auto"/>
              <w:bottom w:val="nil"/>
            </w:tcBorders>
            <w:shd w:val="clear" w:color="auto" w:fill="auto"/>
          </w:tcPr>
          <w:p w14:paraId="6FBE831B"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MANF</w:t>
            </w:r>
          </w:p>
        </w:tc>
        <w:tc>
          <w:tcPr>
            <w:tcW w:w="4361" w:type="dxa"/>
            <w:tcBorders>
              <w:top w:val="single" w:sz="4" w:space="0" w:color="auto"/>
              <w:bottom w:val="nil"/>
            </w:tcBorders>
            <w:shd w:val="clear" w:color="auto" w:fill="auto"/>
            <w:vAlign w:val="center"/>
          </w:tcPr>
          <w:p w14:paraId="7AB88509"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TCCGCTACTGTAAGCAAGGT </w:t>
            </w:r>
          </w:p>
        </w:tc>
        <w:tc>
          <w:tcPr>
            <w:tcW w:w="4693" w:type="dxa"/>
            <w:tcBorders>
              <w:top w:val="single" w:sz="4" w:space="0" w:color="auto"/>
              <w:bottom w:val="nil"/>
            </w:tcBorders>
            <w:shd w:val="clear" w:color="auto" w:fill="auto"/>
          </w:tcPr>
          <w:p w14:paraId="13D4AF92"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CTTCACCTAGGATCTTGGTG</w:t>
            </w:r>
          </w:p>
        </w:tc>
      </w:tr>
      <w:tr w:rsidR="00AB6B6D" w:rsidRPr="00AB6B6D" w14:paraId="3F774008" w14:textId="77777777" w:rsidTr="00DA0F76">
        <w:tc>
          <w:tcPr>
            <w:tcW w:w="1317" w:type="dxa"/>
            <w:tcBorders>
              <w:bottom w:val="nil"/>
            </w:tcBorders>
            <w:shd w:val="clear" w:color="auto" w:fill="auto"/>
          </w:tcPr>
          <w:p w14:paraId="41A7BB50"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PDGF-AA</w:t>
            </w:r>
          </w:p>
        </w:tc>
        <w:tc>
          <w:tcPr>
            <w:tcW w:w="4361" w:type="dxa"/>
            <w:tcBorders>
              <w:bottom w:val="nil"/>
            </w:tcBorders>
            <w:shd w:val="clear" w:color="auto" w:fill="auto"/>
            <w:vAlign w:val="center"/>
          </w:tcPr>
          <w:p w14:paraId="5AC9CFA4"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GCCATTCCCGCAGTTTG </w:t>
            </w:r>
          </w:p>
        </w:tc>
        <w:tc>
          <w:tcPr>
            <w:tcW w:w="4693" w:type="dxa"/>
            <w:tcBorders>
              <w:bottom w:val="nil"/>
            </w:tcBorders>
            <w:shd w:val="clear" w:color="auto" w:fill="auto"/>
          </w:tcPr>
          <w:p w14:paraId="0B2FAFC8"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GGCTGGCACTTGACGCT</w:t>
            </w:r>
          </w:p>
        </w:tc>
      </w:tr>
      <w:tr w:rsidR="00AB6B6D" w:rsidRPr="00AB6B6D" w14:paraId="5FDF9FE2" w14:textId="77777777" w:rsidTr="00DA0F76">
        <w:tc>
          <w:tcPr>
            <w:tcW w:w="1317" w:type="dxa"/>
            <w:tcBorders>
              <w:top w:val="nil"/>
              <w:bottom w:val="nil"/>
            </w:tcBorders>
            <w:shd w:val="clear" w:color="auto" w:fill="auto"/>
          </w:tcPr>
          <w:p w14:paraId="5CE04B78"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XBP1</w:t>
            </w:r>
          </w:p>
        </w:tc>
        <w:tc>
          <w:tcPr>
            <w:tcW w:w="4361" w:type="dxa"/>
            <w:tcBorders>
              <w:top w:val="nil"/>
              <w:bottom w:val="nil"/>
            </w:tcBorders>
            <w:shd w:val="clear" w:color="auto" w:fill="auto"/>
            <w:vAlign w:val="center"/>
          </w:tcPr>
          <w:p w14:paraId="23BC2F42"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ATGTTTTTCAAATGTCCTTCCCCAG </w:t>
            </w:r>
          </w:p>
        </w:tc>
        <w:tc>
          <w:tcPr>
            <w:tcW w:w="4693" w:type="dxa"/>
            <w:tcBorders>
              <w:top w:val="nil"/>
              <w:bottom w:val="nil"/>
            </w:tcBorders>
            <w:shd w:val="clear" w:color="auto" w:fill="auto"/>
          </w:tcPr>
          <w:p w14:paraId="056DC9B4"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TGACAGAGAAAGGGAGGCTGGTAAG</w:t>
            </w:r>
          </w:p>
        </w:tc>
      </w:tr>
      <w:tr w:rsidR="00AB6B6D" w:rsidRPr="00AB6B6D" w14:paraId="2A7AEE62" w14:textId="77777777" w:rsidTr="00DA0F76">
        <w:tc>
          <w:tcPr>
            <w:tcW w:w="1317" w:type="dxa"/>
            <w:tcBorders>
              <w:bottom w:val="nil"/>
            </w:tcBorders>
            <w:shd w:val="clear" w:color="auto" w:fill="auto"/>
          </w:tcPr>
          <w:p w14:paraId="2105825C"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ATF6</w:t>
            </w:r>
          </w:p>
        </w:tc>
        <w:tc>
          <w:tcPr>
            <w:tcW w:w="4361" w:type="dxa"/>
            <w:tcBorders>
              <w:bottom w:val="nil"/>
            </w:tcBorders>
            <w:shd w:val="clear" w:color="auto" w:fill="auto"/>
            <w:vAlign w:val="center"/>
          </w:tcPr>
          <w:p w14:paraId="6B66D46B"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TGCAGGTGTATTACGCTTCGC</w:t>
            </w:r>
          </w:p>
        </w:tc>
        <w:tc>
          <w:tcPr>
            <w:tcW w:w="4693" w:type="dxa"/>
            <w:tcBorders>
              <w:bottom w:val="nil"/>
            </w:tcBorders>
            <w:shd w:val="clear" w:color="auto" w:fill="auto"/>
          </w:tcPr>
          <w:p w14:paraId="62EFF445"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GCAGGTGATCCCTTCGAAATG</w:t>
            </w:r>
          </w:p>
        </w:tc>
      </w:tr>
      <w:tr w:rsidR="00AB6B6D" w:rsidRPr="00AB6B6D" w14:paraId="58E38190" w14:textId="77777777" w:rsidTr="00DA0F76">
        <w:tc>
          <w:tcPr>
            <w:tcW w:w="1317" w:type="dxa"/>
            <w:tcBorders>
              <w:top w:val="nil"/>
              <w:bottom w:val="nil"/>
            </w:tcBorders>
            <w:shd w:val="clear" w:color="auto" w:fill="auto"/>
          </w:tcPr>
          <w:p w14:paraId="4917EDFB"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proofErr w:type="spellStart"/>
            <w:r w:rsidRPr="00AB6B6D">
              <w:rPr>
                <w:rFonts w:ascii="Book Antiqua" w:eastAsiaTheme="minorEastAsia" w:hAnsi="Book Antiqua" w:cs="Book Antiqua"/>
                <w:i/>
                <w:color w:val="auto"/>
                <w:sz w:val="24"/>
                <w:szCs w:val="24"/>
                <w:lang w:eastAsia="zh-CN"/>
              </w:rPr>
              <w:t>iNOS</w:t>
            </w:r>
            <w:proofErr w:type="spellEnd"/>
          </w:p>
        </w:tc>
        <w:tc>
          <w:tcPr>
            <w:tcW w:w="4361" w:type="dxa"/>
            <w:tcBorders>
              <w:top w:val="nil"/>
              <w:bottom w:val="nil"/>
            </w:tcBorders>
            <w:shd w:val="clear" w:color="auto" w:fill="auto"/>
            <w:vAlign w:val="center"/>
          </w:tcPr>
          <w:p w14:paraId="3611A1DB"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ATCCCGAAACGCTACACTT </w:t>
            </w:r>
          </w:p>
        </w:tc>
        <w:tc>
          <w:tcPr>
            <w:tcW w:w="4693" w:type="dxa"/>
            <w:tcBorders>
              <w:top w:val="nil"/>
              <w:bottom w:val="nil"/>
            </w:tcBorders>
            <w:shd w:val="clear" w:color="auto" w:fill="auto"/>
          </w:tcPr>
          <w:p w14:paraId="5D7B2912"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CGGCTGGACTTCTCACTC</w:t>
            </w:r>
          </w:p>
        </w:tc>
      </w:tr>
      <w:tr w:rsidR="00AB6B6D" w:rsidRPr="00AB6B6D" w14:paraId="40F79D98" w14:textId="77777777" w:rsidTr="00DA0F76">
        <w:tc>
          <w:tcPr>
            <w:tcW w:w="1317" w:type="dxa"/>
            <w:tcBorders>
              <w:bottom w:val="nil"/>
            </w:tcBorders>
            <w:shd w:val="clear" w:color="auto" w:fill="auto"/>
          </w:tcPr>
          <w:p w14:paraId="2AEE4BFA"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Arg1</w:t>
            </w:r>
          </w:p>
        </w:tc>
        <w:tc>
          <w:tcPr>
            <w:tcW w:w="4361" w:type="dxa"/>
            <w:tcBorders>
              <w:bottom w:val="nil"/>
            </w:tcBorders>
            <w:shd w:val="clear" w:color="auto" w:fill="auto"/>
            <w:vAlign w:val="center"/>
          </w:tcPr>
          <w:p w14:paraId="12E5876C"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CAGTGGCGTTGACCTTGT</w:t>
            </w:r>
          </w:p>
        </w:tc>
        <w:tc>
          <w:tcPr>
            <w:tcW w:w="4693" w:type="dxa"/>
            <w:tcBorders>
              <w:bottom w:val="nil"/>
            </w:tcBorders>
            <w:shd w:val="clear" w:color="auto" w:fill="auto"/>
          </w:tcPr>
          <w:p w14:paraId="0A88E64C"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TGGTTCTGTTCGGTTTGC</w:t>
            </w:r>
          </w:p>
        </w:tc>
      </w:tr>
      <w:tr w:rsidR="00AB6B6D" w:rsidRPr="00AB6B6D" w14:paraId="74DCAEA1" w14:textId="77777777" w:rsidTr="00DA0F76">
        <w:tc>
          <w:tcPr>
            <w:tcW w:w="1317" w:type="dxa"/>
            <w:tcBorders>
              <w:top w:val="nil"/>
              <w:bottom w:val="nil"/>
            </w:tcBorders>
            <w:shd w:val="clear" w:color="auto" w:fill="auto"/>
          </w:tcPr>
          <w:p w14:paraId="76659B98"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NF-YA</w:t>
            </w:r>
          </w:p>
        </w:tc>
        <w:tc>
          <w:tcPr>
            <w:tcW w:w="4361" w:type="dxa"/>
            <w:tcBorders>
              <w:top w:val="nil"/>
              <w:bottom w:val="nil"/>
            </w:tcBorders>
            <w:shd w:val="clear" w:color="auto" w:fill="auto"/>
            <w:vAlign w:val="center"/>
          </w:tcPr>
          <w:p w14:paraId="330F0C15"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CTGAGACTCCACAGCCATCA</w:t>
            </w:r>
          </w:p>
        </w:tc>
        <w:tc>
          <w:tcPr>
            <w:tcW w:w="4693" w:type="dxa"/>
            <w:tcBorders>
              <w:top w:val="nil"/>
              <w:bottom w:val="nil"/>
            </w:tcBorders>
            <w:shd w:val="clear" w:color="auto" w:fill="auto"/>
          </w:tcPr>
          <w:p w14:paraId="634F50D4"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GGATCTTCCCTTCTGCCTCT</w:t>
            </w:r>
          </w:p>
        </w:tc>
      </w:tr>
      <w:tr w:rsidR="00AB6B6D" w:rsidRPr="00AB6B6D" w14:paraId="7E1D106C" w14:textId="77777777" w:rsidTr="00DA0F76">
        <w:tc>
          <w:tcPr>
            <w:tcW w:w="1317" w:type="dxa"/>
            <w:tcBorders>
              <w:bottom w:val="nil"/>
            </w:tcBorders>
            <w:shd w:val="clear" w:color="auto" w:fill="auto"/>
          </w:tcPr>
          <w:p w14:paraId="5124399E"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NF-YB</w:t>
            </w:r>
          </w:p>
        </w:tc>
        <w:tc>
          <w:tcPr>
            <w:tcW w:w="4361" w:type="dxa"/>
            <w:tcBorders>
              <w:bottom w:val="nil"/>
            </w:tcBorders>
            <w:shd w:val="clear" w:color="auto" w:fill="auto"/>
            <w:vAlign w:val="center"/>
          </w:tcPr>
          <w:p w14:paraId="75C34839"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CTGGATGGGGCTGACTGTAT</w:t>
            </w:r>
          </w:p>
        </w:tc>
        <w:tc>
          <w:tcPr>
            <w:tcW w:w="4693" w:type="dxa"/>
            <w:tcBorders>
              <w:bottom w:val="nil"/>
            </w:tcBorders>
            <w:shd w:val="clear" w:color="auto" w:fill="auto"/>
          </w:tcPr>
          <w:p w14:paraId="5FB6AD23"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AGGAGGTACGCCAGTCTGTG</w:t>
            </w:r>
          </w:p>
        </w:tc>
      </w:tr>
      <w:tr w:rsidR="00AB6B6D" w:rsidRPr="00AB6B6D" w14:paraId="0B4D1570" w14:textId="77777777" w:rsidTr="00DA0F76">
        <w:tc>
          <w:tcPr>
            <w:tcW w:w="1317" w:type="dxa"/>
            <w:tcBorders>
              <w:top w:val="nil"/>
              <w:bottom w:val="nil"/>
            </w:tcBorders>
            <w:shd w:val="clear" w:color="auto" w:fill="auto"/>
          </w:tcPr>
          <w:p w14:paraId="3C0BF0FA"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NF-YC</w:t>
            </w:r>
          </w:p>
        </w:tc>
        <w:tc>
          <w:tcPr>
            <w:tcW w:w="4361" w:type="dxa"/>
            <w:tcBorders>
              <w:top w:val="nil"/>
              <w:bottom w:val="nil"/>
            </w:tcBorders>
            <w:shd w:val="clear" w:color="auto" w:fill="auto"/>
            <w:vAlign w:val="center"/>
          </w:tcPr>
          <w:p w14:paraId="31287678"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ACCCTTGCATGGCACTAAAG</w:t>
            </w:r>
          </w:p>
        </w:tc>
        <w:tc>
          <w:tcPr>
            <w:tcW w:w="4693" w:type="dxa"/>
            <w:tcBorders>
              <w:top w:val="nil"/>
              <w:bottom w:val="nil"/>
            </w:tcBorders>
            <w:shd w:val="clear" w:color="auto" w:fill="auto"/>
          </w:tcPr>
          <w:p w14:paraId="7855B6A7"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GCTGGATGGTGGTCGTAGAA</w:t>
            </w:r>
          </w:p>
        </w:tc>
      </w:tr>
      <w:tr w:rsidR="00AB6B6D" w:rsidRPr="00AB6B6D" w14:paraId="056423F3" w14:textId="77777777" w:rsidTr="00DA0F76">
        <w:tc>
          <w:tcPr>
            <w:tcW w:w="1317" w:type="dxa"/>
            <w:tcBorders>
              <w:bottom w:val="nil"/>
            </w:tcBorders>
            <w:shd w:val="clear" w:color="auto" w:fill="auto"/>
          </w:tcPr>
          <w:p w14:paraId="273C2B67"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miR-30a*</w:t>
            </w:r>
          </w:p>
        </w:tc>
        <w:tc>
          <w:tcPr>
            <w:tcW w:w="4361" w:type="dxa"/>
            <w:tcBorders>
              <w:bottom w:val="nil"/>
            </w:tcBorders>
            <w:shd w:val="clear" w:color="auto" w:fill="auto"/>
            <w:vAlign w:val="center"/>
          </w:tcPr>
          <w:p w14:paraId="4A59CD5C"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CTTTCAGTCGGATGTTTGC</w:t>
            </w:r>
          </w:p>
        </w:tc>
        <w:tc>
          <w:tcPr>
            <w:tcW w:w="4693" w:type="dxa"/>
            <w:tcBorders>
              <w:bottom w:val="nil"/>
            </w:tcBorders>
            <w:shd w:val="clear" w:color="auto" w:fill="auto"/>
          </w:tcPr>
          <w:p w14:paraId="72280C13"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GTGCGTGTCGTGGAGTCG</w:t>
            </w:r>
          </w:p>
        </w:tc>
      </w:tr>
      <w:tr w:rsidR="00AB6B6D" w:rsidRPr="00AB6B6D" w14:paraId="2A1F3F64" w14:textId="77777777" w:rsidTr="00DA0F76">
        <w:tc>
          <w:tcPr>
            <w:tcW w:w="1317" w:type="dxa"/>
            <w:tcBorders>
              <w:top w:val="nil"/>
              <w:bottom w:val="nil"/>
            </w:tcBorders>
            <w:shd w:val="clear" w:color="auto" w:fill="auto"/>
          </w:tcPr>
          <w:p w14:paraId="6DC3DC3E"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GAPDH</w:t>
            </w:r>
          </w:p>
        </w:tc>
        <w:tc>
          <w:tcPr>
            <w:tcW w:w="4361" w:type="dxa"/>
            <w:tcBorders>
              <w:top w:val="nil"/>
              <w:bottom w:val="nil"/>
            </w:tcBorders>
            <w:shd w:val="clear" w:color="auto" w:fill="auto"/>
            <w:vAlign w:val="center"/>
          </w:tcPr>
          <w:p w14:paraId="0DE534DB"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GCAAGTTCAACGGCACAG</w:t>
            </w:r>
          </w:p>
        </w:tc>
        <w:tc>
          <w:tcPr>
            <w:tcW w:w="4693" w:type="dxa"/>
            <w:tcBorders>
              <w:top w:val="nil"/>
              <w:bottom w:val="nil"/>
            </w:tcBorders>
            <w:shd w:val="clear" w:color="auto" w:fill="auto"/>
          </w:tcPr>
          <w:p w14:paraId="2D2972A0"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GCCAGTAGACTCCACGACAT</w:t>
            </w:r>
          </w:p>
        </w:tc>
      </w:tr>
      <w:tr w:rsidR="00AB6B6D" w:rsidRPr="00AB6B6D" w14:paraId="7614425C" w14:textId="77777777" w:rsidTr="00DA0F76">
        <w:trPr>
          <w:trHeight w:val="129"/>
        </w:trPr>
        <w:tc>
          <w:tcPr>
            <w:tcW w:w="1317" w:type="dxa"/>
            <w:tcBorders>
              <w:bottom w:val="single" w:sz="12" w:space="0" w:color="auto"/>
            </w:tcBorders>
            <w:shd w:val="clear" w:color="auto" w:fill="auto"/>
          </w:tcPr>
          <w:p w14:paraId="0BCF9BF3"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U6</w:t>
            </w:r>
          </w:p>
        </w:tc>
        <w:tc>
          <w:tcPr>
            <w:tcW w:w="4361" w:type="dxa"/>
            <w:tcBorders>
              <w:top w:val="nil"/>
              <w:bottom w:val="single" w:sz="12" w:space="0" w:color="auto"/>
            </w:tcBorders>
            <w:shd w:val="clear" w:color="auto" w:fill="auto"/>
            <w:vAlign w:val="center"/>
          </w:tcPr>
          <w:p w14:paraId="369E6ABB"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CTCGCTTCGGCAGCACA</w:t>
            </w:r>
          </w:p>
        </w:tc>
        <w:tc>
          <w:tcPr>
            <w:tcW w:w="4693" w:type="dxa"/>
            <w:tcBorders>
              <w:top w:val="nil"/>
              <w:bottom w:val="single" w:sz="12" w:space="0" w:color="auto"/>
            </w:tcBorders>
            <w:shd w:val="clear" w:color="auto" w:fill="auto"/>
          </w:tcPr>
          <w:p w14:paraId="76715D46"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AACGCTTCACGAATTTGCGT</w:t>
            </w:r>
          </w:p>
        </w:tc>
      </w:tr>
    </w:tbl>
    <w:p w14:paraId="0242AE0D" w14:textId="77777777" w:rsidR="00362EA9" w:rsidRPr="00AB6B6D" w:rsidRDefault="00362EA9" w:rsidP="00362EA9">
      <w:pPr>
        <w:pStyle w:val="MDPI21heading1"/>
        <w:spacing w:before="0" w:after="0" w:line="360" w:lineRule="auto"/>
        <w:jc w:val="both"/>
        <w:rPr>
          <w:rFonts w:ascii="Book Antiqua" w:eastAsiaTheme="minorEastAsia" w:hAnsi="Book Antiqua" w:cs="Book Antiqua"/>
          <w:b w:val="0"/>
          <w:color w:val="auto"/>
          <w:sz w:val="24"/>
          <w:szCs w:val="24"/>
          <w:lang w:eastAsia="zh-CN"/>
        </w:rPr>
        <w:sectPr w:rsidR="00362EA9" w:rsidRPr="00AB6B6D">
          <w:type w:val="continuous"/>
          <w:pgSz w:w="11906" w:h="16838"/>
          <w:pgMar w:top="1440" w:right="1800" w:bottom="1440" w:left="1800" w:header="851" w:footer="992" w:gutter="0"/>
          <w:cols w:space="282"/>
          <w:docGrid w:type="lines" w:linePitch="326"/>
        </w:sectPr>
      </w:pPr>
    </w:p>
    <w:p w14:paraId="531BC81E" w14:textId="4E8EFA04" w:rsidR="00C02A79" w:rsidRPr="00AB6B6D" w:rsidRDefault="00362EA9" w:rsidP="00E26E36">
      <w:pPr>
        <w:snapToGrid w:val="0"/>
        <w:spacing w:line="360" w:lineRule="auto"/>
        <w:rPr>
          <w:rFonts w:ascii="Book Antiqua" w:eastAsiaTheme="minorEastAsia" w:hAnsi="Book Antiqua" w:cs="Book Antiqua"/>
          <w:color w:val="auto"/>
          <w:szCs w:val="24"/>
          <w:lang w:eastAsia="zh-CN"/>
        </w:rPr>
      </w:pPr>
      <w:r w:rsidRPr="00BF564C">
        <w:rPr>
          <w:rFonts w:ascii="Book Antiqua" w:eastAsiaTheme="minorEastAsia" w:hAnsi="Book Antiqua" w:cs="Book Antiqua"/>
          <w:i/>
          <w:color w:val="auto"/>
          <w:szCs w:val="24"/>
          <w:lang w:eastAsia="zh-CN"/>
        </w:rPr>
        <w:t>MANF</w:t>
      </w:r>
      <w:r w:rsidRPr="00AB6B6D">
        <w:rPr>
          <w:rFonts w:ascii="Book Antiqua" w:eastAsiaTheme="minorEastAsia" w:hAnsi="Book Antiqua" w:cs="Book Antiqua"/>
          <w:color w:val="auto"/>
          <w:szCs w:val="24"/>
          <w:lang w:eastAsia="zh-CN"/>
        </w:rPr>
        <w:t xml:space="preserve">: Mesencephalic astrocyte–derived neurotrophic factor; </w:t>
      </w:r>
      <w:r w:rsidRPr="00BF564C">
        <w:rPr>
          <w:rFonts w:ascii="Book Antiqua" w:eastAsiaTheme="minorEastAsia" w:hAnsi="Book Antiqua" w:cs="Book Antiqua"/>
          <w:i/>
          <w:color w:val="auto"/>
          <w:szCs w:val="24"/>
          <w:lang w:eastAsia="zh-CN"/>
        </w:rPr>
        <w:t>PDGF-AA</w:t>
      </w:r>
      <w:r w:rsidRPr="00AB6B6D">
        <w:rPr>
          <w:rFonts w:ascii="Book Antiqua" w:eastAsiaTheme="minorEastAsia" w:hAnsi="Book Antiqua" w:cs="Book Antiqua"/>
          <w:color w:val="auto"/>
          <w:szCs w:val="24"/>
          <w:lang w:eastAsia="zh-CN"/>
        </w:rPr>
        <w:t xml:space="preserve">: Platelet-derived growth factor-AA; </w:t>
      </w:r>
      <w:r w:rsidRPr="00BF564C">
        <w:rPr>
          <w:rFonts w:ascii="Book Antiqua" w:eastAsiaTheme="minorEastAsia" w:hAnsi="Book Antiqua" w:cs="Book Antiqua"/>
          <w:i/>
          <w:color w:val="auto"/>
          <w:szCs w:val="24"/>
          <w:lang w:eastAsia="zh-CN"/>
        </w:rPr>
        <w:t>XBP1</w:t>
      </w:r>
      <w:r w:rsidRPr="00AB6B6D">
        <w:rPr>
          <w:rFonts w:ascii="Book Antiqua" w:eastAsiaTheme="minorEastAsia" w:hAnsi="Book Antiqua" w:cs="Book Antiqua"/>
          <w:color w:val="auto"/>
          <w:szCs w:val="24"/>
          <w:lang w:eastAsia="zh-CN"/>
        </w:rPr>
        <w:t>: X-box binding protein 1;</w:t>
      </w:r>
      <w:r w:rsidRPr="00AB6B6D">
        <w:rPr>
          <w:rFonts w:ascii="Book Antiqua" w:hAnsi="Book Antiqua" w:cs="Book Antiqua"/>
          <w:color w:val="auto"/>
          <w:szCs w:val="24"/>
        </w:rPr>
        <w:t xml:space="preserve"> </w:t>
      </w:r>
      <w:r w:rsidRPr="00BF564C">
        <w:rPr>
          <w:rFonts w:ascii="Book Antiqua" w:hAnsi="Book Antiqua" w:cs="Book Antiqua"/>
          <w:i/>
          <w:color w:val="auto"/>
          <w:szCs w:val="24"/>
        </w:rPr>
        <w:t>ATF6</w:t>
      </w:r>
      <w:r w:rsidRPr="00AB6B6D">
        <w:rPr>
          <w:rFonts w:ascii="Book Antiqua" w:eastAsiaTheme="minorEastAsia" w:hAnsi="Book Antiqua" w:cs="Book Antiqua"/>
          <w:color w:val="auto"/>
          <w:szCs w:val="24"/>
          <w:lang w:eastAsia="zh-CN"/>
        </w:rPr>
        <w:t>: Activating transcription factor 6;</w:t>
      </w:r>
      <w:r w:rsidRPr="00AB6B6D">
        <w:rPr>
          <w:rFonts w:ascii="Book Antiqua" w:hAnsi="Book Antiqua" w:cs="Book Antiqua"/>
          <w:color w:val="auto"/>
          <w:szCs w:val="24"/>
        </w:rPr>
        <w:t xml:space="preserve"> </w:t>
      </w:r>
      <w:proofErr w:type="spellStart"/>
      <w:r w:rsidRPr="00BF564C">
        <w:rPr>
          <w:rFonts w:ascii="Book Antiqua" w:hAnsi="Book Antiqua" w:cs="Book Antiqua"/>
          <w:i/>
          <w:color w:val="auto"/>
          <w:szCs w:val="24"/>
        </w:rPr>
        <w:t>iNOS</w:t>
      </w:r>
      <w:proofErr w:type="spellEnd"/>
      <w:r w:rsidRPr="00AB6B6D">
        <w:rPr>
          <w:rFonts w:ascii="Book Antiqua" w:eastAsiaTheme="minorEastAsia" w:hAnsi="Book Antiqua" w:cs="Book Antiqua"/>
          <w:color w:val="auto"/>
          <w:szCs w:val="24"/>
          <w:lang w:eastAsia="zh-CN"/>
        </w:rPr>
        <w:t xml:space="preserve">: Inducible nitric oxide synthase; </w:t>
      </w:r>
      <w:r w:rsidRPr="00BF564C">
        <w:rPr>
          <w:rFonts w:ascii="Book Antiqua" w:eastAsiaTheme="minorEastAsia" w:hAnsi="Book Antiqua" w:cs="Book Antiqua"/>
          <w:i/>
          <w:color w:val="auto"/>
          <w:szCs w:val="24"/>
          <w:lang w:eastAsia="zh-CN"/>
        </w:rPr>
        <w:t>Arg-1</w:t>
      </w:r>
      <w:r w:rsidRPr="00AB6B6D">
        <w:rPr>
          <w:rFonts w:ascii="Book Antiqua" w:eastAsiaTheme="minorEastAsia" w:hAnsi="Book Antiqua" w:cs="Book Antiqua"/>
          <w:color w:val="auto"/>
          <w:szCs w:val="24"/>
          <w:lang w:eastAsia="zh-CN"/>
        </w:rPr>
        <w:t xml:space="preserve">: Arginase-1; </w:t>
      </w:r>
      <w:r w:rsidRPr="00BF564C">
        <w:rPr>
          <w:rFonts w:ascii="Book Antiqua" w:eastAsiaTheme="minorEastAsia" w:hAnsi="Book Antiqua" w:cs="Book Antiqua"/>
          <w:i/>
          <w:color w:val="auto"/>
          <w:szCs w:val="24"/>
          <w:lang w:eastAsia="zh-CN"/>
        </w:rPr>
        <w:t>NF-Y</w:t>
      </w:r>
      <w:r w:rsidR="001D396E" w:rsidRPr="00AB6B6D">
        <w:rPr>
          <w:rFonts w:ascii="Book Antiqua" w:eastAsiaTheme="minorEastAsia" w:hAnsi="Book Antiqua" w:cs="Book Antiqua"/>
          <w:color w:val="auto"/>
          <w:szCs w:val="24"/>
          <w:lang w:eastAsia="zh-CN"/>
        </w:rPr>
        <w:t>: Nuclear factor-Y</w:t>
      </w:r>
      <w:r w:rsidRPr="00AB6B6D">
        <w:rPr>
          <w:rFonts w:ascii="Book Antiqua" w:eastAsiaTheme="minorEastAsia" w:hAnsi="Book Antiqua" w:cs="Book Antiqua"/>
          <w:color w:val="auto"/>
          <w:szCs w:val="24"/>
          <w:lang w:eastAsia="zh-CN"/>
        </w:rPr>
        <w:t xml:space="preserve">; </w:t>
      </w:r>
      <w:r w:rsidRPr="00BF564C">
        <w:rPr>
          <w:rFonts w:ascii="Book Antiqua" w:eastAsiaTheme="minorEastAsia" w:hAnsi="Book Antiqua" w:cs="Book Antiqua"/>
          <w:i/>
          <w:color w:val="auto"/>
          <w:szCs w:val="24"/>
          <w:lang w:eastAsia="zh-CN"/>
        </w:rPr>
        <w:t>GAPDH</w:t>
      </w:r>
      <w:r w:rsidRPr="00AB6B6D">
        <w:rPr>
          <w:rFonts w:ascii="Book Antiqua" w:eastAsiaTheme="minorEastAsia" w:hAnsi="Book Antiqua" w:cs="Book Antiqua"/>
          <w:color w:val="auto"/>
          <w:szCs w:val="24"/>
          <w:lang w:eastAsia="zh-CN"/>
        </w:rPr>
        <w:t>: Glyceraldehyde-3-phosphate dehydrogenase.</w:t>
      </w:r>
    </w:p>
    <w:sectPr w:rsidR="00C02A79" w:rsidRPr="00AB6B6D">
      <w:type w:val="continuous"/>
      <w:pgSz w:w="11906" w:h="16838"/>
      <w:pgMar w:top="1440" w:right="1800" w:bottom="1440" w:left="1800" w:header="851" w:footer="992" w:gutter="0"/>
      <w:cols w:space="282"/>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9EB90" w14:textId="77777777" w:rsidR="008A7E48" w:rsidRDefault="008A7E48">
      <w:pPr>
        <w:spacing w:line="240" w:lineRule="auto"/>
      </w:pPr>
      <w:r>
        <w:separator/>
      </w:r>
    </w:p>
  </w:endnote>
  <w:endnote w:type="continuationSeparator" w:id="0">
    <w:p w14:paraId="5BF78011" w14:textId="77777777" w:rsidR="008A7E48" w:rsidRDefault="008A7E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o-Bold">
    <w:altName w:val="Times New Roman"/>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72F4C" w14:textId="77777777" w:rsidR="008A7E48" w:rsidRDefault="008A7E48">
      <w:pPr>
        <w:spacing w:line="240" w:lineRule="auto"/>
      </w:pPr>
      <w:r>
        <w:separator/>
      </w:r>
    </w:p>
  </w:footnote>
  <w:footnote w:type="continuationSeparator" w:id="0">
    <w:p w14:paraId="0C17C566" w14:textId="77777777" w:rsidR="008A7E48" w:rsidRDefault="008A7E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9097" w14:textId="77777777" w:rsidR="00304C4C" w:rsidRDefault="00304C4C">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8DA04" w14:textId="77777777" w:rsidR="00304C4C" w:rsidRDefault="00304C4C">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C86A5" w14:textId="77777777" w:rsidR="00304C4C" w:rsidRDefault="00304C4C">
    <w:pPr>
      <w:pStyle w:val="a7"/>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multilevel"/>
    <w:tmpl w:val="250A245F"/>
    <w:lvl w:ilvl="0">
      <w:start w:val="1"/>
      <w:numFmt w:val="decimal"/>
      <w:pStyle w:val="MDPI71References"/>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805051C"/>
    <w:multiLevelType w:val="multilevel"/>
    <w:tmpl w:val="2805051C"/>
    <w:lvl w:ilvl="0">
      <w:start w:val="1"/>
      <w:numFmt w:val="decimal"/>
      <w:pStyle w:val="MDPI37itemize"/>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369A6535"/>
    <w:multiLevelType w:val="multilevel"/>
    <w:tmpl w:val="369A6535"/>
    <w:lvl w:ilvl="0">
      <w:start w:val="1"/>
      <w:numFmt w:val="bullet"/>
      <w:pStyle w:val="MDPI38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DFB"/>
    <w:rsid w:val="00003F93"/>
    <w:rsid w:val="00011DCC"/>
    <w:rsid w:val="00012BBA"/>
    <w:rsid w:val="000134F8"/>
    <w:rsid w:val="000225AB"/>
    <w:rsid w:val="0002422B"/>
    <w:rsid w:val="000247AB"/>
    <w:rsid w:val="00024BE5"/>
    <w:rsid w:val="00026798"/>
    <w:rsid w:val="00027202"/>
    <w:rsid w:val="00031DB8"/>
    <w:rsid w:val="00033E48"/>
    <w:rsid w:val="00034BD2"/>
    <w:rsid w:val="0003650E"/>
    <w:rsid w:val="00041F86"/>
    <w:rsid w:val="00043884"/>
    <w:rsid w:val="00047ED1"/>
    <w:rsid w:val="00047F57"/>
    <w:rsid w:val="00052652"/>
    <w:rsid w:val="00053A8A"/>
    <w:rsid w:val="000546DE"/>
    <w:rsid w:val="00056999"/>
    <w:rsid w:val="00060B49"/>
    <w:rsid w:val="00062B3F"/>
    <w:rsid w:val="00062F71"/>
    <w:rsid w:val="0006367A"/>
    <w:rsid w:val="000675B1"/>
    <w:rsid w:val="0007144C"/>
    <w:rsid w:val="00071796"/>
    <w:rsid w:val="00071BD6"/>
    <w:rsid w:val="000818B8"/>
    <w:rsid w:val="000822F7"/>
    <w:rsid w:val="00095AB3"/>
    <w:rsid w:val="00097CDE"/>
    <w:rsid w:val="000A1C24"/>
    <w:rsid w:val="000A2C51"/>
    <w:rsid w:val="000A3CFA"/>
    <w:rsid w:val="000A50A1"/>
    <w:rsid w:val="000A62A0"/>
    <w:rsid w:val="000A783F"/>
    <w:rsid w:val="000C0B15"/>
    <w:rsid w:val="000C78C0"/>
    <w:rsid w:val="000C7908"/>
    <w:rsid w:val="000D48A1"/>
    <w:rsid w:val="000D49C3"/>
    <w:rsid w:val="000D4AD0"/>
    <w:rsid w:val="000D731D"/>
    <w:rsid w:val="000E349E"/>
    <w:rsid w:val="000E634B"/>
    <w:rsid w:val="000E6A11"/>
    <w:rsid w:val="000F26E1"/>
    <w:rsid w:val="000F62C5"/>
    <w:rsid w:val="000F7851"/>
    <w:rsid w:val="00100C40"/>
    <w:rsid w:val="0010209D"/>
    <w:rsid w:val="00105591"/>
    <w:rsid w:val="00107C21"/>
    <w:rsid w:val="00111960"/>
    <w:rsid w:val="00120E4E"/>
    <w:rsid w:val="00121715"/>
    <w:rsid w:val="00122661"/>
    <w:rsid w:val="0012736C"/>
    <w:rsid w:val="0013180F"/>
    <w:rsid w:val="001328A1"/>
    <w:rsid w:val="00137B74"/>
    <w:rsid w:val="001448BC"/>
    <w:rsid w:val="00145BDC"/>
    <w:rsid w:val="00146FE8"/>
    <w:rsid w:val="00152B8C"/>
    <w:rsid w:val="00152ECA"/>
    <w:rsid w:val="00153FE6"/>
    <w:rsid w:val="00155B19"/>
    <w:rsid w:val="00157775"/>
    <w:rsid w:val="001609A8"/>
    <w:rsid w:val="00165C31"/>
    <w:rsid w:val="0017072B"/>
    <w:rsid w:val="00170E81"/>
    <w:rsid w:val="001744FF"/>
    <w:rsid w:val="0017586A"/>
    <w:rsid w:val="00182D0B"/>
    <w:rsid w:val="00183E9B"/>
    <w:rsid w:val="00192ED1"/>
    <w:rsid w:val="001A2A27"/>
    <w:rsid w:val="001A4B94"/>
    <w:rsid w:val="001A60CC"/>
    <w:rsid w:val="001A64C4"/>
    <w:rsid w:val="001B3247"/>
    <w:rsid w:val="001B350B"/>
    <w:rsid w:val="001B40E5"/>
    <w:rsid w:val="001B7402"/>
    <w:rsid w:val="001B7B80"/>
    <w:rsid w:val="001C1970"/>
    <w:rsid w:val="001C40A0"/>
    <w:rsid w:val="001C5CCB"/>
    <w:rsid w:val="001C6D17"/>
    <w:rsid w:val="001C77A2"/>
    <w:rsid w:val="001D115D"/>
    <w:rsid w:val="001D18B4"/>
    <w:rsid w:val="001D33BF"/>
    <w:rsid w:val="001D396E"/>
    <w:rsid w:val="001D7F01"/>
    <w:rsid w:val="001E6BFA"/>
    <w:rsid w:val="001E7B50"/>
    <w:rsid w:val="001F0FC8"/>
    <w:rsid w:val="001F2B28"/>
    <w:rsid w:val="001F315D"/>
    <w:rsid w:val="00203309"/>
    <w:rsid w:val="00204F21"/>
    <w:rsid w:val="00206DB7"/>
    <w:rsid w:val="00210E7C"/>
    <w:rsid w:val="0021367C"/>
    <w:rsid w:val="00214B3D"/>
    <w:rsid w:val="00214F49"/>
    <w:rsid w:val="0022016F"/>
    <w:rsid w:val="00222226"/>
    <w:rsid w:val="002224F1"/>
    <w:rsid w:val="002264B1"/>
    <w:rsid w:val="002317F3"/>
    <w:rsid w:val="00232506"/>
    <w:rsid w:val="002347EC"/>
    <w:rsid w:val="0023619F"/>
    <w:rsid w:val="00241A6C"/>
    <w:rsid w:val="0024442B"/>
    <w:rsid w:val="00244F96"/>
    <w:rsid w:val="00251445"/>
    <w:rsid w:val="00251AB1"/>
    <w:rsid w:val="00251FB5"/>
    <w:rsid w:val="00254B2A"/>
    <w:rsid w:val="00257169"/>
    <w:rsid w:val="00261DC0"/>
    <w:rsid w:val="00264364"/>
    <w:rsid w:val="002652B1"/>
    <w:rsid w:val="00265C84"/>
    <w:rsid w:val="00270701"/>
    <w:rsid w:val="002708D1"/>
    <w:rsid w:val="0027108E"/>
    <w:rsid w:val="002715BE"/>
    <w:rsid w:val="00272F33"/>
    <w:rsid w:val="00273EB2"/>
    <w:rsid w:val="002801D7"/>
    <w:rsid w:val="002872FE"/>
    <w:rsid w:val="0029016C"/>
    <w:rsid w:val="00290D3B"/>
    <w:rsid w:val="00291936"/>
    <w:rsid w:val="00297BAB"/>
    <w:rsid w:val="002A0074"/>
    <w:rsid w:val="002A185E"/>
    <w:rsid w:val="002A3866"/>
    <w:rsid w:val="002A5290"/>
    <w:rsid w:val="002B4E91"/>
    <w:rsid w:val="002B5A7C"/>
    <w:rsid w:val="002B6490"/>
    <w:rsid w:val="002C1199"/>
    <w:rsid w:val="002C12DD"/>
    <w:rsid w:val="002C4A1E"/>
    <w:rsid w:val="002C4B5D"/>
    <w:rsid w:val="002C4B9E"/>
    <w:rsid w:val="002C5AAA"/>
    <w:rsid w:val="002D200D"/>
    <w:rsid w:val="002D35F1"/>
    <w:rsid w:val="002D5439"/>
    <w:rsid w:val="002D7864"/>
    <w:rsid w:val="002E0D30"/>
    <w:rsid w:val="002E1A34"/>
    <w:rsid w:val="002E322B"/>
    <w:rsid w:val="002E4239"/>
    <w:rsid w:val="002E5088"/>
    <w:rsid w:val="002F0059"/>
    <w:rsid w:val="002F4CDE"/>
    <w:rsid w:val="0030249D"/>
    <w:rsid w:val="00302C60"/>
    <w:rsid w:val="003042F5"/>
    <w:rsid w:val="0030432A"/>
    <w:rsid w:val="00304C4C"/>
    <w:rsid w:val="003054E9"/>
    <w:rsid w:val="0030553C"/>
    <w:rsid w:val="00306877"/>
    <w:rsid w:val="00310741"/>
    <w:rsid w:val="00314005"/>
    <w:rsid w:val="0031493F"/>
    <w:rsid w:val="003170E6"/>
    <w:rsid w:val="00320DF0"/>
    <w:rsid w:val="00323E18"/>
    <w:rsid w:val="0032619F"/>
    <w:rsid w:val="003324FD"/>
    <w:rsid w:val="00334FA6"/>
    <w:rsid w:val="0033778E"/>
    <w:rsid w:val="003402F5"/>
    <w:rsid w:val="00342B40"/>
    <w:rsid w:val="00351B00"/>
    <w:rsid w:val="003524C6"/>
    <w:rsid w:val="00354AE2"/>
    <w:rsid w:val="00356793"/>
    <w:rsid w:val="00356B6C"/>
    <w:rsid w:val="00357A43"/>
    <w:rsid w:val="00361873"/>
    <w:rsid w:val="0036199A"/>
    <w:rsid w:val="00361E0A"/>
    <w:rsid w:val="00362EA9"/>
    <w:rsid w:val="0036329E"/>
    <w:rsid w:val="00366458"/>
    <w:rsid w:val="003669BA"/>
    <w:rsid w:val="00367004"/>
    <w:rsid w:val="00380D02"/>
    <w:rsid w:val="00382CB8"/>
    <w:rsid w:val="00387886"/>
    <w:rsid w:val="00392B09"/>
    <w:rsid w:val="00393B8D"/>
    <w:rsid w:val="003966DD"/>
    <w:rsid w:val="003A219F"/>
    <w:rsid w:val="003B06C4"/>
    <w:rsid w:val="003B1764"/>
    <w:rsid w:val="003B1814"/>
    <w:rsid w:val="003B1F75"/>
    <w:rsid w:val="003C07A1"/>
    <w:rsid w:val="003C2E22"/>
    <w:rsid w:val="003C7541"/>
    <w:rsid w:val="003D264D"/>
    <w:rsid w:val="003D67E0"/>
    <w:rsid w:val="003E0BEF"/>
    <w:rsid w:val="003E35A9"/>
    <w:rsid w:val="003E487E"/>
    <w:rsid w:val="003E568B"/>
    <w:rsid w:val="003E5DF7"/>
    <w:rsid w:val="003E620D"/>
    <w:rsid w:val="003E78EF"/>
    <w:rsid w:val="003F35FF"/>
    <w:rsid w:val="003F6F4E"/>
    <w:rsid w:val="003F7248"/>
    <w:rsid w:val="004006BA"/>
    <w:rsid w:val="00402D2D"/>
    <w:rsid w:val="004047F2"/>
    <w:rsid w:val="004070EE"/>
    <w:rsid w:val="004136CA"/>
    <w:rsid w:val="00415BA3"/>
    <w:rsid w:val="00420549"/>
    <w:rsid w:val="00422815"/>
    <w:rsid w:val="0042336C"/>
    <w:rsid w:val="004236F5"/>
    <w:rsid w:val="00424533"/>
    <w:rsid w:val="004246B9"/>
    <w:rsid w:val="004267C1"/>
    <w:rsid w:val="00431599"/>
    <w:rsid w:val="00432D4B"/>
    <w:rsid w:val="004350CB"/>
    <w:rsid w:val="00435189"/>
    <w:rsid w:val="0044044D"/>
    <w:rsid w:val="004441E6"/>
    <w:rsid w:val="00445E96"/>
    <w:rsid w:val="00446293"/>
    <w:rsid w:val="00452116"/>
    <w:rsid w:val="00454F94"/>
    <w:rsid w:val="00455619"/>
    <w:rsid w:val="00456397"/>
    <w:rsid w:val="00456490"/>
    <w:rsid w:val="00462948"/>
    <w:rsid w:val="0046624F"/>
    <w:rsid w:val="00466A4A"/>
    <w:rsid w:val="0046701C"/>
    <w:rsid w:val="004672E3"/>
    <w:rsid w:val="00474CC5"/>
    <w:rsid w:val="00480263"/>
    <w:rsid w:val="0048289C"/>
    <w:rsid w:val="004833A7"/>
    <w:rsid w:val="004844B1"/>
    <w:rsid w:val="0048492B"/>
    <w:rsid w:val="00486F2F"/>
    <w:rsid w:val="00492BA8"/>
    <w:rsid w:val="00494858"/>
    <w:rsid w:val="004A0816"/>
    <w:rsid w:val="004A72C6"/>
    <w:rsid w:val="004A7A73"/>
    <w:rsid w:val="004B0182"/>
    <w:rsid w:val="004B0C54"/>
    <w:rsid w:val="004B6C57"/>
    <w:rsid w:val="004C0E09"/>
    <w:rsid w:val="004C30CA"/>
    <w:rsid w:val="004C36BB"/>
    <w:rsid w:val="004C5BB6"/>
    <w:rsid w:val="004C6562"/>
    <w:rsid w:val="004D38FF"/>
    <w:rsid w:val="004D5480"/>
    <w:rsid w:val="004D6FD9"/>
    <w:rsid w:val="004E026D"/>
    <w:rsid w:val="004E23FD"/>
    <w:rsid w:val="004E4E26"/>
    <w:rsid w:val="004E7FC8"/>
    <w:rsid w:val="004F3F78"/>
    <w:rsid w:val="004F585D"/>
    <w:rsid w:val="004F77F2"/>
    <w:rsid w:val="004F7AF0"/>
    <w:rsid w:val="00501BEE"/>
    <w:rsid w:val="00513FB8"/>
    <w:rsid w:val="0051729F"/>
    <w:rsid w:val="005177F1"/>
    <w:rsid w:val="00520DDC"/>
    <w:rsid w:val="0052346B"/>
    <w:rsid w:val="00523BFD"/>
    <w:rsid w:val="005266B3"/>
    <w:rsid w:val="00526D8B"/>
    <w:rsid w:val="00532F5A"/>
    <w:rsid w:val="0053356E"/>
    <w:rsid w:val="0053450B"/>
    <w:rsid w:val="00534E9D"/>
    <w:rsid w:val="005359F0"/>
    <w:rsid w:val="00536388"/>
    <w:rsid w:val="0054340F"/>
    <w:rsid w:val="00551390"/>
    <w:rsid w:val="005526E5"/>
    <w:rsid w:val="00554B4C"/>
    <w:rsid w:val="00556457"/>
    <w:rsid w:val="005568D2"/>
    <w:rsid w:val="00562095"/>
    <w:rsid w:val="005666B7"/>
    <w:rsid w:val="005749FF"/>
    <w:rsid w:val="00576F29"/>
    <w:rsid w:val="00580C20"/>
    <w:rsid w:val="00582606"/>
    <w:rsid w:val="00586343"/>
    <w:rsid w:val="005866CB"/>
    <w:rsid w:val="00586A3E"/>
    <w:rsid w:val="0059578F"/>
    <w:rsid w:val="0059710E"/>
    <w:rsid w:val="005A0371"/>
    <w:rsid w:val="005A06D9"/>
    <w:rsid w:val="005A0CA1"/>
    <w:rsid w:val="005A1447"/>
    <w:rsid w:val="005A5FEE"/>
    <w:rsid w:val="005A708F"/>
    <w:rsid w:val="005B3EAD"/>
    <w:rsid w:val="005C0557"/>
    <w:rsid w:val="005C125D"/>
    <w:rsid w:val="005C23B8"/>
    <w:rsid w:val="005C69C4"/>
    <w:rsid w:val="005E6247"/>
    <w:rsid w:val="005E7EB8"/>
    <w:rsid w:val="005F109D"/>
    <w:rsid w:val="005F4E9F"/>
    <w:rsid w:val="00602FB2"/>
    <w:rsid w:val="006036FF"/>
    <w:rsid w:val="00603D76"/>
    <w:rsid w:val="00603E4F"/>
    <w:rsid w:val="0060409A"/>
    <w:rsid w:val="00613B97"/>
    <w:rsid w:val="00614CBE"/>
    <w:rsid w:val="00614E4C"/>
    <w:rsid w:val="0061640C"/>
    <w:rsid w:val="006206D1"/>
    <w:rsid w:val="00621DFB"/>
    <w:rsid w:val="006239E6"/>
    <w:rsid w:val="0062403B"/>
    <w:rsid w:val="006306B2"/>
    <w:rsid w:val="00631A95"/>
    <w:rsid w:val="00632269"/>
    <w:rsid w:val="00633A6E"/>
    <w:rsid w:val="00633BE0"/>
    <w:rsid w:val="00637321"/>
    <w:rsid w:val="0063766F"/>
    <w:rsid w:val="00641DC3"/>
    <w:rsid w:val="00643251"/>
    <w:rsid w:val="006447A8"/>
    <w:rsid w:val="00655785"/>
    <w:rsid w:val="006618FA"/>
    <w:rsid w:val="00661AA6"/>
    <w:rsid w:val="00666976"/>
    <w:rsid w:val="00667472"/>
    <w:rsid w:val="00674D85"/>
    <w:rsid w:val="00675451"/>
    <w:rsid w:val="006762FB"/>
    <w:rsid w:val="006769AB"/>
    <w:rsid w:val="00685FA3"/>
    <w:rsid w:val="00691233"/>
    <w:rsid w:val="006934ED"/>
    <w:rsid w:val="00696AF4"/>
    <w:rsid w:val="006A0EC8"/>
    <w:rsid w:val="006A13E7"/>
    <w:rsid w:val="006A1A59"/>
    <w:rsid w:val="006A2B75"/>
    <w:rsid w:val="006A4A4B"/>
    <w:rsid w:val="006A4AC0"/>
    <w:rsid w:val="006B045E"/>
    <w:rsid w:val="006B2E1C"/>
    <w:rsid w:val="006B300B"/>
    <w:rsid w:val="006B3FDA"/>
    <w:rsid w:val="006B6CB6"/>
    <w:rsid w:val="006D0A0D"/>
    <w:rsid w:val="006D4B4D"/>
    <w:rsid w:val="006E0A42"/>
    <w:rsid w:val="006E4144"/>
    <w:rsid w:val="006E51DB"/>
    <w:rsid w:val="006E6458"/>
    <w:rsid w:val="006E6CC5"/>
    <w:rsid w:val="006F056B"/>
    <w:rsid w:val="006F2F2E"/>
    <w:rsid w:val="006F54C9"/>
    <w:rsid w:val="00704379"/>
    <w:rsid w:val="00704733"/>
    <w:rsid w:val="0070613A"/>
    <w:rsid w:val="007118F0"/>
    <w:rsid w:val="00715A11"/>
    <w:rsid w:val="00720C6A"/>
    <w:rsid w:val="00720FF0"/>
    <w:rsid w:val="00721B00"/>
    <w:rsid w:val="00726BA6"/>
    <w:rsid w:val="00734566"/>
    <w:rsid w:val="007363D2"/>
    <w:rsid w:val="00737234"/>
    <w:rsid w:val="00737C17"/>
    <w:rsid w:val="00742084"/>
    <w:rsid w:val="007424E3"/>
    <w:rsid w:val="00746030"/>
    <w:rsid w:val="00753368"/>
    <w:rsid w:val="00753F37"/>
    <w:rsid w:val="00753F9D"/>
    <w:rsid w:val="00764991"/>
    <w:rsid w:val="00764BBD"/>
    <w:rsid w:val="00765E86"/>
    <w:rsid w:val="00766F22"/>
    <w:rsid w:val="00771B48"/>
    <w:rsid w:val="0077626E"/>
    <w:rsid w:val="00776F25"/>
    <w:rsid w:val="0078333A"/>
    <w:rsid w:val="00784C43"/>
    <w:rsid w:val="00784E53"/>
    <w:rsid w:val="007869F7"/>
    <w:rsid w:val="007905F9"/>
    <w:rsid w:val="00790A58"/>
    <w:rsid w:val="00790A7B"/>
    <w:rsid w:val="00792212"/>
    <w:rsid w:val="00792952"/>
    <w:rsid w:val="007973A3"/>
    <w:rsid w:val="007A04CC"/>
    <w:rsid w:val="007A7538"/>
    <w:rsid w:val="007B3104"/>
    <w:rsid w:val="007B51A5"/>
    <w:rsid w:val="007B5FC4"/>
    <w:rsid w:val="007C0361"/>
    <w:rsid w:val="007C04F0"/>
    <w:rsid w:val="007C1E90"/>
    <w:rsid w:val="007C50B2"/>
    <w:rsid w:val="007D2E0D"/>
    <w:rsid w:val="007D6A41"/>
    <w:rsid w:val="007D75B1"/>
    <w:rsid w:val="007E034D"/>
    <w:rsid w:val="007E11E6"/>
    <w:rsid w:val="007E4FA9"/>
    <w:rsid w:val="007F1204"/>
    <w:rsid w:val="007F5471"/>
    <w:rsid w:val="00803BA1"/>
    <w:rsid w:val="00812993"/>
    <w:rsid w:val="00812BB6"/>
    <w:rsid w:val="00814683"/>
    <w:rsid w:val="00815FBB"/>
    <w:rsid w:val="00820ED5"/>
    <w:rsid w:val="0082400A"/>
    <w:rsid w:val="0082489B"/>
    <w:rsid w:val="00824B11"/>
    <w:rsid w:val="00827C4D"/>
    <w:rsid w:val="0083317D"/>
    <w:rsid w:val="0083464E"/>
    <w:rsid w:val="00837588"/>
    <w:rsid w:val="008408C5"/>
    <w:rsid w:val="008416C2"/>
    <w:rsid w:val="00841C68"/>
    <w:rsid w:val="008443F7"/>
    <w:rsid w:val="008461D7"/>
    <w:rsid w:val="008471BB"/>
    <w:rsid w:val="0085336C"/>
    <w:rsid w:val="0085362B"/>
    <w:rsid w:val="008568F1"/>
    <w:rsid w:val="00856A66"/>
    <w:rsid w:val="00857C83"/>
    <w:rsid w:val="00862D23"/>
    <w:rsid w:val="008639EF"/>
    <w:rsid w:val="00864CD9"/>
    <w:rsid w:val="00866D8B"/>
    <w:rsid w:val="00871273"/>
    <w:rsid w:val="00871CE7"/>
    <w:rsid w:val="00872062"/>
    <w:rsid w:val="0087495C"/>
    <w:rsid w:val="00880263"/>
    <w:rsid w:val="00881CD3"/>
    <w:rsid w:val="00882478"/>
    <w:rsid w:val="0088458E"/>
    <w:rsid w:val="00884710"/>
    <w:rsid w:val="00890FAB"/>
    <w:rsid w:val="00896D34"/>
    <w:rsid w:val="0089727B"/>
    <w:rsid w:val="008A5400"/>
    <w:rsid w:val="008A5863"/>
    <w:rsid w:val="008A799F"/>
    <w:rsid w:val="008A7D5F"/>
    <w:rsid w:val="008A7E48"/>
    <w:rsid w:val="008C0986"/>
    <w:rsid w:val="008C582D"/>
    <w:rsid w:val="008C6150"/>
    <w:rsid w:val="008C6699"/>
    <w:rsid w:val="008C7FF5"/>
    <w:rsid w:val="008E174A"/>
    <w:rsid w:val="008E5EBE"/>
    <w:rsid w:val="008E6E96"/>
    <w:rsid w:val="008F252F"/>
    <w:rsid w:val="008F4CBA"/>
    <w:rsid w:val="008F79E1"/>
    <w:rsid w:val="00901C28"/>
    <w:rsid w:val="0090456C"/>
    <w:rsid w:val="0090574C"/>
    <w:rsid w:val="00906B13"/>
    <w:rsid w:val="00914350"/>
    <w:rsid w:val="00914C5A"/>
    <w:rsid w:val="00923303"/>
    <w:rsid w:val="00925930"/>
    <w:rsid w:val="00927FE2"/>
    <w:rsid w:val="00932EC5"/>
    <w:rsid w:val="009357BA"/>
    <w:rsid w:val="009358FC"/>
    <w:rsid w:val="00941C61"/>
    <w:rsid w:val="00942D59"/>
    <w:rsid w:val="009431DC"/>
    <w:rsid w:val="0094347D"/>
    <w:rsid w:val="00946B85"/>
    <w:rsid w:val="00947B1E"/>
    <w:rsid w:val="0095182F"/>
    <w:rsid w:val="00952072"/>
    <w:rsid w:val="00960B9B"/>
    <w:rsid w:val="00960FF3"/>
    <w:rsid w:val="00970493"/>
    <w:rsid w:val="009724F1"/>
    <w:rsid w:val="009762E0"/>
    <w:rsid w:val="00976B75"/>
    <w:rsid w:val="00982973"/>
    <w:rsid w:val="0098323A"/>
    <w:rsid w:val="00983CBC"/>
    <w:rsid w:val="0098578D"/>
    <w:rsid w:val="00986284"/>
    <w:rsid w:val="009906D7"/>
    <w:rsid w:val="009917FC"/>
    <w:rsid w:val="00991968"/>
    <w:rsid w:val="0099345F"/>
    <w:rsid w:val="00995C31"/>
    <w:rsid w:val="009A097E"/>
    <w:rsid w:val="009B2EC4"/>
    <w:rsid w:val="009B5DCC"/>
    <w:rsid w:val="009B6BB3"/>
    <w:rsid w:val="009B76F9"/>
    <w:rsid w:val="009C0185"/>
    <w:rsid w:val="009C0C94"/>
    <w:rsid w:val="009C3F01"/>
    <w:rsid w:val="009C5996"/>
    <w:rsid w:val="009D13CC"/>
    <w:rsid w:val="009D1F1B"/>
    <w:rsid w:val="009D7614"/>
    <w:rsid w:val="009E163C"/>
    <w:rsid w:val="009E6D3E"/>
    <w:rsid w:val="009F261C"/>
    <w:rsid w:val="009F7A91"/>
    <w:rsid w:val="00A02465"/>
    <w:rsid w:val="00A0369E"/>
    <w:rsid w:val="00A10C4E"/>
    <w:rsid w:val="00A15160"/>
    <w:rsid w:val="00A31D46"/>
    <w:rsid w:val="00A32AF8"/>
    <w:rsid w:val="00A34BEC"/>
    <w:rsid w:val="00A411BD"/>
    <w:rsid w:val="00A4248D"/>
    <w:rsid w:val="00A50010"/>
    <w:rsid w:val="00A51B86"/>
    <w:rsid w:val="00A57CDE"/>
    <w:rsid w:val="00A67CFF"/>
    <w:rsid w:val="00A7043E"/>
    <w:rsid w:val="00A728C8"/>
    <w:rsid w:val="00A73367"/>
    <w:rsid w:val="00A746C7"/>
    <w:rsid w:val="00A75EE4"/>
    <w:rsid w:val="00A77830"/>
    <w:rsid w:val="00A82EB8"/>
    <w:rsid w:val="00A8398F"/>
    <w:rsid w:val="00A85AA4"/>
    <w:rsid w:val="00A85F67"/>
    <w:rsid w:val="00A9402F"/>
    <w:rsid w:val="00A960CB"/>
    <w:rsid w:val="00A96B96"/>
    <w:rsid w:val="00A96C52"/>
    <w:rsid w:val="00AA48E7"/>
    <w:rsid w:val="00AB10C7"/>
    <w:rsid w:val="00AB6A1C"/>
    <w:rsid w:val="00AB6B6D"/>
    <w:rsid w:val="00AB6E60"/>
    <w:rsid w:val="00AB7DA3"/>
    <w:rsid w:val="00AC13A3"/>
    <w:rsid w:val="00AC23CA"/>
    <w:rsid w:val="00AC38AF"/>
    <w:rsid w:val="00AC4325"/>
    <w:rsid w:val="00AC5230"/>
    <w:rsid w:val="00AC5A3E"/>
    <w:rsid w:val="00AC5AFA"/>
    <w:rsid w:val="00AC5B77"/>
    <w:rsid w:val="00AC6DF5"/>
    <w:rsid w:val="00AC7FDD"/>
    <w:rsid w:val="00AD3235"/>
    <w:rsid w:val="00AD57B0"/>
    <w:rsid w:val="00AD59DD"/>
    <w:rsid w:val="00AD675F"/>
    <w:rsid w:val="00AE0567"/>
    <w:rsid w:val="00AE22CD"/>
    <w:rsid w:val="00AE5ACF"/>
    <w:rsid w:val="00AF1126"/>
    <w:rsid w:val="00AF1E13"/>
    <w:rsid w:val="00AF593F"/>
    <w:rsid w:val="00B01B57"/>
    <w:rsid w:val="00B05569"/>
    <w:rsid w:val="00B10D91"/>
    <w:rsid w:val="00B11F62"/>
    <w:rsid w:val="00B120B1"/>
    <w:rsid w:val="00B1544A"/>
    <w:rsid w:val="00B15864"/>
    <w:rsid w:val="00B2220E"/>
    <w:rsid w:val="00B23C4D"/>
    <w:rsid w:val="00B25684"/>
    <w:rsid w:val="00B31DB5"/>
    <w:rsid w:val="00B34FD1"/>
    <w:rsid w:val="00B352F7"/>
    <w:rsid w:val="00B3574C"/>
    <w:rsid w:val="00B41668"/>
    <w:rsid w:val="00B4226C"/>
    <w:rsid w:val="00B44E8E"/>
    <w:rsid w:val="00B541B3"/>
    <w:rsid w:val="00B544D3"/>
    <w:rsid w:val="00B6178F"/>
    <w:rsid w:val="00B67C66"/>
    <w:rsid w:val="00B7277A"/>
    <w:rsid w:val="00B731FC"/>
    <w:rsid w:val="00B77864"/>
    <w:rsid w:val="00B819FC"/>
    <w:rsid w:val="00B8229B"/>
    <w:rsid w:val="00B826A2"/>
    <w:rsid w:val="00B85F73"/>
    <w:rsid w:val="00B8682C"/>
    <w:rsid w:val="00B87A99"/>
    <w:rsid w:val="00B91DDD"/>
    <w:rsid w:val="00B95CF5"/>
    <w:rsid w:val="00B97312"/>
    <w:rsid w:val="00B974C5"/>
    <w:rsid w:val="00B97B33"/>
    <w:rsid w:val="00BA1AA2"/>
    <w:rsid w:val="00BA245D"/>
    <w:rsid w:val="00BA3824"/>
    <w:rsid w:val="00BA4E68"/>
    <w:rsid w:val="00BA605C"/>
    <w:rsid w:val="00BB1E97"/>
    <w:rsid w:val="00BB6CF1"/>
    <w:rsid w:val="00BC0AC7"/>
    <w:rsid w:val="00BC25F8"/>
    <w:rsid w:val="00BC30FF"/>
    <w:rsid w:val="00BC4279"/>
    <w:rsid w:val="00BC613C"/>
    <w:rsid w:val="00BE1252"/>
    <w:rsid w:val="00BE5B79"/>
    <w:rsid w:val="00BE6688"/>
    <w:rsid w:val="00BE72DF"/>
    <w:rsid w:val="00BF1310"/>
    <w:rsid w:val="00BF1B32"/>
    <w:rsid w:val="00BF1C93"/>
    <w:rsid w:val="00BF50E2"/>
    <w:rsid w:val="00BF564C"/>
    <w:rsid w:val="00BF5D9D"/>
    <w:rsid w:val="00BF6C92"/>
    <w:rsid w:val="00BF709D"/>
    <w:rsid w:val="00C00BBB"/>
    <w:rsid w:val="00C02A79"/>
    <w:rsid w:val="00C064AF"/>
    <w:rsid w:val="00C111E7"/>
    <w:rsid w:val="00C11813"/>
    <w:rsid w:val="00C161AE"/>
    <w:rsid w:val="00C1682F"/>
    <w:rsid w:val="00C23F6E"/>
    <w:rsid w:val="00C24D1D"/>
    <w:rsid w:val="00C253E2"/>
    <w:rsid w:val="00C33341"/>
    <w:rsid w:val="00C34AEE"/>
    <w:rsid w:val="00C34B64"/>
    <w:rsid w:val="00C36342"/>
    <w:rsid w:val="00C37165"/>
    <w:rsid w:val="00C40AA2"/>
    <w:rsid w:val="00C43F97"/>
    <w:rsid w:val="00C44202"/>
    <w:rsid w:val="00C47099"/>
    <w:rsid w:val="00C52902"/>
    <w:rsid w:val="00C529DE"/>
    <w:rsid w:val="00C541CD"/>
    <w:rsid w:val="00C55259"/>
    <w:rsid w:val="00C55D2A"/>
    <w:rsid w:val="00C60F9C"/>
    <w:rsid w:val="00C63278"/>
    <w:rsid w:val="00C63F91"/>
    <w:rsid w:val="00C6511C"/>
    <w:rsid w:val="00C67F74"/>
    <w:rsid w:val="00C7306A"/>
    <w:rsid w:val="00C749BC"/>
    <w:rsid w:val="00C8035C"/>
    <w:rsid w:val="00C80A62"/>
    <w:rsid w:val="00C83584"/>
    <w:rsid w:val="00C83A80"/>
    <w:rsid w:val="00C86B22"/>
    <w:rsid w:val="00C94E51"/>
    <w:rsid w:val="00CA131D"/>
    <w:rsid w:val="00CA3C90"/>
    <w:rsid w:val="00CA4024"/>
    <w:rsid w:val="00CB6B00"/>
    <w:rsid w:val="00CC49E8"/>
    <w:rsid w:val="00CD1D3A"/>
    <w:rsid w:val="00CD6C77"/>
    <w:rsid w:val="00CE108B"/>
    <w:rsid w:val="00CE1B8D"/>
    <w:rsid w:val="00CE46AD"/>
    <w:rsid w:val="00CE534A"/>
    <w:rsid w:val="00CF1E86"/>
    <w:rsid w:val="00CF79F2"/>
    <w:rsid w:val="00D00369"/>
    <w:rsid w:val="00D00467"/>
    <w:rsid w:val="00D034B3"/>
    <w:rsid w:val="00D03F41"/>
    <w:rsid w:val="00D05BDE"/>
    <w:rsid w:val="00D147F2"/>
    <w:rsid w:val="00D21841"/>
    <w:rsid w:val="00D23893"/>
    <w:rsid w:val="00D2534E"/>
    <w:rsid w:val="00D253B6"/>
    <w:rsid w:val="00D30EB3"/>
    <w:rsid w:val="00D41231"/>
    <w:rsid w:val="00D44331"/>
    <w:rsid w:val="00D50F9B"/>
    <w:rsid w:val="00D55FC0"/>
    <w:rsid w:val="00D56129"/>
    <w:rsid w:val="00D61F1D"/>
    <w:rsid w:val="00D666B4"/>
    <w:rsid w:val="00D67363"/>
    <w:rsid w:val="00D77A24"/>
    <w:rsid w:val="00D81FFA"/>
    <w:rsid w:val="00D82775"/>
    <w:rsid w:val="00D8577E"/>
    <w:rsid w:val="00D90845"/>
    <w:rsid w:val="00D90A17"/>
    <w:rsid w:val="00D92D9F"/>
    <w:rsid w:val="00D9403B"/>
    <w:rsid w:val="00D9556B"/>
    <w:rsid w:val="00D962E1"/>
    <w:rsid w:val="00DA0F76"/>
    <w:rsid w:val="00DA24DD"/>
    <w:rsid w:val="00DA2FB0"/>
    <w:rsid w:val="00DB0361"/>
    <w:rsid w:val="00DB6168"/>
    <w:rsid w:val="00DB690B"/>
    <w:rsid w:val="00DB7694"/>
    <w:rsid w:val="00DB7D7A"/>
    <w:rsid w:val="00DC3455"/>
    <w:rsid w:val="00DC421F"/>
    <w:rsid w:val="00DC47A0"/>
    <w:rsid w:val="00DC4EAB"/>
    <w:rsid w:val="00DC52B0"/>
    <w:rsid w:val="00DC5785"/>
    <w:rsid w:val="00DC6EA9"/>
    <w:rsid w:val="00DD1CB1"/>
    <w:rsid w:val="00DD3BB6"/>
    <w:rsid w:val="00DD3F20"/>
    <w:rsid w:val="00DD536E"/>
    <w:rsid w:val="00DD7501"/>
    <w:rsid w:val="00DE0A14"/>
    <w:rsid w:val="00DE0C26"/>
    <w:rsid w:val="00DE1F9B"/>
    <w:rsid w:val="00DE246B"/>
    <w:rsid w:val="00DE5EE9"/>
    <w:rsid w:val="00DE6A90"/>
    <w:rsid w:val="00DE7084"/>
    <w:rsid w:val="00DE7F0F"/>
    <w:rsid w:val="00DF0E99"/>
    <w:rsid w:val="00DF37EB"/>
    <w:rsid w:val="00DF7281"/>
    <w:rsid w:val="00E01102"/>
    <w:rsid w:val="00E0136E"/>
    <w:rsid w:val="00E05DA2"/>
    <w:rsid w:val="00E0794E"/>
    <w:rsid w:val="00E1207D"/>
    <w:rsid w:val="00E13FB1"/>
    <w:rsid w:val="00E1560B"/>
    <w:rsid w:val="00E163A7"/>
    <w:rsid w:val="00E25556"/>
    <w:rsid w:val="00E26C69"/>
    <w:rsid w:val="00E26E36"/>
    <w:rsid w:val="00E2745A"/>
    <w:rsid w:val="00E359F2"/>
    <w:rsid w:val="00E42326"/>
    <w:rsid w:val="00E45129"/>
    <w:rsid w:val="00E45606"/>
    <w:rsid w:val="00E534CE"/>
    <w:rsid w:val="00E57959"/>
    <w:rsid w:val="00E60F55"/>
    <w:rsid w:val="00E60F56"/>
    <w:rsid w:val="00E6427E"/>
    <w:rsid w:val="00E64916"/>
    <w:rsid w:val="00E6544F"/>
    <w:rsid w:val="00E66524"/>
    <w:rsid w:val="00E718CB"/>
    <w:rsid w:val="00E741AE"/>
    <w:rsid w:val="00E77AD4"/>
    <w:rsid w:val="00E80BBE"/>
    <w:rsid w:val="00E82E98"/>
    <w:rsid w:val="00E91C1C"/>
    <w:rsid w:val="00E91D2E"/>
    <w:rsid w:val="00E931FD"/>
    <w:rsid w:val="00E96749"/>
    <w:rsid w:val="00EA1B39"/>
    <w:rsid w:val="00EA4BDA"/>
    <w:rsid w:val="00EB30EF"/>
    <w:rsid w:val="00EB54B6"/>
    <w:rsid w:val="00EB66CD"/>
    <w:rsid w:val="00EB7696"/>
    <w:rsid w:val="00EC65FD"/>
    <w:rsid w:val="00EE144B"/>
    <w:rsid w:val="00EE6301"/>
    <w:rsid w:val="00EE725E"/>
    <w:rsid w:val="00EF62D2"/>
    <w:rsid w:val="00EF7C0F"/>
    <w:rsid w:val="00F027E7"/>
    <w:rsid w:val="00F03781"/>
    <w:rsid w:val="00F03811"/>
    <w:rsid w:val="00F052D9"/>
    <w:rsid w:val="00F05510"/>
    <w:rsid w:val="00F1231D"/>
    <w:rsid w:val="00F127E1"/>
    <w:rsid w:val="00F13051"/>
    <w:rsid w:val="00F22521"/>
    <w:rsid w:val="00F24D9F"/>
    <w:rsid w:val="00F31C94"/>
    <w:rsid w:val="00F3325A"/>
    <w:rsid w:val="00F33E11"/>
    <w:rsid w:val="00F34BD0"/>
    <w:rsid w:val="00F402AF"/>
    <w:rsid w:val="00F441BF"/>
    <w:rsid w:val="00F45E71"/>
    <w:rsid w:val="00F5052E"/>
    <w:rsid w:val="00F515CD"/>
    <w:rsid w:val="00F52A70"/>
    <w:rsid w:val="00F61498"/>
    <w:rsid w:val="00F67573"/>
    <w:rsid w:val="00F67873"/>
    <w:rsid w:val="00F72065"/>
    <w:rsid w:val="00F74BAE"/>
    <w:rsid w:val="00F75618"/>
    <w:rsid w:val="00F8137D"/>
    <w:rsid w:val="00F82BEE"/>
    <w:rsid w:val="00F84664"/>
    <w:rsid w:val="00F87ACB"/>
    <w:rsid w:val="00F90623"/>
    <w:rsid w:val="00F90A0C"/>
    <w:rsid w:val="00F9328E"/>
    <w:rsid w:val="00F93832"/>
    <w:rsid w:val="00F94D68"/>
    <w:rsid w:val="00F978F3"/>
    <w:rsid w:val="00F97CAF"/>
    <w:rsid w:val="00FA1A37"/>
    <w:rsid w:val="00FA31EC"/>
    <w:rsid w:val="00FA3400"/>
    <w:rsid w:val="00FA37F1"/>
    <w:rsid w:val="00FA3B4B"/>
    <w:rsid w:val="00FA6BB8"/>
    <w:rsid w:val="00FB135B"/>
    <w:rsid w:val="00FB16D4"/>
    <w:rsid w:val="00FB1A4E"/>
    <w:rsid w:val="00FB2548"/>
    <w:rsid w:val="00FB32E6"/>
    <w:rsid w:val="00FB7C77"/>
    <w:rsid w:val="00FC268F"/>
    <w:rsid w:val="00FC4F5A"/>
    <w:rsid w:val="00FC6E57"/>
    <w:rsid w:val="00FC7CAF"/>
    <w:rsid w:val="00FD5BE3"/>
    <w:rsid w:val="00FE0143"/>
    <w:rsid w:val="00FE0673"/>
    <w:rsid w:val="00FE53D9"/>
    <w:rsid w:val="00FE5887"/>
    <w:rsid w:val="00FF3060"/>
    <w:rsid w:val="00FF3E2C"/>
    <w:rsid w:val="00FF5400"/>
    <w:rsid w:val="00FF6D4E"/>
    <w:rsid w:val="026D2224"/>
    <w:rsid w:val="09EC6709"/>
    <w:rsid w:val="0A86707A"/>
    <w:rsid w:val="0DE26EC8"/>
    <w:rsid w:val="186E3FC4"/>
    <w:rsid w:val="1E956DAF"/>
    <w:rsid w:val="26C147AF"/>
    <w:rsid w:val="33C727A7"/>
    <w:rsid w:val="35A73A9B"/>
    <w:rsid w:val="37CA4B35"/>
    <w:rsid w:val="3AC32CDD"/>
    <w:rsid w:val="547E332B"/>
    <w:rsid w:val="5B4F3416"/>
    <w:rsid w:val="5C316781"/>
    <w:rsid w:val="62BD7AE6"/>
    <w:rsid w:val="63987DCF"/>
    <w:rsid w:val="67A36DDA"/>
    <w:rsid w:val="6D060F36"/>
    <w:rsid w:val="6DD562D4"/>
    <w:rsid w:val="6EC540B7"/>
    <w:rsid w:val="6FFD4A73"/>
    <w:rsid w:val="72DB4C63"/>
    <w:rsid w:val="7BA1704D"/>
    <w:rsid w:val="7CED32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A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semiHidden="0" w:uiPriority="35" w:qFormat="1"/>
    <w:lsdException w:name="annotation reference"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40" w:lineRule="atLeast"/>
      <w:jc w:val="both"/>
    </w:pPr>
    <w:rPr>
      <w:rFonts w:ascii="Times New Roman" w:eastAsia="Times New Roman" w:hAnsi="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Arial" w:eastAsia="黑体" w:hAnsi="Arial"/>
      <w:sz w:val="20"/>
    </w:rPr>
  </w:style>
  <w:style w:type="paragraph" w:styleId="a4">
    <w:name w:val="annotation text"/>
    <w:basedOn w:val="a"/>
    <w:link w:val="Char"/>
    <w:uiPriority w:val="99"/>
    <w:semiHidden/>
    <w:unhideWhenUsed/>
    <w:qFormat/>
    <w:pPr>
      <w:jc w:val="left"/>
    </w:pPr>
  </w:style>
  <w:style w:type="paragraph" w:styleId="a5">
    <w:name w:val="Balloon Text"/>
    <w:basedOn w:val="a"/>
    <w:link w:val="Char0"/>
    <w:uiPriority w:val="99"/>
    <w:semiHidden/>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link w:val="Char3"/>
    <w:uiPriority w:val="99"/>
    <w:unhideWhenUsed/>
    <w:qFormat/>
    <w:pPr>
      <w:spacing w:line="240" w:lineRule="auto"/>
      <w:jc w:val="left"/>
    </w:pPr>
    <w:rPr>
      <w:rFonts w:asciiTheme="minorHAnsi" w:eastAsiaTheme="minorEastAsia" w:hAnsiTheme="minorHAnsi"/>
      <w:color w:val="auto"/>
      <w:sz w:val="20"/>
      <w:lang w:eastAsia="zh-CN"/>
    </w:rPr>
  </w:style>
  <w:style w:type="paragraph" w:styleId="a9">
    <w:name w:val="annotation subject"/>
    <w:basedOn w:val="a4"/>
    <w:next w:val="a4"/>
    <w:link w:val="Char4"/>
    <w:uiPriority w:val="99"/>
    <w:semiHidden/>
    <w:unhideWhenUsed/>
    <w:qFormat/>
    <w:rPr>
      <w:b/>
      <w:bCs/>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2F5496" w:themeColor="accent1" w:themeShade="BF"/>
      <w:sz w:val="22"/>
    </w:rPr>
    <w:tblPr>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ab">
    <w:name w:val="line number"/>
    <w:basedOn w:val="a0"/>
    <w:uiPriority w:val="99"/>
    <w:semiHidden/>
    <w:unhideWhenUsed/>
    <w:qFormat/>
  </w:style>
  <w:style w:type="character" w:styleId="ac">
    <w:name w:val="Hyperlink"/>
    <w:basedOn w:val="a0"/>
    <w:uiPriority w:val="99"/>
    <w:unhideWhenUsed/>
    <w:qFormat/>
    <w:rPr>
      <w:color w:val="0563C1"/>
      <w:u w:val="single"/>
    </w:rPr>
  </w:style>
  <w:style w:type="character" w:styleId="ad">
    <w:name w:val="annotation reference"/>
    <w:basedOn w:val="a0"/>
    <w:uiPriority w:val="99"/>
    <w:semiHidden/>
    <w:unhideWhenUsed/>
    <w:qFormat/>
    <w:rPr>
      <w:sz w:val="21"/>
      <w:szCs w:val="21"/>
    </w:rPr>
  </w:style>
  <w:style w:type="character" w:customStyle="1" w:styleId="Char0">
    <w:name w:val="批注框文本 Char"/>
    <w:basedOn w:val="a0"/>
    <w:link w:val="a5"/>
    <w:uiPriority w:val="99"/>
    <w:semiHidden/>
    <w:qFormat/>
    <w:rPr>
      <w:rFonts w:ascii="Times New Roman" w:eastAsia="Times New Roman" w:hAnsi="Times New Roman"/>
      <w:color w:val="000000"/>
      <w:kern w:val="0"/>
      <w:sz w:val="18"/>
      <w:szCs w:val="18"/>
      <w:lang w:eastAsia="de-DE"/>
    </w:rPr>
  </w:style>
  <w:style w:type="character" w:customStyle="1" w:styleId="Char1">
    <w:name w:val="页脚 Char"/>
    <w:basedOn w:val="a0"/>
    <w:link w:val="a6"/>
    <w:uiPriority w:val="99"/>
    <w:qFormat/>
    <w:rPr>
      <w:rFonts w:ascii="Times New Roman" w:eastAsia="Times New Roman" w:hAnsi="Times New Roman"/>
      <w:color w:val="000000"/>
      <w:kern w:val="0"/>
      <w:sz w:val="18"/>
      <w:szCs w:val="18"/>
      <w:lang w:eastAsia="de-DE"/>
    </w:rPr>
  </w:style>
  <w:style w:type="character" w:customStyle="1" w:styleId="Char2">
    <w:name w:val="页眉 Char"/>
    <w:basedOn w:val="a0"/>
    <w:link w:val="a7"/>
    <w:uiPriority w:val="99"/>
    <w:qFormat/>
    <w:rPr>
      <w:rFonts w:ascii="Times New Roman" w:eastAsia="Times New Roman" w:hAnsi="Times New Roman"/>
      <w:color w:val="000000"/>
      <w:kern w:val="0"/>
      <w:sz w:val="18"/>
      <w:szCs w:val="18"/>
      <w:lang w:eastAsia="de-DE"/>
    </w:rPr>
  </w:style>
  <w:style w:type="character" w:customStyle="1" w:styleId="Char3">
    <w:name w:val="脚注文本 Char"/>
    <w:basedOn w:val="a0"/>
    <w:link w:val="a8"/>
    <w:uiPriority w:val="99"/>
    <w:qFormat/>
    <w:rPr>
      <w:kern w:val="0"/>
      <w:sz w:val="20"/>
      <w:szCs w:val="20"/>
    </w:rPr>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14history">
    <w:name w:val="MDPI_1.4_history"/>
    <w:basedOn w:val="MDPI62Acknowledgments"/>
    <w:next w:val="a"/>
    <w:qFormat/>
    <w:pPr>
      <w:ind w:left="113"/>
      <w:jc w:val="left"/>
    </w:pPr>
    <w:rPr>
      <w:snapToGrid/>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6affiliation">
    <w:name w:val="MDPI_1.6_affiliation"/>
    <w:basedOn w:val="MDPI62Acknowledgments"/>
    <w:qFormat/>
    <w:pPr>
      <w:spacing w:before="0"/>
      <w:ind w:left="311" w:hanging="198"/>
      <w:jc w:val="left"/>
    </w:pPr>
    <w:rPr>
      <w:snapToGrid/>
      <w:szCs w:val="18"/>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a"/>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paragraph" w:customStyle="1" w:styleId="MDPIheaderjournallogo">
    <w:name w:val="MDPI_header_journal_logo"/>
    <w:qFormat/>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1"/>
      </w:numPr>
      <w:ind w:left="425" w:hanging="425"/>
    </w:pPr>
  </w:style>
  <w:style w:type="paragraph" w:customStyle="1" w:styleId="MDPI38bullet">
    <w:name w:val="MDPI_3.8_bullet"/>
    <w:basedOn w:val="MDPI31text"/>
    <w:qFormat/>
    <w:pPr>
      <w:numPr>
        <w:numId w:val="2"/>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52figure">
    <w:name w:val="MDPI_5.2_figure"/>
    <w:qFormat/>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宋体"/>
      <w:color w:val="auto"/>
      <w:lang w:eastAsia="en-US"/>
    </w:rPr>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a"/>
    <w:qFormat/>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23heading3">
    <w:name w:val="MDPI_2.3_heading3"/>
    <w:basedOn w:val="MDPI31text"/>
    <w:qFormat/>
    <w:pPr>
      <w:spacing w:before="240" w:after="120"/>
      <w:ind w:firstLine="0"/>
      <w:jc w:val="left"/>
      <w:outlineLvl w:val="2"/>
    </w:pPr>
  </w:style>
  <w:style w:type="paragraph" w:customStyle="1" w:styleId="MDPI21heading1">
    <w:name w:val="MDPI_2.1_heading1"/>
    <w:basedOn w:val="MDPI23heading3"/>
    <w:qFormat/>
    <w:pPr>
      <w:outlineLvl w:val="0"/>
    </w:pPr>
    <w:rPr>
      <w:b/>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paragraph" w:customStyle="1" w:styleId="MDPI71References">
    <w:name w:val="MDPI_7.1_References"/>
    <w:basedOn w:val="MDPI62Acknowledgments"/>
    <w:qFormat/>
    <w:pPr>
      <w:numPr>
        <w:numId w:val="3"/>
      </w:numPr>
      <w:spacing w:before="0" w:line="260" w:lineRule="atLeast"/>
      <w:ind w:left="425" w:hanging="425"/>
    </w:pPr>
  </w:style>
  <w:style w:type="character" w:customStyle="1" w:styleId="Style46">
    <w:name w:val="_Style 46"/>
    <w:uiPriority w:val="99"/>
    <w:semiHidden/>
    <w:unhideWhenUsed/>
    <w:qFormat/>
    <w:rPr>
      <w:color w:val="605E5C"/>
      <w:shd w:val="clear" w:color="auto" w:fill="E1DFDD"/>
    </w:rPr>
  </w:style>
  <w:style w:type="table" w:customStyle="1" w:styleId="MDPI41threelinetable">
    <w:name w:val="MDPI_4.1_three_line_table"/>
    <w:basedOn w:val="a1"/>
    <w:uiPriority w:val="99"/>
    <w:qFormat/>
    <w:pPr>
      <w:adjustRightInd w:val="0"/>
      <w:snapToGrid w:val="0"/>
      <w:jc w:val="center"/>
    </w:pPr>
    <w:rPr>
      <w:rFonts w:ascii="Palatino Linotype" w:eastAsia="宋体" w:hAnsi="Palatino Linotype"/>
      <w:color w:val="000000"/>
    </w:rPr>
    <w:tblPr>
      <w:jc w:val="center"/>
      <w:tblBorders>
        <w:top w:val="single" w:sz="8" w:space="0" w:color="auto"/>
        <w:bottom w:val="single" w:sz="8" w:space="0" w:color="auto"/>
      </w:tblBorders>
    </w:tblPr>
    <w:trPr>
      <w:jc w:val="center"/>
    </w:trPr>
    <w:tcPr>
      <w:vAlign w:val="center"/>
    </w:tcPr>
    <w:tblStylePr w:type="firstRow">
      <w:rPr>
        <w:b/>
        <w:i w:val="0"/>
        <w:sz w:val="20"/>
      </w:rPr>
      <w:tblPr/>
      <w:tcPr>
        <w:tcBorders>
          <w:left w:val="single" w:sz="4" w:space="0" w:color="auto"/>
        </w:tcBorders>
      </w:tcPr>
    </w:tblStylePr>
  </w:style>
  <w:style w:type="table" w:customStyle="1" w:styleId="Style48">
    <w:name w:val="_Style 48"/>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e">
    <w:name w:val="List Paragraph"/>
    <w:basedOn w:val="a"/>
    <w:uiPriority w:val="34"/>
    <w:qFormat/>
    <w:pPr>
      <w:ind w:firstLineChars="200" w:firstLine="420"/>
    </w:pPr>
  </w:style>
  <w:style w:type="paragraph" w:customStyle="1" w:styleId="DecimalAligned">
    <w:name w:val="Decimal Aligned"/>
    <w:basedOn w:val="a"/>
    <w:uiPriority w:val="40"/>
    <w:qFormat/>
    <w:pPr>
      <w:tabs>
        <w:tab w:val="decimal" w:pos="360"/>
      </w:tabs>
      <w:spacing w:after="200" w:line="276" w:lineRule="auto"/>
      <w:jc w:val="left"/>
    </w:pPr>
    <w:rPr>
      <w:rFonts w:asciiTheme="minorHAnsi" w:eastAsiaTheme="minorHAnsi" w:hAnsiTheme="minorHAnsi"/>
      <w:color w:val="auto"/>
      <w:sz w:val="22"/>
      <w:szCs w:val="22"/>
      <w:lang w:eastAsia="zh-CN"/>
    </w:rPr>
  </w:style>
  <w:style w:type="character" w:customStyle="1" w:styleId="1">
    <w:name w:val="不明显强调1"/>
    <w:basedOn w:val="a0"/>
    <w:uiPriority w:val="19"/>
    <w:qFormat/>
    <w:rPr>
      <w:i/>
      <w:iCs/>
      <w:color w:val="7F7F7F" w:themeColor="text1" w:themeTint="80"/>
    </w:rPr>
  </w:style>
  <w:style w:type="character" w:customStyle="1" w:styleId="10">
    <w:name w:val="未处理的提及1"/>
    <w:basedOn w:val="a0"/>
    <w:uiPriority w:val="99"/>
    <w:semiHidden/>
    <w:unhideWhenUsed/>
    <w:qFormat/>
    <w:rPr>
      <w:color w:val="605E5C"/>
      <w:shd w:val="clear" w:color="auto" w:fill="E1DFDD"/>
    </w:rPr>
  </w:style>
  <w:style w:type="paragraph" w:customStyle="1" w:styleId="11">
    <w:name w:val="样式1"/>
    <w:basedOn w:val="a"/>
    <w:link w:val="12"/>
    <w:qFormat/>
    <w:pPr>
      <w:spacing w:line="240" w:lineRule="exact"/>
    </w:pPr>
    <w:rPr>
      <w:rFonts w:ascii="Calibri" w:eastAsiaTheme="minorEastAsia" w:hAnsi="Calibri" w:cs="Calibri"/>
      <w:b/>
      <w:color w:val="auto"/>
      <w:sz w:val="22"/>
      <w:szCs w:val="22"/>
      <w:lang w:bidi="en-US"/>
    </w:rPr>
  </w:style>
  <w:style w:type="character" w:customStyle="1" w:styleId="12">
    <w:name w:val="样式1 字符"/>
    <w:basedOn w:val="a0"/>
    <w:link w:val="11"/>
    <w:qFormat/>
    <w:rPr>
      <w:rFonts w:ascii="Calibri" w:hAnsi="Calibri" w:cs="Calibri"/>
      <w:b/>
      <w:kern w:val="0"/>
      <w:sz w:val="22"/>
      <w:lang w:eastAsia="de-DE" w:bidi="en-US"/>
    </w:rPr>
  </w:style>
  <w:style w:type="character" w:customStyle="1" w:styleId="fontstyle01">
    <w:name w:val="fontstyle01"/>
    <w:basedOn w:val="a0"/>
    <w:qFormat/>
    <w:rPr>
      <w:rFonts w:ascii="Lato-Bold" w:hAnsi="Lato-Bold" w:hint="default"/>
      <w:b/>
      <w:bCs/>
      <w:color w:val="231F20"/>
      <w:sz w:val="16"/>
      <w:szCs w:val="16"/>
    </w:rPr>
  </w:style>
  <w:style w:type="character" w:customStyle="1" w:styleId="2">
    <w:name w:val="未处理的提及2"/>
    <w:basedOn w:val="a0"/>
    <w:uiPriority w:val="99"/>
    <w:semiHidden/>
    <w:unhideWhenUsed/>
    <w:qFormat/>
    <w:rPr>
      <w:color w:val="605E5C"/>
      <w:shd w:val="clear" w:color="auto" w:fill="E1DFDD"/>
    </w:rPr>
  </w:style>
  <w:style w:type="character" w:customStyle="1" w:styleId="Char">
    <w:name w:val="批注文字 Char"/>
    <w:basedOn w:val="a0"/>
    <w:link w:val="a4"/>
    <w:uiPriority w:val="99"/>
    <w:semiHidden/>
    <w:qFormat/>
    <w:rPr>
      <w:rFonts w:ascii="Times New Roman" w:eastAsia="Times New Roman" w:hAnsi="Times New Roman"/>
      <w:color w:val="000000"/>
      <w:kern w:val="0"/>
      <w:sz w:val="24"/>
      <w:szCs w:val="20"/>
      <w:lang w:eastAsia="de-DE"/>
    </w:rPr>
  </w:style>
  <w:style w:type="character" w:customStyle="1" w:styleId="Char4">
    <w:name w:val="批注主题 Char"/>
    <w:basedOn w:val="Char"/>
    <w:link w:val="a9"/>
    <w:uiPriority w:val="99"/>
    <w:semiHidden/>
    <w:qFormat/>
    <w:rPr>
      <w:rFonts w:ascii="Times New Roman" w:eastAsia="Times New Roman" w:hAnsi="Times New Roman"/>
      <w:b/>
      <w:bCs/>
      <w:color w:val="000000"/>
      <w:kern w:val="0"/>
      <w:sz w:val="24"/>
      <w:szCs w:val="20"/>
      <w:lang w:eastAsia="de-DE"/>
    </w:rPr>
  </w:style>
  <w:style w:type="character" w:customStyle="1" w:styleId="orcid-id-https">
    <w:name w:val="orcid-id-https"/>
    <w:basedOn w:val="a0"/>
    <w:qFormat/>
  </w:style>
  <w:style w:type="paragraph" w:customStyle="1" w:styleId="bold">
    <w:name w:val="bold"/>
    <w:basedOn w:val="a"/>
    <w:qFormat/>
    <w:pPr>
      <w:spacing w:before="100" w:beforeAutospacing="1" w:after="100" w:afterAutospacing="1" w:line="240" w:lineRule="auto"/>
      <w:jc w:val="left"/>
    </w:pPr>
    <w:rPr>
      <w:rFonts w:ascii="宋体" w:eastAsia="宋体" w:hAnsi="宋体" w:cs="宋体"/>
      <w:color w:val="auto"/>
      <w:szCs w:val="24"/>
      <w:lang w:eastAsia="zh-CN"/>
    </w:rPr>
  </w:style>
  <w:style w:type="character" w:customStyle="1" w:styleId="3">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semiHidden="0" w:uiPriority="35" w:qFormat="1"/>
    <w:lsdException w:name="annotation reference"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40" w:lineRule="atLeast"/>
      <w:jc w:val="both"/>
    </w:pPr>
    <w:rPr>
      <w:rFonts w:ascii="Times New Roman" w:eastAsia="Times New Roman" w:hAnsi="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Arial" w:eastAsia="黑体" w:hAnsi="Arial"/>
      <w:sz w:val="20"/>
    </w:rPr>
  </w:style>
  <w:style w:type="paragraph" w:styleId="a4">
    <w:name w:val="annotation text"/>
    <w:basedOn w:val="a"/>
    <w:link w:val="Char"/>
    <w:uiPriority w:val="99"/>
    <w:semiHidden/>
    <w:unhideWhenUsed/>
    <w:qFormat/>
    <w:pPr>
      <w:jc w:val="left"/>
    </w:pPr>
  </w:style>
  <w:style w:type="paragraph" w:styleId="a5">
    <w:name w:val="Balloon Text"/>
    <w:basedOn w:val="a"/>
    <w:link w:val="Char0"/>
    <w:uiPriority w:val="99"/>
    <w:semiHidden/>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link w:val="Char3"/>
    <w:uiPriority w:val="99"/>
    <w:unhideWhenUsed/>
    <w:qFormat/>
    <w:pPr>
      <w:spacing w:line="240" w:lineRule="auto"/>
      <w:jc w:val="left"/>
    </w:pPr>
    <w:rPr>
      <w:rFonts w:asciiTheme="minorHAnsi" w:eastAsiaTheme="minorEastAsia" w:hAnsiTheme="minorHAnsi"/>
      <w:color w:val="auto"/>
      <w:sz w:val="20"/>
      <w:lang w:eastAsia="zh-CN"/>
    </w:rPr>
  </w:style>
  <w:style w:type="paragraph" w:styleId="a9">
    <w:name w:val="annotation subject"/>
    <w:basedOn w:val="a4"/>
    <w:next w:val="a4"/>
    <w:link w:val="Char4"/>
    <w:uiPriority w:val="99"/>
    <w:semiHidden/>
    <w:unhideWhenUsed/>
    <w:qFormat/>
    <w:rPr>
      <w:b/>
      <w:bCs/>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2F5496" w:themeColor="accent1" w:themeShade="BF"/>
      <w:sz w:val="22"/>
    </w:rPr>
    <w:tblPr>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ab">
    <w:name w:val="line number"/>
    <w:basedOn w:val="a0"/>
    <w:uiPriority w:val="99"/>
    <w:semiHidden/>
    <w:unhideWhenUsed/>
    <w:qFormat/>
  </w:style>
  <w:style w:type="character" w:styleId="ac">
    <w:name w:val="Hyperlink"/>
    <w:basedOn w:val="a0"/>
    <w:uiPriority w:val="99"/>
    <w:unhideWhenUsed/>
    <w:qFormat/>
    <w:rPr>
      <w:color w:val="0563C1"/>
      <w:u w:val="single"/>
    </w:rPr>
  </w:style>
  <w:style w:type="character" w:styleId="ad">
    <w:name w:val="annotation reference"/>
    <w:basedOn w:val="a0"/>
    <w:uiPriority w:val="99"/>
    <w:semiHidden/>
    <w:unhideWhenUsed/>
    <w:qFormat/>
    <w:rPr>
      <w:sz w:val="21"/>
      <w:szCs w:val="21"/>
    </w:rPr>
  </w:style>
  <w:style w:type="character" w:customStyle="1" w:styleId="Char0">
    <w:name w:val="批注框文本 Char"/>
    <w:basedOn w:val="a0"/>
    <w:link w:val="a5"/>
    <w:uiPriority w:val="99"/>
    <w:semiHidden/>
    <w:qFormat/>
    <w:rPr>
      <w:rFonts w:ascii="Times New Roman" w:eastAsia="Times New Roman" w:hAnsi="Times New Roman"/>
      <w:color w:val="000000"/>
      <w:kern w:val="0"/>
      <w:sz w:val="18"/>
      <w:szCs w:val="18"/>
      <w:lang w:eastAsia="de-DE"/>
    </w:rPr>
  </w:style>
  <w:style w:type="character" w:customStyle="1" w:styleId="Char1">
    <w:name w:val="页脚 Char"/>
    <w:basedOn w:val="a0"/>
    <w:link w:val="a6"/>
    <w:uiPriority w:val="99"/>
    <w:qFormat/>
    <w:rPr>
      <w:rFonts w:ascii="Times New Roman" w:eastAsia="Times New Roman" w:hAnsi="Times New Roman"/>
      <w:color w:val="000000"/>
      <w:kern w:val="0"/>
      <w:sz w:val="18"/>
      <w:szCs w:val="18"/>
      <w:lang w:eastAsia="de-DE"/>
    </w:rPr>
  </w:style>
  <w:style w:type="character" w:customStyle="1" w:styleId="Char2">
    <w:name w:val="页眉 Char"/>
    <w:basedOn w:val="a0"/>
    <w:link w:val="a7"/>
    <w:uiPriority w:val="99"/>
    <w:qFormat/>
    <w:rPr>
      <w:rFonts w:ascii="Times New Roman" w:eastAsia="Times New Roman" w:hAnsi="Times New Roman"/>
      <w:color w:val="000000"/>
      <w:kern w:val="0"/>
      <w:sz w:val="18"/>
      <w:szCs w:val="18"/>
      <w:lang w:eastAsia="de-DE"/>
    </w:rPr>
  </w:style>
  <w:style w:type="character" w:customStyle="1" w:styleId="Char3">
    <w:name w:val="脚注文本 Char"/>
    <w:basedOn w:val="a0"/>
    <w:link w:val="a8"/>
    <w:uiPriority w:val="99"/>
    <w:qFormat/>
    <w:rPr>
      <w:kern w:val="0"/>
      <w:sz w:val="20"/>
      <w:szCs w:val="20"/>
    </w:rPr>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14history">
    <w:name w:val="MDPI_1.4_history"/>
    <w:basedOn w:val="MDPI62Acknowledgments"/>
    <w:next w:val="a"/>
    <w:qFormat/>
    <w:pPr>
      <w:ind w:left="113"/>
      <w:jc w:val="left"/>
    </w:pPr>
    <w:rPr>
      <w:snapToGrid/>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6affiliation">
    <w:name w:val="MDPI_1.6_affiliation"/>
    <w:basedOn w:val="MDPI62Acknowledgments"/>
    <w:qFormat/>
    <w:pPr>
      <w:spacing w:before="0"/>
      <w:ind w:left="311" w:hanging="198"/>
      <w:jc w:val="left"/>
    </w:pPr>
    <w:rPr>
      <w:snapToGrid/>
      <w:szCs w:val="18"/>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a"/>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paragraph" w:customStyle="1" w:styleId="MDPIheaderjournallogo">
    <w:name w:val="MDPI_header_journal_logo"/>
    <w:qFormat/>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1"/>
      </w:numPr>
      <w:ind w:left="425" w:hanging="425"/>
    </w:pPr>
  </w:style>
  <w:style w:type="paragraph" w:customStyle="1" w:styleId="MDPI38bullet">
    <w:name w:val="MDPI_3.8_bullet"/>
    <w:basedOn w:val="MDPI31text"/>
    <w:qFormat/>
    <w:pPr>
      <w:numPr>
        <w:numId w:val="2"/>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52figure">
    <w:name w:val="MDPI_5.2_figure"/>
    <w:qFormat/>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宋体"/>
      <w:color w:val="auto"/>
      <w:lang w:eastAsia="en-US"/>
    </w:rPr>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a"/>
    <w:qFormat/>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23heading3">
    <w:name w:val="MDPI_2.3_heading3"/>
    <w:basedOn w:val="MDPI31text"/>
    <w:qFormat/>
    <w:pPr>
      <w:spacing w:before="240" w:after="120"/>
      <w:ind w:firstLine="0"/>
      <w:jc w:val="left"/>
      <w:outlineLvl w:val="2"/>
    </w:pPr>
  </w:style>
  <w:style w:type="paragraph" w:customStyle="1" w:styleId="MDPI21heading1">
    <w:name w:val="MDPI_2.1_heading1"/>
    <w:basedOn w:val="MDPI23heading3"/>
    <w:qFormat/>
    <w:pPr>
      <w:outlineLvl w:val="0"/>
    </w:pPr>
    <w:rPr>
      <w:b/>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paragraph" w:customStyle="1" w:styleId="MDPI71References">
    <w:name w:val="MDPI_7.1_References"/>
    <w:basedOn w:val="MDPI62Acknowledgments"/>
    <w:qFormat/>
    <w:pPr>
      <w:numPr>
        <w:numId w:val="3"/>
      </w:numPr>
      <w:spacing w:before="0" w:line="260" w:lineRule="atLeast"/>
      <w:ind w:left="425" w:hanging="425"/>
    </w:pPr>
  </w:style>
  <w:style w:type="character" w:customStyle="1" w:styleId="Style46">
    <w:name w:val="_Style 46"/>
    <w:uiPriority w:val="99"/>
    <w:semiHidden/>
    <w:unhideWhenUsed/>
    <w:qFormat/>
    <w:rPr>
      <w:color w:val="605E5C"/>
      <w:shd w:val="clear" w:color="auto" w:fill="E1DFDD"/>
    </w:rPr>
  </w:style>
  <w:style w:type="table" w:customStyle="1" w:styleId="MDPI41threelinetable">
    <w:name w:val="MDPI_4.1_three_line_table"/>
    <w:basedOn w:val="a1"/>
    <w:uiPriority w:val="99"/>
    <w:qFormat/>
    <w:pPr>
      <w:adjustRightInd w:val="0"/>
      <w:snapToGrid w:val="0"/>
      <w:jc w:val="center"/>
    </w:pPr>
    <w:rPr>
      <w:rFonts w:ascii="Palatino Linotype" w:eastAsia="宋体" w:hAnsi="Palatino Linotype"/>
      <w:color w:val="000000"/>
    </w:rPr>
    <w:tblPr>
      <w:jc w:val="center"/>
      <w:tblBorders>
        <w:top w:val="single" w:sz="8" w:space="0" w:color="auto"/>
        <w:bottom w:val="single" w:sz="8" w:space="0" w:color="auto"/>
      </w:tblBorders>
    </w:tblPr>
    <w:trPr>
      <w:jc w:val="center"/>
    </w:trPr>
    <w:tcPr>
      <w:vAlign w:val="center"/>
    </w:tcPr>
    <w:tblStylePr w:type="firstRow">
      <w:rPr>
        <w:b/>
        <w:i w:val="0"/>
        <w:sz w:val="20"/>
      </w:rPr>
      <w:tblPr/>
      <w:tcPr>
        <w:tcBorders>
          <w:left w:val="single" w:sz="4" w:space="0" w:color="auto"/>
        </w:tcBorders>
      </w:tcPr>
    </w:tblStylePr>
  </w:style>
  <w:style w:type="table" w:customStyle="1" w:styleId="Style48">
    <w:name w:val="_Style 48"/>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e">
    <w:name w:val="List Paragraph"/>
    <w:basedOn w:val="a"/>
    <w:uiPriority w:val="34"/>
    <w:qFormat/>
    <w:pPr>
      <w:ind w:firstLineChars="200" w:firstLine="420"/>
    </w:pPr>
  </w:style>
  <w:style w:type="paragraph" w:customStyle="1" w:styleId="DecimalAligned">
    <w:name w:val="Decimal Aligned"/>
    <w:basedOn w:val="a"/>
    <w:uiPriority w:val="40"/>
    <w:qFormat/>
    <w:pPr>
      <w:tabs>
        <w:tab w:val="decimal" w:pos="360"/>
      </w:tabs>
      <w:spacing w:after="200" w:line="276" w:lineRule="auto"/>
      <w:jc w:val="left"/>
    </w:pPr>
    <w:rPr>
      <w:rFonts w:asciiTheme="minorHAnsi" w:eastAsiaTheme="minorHAnsi" w:hAnsiTheme="minorHAnsi"/>
      <w:color w:val="auto"/>
      <w:sz w:val="22"/>
      <w:szCs w:val="22"/>
      <w:lang w:eastAsia="zh-CN"/>
    </w:rPr>
  </w:style>
  <w:style w:type="character" w:customStyle="1" w:styleId="1">
    <w:name w:val="不明显强调1"/>
    <w:basedOn w:val="a0"/>
    <w:uiPriority w:val="19"/>
    <w:qFormat/>
    <w:rPr>
      <w:i/>
      <w:iCs/>
      <w:color w:val="7F7F7F" w:themeColor="text1" w:themeTint="80"/>
    </w:rPr>
  </w:style>
  <w:style w:type="character" w:customStyle="1" w:styleId="10">
    <w:name w:val="未处理的提及1"/>
    <w:basedOn w:val="a0"/>
    <w:uiPriority w:val="99"/>
    <w:semiHidden/>
    <w:unhideWhenUsed/>
    <w:qFormat/>
    <w:rPr>
      <w:color w:val="605E5C"/>
      <w:shd w:val="clear" w:color="auto" w:fill="E1DFDD"/>
    </w:rPr>
  </w:style>
  <w:style w:type="paragraph" w:customStyle="1" w:styleId="11">
    <w:name w:val="样式1"/>
    <w:basedOn w:val="a"/>
    <w:link w:val="12"/>
    <w:qFormat/>
    <w:pPr>
      <w:spacing w:line="240" w:lineRule="exact"/>
    </w:pPr>
    <w:rPr>
      <w:rFonts w:ascii="Calibri" w:eastAsiaTheme="minorEastAsia" w:hAnsi="Calibri" w:cs="Calibri"/>
      <w:b/>
      <w:color w:val="auto"/>
      <w:sz w:val="22"/>
      <w:szCs w:val="22"/>
      <w:lang w:bidi="en-US"/>
    </w:rPr>
  </w:style>
  <w:style w:type="character" w:customStyle="1" w:styleId="12">
    <w:name w:val="样式1 字符"/>
    <w:basedOn w:val="a0"/>
    <w:link w:val="11"/>
    <w:qFormat/>
    <w:rPr>
      <w:rFonts w:ascii="Calibri" w:hAnsi="Calibri" w:cs="Calibri"/>
      <w:b/>
      <w:kern w:val="0"/>
      <w:sz w:val="22"/>
      <w:lang w:eastAsia="de-DE" w:bidi="en-US"/>
    </w:rPr>
  </w:style>
  <w:style w:type="character" w:customStyle="1" w:styleId="fontstyle01">
    <w:name w:val="fontstyle01"/>
    <w:basedOn w:val="a0"/>
    <w:qFormat/>
    <w:rPr>
      <w:rFonts w:ascii="Lato-Bold" w:hAnsi="Lato-Bold" w:hint="default"/>
      <w:b/>
      <w:bCs/>
      <w:color w:val="231F20"/>
      <w:sz w:val="16"/>
      <w:szCs w:val="16"/>
    </w:rPr>
  </w:style>
  <w:style w:type="character" w:customStyle="1" w:styleId="2">
    <w:name w:val="未处理的提及2"/>
    <w:basedOn w:val="a0"/>
    <w:uiPriority w:val="99"/>
    <w:semiHidden/>
    <w:unhideWhenUsed/>
    <w:qFormat/>
    <w:rPr>
      <w:color w:val="605E5C"/>
      <w:shd w:val="clear" w:color="auto" w:fill="E1DFDD"/>
    </w:rPr>
  </w:style>
  <w:style w:type="character" w:customStyle="1" w:styleId="Char">
    <w:name w:val="批注文字 Char"/>
    <w:basedOn w:val="a0"/>
    <w:link w:val="a4"/>
    <w:uiPriority w:val="99"/>
    <w:semiHidden/>
    <w:qFormat/>
    <w:rPr>
      <w:rFonts w:ascii="Times New Roman" w:eastAsia="Times New Roman" w:hAnsi="Times New Roman"/>
      <w:color w:val="000000"/>
      <w:kern w:val="0"/>
      <w:sz w:val="24"/>
      <w:szCs w:val="20"/>
      <w:lang w:eastAsia="de-DE"/>
    </w:rPr>
  </w:style>
  <w:style w:type="character" w:customStyle="1" w:styleId="Char4">
    <w:name w:val="批注主题 Char"/>
    <w:basedOn w:val="Char"/>
    <w:link w:val="a9"/>
    <w:uiPriority w:val="99"/>
    <w:semiHidden/>
    <w:qFormat/>
    <w:rPr>
      <w:rFonts w:ascii="Times New Roman" w:eastAsia="Times New Roman" w:hAnsi="Times New Roman"/>
      <w:b/>
      <w:bCs/>
      <w:color w:val="000000"/>
      <w:kern w:val="0"/>
      <w:sz w:val="24"/>
      <w:szCs w:val="20"/>
      <w:lang w:eastAsia="de-DE"/>
    </w:rPr>
  </w:style>
  <w:style w:type="character" w:customStyle="1" w:styleId="orcid-id-https">
    <w:name w:val="orcid-id-https"/>
    <w:basedOn w:val="a0"/>
    <w:qFormat/>
  </w:style>
  <w:style w:type="paragraph" w:customStyle="1" w:styleId="bold">
    <w:name w:val="bold"/>
    <w:basedOn w:val="a"/>
    <w:qFormat/>
    <w:pPr>
      <w:spacing w:before="100" w:beforeAutospacing="1" w:after="100" w:afterAutospacing="1" w:line="240" w:lineRule="auto"/>
      <w:jc w:val="left"/>
    </w:pPr>
    <w:rPr>
      <w:rFonts w:ascii="宋体" w:eastAsia="宋体" w:hAnsi="宋体" w:cs="宋体"/>
      <w:color w:val="auto"/>
      <w:szCs w:val="24"/>
      <w:lang w:eastAsia="zh-CN"/>
    </w:rPr>
  </w:style>
  <w:style w:type="character" w:customStyle="1" w:styleId="3">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yujunpan@ems.hrbmu.edu.cn"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814F65-C64F-42DB-9960-166B8664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54</Pages>
  <Words>11605</Words>
  <Characters>66151</Characters>
  <Application>Microsoft Office Word</Application>
  <DocSecurity>0</DocSecurity>
  <Lines>551</Lines>
  <Paragraphs>155</Paragraphs>
  <ScaleCrop>false</ScaleCrop>
  <Company>Microsoft</Company>
  <LinksUpToDate>false</LinksUpToDate>
  <CharactersWithSpaces>77601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叶为 曲</dc:creator>
  <cp:lastModifiedBy>Jin-Lei Wang</cp:lastModifiedBy>
  <cp:revision>6</cp:revision>
  <dcterms:created xsi:type="dcterms:W3CDTF">2020-05-21T22:52:00Z</dcterms:created>
  <dcterms:modified xsi:type="dcterms:W3CDTF">2020-05-24T08:55:00Z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