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71D" w:rsidRPr="00B0434B" w:rsidRDefault="00D7071D" w:rsidP="00267996">
      <w:pPr>
        <w:adjustRightInd w:val="0"/>
        <w:snapToGrid w:val="0"/>
        <w:spacing w:line="360" w:lineRule="auto"/>
        <w:rPr>
          <w:rFonts w:ascii="Book Antiqua" w:eastAsia="Times New Roman" w:hAnsi="Book Antiqua" w:cs="宋体"/>
          <w:b/>
          <w:i/>
          <w:sz w:val="24"/>
        </w:rPr>
      </w:pPr>
      <w:r w:rsidRPr="00B0434B">
        <w:rPr>
          <w:rFonts w:ascii="Book Antiqua" w:eastAsia="Times New Roman" w:hAnsi="Book Antiqua" w:cs="宋体"/>
          <w:b/>
          <w:sz w:val="24"/>
        </w:rPr>
        <w:t xml:space="preserve">Name of Journal: </w:t>
      </w:r>
      <w:bookmarkStart w:id="0" w:name="OLE_LINK718"/>
      <w:bookmarkStart w:id="1" w:name="OLE_LINK719"/>
      <w:bookmarkStart w:id="2" w:name="OLE_LINK645"/>
      <w:bookmarkStart w:id="3" w:name="OLE_LINK661"/>
      <w:bookmarkStart w:id="4" w:name="OLE_LINK696"/>
      <w:bookmarkStart w:id="5" w:name="OLE_LINK1068"/>
      <w:bookmarkStart w:id="6" w:name="OLE_LINK335"/>
      <w:r w:rsidRPr="00B0434B">
        <w:rPr>
          <w:rFonts w:ascii="Book Antiqua" w:eastAsia="Times New Roman" w:hAnsi="Book Antiqua" w:cs="宋体"/>
          <w:i/>
          <w:sz w:val="24"/>
        </w:rPr>
        <w:t xml:space="preserve">World Journal of </w:t>
      </w:r>
      <w:bookmarkEnd w:id="0"/>
      <w:bookmarkEnd w:id="1"/>
      <w:bookmarkEnd w:id="2"/>
      <w:bookmarkEnd w:id="3"/>
      <w:bookmarkEnd w:id="4"/>
      <w:bookmarkEnd w:id="5"/>
      <w:bookmarkEnd w:id="6"/>
      <w:r w:rsidRPr="00B0434B">
        <w:rPr>
          <w:rFonts w:ascii="Book Antiqua" w:eastAsia="Times New Roman" w:hAnsi="Book Antiqua" w:cs="宋体"/>
          <w:i/>
          <w:sz w:val="24"/>
        </w:rPr>
        <w:t>Clinical Cases</w:t>
      </w:r>
    </w:p>
    <w:p w:rsidR="00D7071D" w:rsidRPr="00B0434B" w:rsidRDefault="00D7071D" w:rsidP="00267996">
      <w:pPr>
        <w:adjustRightInd w:val="0"/>
        <w:snapToGrid w:val="0"/>
        <w:spacing w:line="360" w:lineRule="auto"/>
        <w:rPr>
          <w:rFonts w:ascii="Book Antiqua" w:hAnsi="Book Antiqua" w:cs="Arial"/>
          <w:b/>
          <w:sz w:val="24"/>
          <w:lang w:val="en-GB"/>
        </w:rPr>
      </w:pPr>
      <w:r w:rsidRPr="00B0434B">
        <w:rPr>
          <w:rFonts w:ascii="Book Antiqua" w:eastAsia="Times New Roman" w:hAnsi="Book Antiqua"/>
          <w:b/>
          <w:bCs/>
          <w:sz w:val="24"/>
        </w:rPr>
        <w:t>Manuscript NO</w:t>
      </w:r>
      <w:r w:rsidRPr="00B0434B">
        <w:rPr>
          <w:rFonts w:ascii="Book Antiqua" w:hAnsi="Book Antiqua" w:cs="Arial"/>
          <w:b/>
          <w:sz w:val="24"/>
          <w:lang w:val="en"/>
        </w:rPr>
        <w:t xml:space="preserve">: </w:t>
      </w:r>
      <w:r w:rsidRPr="00B0434B">
        <w:rPr>
          <w:rFonts w:ascii="Book Antiqua" w:hAnsi="Book Antiqua" w:cs="Arial"/>
          <w:bCs/>
          <w:sz w:val="24"/>
          <w:lang w:val="en"/>
        </w:rPr>
        <w:t>53282</w:t>
      </w:r>
    </w:p>
    <w:p w:rsidR="00D7071D" w:rsidRPr="00B0434B" w:rsidRDefault="00D7071D" w:rsidP="00267996">
      <w:pPr>
        <w:adjustRightInd w:val="0"/>
        <w:snapToGrid w:val="0"/>
        <w:spacing w:line="360" w:lineRule="auto"/>
        <w:rPr>
          <w:rFonts w:ascii="Book Antiqua" w:hAnsi="Book Antiqua"/>
          <w:b/>
          <w:sz w:val="24"/>
        </w:rPr>
      </w:pPr>
      <w:bookmarkStart w:id="7" w:name="OLE_LINK4"/>
      <w:bookmarkStart w:id="8" w:name="OLE_LINK3"/>
      <w:r w:rsidRPr="00B0434B">
        <w:rPr>
          <w:rFonts w:ascii="Book Antiqua" w:hAnsi="Book Antiqua"/>
          <w:b/>
          <w:sz w:val="24"/>
        </w:rPr>
        <w:t xml:space="preserve">Manuscript Type: </w:t>
      </w:r>
      <w:bookmarkEnd w:id="7"/>
      <w:bookmarkEnd w:id="8"/>
      <w:r w:rsidRPr="00B0434B">
        <w:rPr>
          <w:rFonts w:ascii="Book Antiqua" w:hAnsi="Book Antiqua"/>
          <w:sz w:val="24"/>
        </w:rPr>
        <w:t>CASE REPORT</w:t>
      </w:r>
    </w:p>
    <w:p w:rsidR="00D7071D" w:rsidRPr="00B0434B" w:rsidRDefault="00D7071D" w:rsidP="00267996">
      <w:pPr>
        <w:adjustRightInd w:val="0"/>
        <w:snapToGrid w:val="0"/>
        <w:spacing w:line="360" w:lineRule="auto"/>
        <w:rPr>
          <w:rFonts w:ascii="Book Antiqua" w:hAnsi="Book Antiqua"/>
          <w:b/>
          <w:bCs/>
          <w:sz w:val="24"/>
        </w:rPr>
      </w:pPr>
    </w:p>
    <w:p w:rsidR="005A51AB" w:rsidRPr="00B0434B" w:rsidRDefault="005A51AB" w:rsidP="00267996">
      <w:pPr>
        <w:adjustRightInd w:val="0"/>
        <w:snapToGrid w:val="0"/>
        <w:spacing w:line="360" w:lineRule="auto"/>
        <w:rPr>
          <w:rFonts w:ascii="Book Antiqua" w:hAnsi="Book Antiqua"/>
          <w:b/>
          <w:bCs/>
          <w:sz w:val="24"/>
        </w:rPr>
      </w:pPr>
      <w:bookmarkStart w:id="9" w:name="OLE_LINK7"/>
      <w:r w:rsidRPr="00B0434B">
        <w:rPr>
          <w:rFonts w:ascii="Book Antiqua" w:hAnsi="Book Antiqua"/>
          <w:b/>
          <w:bCs/>
          <w:sz w:val="24"/>
        </w:rPr>
        <w:t xml:space="preserve">Thyroid </w:t>
      </w:r>
      <w:r w:rsidR="00D7071D" w:rsidRPr="00B0434B">
        <w:rPr>
          <w:rFonts w:ascii="Book Antiqua" w:hAnsi="Book Antiqua"/>
          <w:b/>
          <w:bCs/>
          <w:sz w:val="24"/>
        </w:rPr>
        <w:t xml:space="preserve">metastasis </w:t>
      </w:r>
      <w:r w:rsidRPr="00B0434B">
        <w:rPr>
          <w:rFonts w:ascii="Book Antiqua" w:hAnsi="Book Antiqua"/>
          <w:b/>
          <w:bCs/>
          <w:sz w:val="24"/>
        </w:rPr>
        <w:t xml:space="preserve">from </w:t>
      </w:r>
      <w:r w:rsidR="00D7071D" w:rsidRPr="00B0434B">
        <w:rPr>
          <w:rFonts w:ascii="Book Antiqua" w:hAnsi="Book Antiqua"/>
          <w:b/>
          <w:bCs/>
          <w:sz w:val="24"/>
        </w:rPr>
        <w:t xml:space="preserve">breast cancer presenting </w:t>
      </w:r>
      <w:r w:rsidRPr="00B0434B">
        <w:rPr>
          <w:rFonts w:ascii="Book Antiqua" w:hAnsi="Book Antiqua"/>
          <w:b/>
          <w:bCs/>
          <w:sz w:val="24"/>
        </w:rPr>
        <w:t xml:space="preserve">with </w:t>
      </w:r>
      <w:r w:rsidR="00D7071D" w:rsidRPr="00B0434B">
        <w:rPr>
          <w:rFonts w:ascii="Book Antiqua" w:hAnsi="Book Antiqua"/>
          <w:b/>
          <w:bCs/>
          <w:sz w:val="24"/>
        </w:rPr>
        <w:t>enlarged lateral cervical lymph nodes</w:t>
      </w:r>
      <w:r w:rsidRPr="00B0434B">
        <w:rPr>
          <w:rFonts w:ascii="Book Antiqua" w:hAnsi="Book Antiqua"/>
          <w:b/>
          <w:bCs/>
          <w:sz w:val="24"/>
        </w:rPr>
        <w:t xml:space="preserve">: A </w:t>
      </w:r>
      <w:r w:rsidR="00D7071D" w:rsidRPr="00B0434B">
        <w:rPr>
          <w:rFonts w:ascii="Book Antiqua" w:hAnsi="Book Antiqua"/>
          <w:b/>
          <w:bCs/>
          <w:sz w:val="24"/>
        </w:rPr>
        <w:t>case report</w:t>
      </w:r>
    </w:p>
    <w:bookmarkEnd w:id="9"/>
    <w:p w:rsidR="005A51AB" w:rsidRPr="00B0434B" w:rsidRDefault="005A51AB" w:rsidP="00267996">
      <w:pPr>
        <w:adjustRightInd w:val="0"/>
        <w:snapToGrid w:val="0"/>
        <w:spacing w:line="360" w:lineRule="auto"/>
        <w:rPr>
          <w:rFonts w:ascii="Book Antiqua" w:hAnsi="Book Antiqua"/>
          <w:sz w:val="24"/>
        </w:rPr>
      </w:pPr>
    </w:p>
    <w:p w:rsidR="00D7071D" w:rsidRPr="00B0434B" w:rsidRDefault="00D7071D" w:rsidP="00267996">
      <w:pPr>
        <w:adjustRightInd w:val="0"/>
        <w:snapToGrid w:val="0"/>
        <w:spacing w:line="360" w:lineRule="auto"/>
        <w:rPr>
          <w:rFonts w:ascii="Book Antiqua" w:hAnsi="Book Antiqua"/>
          <w:sz w:val="24"/>
        </w:rPr>
      </w:pPr>
      <w:r w:rsidRPr="00B0434B">
        <w:rPr>
          <w:rFonts w:ascii="Book Antiqua" w:hAnsi="Book Antiqua"/>
          <w:sz w:val="24"/>
        </w:rPr>
        <w:t xml:space="preserve">Zhang YY </w:t>
      </w:r>
      <w:r w:rsidRPr="00B0434B">
        <w:rPr>
          <w:rFonts w:ascii="Book Antiqua" w:hAnsi="Book Antiqua"/>
          <w:i/>
          <w:iCs/>
          <w:sz w:val="24"/>
        </w:rPr>
        <w:t>et al</w:t>
      </w:r>
      <w:r w:rsidRPr="00B0434B">
        <w:rPr>
          <w:rFonts w:ascii="Book Antiqua" w:hAnsi="Book Antiqua"/>
          <w:sz w:val="24"/>
        </w:rPr>
        <w:t xml:space="preserve">. </w:t>
      </w:r>
      <w:bookmarkStart w:id="10" w:name="OLE_LINK8"/>
      <w:r w:rsidRPr="00B0434B">
        <w:rPr>
          <w:rFonts w:ascii="Book Antiqua" w:hAnsi="Book Antiqua"/>
          <w:sz w:val="24"/>
        </w:rPr>
        <w:t>Thyroid metastasis from breast cancer</w:t>
      </w:r>
    </w:p>
    <w:bookmarkEnd w:id="10"/>
    <w:p w:rsidR="00D7071D" w:rsidRPr="00B0434B" w:rsidRDefault="00D7071D" w:rsidP="00267996">
      <w:pPr>
        <w:adjustRightInd w:val="0"/>
        <w:snapToGrid w:val="0"/>
        <w:spacing w:line="360" w:lineRule="auto"/>
        <w:rPr>
          <w:rFonts w:ascii="Book Antiqua" w:hAnsi="Book Antiqua"/>
          <w:sz w:val="24"/>
        </w:rPr>
      </w:pPr>
    </w:p>
    <w:p w:rsidR="005A51AB" w:rsidRPr="00B0434B" w:rsidRDefault="005A51AB" w:rsidP="00267996">
      <w:pPr>
        <w:adjustRightInd w:val="0"/>
        <w:snapToGrid w:val="0"/>
        <w:spacing w:line="360" w:lineRule="auto"/>
        <w:rPr>
          <w:rFonts w:ascii="Book Antiqua" w:hAnsi="Book Antiqua"/>
          <w:sz w:val="24"/>
        </w:rPr>
      </w:pPr>
      <w:r w:rsidRPr="00B0434B">
        <w:rPr>
          <w:rFonts w:ascii="Book Antiqua" w:hAnsi="Book Antiqua"/>
          <w:sz w:val="24"/>
        </w:rPr>
        <w:t>Yan</w:t>
      </w:r>
      <w:r w:rsidR="00D7071D" w:rsidRPr="00B0434B">
        <w:rPr>
          <w:rFonts w:ascii="Book Antiqua" w:hAnsi="Book Antiqua"/>
          <w:sz w:val="24"/>
        </w:rPr>
        <w:t xml:space="preserve">-Yan </w:t>
      </w:r>
      <w:r w:rsidRPr="00B0434B">
        <w:rPr>
          <w:rFonts w:ascii="Book Antiqua" w:hAnsi="Book Antiqua"/>
          <w:sz w:val="24"/>
        </w:rPr>
        <w:t xml:space="preserve">Zhang, </w:t>
      </w:r>
      <w:proofErr w:type="spellStart"/>
      <w:r w:rsidRPr="00B0434B">
        <w:rPr>
          <w:rFonts w:ascii="Book Antiqua" w:hAnsi="Book Antiqua"/>
          <w:sz w:val="24"/>
        </w:rPr>
        <w:t>Shuai</w:t>
      </w:r>
      <w:proofErr w:type="spellEnd"/>
      <w:r w:rsidRPr="00B0434B">
        <w:rPr>
          <w:rFonts w:ascii="Book Antiqua" w:hAnsi="Book Antiqua"/>
          <w:sz w:val="24"/>
        </w:rPr>
        <w:t xml:space="preserve"> </w:t>
      </w:r>
      <w:proofErr w:type="spellStart"/>
      <w:r w:rsidRPr="00B0434B">
        <w:rPr>
          <w:rFonts w:ascii="Book Antiqua" w:hAnsi="Book Antiqua"/>
          <w:sz w:val="24"/>
        </w:rPr>
        <w:t>Xue</w:t>
      </w:r>
      <w:proofErr w:type="spellEnd"/>
      <w:r w:rsidRPr="00B0434B">
        <w:rPr>
          <w:rFonts w:ascii="Book Antiqua" w:hAnsi="Book Antiqua"/>
          <w:sz w:val="24"/>
        </w:rPr>
        <w:t>, Zheng</w:t>
      </w:r>
      <w:r w:rsidR="00D7071D" w:rsidRPr="00B0434B">
        <w:rPr>
          <w:rFonts w:ascii="Book Antiqua" w:hAnsi="Book Antiqua"/>
          <w:sz w:val="24"/>
        </w:rPr>
        <w:t xml:space="preserve">-Min </w:t>
      </w:r>
      <w:r w:rsidRPr="00B0434B">
        <w:rPr>
          <w:rFonts w:ascii="Book Antiqua" w:hAnsi="Book Antiqua"/>
          <w:sz w:val="24"/>
        </w:rPr>
        <w:t>Wang, Mei</w:t>
      </w:r>
      <w:r w:rsidR="00C13386" w:rsidRPr="00B0434B">
        <w:rPr>
          <w:rFonts w:ascii="Book Antiqua" w:hAnsi="Book Antiqua"/>
          <w:sz w:val="24"/>
        </w:rPr>
        <w:t xml:space="preserve">-Shan </w:t>
      </w:r>
      <w:proofErr w:type="spellStart"/>
      <w:r w:rsidRPr="00B0434B">
        <w:rPr>
          <w:rFonts w:ascii="Book Antiqua" w:hAnsi="Book Antiqua"/>
          <w:sz w:val="24"/>
        </w:rPr>
        <w:t>Jin</w:t>
      </w:r>
      <w:proofErr w:type="spellEnd"/>
      <w:r w:rsidRPr="00B0434B">
        <w:rPr>
          <w:rFonts w:ascii="Book Antiqua" w:hAnsi="Book Antiqua"/>
          <w:sz w:val="24"/>
        </w:rPr>
        <w:t xml:space="preserve">, </w:t>
      </w:r>
      <w:proofErr w:type="spellStart"/>
      <w:r w:rsidRPr="00B0434B">
        <w:rPr>
          <w:rFonts w:ascii="Book Antiqua" w:hAnsi="Book Antiqua"/>
          <w:sz w:val="24"/>
        </w:rPr>
        <w:t>Zhong</w:t>
      </w:r>
      <w:proofErr w:type="spellEnd"/>
      <w:r w:rsidR="00C13386" w:rsidRPr="00B0434B">
        <w:rPr>
          <w:rFonts w:ascii="Book Antiqua" w:hAnsi="Book Antiqua"/>
          <w:sz w:val="24"/>
        </w:rPr>
        <w:t xml:space="preserve">-Ping </w:t>
      </w:r>
      <w:r w:rsidRPr="00B0434B">
        <w:rPr>
          <w:rFonts w:ascii="Book Antiqua" w:hAnsi="Book Antiqua"/>
          <w:sz w:val="24"/>
        </w:rPr>
        <w:t xml:space="preserve">Chen, </w:t>
      </w:r>
      <w:proofErr w:type="spellStart"/>
      <w:r w:rsidRPr="00B0434B">
        <w:rPr>
          <w:rFonts w:ascii="Book Antiqua" w:hAnsi="Book Antiqua"/>
          <w:sz w:val="24"/>
        </w:rPr>
        <w:t>Guang</w:t>
      </w:r>
      <w:proofErr w:type="spellEnd"/>
      <w:r w:rsidRPr="00B0434B">
        <w:rPr>
          <w:rFonts w:ascii="Book Antiqua" w:hAnsi="Book Antiqua"/>
          <w:sz w:val="24"/>
        </w:rPr>
        <w:t xml:space="preserve"> Chen, </w:t>
      </w:r>
      <w:proofErr w:type="spellStart"/>
      <w:r w:rsidRPr="00B0434B">
        <w:rPr>
          <w:rFonts w:ascii="Book Antiqua" w:hAnsi="Book Antiqua"/>
          <w:sz w:val="24"/>
        </w:rPr>
        <w:t>Qiang</w:t>
      </w:r>
      <w:proofErr w:type="spellEnd"/>
      <w:r w:rsidRPr="00B0434B">
        <w:rPr>
          <w:rFonts w:ascii="Book Antiqua" w:hAnsi="Book Antiqua"/>
          <w:sz w:val="24"/>
        </w:rPr>
        <w:t xml:space="preserve"> Zhang</w:t>
      </w:r>
    </w:p>
    <w:p w:rsidR="005A51AB" w:rsidRPr="00B0434B" w:rsidRDefault="005A51AB" w:rsidP="00267996">
      <w:pPr>
        <w:adjustRightInd w:val="0"/>
        <w:snapToGrid w:val="0"/>
        <w:spacing w:line="360" w:lineRule="auto"/>
        <w:rPr>
          <w:rFonts w:ascii="Book Antiqua" w:hAnsi="Book Antiqua"/>
          <w:sz w:val="24"/>
          <w:vertAlign w:val="superscript"/>
        </w:rPr>
      </w:pPr>
    </w:p>
    <w:p w:rsidR="00D7071D" w:rsidRPr="00B0434B" w:rsidRDefault="00D7071D" w:rsidP="00267996">
      <w:pPr>
        <w:adjustRightInd w:val="0"/>
        <w:snapToGrid w:val="0"/>
        <w:spacing w:line="360" w:lineRule="auto"/>
        <w:rPr>
          <w:rFonts w:ascii="Book Antiqua" w:hAnsi="Book Antiqua"/>
          <w:kern w:val="0"/>
          <w:sz w:val="24"/>
        </w:rPr>
      </w:pPr>
      <w:r w:rsidRPr="00B0434B">
        <w:rPr>
          <w:rFonts w:ascii="Book Antiqua" w:hAnsi="Book Antiqua"/>
          <w:b/>
          <w:bCs/>
          <w:sz w:val="24"/>
        </w:rPr>
        <w:t xml:space="preserve">Yan-Yan Zhang, </w:t>
      </w:r>
      <w:proofErr w:type="spellStart"/>
      <w:r w:rsidRPr="00B0434B">
        <w:rPr>
          <w:rFonts w:ascii="Book Antiqua" w:hAnsi="Book Antiqua"/>
          <w:b/>
          <w:bCs/>
          <w:sz w:val="24"/>
        </w:rPr>
        <w:t>Shuai</w:t>
      </w:r>
      <w:proofErr w:type="spellEnd"/>
      <w:r w:rsidRPr="00B0434B">
        <w:rPr>
          <w:rFonts w:ascii="Book Antiqua" w:hAnsi="Book Antiqua"/>
          <w:b/>
          <w:bCs/>
          <w:sz w:val="24"/>
        </w:rPr>
        <w:t xml:space="preserve"> </w:t>
      </w:r>
      <w:proofErr w:type="spellStart"/>
      <w:r w:rsidRPr="00B0434B">
        <w:rPr>
          <w:rFonts w:ascii="Book Antiqua" w:hAnsi="Book Antiqua"/>
          <w:b/>
          <w:bCs/>
          <w:sz w:val="24"/>
        </w:rPr>
        <w:t>Xue</w:t>
      </w:r>
      <w:proofErr w:type="spellEnd"/>
      <w:r w:rsidRPr="00B0434B">
        <w:rPr>
          <w:rFonts w:ascii="Book Antiqua" w:hAnsi="Book Antiqua"/>
          <w:b/>
          <w:bCs/>
          <w:sz w:val="24"/>
        </w:rPr>
        <w:t xml:space="preserve">, Zheng-Min Wang, </w:t>
      </w:r>
      <w:proofErr w:type="spellStart"/>
      <w:r w:rsidRPr="00B0434B">
        <w:rPr>
          <w:rFonts w:ascii="Book Antiqua" w:hAnsi="Book Antiqua"/>
          <w:b/>
          <w:bCs/>
          <w:sz w:val="24"/>
        </w:rPr>
        <w:t>Guang</w:t>
      </w:r>
      <w:proofErr w:type="spellEnd"/>
      <w:r w:rsidRPr="00B0434B">
        <w:rPr>
          <w:rFonts w:ascii="Book Antiqua" w:hAnsi="Book Antiqua"/>
          <w:b/>
          <w:bCs/>
          <w:sz w:val="24"/>
        </w:rPr>
        <w:t xml:space="preserve"> Chen, </w:t>
      </w:r>
      <w:proofErr w:type="spellStart"/>
      <w:r w:rsidRPr="00B0434B">
        <w:rPr>
          <w:rFonts w:ascii="Book Antiqua" w:hAnsi="Book Antiqua"/>
          <w:b/>
          <w:bCs/>
          <w:sz w:val="24"/>
        </w:rPr>
        <w:t>Qiang</w:t>
      </w:r>
      <w:proofErr w:type="spellEnd"/>
      <w:r w:rsidRPr="00B0434B">
        <w:rPr>
          <w:rFonts w:ascii="Book Antiqua" w:hAnsi="Book Antiqua"/>
          <w:b/>
          <w:bCs/>
          <w:sz w:val="24"/>
        </w:rPr>
        <w:t xml:space="preserve"> Zhang,</w:t>
      </w:r>
      <w:r w:rsidRPr="00B0434B">
        <w:rPr>
          <w:rFonts w:ascii="Book Antiqua" w:hAnsi="Book Antiqua"/>
          <w:b/>
          <w:bCs/>
          <w:kern w:val="0"/>
          <w:sz w:val="24"/>
        </w:rPr>
        <w:t xml:space="preserve"> </w:t>
      </w:r>
      <w:r w:rsidRPr="00B0434B">
        <w:rPr>
          <w:rFonts w:ascii="Book Antiqua" w:hAnsi="Book Antiqua"/>
          <w:kern w:val="0"/>
          <w:sz w:val="24"/>
        </w:rPr>
        <w:t xml:space="preserve">Department of Thyroid Surgery, The </w:t>
      </w:r>
      <w:r w:rsidR="00C13386" w:rsidRPr="00B0434B">
        <w:rPr>
          <w:rFonts w:ascii="Book Antiqua" w:hAnsi="Book Antiqua"/>
          <w:sz w:val="24"/>
        </w:rPr>
        <w:t>First</w:t>
      </w:r>
      <w:r w:rsidRPr="00B0434B">
        <w:rPr>
          <w:rFonts w:ascii="Book Antiqua" w:hAnsi="Book Antiqua"/>
          <w:kern w:val="0"/>
          <w:sz w:val="24"/>
        </w:rPr>
        <w:t xml:space="preserve"> </w:t>
      </w:r>
      <w:r w:rsidR="00EB2604" w:rsidRPr="00B0434B">
        <w:rPr>
          <w:rFonts w:ascii="Book Antiqua" w:hAnsi="Book Antiqua"/>
          <w:kern w:val="0"/>
          <w:sz w:val="24"/>
        </w:rPr>
        <w:t>H</w:t>
      </w:r>
      <w:r w:rsidRPr="00B0434B">
        <w:rPr>
          <w:rFonts w:ascii="Book Antiqua" w:hAnsi="Book Antiqua"/>
          <w:kern w:val="0"/>
          <w:sz w:val="24"/>
        </w:rPr>
        <w:t>ospital of Jilin University, Changchun 130021, Jilin Province, China</w:t>
      </w:r>
    </w:p>
    <w:p w:rsidR="00D7071D" w:rsidRPr="00B0434B" w:rsidRDefault="00D7071D" w:rsidP="00267996">
      <w:pPr>
        <w:adjustRightInd w:val="0"/>
        <w:snapToGrid w:val="0"/>
        <w:spacing w:line="360" w:lineRule="auto"/>
        <w:rPr>
          <w:rFonts w:ascii="Book Antiqua" w:hAnsi="Book Antiqua"/>
          <w:kern w:val="0"/>
          <w:sz w:val="24"/>
        </w:rPr>
      </w:pPr>
    </w:p>
    <w:p w:rsidR="00C13386" w:rsidRPr="00B0434B" w:rsidRDefault="00C13386" w:rsidP="00267996">
      <w:pPr>
        <w:adjustRightInd w:val="0"/>
        <w:snapToGrid w:val="0"/>
        <w:spacing w:line="360" w:lineRule="auto"/>
        <w:rPr>
          <w:rFonts w:ascii="Book Antiqua" w:hAnsi="Book Antiqua"/>
          <w:kern w:val="0"/>
          <w:sz w:val="24"/>
        </w:rPr>
      </w:pPr>
      <w:r w:rsidRPr="00B0434B">
        <w:rPr>
          <w:rFonts w:ascii="Book Antiqua" w:hAnsi="Book Antiqua"/>
          <w:b/>
          <w:bCs/>
          <w:sz w:val="24"/>
        </w:rPr>
        <w:t xml:space="preserve">Mei-Shan </w:t>
      </w:r>
      <w:proofErr w:type="spellStart"/>
      <w:r w:rsidRPr="00B0434B">
        <w:rPr>
          <w:rFonts w:ascii="Book Antiqua" w:hAnsi="Book Antiqua"/>
          <w:b/>
          <w:bCs/>
          <w:sz w:val="24"/>
        </w:rPr>
        <w:t>Jin</w:t>
      </w:r>
      <w:proofErr w:type="spellEnd"/>
      <w:r w:rsidRPr="00B0434B">
        <w:rPr>
          <w:rFonts w:ascii="Book Antiqua" w:hAnsi="Book Antiqua"/>
          <w:b/>
          <w:bCs/>
          <w:sz w:val="24"/>
        </w:rPr>
        <w:t>,</w:t>
      </w:r>
      <w:r w:rsidRPr="00B0434B">
        <w:rPr>
          <w:rFonts w:ascii="Book Antiqua" w:hAnsi="Book Antiqua"/>
          <w:sz w:val="24"/>
        </w:rPr>
        <w:t xml:space="preserve"> </w:t>
      </w:r>
      <w:r w:rsidRPr="00B0434B">
        <w:rPr>
          <w:rFonts w:ascii="Book Antiqua" w:hAnsi="Book Antiqua"/>
          <w:kern w:val="0"/>
          <w:sz w:val="24"/>
        </w:rPr>
        <w:t xml:space="preserve">Department of Pathology, The </w:t>
      </w:r>
      <w:r w:rsidRPr="00B0434B">
        <w:rPr>
          <w:rFonts w:ascii="Book Antiqua" w:hAnsi="Book Antiqua"/>
          <w:sz w:val="24"/>
        </w:rPr>
        <w:t>First</w:t>
      </w:r>
      <w:r w:rsidRPr="00B0434B">
        <w:rPr>
          <w:rFonts w:ascii="Book Antiqua" w:hAnsi="Book Antiqua"/>
          <w:kern w:val="0"/>
          <w:sz w:val="24"/>
        </w:rPr>
        <w:t xml:space="preserve"> </w:t>
      </w:r>
      <w:r w:rsidR="0025639E">
        <w:rPr>
          <w:rFonts w:ascii="Book Antiqua" w:hAnsi="Book Antiqua"/>
          <w:kern w:val="0"/>
          <w:sz w:val="24"/>
        </w:rPr>
        <w:t>H</w:t>
      </w:r>
      <w:r w:rsidR="0025639E" w:rsidRPr="00B0434B">
        <w:rPr>
          <w:rFonts w:ascii="Book Antiqua" w:hAnsi="Book Antiqua"/>
          <w:kern w:val="0"/>
          <w:sz w:val="24"/>
        </w:rPr>
        <w:t xml:space="preserve">ospital </w:t>
      </w:r>
      <w:r w:rsidRPr="00B0434B">
        <w:rPr>
          <w:rFonts w:ascii="Book Antiqua" w:hAnsi="Book Antiqua"/>
          <w:kern w:val="0"/>
          <w:sz w:val="24"/>
        </w:rPr>
        <w:t>of Jilin University, Changchun 130021, Jilin Province, China</w:t>
      </w:r>
    </w:p>
    <w:p w:rsidR="00D7071D" w:rsidRPr="00B0434B" w:rsidRDefault="00D7071D" w:rsidP="00267996">
      <w:pPr>
        <w:adjustRightInd w:val="0"/>
        <w:snapToGrid w:val="0"/>
        <w:spacing w:line="360" w:lineRule="auto"/>
        <w:rPr>
          <w:rFonts w:ascii="Book Antiqua" w:hAnsi="Book Antiqua"/>
          <w:kern w:val="0"/>
          <w:sz w:val="24"/>
        </w:rPr>
      </w:pPr>
    </w:p>
    <w:p w:rsidR="00C13386" w:rsidRPr="00B0434B" w:rsidRDefault="00C13386" w:rsidP="00267996">
      <w:pPr>
        <w:adjustRightInd w:val="0"/>
        <w:snapToGrid w:val="0"/>
        <w:spacing w:line="360" w:lineRule="auto"/>
        <w:rPr>
          <w:rFonts w:ascii="Book Antiqua" w:hAnsi="Book Antiqua"/>
          <w:kern w:val="0"/>
          <w:sz w:val="24"/>
        </w:rPr>
      </w:pPr>
      <w:proofErr w:type="spellStart"/>
      <w:r w:rsidRPr="00B0434B">
        <w:rPr>
          <w:rFonts w:ascii="Book Antiqua" w:hAnsi="Book Antiqua"/>
          <w:b/>
          <w:bCs/>
          <w:sz w:val="24"/>
        </w:rPr>
        <w:t>Zhong</w:t>
      </w:r>
      <w:proofErr w:type="spellEnd"/>
      <w:r w:rsidRPr="00B0434B">
        <w:rPr>
          <w:rFonts w:ascii="Book Antiqua" w:hAnsi="Book Antiqua"/>
          <w:b/>
          <w:bCs/>
          <w:sz w:val="24"/>
        </w:rPr>
        <w:t xml:space="preserve">-Ping Chen, </w:t>
      </w:r>
      <w:r w:rsidRPr="00B0434B">
        <w:rPr>
          <w:rFonts w:ascii="Book Antiqua" w:hAnsi="Book Antiqua"/>
          <w:kern w:val="0"/>
          <w:sz w:val="24"/>
        </w:rPr>
        <w:t xml:space="preserve">Department of Radiology, The </w:t>
      </w:r>
      <w:r w:rsidRPr="00B0434B">
        <w:rPr>
          <w:rFonts w:ascii="Book Antiqua" w:hAnsi="Book Antiqua"/>
          <w:sz w:val="24"/>
        </w:rPr>
        <w:t>First</w:t>
      </w:r>
      <w:r w:rsidRPr="00B0434B">
        <w:rPr>
          <w:rFonts w:ascii="Book Antiqua" w:hAnsi="Book Antiqua"/>
          <w:kern w:val="0"/>
          <w:sz w:val="24"/>
        </w:rPr>
        <w:t xml:space="preserve"> </w:t>
      </w:r>
      <w:r w:rsidR="00EB2604" w:rsidRPr="00B0434B">
        <w:rPr>
          <w:rFonts w:ascii="Book Antiqua" w:hAnsi="Book Antiqua"/>
          <w:kern w:val="0"/>
          <w:sz w:val="24"/>
        </w:rPr>
        <w:t>H</w:t>
      </w:r>
      <w:r w:rsidRPr="00B0434B">
        <w:rPr>
          <w:rFonts w:ascii="Book Antiqua" w:hAnsi="Book Antiqua"/>
          <w:kern w:val="0"/>
          <w:sz w:val="24"/>
        </w:rPr>
        <w:t>ospital of Jilin University, Changchun 130021, Jilin Province, China</w:t>
      </w:r>
    </w:p>
    <w:p w:rsidR="005A51AB" w:rsidRPr="00B0434B" w:rsidRDefault="005A51AB" w:rsidP="00267996">
      <w:pPr>
        <w:adjustRightInd w:val="0"/>
        <w:snapToGrid w:val="0"/>
        <w:spacing w:line="360" w:lineRule="auto"/>
        <w:rPr>
          <w:rFonts w:ascii="Book Antiqua" w:hAnsi="Book Antiqua"/>
          <w:kern w:val="0"/>
          <w:sz w:val="24"/>
        </w:rPr>
      </w:pPr>
    </w:p>
    <w:p w:rsidR="00C13386" w:rsidRPr="00B0434B" w:rsidRDefault="00C13386" w:rsidP="00267996">
      <w:pPr>
        <w:adjustRightInd w:val="0"/>
        <w:snapToGrid w:val="0"/>
        <w:spacing w:line="360" w:lineRule="auto"/>
        <w:rPr>
          <w:rFonts w:ascii="Book Antiqua" w:hAnsi="Book Antiqua"/>
          <w:sz w:val="24"/>
        </w:rPr>
      </w:pPr>
      <w:r w:rsidRPr="00B0434B">
        <w:rPr>
          <w:rFonts w:ascii="Book Antiqua" w:hAnsi="Book Antiqua"/>
          <w:b/>
          <w:bCs/>
          <w:sz w:val="24"/>
        </w:rPr>
        <w:t>Author contributions:</w:t>
      </w:r>
      <w:r w:rsidRPr="00B0434B">
        <w:rPr>
          <w:rFonts w:ascii="Book Antiqua" w:hAnsi="Book Antiqua"/>
          <w:sz w:val="24"/>
        </w:rPr>
        <w:t xml:space="preserve"> Zhang YY and </w:t>
      </w:r>
      <w:proofErr w:type="spellStart"/>
      <w:r w:rsidRPr="00B0434B">
        <w:rPr>
          <w:rFonts w:ascii="Book Antiqua" w:hAnsi="Book Antiqua"/>
          <w:sz w:val="24"/>
        </w:rPr>
        <w:t>Xue</w:t>
      </w:r>
      <w:proofErr w:type="spellEnd"/>
      <w:r w:rsidRPr="00B0434B">
        <w:rPr>
          <w:rFonts w:ascii="Book Antiqua" w:hAnsi="Book Antiqua"/>
          <w:sz w:val="24"/>
        </w:rPr>
        <w:t xml:space="preserve"> S wrote the manuscript; </w:t>
      </w:r>
      <w:proofErr w:type="spellStart"/>
      <w:r w:rsidRPr="00B0434B">
        <w:rPr>
          <w:rFonts w:ascii="Book Antiqua" w:hAnsi="Book Antiqua"/>
          <w:sz w:val="24"/>
        </w:rPr>
        <w:t>Xue</w:t>
      </w:r>
      <w:proofErr w:type="spellEnd"/>
      <w:r w:rsidRPr="00B0434B">
        <w:rPr>
          <w:rFonts w:ascii="Book Antiqua" w:hAnsi="Book Antiqua"/>
          <w:sz w:val="24"/>
        </w:rPr>
        <w:t xml:space="preserve"> S, Wang ZM</w:t>
      </w:r>
      <w:r w:rsidR="0025639E">
        <w:rPr>
          <w:rFonts w:ascii="Book Antiqua" w:hAnsi="Book Antiqua"/>
          <w:sz w:val="24"/>
        </w:rPr>
        <w:t>,</w:t>
      </w:r>
      <w:r w:rsidRPr="00B0434B">
        <w:rPr>
          <w:rFonts w:ascii="Book Antiqua" w:hAnsi="Book Antiqua"/>
          <w:sz w:val="24"/>
        </w:rPr>
        <w:t xml:space="preserve"> and Zhang Q reviewed the literature and contributed to manuscript drafting; </w:t>
      </w:r>
      <w:proofErr w:type="spellStart"/>
      <w:r w:rsidRPr="00B0434B">
        <w:rPr>
          <w:rFonts w:ascii="Book Antiqua" w:hAnsi="Book Antiqua"/>
          <w:sz w:val="24"/>
        </w:rPr>
        <w:t>Jin</w:t>
      </w:r>
      <w:proofErr w:type="spellEnd"/>
      <w:r w:rsidRPr="00B0434B">
        <w:rPr>
          <w:rFonts w:ascii="Book Antiqua" w:hAnsi="Book Antiqua"/>
          <w:sz w:val="24"/>
        </w:rPr>
        <w:t xml:space="preserve"> MS and Chen ZP provided the pathological and radiological information and contributed to diagnosis; </w:t>
      </w:r>
      <w:proofErr w:type="spellStart"/>
      <w:r w:rsidRPr="00B0434B">
        <w:rPr>
          <w:rFonts w:ascii="Book Antiqua" w:hAnsi="Book Antiqua"/>
          <w:sz w:val="24"/>
        </w:rPr>
        <w:t>Xue</w:t>
      </w:r>
      <w:proofErr w:type="spellEnd"/>
      <w:r w:rsidRPr="00B0434B">
        <w:rPr>
          <w:rFonts w:ascii="Book Antiqua" w:hAnsi="Book Antiqua"/>
          <w:sz w:val="24"/>
        </w:rPr>
        <w:t xml:space="preserve"> S, Chen G</w:t>
      </w:r>
      <w:r w:rsidR="0025639E">
        <w:rPr>
          <w:rFonts w:ascii="Book Antiqua" w:hAnsi="Book Antiqua"/>
          <w:sz w:val="24"/>
        </w:rPr>
        <w:t>,</w:t>
      </w:r>
      <w:r w:rsidRPr="00B0434B">
        <w:rPr>
          <w:rFonts w:ascii="Book Antiqua" w:hAnsi="Book Antiqua"/>
          <w:sz w:val="24"/>
        </w:rPr>
        <w:t xml:space="preserve"> and Zhang Q were responsible for the revision of the manuscript for important intellectual content; </w:t>
      </w:r>
      <w:r w:rsidR="0025639E">
        <w:rPr>
          <w:rFonts w:ascii="Book Antiqua" w:hAnsi="Book Antiqua"/>
          <w:sz w:val="24"/>
        </w:rPr>
        <w:t>a</w:t>
      </w:r>
      <w:r w:rsidR="0025639E" w:rsidRPr="00B0434B">
        <w:rPr>
          <w:rFonts w:ascii="Book Antiqua" w:hAnsi="Book Antiqua"/>
          <w:sz w:val="24"/>
        </w:rPr>
        <w:t xml:space="preserve">ll </w:t>
      </w:r>
      <w:r w:rsidRPr="00B0434B">
        <w:rPr>
          <w:rFonts w:ascii="Book Antiqua" w:hAnsi="Book Antiqua"/>
          <w:sz w:val="24"/>
        </w:rPr>
        <w:t>authors issued final approval for the version to be submitted.</w:t>
      </w:r>
    </w:p>
    <w:p w:rsidR="00C13386" w:rsidRPr="00B0434B" w:rsidRDefault="00C13386" w:rsidP="00267996">
      <w:pPr>
        <w:adjustRightInd w:val="0"/>
        <w:snapToGrid w:val="0"/>
        <w:spacing w:line="360" w:lineRule="auto"/>
        <w:rPr>
          <w:rFonts w:ascii="Book Antiqua" w:hAnsi="Book Antiqua"/>
          <w:kern w:val="0"/>
          <w:sz w:val="24"/>
        </w:rPr>
      </w:pPr>
    </w:p>
    <w:p w:rsidR="005A51AB" w:rsidRPr="00B0434B" w:rsidRDefault="005A51AB" w:rsidP="00267996">
      <w:pPr>
        <w:adjustRightInd w:val="0"/>
        <w:snapToGrid w:val="0"/>
        <w:spacing w:line="360" w:lineRule="auto"/>
        <w:rPr>
          <w:rFonts w:ascii="Book Antiqua" w:hAnsi="Book Antiqua"/>
          <w:sz w:val="24"/>
        </w:rPr>
      </w:pPr>
      <w:r w:rsidRPr="00B0434B">
        <w:rPr>
          <w:rFonts w:ascii="Book Antiqua" w:hAnsi="Book Antiqua"/>
          <w:b/>
          <w:bCs/>
          <w:sz w:val="24"/>
        </w:rPr>
        <w:t>Corresponding author:</w:t>
      </w:r>
      <w:r w:rsidRPr="00B0434B">
        <w:rPr>
          <w:rFonts w:ascii="Book Antiqua" w:hAnsi="Book Antiqua"/>
          <w:sz w:val="24"/>
        </w:rPr>
        <w:t xml:space="preserve"> </w:t>
      </w:r>
      <w:proofErr w:type="spellStart"/>
      <w:r w:rsidRPr="00630520">
        <w:rPr>
          <w:rFonts w:ascii="Book Antiqua" w:hAnsi="Book Antiqua"/>
          <w:b/>
          <w:bCs/>
          <w:sz w:val="24"/>
        </w:rPr>
        <w:t>Qiang</w:t>
      </w:r>
      <w:proofErr w:type="spellEnd"/>
      <w:r w:rsidRPr="00630520">
        <w:rPr>
          <w:rFonts w:ascii="Book Antiqua" w:hAnsi="Book Antiqua"/>
          <w:b/>
          <w:bCs/>
          <w:sz w:val="24"/>
        </w:rPr>
        <w:t xml:space="preserve"> Zhang, </w:t>
      </w:r>
      <w:r w:rsidR="00630520" w:rsidRPr="00630520">
        <w:rPr>
          <w:rFonts w:ascii="Book Antiqua" w:hAnsi="Book Antiqua"/>
          <w:b/>
          <w:bCs/>
          <w:sz w:val="24"/>
        </w:rPr>
        <w:t xml:space="preserve">MD, PhD, Associate Professor, </w:t>
      </w:r>
      <w:r w:rsidRPr="00B0434B">
        <w:rPr>
          <w:rFonts w:ascii="Book Antiqua" w:hAnsi="Book Antiqua"/>
          <w:sz w:val="24"/>
        </w:rPr>
        <w:t xml:space="preserve">Department of Thyroid Surgery, The </w:t>
      </w:r>
      <w:r w:rsidR="00C13386" w:rsidRPr="00B0434B">
        <w:rPr>
          <w:rFonts w:ascii="Book Antiqua" w:hAnsi="Book Antiqua"/>
          <w:sz w:val="24"/>
        </w:rPr>
        <w:t xml:space="preserve">First </w:t>
      </w:r>
      <w:r w:rsidR="00F50146" w:rsidRPr="00B0434B">
        <w:rPr>
          <w:rFonts w:ascii="Book Antiqua" w:hAnsi="Book Antiqua"/>
          <w:sz w:val="24"/>
        </w:rPr>
        <w:t>H</w:t>
      </w:r>
      <w:r w:rsidRPr="00B0434B">
        <w:rPr>
          <w:rFonts w:ascii="Book Antiqua" w:hAnsi="Book Antiqua"/>
          <w:sz w:val="24"/>
        </w:rPr>
        <w:t xml:space="preserve">ospital of Jilin University, </w:t>
      </w:r>
      <w:r w:rsidR="00C13386" w:rsidRPr="00B0434B">
        <w:rPr>
          <w:rFonts w:ascii="Book Antiqua" w:hAnsi="Book Antiqua"/>
          <w:sz w:val="24"/>
        </w:rPr>
        <w:t>No. 71</w:t>
      </w:r>
      <w:r w:rsidR="0025639E">
        <w:rPr>
          <w:rFonts w:ascii="Book Antiqua" w:hAnsi="Book Antiqua"/>
          <w:sz w:val="24"/>
        </w:rPr>
        <w:t>,</w:t>
      </w:r>
      <w:r w:rsidR="00C13386" w:rsidRPr="00B0434B">
        <w:rPr>
          <w:rFonts w:ascii="Book Antiqua" w:hAnsi="Book Antiqua"/>
          <w:sz w:val="24"/>
        </w:rPr>
        <w:t xml:space="preserve"> </w:t>
      </w:r>
      <w:proofErr w:type="spellStart"/>
      <w:r w:rsidR="00C13386" w:rsidRPr="00B0434B">
        <w:rPr>
          <w:rFonts w:ascii="Book Antiqua" w:hAnsi="Book Antiqua"/>
          <w:sz w:val="24"/>
        </w:rPr>
        <w:t>Xinmin</w:t>
      </w:r>
      <w:proofErr w:type="spellEnd"/>
      <w:r w:rsidR="00C13386" w:rsidRPr="00B0434B">
        <w:rPr>
          <w:rFonts w:ascii="Book Antiqua" w:hAnsi="Book Antiqua"/>
          <w:sz w:val="24"/>
        </w:rPr>
        <w:t xml:space="preserve"> Street, </w:t>
      </w:r>
      <w:r w:rsidRPr="00B0434B">
        <w:rPr>
          <w:rFonts w:ascii="Book Antiqua" w:hAnsi="Book Antiqua"/>
          <w:sz w:val="24"/>
        </w:rPr>
        <w:t xml:space="preserve">Changchun 130021, </w:t>
      </w:r>
      <w:r w:rsidR="00C13386" w:rsidRPr="00B0434B">
        <w:rPr>
          <w:rFonts w:ascii="Book Antiqua" w:hAnsi="Book Antiqua"/>
          <w:sz w:val="24"/>
        </w:rPr>
        <w:t>Jilin Province,</w:t>
      </w:r>
      <w:r w:rsidRPr="00B0434B">
        <w:rPr>
          <w:rFonts w:ascii="Book Antiqua" w:hAnsi="Book Antiqua"/>
          <w:sz w:val="24"/>
        </w:rPr>
        <w:t xml:space="preserve"> China</w:t>
      </w:r>
      <w:r w:rsidR="00C13386" w:rsidRPr="00B0434B">
        <w:rPr>
          <w:rFonts w:ascii="Book Antiqua" w:hAnsi="Book Antiqua"/>
          <w:sz w:val="24"/>
        </w:rPr>
        <w:t xml:space="preserve">. </w:t>
      </w:r>
      <w:r w:rsidR="00C13386" w:rsidRPr="00FE27D7">
        <w:rPr>
          <w:rFonts w:ascii="Book Antiqua" w:hAnsi="Book Antiqua"/>
          <w:sz w:val="24"/>
        </w:rPr>
        <w:t>471497933@qq.com</w:t>
      </w:r>
    </w:p>
    <w:p w:rsidR="00C13386" w:rsidRPr="00B0434B" w:rsidRDefault="00C13386" w:rsidP="00267996">
      <w:pPr>
        <w:adjustRightInd w:val="0"/>
        <w:snapToGrid w:val="0"/>
        <w:spacing w:line="360" w:lineRule="auto"/>
        <w:rPr>
          <w:rFonts w:ascii="Book Antiqua" w:hAnsi="Book Antiqua"/>
          <w:sz w:val="24"/>
          <w:u w:val="single"/>
        </w:rPr>
      </w:pPr>
    </w:p>
    <w:p w:rsidR="00C13386" w:rsidRPr="00F06A9D" w:rsidRDefault="00C13386" w:rsidP="00267996">
      <w:pPr>
        <w:adjustRightInd w:val="0"/>
        <w:snapToGrid w:val="0"/>
        <w:spacing w:line="360" w:lineRule="auto"/>
        <w:rPr>
          <w:rFonts w:ascii="Book Antiqua" w:hAnsi="Book Antiqua"/>
          <w:sz w:val="24"/>
          <w:lang w:val="en-GB"/>
        </w:rPr>
      </w:pPr>
      <w:bookmarkStart w:id="11" w:name="OLE_LINK15"/>
      <w:r w:rsidRPr="00B0434B">
        <w:rPr>
          <w:rFonts w:ascii="Book Antiqua" w:hAnsi="Book Antiqua"/>
          <w:b/>
          <w:sz w:val="24"/>
          <w:lang w:val="en-GB"/>
        </w:rPr>
        <w:t xml:space="preserve">Received: </w:t>
      </w:r>
      <w:r w:rsidR="00F06A9D">
        <w:rPr>
          <w:rFonts w:ascii="Book Antiqua" w:hAnsi="Book Antiqua"/>
          <w:sz w:val="24"/>
          <w:lang w:val="en-GB"/>
        </w:rPr>
        <w:t>December</w:t>
      </w:r>
      <w:r w:rsidRPr="00B0434B">
        <w:rPr>
          <w:rFonts w:ascii="Book Antiqua" w:hAnsi="Book Antiqua"/>
          <w:sz w:val="24"/>
          <w:lang w:val="en-GB"/>
        </w:rPr>
        <w:t xml:space="preserve"> 14, 2019</w:t>
      </w:r>
    </w:p>
    <w:p w:rsidR="00C13386" w:rsidRPr="00B0434B" w:rsidRDefault="00C13386" w:rsidP="00267996">
      <w:pPr>
        <w:adjustRightInd w:val="0"/>
        <w:snapToGrid w:val="0"/>
        <w:spacing w:line="360" w:lineRule="auto"/>
        <w:rPr>
          <w:rFonts w:ascii="Book Antiqua" w:hAnsi="Book Antiqua"/>
          <w:b/>
          <w:sz w:val="24"/>
          <w:lang w:val="en-GB"/>
        </w:rPr>
      </w:pPr>
      <w:r w:rsidRPr="00B0434B">
        <w:rPr>
          <w:rFonts w:ascii="Book Antiqua" w:hAnsi="Book Antiqua"/>
          <w:b/>
          <w:sz w:val="24"/>
          <w:lang w:val="en-GB"/>
        </w:rPr>
        <w:t xml:space="preserve">Revised: </w:t>
      </w:r>
      <w:r w:rsidRPr="00B0434B">
        <w:rPr>
          <w:rFonts w:ascii="Book Antiqua" w:hAnsi="Book Antiqua"/>
          <w:sz w:val="24"/>
          <w:lang w:val="en-GB"/>
        </w:rPr>
        <w:t>J</w:t>
      </w:r>
      <w:r w:rsidR="00203D2F" w:rsidRPr="00B0434B">
        <w:rPr>
          <w:rFonts w:ascii="Book Antiqua" w:hAnsi="Book Antiqua"/>
          <w:sz w:val="24"/>
          <w:lang w:val="en-GB"/>
        </w:rPr>
        <w:t>anuary</w:t>
      </w:r>
      <w:r w:rsidRPr="00B0434B">
        <w:rPr>
          <w:rFonts w:ascii="Book Antiqua" w:hAnsi="Book Antiqua"/>
          <w:sz w:val="24"/>
          <w:lang w:val="en-GB"/>
        </w:rPr>
        <w:t xml:space="preserve"> </w:t>
      </w:r>
      <w:r w:rsidR="00203D2F" w:rsidRPr="00B0434B">
        <w:rPr>
          <w:rFonts w:ascii="Book Antiqua" w:hAnsi="Book Antiqua"/>
          <w:sz w:val="24"/>
          <w:lang w:val="en-GB"/>
        </w:rPr>
        <w:t>1</w:t>
      </w:r>
      <w:r w:rsidRPr="00B0434B">
        <w:rPr>
          <w:rFonts w:ascii="Book Antiqua" w:hAnsi="Book Antiqua"/>
          <w:sz w:val="24"/>
          <w:lang w:val="en-GB"/>
        </w:rPr>
        <w:t>, 2020</w:t>
      </w:r>
    </w:p>
    <w:p w:rsidR="00C13386" w:rsidRPr="00B0434B" w:rsidRDefault="00C13386" w:rsidP="00267996">
      <w:pPr>
        <w:adjustRightInd w:val="0"/>
        <w:snapToGrid w:val="0"/>
        <w:spacing w:line="360" w:lineRule="auto"/>
        <w:rPr>
          <w:rFonts w:ascii="Book Antiqua" w:hAnsi="Book Antiqua"/>
          <w:b/>
          <w:sz w:val="24"/>
          <w:lang w:val="en-GB"/>
        </w:rPr>
      </w:pPr>
      <w:r w:rsidRPr="00B0434B">
        <w:rPr>
          <w:rFonts w:ascii="Book Antiqua" w:hAnsi="Book Antiqua"/>
          <w:b/>
          <w:sz w:val="24"/>
          <w:lang w:val="en-GB"/>
        </w:rPr>
        <w:t>Accepted:</w:t>
      </w:r>
      <w:r w:rsidR="00936C20" w:rsidRPr="00936C20">
        <w:rPr>
          <w:bCs/>
        </w:rPr>
        <w:t xml:space="preserve"> </w:t>
      </w:r>
      <w:r w:rsidR="00936C20" w:rsidRPr="00936C20">
        <w:rPr>
          <w:rFonts w:ascii="Book Antiqua" w:hAnsi="Book Antiqua"/>
          <w:bCs/>
          <w:sz w:val="24"/>
          <w:lang w:val="en-GB"/>
        </w:rPr>
        <w:t>January 11, 2020</w:t>
      </w:r>
      <w:r w:rsidRPr="00936C20">
        <w:rPr>
          <w:rFonts w:ascii="Book Antiqua" w:hAnsi="Book Antiqua"/>
          <w:bCs/>
          <w:sz w:val="24"/>
        </w:rPr>
        <w:t xml:space="preserve"> </w:t>
      </w:r>
    </w:p>
    <w:p w:rsidR="00C13386" w:rsidRPr="00826888" w:rsidRDefault="00C13386" w:rsidP="00267996">
      <w:pPr>
        <w:adjustRightInd w:val="0"/>
        <w:snapToGrid w:val="0"/>
        <w:spacing w:line="360" w:lineRule="auto"/>
        <w:rPr>
          <w:rFonts w:ascii="Book Antiqua" w:hAnsi="Book Antiqua"/>
          <w:sz w:val="24"/>
          <w:lang w:val="en-GB"/>
        </w:rPr>
      </w:pPr>
      <w:r w:rsidRPr="00B0434B">
        <w:rPr>
          <w:rFonts w:ascii="Book Antiqua" w:hAnsi="Book Antiqua"/>
          <w:b/>
          <w:sz w:val="24"/>
          <w:lang w:val="en-GB"/>
        </w:rPr>
        <w:t xml:space="preserve">Published online: </w:t>
      </w:r>
      <w:r w:rsidR="007B0D86" w:rsidRPr="00826888">
        <w:rPr>
          <w:rFonts w:ascii="Book Antiqua" w:hAnsi="Book Antiqua"/>
          <w:sz w:val="24"/>
          <w:lang w:val="en-GB"/>
        </w:rPr>
        <w:t xml:space="preserve">February </w:t>
      </w:r>
      <w:r w:rsidR="00252998">
        <w:rPr>
          <w:rFonts w:ascii="Book Antiqua" w:hAnsi="Book Antiqua" w:hint="eastAsia"/>
          <w:sz w:val="24"/>
          <w:lang w:val="en-GB"/>
        </w:rPr>
        <w:t>2</w:t>
      </w:r>
      <w:r w:rsidR="007B0D86" w:rsidRPr="00826888">
        <w:rPr>
          <w:rFonts w:ascii="Book Antiqua" w:hAnsi="Book Antiqua"/>
          <w:sz w:val="24"/>
          <w:lang w:val="en-GB"/>
        </w:rPr>
        <w:t>6, 2020</w:t>
      </w:r>
    </w:p>
    <w:bookmarkEnd w:id="11"/>
    <w:p w:rsidR="005A51AB" w:rsidRPr="00B0434B" w:rsidRDefault="00203D2F" w:rsidP="00267996">
      <w:pPr>
        <w:adjustRightInd w:val="0"/>
        <w:snapToGrid w:val="0"/>
        <w:spacing w:line="360" w:lineRule="auto"/>
        <w:rPr>
          <w:rFonts w:ascii="Book Antiqua" w:hAnsi="Book Antiqua"/>
          <w:b/>
          <w:bCs/>
          <w:sz w:val="24"/>
        </w:rPr>
      </w:pPr>
      <w:r w:rsidRPr="00B0434B">
        <w:rPr>
          <w:rFonts w:ascii="Book Antiqua" w:hAnsi="Book Antiqua"/>
          <w:b/>
          <w:bCs/>
          <w:sz w:val="24"/>
        </w:rPr>
        <w:br w:type="page"/>
      </w:r>
      <w:r w:rsidR="005A51AB" w:rsidRPr="00B0434B">
        <w:rPr>
          <w:rFonts w:ascii="Book Antiqua" w:hAnsi="Book Antiqua"/>
          <w:b/>
          <w:bCs/>
          <w:sz w:val="24"/>
        </w:rPr>
        <w:t>Abstract</w:t>
      </w:r>
    </w:p>
    <w:p w:rsidR="00203D2F" w:rsidRPr="00B0434B" w:rsidRDefault="005A51AB" w:rsidP="00267996">
      <w:pPr>
        <w:adjustRightInd w:val="0"/>
        <w:snapToGrid w:val="0"/>
        <w:spacing w:line="360" w:lineRule="auto"/>
        <w:rPr>
          <w:rFonts w:ascii="Book Antiqua" w:hAnsi="Book Antiqua"/>
          <w:bCs/>
          <w:iCs/>
          <w:kern w:val="0"/>
          <w:sz w:val="24"/>
        </w:rPr>
      </w:pPr>
      <w:r w:rsidRPr="00B0434B">
        <w:rPr>
          <w:rFonts w:ascii="Book Antiqua" w:hAnsi="Book Antiqua"/>
          <w:bCs/>
          <w:iCs/>
          <w:kern w:val="0"/>
          <w:sz w:val="24"/>
        </w:rPr>
        <w:t>BACKGROUND</w:t>
      </w:r>
    </w:p>
    <w:p w:rsidR="005A51AB" w:rsidRPr="00B0434B" w:rsidRDefault="005A51AB" w:rsidP="00267996">
      <w:pPr>
        <w:adjustRightInd w:val="0"/>
        <w:snapToGrid w:val="0"/>
        <w:spacing w:line="360" w:lineRule="auto"/>
        <w:rPr>
          <w:rFonts w:ascii="Book Antiqua" w:hAnsi="Book Antiqua"/>
          <w:b/>
          <w:i/>
          <w:kern w:val="0"/>
          <w:sz w:val="24"/>
        </w:rPr>
      </w:pPr>
      <w:r w:rsidRPr="00B0434B">
        <w:rPr>
          <w:rFonts w:ascii="Book Antiqua" w:hAnsi="Book Antiqua"/>
          <w:sz w:val="24"/>
        </w:rPr>
        <w:t>Secondary malignancy of the thyroid occurs infrequently and mainly originates from malignant tumors of the kidney, gastrointestinal tract, lungs, breast</w:t>
      </w:r>
      <w:r w:rsidR="0025639E">
        <w:rPr>
          <w:rFonts w:ascii="Book Antiqua" w:hAnsi="Book Antiqua"/>
          <w:sz w:val="24"/>
        </w:rPr>
        <w:t>,</w:t>
      </w:r>
      <w:r w:rsidRPr="00B0434B">
        <w:rPr>
          <w:rFonts w:ascii="Book Antiqua" w:hAnsi="Book Antiqua"/>
          <w:sz w:val="24"/>
        </w:rPr>
        <w:t xml:space="preserve"> and skin. The correct diagnosis is important but difficult. Importantly, there are major differences in the treatment of primary and metastatic thyroid cancer, which has a significant impact on prognosis and survival. Therefore, how to diagnose thyroid metastasis (TM) correctly before surgery is a major concern for surgeons.</w:t>
      </w:r>
    </w:p>
    <w:p w:rsidR="00203D2F" w:rsidRPr="00B0434B" w:rsidRDefault="00203D2F" w:rsidP="00267996">
      <w:pPr>
        <w:widowControl/>
        <w:adjustRightInd w:val="0"/>
        <w:snapToGrid w:val="0"/>
        <w:spacing w:line="360" w:lineRule="auto"/>
        <w:rPr>
          <w:rFonts w:ascii="Book Antiqua" w:hAnsi="Book Antiqua"/>
          <w:b/>
          <w:i/>
          <w:kern w:val="0"/>
          <w:sz w:val="24"/>
        </w:rPr>
      </w:pPr>
    </w:p>
    <w:p w:rsidR="00203D2F" w:rsidRPr="00B0434B" w:rsidRDefault="005A51AB" w:rsidP="00267996">
      <w:pPr>
        <w:widowControl/>
        <w:adjustRightInd w:val="0"/>
        <w:snapToGrid w:val="0"/>
        <w:spacing w:line="360" w:lineRule="auto"/>
        <w:rPr>
          <w:rFonts w:ascii="Book Antiqua" w:hAnsi="Book Antiqua"/>
          <w:bCs/>
          <w:iCs/>
          <w:kern w:val="0"/>
          <w:sz w:val="24"/>
        </w:rPr>
      </w:pPr>
      <w:r w:rsidRPr="00B0434B">
        <w:rPr>
          <w:rFonts w:ascii="Book Antiqua" w:hAnsi="Book Antiqua"/>
          <w:bCs/>
          <w:iCs/>
          <w:kern w:val="0"/>
          <w:sz w:val="24"/>
        </w:rPr>
        <w:t>CASE SUMMARY</w:t>
      </w:r>
    </w:p>
    <w:p w:rsidR="005A51AB" w:rsidRPr="00B0434B" w:rsidRDefault="005A51AB" w:rsidP="00267996">
      <w:pPr>
        <w:widowControl/>
        <w:adjustRightInd w:val="0"/>
        <w:snapToGrid w:val="0"/>
        <w:spacing w:line="360" w:lineRule="auto"/>
        <w:rPr>
          <w:rFonts w:ascii="Book Antiqua" w:hAnsi="Book Antiqua"/>
          <w:b/>
          <w:i/>
          <w:kern w:val="0"/>
          <w:sz w:val="24"/>
        </w:rPr>
      </w:pPr>
      <w:r w:rsidRPr="00B0434B">
        <w:rPr>
          <w:rFonts w:ascii="Book Antiqua" w:hAnsi="Book Antiqua"/>
          <w:bCs/>
          <w:iCs/>
          <w:kern w:val="0"/>
          <w:sz w:val="24"/>
        </w:rPr>
        <w:t xml:space="preserve">We </w:t>
      </w:r>
      <w:r w:rsidR="0025639E" w:rsidRPr="00B0434B">
        <w:rPr>
          <w:rFonts w:ascii="Book Antiqua" w:hAnsi="Book Antiqua"/>
          <w:bCs/>
          <w:iCs/>
          <w:kern w:val="0"/>
          <w:sz w:val="24"/>
        </w:rPr>
        <w:t>report</w:t>
      </w:r>
      <w:r w:rsidR="0025639E">
        <w:rPr>
          <w:rFonts w:ascii="Book Antiqua" w:hAnsi="Book Antiqua"/>
          <w:bCs/>
          <w:iCs/>
          <w:kern w:val="0"/>
          <w:sz w:val="24"/>
        </w:rPr>
        <w:t xml:space="preserve"> </w:t>
      </w:r>
      <w:r w:rsidRPr="00B0434B">
        <w:rPr>
          <w:rFonts w:ascii="Book Antiqua" w:hAnsi="Book Antiqua"/>
          <w:sz w:val="24"/>
        </w:rPr>
        <w:t xml:space="preserve">a 38-year-old </w:t>
      </w:r>
      <w:r w:rsidR="0025639E">
        <w:rPr>
          <w:rFonts w:ascii="Book Antiqua" w:hAnsi="Book Antiqua"/>
          <w:sz w:val="24"/>
        </w:rPr>
        <w:t>woman</w:t>
      </w:r>
      <w:r w:rsidR="0025639E" w:rsidRPr="00B0434B">
        <w:rPr>
          <w:rFonts w:ascii="Book Antiqua" w:hAnsi="Book Antiqua"/>
          <w:sz w:val="24"/>
        </w:rPr>
        <w:t xml:space="preserve"> </w:t>
      </w:r>
      <w:r w:rsidRPr="00B0434B">
        <w:rPr>
          <w:rFonts w:ascii="Book Antiqua" w:hAnsi="Book Antiqua"/>
          <w:sz w:val="24"/>
        </w:rPr>
        <w:t>who presented with palpable cervical lymph nodes after breast cancer (BC) surgery 2 years ago. Ultrasonography and</w:t>
      </w:r>
      <w:r w:rsidRPr="00B0434B">
        <w:rPr>
          <w:rFonts w:ascii="Book Antiqua" w:hAnsi="Book Antiqua"/>
          <w:color w:val="000000"/>
          <w:sz w:val="24"/>
        </w:rPr>
        <w:t xml:space="preserve"> computed tomography revealed thyroid nodules with irregular margins and enlarged cervical lymph nodes. Biopsy was performed for the right largest cervical lymph node, and </w:t>
      </w:r>
      <w:proofErr w:type="spellStart"/>
      <w:r w:rsidRPr="00B0434B">
        <w:rPr>
          <w:rFonts w:ascii="Book Antiqua" w:hAnsi="Book Antiqua"/>
          <w:sz w:val="24"/>
        </w:rPr>
        <w:t>immunohistochemical</w:t>
      </w:r>
      <w:proofErr w:type="spellEnd"/>
      <w:r w:rsidRPr="00B0434B">
        <w:rPr>
          <w:rFonts w:ascii="Book Antiqua" w:hAnsi="Book Antiqua"/>
          <w:sz w:val="24"/>
        </w:rPr>
        <w:t xml:space="preserve"> analysis </w:t>
      </w:r>
      <w:r w:rsidR="0025639E">
        <w:rPr>
          <w:rFonts w:ascii="Book Antiqua" w:hAnsi="Book Antiqua"/>
          <w:sz w:val="24"/>
        </w:rPr>
        <w:t>revealed</w:t>
      </w:r>
      <w:r w:rsidR="0025639E" w:rsidRPr="00B0434B">
        <w:rPr>
          <w:rFonts w:ascii="Book Antiqua" w:hAnsi="Book Antiqua"/>
          <w:sz w:val="24"/>
        </w:rPr>
        <w:t xml:space="preserve"> negativ</w:t>
      </w:r>
      <w:r w:rsidR="0025639E">
        <w:rPr>
          <w:rFonts w:ascii="Book Antiqua" w:hAnsi="Book Antiqua"/>
          <w:sz w:val="24"/>
        </w:rPr>
        <w:t>ity</w:t>
      </w:r>
      <w:r w:rsidR="0025639E" w:rsidRPr="00B0434B">
        <w:rPr>
          <w:rFonts w:ascii="Book Antiqua" w:hAnsi="Book Antiqua"/>
          <w:sz w:val="24"/>
        </w:rPr>
        <w:t xml:space="preserve"> </w:t>
      </w:r>
      <w:r w:rsidRPr="00B0434B">
        <w:rPr>
          <w:rFonts w:ascii="Book Antiqua" w:hAnsi="Book Antiqua"/>
          <w:sz w:val="24"/>
        </w:rPr>
        <w:t xml:space="preserve">for thyroglobulin, estrogen receptor, and progestin receptor and positive for human epidermal growth factor receptor 2. The diagnosis was TM from BC with cervical lymph node metastasis. </w:t>
      </w:r>
      <w:r w:rsidR="0025639E">
        <w:rPr>
          <w:rFonts w:ascii="Book Antiqua" w:hAnsi="Book Antiqua"/>
          <w:sz w:val="24"/>
        </w:rPr>
        <w:t>T</w:t>
      </w:r>
      <w:r w:rsidRPr="00B0434B">
        <w:rPr>
          <w:rFonts w:ascii="Book Antiqua" w:hAnsi="Book Antiqua"/>
          <w:sz w:val="24"/>
        </w:rPr>
        <w:t xml:space="preserve">otal thyroidectomy with bilateral central and lateral neck lymph node dissection was performed. After a 5-mo follow-up, </w:t>
      </w:r>
      <w:r w:rsidRPr="00B0434B">
        <w:rPr>
          <w:rFonts w:ascii="Book Antiqua" w:hAnsi="Book Antiqua"/>
          <w:color w:val="000000"/>
          <w:sz w:val="24"/>
        </w:rPr>
        <w:t>no recurrence or novel distant metastasis was identified.</w:t>
      </w:r>
    </w:p>
    <w:p w:rsidR="00203D2F" w:rsidRPr="00B0434B" w:rsidRDefault="00203D2F" w:rsidP="00267996">
      <w:pPr>
        <w:adjustRightInd w:val="0"/>
        <w:snapToGrid w:val="0"/>
        <w:spacing w:line="360" w:lineRule="auto"/>
        <w:rPr>
          <w:rFonts w:ascii="Book Antiqua" w:hAnsi="Book Antiqua"/>
          <w:b/>
          <w:i/>
          <w:kern w:val="0"/>
          <w:sz w:val="24"/>
        </w:rPr>
      </w:pPr>
      <w:bookmarkStart w:id="12" w:name="_Hlk26217928"/>
    </w:p>
    <w:p w:rsidR="00203D2F" w:rsidRPr="00B0434B" w:rsidRDefault="005A51AB" w:rsidP="00267996">
      <w:pPr>
        <w:adjustRightInd w:val="0"/>
        <w:snapToGrid w:val="0"/>
        <w:spacing w:line="360" w:lineRule="auto"/>
        <w:rPr>
          <w:rFonts w:ascii="Book Antiqua" w:hAnsi="Book Antiqua"/>
          <w:bCs/>
          <w:iCs/>
          <w:kern w:val="0"/>
          <w:sz w:val="24"/>
        </w:rPr>
      </w:pPr>
      <w:r w:rsidRPr="00B0434B">
        <w:rPr>
          <w:rFonts w:ascii="Book Antiqua" w:hAnsi="Book Antiqua"/>
          <w:bCs/>
          <w:iCs/>
          <w:kern w:val="0"/>
          <w:sz w:val="24"/>
        </w:rPr>
        <w:t>CONCLUSION</w:t>
      </w:r>
    </w:p>
    <w:p w:rsidR="005A51AB" w:rsidRPr="00B0434B" w:rsidRDefault="005A51AB" w:rsidP="00267996">
      <w:pPr>
        <w:adjustRightInd w:val="0"/>
        <w:snapToGrid w:val="0"/>
        <w:spacing w:line="360" w:lineRule="auto"/>
        <w:rPr>
          <w:rFonts w:ascii="Book Antiqua" w:hAnsi="Book Antiqua"/>
          <w:b/>
          <w:i/>
          <w:kern w:val="0"/>
          <w:sz w:val="24"/>
        </w:rPr>
      </w:pPr>
      <w:r w:rsidRPr="00B0434B">
        <w:rPr>
          <w:rFonts w:ascii="Book Antiqua" w:hAnsi="Book Antiqua"/>
          <w:bCs/>
          <w:iCs/>
          <w:kern w:val="0"/>
          <w:sz w:val="24"/>
        </w:rPr>
        <w:t xml:space="preserve">TM from BC is a rare secondary malignancy. Broad differential diagnosis by biopsy and </w:t>
      </w:r>
      <w:proofErr w:type="spellStart"/>
      <w:r w:rsidRPr="00B0434B">
        <w:rPr>
          <w:rFonts w:ascii="Book Antiqua" w:hAnsi="Book Antiqua"/>
          <w:bCs/>
          <w:iCs/>
          <w:kern w:val="0"/>
          <w:sz w:val="24"/>
        </w:rPr>
        <w:t>immunohistochemical</w:t>
      </w:r>
      <w:proofErr w:type="spellEnd"/>
      <w:r w:rsidRPr="00B0434B">
        <w:rPr>
          <w:rFonts w:ascii="Book Antiqua" w:hAnsi="Book Antiqua"/>
          <w:bCs/>
          <w:iCs/>
          <w:kern w:val="0"/>
          <w:sz w:val="24"/>
        </w:rPr>
        <w:t xml:space="preserve"> analysis needs to be considered.</w:t>
      </w:r>
    </w:p>
    <w:bookmarkEnd w:id="12"/>
    <w:p w:rsidR="005A51AB" w:rsidRPr="00B0434B" w:rsidRDefault="005A51AB" w:rsidP="00267996">
      <w:pPr>
        <w:adjustRightInd w:val="0"/>
        <w:snapToGrid w:val="0"/>
        <w:spacing w:line="360" w:lineRule="auto"/>
        <w:rPr>
          <w:rFonts w:ascii="Book Antiqua" w:hAnsi="Book Antiqua"/>
          <w:b/>
          <w:i/>
          <w:kern w:val="0"/>
          <w:sz w:val="24"/>
        </w:rPr>
      </w:pPr>
    </w:p>
    <w:p w:rsidR="005A51AB" w:rsidRPr="00B0434B" w:rsidRDefault="005A51AB" w:rsidP="00267996">
      <w:pPr>
        <w:adjustRightInd w:val="0"/>
        <w:snapToGrid w:val="0"/>
        <w:spacing w:line="360" w:lineRule="auto"/>
        <w:rPr>
          <w:rFonts w:ascii="Book Antiqua" w:hAnsi="Book Antiqua"/>
          <w:b/>
          <w:bCs/>
          <w:sz w:val="24"/>
        </w:rPr>
      </w:pPr>
      <w:r w:rsidRPr="00B0434B">
        <w:rPr>
          <w:rFonts w:ascii="Book Antiqua" w:hAnsi="Book Antiqua"/>
          <w:b/>
          <w:iCs/>
          <w:kern w:val="0"/>
          <w:sz w:val="24"/>
        </w:rPr>
        <w:t>Key words</w:t>
      </w:r>
      <w:r w:rsidRPr="00B0434B">
        <w:rPr>
          <w:rFonts w:ascii="Book Antiqua" w:hAnsi="Book Antiqua"/>
          <w:iCs/>
          <w:kern w:val="0"/>
          <w:sz w:val="24"/>
        </w:rPr>
        <w:t>:</w:t>
      </w:r>
      <w:bookmarkStart w:id="13" w:name="OLE_LINK11"/>
      <w:r w:rsidRPr="00B0434B">
        <w:rPr>
          <w:rFonts w:ascii="Book Antiqua" w:hAnsi="Book Antiqua"/>
          <w:kern w:val="0"/>
          <w:sz w:val="24"/>
        </w:rPr>
        <w:t xml:space="preserve"> </w:t>
      </w:r>
      <w:r w:rsidR="00203D2F" w:rsidRPr="00B0434B">
        <w:rPr>
          <w:rFonts w:ascii="Book Antiqua" w:hAnsi="Book Antiqua"/>
          <w:kern w:val="0"/>
          <w:sz w:val="24"/>
        </w:rPr>
        <w:t xml:space="preserve">Secondary </w:t>
      </w:r>
      <w:r w:rsidRPr="00B0434B">
        <w:rPr>
          <w:rFonts w:ascii="Book Antiqua" w:hAnsi="Book Antiqua"/>
          <w:kern w:val="0"/>
          <w:sz w:val="24"/>
        </w:rPr>
        <w:t>malignancy</w:t>
      </w:r>
      <w:bookmarkEnd w:id="13"/>
      <w:r w:rsidR="00203D2F" w:rsidRPr="00B0434B">
        <w:rPr>
          <w:rFonts w:ascii="Book Antiqua" w:hAnsi="Book Antiqua"/>
          <w:kern w:val="0"/>
          <w:sz w:val="24"/>
        </w:rPr>
        <w:t>;</w:t>
      </w:r>
      <w:r w:rsidRPr="00B0434B">
        <w:rPr>
          <w:rFonts w:ascii="Book Antiqua" w:hAnsi="Book Antiqua"/>
          <w:kern w:val="0"/>
          <w:sz w:val="24"/>
        </w:rPr>
        <w:t xml:space="preserve"> </w:t>
      </w:r>
      <w:bookmarkStart w:id="14" w:name="OLE_LINK12"/>
      <w:r w:rsidR="00203D2F" w:rsidRPr="00B0434B">
        <w:rPr>
          <w:rFonts w:ascii="Book Antiqua" w:hAnsi="Book Antiqua"/>
          <w:sz w:val="24"/>
        </w:rPr>
        <w:t>Thyroid</w:t>
      </w:r>
      <w:bookmarkEnd w:id="14"/>
      <w:r w:rsidR="00203D2F" w:rsidRPr="00B0434B">
        <w:rPr>
          <w:rFonts w:ascii="Book Antiqua" w:hAnsi="Book Antiqua"/>
          <w:sz w:val="24"/>
        </w:rPr>
        <w:t>;</w:t>
      </w:r>
      <w:r w:rsidRPr="00B0434B">
        <w:rPr>
          <w:rFonts w:ascii="Book Antiqua" w:hAnsi="Book Antiqua"/>
          <w:sz w:val="24"/>
        </w:rPr>
        <w:t xml:space="preserve"> </w:t>
      </w:r>
      <w:bookmarkStart w:id="15" w:name="OLE_LINK13"/>
      <w:r w:rsidR="00203D2F" w:rsidRPr="00B0434B">
        <w:rPr>
          <w:rFonts w:ascii="Book Antiqua" w:hAnsi="Book Antiqua"/>
          <w:sz w:val="24"/>
        </w:rPr>
        <w:t xml:space="preserve">Breast </w:t>
      </w:r>
      <w:r w:rsidRPr="00B0434B">
        <w:rPr>
          <w:rFonts w:ascii="Book Antiqua" w:hAnsi="Book Antiqua"/>
          <w:sz w:val="24"/>
        </w:rPr>
        <w:t>cancer</w:t>
      </w:r>
      <w:bookmarkEnd w:id="15"/>
      <w:r w:rsidR="00203D2F" w:rsidRPr="00B0434B">
        <w:rPr>
          <w:rFonts w:ascii="Book Antiqua" w:hAnsi="Book Antiqua"/>
          <w:sz w:val="24"/>
        </w:rPr>
        <w:t>;</w:t>
      </w:r>
      <w:r w:rsidRPr="00B0434B">
        <w:rPr>
          <w:rFonts w:ascii="Book Antiqua" w:hAnsi="Book Antiqua"/>
          <w:sz w:val="24"/>
        </w:rPr>
        <w:t xml:space="preserve"> </w:t>
      </w:r>
      <w:bookmarkStart w:id="16" w:name="OLE_LINK14"/>
      <w:bookmarkStart w:id="17" w:name="OLE_LINK16"/>
      <w:r w:rsidR="00203D2F" w:rsidRPr="00B0434B">
        <w:rPr>
          <w:rFonts w:ascii="Book Antiqua" w:hAnsi="Book Antiqua"/>
          <w:sz w:val="24"/>
        </w:rPr>
        <w:t>Metastasis</w:t>
      </w:r>
      <w:bookmarkEnd w:id="16"/>
      <w:bookmarkEnd w:id="17"/>
      <w:r w:rsidR="00203D2F" w:rsidRPr="00B0434B">
        <w:rPr>
          <w:rFonts w:ascii="Book Antiqua" w:hAnsi="Book Antiqua"/>
          <w:sz w:val="24"/>
        </w:rPr>
        <w:t xml:space="preserve">; </w:t>
      </w:r>
      <w:bookmarkStart w:id="18" w:name="OLE_LINK17"/>
      <w:r w:rsidR="00203D2F" w:rsidRPr="00B0434B">
        <w:rPr>
          <w:rFonts w:ascii="Book Antiqua" w:hAnsi="Book Antiqua"/>
          <w:sz w:val="24"/>
        </w:rPr>
        <w:t>Case report</w:t>
      </w:r>
    </w:p>
    <w:bookmarkEnd w:id="18"/>
    <w:p w:rsidR="00203D2F" w:rsidRPr="00B0434B" w:rsidRDefault="00203D2F" w:rsidP="00267996">
      <w:pPr>
        <w:adjustRightInd w:val="0"/>
        <w:snapToGrid w:val="0"/>
        <w:spacing w:line="360" w:lineRule="auto"/>
        <w:rPr>
          <w:rFonts w:ascii="Book Antiqua" w:hAnsi="Book Antiqua"/>
          <w:b/>
          <w:bCs/>
          <w:sz w:val="24"/>
        </w:rPr>
      </w:pPr>
    </w:p>
    <w:p w:rsidR="00252998" w:rsidRDefault="00252998" w:rsidP="00267996">
      <w:pPr>
        <w:adjustRightInd w:val="0"/>
        <w:snapToGrid w:val="0"/>
        <w:spacing w:line="360" w:lineRule="auto"/>
        <w:rPr>
          <w:rFonts w:ascii="Book Antiqua" w:hAnsi="Book Antiqua"/>
          <w:iCs/>
          <w:sz w:val="24"/>
        </w:rPr>
      </w:pPr>
      <w:r w:rsidRPr="00252998">
        <w:rPr>
          <w:rFonts w:ascii="Book Antiqua" w:hAnsi="Book Antiqua" w:hint="eastAsia"/>
          <w:b/>
          <w:sz w:val="24"/>
        </w:rPr>
        <w:t xml:space="preserve">Citation: </w:t>
      </w:r>
      <w:r w:rsidR="00203D2F" w:rsidRPr="00B0434B">
        <w:rPr>
          <w:rFonts w:ascii="Book Antiqua" w:hAnsi="Book Antiqua"/>
          <w:sz w:val="24"/>
        </w:rPr>
        <w:t xml:space="preserve">Zhang YY, </w:t>
      </w:r>
      <w:proofErr w:type="spellStart"/>
      <w:r w:rsidR="00203D2F" w:rsidRPr="00B0434B">
        <w:rPr>
          <w:rFonts w:ascii="Book Antiqua" w:hAnsi="Book Antiqua"/>
          <w:sz w:val="24"/>
        </w:rPr>
        <w:t>Xue</w:t>
      </w:r>
      <w:proofErr w:type="spellEnd"/>
      <w:r w:rsidR="00203D2F" w:rsidRPr="00B0434B">
        <w:rPr>
          <w:rFonts w:ascii="Book Antiqua" w:hAnsi="Book Antiqua"/>
          <w:sz w:val="24"/>
        </w:rPr>
        <w:t xml:space="preserve"> S, Wang ZM, </w:t>
      </w:r>
      <w:proofErr w:type="spellStart"/>
      <w:r w:rsidR="00203D2F" w:rsidRPr="00B0434B">
        <w:rPr>
          <w:rFonts w:ascii="Book Antiqua" w:hAnsi="Book Antiqua"/>
          <w:sz w:val="24"/>
        </w:rPr>
        <w:t>Jin</w:t>
      </w:r>
      <w:proofErr w:type="spellEnd"/>
      <w:r w:rsidR="00203D2F" w:rsidRPr="00B0434B">
        <w:rPr>
          <w:rFonts w:ascii="Book Antiqua" w:hAnsi="Book Antiqua"/>
          <w:sz w:val="24"/>
        </w:rPr>
        <w:t xml:space="preserve"> MS, Chen ZP, Chen G, Zhang Q. Thyroid metastasis from breast cancer presenting with enlarged lateral cervical lymph nodes: A case report. </w:t>
      </w:r>
      <w:bookmarkStart w:id="19" w:name="_Hlk27483306"/>
      <w:r w:rsidR="00203D2F" w:rsidRPr="00B0434B">
        <w:rPr>
          <w:rFonts w:ascii="Book Antiqua" w:hAnsi="Book Antiqua"/>
          <w:i/>
          <w:iCs/>
          <w:sz w:val="24"/>
        </w:rPr>
        <w:t xml:space="preserve">World J </w:t>
      </w:r>
      <w:proofErr w:type="spellStart"/>
      <w:r w:rsidR="00203D2F" w:rsidRPr="00B0434B">
        <w:rPr>
          <w:rFonts w:ascii="Book Antiqua" w:hAnsi="Book Antiqua"/>
          <w:i/>
          <w:iCs/>
          <w:sz w:val="24"/>
        </w:rPr>
        <w:t>Clin</w:t>
      </w:r>
      <w:proofErr w:type="spellEnd"/>
      <w:r w:rsidR="00203D2F" w:rsidRPr="00B0434B">
        <w:rPr>
          <w:rFonts w:ascii="Book Antiqua" w:hAnsi="Book Antiqua"/>
          <w:i/>
          <w:iCs/>
          <w:sz w:val="24"/>
        </w:rPr>
        <w:t xml:space="preserve"> Cases </w:t>
      </w:r>
      <w:r w:rsidR="007B0D86" w:rsidRPr="00826888">
        <w:rPr>
          <w:rFonts w:ascii="Book Antiqua" w:hAnsi="Book Antiqua"/>
          <w:iCs/>
          <w:sz w:val="24"/>
        </w:rPr>
        <w:t>2020; 8(</w:t>
      </w:r>
      <w:r w:rsidR="00615CBF">
        <w:rPr>
          <w:rFonts w:ascii="Book Antiqua" w:hAnsi="Book Antiqua" w:hint="eastAsia"/>
          <w:iCs/>
          <w:sz w:val="24"/>
        </w:rPr>
        <w:t>4</w:t>
      </w:r>
      <w:r w:rsidR="007B0D86" w:rsidRPr="00826888">
        <w:rPr>
          <w:rFonts w:ascii="Book Antiqua" w:hAnsi="Book Antiqua"/>
          <w:iCs/>
          <w:sz w:val="24"/>
        </w:rPr>
        <w:t xml:space="preserve">): </w:t>
      </w:r>
      <w:r w:rsidRPr="00252998">
        <w:rPr>
          <w:rFonts w:ascii="Book Antiqua" w:hAnsi="Book Antiqua"/>
          <w:iCs/>
          <w:sz w:val="24"/>
        </w:rPr>
        <w:t>838-847</w:t>
      </w:r>
      <w:r>
        <w:rPr>
          <w:rFonts w:ascii="Book Antiqua" w:hAnsi="Book Antiqua"/>
          <w:iCs/>
          <w:sz w:val="24"/>
        </w:rPr>
        <w:t xml:space="preserve"> </w:t>
      </w:r>
      <w:r>
        <w:rPr>
          <w:rFonts w:ascii="Book Antiqua" w:hAnsi="Book Antiqua" w:hint="eastAsia"/>
          <w:iCs/>
          <w:sz w:val="24"/>
        </w:rPr>
        <w:t xml:space="preserve"> </w:t>
      </w:r>
    </w:p>
    <w:p w:rsidR="00252998" w:rsidRDefault="007B0D86" w:rsidP="00267996">
      <w:pPr>
        <w:adjustRightInd w:val="0"/>
        <w:snapToGrid w:val="0"/>
        <w:spacing w:line="360" w:lineRule="auto"/>
        <w:rPr>
          <w:rFonts w:ascii="Book Antiqua" w:hAnsi="Book Antiqua"/>
          <w:iCs/>
          <w:sz w:val="24"/>
        </w:rPr>
      </w:pPr>
      <w:r w:rsidRPr="00252998">
        <w:rPr>
          <w:rFonts w:ascii="Book Antiqua" w:hAnsi="Book Antiqua"/>
          <w:b/>
          <w:iCs/>
          <w:sz w:val="24"/>
        </w:rPr>
        <w:t xml:space="preserve">URL: </w:t>
      </w:r>
      <w:r w:rsidRPr="00826888">
        <w:rPr>
          <w:rFonts w:ascii="Book Antiqua" w:hAnsi="Book Antiqua"/>
          <w:iCs/>
          <w:sz w:val="24"/>
        </w:rPr>
        <w:t>https://www</w:t>
      </w:r>
      <w:r w:rsidRPr="004B0F40">
        <w:rPr>
          <w:rFonts w:ascii="Book Antiqua" w:hAnsi="Book Antiqua"/>
          <w:iCs/>
          <w:sz w:val="24"/>
        </w:rPr>
        <w:t>.wjgnet.com/2307-8960/full/v8/i</w:t>
      </w:r>
      <w:r w:rsidR="00615CBF">
        <w:rPr>
          <w:rFonts w:ascii="Book Antiqua" w:hAnsi="Book Antiqua" w:hint="eastAsia"/>
          <w:iCs/>
          <w:sz w:val="24"/>
        </w:rPr>
        <w:t>4</w:t>
      </w:r>
      <w:r w:rsidRPr="00826888">
        <w:rPr>
          <w:rFonts w:ascii="Book Antiqua" w:hAnsi="Book Antiqua"/>
          <w:iCs/>
          <w:sz w:val="24"/>
        </w:rPr>
        <w:t>/</w:t>
      </w:r>
      <w:r w:rsidR="00252998">
        <w:rPr>
          <w:rFonts w:ascii="Book Antiqua" w:hAnsi="Book Antiqua" w:hint="eastAsia"/>
          <w:iCs/>
          <w:sz w:val="24"/>
        </w:rPr>
        <w:t>838</w:t>
      </w:r>
      <w:r w:rsidRPr="00826888">
        <w:rPr>
          <w:rFonts w:ascii="Book Antiqua" w:hAnsi="Book Antiqua"/>
          <w:iCs/>
          <w:sz w:val="24"/>
        </w:rPr>
        <w:t xml:space="preserve">.htm  </w:t>
      </w:r>
    </w:p>
    <w:p w:rsidR="00203D2F" w:rsidRPr="00B0434B" w:rsidRDefault="007B0D86" w:rsidP="00267996">
      <w:pPr>
        <w:adjustRightInd w:val="0"/>
        <w:snapToGrid w:val="0"/>
        <w:spacing w:line="360" w:lineRule="auto"/>
        <w:rPr>
          <w:rFonts w:ascii="Book Antiqua" w:hAnsi="Book Antiqua"/>
          <w:b/>
          <w:sz w:val="24"/>
        </w:rPr>
      </w:pPr>
      <w:r w:rsidRPr="00252998">
        <w:rPr>
          <w:rFonts w:ascii="Book Antiqua" w:hAnsi="Book Antiqua"/>
          <w:b/>
          <w:iCs/>
          <w:sz w:val="24"/>
        </w:rPr>
        <w:t>DOI:</w:t>
      </w:r>
      <w:r w:rsidRPr="00826888">
        <w:rPr>
          <w:rFonts w:ascii="Book Antiqua" w:hAnsi="Book Antiqua"/>
          <w:iCs/>
          <w:sz w:val="24"/>
        </w:rPr>
        <w:t xml:space="preserve"> https://dx.doi.org/10.12998/wjcc.v8.i</w:t>
      </w:r>
      <w:r w:rsidR="00615CBF">
        <w:rPr>
          <w:rFonts w:ascii="Book Antiqua" w:hAnsi="Book Antiqua" w:hint="eastAsia"/>
          <w:iCs/>
          <w:sz w:val="24"/>
        </w:rPr>
        <w:t>4</w:t>
      </w:r>
      <w:bookmarkStart w:id="20" w:name="_GoBack"/>
      <w:bookmarkEnd w:id="20"/>
      <w:r w:rsidRPr="00826888">
        <w:rPr>
          <w:rFonts w:ascii="Book Antiqua" w:hAnsi="Book Antiqua"/>
          <w:iCs/>
          <w:sz w:val="24"/>
        </w:rPr>
        <w:t>.</w:t>
      </w:r>
      <w:bookmarkEnd w:id="19"/>
      <w:r w:rsidR="00252998">
        <w:rPr>
          <w:rFonts w:ascii="Book Antiqua" w:hAnsi="Book Antiqua" w:hint="eastAsia"/>
          <w:iCs/>
          <w:sz w:val="24"/>
        </w:rPr>
        <w:t>838</w:t>
      </w:r>
    </w:p>
    <w:p w:rsidR="00203D2F" w:rsidRPr="00B0434B" w:rsidRDefault="00203D2F" w:rsidP="00267996">
      <w:pPr>
        <w:adjustRightInd w:val="0"/>
        <w:snapToGrid w:val="0"/>
        <w:spacing w:line="360" w:lineRule="auto"/>
        <w:rPr>
          <w:rFonts w:ascii="Book Antiqua" w:hAnsi="Book Antiqua"/>
          <w:sz w:val="24"/>
        </w:rPr>
      </w:pPr>
    </w:p>
    <w:p w:rsidR="005A51AB" w:rsidRPr="00B0434B" w:rsidRDefault="005A51AB" w:rsidP="00267996">
      <w:pPr>
        <w:adjustRightInd w:val="0"/>
        <w:snapToGrid w:val="0"/>
        <w:spacing w:line="360" w:lineRule="auto"/>
        <w:rPr>
          <w:rFonts w:ascii="Book Antiqua" w:hAnsi="Book Antiqua"/>
          <w:bCs/>
          <w:iCs/>
          <w:kern w:val="0"/>
          <w:sz w:val="24"/>
        </w:rPr>
      </w:pPr>
      <w:r w:rsidRPr="00B0434B">
        <w:rPr>
          <w:rFonts w:ascii="Book Antiqua" w:hAnsi="Book Antiqua"/>
          <w:b/>
          <w:bCs/>
          <w:sz w:val="24"/>
        </w:rPr>
        <w:t xml:space="preserve">Core tip: </w:t>
      </w:r>
      <w:bookmarkStart w:id="21" w:name="OLE_LINK10"/>
      <w:r w:rsidRPr="00B0434B">
        <w:rPr>
          <w:rFonts w:ascii="Book Antiqua" w:hAnsi="Book Antiqua"/>
          <w:bCs/>
          <w:iCs/>
          <w:kern w:val="0"/>
          <w:sz w:val="24"/>
        </w:rPr>
        <w:t xml:space="preserve">Thyroid metastasis from breast cancer is a rare secondary malignancy. </w:t>
      </w:r>
      <w:r w:rsidRPr="00B0434B">
        <w:rPr>
          <w:rFonts w:ascii="Book Antiqua" w:hAnsi="Book Antiqua"/>
          <w:sz w:val="24"/>
        </w:rPr>
        <w:t xml:space="preserve">The correct diagnosis before surgery is important but difficult. Importantly, there are major differences in the treatment of primary and metastatic thyroid cancer, which has a significant impact on prognosis and survival. Because of its low incidence, </w:t>
      </w:r>
      <w:r w:rsidR="00203D2F" w:rsidRPr="00B0434B">
        <w:rPr>
          <w:rFonts w:ascii="Book Antiqua" w:hAnsi="Book Antiqua"/>
          <w:bCs/>
          <w:iCs/>
          <w:kern w:val="0"/>
          <w:sz w:val="24"/>
        </w:rPr>
        <w:t>thyroid metastasis</w:t>
      </w:r>
      <w:r w:rsidRPr="00B0434B">
        <w:rPr>
          <w:rFonts w:ascii="Book Antiqua" w:hAnsi="Book Antiqua"/>
          <w:bCs/>
          <w:iCs/>
          <w:kern w:val="0"/>
          <w:sz w:val="24"/>
        </w:rPr>
        <w:t xml:space="preserve"> from </w:t>
      </w:r>
      <w:r w:rsidR="00203D2F" w:rsidRPr="00B0434B">
        <w:rPr>
          <w:rFonts w:ascii="Book Antiqua" w:hAnsi="Book Antiqua"/>
          <w:bCs/>
          <w:iCs/>
          <w:kern w:val="0"/>
          <w:sz w:val="24"/>
        </w:rPr>
        <w:t>breast cancer</w:t>
      </w:r>
      <w:r w:rsidRPr="00B0434B">
        <w:rPr>
          <w:rFonts w:ascii="Book Antiqua" w:hAnsi="Book Antiqua"/>
          <w:bCs/>
          <w:iCs/>
          <w:kern w:val="0"/>
          <w:sz w:val="24"/>
        </w:rPr>
        <w:t xml:space="preserve"> is easily overlooked and misdiagnosed. Broad differential diagnosis by biopsy and </w:t>
      </w:r>
      <w:proofErr w:type="spellStart"/>
      <w:r w:rsidRPr="00B0434B">
        <w:rPr>
          <w:rFonts w:ascii="Book Antiqua" w:hAnsi="Book Antiqua"/>
          <w:bCs/>
          <w:iCs/>
          <w:kern w:val="0"/>
          <w:sz w:val="24"/>
        </w:rPr>
        <w:t>immunohistochemical</w:t>
      </w:r>
      <w:proofErr w:type="spellEnd"/>
      <w:r w:rsidRPr="00B0434B">
        <w:rPr>
          <w:rFonts w:ascii="Book Antiqua" w:hAnsi="Book Antiqua"/>
          <w:bCs/>
          <w:iCs/>
          <w:kern w:val="0"/>
          <w:sz w:val="24"/>
        </w:rPr>
        <w:t xml:space="preserve"> analysis needs to be considered.</w:t>
      </w:r>
    </w:p>
    <w:p w:rsidR="005A51AB" w:rsidRPr="00B0434B" w:rsidRDefault="00203D2F" w:rsidP="00267996">
      <w:pPr>
        <w:adjustRightInd w:val="0"/>
        <w:snapToGrid w:val="0"/>
        <w:spacing w:line="360" w:lineRule="auto"/>
        <w:rPr>
          <w:rFonts w:ascii="Book Antiqua" w:hAnsi="Book Antiqua"/>
          <w:b/>
          <w:bCs/>
          <w:sz w:val="24"/>
          <w:u w:val="single"/>
        </w:rPr>
      </w:pPr>
      <w:r w:rsidRPr="00B0434B">
        <w:rPr>
          <w:rFonts w:ascii="Book Antiqua" w:hAnsi="Book Antiqua"/>
          <w:b/>
          <w:bCs/>
          <w:sz w:val="24"/>
        </w:rPr>
        <w:br w:type="page"/>
      </w:r>
      <w:bookmarkEnd w:id="21"/>
      <w:r w:rsidR="005A51AB" w:rsidRPr="00B0434B">
        <w:rPr>
          <w:rFonts w:ascii="Book Antiqua" w:hAnsi="Book Antiqua"/>
          <w:b/>
          <w:bCs/>
          <w:sz w:val="24"/>
          <w:u w:val="single"/>
        </w:rPr>
        <w:t>INTRODUCTION</w:t>
      </w:r>
    </w:p>
    <w:p w:rsidR="005A51AB" w:rsidRPr="00B0434B" w:rsidRDefault="005A51AB" w:rsidP="00267996">
      <w:pPr>
        <w:adjustRightInd w:val="0"/>
        <w:snapToGrid w:val="0"/>
        <w:spacing w:line="360" w:lineRule="auto"/>
        <w:rPr>
          <w:rFonts w:ascii="Book Antiqua" w:hAnsi="Book Antiqua"/>
          <w:sz w:val="24"/>
        </w:rPr>
      </w:pPr>
      <w:r w:rsidRPr="00B0434B">
        <w:rPr>
          <w:rFonts w:ascii="Book Antiqua" w:hAnsi="Book Antiqua"/>
          <w:sz w:val="24"/>
        </w:rPr>
        <w:t xml:space="preserve">Although the thyroid gland is highly vascularized, secondary malignancy, which metastasizes to the thyroid, occurs infrequently, accounting for only 1%-3% of thyroid </w:t>
      </w:r>
      <w:proofErr w:type="gramStart"/>
      <w:r w:rsidRPr="00B0434B">
        <w:rPr>
          <w:rFonts w:ascii="Book Antiqua" w:hAnsi="Book Antiqua"/>
          <w:sz w:val="24"/>
        </w:rPr>
        <w:t>cancers</w:t>
      </w:r>
      <w:r w:rsidRPr="00B0434B">
        <w:rPr>
          <w:rFonts w:ascii="Book Antiqua" w:hAnsi="Book Antiqua"/>
          <w:sz w:val="24"/>
          <w:vertAlign w:val="superscript"/>
        </w:rPr>
        <w:t>[</w:t>
      </w:r>
      <w:proofErr w:type="gramEnd"/>
      <w:r w:rsidRPr="00B0434B">
        <w:rPr>
          <w:rFonts w:ascii="Book Antiqua" w:hAnsi="Book Antiqua"/>
          <w:sz w:val="24"/>
          <w:vertAlign w:val="superscript"/>
        </w:rPr>
        <w:t>1,2]</w:t>
      </w:r>
      <w:r w:rsidRPr="00B0434B">
        <w:rPr>
          <w:rFonts w:ascii="Book Antiqua" w:hAnsi="Book Antiqua"/>
          <w:sz w:val="24"/>
        </w:rPr>
        <w:t>. However, reports suggest that thyroid metastases (TM) are possibly more common than primary thyroid carcinoma</w:t>
      </w:r>
      <w:r w:rsidR="00AB261A" w:rsidRPr="00B0434B">
        <w:rPr>
          <w:rFonts w:ascii="Book Antiqua" w:hAnsi="Book Antiqua"/>
          <w:sz w:val="24"/>
        </w:rPr>
        <w:t xml:space="preserve"> (TC)</w:t>
      </w:r>
      <w:r w:rsidRPr="00B0434B">
        <w:rPr>
          <w:rFonts w:ascii="Book Antiqua" w:hAnsi="Book Antiqua"/>
          <w:sz w:val="24"/>
        </w:rPr>
        <w:t xml:space="preserve"> by autopsy </w:t>
      </w:r>
      <w:proofErr w:type="gramStart"/>
      <w:r w:rsidRPr="00B0434B">
        <w:rPr>
          <w:rFonts w:ascii="Book Antiqua" w:hAnsi="Book Antiqua"/>
          <w:sz w:val="24"/>
        </w:rPr>
        <w:t>series</w:t>
      </w:r>
      <w:r w:rsidRPr="00B0434B">
        <w:rPr>
          <w:rFonts w:ascii="Book Antiqua" w:hAnsi="Book Antiqua"/>
          <w:sz w:val="24"/>
          <w:vertAlign w:val="superscript"/>
        </w:rPr>
        <w:t>[</w:t>
      </w:r>
      <w:proofErr w:type="gramEnd"/>
      <w:r w:rsidRPr="00B0434B">
        <w:rPr>
          <w:rFonts w:ascii="Book Antiqua" w:hAnsi="Book Antiqua"/>
          <w:sz w:val="24"/>
          <w:vertAlign w:val="superscript"/>
        </w:rPr>
        <w:t>3]</w:t>
      </w:r>
      <w:r w:rsidRPr="00B0434B">
        <w:rPr>
          <w:rFonts w:ascii="Book Antiqua" w:hAnsi="Book Antiqua"/>
          <w:sz w:val="24"/>
        </w:rPr>
        <w:t>. Usually, secondary malignancy of the thyroid gland originates from renal cell carcinoma, followed by malignant tumors of the gastrointestinal tract, lungs, breast</w:t>
      </w:r>
      <w:r w:rsidR="0002311C">
        <w:rPr>
          <w:rFonts w:ascii="Book Antiqua" w:hAnsi="Book Antiqua"/>
          <w:sz w:val="24"/>
        </w:rPr>
        <w:t>,</w:t>
      </w:r>
      <w:r w:rsidRPr="00B0434B">
        <w:rPr>
          <w:rFonts w:ascii="Book Antiqua" w:hAnsi="Book Antiqua"/>
          <w:sz w:val="24"/>
        </w:rPr>
        <w:t xml:space="preserve"> and </w:t>
      </w:r>
      <w:proofErr w:type="gramStart"/>
      <w:r w:rsidRPr="00B0434B">
        <w:rPr>
          <w:rFonts w:ascii="Book Antiqua" w:hAnsi="Book Antiqua"/>
          <w:sz w:val="24"/>
        </w:rPr>
        <w:t>skin</w:t>
      </w:r>
      <w:r w:rsidRPr="00B0434B">
        <w:rPr>
          <w:rFonts w:ascii="Book Antiqua" w:hAnsi="Book Antiqua"/>
          <w:sz w:val="24"/>
          <w:vertAlign w:val="superscript"/>
        </w:rPr>
        <w:t>[</w:t>
      </w:r>
      <w:proofErr w:type="gramEnd"/>
      <w:r w:rsidRPr="00B0434B">
        <w:rPr>
          <w:rFonts w:ascii="Book Antiqua" w:hAnsi="Book Antiqua"/>
          <w:sz w:val="24"/>
          <w:vertAlign w:val="superscript"/>
        </w:rPr>
        <w:t>4,5]</w:t>
      </w:r>
      <w:r w:rsidRPr="00B0434B">
        <w:rPr>
          <w:rFonts w:ascii="Book Antiqua" w:hAnsi="Book Antiqua"/>
          <w:sz w:val="24"/>
        </w:rPr>
        <w:t xml:space="preserve">. More importantly, these cases are diagnostically challenging. There are major differences in the treatment of primary and metastatic thyroid cancer, which has a significant impact on prognosis and survival. Therefore, determining a correct diagnosis before surgery is a major concern for surgeons. In addition, patients with metastatic breast cancer (BC) to the thyroid usually present with symptoms of a new or enlarging thyroid </w:t>
      </w:r>
      <w:proofErr w:type="gramStart"/>
      <w:r w:rsidRPr="00B0434B">
        <w:rPr>
          <w:rFonts w:ascii="Book Antiqua" w:hAnsi="Book Antiqua"/>
          <w:sz w:val="24"/>
        </w:rPr>
        <w:t>nodule</w:t>
      </w:r>
      <w:r w:rsidRPr="00B0434B">
        <w:rPr>
          <w:rFonts w:ascii="Book Antiqua" w:hAnsi="Book Antiqua"/>
          <w:sz w:val="24"/>
          <w:vertAlign w:val="superscript"/>
        </w:rPr>
        <w:t>[</w:t>
      </w:r>
      <w:proofErr w:type="gramEnd"/>
      <w:r w:rsidRPr="00B0434B">
        <w:rPr>
          <w:rFonts w:ascii="Book Antiqua" w:hAnsi="Book Antiqua"/>
          <w:sz w:val="24"/>
          <w:vertAlign w:val="superscript"/>
        </w:rPr>
        <w:t>6]</w:t>
      </w:r>
      <w:r w:rsidRPr="00B0434B">
        <w:rPr>
          <w:rFonts w:ascii="Book Antiqua" w:hAnsi="Book Antiqua"/>
          <w:sz w:val="24"/>
        </w:rPr>
        <w:t>. TM from BC presenting with enlarged lateral cervical lymph nodes is rare. Here, we report a case of bilateral thyroid and bilateral cervical lymph node metastasis from left invasive ductal carcinoma along with a brief literature review</w:t>
      </w:r>
      <w:r w:rsidR="0002311C">
        <w:rPr>
          <w:rFonts w:ascii="Book Antiqua" w:hAnsi="Book Antiqua"/>
          <w:sz w:val="24"/>
        </w:rPr>
        <w:t xml:space="preserve"> </w:t>
      </w:r>
      <w:r w:rsidRPr="00B0434B">
        <w:rPr>
          <w:rFonts w:ascii="Book Antiqua" w:hAnsi="Book Antiqua"/>
          <w:sz w:val="24"/>
        </w:rPr>
        <w:t>of similar cases. A literature search was performed with key words (thyroid cancer, breast cancer</w:t>
      </w:r>
      <w:r w:rsidR="0002311C">
        <w:rPr>
          <w:rFonts w:ascii="Book Antiqua" w:hAnsi="Book Antiqua"/>
          <w:sz w:val="24"/>
        </w:rPr>
        <w:t>,</w:t>
      </w:r>
      <w:r w:rsidRPr="00B0434B">
        <w:rPr>
          <w:rFonts w:ascii="Book Antiqua" w:hAnsi="Book Antiqua"/>
          <w:sz w:val="24"/>
        </w:rPr>
        <w:t xml:space="preserve"> and metastasis) for studies regarding TM from BC until </w:t>
      </w:r>
      <w:r w:rsidR="00F4589A" w:rsidRPr="00B0434B">
        <w:rPr>
          <w:rFonts w:ascii="Book Antiqua" w:hAnsi="Book Antiqua"/>
          <w:sz w:val="24"/>
        </w:rPr>
        <w:t xml:space="preserve">December </w:t>
      </w:r>
      <w:r w:rsidRPr="00B0434B">
        <w:rPr>
          <w:rFonts w:ascii="Book Antiqua" w:hAnsi="Book Antiqua"/>
          <w:sz w:val="24"/>
        </w:rPr>
        <w:t>2019.</w:t>
      </w:r>
    </w:p>
    <w:p w:rsidR="005A51AB" w:rsidRPr="00496AD7" w:rsidRDefault="005A51AB" w:rsidP="00267996">
      <w:pPr>
        <w:adjustRightInd w:val="0"/>
        <w:snapToGrid w:val="0"/>
        <w:spacing w:line="360" w:lineRule="auto"/>
        <w:rPr>
          <w:rFonts w:ascii="Book Antiqua" w:hAnsi="Book Antiqua"/>
          <w:sz w:val="24"/>
        </w:rPr>
      </w:pPr>
    </w:p>
    <w:p w:rsidR="00F4589A" w:rsidRPr="00B0434B" w:rsidRDefault="00F4589A" w:rsidP="00267996">
      <w:pPr>
        <w:adjustRightInd w:val="0"/>
        <w:snapToGrid w:val="0"/>
        <w:spacing w:line="360" w:lineRule="auto"/>
        <w:rPr>
          <w:rFonts w:ascii="Book Antiqua" w:hAnsi="Book Antiqua" w:cs="等线"/>
          <w:b/>
          <w:sz w:val="24"/>
          <w:u w:val="single"/>
        </w:rPr>
      </w:pPr>
      <w:bookmarkStart w:id="22" w:name="_Hlk26436192"/>
      <w:r w:rsidRPr="00B0434B">
        <w:rPr>
          <w:rFonts w:ascii="Book Antiqua" w:hAnsi="Book Antiqua" w:cs="等线"/>
          <w:b/>
          <w:sz w:val="24"/>
          <w:u w:val="single"/>
        </w:rPr>
        <w:t>CASE PRESENTATION</w:t>
      </w:r>
    </w:p>
    <w:p w:rsidR="00F4589A" w:rsidRPr="00B0434B" w:rsidRDefault="00F4589A" w:rsidP="00267996">
      <w:pPr>
        <w:adjustRightInd w:val="0"/>
        <w:snapToGrid w:val="0"/>
        <w:spacing w:line="360" w:lineRule="auto"/>
        <w:rPr>
          <w:rFonts w:ascii="Book Antiqua" w:eastAsia="Calibri" w:hAnsi="Book Antiqua" w:cs="等线"/>
          <w:b/>
          <w:i/>
          <w:sz w:val="24"/>
        </w:rPr>
      </w:pPr>
      <w:r w:rsidRPr="00B0434B">
        <w:rPr>
          <w:rFonts w:ascii="Book Antiqua" w:eastAsia="Calibri" w:hAnsi="Book Antiqua" w:cs="等线"/>
          <w:b/>
          <w:i/>
          <w:sz w:val="24"/>
        </w:rPr>
        <w:t>Chief complaints</w:t>
      </w:r>
    </w:p>
    <w:bookmarkEnd w:id="22"/>
    <w:p w:rsidR="005A51AB" w:rsidRPr="00B0434B" w:rsidRDefault="005A51AB" w:rsidP="00267996">
      <w:pPr>
        <w:widowControl/>
        <w:adjustRightInd w:val="0"/>
        <w:snapToGrid w:val="0"/>
        <w:spacing w:line="360" w:lineRule="auto"/>
        <w:rPr>
          <w:rFonts w:ascii="Book Antiqua" w:hAnsi="Book Antiqua"/>
          <w:sz w:val="24"/>
        </w:rPr>
      </w:pPr>
      <w:r w:rsidRPr="00B0434B">
        <w:rPr>
          <w:rFonts w:ascii="Book Antiqua" w:hAnsi="Book Antiqua"/>
          <w:sz w:val="24"/>
        </w:rPr>
        <w:t xml:space="preserve">A 38-year-old </w:t>
      </w:r>
      <w:r w:rsidR="0002311C">
        <w:rPr>
          <w:rFonts w:ascii="Book Antiqua" w:hAnsi="Book Antiqua"/>
          <w:sz w:val="24"/>
        </w:rPr>
        <w:t>woman</w:t>
      </w:r>
      <w:r w:rsidR="0002311C" w:rsidRPr="00B0434B">
        <w:rPr>
          <w:rFonts w:ascii="Book Antiqua" w:hAnsi="Book Antiqua"/>
          <w:sz w:val="24"/>
        </w:rPr>
        <w:t xml:space="preserve"> </w:t>
      </w:r>
      <w:r w:rsidRPr="00B0434B">
        <w:rPr>
          <w:rFonts w:ascii="Book Antiqua" w:hAnsi="Book Antiqua"/>
          <w:sz w:val="24"/>
        </w:rPr>
        <w:t>was admitted to our clinic in July 2019 for bilateral cervical palpable lymph nodes.</w:t>
      </w:r>
    </w:p>
    <w:p w:rsidR="00F4589A" w:rsidRPr="00B0434B" w:rsidRDefault="00F4589A" w:rsidP="00267996">
      <w:pPr>
        <w:widowControl/>
        <w:adjustRightInd w:val="0"/>
        <w:snapToGrid w:val="0"/>
        <w:spacing w:line="360" w:lineRule="auto"/>
        <w:rPr>
          <w:rFonts w:ascii="Book Antiqua" w:hAnsi="Book Antiqua"/>
          <w:b/>
          <w:bCs/>
          <w:sz w:val="24"/>
        </w:rPr>
      </w:pPr>
    </w:p>
    <w:p w:rsidR="00F4589A" w:rsidRPr="00B0434B" w:rsidRDefault="005A51AB" w:rsidP="00267996">
      <w:pPr>
        <w:widowControl/>
        <w:adjustRightInd w:val="0"/>
        <w:snapToGrid w:val="0"/>
        <w:spacing w:line="360" w:lineRule="auto"/>
        <w:rPr>
          <w:rFonts w:ascii="Book Antiqua" w:hAnsi="Book Antiqua"/>
          <w:b/>
          <w:bCs/>
          <w:i/>
          <w:iCs/>
          <w:sz w:val="24"/>
        </w:rPr>
      </w:pPr>
      <w:r w:rsidRPr="00B0434B">
        <w:rPr>
          <w:rFonts w:ascii="Book Antiqua" w:hAnsi="Book Antiqua"/>
          <w:b/>
          <w:bCs/>
          <w:i/>
          <w:iCs/>
          <w:sz w:val="24"/>
        </w:rPr>
        <w:t>History of the present illness</w:t>
      </w:r>
    </w:p>
    <w:p w:rsidR="005A51AB" w:rsidRPr="00B0434B" w:rsidRDefault="005A51AB" w:rsidP="00267996">
      <w:pPr>
        <w:widowControl/>
        <w:adjustRightInd w:val="0"/>
        <w:snapToGrid w:val="0"/>
        <w:spacing w:line="360" w:lineRule="auto"/>
        <w:rPr>
          <w:rFonts w:ascii="Book Antiqua" w:hAnsi="Book Antiqua"/>
          <w:sz w:val="24"/>
        </w:rPr>
      </w:pPr>
      <w:r w:rsidRPr="00B0434B">
        <w:rPr>
          <w:rFonts w:ascii="Book Antiqua" w:hAnsi="Book Antiqua"/>
          <w:sz w:val="24"/>
        </w:rPr>
        <w:t xml:space="preserve">The patient was </w:t>
      </w:r>
      <w:proofErr w:type="spellStart"/>
      <w:r w:rsidRPr="00B0434B">
        <w:rPr>
          <w:rFonts w:ascii="Book Antiqua" w:hAnsi="Book Antiqua"/>
          <w:sz w:val="24"/>
        </w:rPr>
        <w:t>euthyroid</w:t>
      </w:r>
      <w:proofErr w:type="spellEnd"/>
      <w:r w:rsidRPr="00B0434B">
        <w:rPr>
          <w:rFonts w:ascii="Book Antiqua" w:hAnsi="Book Antiqua"/>
          <w:sz w:val="24"/>
        </w:rPr>
        <w:t>, and there were no high metabolic symptoms, such as heat, sweating</w:t>
      </w:r>
      <w:r w:rsidR="0002311C">
        <w:rPr>
          <w:rFonts w:ascii="Book Antiqua" w:hAnsi="Book Antiqua"/>
          <w:sz w:val="24"/>
        </w:rPr>
        <w:t>,</w:t>
      </w:r>
      <w:r w:rsidRPr="00B0434B">
        <w:rPr>
          <w:rFonts w:ascii="Book Antiqua" w:hAnsi="Book Antiqua"/>
          <w:sz w:val="24"/>
        </w:rPr>
        <w:t xml:space="preserve"> and hand shaking, during the course of the disease. Biopsy was carried out in another hospital for the right enlarged cervical lymph node. </w:t>
      </w:r>
      <w:proofErr w:type="spellStart"/>
      <w:r w:rsidRPr="00B0434B">
        <w:rPr>
          <w:rFonts w:ascii="Book Antiqua" w:hAnsi="Book Antiqua"/>
          <w:sz w:val="24"/>
        </w:rPr>
        <w:t>Immunohistochemical</w:t>
      </w:r>
      <w:proofErr w:type="spellEnd"/>
      <w:r w:rsidRPr="00B0434B">
        <w:rPr>
          <w:rFonts w:ascii="Book Antiqua" w:hAnsi="Book Antiqua"/>
          <w:sz w:val="24"/>
        </w:rPr>
        <w:t xml:space="preserve"> analysis </w:t>
      </w:r>
      <w:r w:rsidR="0002311C">
        <w:rPr>
          <w:rFonts w:ascii="Book Antiqua" w:hAnsi="Book Antiqua"/>
          <w:sz w:val="24"/>
        </w:rPr>
        <w:t xml:space="preserve">revealed </w:t>
      </w:r>
      <w:r w:rsidR="0002311C" w:rsidRPr="00B0434B">
        <w:rPr>
          <w:rFonts w:ascii="Book Antiqua" w:hAnsi="Book Antiqua"/>
          <w:sz w:val="24"/>
        </w:rPr>
        <w:t>negativ</w:t>
      </w:r>
      <w:r w:rsidR="0002311C">
        <w:rPr>
          <w:rFonts w:ascii="Book Antiqua" w:hAnsi="Book Antiqua"/>
          <w:sz w:val="24"/>
        </w:rPr>
        <w:t>ity</w:t>
      </w:r>
      <w:r w:rsidR="0002311C" w:rsidRPr="00B0434B">
        <w:rPr>
          <w:rFonts w:ascii="Book Antiqua" w:hAnsi="Book Antiqua"/>
          <w:sz w:val="24"/>
        </w:rPr>
        <w:t xml:space="preserve"> </w:t>
      </w:r>
      <w:r w:rsidRPr="00B0434B">
        <w:rPr>
          <w:rFonts w:ascii="Book Antiqua" w:hAnsi="Book Antiqua"/>
          <w:sz w:val="24"/>
        </w:rPr>
        <w:t>for thyroglobulin (TG), estrogen receptor (ER), and progesterone receptor (PR) and positive for human epidermal growth factor receptor 2 (Her-2). There was no obvious bone metastasis in the whole-body bone scan.</w:t>
      </w:r>
    </w:p>
    <w:p w:rsidR="00F4589A" w:rsidRPr="00B0434B" w:rsidRDefault="00F4589A" w:rsidP="00267996">
      <w:pPr>
        <w:widowControl/>
        <w:adjustRightInd w:val="0"/>
        <w:snapToGrid w:val="0"/>
        <w:spacing w:line="360" w:lineRule="auto"/>
        <w:rPr>
          <w:rFonts w:ascii="Book Antiqua" w:hAnsi="Book Antiqua"/>
          <w:b/>
          <w:bCs/>
          <w:sz w:val="24"/>
        </w:rPr>
      </w:pPr>
    </w:p>
    <w:p w:rsidR="00F4589A" w:rsidRPr="00B0434B" w:rsidRDefault="005A51AB" w:rsidP="00267996">
      <w:pPr>
        <w:widowControl/>
        <w:adjustRightInd w:val="0"/>
        <w:snapToGrid w:val="0"/>
        <w:spacing w:line="360" w:lineRule="auto"/>
        <w:rPr>
          <w:rFonts w:ascii="Book Antiqua" w:hAnsi="Book Antiqua"/>
          <w:b/>
          <w:bCs/>
          <w:i/>
          <w:iCs/>
          <w:sz w:val="24"/>
        </w:rPr>
      </w:pPr>
      <w:r w:rsidRPr="00B0434B">
        <w:rPr>
          <w:rFonts w:ascii="Book Antiqua" w:hAnsi="Book Antiqua"/>
          <w:b/>
          <w:bCs/>
          <w:i/>
          <w:iCs/>
          <w:sz w:val="24"/>
        </w:rPr>
        <w:t>History of past illness</w:t>
      </w:r>
    </w:p>
    <w:p w:rsidR="005A51AB" w:rsidRPr="00B0434B" w:rsidRDefault="005A51AB" w:rsidP="00267996">
      <w:pPr>
        <w:widowControl/>
        <w:adjustRightInd w:val="0"/>
        <w:snapToGrid w:val="0"/>
        <w:spacing w:line="360" w:lineRule="auto"/>
        <w:rPr>
          <w:rFonts w:ascii="Book Antiqua" w:hAnsi="Book Antiqua"/>
          <w:sz w:val="24"/>
        </w:rPr>
      </w:pPr>
      <w:r w:rsidRPr="00B0434B">
        <w:rPr>
          <w:rFonts w:ascii="Book Antiqua" w:hAnsi="Book Antiqua"/>
          <w:sz w:val="24"/>
        </w:rPr>
        <w:t xml:space="preserve">In March 2017, she was diagnosed with left breast invasive ductal carcinoma with Paget's disease and treated </w:t>
      </w:r>
      <w:r w:rsidR="0002311C">
        <w:rPr>
          <w:rFonts w:ascii="Book Antiqua" w:hAnsi="Book Antiqua"/>
          <w:sz w:val="24"/>
        </w:rPr>
        <w:t xml:space="preserve">by </w:t>
      </w:r>
      <w:proofErr w:type="spellStart"/>
      <w:r w:rsidRPr="00B0434B">
        <w:rPr>
          <w:rFonts w:ascii="Book Antiqua" w:hAnsi="Book Antiqua"/>
          <w:sz w:val="24"/>
        </w:rPr>
        <w:t>mammectomy</w:t>
      </w:r>
      <w:proofErr w:type="spellEnd"/>
      <w:r w:rsidRPr="00B0434B">
        <w:rPr>
          <w:rFonts w:ascii="Book Antiqua" w:hAnsi="Book Antiqua"/>
          <w:sz w:val="24"/>
        </w:rPr>
        <w:t xml:space="preserve"> and axillary lymph node dissection followed by chemotherapy and radiotherapy. The patient underwent chemotherapy (docetaxel </w:t>
      </w:r>
      <w:r w:rsidR="00F4589A" w:rsidRPr="00B0434B">
        <w:rPr>
          <w:rFonts w:ascii="Book Antiqua" w:hAnsi="Book Antiqua"/>
          <w:sz w:val="24"/>
        </w:rPr>
        <w:t>and</w:t>
      </w:r>
      <w:r w:rsidRPr="00B0434B">
        <w:rPr>
          <w:rFonts w:ascii="Book Antiqua" w:hAnsi="Book Antiqua"/>
          <w:sz w:val="24"/>
        </w:rPr>
        <w:t xml:space="preserve"> </w:t>
      </w:r>
      <w:proofErr w:type="spellStart"/>
      <w:r w:rsidRPr="00B0434B">
        <w:rPr>
          <w:rFonts w:ascii="Book Antiqua" w:hAnsi="Book Antiqua"/>
          <w:sz w:val="24"/>
        </w:rPr>
        <w:t>capecitabine</w:t>
      </w:r>
      <w:proofErr w:type="spellEnd"/>
      <w:r w:rsidRPr="00B0434B">
        <w:rPr>
          <w:rFonts w:ascii="Book Antiqua" w:hAnsi="Book Antiqua"/>
          <w:sz w:val="24"/>
        </w:rPr>
        <w:t>) and Herceptin targeted therapy for another 12 mo.</w:t>
      </w:r>
    </w:p>
    <w:p w:rsidR="00F4589A" w:rsidRPr="00B0434B" w:rsidRDefault="00F4589A" w:rsidP="00267996">
      <w:pPr>
        <w:widowControl/>
        <w:adjustRightInd w:val="0"/>
        <w:snapToGrid w:val="0"/>
        <w:spacing w:line="360" w:lineRule="auto"/>
        <w:rPr>
          <w:rFonts w:ascii="Book Antiqua" w:hAnsi="Book Antiqua"/>
          <w:b/>
          <w:bCs/>
          <w:sz w:val="24"/>
        </w:rPr>
      </w:pPr>
    </w:p>
    <w:p w:rsidR="00F4589A" w:rsidRPr="00B0434B" w:rsidRDefault="005A51AB" w:rsidP="00267996">
      <w:pPr>
        <w:widowControl/>
        <w:adjustRightInd w:val="0"/>
        <w:snapToGrid w:val="0"/>
        <w:spacing w:line="360" w:lineRule="auto"/>
        <w:rPr>
          <w:rFonts w:ascii="Book Antiqua" w:hAnsi="Book Antiqua"/>
          <w:b/>
          <w:bCs/>
          <w:i/>
          <w:iCs/>
          <w:sz w:val="24"/>
        </w:rPr>
      </w:pPr>
      <w:r w:rsidRPr="00B0434B">
        <w:rPr>
          <w:rFonts w:ascii="Book Antiqua" w:hAnsi="Book Antiqua"/>
          <w:b/>
          <w:bCs/>
          <w:i/>
          <w:iCs/>
          <w:sz w:val="24"/>
        </w:rPr>
        <w:t>Personal and family history</w:t>
      </w:r>
    </w:p>
    <w:p w:rsidR="005A51AB" w:rsidRPr="00B0434B" w:rsidRDefault="005A51AB" w:rsidP="00267996">
      <w:pPr>
        <w:widowControl/>
        <w:adjustRightInd w:val="0"/>
        <w:snapToGrid w:val="0"/>
        <w:spacing w:line="360" w:lineRule="auto"/>
        <w:rPr>
          <w:rFonts w:ascii="Book Antiqua" w:hAnsi="Book Antiqua"/>
          <w:sz w:val="24"/>
        </w:rPr>
      </w:pPr>
      <w:r w:rsidRPr="00B0434B">
        <w:rPr>
          <w:rFonts w:ascii="Book Antiqua" w:hAnsi="Book Antiqua"/>
          <w:sz w:val="24"/>
        </w:rPr>
        <w:t>The patient had no significant personal or family history.</w:t>
      </w:r>
    </w:p>
    <w:p w:rsidR="00F4589A" w:rsidRPr="00B0434B" w:rsidRDefault="00F4589A" w:rsidP="00267996">
      <w:pPr>
        <w:widowControl/>
        <w:adjustRightInd w:val="0"/>
        <w:snapToGrid w:val="0"/>
        <w:spacing w:line="360" w:lineRule="auto"/>
        <w:rPr>
          <w:rFonts w:ascii="Book Antiqua" w:hAnsi="Book Antiqua"/>
          <w:b/>
          <w:bCs/>
          <w:sz w:val="24"/>
        </w:rPr>
      </w:pPr>
    </w:p>
    <w:p w:rsidR="00F4589A" w:rsidRPr="00B0434B" w:rsidRDefault="005A51AB" w:rsidP="00267996">
      <w:pPr>
        <w:widowControl/>
        <w:adjustRightInd w:val="0"/>
        <w:snapToGrid w:val="0"/>
        <w:spacing w:line="360" w:lineRule="auto"/>
        <w:rPr>
          <w:rFonts w:ascii="Book Antiqua" w:hAnsi="Book Antiqua"/>
          <w:b/>
          <w:bCs/>
          <w:i/>
          <w:iCs/>
          <w:sz w:val="24"/>
        </w:rPr>
      </w:pPr>
      <w:r w:rsidRPr="00B0434B">
        <w:rPr>
          <w:rFonts w:ascii="Book Antiqua" w:hAnsi="Book Antiqua"/>
          <w:b/>
          <w:bCs/>
          <w:i/>
          <w:iCs/>
          <w:sz w:val="24"/>
        </w:rPr>
        <w:t>Imaging examinations</w:t>
      </w:r>
    </w:p>
    <w:p w:rsidR="005A51AB" w:rsidRPr="00B0434B" w:rsidRDefault="005A51AB" w:rsidP="00267996">
      <w:pPr>
        <w:widowControl/>
        <w:adjustRightInd w:val="0"/>
        <w:snapToGrid w:val="0"/>
        <w:spacing w:line="360" w:lineRule="auto"/>
        <w:rPr>
          <w:rFonts w:ascii="Book Antiqua" w:hAnsi="Book Antiqua"/>
          <w:b/>
          <w:bCs/>
          <w:color w:val="000000"/>
          <w:sz w:val="24"/>
        </w:rPr>
      </w:pPr>
      <w:r w:rsidRPr="00B0434B">
        <w:rPr>
          <w:rFonts w:ascii="Book Antiqua" w:hAnsi="Book Antiqua"/>
          <w:sz w:val="24"/>
        </w:rPr>
        <w:t>Ultrasonography (US) revealed solid, hypoechoic</w:t>
      </w:r>
      <w:r w:rsidR="0002311C">
        <w:rPr>
          <w:rFonts w:ascii="Book Antiqua" w:hAnsi="Book Antiqua"/>
          <w:sz w:val="24"/>
        </w:rPr>
        <w:t xml:space="preserve"> </w:t>
      </w:r>
      <w:r w:rsidRPr="00B0434B">
        <w:rPr>
          <w:rFonts w:ascii="Book Antiqua" w:hAnsi="Book Antiqua"/>
          <w:sz w:val="24"/>
        </w:rPr>
        <w:t>thyroid nodules</w:t>
      </w:r>
      <w:r w:rsidR="0002311C" w:rsidRPr="0002311C">
        <w:rPr>
          <w:rFonts w:ascii="Book Antiqua" w:hAnsi="Book Antiqua"/>
          <w:sz w:val="24"/>
        </w:rPr>
        <w:t xml:space="preserve"> </w:t>
      </w:r>
      <w:r w:rsidR="0002311C" w:rsidRPr="00B0434B">
        <w:rPr>
          <w:rFonts w:ascii="Book Antiqua" w:hAnsi="Book Antiqua"/>
          <w:sz w:val="24"/>
        </w:rPr>
        <w:t>with irregular margin</w:t>
      </w:r>
      <w:r w:rsidR="0002311C">
        <w:rPr>
          <w:rFonts w:ascii="Book Antiqua" w:hAnsi="Book Antiqua"/>
          <w:sz w:val="24"/>
        </w:rPr>
        <w:t>s</w:t>
      </w:r>
      <w:r w:rsidRPr="00B0434B">
        <w:rPr>
          <w:rFonts w:ascii="Book Antiqua" w:hAnsi="Book Antiqua"/>
          <w:sz w:val="24"/>
        </w:rPr>
        <w:t xml:space="preserve"> and multiple enlarged lymph nodes (Figure 1)</w:t>
      </w:r>
      <w:r w:rsidRPr="00B0434B">
        <w:rPr>
          <w:rFonts w:ascii="Book Antiqua" w:hAnsi="Book Antiqua"/>
          <w:color w:val="000000"/>
          <w:sz w:val="24"/>
        </w:rPr>
        <w:t>. Computed tomography (CT) showed multiple bilateral lymph nodes with diameters ranging from 0.4 cm to 1.2 cm. Contrast-enhanced CT showed homogenous enhancement (Figure 2).</w:t>
      </w:r>
    </w:p>
    <w:p w:rsidR="00F4589A" w:rsidRPr="00B0434B" w:rsidRDefault="00F4589A" w:rsidP="00267996">
      <w:pPr>
        <w:widowControl/>
        <w:adjustRightInd w:val="0"/>
        <w:snapToGrid w:val="0"/>
        <w:spacing w:line="360" w:lineRule="auto"/>
        <w:rPr>
          <w:rFonts w:ascii="Book Antiqua" w:hAnsi="Book Antiqua"/>
          <w:b/>
          <w:bCs/>
          <w:sz w:val="24"/>
        </w:rPr>
      </w:pPr>
    </w:p>
    <w:p w:rsidR="00F4589A" w:rsidRPr="00B0434B" w:rsidRDefault="00F4589A" w:rsidP="00267996">
      <w:pPr>
        <w:adjustRightInd w:val="0"/>
        <w:snapToGrid w:val="0"/>
        <w:spacing w:line="360" w:lineRule="auto"/>
        <w:rPr>
          <w:rFonts w:ascii="Book Antiqua" w:hAnsi="Book Antiqua"/>
          <w:b/>
          <w:sz w:val="24"/>
          <w:u w:val="single"/>
          <w:lang w:val="en-GB"/>
        </w:rPr>
      </w:pPr>
      <w:r w:rsidRPr="00B0434B">
        <w:rPr>
          <w:rFonts w:ascii="Book Antiqua" w:hAnsi="Book Antiqua"/>
          <w:b/>
          <w:sz w:val="24"/>
          <w:u w:val="single"/>
          <w:lang w:val="en-GB"/>
        </w:rPr>
        <w:t>FINAL DIAGNOSIS</w:t>
      </w:r>
    </w:p>
    <w:p w:rsidR="005A51AB" w:rsidRPr="00B0434B" w:rsidRDefault="005A51AB" w:rsidP="00267996">
      <w:pPr>
        <w:widowControl/>
        <w:adjustRightInd w:val="0"/>
        <w:snapToGrid w:val="0"/>
        <w:spacing w:line="360" w:lineRule="auto"/>
        <w:rPr>
          <w:rFonts w:ascii="Book Antiqua" w:hAnsi="Book Antiqua"/>
          <w:b/>
          <w:bCs/>
          <w:sz w:val="24"/>
        </w:rPr>
      </w:pPr>
      <w:proofErr w:type="gramStart"/>
      <w:r w:rsidRPr="00B0434B">
        <w:rPr>
          <w:rFonts w:ascii="Book Antiqua" w:hAnsi="Book Antiqua"/>
          <w:sz w:val="24"/>
        </w:rPr>
        <w:t>TM from BC with cervical lymph node metastasis.</w:t>
      </w:r>
      <w:proofErr w:type="gramEnd"/>
    </w:p>
    <w:p w:rsidR="00F4589A" w:rsidRPr="00B0434B" w:rsidRDefault="00F4589A" w:rsidP="00267996">
      <w:pPr>
        <w:widowControl/>
        <w:adjustRightInd w:val="0"/>
        <w:snapToGrid w:val="0"/>
        <w:spacing w:line="360" w:lineRule="auto"/>
        <w:rPr>
          <w:rFonts w:ascii="Book Antiqua" w:hAnsi="Book Antiqua"/>
          <w:b/>
          <w:bCs/>
          <w:sz w:val="24"/>
        </w:rPr>
      </w:pPr>
    </w:p>
    <w:p w:rsidR="00F4589A" w:rsidRPr="00B0434B" w:rsidRDefault="00F4589A" w:rsidP="00267996">
      <w:pPr>
        <w:adjustRightInd w:val="0"/>
        <w:snapToGrid w:val="0"/>
        <w:spacing w:line="360" w:lineRule="auto"/>
        <w:rPr>
          <w:rFonts w:ascii="Book Antiqua" w:hAnsi="Book Antiqua"/>
          <w:b/>
          <w:sz w:val="24"/>
          <w:u w:val="single"/>
          <w:lang w:val="en-GB"/>
        </w:rPr>
      </w:pPr>
      <w:r w:rsidRPr="00B0434B">
        <w:rPr>
          <w:rFonts w:ascii="Book Antiqua" w:hAnsi="Book Antiqua"/>
          <w:b/>
          <w:sz w:val="24"/>
          <w:u w:val="single"/>
          <w:lang w:val="en-GB"/>
        </w:rPr>
        <w:t>TREATMENT</w:t>
      </w:r>
    </w:p>
    <w:p w:rsidR="005A51AB" w:rsidRPr="00B0434B" w:rsidRDefault="005A51AB" w:rsidP="00267996">
      <w:pPr>
        <w:widowControl/>
        <w:adjustRightInd w:val="0"/>
        <w:snapToGrid w:val="0"/>
        <w:spacing w:line="360" w:lineRule="auto"/>
        <w:rPr>
          <w:rFonts w:ascii="Book Antiqua" w:hAnsi="Book Antiqua"/>
          <w:color w:val="FF0000"/>
          <w:sz w:val="24"/>
        </w:rPr>
      </w:pPr>
      <w:r w:rsidRPr="00B0434B">
        <w:rPr>
          <w:rFonts w:ascii="Book Antiqua" w:hAnsi="Book Antiqua"/>
          <w:sz w:val="24"/>
        </w:rPr>
        <w:t>Total thyroidectomy and bilateral central and lateral neck lymph node dissection were performed for this patient. Postoperative pathology showed extensive intravascular infiltration and nerve infiltration of breast invasive ductal carcinoma in the bilateral thyroid tissue, accompanied by interstitial fibrous tissue hyperplasia, scattered necrosis</w:t>
      </w:r>
      <w:r w:rsidR="0002311C">
        <w:rPr>
          <w:rFonts w:ascii="Book Antiqua" w:hAnsi="Book Antiqua"/>
          <w:sz w:val="24"/>
        </w:rPr>
        <w:t>,</w:t>
      </w:r>
      <w:r w:rsidRPr="00B0434B">
        <w:rPr>
          <w:rFonts w:ascii="Book Antiqua" w:hAnsi="Book Antiqua"/>
          <w:sz w:val="24"/>
        </w:rPr>
        <w:t xml:space="preserve"> and calcification (Figure 3). The </w:t>
      </w:r>
      <w:r w:rsidR="0002311C">
        <w:rPr>
          <w:rFonts w:ascii="Book Antiqua" w:hAnsi="Book Antiqua"/>
          <w:sz w:val="24"/>
        </w:rPr>
        <w:t xml:space="preserve">positive status of </w:t>
      </w:r>
      <w:r w:rsidRPr="00B0434B">
        <w:rPr>
          <w:rFonts w:ascii="Book Antiqua" w:hAnsi="Book Antiqua"/>
          <w:sz w:val="24"/>
        </w:rPr>
        <w:t>cervical lymph nodes w</w:t>
      </w:r>
      <w:r w:rsidR="0002311C">
        <w:rPr>
          <w:rFonts w:ascii="Book Antiqua" w:hAnsi="Book Antiqua"/>
          <w:sz w:val="24"/>
        </w:rPr>
        <w:t>as</w:t>
      </w:r>
      <w:r w:rsidRPr="00B0434B">
        <w:rPr>
          <w:rFonts w:ascii="Book Antiqua" w:hAnsi="Book Antiqua"/>
          <w:sz w:val="24"/>
        </w:rPr>
        <w:t xml:space="preserve">: </w:t>
      </w:r>
      <w:r w:rsidR="0002311C">
        <w:rPr>
          <w:rFonts w:ascii="Book Antiqua" w:hAnsi="Book Antiqua"/>
          <w:sz w:val="24"/>
        </w:rPr>
        <w:t>C</w:t>
      </w:r>
      <w:r w:rsidR="0002311C" w:rsidRPr="00B0434B">
        <w:rPr>
          <w:rFonts w:ascii="Book Antiqua" w:hAnsi="Book Antiqua"/>
          <w:sz w:val="24"/>
        </w:rPr>
        <w:t xml:space="preserve">entral </w:t>
      </w:r>
      <w:r w:rsidRPr="00B0434B">
        <w:rPr>
          <w:rFonts w:ascii="Book Antiqua" w:hAnsi="Book Antiqua"/>
          <w:sz w:val="24"/>
        </w:rPr>
        <w:t>lymph nodes (3/3), the left lateral neck from level II-IV lymph nodes (7/12), and the right lateral neck from level II-IV lymph nodes (14/14). The results of immunohistochemistry indicated the following:</w:t>
      </w:r>
      <w:r w:rsidR="00F4589A" w:rsidRPr="00B0434B">
        <w:rPr>
          <w:rFonts w:ascii="Book Antiqua" w:hAnsi="Book Antiqua"/>
          <w:sz w:val="24"/>
        </w:rPr>
        <w:t xml:space="preserve"> </w:t>
      </w:r>
      <w:r w:rsidRPr="00B0434B">
        <w:rPr>
          <w:rFonts w:ascii="Book Antiqua" w:hAnsi="Book Antiqua"/>
          <w:sz w:val="24"/>
        </w:rPr>
        <w:t>ER</w:t>
      </w:r>
      <w:r w:rsidR="00F4589A" w:rsidRPr="00B0434B">
        <w:rPr>
          <w:rFonts w:ascii="Book Antiqua" w:hAnsi="Book Antiqua"/>
          <w:sz w:val="24"/>
        </w:rPr>
        <w:t xml:space="preserve"> </w:t>
      </w:r>
      <w:r w:rsidRPr="00B0434B">
        <w:rPr>
          <w:rFonts w:ascii="Book Antiqua" w:hAnsi="Book Antiqua"/>
          <w:sz w:val="24"/>
        </w:rPr>
        <w:t>(-), Her-2</w:t>
      </w:r>
      <w:r w:rsidR="00F4589A" w:rsidRPr="00B0434B">
        <w:rPr>
          <w:rFonts w:ascii="Book Antiqua" w:hAnsi="Book Antiqua"/>
          <w:sz w:val="24"/>
        </w:rPr>
        <w:t xml:space="preserve"> </w:t>
      </w:r>
      <w:r w:rsidRPr="00B0434B">
        <w:rPr>
          <w:rFonts w:ascii="Book Antiqua" w:hAnsi="Book Antiqua"/>
          <w:sz w:val="24"/>
        </w:rPr>
        <w:t>(3+), PR</w:t>
      </w:r>
      <w:r w:rsidR="00F4589A" w:rsidRPr="00B0434B">
        <w:rPr>
          <w:rFonts w:ascii="Book Antiqua" w:hAnsi="Book Antiqua"/>
          <w:sz w:val="24"/>
        </w:rPr>
        <w:t xml:space="preserve"> </w:t>
      </w:r>
      <w:r w:rsidRPr="00B0434B">
        <w:rPr>
          <w:rFonts w:ascii="Book Antiqua" w:hAnsi="Book Antiqua"/>
          <w:sz w:val="24"/>
        </w:rPr>
        <w:t>(-), GATA3</w:t>
      </w:r>
      <w:r w:rsidR="00F4589A" w:rsidRPr="00B0434B">
        <w:rPr>
          <w:rFonts w:ascii="Book Antiqua" w:hAnsi="Book Antiqua"/>
          <w:sz w:val="24"/>
        </w:rPr>
        <w:t xml:space="preserve"> </w:t>
      </w:r>
      <w:r w:rsidRPr="00B0434B">
        <w:rPr>
          <w:rFonts w:ascii="Book Antiqua" w:hAnsi="Book Antiqua"/>
          <w:sz w:val="24"/>
        </w:rPr>
        <w:t>(+), PAX-8</w:t>
      </w:r>
      <w:r w:rsidR="00F4589A" w:rsidRPr="00B0434B">
        <w:rPr>
          <w:rFonts w:ascii="Book Antiqua" w:hAnsi="Book Antiqua"/>
          <w:sz w:val="24"/>
        </w:rPr>
        <w:t xml:space="preserve"> </w:t>
      </w:r>
      <w:r w:rsidRPr="00B0434B">
        <w:rPr>
          <w:rFonts w:ascii="Book Antiqua" w:hAnsi="Book Antiqua"/>
          <w:sz w:val="24"/>
        </w:rPr>
        <w:t>(-), and TTF-1</w:t>
      </w:r>
      <w:r w:rsidR="00F4589A" w:rsidRPr="00B0434B">
        <w:rPr>
          <w:rFonts w:ascii="Book Antiqua" w:hAnsi="Book Antiqua"/>
          <w:sz w:val="24"/>
        </w:rPr>
        <w:t xml:space="preserve"> </w:t>
      </w:r>
      <w:r w:rsidRPr="00B0434B">
        <w:rPr>
          <w:rFonts w:ascii="Book Antiqua" w:hAnsi="Book Antiqua"/>
          <w:sz w:val="24"/>
        </w:rPr>
        <w:t>(-) (Figure 4).</w:t>
      </w:r>
    </w:p>
    <w:p w:rsidR="00F4589A" w:rsidRPr="00B0434B" w:rsidRDefault="00F4589A" w:rsidP="00267996">
      <w:pPr>
        <w:widowControl/>
        <w:adjustRightInd w:val="0"/>
        <w:snapToGrid w:val="0"/>
        <w:spacing w:line="360" w:lineRule="auto"/>
        <w:rPr>
          <w:rFonts w:ascii="Book Antiqua" w:hAnsi="Book Antiqua"/>
          <w:b/>
          <w:bCs/>
          <w:sz w:val="24"/>
        </w:rPr>
      </w:pPr>
    </w:p>
    <w:p w:rsidR="00F4589A" w:rsidRPr="00B0434B" w:rsidRDefault="00F4589A" w:rsidP="00267996">
      <w:pPr>
        <w:pStyle w:val="Normal1"/>
        <w:adjustRightInd w:val="0"/>
        <w:snapToGrid w:val="0"/>
        <w:spacing w:after="0" w:line="360" w:lineRule="auto"/>
        <w:jc w:val="both"/>
        <w:rPr>
          <w:rFonts w:ascii="Book Antiqua" w:hAnsi="Book Antiqua" w:cs="等线"/>
          <w:b/>
          <w:sz w:val="24"/>
          <w:szCs w:val="24"/>
          <w:u w:val="single"/>
        </w:rPr>
      </w:pPr>
      <w:r w:rsidRPr="00B0434B">
        <w:rPr>
          <w:rFonts w:ascii="Book Antiqua" w:hAnsi="Book Antiqua"/>
          <w:b/>
          <w:sz w:val="24"/>
          <w:szCs w:val="24"/>
          <w:u w:val="single"/>
        </w:rPr>
        <w:t xml:space="preserve">OUTCOME AND FOLLOW-UP </w:t>
      </w:r>
    </w:p>
    <w:p w:rsidR="005A51AB" w:rsidRPr="00B0434B" w:rsidRDefault="005A51AB" w:rsidP="00267996">
      <w:pPr>
        <w:widowControl/>
        <w:adjustRightInd w:val="0"/>
        <w:snapToGrid w:val="0"/>
        <w:spacing w:line="360" w:lineRule="auto"/>
        <w:rPr>
          <w:rFonts w:ascii="Book Antiqua" w:hAnsi="Book Antiqua"/>
          <w:sz w:val="24"/>
        </w:rPr>
      </w:pPr>
      <w:r w:rsidRPr="00B0434B">
        <w:rPr>
          <w:rFonts w:ascii="Book Antiqua" w:hAnsi="Book Antiqua"/>
          <w:color w:val="000000"/>
          <w:sz w:val="24"/>
        </w:rPr>
        <w:t xml:space="preserve">One month after surgery, the patient was admitted to the Oncology Department </w:t>
      </w:r>
      <w:r w:rsidR="0002311C">
        <w:rPr>
          <w:rFonts w:ascii="Book Antiqua" w:hAnsi="Book Antiqua"/>
          <w:color w:val="000000"/>
          <w:sz w:val="24"/>
        </w:rPr>
        <w:t>of</w:t>
      </w:r>
      <w:r w:rsidR="0002311C" w:rsidRPr="00B0434B">
        <w:rPr>
          <w:rFonts w:ascii="Book Antiqua" w:hAnsi="Book Antiqua"/>
          <w:color w:val="000000"/>
          <w:sz w:val="24"/>
        </w:rPr>
        <w:t xml:space="preserve"> </w:t>
      </w:r>
      <w:r w:rsidRPr="00B0434B">
        <w:rPr>
          <w:rFonts w:ascii="Book Antiqua" w:hAnsi="Book Antiqua"/>
          <w:color w:val="000000"/>
          <w:sz w:val="24"/>
        </w:rPr>
        <w:t xml:space="preserve">our hospital for postoperative examination. Breast ultrasound examination was </w:t>
      </w:r>
      <w:proofErr w:type="gramStart"/>
      <w:r w:rsidRPr="00B0434B">
        <w:rPr>
          <w:rFonts w:ascii="Book Antiqua" w:hAnsi="Book Antiqua"/>
          <w:color w:val="000000"/>
          <w:sz w:val="24"/>
        </w:rPr>
        <w:t>performed,</w:t>
      </w:r>
      <w:proofErr w:type="gramEnd"/>
      <w:r w:rsidRPr="00B0434B">
        <w:rPr>
          <w:rFonts w:ascii="Book Antiqua" w:hAnsi="Book Antiqua"/>
          <w:color w:val="000000"/>
          <w:sz w:val="24"/>
        </w:rPr>
        <w:t xml:space="preserve"> indicating </w:t>
      </w:r>
      <w:r w:rsidR="0002311C">
        <w:rPr>
          <w:rFonts w:ascii="Book Antiqua" w:hAnsi="Book Antiqua"/>
          <w:color w:val="000000"/>
          <w:sz w:val="24"/>
        </w:rPr>
        <w:t xml:space="preserve">that </w:t>
      </w:r>
      <w:r w:rsidRPr="00B0434B">
        <w:rPr>
          <w:rFonts w:ascii="Book Antiqua" w:hAnsi="Book Antiqua"/>
          <w:color w:val="000000"/>
          <w:sz w:val="24"/>
        </w:rPr>
        <w:t>the right breast mass was BI-RADS 3. Currently, no recurrence or novel distant metastasis was identified after a 5-mo follow-up.</w:t>
      </w:r>
    </w:p>
    <w:p w:rsidR="00F4589A" w:rsidRPr="00B0434B" w:rsidRDefault="00F4589A" w:rsidP="00267996">
      <w:pPr>
        <w:adjustRightInd w:val="0"/>
        <w:snapToGrid w:val="0"/>
        <w:spacing w:line="360" w:lineRule="auto"/>
        <w:rPr>
          <w:rFonts w:ascii="Book Antiqua" w:hAnsi="Book Antiqua"/>
          <w:b/>
          <w:bCs/>
          <w:sz w:val="24"/>
        </w:rPr>
      </w:pPr>
    </w:p>
    <w:p w:rsidR="00F4589A" w:rsidRPr="00B0434B" w:rsidRDefault="00F4589A" w:rsidP="00267996">
      <w:pPr>
        <w:pStyle w:val="Normal1"/>
        <w:adjustRightInd w:val="0"/>
        <w:snapToGrid w:val="0"/>
        <w:spacing w:after="0" w:line="360" w:lineRule="auto"/>
        <w:jc w:val="both"/>
        <w:rPr>
          <w:rFonts w:ascii="Book Antiqua" w:hAnsi="Book Antiqua" w:cs="等线"/>
          <w:sz w:val="24"/>
          <w:szCs w:val="24"/>
          <w:u w:val="single"/>
        </w:rPr>
      </w:pPr>
      <w:r w:rsidRPr="00B0434B">
        <w:rPr>
          <w:rFonts w:ascii="Book Antiqua" w:hAnsi="Book Antiqua" w:cs="等线"/>
          <w:b/>
          <w:sz w:val="24"/>
          <w:szCs w:val="24"/>
          <w:u w:val="single"/>
        </w:rPr>
        <w:t>DISCUSSION</w:t>
      </w:r>
    </w:p>
    <w:p w:rsidR="00AB261A" w:rsidRPr="00B0434B" w:rsidRDefault="005A51AB" w:rsidP="00267996">
      <w:pPr>
        <w:widowControl/>
        <w:adjustRightInd w:val="0"/>
        <w:snapToGrid w:val="0"/>
        <w:spacing w:line="360" w:lineRule="auto"/>
        <w:rPr>
          <w:rFonts w:ascii="Book Antiqua" w:hAnsi="Book Antiqua"/>
          <w:sz w:val="24"/>
        </w:rPr>
      </w:pPr>
      <w:r w:rsidRPr="00B0434B">
        <w:rPr>
          <w:rFonts w:ascii="Book Antiqua" w:hAnsi="Book Antiqua"/>
          <w:sz w:val="24"/>
        </w:rPr>
        <w:t>TM is uncommon, and breast-derived TM is relatively rare. We searched PubMed until Dec</w:t>
      </w:r>
      <w:r w:rsidR="00F4589A" w:rsidRPr="00B0434B">
        <w:rPr>
          <w:rFonts w:ascii="Book Antiqua" w:hAnsi="Book Antiqua"/>
          <w:sz w:val="24"/>
        </w:rPr>
        <w:t>ember</w:t>
      </w:r>
      <w:r w:rsidRPr="00B0434B">
        <w:rPr>
          <w:rFonts w:ascii="Book Antiqua" w:hAnsi="Book Antiqua"/>
          <w:sz w:val="24"/>
        </w:rPr>
        <w:t xml:space="preserve"> 2019 and identified 15 reports about metastases to the thyroid from BC </w:t>
      </w:r>
      <w:r w:rsidRPr="00B0434B">
        <w:rPr>
          <w:rFonts w:ascii="Book Antiqua" w:hAnsi="Book Antiqua"/>
          <w:color w:val="000000"/>
          <w:sz w:val="24"/>
        </w:rPr>
        <w:t>(Table 1</w:t>
      </w:r>
      <w:proofErr w:type="gramStart"/>
      <w:r w:rsidRPr="00B0434B">
        <w:rPr>
          <w:rFonts w:ascii="Book Antiqua" w:hAnsi="Book Antiqua"/>
          <w:color w:val="000000"/>
          <w:sz w:val="24"/>
        </w:rPr>
        <w:t>)</w:t>
      </w:r>
      <w:r w:rsidRPr="00B0434B">
        <w:rPr>
          <w:rFonts w:ascii="Book Antiqua" w:hAnsi="Book Antiqua"/>
          <w:color w:val="000000"/>
          <w:sz w:val="24"/>
          <w:vertAlign w:val="superscript"/>
        </w:rPr>
        <w:t>[</w:t>
      </w:r>
      <w:proofErr w:type="gramEnd"/>
      <w:r w:rsidRPr="00B0434B">
        <w:rPr>
          <w:rFonts w:ascii="Book Antiqua" w:hAnsi="Book Antiqua"/>
          <w:color w:val="000000"/>
          <w:sz w:val="24"/>
          <w:vertAlign w:val="superscript"/>
        </w:rPr>
        <w:t>1,4,6-18]</w:t>
      </w:r>
      <w:r w:rsidRPr="00B0434B">
        <w:rPr>
          <w:rFonts w:ascii="Book Antiqua" w:hAnsi="Book Antiqua"/>
          <w:color w:val="000000"/>
          <w:sz w:val="24"/>
        </w:rPr>
        <w:t>.</w:t>
      </w:r>
      <w:r w:rsidRPr="00B0434B">
        <w:rPr>
          <w:rFonts w:ascii="Book Antiqua" w:hAnsi="Book Antiqua"/>
          <w:sz w:val="24"/>
        </w:rPr>
        <w:t xml:space="preserve"> According to </w:t>
      </w:r>
      <w:r w:rsidR="0002311C" w:rsidRPr="00B0434B">
        <w:rPr>
          <w:rFonts w:ascii="Book Antiqua" w:hAnsi="Book Antiqua"/>
          <w:sz w:val="24"/>
        </w:rPr>
        <w:t>th</w:t>
      </w:r>
      <w:r w:rsidR="0002311C">
        <w:rPr>
          <w:rFonts w:ascii="Book Antiqua" w:hAnsi="Book Antiqua"/>
          <w:sz w:val="24"/>
        </w:rPr>
        <w:t>is</w:t>
      </w:r>
      <w:r w:rsidR="0002311C" w:rsidRPr="00B0434B">
        <w:rPr>
          <w:rFonts w:ascii="Book Antiqua" w:hAnsi="Book Antiqua"/>
          <w:sz w:val="24"/>
        </w:rPr>
        <w:t xml:space="preserve"> </w:t>
      </w:r>
      <w:r w:rsidRPr="00B0434B">
        <w:rPr>
          <w:rFonts w:ascii="Book Antiqua" w:hAnsi="Book Antiqua"/>
          <w:sz w:val="24"/>
        </w:rPr>
        <w:t xml:space="preserve">literature review and </w:t>
      </w:r>
      <w:r w:rsidR="0002311C" w:rsidRPr="00B0434B">
        <w:rPr>
          <w:rFonts w:ascii="Book Antiqua" w:hAnsi="Book Antiqua"/>
          <w:sz w:val="24"/>
        </w:rPr>
        <w:t>analys</w:t>
      </w:r>
      <w:r w:rsidR="0002311C">
        <w:rPr>
          <w:rFonts w:ascii="Book Antiqua" w:hAnsi="Book Antiqua"/>
          <w:sz w:val="24"/>
        </w:rPr>
        <w:t>i</w:t>
      </w:r>
      <w:r w:rsidR="0002311C" w:rsidRPr="00B0434B">
        <w:rPr>
          <w:rFonts w:ascii="Book Antiqua" w:hAnsi="Book Antiqua"/>
          <w:sz w:val="24"/>
        </w:rPr>
        <w:t>s</w:t>
      </w:r>
      <w:r w:rsidRPr="00B0434B">
        <w:rPr>
          <w:rFonts w:ascii="Book Antiqua" w:hAnsi="Book Antiqua"/>
          <w:sz w:val="24"/>
        </w:rPr>
        <w:t>, some preliminary conclusions can be made as follows</w:t>
      </w:r>
      <w:r w:rsidR="00FF67E1">
        <w:rPr>
          <w:rFonts w:ascii="Book Antiqua" w:hAnsi="Book Antiqua"/>
          <w:sz w:val="24"/>
        </w:rPr>
        <w:t>:</w:t>
      </w:r>
      <w:r w:rsidRPr="00B0434B">
        <w:rPr>
          <w:rFonts w:ascii="Book Antiqua" w:hAnsi="Book Antiqua"/>
          <w:sz w:val="24"/>
        </w:rPr>
        <w:t xml:space="preserve"> </w:t>
      </w:r>
      <w:r w:rsidR="00F4589A" w:rsidRPr="00B0434B">
        <w:rPr>
          <w:rFonts w:ascii="Book Antiqua" w:hAnsi="Book Antiqua"/>
          <w:sz w:val="24"/>
        </w:rPr>
        <w:t>(</w:t>
      </w:r>
      <w:r w:rsidRPr="00B0434B">
        <w:rPr>
          <w:rFonts w:ascii="Book Antiqua" w:hAnsi="Book Antiqua"/>
          <w:sz w:val="24"/>
        </w:rPr>
        <w:t>1) The occurrence of TC may have no correlation with age, and all reported cases were female</w:t>
      </w:r>
      <w:r w:rsidR="00AB261A" w:rsidRPr="00B0434B">
        <w:rPr>
          <w:rFonts w:ascii="Book Antiqua" w:hAnsi="Book Antiqua"/>
          <w:sz w:val="24"/>
        </w:rPr>
        <w:t>;</w:t>
      </w:r>
      <w:r w:rsidRPr="00B0434B">
        <w:rPr>
          <w:rFonts w:ascii="Book Antiqua" w:hAnsi="Book Antiqua"/>
          <w:sz w:val="24"/>
        </w:rPr>
        <w:t xml:space="preserve"> </w:t>
      </w:r>
      <w:r w:rsidR="00AB261A" w:rsidRPr="00B0434B">
        <w:rPr>
          <w:rFonts w:ascii="Book Antiqua" w:hAnsi="Book Antiqua"/>
          <w:sz w:val="24"/>
        </w:rPr>
        <w:t>(</w:t>
      </w:r>
      <w:r w:rsidRPr="00B0434B">
        <w:rPr>
          <w:rFonts w:ascii="Book Antiqua" w:hAnsi="Book Antiqua"/>
          <w:sz w:val="24"/>
        </w:rPr>
        <w:t xml:space="preserve">2) </w:t>
      </w:r>
      <w:r w:rsidR="0002311C">
        <w:rPr>
          <w:rFonts w:ascii="Book Antiqua" w:hAnsi="Book Antiqua"/>
          <w:sz w:val="24"/>
        </w:rPr>
        <w:t>a</w:t>
      </w:r>
      <w:r w:rsidR="0002311C" w:rsidRPr="00B0434B">
        <w:rPr>
          <w:rFonts w:ascii="Book Antiqua" w:hAnsi="Book Antiqua"/>
          <w:sz w:val="24"/>
        </w:rPr>
        <w:t xml:space="preserve">mong </w:t>
      </w:r>
      <w:r w:rsidRPr="00B0434B">
        <w:rPr>
          <w:rFonts w:ascii="Book Antiqua" w:hAnsi="Book Antiqua"/>
          <w:sz w:val="24"/>
        </w:rPr>
        <w:t>BC, invasive ductal carcinoma is a more common histopathological type that metastasizes to the thyroid than others, such as invasive lobular carcinoma and metaplastic breast carcinoma</w:t>
      </w:r>
      <w:r w:rsidR="00AB261A" w:rsidRPr="00B0434B">
        <w:rPr>
          <w:rFonts w:ascii="Book Antiqua" w:hAnsi="Book Antiqua"/>
          <w:sz w:val="24"/>
        </w:rPr>
        <w:t>;</w:t>
      </w:r>
      <w:r w:rsidRPr="00B0434B">
        <w:rPr>
          <w:rFonts w:ascii="Book Antiqua" w:hAnsi="Book Antiqua"/>
          <w:sz w:val="24"/>
        </w:rPr>
        <w:t xml:space="preserve"> </w:t>
      </w:r>
      <w:r w:rsidR="00AB261A" w:rsidRPr="00B0434B">
        <w:rPr>
          <w:rFonts w:ascii="Book Antiqua" w:hAnsi="Book Antiqua"/>
          <w:sz w:val="24"/>
        </w:rPr>
        <w:t>(</w:t>
      </w:r>
      <w:r w:rsidRPr="00B0434B">
        <w:rPr>
          <w:rFonts w:ascii="Book Antiqua" w:hAnsi="Book Antiqua"/>
          <w:sz w:val="24"/>
        </w:rPr>
        <w:t>3)</w:t>
      </w:r>
      <w:r w:rsidR="00FF67E1">
        <w:rPr>
          <w:rFonts w:ascii="Book Antiqua" w:hAnsi="Book Antiqua"/>
          <w:sz w:val="24"/>
        </w:rPr>
        <w:t xml:space="preserve"> </w:t>
      </w:r>
      <w:r w:rsidR="0002311C">
        <w:rPr>
          <w:rFonts w:ascii="Book Antiqua" w:hAnsi="Book Antiqua"/>
          <w:sz w:val="24"/>
        </w:rPr>
        <w:t>t</w:t>
      </w:r>
      <w:r w:rsidR="0002311C" w:rsidRPr="00B0434B">
        <w:rPr>
          <w:rFonts w:ascii="Book Antiqua" w:hAnsi="Book Antiqua"/>
          <w:sz w:val="24"/>
        </w:rPr>
        <w:t xml:space="preserve">he </w:t>
      </w:r>
      <w:r w:rsidRPr="00B0434B">
        <w:rPr>
          <w:rFonts w:ascii="Book Antiqua" w:hAnsi="Book Antiqua"/>
          <w:sz w:val="24"/>
        </w:rPr>
        <w:t xml:space="preserve">interval time from BC diagnosis to TC ranges from 6 months to 288 mo. Therefore, </w:t>
      </w:r>
      <w:r w:rsidR="0002311C">
        <w:rPr>
          <w:rFonts w:ascii="Book Antiqua" w:hAnsi="Book Antiqua"/>
          <w:sz w:val="24"/>
        </w:rPr>
        <w:t xml:space="preserve">for </w:t>
      </w:r>
      <w:r w:rsidRPr="00B0434B">
        <w:rPr>
          <w:rFonts w:ascii="Book Antiqua" w:hAnsi="Book Antiqua"/>
          <w:sz w:val="24"/>
        </w:rPr>
        <w:t xml:space="preserve">patients with thyroid nodules or cervical lymph nodes who have a history of malignant breast tumors, regardless of the </w:t>
      </w:r>
      <w:r w:rsidR="0002311C">
        <w:rPr>
          <w:rFonts w:ascii="Book Antiqua" w:hAnsi="Book Antiqua"/>
          <w:sz w:val="24"/>
        </w:rPr>
        <w:t>course</w:t>
      </w:r>
      <w:r w:rsidR="0002311C" w:rsidRPr="00B0434B">
        <w:rPr>
          <w:rFonts w:ascii="Book Antiqua" w:hAnsi="Book Antiqua"/>
          <w:sz w:val="24"/>
        </w:rPr>
        <w:t xml:space="preserve"> </w:t>
      </w:r>
      <w:r w:rsidRPr="00B0434B">
        <w:rPr>
          <w:rFonts w:ascii="Book Antiqua" w:hAnsi="Book Antiqua"/>
          <w:sz w:val="24"/>
        </w:rPr>
        <w:t>of the disease, the possibility of metastatic cancer</w:t>
      </w:r>
      <w:r w:rsidR="0002311C">
        <w:rPr>
          <w:rFonts w:ascii="Book Antiqua" w:hAnsi="Book Antiqua"/>
          <w:sz w:val="24"/>
        </w:rPr>
        <w:t xml:space="preserve"> should be considered</w:t>
      </w:r>
      <w:r w:rsidR="00AB261A" w:rsidRPr="00B0434B">
        <w:rPr>
          <w:rFonts w:ascii="Book Antiqua" w:hAnsi="Book Antiqua"/>
          <w:sz w:val="24"/>
        </w:rPr>
        <w:t>;</w:t>
      </w:r>
      <w:r w:rsidRPr="00B0434B">
        <w:rPr>
          <w:rFonts w:ascii="Book Antiqua" w:hAnsi="Book Antiqua"/>
          <w:sz w:val="24"/>
        </w:rPr>
        <w:t xml:space="preserve"> </w:t>
      </w:r>
      <w:r w:rsidR="00AB261A" w:rsidRPr="00B0434B">
        <w:rPr>
          <w:rFonts w:ascii="Book Antiqua" w:hAnsi="Book Antiqua"/>
          <w:sz w:val="24"/>
        </w:rPr>
        <w:t>and (</w:t>
      </w:r>
      <w:r w:rsidRPr="00B0434B">
        <w:rPr>
          <w:rFonts w:ascii="Book Antiqua" w:hAnsi="Book Antiqua"/>
          <w:sz w:val="24"/>
        </w:rPr>
        <w:t xml:space="preserve">4) </w:t>
      </w:r>
      <w:r w:rsidR="0002311C">
        <w:rPr>
          <w:rFonts w:ascii="Book Antiqua" w:hAnsi="Book Antiqua"/>
          <w:sz w:val="24"/>
        </w:rPr>
        <w:t>p</w:t>
      </w:r>
      <w:r w:rsidR="0002311C" w:rsidRPr="00B0434B">
        <w:rPr>
          <w:rFonts w:ascii="Book Antiqua" w:hAnsi="Book Antiqua"/>
          <w:sz w:val="24"/>
        </w:rPr>
        <w:t xml:space="preserve">reoperative </w:t>
      </w:r>
      <w:r w:rsidRPr="00B0434B">
        <w:rPr>
          <w:rFonts w:ascii="Book Antiqua" w:hAnsi="Book Antiqua"/>
          <w:sz w:val="24"/>
        </w:rPr>
        <w:t xml:space="preserve">biopsy and </w:t>
      </w:r>
      <w:proofErr w:type="spellStart"/>
      <w:r w:rsidRPr="00B0434B">
        <w:rPr>
          <w:rFonts w:ascii="Book Antiqua" w:hAnsi="Book Antiqua"/>
          <w:sz w:val="24"/>
        </w:rPr>
        <w:t>immunohistochemical</w:t>
      </w:r>
      <w:proofErr w:type="spellEnd"/>
      <w:r w:rsidRPr="00B0434B">
        <w:rPr>
          <w:rFonts w:ascii="Book Antiqua" w:hAnsi="Book Antiqua"/>
          <w:sz w:val="24"/>
        </w:rPr>
        <w:t xml:space="preserve"> analysis can assist in the diagnosis of TM and primary malignancy.</w:t>
      </w:r>
    </w:p>
    <w:p w:rsidR="005A51AB" w:rsidRPr="00B0434B" w:rsidRDefault="005A51AB" w:rsidP="00267996">
      <w:pPr>
        <w:widowControl/>
        <w:adjustRightInd w:val="0"/>
        <w:snapToGrid w:val="0"/>
        <w:spacing w:line="360" w:lineRule="auto"/>
        <w:ind w:firstLineChars="100" w:firstLine="240"/>
        <w:rPr>
          <w:rFonts w:ascii="Book Antiqua" w:hAnsi="Book Antiqua"/>
          <w:sz w:val="24"/>
        </w:rPr>
      </w:pPr>
      <w:r w:rsidRPr="00B0434B">
        <w:rPr>
          <w:rFonts w:ascii="Book Antiqua" w:hAnsi="Book Antiqua"/>
          <w:sz w:val="24"/>
        </w:rPr>
        <w:t xml:space="preserve">TM has no difference in symptoms from primary thyroid cancer, and the physical examination is usually normal. TMs from renal cell carcinoma are usually symptomatic, such as neck masses, dysphagia, and hoarseness, while lung cancer and BC usually have no symptoms and are mostly found by </w:t>
      </w:r>
      <w:proofErr w:type="gramStart"/>
      <w:r w:rsidR="00AB261A" w:rsidRPr="00B0434B">
        <w:rPr>
          <w:rFonts w:ascii="Book Antiqua" w:hAnsi="Book Antiqua"/>
          <w:caps/>
          <w:sz w:val="24"/>
        </w:rPr>
        <w:t>us</w:t>
      </w:r>
      <w:r w:rsidRPr="00B0434B">
        <w:rPr>
          <w:rFonts w:ascii="Book Antiqua" w:hAnsi="Book Antiqua"/>
          <w:sz w:val="24"/>
          <w:vertAlign w:val="superscript"/>
        </w:rPr>
        <w:t>[</w:t>
      </w:r>
      <w:proofErr w:type="gramEnd"/>
      <w:r w:rsidRPr="00B0434B">
        <w:rPr>
          <w:rFonts w:ascii="Book Antiqua" w:hAnsi="Book Antiqua"/>
          <w:sz w:val="24"/>
          <w:vertAlign w:val="superscript"/>
        </w:rPr>
        <w:t>19]</w:t>
      </w:r>
      <w:r w:rsidRPr="00B0434B">
        <w:rPr>
          <w:rFonts w:ascii="Book Antiqua" w:hAnsi="Book Antiqua"/>
          <w:sz w:val="24"/>
        </w:rPr>
        <w:t>.</w:t>
      </w:r>
      <w:r w:rsidR="00AB261A" w:rsidRPr="00B0434B">
        <w:rPr>
          <w:rFonts w:ascii="Book Antiqua" w:hAnsi="Book Antiqua"/>
          <w:sz w:val="24"/>
        </w:rPr>
        <w:t xml:space="preserve"> </w:t>
      </w:r>
      <w:r w:rsidRPr="00B0434B">
        <w:rPr>
          <w:rFonts w:ascii="Book Antiqua" w:hAnsi="Book Antiqua"/>
          <w:sz w:val="24"/>
        </w:rPr>
        <w:t>In this case, the patient with TM from BC initially presented with</w:t>
      </w:r>
      <w:r w:rsidR="0002311C">
        <w:rPr>
          <w:rFonts w:ascii="Book Antiqua" w:hAnsi="Book Antiqua"/>
          <w:sz w:val="24"/>
        </w:rPr>
        <w:t xml:space="preserve"> </w:t>
      </w:r>
      <w:r w:rsidRPr="00B0434B">
        <w:rPr>
          <w:rFonts w:ascii="Book Antiqua" w:hAnsi="Book Antiqua"/>
          <w:sz w:val="24"/>
        </w:rPr>
        <w:t>enlarged cervical lymph node</w:t>
      </w:r>
      <w:r w:rsidR="0002311C">
        <w:rPr>
          <w:rFonts w:ascii="Book Antiqua" w:hAnsi="Book Antiqua"/>
          <w:sz w:val="24"/>
        </w:rPr>
        <w:t>s</w:t>
      </w:r>
      <w:r w:rsidRPr="00B0434B">
        <w:rPr>
          <w:rFonts w:ascii="Book Antiqua" w:hAnsi="Book Antiqua"/>
          <w:sz w:val="24"/>
        </w:rPr>
        <w:t>, which has not been reported before to our knowledge. Therefore, preoperative diagnosis of TM from BC is difficult and easy to misdiagnose. It can be identified by the following points</w:t>
      </w:r>
      <w:r w:rsidR="00FF67E1">
        <w:rPr>
          <w:rFonts w:ascii="Book Antiqua" w:hAnsi="Book Antiqua"/>
          <w:sz w:val="24"/>
        </w:rPr>
        <w:t>:</w:t>
      </w:r>
      <w:r w:rsidRPr="00B0434B">
        <w:rPr>
          <w:rFonts w:ascii="Book Antiqua" w:hAnsi="Book Antiqua"/>
          <w:sz w:val="24"/>
        </w:rPr>
        <w:t xml:space="preserve"> </w:t>
      </w:r>
      <w:r w:rsidR="00AB261A" w:rsidRPr="00B0434B">
        <w:rPr>
          <w:rFonts w:ascii="Book Antiqua" w:hAnsi="Book Antiqua"/>
          <w:sz w:val="24"/>
        </w:rPr>
        <w:t>(</w:t>
      </w:r>
      <w:r w:rsidRPr="00B0434B">
        <w:rPr>
          <w:rFonts w:ascii="Book Antiqua" w:hAnsi="Book Antiqua"/>
          <w:sz w:val="24"/>
        </w:rPr>
        <w:t>1) Medical history</w:t>
      </w:r>
      <w:r w:rsidR="000303A4">
        <w:rPr>
          <w:rFonts w:ascii="Book Antiqua" w:hAnsi="Book Antiqua"/>
          <w:sz w:val="24"/>
        </w:rPr>
        <w:t>:</w:t>
      </w:r>
      <w:r w:rsidR="000303A4" w:rsidRPr="00B0434B">
        <w:rPr>
          <w:rFonts w:ascii="Book Antiqua" w:hAnsi="Book Antiqua"/>
          <w:sz w:val="24"/>
        </w:rPr>
        <w:t xml:space="preserve"> </w:t>
      </w:r>
      <w:r w:rsidR="0002311C">
        <w:rPr>
          <w:rFonts w:ascii="Book Antiqua" w:hAnsi="Book Antiqua"/>
          <w:sz w:val="24"/>
        </w:rPr>
        <w:t>For p</w:t>
      </w:r>
      <w:r w:rsidR="0002311C" w:rsidRPr="00B0434B">
        <w:rPr>
          <w:rFonts w:ascii="Book Antiqua" w:hAnsi="Book Antiqua"/>
          <w:sz w:val="24"/>
        </w:rPr>
        <w:t xml:space="preserve">atients </w:t>
      </w:r>
      <w:r w:rsidRPr="00B0434B">
        <w:rPr>
          <w:rFonts w:ascii="Book Antiqua" w:hAnsi="Book Antiqua"/>
          <w:sz w:val="24"/>
        </w:rPr>
        <w:t>with a medical history of thyroid nodules or enlarged cervical lymph nodes with BC</w:t>
      </w:r>
      <w:r w:rsidR="0002311C">
        <w:rPr>
          <w:rFonts w:ascii="Book Antiqua" w:hAnsi="Book Antiqua"/>
          <w:sz w:val="24"/>
        </w:rPr>
        <w:t>,</w:t>
      </w:r>
      <w:r w:rsidRPr="00B0434B">
        <w:rPr>
          <w:rFonts w:ascii="Book Antiqua" w:hAnsi="Book Antiqua"/>
          <w:sz w:val="24"/>
        </w:rPr>
        <w:t xml:space="preserve"> the possibility of metastatic cancer</w:t>
      </w:r>
      <w:r w:rsidR="0002311C" w:rsidRPr="0002311C">
        <w:rPr>
          <w:rFonts w:ascii="Book Antiqua" w:hAnsi="Book Antiqua"/>
          <w:sz w:val="24"/>
        </w:rPr>
        <w:t xml:space="preserve"> </w:t>
      </w:r>
      <w:r w:rsidR="0002311C">
        <w:rPr>
          <w:rFonts w:ascii="Book Antiqua" w:hAnsi="Book Antiqua"/>
          <w:sz w:val="24"/>
        </w:rPr>
        <w:t>should be considered</w:t>
      </w:r>
      <w:r w:rsidR="00FF67E1">
        <w:rPr>
          <w:rFonts w:ascii="Book Antiqua" w:hAnsi="Book Antiqua"/>
          <w:sz w:val="24"/>
        </w:rPr>
        <w:t>;</w:t>
      </w:r>
      <w:r w:rsidRPr="00B0434B">
        <w:rPr>
          <w:rFonts w:ascii="Book Antiqua" w:hAnsi="Book Antiqua"/>
          <w:sz w:val="24"/>
        </w:rPr>
        <w:t xml:space="preserve"> </w:t>
      </w:r>
      <w:r w:rsidR="00AB261A" w:rsidRPr="00B0434B">
        <w:rPr>
          <w:rFonts w:ascii="Book Antiqua" w:hAnsi="Book Antiqua"/>
          <w:sz w:val="24"/>
        </w:rPr>
        <w:t>(</w:t>
      </w:r>
      <w:r w:rsidRPr="00B0434B">
        <w:rPr>
          <w:rFonts w:ascii="Book Antiqua" w:hAnsi="Book Antiqua"/>
          <w:sz w:val="24"/>
        </w:rPr>
        <w:t xml:space="preserve">2) </w:t>
      </w:r>
      <w:r w:rsidR="0002311C">
        <w:rPr>
          <w:rFonts w:ascii="Book Antiqua" w:hAnsi="Book Antiqua"/>
          <w:sz w:val="24"/>
        </w:rPr>
        <w:t>I</w:t>
      </w:r>
      <w:r w:rsidRPr="00B0434B">
        <w:rPr>
          <w:rFonts w:ascii="Book Antiqua" w:hAnsi="Book Antiqua"/>
          <w:sz w:val="24"/>
        </w:rPr>
        <w:t>maging</w:t>
      </w:r>
      <w:r w:rsidR="0002311C">
        <w:rPr>
          <w:rFonts w:ascii="Book Antiqua" w:hAnsi="Book Antiqua"/>
          <w:sz w:val="24"/>
        </w:rPr>
        <w:t xml:space="preserve"> findings</w:t>
      </w:r>
      <w:r w:rsidR="000303A4">
        <w:rPr>
          <w:rFonts w:ascii="Book Antiqua" w:hAnsi="Book Antiqua"/>
          <w:sz w:val="24"/>
        </w:rPr>
        <w:t>:</w:t>
      </w:r>
      <w:r w:rsidR="000303A4" w:rsidRPr="00B0434B">
        <w:rPr>
          <w:rFonts w:ascii="Book Antiqua" w:hAnsi="Book Antiqua"/>
          <w:sz w:val="24"/>
        </w:rPr>
        <w:t xml:space="preserve"> </w:t>
      </w:r>
      <w:r w:rsidRPr="00B0434B">
        <w:rPr>
          <w:rFonts w:ascii="Book Antiqua" w:hAnsi="Book Antiqua"/>
          <w:sz w:val="24"/>
        </w:rPr>
        <w:t xml:space="preserve">Imaging, like US, magnetic resonance spectroscopy, diffusion </w:t>
      </w:r>
      <w:r w:rsidR="00AB261A" w:rsidRPr="00B0434B">
        <w:rPr>
          <w:rFonts w:ascii="Book Antiqua" w:hAnsi="Book Antiqua"/>
          <w:sz w:val="24"/>
        </w:rPr>
        <w:t>magnetic resonance</w:t>
      </w:r>
      <w:r w:rsidR="009E54E8">
        <w:rPr>
          <w:rFonts w:ascii="Book Antiqua" w:hAnsi="Book Antiqua"/>
          <w:sz w:val="24"/>
        </w:rPr>
        <w:t>,</w:t>
      </w:r>
      <w:r w:rsidRPr="00B0434B">
        <w:rPr>
          <w:rFonts w:ascii="Book Antiqua" w:hAnsi="Book Antiqua"/>
          <w:sz w:val="24"/>
        </w:rPr>
        <w:t xml:space="preserve"> and perfusion CT, provides useful information such as diffuse calcification or invasion of surrounding tissues for assessing the nature of the nodules or lymph nodes</w:t>
      </w:r>
      <w:r w:rsidR="00E40278" w:rsidRPr="00B0434B">
        <w:rPr>
          <w:rFonts w:ascii="Book Antiqua" w:hAnsi="Book Antiqua"/>
          <w:sz w:val="24"/>
          <w:vertAlign w:val="superscript"/>
        </w:rPr>
        <w:t>[20-22]</w:t>
      </w:r>
      <w:r w:rsidRPr="00B0434B">
        <w:rPr>
          <w:rFonts w:ascii="Book Antiqua" w:hAnsi="Book Antiqua"/>
          <w:sz w:val="24"/>
        </w:rPr>
        <w:t>.</w:t>
      </w:r>
      <w:r w:rsidR="00E40278" w:rsidRPr="00B0434B">
        <w:rPr>
          <w:rFonts w:ascii="Book Antiqua" w:hAnsi="Book Antiqua"/>
          <w:sz w:val="24"/>
        </w:rPr>
        <w:t xml:space="preserve"> </w:t>
      </w:r>
      <w:r w:rsidRPr="00B0434B">
        <w:rPr>
          <w:rFonts w:ascii="Book Antiqua" w:hAnsi="Book Antiqua"/>
          <w:sz w:val="24"/>
        </w:rPr>
        <w:t>However, it is difficult to determine the source of malignancy</w:t>
      </w:r>
      <w:r w:rsidR="00FF67E1">
        <w:rPr>
          <w:rFonts w:ascii="Book Antiqua" w:hAnsi="Book Antiqua"/>
          <w:sz w:val="24"/>
        </w:rPr>
        <w:t>;</w:t>
      </w:r>
      <w:r w:rsidRPr="00B0434B">
        <w:rPr>
          <w:rFonts w:ascii="Book Antiqua" w:hAnsi="Book Antiqua"/>
          <w:sz w:val="24"/>
        </w:rPr>
        <w:t xml:space="preserve"> </w:t>
      </w:r>
      <w:r w:rsidR="00AB261A" w:rsidRPr="00B0434B">
        <w:rPr>
          <w:rFonts w:ascii="Book Antiqua" w:hAnsi="Book Antiqua"/>
          <w:sz w:val="24"/>
        </w:rPr>
        <w:t>(</w:t>
      </w:r>
      <w:r w:rsidRPr="00B0434B">
        <w:rPr>
          <w:rFonts w:ascii="Book Antiqua" w:hAnsi="Book Antiqua"/>
          <w:sz w:val="24"/>
        </w:rPr>
        <w:t xml:space="preserve">3) </w:t>
      </w:r>
      <w:r w:rsidR="009E54E8">
        <w:rPr>
          <w:rFonts w:ascii="Book Antiqua" w:hAnsi="Book Antiqua"/>
          <w:sz w:val="24"/>
        </w:rPr>
        <w:t>Findings of b</w:t>
      </w:r>
      <w:r w:rsidR="009E54E8" w:rsidRPr="00B0434B">
        <w:rPr>
          <w:rFonts w:ascii="Book Antiqua" w:hAnsi="Book Antiqua"/>
          <w:sz w:val="24"/>
        </w:rPr>
        <w:t xml:space="preserve">iopsy </w:t>
      </w:r>
      <w:r w:rsidRPr="00B0434B">
        <w:rPr>
          <w:rFonts w:ascii="Book Antiqua" w:hAnsi="Book Antiqua"/>
          <w:sz w:val="24"/>
        </w:rPr>
        <w:t xml:space="preserve">and </w:t>
      </w:r>
      <w:proofErr w:type="spellStart"/>
      <w:r w:rsidRPr="00B0434B">
        <w:rPr>
          <w:rFonts w:ascii="Book Antiqua" w:hAnsi="Book Antiqua"/>
          <w:sz w:val="24"/>
        </w:rPr>
        <w:t>immunohistochemical</w:t>
      </w:r>
      <w:proofErr w:type="spellEnd"/>
      <w:r w:rsidRPr="00B0434B">
        <w:rPr>
          <w:rFonts w:ascii="Book Antiqua" w:hAnsi="Book Antiqua"/>
          <w:sz w:val="24"/>
        </w:rPr>
        <w:t xml:space="preserve"> staining</w:t>
      </w:r>
      <w:r w:rsidR="000303A4">
        <w:rPr>
          <w:rFonts w:ascii="Book Antiqua" w:hAnsi="Book Antiqua"/>
          <w:sz w:val="24"/>
        </w:rPr>
        <w:t>:</w:t>
      </w:r>
      <w:r w:rsidR="000303A4" w:rsidRPr="00B0434B">
        <w:rPr>
          <w:rFonts w:ascii="Book Antiqua" w:hAnsi="Book Antiqua"/>
          <w:sz w:val="24"/>
        </w:rPr>
        <w:t xml:space="preserve"> </w:t>
      </w:r>
      <w:r w:rsidRPr="00B0434B">
        <w:rPr>
          <w:rFonts w:ascii="Book Antiqua" w:hAnsi="Book Antiqua"/>
          <w:sz w:val="24"/>
        </w:rPr>
        <w:t>The accuracy of US-guided biopsy for diagnosis of TM is reported to be 90.8% to 91.2</w:t>
      </w:r>
      <w:proofErr w:type="gramStart"/>
      <w:r w:rsidRPr="00B0434B">
        <w:rPr>
          <w:rFonts w:ascii="Book Antiqua" w:hAnsi="Book Antiqua"/>
          <w:sz w:val="24"/>
        </w:rPr>
        <w:t>%</w:t>
      </w:r>
      <w:r w:rsidRPr="00B0434B">
        <w:rPr>
          <w:rFonts w:ascii="Book Antiqua" w:hAnsi="Book Antiqua"/>
          <w:sz w:val="24"/>
          <w:vertAlign w:val="superscript"/>
        </w:rPr>
        <w:t>[</w:t>
      </w:r>
      <w:proofErr w:type="gramEnd"/>
      <w:r w:rsidRPr="00B0434B">
        <w:rPr>
          <w:rFonts w:ascii="Book Antiqua" w:hAnsi="Book Antiqua"/>
          <w:sz w:val="24"/>
          <w:vertAlign w:val="superscript"/>
        </w:rPr>
        <w:t>7]</w:t>
      </w:r>
      <w:r w:rsidRPr="00B0434B">
        <w:rPr>
          <w:rFonts w:ascii="Book Antiqua" w:hAnsi="Book Antiqua"/>
          <w:sz w:val="24"/>
        </w:rPr>
        <w:t xml:space="preserve">. However, some thyroid metastatic carcinomas can still have similar morphological features </w:t>
      </w:r>
      <w:r w:rsidR="009E54E8">
        <w:rPr>
          <w:rFonts w:ascii="Book Antiqua" w:hAnsi="Book Antiqua"/>
          <w:sz w:val="24"/>
        </w:rPr>
        <w:t>to</w:t>
      </w:r>
      <w:r w:rsidR="009E54E8" w:rsidRPr="00B0434B">
        <w:rPr>
          <w:rFonts w:ascii="Book Antiqua" w:hAnsi="Book Antiqua"/>
          <w:sz w:val="24"/>
        </w:rPr>
        <w:t xml:space="preserve"> </w:t>
      </w:r>
      <w:r w:rsidRPr="00B0434B">
        <w:rPr>
          <w:rFonts w:ascii="Book Antiqua" w:hAnsi="Book Antiqua"/>
          <w:sz w:val="24"/>
        </w:rPr>
        <w:t>those of primary thyroid cancer by biopsy, including papillary, follicular</w:t>
      </w:r>
      <w:r w:rsidR="009E54E8">
        <w:rPr>
          <w:rFonts w:ascii="Book Antiqua" w:hAnsi="Book Antiqua"/>
          <w:sz w:val="24"/>
        </w:rPr>
        <w:t>,</w:t>
      </w:r>
      <w:r w:rsidRPr="00B0434B">
        <w:rPr>
          <w:rFonts w:ascii="Book Antiqua" w:hAnsi="Book Antiqua"/>
          <w:sz w:val="24"/>
        </w:rPr>
        <w:t xml:space="preserve"> and myeloid structures. On these occasions, </w:t>
      </w:r>
      <w:proofErr w:type="spellStart"/>
      <w:r w:rsidRPr="00B0434B">
        <w:rPr>
          <w:rFonts w:ascii="Book Antiqua" w:hAnsi="Book Antiqua"/>
          <w:sz w:val="24"/>
        </w:rPr>
        <w:t>immunohistochemical</w:t>
      </w:r>
      <w:proofErr w:type="spellEnd"/>
      <w:r w:rsidRPr="00B0434B">
        <w:rPr>
          <w:rFonts w:ascii="Book Antiqua" w:hAnsi="Book Antiqua"/>
          <w:sz w:val="24"/>
        </w:rPr>
        <w:t xml:space="preserve"> staining, such as </w:t>
      </w:r>
      <w:r w:rsidR="009E54E8">
        <w:rPr>
          <w:rFonts w:ascii="Book Antiqua" w:hAnsi="Book Antiqua"/>
          <w:sz w:val="24"/>
        </w:rPr>
        <w:t xml:space="preserve">for </w:t>
      </w:r>
      <w:r w:rsidRPr="00B0434B">
        <w:rPr>
          <w:rFonts w:ascii="Book Antiqua" w:hAnsi="Book Antiqua"/>
          <w:sz w:val="24"/>
        </w:rPr>
        <w:t>TG, calcitonin, GATA3, PAX8, and thyroid transcription factor-1 (TTF-1</w:t>
      </w:r>
      <w:proofErr w:type="gramStart"/>
      <w:r w:rsidRPr="00B0434B">
        <w:rPr>
          <w:rFonts w:ascii="Book Antiqua" w:hAnsi="Book Antiqua"/>
          <w:sz w:val="24"/>
        </w:rPr>
        <w:t>),</w:t>
      </w:r>
      <w:proofErr w:type="gramEnd"/>
      <w:r w:rsidRPr="00B0434B">
        <w:rPr>
          <w:rFonts w:ascii="Book Antiqua" w:hAnsi="Book Antiqua"/>
          <w:sz w:val="24"/>
        </w:rPr>
        <w:t xml:space="preserve"> is helpful for distinguishing between primary thyroid cancer and TM. TG is the only specific marker for malignant tumors of thyroid origin and can confirm the </w:t>
      </w:r>
      <w:proofErr w:type="spellStart"/>
      <w:r w:rsidRPr="00B0434B">
        <w:rPr>
          <w:rFonts w:ascii="Book Antiqua" w:hAnsi="Book Antiqua"/>
          <w:sz w:val="24"/>
        </w:rPr>
        <w:t>nonmedullary</w:t>
      </w:r>
      <w:proofErr w:type="spellEnd"/>
      <w:r w:rsidRPr="00B0434B">
        <w:rPr>
          <w:rFonts w:ascii="Book Antiqua" w:hAnsi="Book Antiqua"/>
          <w:sz w:val="24"/>
        </w:rPr>
        <w:t xml:space="preserve"> carcinoma of </w:t>
      </w:r>
      <w:r w:rsidR="009E54E8">
        <w:rPr>
          <w:rFonts w:ascii="Book Antiqua" w:hAnsi="Book Antiqua"/>
          <w:sz w:val="24"/>
        </w:rPr>
        <w:t xml:space="preserve">the </w:t>
      </w:r>
      <w:r w:rsidRPr="00B0434B">
        <w:rPr>
          <w:rFonts w:ascii="Book Antiqua" w:hAnsi="Book Antiqua"/>
          <w:sz w:val="24"/>
        </w:rPr>
        <w:t xml:space="preserve">thyroid containing a follicular </w:t>
      </w:r>
      <w:proofErr w:type="gramStart"/>
      <w:r w:rsidRPr="00B0434B">
        <w:rPr>
          <w:rFonts w:ascii="Book Antiqua" w:hAnsi="Book Antiqua"/>
          <w:sz w:val="24"/>
        </w:rPr>
        <w:t>structure</w:t>
      </w:r>
      <w:r w:rsidRPr="00B0434B">
        <w:rPr>
          <w:rFonts w:ascii="Book Antiqua" w:hAnsi="Book Antiqua"/>
          <w:sz w:val="24"/>
          <w:vertAlign w:val="superscript"/>
        </w:rPr>
        <w:t>[</w:t>
      </w:r>
      <w:proofErr w:type="gramEnd"/>
      <w:r w:rsidRPr="00B0434B">
        <w:rPr>
          <w:rFonts w:ascii="Book Antiqua" w:hAnsi="Book Antiqua"/>
          <w:sz w:val="24"/>
          <w:vertAlign w:val="superscript"/>
        </w:rPr>
        <w:t>16]</w:t>
      </w:r>
      <w:r w:rsidRPr="00B0434B">
        <w:rPr>
          <w:rFonts w:ascii="Book Antiqua" w:hAnsi="Book Antiqua"/>
          <w:sz w:val="24"/>
        </w:rPr>
        <w:t xml:space="preserve">. </w:t>
      </w:r>
      <w:r w:rsidR="00F4589A" w:rsidRPr="00B0434B">
        <w:rPr>
          <w:rFonts w:ascii="Book Antiqua" w:hAnsi="Book Antiqua"/>
          <w:sz w:val="24"/>
        </w:rPr>
        <w:t xml:space="preserve">Calcitonin </w:t>
      </w:r>
      <w:r w:rsidRPr="00B0434B">
        <w:rPr>
          <w:rFonts w:ascii="Book Antiqua" w:hAnsi="Book Antiqua"/>
          <w:sz w:val="24"/>
        </w:rPr>
        <w:t xml:space="preserve">is generally considered to be the most important specific marker for </w:t>
      </w:r>
      <w:proofErr w:type="spellStart"/>
      <w:r w:rsidRPr="00B0434B">
        <w:rPr>
          <w:rFonts w:ascii="Book Antiqua" w:hAnsi="Book Antiqua"/>
          <w:sz w:val="24"/>
        </w:rPr>
        <w:t>parafollicular</w:t>
      </w:r>
      <w:proofErr w:type="spellEnd"/>
      <w:r w:rsidRPr="00B0434B">
        <w:rPr>
          <w:rFonts w:ascii="Book Antiqua" w:hAnsi="Book Antiqua"/>
          <w:sz w:val="24"/>
        </w:rPr>
        <w:t xml:space="preserve"> cells (C cells) and is considered to be an essential condition for diagnosing medullary carcinoma of C cell </w:t>
      </w:r>
      <w:proofErr w:type="gramStart"/>
      <w:r w:rsidRPr="00B0434B">
        <w:rPr>
          <w:rFonts w:ascii="Book Antiqua" w:hAnsi="Book Antiqua"/>
          <w:sz w:val="24"/>
        </w:rPr>
        <w:t>origin</w:t>
      </w:r>
      <w:r w:rsidRPr="00B0434B">
        <w:rPr>
          <w:rFonts w:ascii="Book Antiqua" w:hAnsi="Book Antiqua"/>
          <w:sz w:val="24"/>
          <w:vertAlign w:val="superscript"/>
        </w:rPr>
        <w:t>[</w:t>
      </w:r>
      <w:proofErr w:type="gramEnd"/>
      <w:r w:rsidRPr="00B0434B">
        <w:rPr>
          <w:rFonts w:ascii="Book Antiqua" w:hAnsi="Book Antiqua"/>
          <w:sz w:val="24"/>
          <w:vertAlign w:val="superscript"/>
        </w:rPr>
        <w:t>19]</w:t>
      </w:r>
      <w:r w:rsidRPr="00B0434B">
        <w:rPr>
          <w:rFonts w:ascii="Book Antiqua" w:hAnsi="Book Antiqua"/>
          <w:sz w:val="24"/>
        </w:rPr>
        <w:t xml:space="preserve">. TTF-1 regulates the transcription of specific genes in thyroid follicular cells and activates the transcription of </w:t>
      </w:r>
      <w:proofErr w:type="spellStart"/>
      <w:r w:rsidRPr="00341D72">
        <w:rPr>
          <w:rFonts w:ascii="Book Antiqua" w:hAnsi="Book Antiqua"/>
          <w:i/>
          <w:sz w:val="24"/>
        </w:rPr>
        <w:t>Tg</w:t>
      </w:r>
      <w:proofErr w:type="spellEnd"/>
      <w:r w:rsidRPr="00B0434B">
        <w:rPr>
          <w:rFonts w:ascii="Book Antiqua" w:hAnsi="Book Antiqua"/>
          <w:sz w:val="24"/>
        </w:rPr>
        <w:t xml:space="preserve"> and thyroid peroxidase genes in thyroid cancer </w:t>
      </w:r>
      <w:proofErr w:type="gramStart"/>
      <w:r w:rsidRPr="00B0434B">
        <w:rPr>
          <w:rFonts w:ascii="Book Antiqua" w:hAnsi="Book Antiqua"/>
          <w:sz w:val="24"/>
        </w:rPr>
        <w:t>cells</w:t>
      </w:r>
      <w:r w:rsidRPr="00B0434B">
        <w:rPr>
          <w:rFonts w:ascii="Book Antiqua" w:hAnsi="Book Antiqua"/>
          <w:sz w:val="24"/>
          <w:vertAlign w:val="superscript"/>
        </w:rPr>
        <w:t>[</w:t>
      </w:r>
      <w:proofErr w:type="gramEnd"/>
      <w:r w:rsidRPr="00B0434B">
        <w:rPr>
          <w:rFonts w:ascii="Book Antiqua" w:hAnsi="Book Antiqua"/>
          <w:sz w:val="24"/>
          <w:vertAlign w:val="superscript"/>
        </w:rPr>
        <w:t>15]</w:t>
      </w:r>
      <w:r w:rsidRPr="00B0434B">
        <w:rPr>
          <w:rFonts w:ascii="Book Antiqua" w:hAnsi="Book Antiqua"/>
          <w:sz w:val="24"/>
        </w:rPr>
        <w:t xml:space="preserve">. However, TTF-1 has no specificity because it can also be found in lung cancer, and PAX8 can also be found in kidney cancer and gynecological </w:t>
      </w:r>
      <w:proofErr w:type="gramStart"/>
      <w:r w:rsidRPr="00B0434B">
        <w:rPr>
          <w:rFonts w:ascii="Book Antiqua" w:hAnsi="Book Antiqua"/>
          <w:sz w:val="24"/>
        </w:rPr>
        <w:t>tumors</w:t>
      </w:r>
      <w:r w:rsidRPr="00B0434B">
        <w:rPr>
          <w:rFonts w:ascii="Book Antiqua" w:hAnsi="Book Antiqua"/>
          <w:sz w:val="24"/>
          <w:vertAlign w:val="superscript"/>
        </w:rPr>
        <w:t>[</w:t>
      </w:r>
      <w:proofErr w:type="gramEnd"/>
      <w:r w:rsidRPr="00B0434B">
        <w:rPr>
          <w:rFonts w:ascii="Book Antiqua" w:hAnsi="Book Antiqua"/>
          <w:sz w:val="24"/>
          <w:vertAlign w:val="superscript"/>
        </w:rPr>
        <w:t>8]</w:t>
      </w:r>
      <w:r w:rsidRPr="00B0434B">
        <w:rPr>
          <w:rFonts w:ascii="Book Antiqua" w:hAnsi="Book Antiqua"/>
          <w:sz w:val="24"/>
        </w:rPr>
        <w:t xml:space="preserve">. GATA3, ER, PR, </w:t>
      </w:r>
      <w:r w:rsidR="009E54E8">
        <w:rPr>
          <w:rFonts w:ascii="Book Antiqua" w:hAnsi="Book Antiqua"/>
          <w:sz w:val="24"/>
        </w:rPr>
        <w:t xml:space="preserve">and </w:t>
      </w:r>
      <w:r w:rsidRPr="00B0434B">
        <w:rPr>
          <w:rFonts w:ascii="Book Antiqua" w:hAnsi="Book Antiqua"/>
          <w:sz w:val="24"/>
        </w:rPr>
        <w:t>HER-2</w:t>
      </w:r>
      <w:r w:rsidR="009E54E8">
        <w:rPr>
          <w:rFonts w:ascii="Book Antiqua" w:hAnsi="Book Antiqua"/>
          <w:sz w:val="24"/>
        </w:rPr>
        <w:t xml:space="preserve"> </w:t>
      </w:r>
      <w:r w:rsidRPr="00B0434B">
        <w:rPr>
          <w:rFonts w:ascii="Book Antiqua" w:hAnsi="Book Antiqua"/>
          <w:sz w:val="24"/>
        </w:rPr>
        <w:t xml:space="preserve">are markers </w:t>
      </w:r>
      <w:r w:rsidR="009E54E8">
        <w:rPr>
          <w:rFonts w:ascii="Book Antiqua" w:hAnsi="Book Antiqua"/>
          <w:sz w:val="24"/>
        </w:rPr>
        <w:t>for</w:t>
      </w:r>
      <w:r w:rsidR="009E54E8" w:rsidRPr="00B0434B">
        <w:rPr>
          <w:rFonts w:ascii="Book Antiqua" w:hAnsi="Book Antiqua"/>
          <w:sz w:val="24"/>
        </w:rPr>
        <w:t xml:space="preserve"> </w:t>
      </w:r>
      <w:r w:rsidRPr="00B0434B">
        <w:rPr>
          <w:rFonts w:ascii="Book Antiqua" w:hAnsi="Book Antiqua"/>
          <w:sz w:val="24"/>
        </w:rPr>
        <w:t xml:space="preserve">BC, and the positive staining </w:t>
      </w:r>
      <w:r w:rsidR="009E54E8">
        <w:rPr>
          <w:rFonts w:ascii="Book Antiqua" w:hAnsi="Book Antiqua"/>
          <w:sz w:val="24"/>
        </w:rPr>
        <w:t>for</w:t>
      </w:r>
      <w:r w:rsidR="009E54E8" w:rsidRPr="00B0434B">
        <w:rPr>
          <w:rFonts w:ascii="Book Antiqua" w:hAnsi="Book Antiqua"/>
          <w:sz w:val="24"/>
        </w:rPr>
        <w:t xml:space="preserve"> </w:t>
      </w:r>
      <w:r w:rsidRPr="00B0434B">
        <w:rPr>
          <w:rFonts w:ascii="Book Antiqua" w:hAnsi="Book Antiqua"/>
          <w:sz w:val="24"/>
        </w:rPr>
        <w:t xml:space="preserve">E-cadherin supports the catheter </w:t>
      </w:r>
      <w:proofErr w:type="gramStart"/>
      <w:r w:rsidRPr="00B0434B">
        <w:rPr>
          <w:rFonts w:ascii="Book Antiqua" w:hAnsi="Book Antiqua"/>
          <w:sz w:val="24"/>
        </w:rPr>
        <w:t>phenotype</w:t>
      </w:r>
      <w:r w:rsidRPr="00B0434B">
        <w:rPr>
          <w:rFonts w:ascii="Book Antiqua" w:hAnsi="Book Antiqua"/>
          <w:sz w:val="24"/>
          <w:vertAlign w:val="superscript"/>
        </w:rPr>
        <w:t>[</w:t>
      </w:r>
      <w:proofErr w:type="gramEnd"/>
      <w:r w:rsidRPr="00B0434B">
        <w:rPr>
          <w:rFonts w:ascii="Book Antiqua" w:hAnsi="Book Antiqua"/>
          <w:sz w:val="24"/>
          <w:vertAlign w:val="superscript"/>
        </w:rPr>
        <w:t>8]</w:t>
      </w:r>
      <w:r w:rsidRPr="00B0434B">
        <w:rPr>
          <w:rFonts w:ascii="Book Antiqua" w:hAnsi="Book Antiqua"/>
          <w:sz w:val="24"/>
        </w:rPr>
        <w:t>. BC with ER positivity often metastasizes to the thyroid gland and parathyroid glands, while PR positivity tends to metastasize to the myocardium, gastrointestinal tract</w:t>
      </w:r>
      <w:r w:rsidR="009E54E8">
        <w:rPr>
          <w:rFonts w:ascii="Book Antiqua" w:hAnsi="Book Antiqua"/>
          <w:sz w:val="24"/>
        </w:rPr>
        <w:t>,</w:t>
      </w:r>
      <w:r w:rsidRPr="00B0434B">
        <w:rPr>
          <w:rFonts w:ascii="Book Antiqua" w:hAnsi="Book Antiqua"/>
          <w:sz w:val="24"/>
        </w:rPr>
        <w:t xml:space="preserve"> or urinary tract </w:t>
      </w:r>
      <w:proofErr w:type="gramStart"/>
      <w:r w:rsidRPr="00B0434B">
        <w:rPr>
          <w:rFonts w:ascii="Book Antiqua" w:hAnsi="Book Antiqua"/>
          <w:sz w:val="24"/>
        </w:rPr>
        <w:t>epithelium</w:t>
      </w:r>
      <w:r w:rsidRPr="00B0434B">
        <w:rPr>
          <w:rFonts w:ascii="Book Antiqua" w:hAnsi="Book Antiqua"/>
          <w:sz w:val="24"/>
          <w:vertAlign w:val="superscript"/>
        </w:rPr>
        <w:t>[</w:t>
      </w:r>
      <w:proofErr w:type="gramEnd"/>
      <w:r w:rsidRPr="00B0434B">
        <w:rPr>
          <w:rFonts w:ascii="Book Antiqua" w:hAnsi="Book Antiqua"/>
          <w:sz w:val="24"/>
          <w:vertAlign w:val="superscript"/>
        </w:rPr>
        <w:t>9]</w:t>
      </w:r>
      <w:r w:rsidRPr="00B0434B">
        <w:rPr>
          <w:rFonts w:ascii="Book Antiqua" w:hAnsi="Book Antiqua"/>
          <w:sz w:val="24"/>
        </w:rPr>
        <w:t>. However, in this case, the BC exhibited strong positiv</w:t>
      </w:r>
      <w:r w:rsidR="009E54E8">
        <w:rPr>
          <w:rFonts w:ascii="Book Antiqua" w:hAnsi="Book Antiqua"/>
          <w:sz w:val="24"/>
        </w:rPr>
        <w:t>ity for</w:t>
      </w:r>
      <w:r w:rsidRPr="00B0434B">
        <w:rPr>
          <w:rFonts w:ascii="Book Antiqua" w:hAnsi="Book Antiqua"/>
          <w:sz w:val="24"/>
        </w:rPr>
        <w:t xml:space="preserve"> Her-2 and </w:t>
      </w:r>
      <w:r w:rsidR="009E54E8" w:rsidRPr="00B0434B">
        <w:rPr>
          <w:rFonts w:ascii="Book Antiqua" w:hAnsi="Book Antiqua"/>
          <w:sz w:val="24"/>
        </w:rPr>
        <w:t>negativ</w:t>
      </w:r>
      <w:r w:rsidR="009E54E8">
        <w:rPr>
          <w:rFonts w:ascii="Book Antiqua" w:hAnsi="Book Antiqua"/>
          <w:sz w:val="24"/>
        </w:rPr>
        <w:t>ity for</w:t>
      </w:r>
      <w:r w:rsidR="009E54E8" w:rsidRPr="00B0434B">
        <w:rPr>
          <w:rFonts w:ascii="Book Antiqua" w:hAnsi="Book Antiqua"/>
          <w:sz w:val="24"/>
        </w:rPr>
        <w:t xml:space="preserve"> </w:t>
      </w:r>
      <w:r w:rsidRPr="00B0434B">
        <w:rPr>
          <w:rFonts w:ascii="Book Antiqua" w:hAnsi="Book Antiqua"/>
          <w:sz w:val="24"/>
        </w:rPr>
        <w:t xml:space="preserve">ER and PR. According to this case, the intraoperative pathology can only </w:t>
      </w:r>
      <w:r w:rsidR="009E54E8">
        <w:rPr>
          <w:rFonts w:ascii="Book Antiqua" w:hAnsi="Book Antiqua"/>
          <w:sz w:val="24"/>
        </w:rPr>
        <w:t>suggest</w:t>
      </w:r>
      <w:r w:rsidR="009E54E8" w:rsidRPr="00B0434B">
        <w:rPr>
          <w:rFonts w:ascii="Book Antiqua" w:hAnsi="Book Antiqua"/>
          <w:sz w:val="24"/>
        </w:rPr>
        <w:t xml:space="preserve"> </w:t>
      </w:r>
      <w:r w:rsidRPr="00B0434B">
        <w:rPr>
          <w:rFonts w:ascii="Book Antiqua" w:hAnsi="Book Antiqua"/>
          <w:sz w:val="24"/>
        </w:rPr>
        <w:t xml:space="preserve">a diagnosis of malignant tumors, and the source </w:t>
      </w:r>
      <w:r w:rsidR="009E54E8">
        <w:rPr>
          <w:rFonts w:ascii="Book Antiqua" w:hAnsi="Book Antiqua"/>
          <w:sz w:val="24"/>
        </w:rPr>
        <w:t>was</w:t>
      </w:r>
      <w:r w:rsidR="009E54E8" w:rsidRPr="00B0434B">
        <w:rPr>
          <w:rFonts w:ascii="Book Antiqua" w:hAnsi="Book Antiqua"/>
          <w:sz w:val="24"/>
        </w:rPr>
        <w:t xml:space="preserve"> </w:t>
      </w:r>
      <w:r w:rsidRPr="00B0434B">
        <w:rPr>
          <w:rFonts w:ascii="Book Antiqua" w:hAnsi="Book Antiqua"/>
          <w:sz w:val="24"/>
        </w:rPr>
        <w:t>confirmed by paraffin sectioning and immunohistochemistry</w:t>
      </w:r>
      <w:r w:rsidR="00FF67E1">
        <w:rPr>
          <w:rFonts w:ascii="Book Antiqua" w:hAnsi="Book Antiqua"/>
          <w:sz w:val="24"/>
        </w:rPr>
        <w:t>;</w:t>
      </w:r>
      <w:r w:rsidRPr="00B0434B">
        <w:rPr>
          <w:rFonts w:ascii="Book Antiqua" w:hAnsi="Book Antiqua"/>
          <w:sz w:val="24"/>
        </w:rPr>
        <w:t xml:space="preserve"> </w:t>
      </w:r>
      <w:r w:rsidR="00FF67E1" w:rsidRPr="00B0434B">
        <w:rPr>
          <w:rFonts w:ascii="Book Antiqua" w:hAnsi="Book Antiqua"/>
          <w:sz w:val="24"/>
        </w:rPr>
        <w:t>a</w:t>
      </w:r>
      <w:r w:rsidR="00AB261A" w:rsidRPr="00B0434B">
        <w:rPr>
          <w:rFonts w:ascii="Book Antiqua" w:hAnsi="Book Antiqua"/>
          <w:sz w:val="24"/>
        </w:rPr>
        <w:t>nd (</w:t>
      </w:r>
      <w:r w:rsidRPr="00B0434B">
        <w:rPr>
          <w:rFonts w:ascii="Book Antiqua" w:hAnsi="Book Antiqua"/>
          <w:sz w:val="24"/>
        </w:rPr>
        <w:t xml:space="preserve">4) </w:t>
      </w:r>
      <w:r w:rsidR="000303A4">
        <w:rPr>
          <w:rFonts w:ascii="Book Antiqua" w:hAnsi="Book Antiqua"/>
          <w:sz w:val="24"/>
        </w:rPr>
        <w:t>p</w:t>
      </w:r>
      <w:r w:rsidR="000303A4" w:rsidRPr="00B0434B">
        <w:rPr>
          <w:rFonts w:ascii="Book Antiqua" w:hAnsi="Book Antiqua"/>
          <w:sz w:val="24"/>
        </w:rPr>
        <w:t xml:space="preserve">ositron </w:t>
      </w:r>
      <w:r w:rsidR="00AB261A" w:rsidRPr="00B0434B">
        <w:rPr>
          <w:rFonts w:ascii="Book Antiqua" w:hAnsi="Book Antiqua"/>
          <w:sz w:val="24"/>
        </w:rPr>
        <w:t>emission tomography-computed tomography</w:t>
      </w:r>
      <w:r w:rsidR="009E54E8">
        <w:rPr>
          <w:rFonts w:ascii="Book Antiqua" w:hAnsi="Book Antiqua"/>
          <w:sz w:val="24"/>
        </w:rPr>
        <w:t xml:space="preserve"> findings</w:t>
      </w:r>
      <w:r w:rsidR="000303A4">
        <w:rPr>
          <w:rFonts w:ascii="Book Antiqua" w:hAnsi="Book Antiqua"/>
          <w:sz w:val="24"/>
        </w:rPr>
        <w:t>:</w:t>
      </w:r>
      <w:r w:rsidR="000303A4" w:rsidRPr="00B0434B">
        <w:rPr>
          <w:rFonts w:ascii="Book Antiqua" w:hAnsi="Book Antiqua"/>
          <w:sz w:val="24"/>
        </w:rPr>
        <w:t xml:space="preserve"> </w:t>
      </w:r>
      <w:r w:rsidRPr="00B0434B">
        <w:rPr>
          <w:rFonts w:ascii="Book Antiqua" w:hAnsi="Book Antiqua"/>
          <w:sz w:val="24"/>
        </w:rPr>
        <w:t xml:space="preserve">If there is a history of malignant tumors, it should be actively explored. Small lesions can be found, and the general condition of patients can be assessed. This patient refused to perform this test because it was too expensive. Based on these characteristics, we can develop a simple diagnostic flow chart for patients who underwent thyroid tumor biopsy and </w:t>
      </w:r>
      <w:proofErr w:type="spellStart"/>
      <w:r w:rsidR="009E54E8" w:rsidRPr="00B0434B">
        <w:rPr>
          <w:rFonts w:ascii="Book Antiqua" w:hAnsi="Book Antiqua"/>
          <w:sz w:val="24"/>
        </w:rPr>
        <w:t>immunohistochemi</w:t>
      </w:r>
      <w:r w:rsidR="009E54E8">
        <w:rPr>
          <w:rFonts w:ascii="Book Antiqua" w:hAnsi="Book Antiqua"/>
          <w:sz w:val="24"/>
        </w:rPr>
        <w:t>cal</w:t>
      </w:r>
      <w:proofErr w:type="spellEnd"/>
      <w:r w:rsidR="009E54E8" w:rsidRPr="00B0434B">
        <w:rPr>
          <w:rFonts w:ascii="Book Antiqua" w:hAnsi="Book Antiqua"/>
          <w:sz w:val="24"/>
        </w:rPr>
        <w:t xml:space="preserve"> </w:t>
      </w:r>
      <w:r w:rsidRPr="00B0434B">
        <w:rPr>
          <w:rFonts w:ascii="Book Antiqua" w:hAnsi="Book Antiqua"/>
          <w:sz w:val="24"/>
        </w:rPr>
        <w:t>staining</w:t>
      </w:r>
      <w:r w:rsidRPr="00B0434B">
        <w:rPr>
          <w:rFonts w:ascii="Book Antiqua" w:hAnsi="Book Antiqua"/>
          <w:color w:val="000000"/>
          <w:sz w:val="24"/>
        </w:rPr>
        <w:t xml:space="preserve"> (Figure 5)</w:t>
      </w:r>
      <w:r w:rsidRPr="00B0434B">
        <w:rPr>
          <w:rFonts w:ascii="Book Antiqua" w:hAnsi="Book Antiqua"/>
          <w:sz w:val="24"/>
        </w:rPr>
        <w:t xml:space="preserve"> that can aid in the diagnosis of patients with suspected TC with a history of BC.</w:t>
      </w:r>
    </w:p>
    <w:p w:rsidR="005A51AB" w:rsidRPr="00B0434B" w:rsidRDefault="005A51AB" w:rsidP="00267996">
      <w:pPr>
        <w:widowControl/>
        <w:adjustRightInd w:val="0"/>
        <w:snapToGrid w:val="0"/>
        <w:spacing w:line="360" w:lineRule="auto"/>
        <w:ind w:firstLineChars="100" w:firstLine="240"/>
        <w:rPr>
          <w:rFonts w:ascii="Book Antiqua" w:hAnsi="Book Antiqua"/>
          <w:sz w:val="24"/>
        </w:rPr>
      </w:pPr>
      <w:r w:rsidRPr="00B0434B">
        <w:rPr>
          <w:rFonts w:ascii="Book Antiqua" w:hAnsi="Book Antiqua"/>
          <w:sz w:val="24"/>
        </w:rPr>
        <w:t xml:space="preserve">The impact of distant metastasis to the thyroid from BC on prognosis is still unknown. Although TM is a late-stage manifestation of malignant tumors, some patients can achieve relatively satisfactory results in prolonging survival if they can be detected early and treated </w:t>
      </w:r>
      <w:r w:rsidR="009E54E8">
        <w:rPr>
          <w:rFonts w:ascii="Book Antiqua" w:hAnsi="Book Antiqua"/>
          <w:sz w:val="24"/>
        </w:rPr>
        <w:t>by</w:t>
      </w:r>
      <w:r w:rsidR="009E54E8" w:rsidRPr="00B0434B">
        <w:rPr>
          <w:rFonts w:ascii="Book Antiqua" w:hAnsi="Book Antiqua"/>
          <w:sz w:val="24"/>
        </w:rPr>
        <w:t xml:space="preserve"> </w:t>
      </w:r>
      <w:r w:rsidRPr="00B0434B">
        <w:rPr>
          <w:rFonts w:ascii="Book Antiqua" w:hAnsi="Book Antiqua"/>
          <w:sz w:val="24"/>
        </w:rPr>
        <w:t xml:space="preserve">surgery-based comprehensive </w:t>
      </w:r>
      <w:proofErr w:type="gramStart"/>
      <w:r w:rsidRPr="00B0434B">
        <w:rPr>
          <w:rFonts w:ascii="Book Antiqua" w:hAnsi="Book Antiqua"/>
          <w:sz w:val="24"/>
        </w:rPr>
        <w:t>methods</w:t>
      </w:r>
      <w:r w:rsidRPr="00B0434B">
        <w:rPr>
          <w:rFonts w:ascii="Book Antiqua" w:hAnsi="Book Antiqua"/>
          <w:sz w:val="24"/>
          <w:vertAlign w:val="superscript"/>
        </w:rPr>
        <w:t>[</w:t>
      </w:r>
      <w:proofErr w:type="gramEnd"/>
      <w:r w:rsidRPr="00B0434B">
        <w:rPr>
          <w:rFonts w:ascii="Book Antiqua" w:hAnsi="Book Antiqua"/>
          <w:sz w:val="24"/>
          <w:vertAlign w:val="superscript"/>
        </w:rPr>
        <w:t>17]</w:t>
      </w:r>
      <w:r w:rsidRPr="00B0434B">
        <w:rPr>
          <w:rFonts w:ascii="Book Antiqua" w:hAnsi="Book Antiqua"/>
          <w:sz w:val="24"/>
        </w:rPr>
        <w:t xml:space="preserve">. Zhou </w:t>
      </w:r>
      <w:r w:rsidRPr="00B0434B">
        <w:rPr>
          <w:rFonts w:ascii="Book Antiqua" w:hAnsi="Book Antiqua"/>
          <w:i/>
          <w:iCs/>
          <w:sz w:val="24"/>
        </w:rPr>
        <w:t xml:space="preserve">et </w:t>
      </w:r>
      <w:proofErr w:type="gramStart"/>
      <w:r w:rsidRPr="00B0434B">
        <w:rPr>
          <w:rFonts w:ascii="Book Antiqua" w:hAnsi="Book Antiqua"/>
          <w:i/>
          <w:iCs/>
          <w:sz w:val="24"/>
        </w:rPr>
        <w:t>al</w:t>
      </w:r>
      <w:r w:rsidR="00AB261A" w:rsidRPr="00B0434B">
        <w:rPr>
          <w:rFonts w:ascii="Book Antiqua" w:hAnsi="Book Antiqua"/>
          <w:sz w:val="24"/>
          <w:vertAlign w:val="superscript"/>
        </w:rPr>
        <w:t>[</w:t>
      </w:r>
      <w:proofErr w:type="gramEnd"/>
      <w:r w:rsidR="00AB261A" w:rsidRPr="00B0434B">
        <w:rPr>
          <w:rFonts w:ascii="Book Antiqua" w:hAnsi="Book Antiqua"/>
          <w:sz w:val="24"/>
          <w:vertAlign w:val="superscript"/>
        </w:rPr>
        <w:t>7]</w:t>
      </w:r>
      <w:r w:rsidR="00AB261A" w:rsidRPr="00B0434B">
        <w:rPr>
          <w:rFonts w:ascii="Book Antiqua" w:hAnsi="Book Antiqua"/>
          <w:sz w:val="24"/>
        </w:rPr>
        <w:t xml:space="preserve"> </w:t>
      </w:r>
      <w:r w:rsidRPr="00B0434B">
        <w:rPr>
          <w:rFonts w:ascii="Book Antiqua" w:hAnsi="Book Antiqua"/>
          <w:sz w:val="24"/>
        </w:rPr>
        <w:t xml:space="preserve">found that thyroidectomy is feasible in patients with only TM after the treatment of primary tumors. Chemotherapy or endocrine therapy may be more effective in patients with extensive systemic metastases, such as lungs and bones. Thyroidectomy and cervical lymph node dissection are often used, followed by radiotherapy and </w:t>
      </w:r>
      <w:proofErr w:type="gramStart"/>
      <w:r w:rsidRPr="00B0434B">
        <w:rPr>
          <w:rFonts w:ascii="Book Antiqua" w:hAnsi="Book Antiqua"/>
          <w:sz w:val="24"/>
        </w:rPr>
        <w:t>chemotherapy</w:t>
      </w:r>
      <w:r w:rsidRPr="00B0434B">
        <w:rPr>
          <w:rFonts w:ascii="Book Antiqua" w:hAnsi="Book Antiqua"/>
          <w:sz w:val="24"/>
          <w:vertAlign w:val="superscript"/>
        </w:rPr>
        <w:t>[</w:t>
      </w:r>
      <w:proofErr w:type="gramEnd"/>
      <w:r w:rsidRPr="00B0434B">
        <w:rPr>
          <w:rFonts w:ascii="Book Antiqua" w:hAnsi="Book Antiqua"/>
          <w:sz w:val="24"/>
          <w:vertAlign w:val="superscript"/>
        </w:rPr>
        <w:t>3]</w:t>
      </w:r>
      <w:r w:rsidRPr="00B0434B">
        <w:rPr>
          <w:rFonts w:ascii="Book Antiqua" w:hAnsi="Book Antiqua"/>
          <w:sz w:val="24"/>
        </w:rPr>
        <w:t xml:space="preserve">. Metastatic thyroid cancer patients are often accompanied by distant metastasis in other parts of the body, so the specific treatment strategy should be based on the original pathological type and location of the </w:t>
      </w:r>
      <w:proofErr w:type="gramStart"/>
      <w:r w:rsidR="009E54E8">
        <w:rPr>
          <w:rFonts w:ascii="Book Antiqua" w:hAnsi="Book Antiqua"/>
          <w:sz w:val="24"/>
        </w:rPr>
        <w:t>lesions</w:t>
      </w:r>
      <w:r w:rsidRPr="00B0434B">
        <w:rPr>
          <w:rFonts w:ascii="Book Antiqua" w:hAnsi="Book Antiqua"/>
          <w:sz w:val="24"/>
          <w:vertAlign w:val="superscript"/>
        </w:rPr>
        <w:t>[</w:t>
      </w:r>
      <w:proofErr w:type="gramEnd"/>
      <w:r w:rsidRPr="00B0434B">
        <w:rPr>
          <w:rFonts w:ascii="Book Antiqua" w:hAnsi="Book Antiqua"/>
          <w:sz w:val="24"/>
          <w:vertAlign w:val="superscript"/>
        </w:rPr>
        <w:t>7]</w:t>
      </w:r>
      <w:r w:rsidRPr="00B0434B">
        <w:rPr>
          <w:rFonts w:ascii="Book Antiqua" w:hAnsi="Book Antiqua"/>
          <w:sz w:val="24"/>
        </w:rPr>
        <w:t xml:space="preserve">. Because of the limited number of BC patients with TM, the findings in our article may not represent all BC patients with TM. To assess the </w:t>
      </w:r>
      <w:r w:rsidR="009E54E8" w:rsidRPr="00B0434B">
        <w:rPr>
          <w:rFonts w:ascii="Book Antiqua" w:hAnsi="Book Antiqua"/>
          <w:sz w:val="24"/>
        </w:rPr>
        <w:t xml:space="preserve">value </w:t>
      </w:r>
      <w:r w:rsidR="009E54E8">
        <w:rPr>
          <w:rFonts w:ascii="Book Antiqua" w:hAnsi="Book Antiqua"/>
          <w:sz w:val="24"/>
        </w:rPr>
        <w:t xml:space="preserve">of </w:t>
      </w:r>
      <w:r w:rsidRPr="00B0434B">
        <w:rPr>
          <w:rFonts w:ascii="Book Antiqua" w:hAnsi="Book Antiqua"/>
          <w:sz w:val="24"/>
        </w:rPr>
        <w:t>treatment strategy</w:t>
      </w:r>
      <w:r w:rsidR="009E54E8">
        <w:rPr>
          <w:rFonts w:ascii="Book Antiqua" w:hAnsi="Book Antiqua"/>
          <w:sz w:val="24"/>
        </w:rPr>
        <w:t xml:space="preserve"> </w:t>
      </w:r>
      <w:r w:rsidRPr="00B0434B">
        <w:rPr>
          <w:rFonts w:ascii="Book Antiqua" w:hAnsi="Book Antiqua"/>
          <w:sz w:val="24"/>
        </w:rPr>
        <w:t>in improving the outcome of patients, studies with a large number of patients and long-term follow-up are warranted.</w:t>
      </w:r>
    </w:p>
    <w:p w:rsidR="00AB261A" w:rsidRPr="00B0434B" w:rsidRDefault="00AB261A" w:rsidP="00267996">
      <w:pPr>
        <w:adjustRightInd w:val="0"/>
        <w:snapToGrid w:val="0"/>
        <w:spacing w:line="360" w:lineRule="auto"/>
        <w:rPr>
          <w:rFonts w:ascii="Book Antiqua" w:hAnsi="Book Antiqua"/>
          <w:b/>
          <w:iCs/>
          <w:kern w:val="0"/>
          <w:sz w:val="24"/>
        </w:rPr>
      </w:pPr>
    </w:p>
    <w:p w:rsidR="00AB261A" w:rsidRPr="00B0434B" w:rsidRDefault="005A51AB" w:rsidP="00267996">
      <w:pPr>
        <w:adjustRightInd w:val="0"/>
        <w:snapToGrid w:val="0"/>
        <w:spacing w:line="360" w:lineRule="auto"/>
        <w:rPr>
          <w:rFonts w:ascii="Book Antiqua" w:hAnsi="Book Antiqua"/>
          <w:b/>
          <w:i/>
          <w:kern w:val="0"/>
          <w:sz w:val="24"/>
          <w:u w:val="single"/>
        </w:rPr>
      </w:pPr>
      <w:r w:rsidRPr="00B0434B">
        <w:rPr>
          <w:rFonts w:ascii="Book Antiqua" w:hAnsi="Book Antiqua"/>
          <w:b/>
          <w:iCs/>
          <w:kern w:val="0"/>
          <w:sz w:val="24"/>
          <w:u w:val="single"/>
        </w:rPr>
        <w:t>CONCLUSION</w:t>
      </w:r>
    </w:p>
    <w:p w:rsidR="005A51AB" w:rsidRPr="00B0434B" w:rsidRDefault="005A51AB" w:rsidP="00267996">
      <w:pPr>
        <w:adjustRightInd w:val="0"/>
        <w:snapToGrid w:val="0"/>
        <w:spacing w:line="360" w:lineRule="auto"/>
        <w:rPr>
          <w:rFonts w:ascii="Book Antiqua" w:hAnsi="Book Antiqua"/>
          <w:b/>
          <w:i/>
          <w:kern w:val="0"/>
          <w:sz w:val="24"/>
        </w:rPr>
      </w:pPr>
      <w:r w:rsidRPr="00B0434B">
        <w:rPr>
          <w:rFonts w:ascii="Book Antiqua" w:hAnsi="Book Antiqua"/>
          <w:bCs/>
          <w:iCs/>
          <w:kern w:val="0"/>
          <w:sz w:val="24"/>
        </w:rPr>
        <w:t xml:space="preserve">TM from BC is a rare secondary malignancy. Broad differential diagnosis by biopsy and </w:t>
      </w:r>
      <w:proofErr w:type="spellStart"/>
      <w:r w:rsidRPr="00B0434B">
        <w:rPr>
          <w:rFonts w:ascii="Book Antiqua" w:hAnsi="Book Antiqua"/>
          <w:bCs/>
          <w:iCs/>
          <w:kern w:val="0"/>
          <w:sz w:val="24"/>
        </w:rPr>
        <w:t>immunohistochemical</w:t>
      </w:r>
      <w:proofErr w:type="spellEnd"/>
      <w:r w:rsidRPr="00B0434B">
        <w:rPr>
          <w:rFonts w:ascii="Book Antiqua" w:hAnsi="Book Antiqua"/>
          <w:bCs/>
          <w:iCs/>
          <w:kern w:val="0"/>
          <w:sz w:val="24"/>
        </w:rPr>
        <w:t xml:space="preserve"> analysis needs to be considered.</w:t>
      </w:r>
    </w:p>
    <w:p w:rsidR="005A51AB" w:rsidRPr="00B0434B" w:rsidRDefault="005A51AB" w:rsidP="00267996">
      <w:pPr>
        <w:widowControl/>
        <w:adjustRightInd w:val="0"/>
        <w:snapToGrid w:val="0"/>
        <w:spacing w:line="360" w:lineRule="auto"/>
        <w:rPr>
          <w:rFonts w:ascii="Book Antiqua" w:hAnsi="Book Antiqua"/>
          <w:sz w:val="24"/>
        </w:rPr>
      </w:pPr>
    </w:p>
    <w:p w:rsidR="00AB261A" w:rsidRPr="00B0434B" w:rsidRDefault="00AB261A" w:rsidP="00267996">
      <w:pPr>
        <w:pStyle w:val="aa"/>
        <w:autoSpaceDE w:val="0"/>
        <w:autoSpaceDN w:val="0"/>
        <w:adjustRightInd w:val="0"/>
        <w:snapToGrid w:val="0"/>
        <w:spacing w:after="0" w:line="360" w:lineRule="auto"/>
        <w:ind w:left="0"/>
        <w:contextualSpacing w:val="0"/>
        <w:jc w:val="both"/>
        <w:rPr>
          <w:rFonts w:ascii="Book Antiqua" w:hAnsi="Book Antiqua" w:cs="Calibri"/>
          <w:noProof/>
          <w:sz w:val="24"/>
          <w:szCs w:val="24"/>
          <w:lang w:val="en-US"/>
        </w:rPr>
      </w:pPr>
      <w:r w:rsidRPr="00B0434B">
        <w:rPr>
          <w:rFonts w:ascii="Book Antiqua" w:hAnsi="Book Antiqua" w:cs="等线"/>
          <w:b/>
          <w:sz w:val="24"/>
          <w:szCs w:val="24"/>
          <w:lang w:val="en-US"/>
        </w:rPr>
        <w:t>REFERENCES</w:t>
      </w:r>
    </w:p>
    <w:p w:rsidR="00267996" w:rsidRPr="00B0434B" w:rsidRDefault="00267996" w:rsidP="00267996">
      <w:pPr>
        <w:adjustRightInd w:val="0"/>
        <w:snapToGrid w:val="0"/>
        <w:spacing w:line="360" w:lineRule="auto"/>
        <w:rPr>
          <w:rFonts w:ascii="Book Antiqua" w:hAnsi="Book Antiqua"/>
          <w:sz w:val="24"/>
        </w:rPr>
      </w:pPr>
      <w:r w:rsidRPr="00B0434B">
        <w:rPr>
          <w:rFonts w:ascii="Book Antiqua" w:hAnsi="Book Antiqua"/>
          <w:sz w:val="24"/>
        </w:rPr>
        <w:t xml:space="preserve">1 </w:t>
      </w:r>
      <w:proofErr w:type="spellStart"/>
      <w:r w:rsidRPr="00B0434B">
        <w:rPr>
          <w:rFonts w:ascii="Book Antiqua" w:hAnsi="Book Antiqua"/>
          <w:b/>
          <w:sz w:val="24"/>
        </w:rPr>
        <w:t>Inic</w:t>
      </w:r>
      <w:proofErr w:type="spellEnd"/>
      <w:r w:rsidRPr="00B0434B">
        <w:rPr>
          <w:rFonts w:ascii="Book Antiqua" w:hAnsi="Book Antiqua"/>
          <w:b/>
          <w:sz w:val="24"/>
        </w:rPr>
        <w:t xml:space="preserve"> Z,</w:t>
      </w:r>
      <w:r w:rsidRPr="00B0434B">
        <w:rPr>
          <w:rFonts w:ascii="Book Antiqua" w:hAnsi="Book Antiqua"/>
          <w:sz w:val="24"/>
        </w:rPr>
        <w:t xml:space="preserve"> </w:t>
      </w:r>
      <w:proofErr w:type="spellStart"/>
      <w:r w:rsidRPr="00B0434B">
        <w:rPr>
          <w:rFonts w:ascii="Book Antiqua" w:hAnsi="Book Antiqua"/>
          <w:sz w:val="24"/>
        </w:rPr>
        <w:t>Martinovic</w:t>
      </w:r>
      <w:proofErr w:type="spellEnd"/>
      <w:r w:rsidRPr="00B0434B">
        <w:rPr>
          <w:rFonts w:ascii="Book Antiqua" w:hAnsi="Book Antiqua"/>
          <w:sz w:val="24"/>
        </w:rPr>
        <w:t xml:space="preserve"> A, </w:t>
      </w:r>
      <w:proofErr w:type="spellStart"/>
      <w:r w:rsidRPr="00B0434B">
        <w:rPr>
          <w:rFonts w:ascii="Book Antiqua" w:hAnsi="Book Antiqua"/>
          <w:sz w:val="24"/>
        </w:rPr>
        <w:t>Inic</w:t>
      </w:r>
      <w:proofErr w:type="spellEnd"/>
      <w:r w:rsidRPr="00B0434B">
        <w:rPr>
          <w:rFonts w:ascii="Book Antiqua" w:hAnsi="Book Antiqua"/>
          <w:sz w:val="24"/>
        </w:rPr>
        <w:t xml:space="preserve"> M, </w:t>
      </w:r>
      <w:proofErr w:type="spellStart"/>
      <w:r w:rsidRPr="00B0434B">
        <w:rPr>
          <w:rFonts w:ascii="Book Antiqua" w:hAnsi="Book Antiqua"/>
          <w:sz w:val="24"/>
        </w:rPr>
        <w:t>Pilcevic</w:t>
      </w:r>
      <w:proofErr w:type="spellEnd"/>
      <w:r w:rsidRPr="00B0434B">
        <w:rPr>
          <w:rFonts w:ascii="Book Antiqua" w:hAnsi="Book Antiqua"/>
          <w:sz w:val="24"/>
        </w:rPr>
        <w:t xml:space="preserve"> D, </w:t>
      </w:r>
      <w:proofErr w:type="spellStart"/>
      <w:r w:rsidRPr="00B0434B">
        <w:rPr>
          <w:rFonts w:ascii="Book Antiqua" w:hAnsi="Book Antiqua"/>
          <w:sz w:val="24"/>
        </w:rPr>
        <w:t>Pupic</w:t>
      </w:r>
      <w:proofErr w:type="spellEnd"/>
      <w:r w:rsidRPr="00B0434B">
        <w:rPr>
          <w:rFonts w:ascii="Book Antiqua" w:hAnsi="Book Antiqua"/>
          <w:sz w:val="24"/>
        </w:rPr>
        <w:t xml:space="preserve"> G. Thyroid gland metastasis from breast cancer: A rare case report and literature overview. </w:t>
      </w:r>
      <w:proofErr w:type="spellStart"/>
      <w:r w:rsidRPr="00B0434B">
        <w:rPr>
          <w:rFonts w:ascii="Book Antiqua" w:hAnsi="Book Antiqua"/>
          <w:i/>
          <w:iCs/>
          <w:sz w:val="24"/>
        </w:rPr>
        <w:t>Srpski</w:t>
      </w:r>
      <w:proofErr w:type="spellEnd"/>
      <w:r w:rsidRPr="00B0434B">
        <w:rPr>
          <w:rFonts w:ascii="Book Antiqua" w:hAnsi="Book Antiqua"/>
          <w:i/>
          <w:iCs/>
          <w:sz w:val="24"/>
        </w:rPr>
        <w:t xml:space="preserve"> </w:t>
      </w:r>
      <w:proofErr w:type="spellStart"/>
      <w:r w:rsidRPr="00B0434B">
        <w:rPr>
          <w:rFonts w:ascii="Book Antiqua" w:hAnsi="Book Antiqua"/>
          <w:i/>
          <w:iCs/>
          <w:sz w:val="24"/>
        </w:rPr>
        <w:t>arhiv</w:t>
      </w:r>
      <w:proofErr w:type="spellEnd"/>
      <w:r w:rsidRPr="00B0434B">
        <w:rPr>
          <w:rFonts w:ascii="Book Antiqua" w:hAnsi="Book Antiqua"/>
          <w:i/>
          <w:iCs/>
          <w:sz w:val="24"/>
        </w:rPr>
        <w:t xml:space="preserve"> </w:t>
      </w:r>
      <w:proofErr w:type="spellStart"/>
      <w:r w:rsidRPr="00B0434B">
        <w:rPr>
          <w:rFonts w:ascii="Book Antiqua" w:hAnsi="Book Antiqua"/>
          <w:i/>
          <w:iCs/>
          <w:sz w:val="24"/>
        </w:rPr>
        <w:t>za</w:t>
      </w:r>
      <w:proofErr w:type="spellEnd"/>
      <w:r w:rsidRPr="00B0434B">
        <w:rPr>
          <w:rFonts w:ascii="Book Antiqua" w:hAnsi="Book Antiqua"/>
          <w:i/>
          <w:iCs/>
          <w:sz w:val="24"/>
        </w:rPr>
        <w:t xml:space="preserve"> </w:t>
      </w:r>
      <w:proofErr w:type="spellStart"/>
      <w:r w:rsidRPr="00B0434B">
        <w:rPr>
          <w:rFonts w:ascii="Book Antiqua" w:hAnsi="Book Antiqua"/>
          <w:i/>
          <w:iCs/>
          <w:sz w:val="24"/>
        </w:rPr>
        <w:t>celokupno</w:t>
      </w:r>
      <w:proofErr w:type="spellEnd"/>
      <w:r w:rsidRPr="00B0434B">
        <w:rPr>
          <w:rFonts w:ascii="Book Antiqua" w:hAnsi="Book Antiqua"/>
          <w:i/>
          <w:iCs/>
          <w:sz w:val="24"/>
        </w:rPr>
        <w:t xml:space="preserve"> </w:t>
      </w:r>
      <w:proofErr w:type="spellStart"/>
      <w:r w:rsidRPr="00B0434B">
        <w:rPr>
          <w:rFonts w:ascii="Book Antiqua" w:hAnsi="Book Antiqua"/>
          <w:i/>
          <w:iCs/>
          <w:sz w:val="24"/>
        </w:rPr>
        <w:t>lekarstvo</w:t>
      </w:r>
      <w:proofErr w:type="spellEnd"/>
      <w:r w:rsidRPr="00B0434B">
        <w:rPr>
          <w:rFonts w:ascii="Book Antiqua" w:hAnsi="Book Antiqua"/>
          <w:i/>
          <w:iCs/>
          <w:sz w:val="24"/>
        </w:rPr>
        <w:t xml:space="preserve"> </w:t>
      </w:r>
      <w:r w:rsidRPr="00B0434B">
        <w:rPr>
          <w:rFonts w:ascii="Book Antiqua" w:hAnsi="Book Antiqua"/>
          <w:sz w:val="24"/>
        </w:rPr>
        <w:t>2018</w:t>
      </w:r>
      <w:r w:rsidR="00D15545">
        <w:rPr>
          <w:rFonts w:ascii="Book Antiqua" w:hAnsi="Book Antiqua"/>
          <w:sz w:val="24"/>
        </w:rPr>
        <w:t>;</w:t>
      </w:r>
      <w:r w:rsidR="00D15545" w:rsidRPr="00B0434B">
        <w:rPr>
          <w:rFonts w:ascii="Book Antiqua" w:hAnsi="Book Antiqua"/>
          <w:sz w:val="24"/>
        </w:rPr>
        <w:t xml:space="preserve"> </w:t>
      </w:r>
      <w:r w:rsidRPr="00B0434B">
        <w:rPr>
          <w:rFonts w:ascii="Book Antiqua" w:hAnsi="Book Antiqua"/>
          <w:b/>
          <w:sz w:val="24"/>
        </w:rPr>
        <w:t>146</w:t>
      </w:r>
      <w:r w:rsidRPr="00B0434B">
        <w:rPr>
          <w:rFonts w:ascii="Book Antiqua" w:hAnsi="Book Antiqua"/>
          <w:sz w:val="24"/>
        </w:rPr>
        <w:t>: 466-469 [</w:t>
      </w:r>
      <w:r w:rsidRPr="00B0434B">
        <w:rPr>
          <w:rFonts w:ascii="Book Antiqua" w:hAnsi="Book Antiqua"/>
          <w:caps/>
          <w:sz w:val="24"/>
        </w:rPr>
        <w:t>doi</w:t>
      </w:r>
      <w:r w:rsidRPr="00B0434B">
        <w:rPr>
          <w:rFonts w:ascii="Book Antiqua" w:hAnsi="Book Antiqua"/>
          <w:sz w:val="24"/>
        </w:rPr>
        <w:t>: 10.2298/sarh170504143i]</w:t>
      </w:r>
    </w:p>
    <w:p w:rsidR="00267996" w:rsidRPr="00B0434B" w:rsidRDefault="00267996" w:rsidP="00267996">
      <w:pPr>
        <w:adjustRightInd w:val="0"/>
        <w:snapToGrid w:val="0"/>
        <w:spacing w:line="360" w:lineRule="auto"/>
        <w:rPr>
          <w:rFonts w:ascii="Book Antiqua" w:hAnsi="Book Antiqua"/>
          <w:sz w:val="24"/>
        </w:rPr>
      </w:pPr>
      <w:r w:rsidRPr="00B0434B">
        <w:rPr>
          <w:rFonts w:ascii="Book Antiqua" w:hAnsi="Book Antiqua"/>
          <w:sz w:val="24"/>
        </w:rPr>
        <w:t xml:space="preserve">2 </w:t>
      </w:r>
      <w:r w:rsidRPr="00B0434B">
        <w:rPr>
          <w:rFonts w:ascii="Book Antiqua" w:hAnsi="Book Antiqua"/>
          <w:b/>
          <w:sz w:val="24"/>
        </w:rPr>
        <w:t>Chung AY</w:t>
      </w:r>
      <w:r w:rsidRPr="00B0434B">
        <w:rPr>
          <w:rFonts w:ascii="Book Antiqua" w:hAnsi="Book Antiqua"/>
          <w:sz w:val="24"/>
        </w:rPr>
        <w:t xml:space="preserve">, Tran TB, </w:t>
      </w:r>
      <w:proofErr w:type="spellStart"/>
      <w:r w:rsidRPr="00B0434B">
        <w:rPr>
          <w:rFonts w:ascii="Book Antiqua" w:hAnsi="Book Antiqua"/>
          <w:sz w:val="24"/>
        </w:rPr>
        <w:t>Brumund</w:t>
      </w:r>
      <w:proofErr w:type="spellEnd"/>
      <w:r w:rsidRPr="00B0434B">
        <w:rPr>
          <w:rFonts w:ascii="Book Antiqua" w:hAnsi="Book Antiqua"/>
          <w:sz w:val="24"/>
        </w:rPr>
        <w:t xml:space="preserve"> KT, Weisman RA, Bouvet M. Metastases to the thyroid: a review of the literature from the last decade. </w:t>
      </w:r>
      <w:r w:rsidRPr="00B0434B">
        <w:rPr>
          <w:rFonts w:ascii="Book Antiqua" w:hAnsi="Book Antiqua"/>
          <w:i/>
          <w:sz w:val="24"/>
        </w:rPr>
        <w:t>Thyroid</w:t>
      </w:r>
      <w:r w:rsidRPr="00B0434B">
        <w:rPr>
          <w:rFonts w:ascii="Book Antiqua" w:hAnsi="Book Antiqua"/>
          <w:sz w:val="24"/>
        </w:rPr>
        <w:t xml:space="preserve"> 2012; </w:t>
      </w:r>
      <w:r w:rsidRPr="00B0434B">
        <w:rPr>
          <w:rFonts w:ascii="Book Antiqua" w:hAnsi="Book Antiqua"/>
          <w:b/>
          <w:sz w:val="24"/>
        </w:rPr>
        <w:t>22</w:t>
      </w:r>
      <w:r w:rsidRPr="00B0434B">
        <w:rPr>
          <w:rFonts w:ascii="Book Antiqua" w:hAnsi="Book Antiqua"/>
          <w:sz w:val="24"/>
        </w:rPr>
        <w:t>: 258-268 [PMID: 22313412 DOI: 10.1089/thy.2010.0154]</w:t>
      </w:r>
    </w:p>
    <w:p w:rsidR="00267996" w:rsidRPr="00B0434B" w:rsidRDefault="00267996" w:rsidP="00267996">
      <w:pPr>
        <w:adjustRightInd w:val="0"/>
        <w:snapToGrid w:val="0"/>
        <w:spacing w:line="360" w:lineRule="auto"/>
        <w:rPr>
          <w:rFonts w:ascii="Book Antiqua" w:hAnsi="Book Antiqua"/>
          <w:sz w:val="24"/>
        </w:rPr>
      </w:pPr>
      <w:r w:rsidRPr="00B0434B">
        <w:rPr>
          <w:rFonts w:ascii="Book Antiqua" w:hAnsi="Book Antiqua"/>
          <w:sz w:val="24"/>
        </w:rPr>
        <w:t xml:space="preserve">3 </w:t>
      </w:r>
      <w:r w:rsidRPr="00B0434B">
        <w:rPr>
          <w:rFonts w:ascii="Book Antiqua" w:hAnsi="Book Antiqua"/>
          <w:b/>
          <w:sz w:val="24"/>
        </w:rPr>
        <w:t>Wood K</w:t>
      </w:r>
      <w:r w:rsidRPr="00B0434B">
        <w:rPr>
          <w:rFonts w:ascii="Book Antiqua" w:hAnsi="Book Antiqua"/>
          <w:sz w:val="24"/>
        </w:rPr>
        <w:t xml:space="preserve">, </w:t>
      </w:r>
      <w:proofErr w:type="spellStart"/>
      <w:r w:rsidRPr="00B0434B">
        <w:rPr>
          <w:rFonts w:ascii="Book Antiqua" w:hAnsi="Book Antiqua"/>
          <w:sz w:val="24"/>
        </w:rPr>
        <w:t>Vini</w:t>
      </w:r>
      <w:proofErr w:type="spellEnd"/>
      <w:r w:rsidRPr="00B0434B">
        <w:rPr>
          <w:rFonts w:ascii="Book Antiqua" w:hAnsi="Book Antiqua"/>
          <w:sz w:val="24"/>
        </w:rPr>
        <w:t xml:space="preserve"> L, Harmer C. Metastases to the thyroid gland: the Royal Marsden experience. </w:t>
      </w:r>
      <w:proofErr w:type="spellStart"/>
      <w:r w:rsidRPr="00B0434B">
        <w:rPr>
          <w:rFonts w:ascii="Book Antiqua" w:hAnsi="Book Antiqua"/>
          <w:i/>
          <w:sz w:val="24"/>
        </w:rPr>
        <w:t>Eur</w:t>
      </w:r>
      <w:proofErr w:type="spellEnd"/>
      <w:r w:rsidRPr="00B0434B">
        <w:rPr>
          <w:rFonts w:ascii="Book Antiqua" w:hAnsi="Book Antiqua"/>
          <w:i/>
          <w:sz w:val="24"/>
        </w:rPr>
        <w:t xml:space="preserve"> J </w:t>
      </w:r>
      <w:proofErr w:type="spellStart"/>
      <w:r w:rsidRPr="00B0434B">
        <w:rPr>
          <w:rFonts w:ascii="Book Antiqua" w:hAnsi="Book Antiqua"/>
          <w:i/>
          <w:sz w:val="24"/>
        </w:rPr>
        <w:t>Surg</w:t>
      </w:r>
      <w:proofErr w:type="spellEnd"/>
      <w:r w:rsidRPr="00B0434B">
        <w:rPr>
          <w:rFonts w:ascii="Book Antiqua" w:hAnsi="Book Antiqua"/>
          <w:i/>
          <w:sz w:val="24"/>
        </w:rPr>
        <w:t xml:space="preserve"> </w:t>
      </w:r>
      <w:proofErr w:type="spellStart"/>
      <w:r w:rsidRPr="00B0434B">
        <w:rPr>
          <w:rFonts w:ascii="Book Antiqua" w:hAnsi="Book Antiqua"/>
          <w:i/>
          <w:sz w:val="24"/>
        </w:rPr>
        <w:t>Oncol</w:t>
      </w:r>
      <w:proofErr w:type="spellEnd"/>
      <w:r w:rsidRPr="00B0434B">
        <w:rPr>
          <w:rFonts w:ascii="Book Antiqua" w:hAnsi="Book Antiqua"/>
          <w:sz w:val="24"/>
        </w:rPr>
        <w:t xml:space="preserve"> 2004; </w:t>
      </w:r>
      <w:r w:rsidRPr="00B0434B">
        <w:rPr>
          <w:rFonts w:ascii="Book Antiqua" w:hAnsi="Book Antiqua"/>
          <w:b/>
          <w:sz w:val="24"/>
        </w:rPr>
        <w:t>30</w:t>
      </w:r>
      <w:r w:rsidRPr="00B0434B">
        <w:rPr>
          <w:rFonts w:ascii="Book Antiqua" w:hAnsi="Book Antiqua"/>
          <w:sz w:val="24"/>
        </w:rPr>
        <w:t>: 583-588 [PMID: 15256229 DOI: 10.1016/j.ejso.2004.03.012]</w:t>
      </w:r>
    </w:p>
    <w:p w:rsidR="00267996" w:rsidRPr="00B0434B" w:rsidRDefault="00267996" w:rsidP="00267996">
      <w:pPr>
        <w:adjustRightInd w:val="0"/>
        <w:snapToGrid w:val="0"/>
        <w:spacing w:line="360" w:lineRule="auto"/>
        <w:rPr>
          <w:rFonts w:ascii="Book Antiqua" w:hAnsi="Book Antiqua"/>
          <w:sz w:val="24"/>
        </w:rPr>
      </w:pPr>
      <w:r w:rsidRPr="00B0434B">
        <w:rPr>
          <w:rFonts w:ascii="Book Antiqua" w:hAnsi="Book Antiqua"/>
          <w:sz w:val="24"/>
        </w:rPr>
        <w:t xml:space="preserve">4 </w:t>
      </w:r>
      <w:r w:rsidRPr="00B0434B">
        <w:rPr>
          <w:rFonts w:ascii="Book Antiqua" w:hAnsi="Book Antiqua"/>
          <w:b/>
          <w:sz w:val="24"/>
        </w:rPr>
        <w:t>Liu YP</w:t>
      </w:r>
      <w:r w:rsidRPr="00B0434B">
        <w:rPr>
          <w:rFonts w:ascii="Book Antiqua" w:hAnsi="Book Antiqua"/>
          <w:sz w:val="24"/>
        </w:rPr>
        <w:t xml:space="preserve">, Tiu CM, Chou YH, Hsu CY, King KL, Lai YC, Wang HK, </w:t>
      </w:r>
      <w:proofErr w:type="spellStart"/>
      <w:r w:rsidRPr="00B0434B">
        <w:rPr>
          <w:rFonts w:ascii="Book Antiqua" w:hAnsi="Book Antiqua"/>
          <w:sz w:val="24"/>
        </w:rPr>
        <w:t>Chiou</w:t>
      </w:r>
      <w:proofErr w:type="spellEnd"/>
      <w:r w:rsidRPr="00B0434B">
        <w:rPr>
          <w:rFonts w:ascii="Book Antiqua" w:hAnsi="Book Antiqua"/>
          <w:sz w:val="24"/>
        </w:rPr>
        <w:t xml:space="preserve"> HJ, Chang CY. Thyroid metastasis from breast cancer presenting with diffuse </w:t>
      </w:r>
      <w:proofErr w:type="spellStart"/>
      <w:r w:rsidRPr="00B0434B">
        <w:rPr>
          <w:rFonts w:ascii="Book Antiqua" w:hAnsi="Book Antiqua"/>
          <w:sz w:val="24"/>
        </w:rPr>
        <w:t>microcalcifications</w:t>
      </w:r>
      <w:proofErr w:type="spellEnd"/>
      <w:r w:rsidRPr="00B0434B">
        <w:rPr>
          <w:rFonts w:ascii="Book Antiqua" w:hAnsi="Book Antiqua"/>
          <w:sz w:val="24"/>
        </w:rPr>
        <w:t xml:space="preserve"> on sonography: a case report. </w:t>
      </w:r>
      <w:r w:rsidRPr="00B0434B">
        <w:rPr>
          <w:rFonts w:ascii="Book Antiqua" w:hAnsi="Book Antiqua"/>
          <w:i/>
          <w:sz w:val="24"/>
        </w:rPr>
        <w:t xml:space="preserve">J </w:t>
      </w:r>
      <w:proofErr w:type="spellStart"/>
      <w:r w:rsidRPr="00B0434B">
        <w:rPr>
          <w:rFonts w:ascii="Book Antiqua" w:hAnsi="Book Antiqua"/>
          <w:i/>
          <w:sz w:val="24"/>
        </w:rPr>
        <w:t>Clin</w:t>
      </w:r>
      <w:proofErr w:type="spellEnd"/>
      <w:r w:rsidRPr="00B0434B">
        <w:rPr>
          <w:rFonts w:ascii="Book Antiqua" w:hAnsi="Book Antiqua"/>
          <w:i/>
          <w:sz w:val="24"/>
        </w:rPr>
        <w:t xml:space="preserve"> Ultrasound</w:t>
      </w:r>
      <w:r w:rsidRPr="00B0434B">
        <w:rPr>
          <w:rFonts w:ascii="Book Antiqua" w:hAnsi="Book Antiqua"/>
          <w:sz w:val="24"/>
        </w:rPr>
        <w:t xml:space="preserve"> 2014; </w:t>
      </w:r>
      <w:r w:rsidRPr="00B0434B">
        <w:rPr>
          <w:rFonts w:ascii="Book Antiqua" w:hAnsi="Book Antiqua"/>
          <w:b/>
          <w:sz w:val="24"/>
        </w:rPr>
        <w:t>42</w:t>
      </w:r>
      <w:r w:rsidRPr="00B0434B">
        <w:rPr>
          <w:rFonts w:ascii="Book Antiqua" w:hAnsi="Book Antiqua"/>
          <w:sz w:val="24"/>
        </w:rPr>
        <w:t>: 430-432 [PMID: 24752943 DOI: 10.1002/jcu.22137]</w:t>
      </w:r>
    </w:p>
    <w:p w:rsidR="00267996" w:rsidRPr="00B0434B" w:rsidRDefault="00267996" w:rsidP="00267996">
      <w:pPr>
        <w:adjustRightInd w:val="0"/>
        <w:snapToGrid w:val="0"/>
        <w:spacing w:line="360" w:lineRule="auto"/>
        <w:rPr>
          <w:rFonts w:ascii="Book Antiqua" w:hAnsi="Book Antiqua"/>
          <w:sz w:val="24"/>
        </w:rPr>
      </w:pPr>
      <w:r w:rsidRPr="00B0434B">
        <w:rPr>
          <w:rFonts w:ascii="Book Antiqua" w:hAnsi="Book Antiqua"/>
          <w:sz w:val="24"/>
        </w:rPr>
        <w:t xml:space="preserve">5 </w:t>
      </w:r>
      <w:proofErr w:type="spellStart"/>
      <w:r w:rsidRPr="00B0434B">
        <w:rPr>
          <w:rFonts w:ascii="Book Antiqua" w:hAnsi="Book Antiqua"/>
          <w:b/>
          <w:sz w:val="24"/>
        </w:rPr>
        <w:t>Papi</w:t>
      </w:r>
      <w:proofErr w:type="spellEnd"/>
      <w:r w:rsidRPr="00B0434B">
        <w:rPr>
          <w:rFonts w:ascii="Book Antiqua" w:hAnsi="Book Antiqua"/>
          <w:b/>
          <w:sz w:val="24"/>
        </w:rPr>
        <w:t xml:space="preserve"> G</w:t>
      </w:r>
      <w:r w:rsidRPr="00B0434B">
        <w:rPr>
          <w:rFonts w:ascii="Book Antiqua" w:hAnsi="Book Antiqua"/>
          <w:sz w:val="24"/>
        </w:rPr>
        <w:t xml:space="preserve">, </w:t>
      </w:r>
      <w:proofErr w:type="spellStart"/>
      <w:r w:rsidRPr="00B0434B">
        <w:rPr>
          <w:rFonts w:ascii="Book Antiqua" w:hAnsi="Book Antiqua"/>
          <w:sz w:val="24"/>
        </w:rPr>
        <w:t>Fadda</w:t>
      </w:r>
      <w:proofErr w:type="spellEnd"/>
      <w:r w:rsidRPr="00B0434B">
        <w:rPr>
          <w:rFonts w:ascii="Book Antiqua" w:hAnsi="Book Antiqua"/>
          <w:sz w:val="24"/>
        </w:rPr>
        <w:t xml:space="preserve"> G, </w:t>
      </w:r>
      <w:proofErr w:type="spellStart"/>
      <w:r w:rsidRPr="00B0434B">
        <w:rPr>
          <w:rFonts w:ascii="Book Antiqua" w:hAnsi="Book Antiqua"/>
          <w:sz w:val="24"/>
        </w:rPr>
        <w:t>Corsello</w:t>
      </w:r>
      <w:proofErr w:type="spellEnd"/>
      <w:r w:rsidRPr="00B0434B">
        <w:rPr>
          <w:rFonts w:ascii="Book Antiqua" w:hAnsi="Book Antiqua"/>
          <w:sz w:val="24"/>
        </w:rPr>
        <w:t xml:space="preserve"> SM, </w:t>
      </w:r>
      <w:proofErr w:type="spellStart"/>
      <w:r w:rsidRPr="00B0434B">
        <w:rPr>
          <w:rFonts w:ascii="Book Antiqua" w:hAnsi="Book Antiqua"/>
          <w:sz w:val="24"/>
        </w:rPr>
        <w:t>Corrado</w:t>
      </w:r>
      <w:proofErr w:type="spellEnd"/>
      <w:r w:rsidRPr="00B0434B">
        <w:rPr>
          <w:rFonts w:ascii="Book Antiqua" w:hAnsi="Book Antiqua"/>
          <w:sz w:val="24"/>
        </w:rPr>
        <w:t xml:space="preserve"> S, Rossi ED, </w:t>
      </w:r>
      <w:proofErr w:type="spellStart"/>
      <w:r w:rsidRPr="00B0434B">
        <w:rPr>
          <w:rFonts w:ascii="Book Antiqua" w:hAnsi="Book Antiqua"/>
          <w:sz w:val="24"/>
        </w:rPr>
        <w:t>Radighieri</w:t>
      </w:r>
      <w:proofErr w:type="spellEnd"/>
      <w:r w:rsidRPr="00B0434B">
        <w:rPr>
          <w:rFonts w:ascii="Book Antiqua" w:hAnsi="Book Antiqua"/>
          <w:sz w:val="24"/>
        </w:rPr>
        <w:t xml:space="preserve"> E, </w:t>
      </w:r>
      <w:proofErr w:type="spellStart"/>
      <w:r w:rsidRPr="00B0434B">
        <w:rPr>
          <w:rFonts w:ascii="Book Antiqua" w:hAnsi="Book Antiqua"/>
          <w:sz w:val="24"/>
        </w:rPr>
        <w:t>Miraglia</w:t>
      </w:r>
      <w:proofErr w:type="spellEnd"/>
      <w:r w:rsidRPr="00B0434B">
        <w:rPr>
          <w:rFonts w:ascii="Book Antiqua" w:hAnsi="Book Antiqua"/>
          <w:sz w:val="24"/>
        </w:rPr>
        <w:t xml:space="preserve"> A, </w:t>
      </w:r>
      <w:proofErr w:type="spellStart"/>
      <w:r w:rsidRPr="00B0434B">
        <w:rPr>
          <w:rFonts w:ascii="Book Antiqua" w:hAnsi="Book Antiqua"/>
          <w:sz w:val="24"/>
        </w:rPr>
        <w:t>Carani</w:t>
      </w:r>
      <w:proofErr w:type="spellEnd"/>
      <w:r w:rsidRPr="00B0434B">
        <w:rPr>
          <w:rFonts w:ascii="Book Antiqua" w:hAnsi="Book Antiqua"/>
          <w:sz w:val="24"/>
        </w:rPr>
        <w:t xml:space="preserve"> C, </w:t>
      </w:r>
      <w:proofErr w:type="spellStart"/>
      <w:r w:rsidRPr="00B0434B">
        <w:rPr>
          <w:rFonts w:ascii="Book Antiqua" w:hAnsi="Book Antiqua"/>
          <w:sz w:val="24"/>
        </w:rPr>
        <w:t>Pontecorvi</w:t>
      </w:r>
      <w:proofErr w:type="spellEnd"/>
      <w:r w:rsidRPr="00B0434B">
        <w:rPr>
          <w:rFonts w:ascii="Book Antiqua" w:hAnsi="Book Antiqua"/>
          <w:sz w:val="24"/>
        </w:rPr>
        <w:t xml:space="preserve"> A. Metastases to the thyroid gland: prevalence, </w:t>
      </w:r>
      <w:proofErr w:type="spellStart"/>
      <w:r w:rsidRPr="00B0434B">
        <w:rPr>
          <w:rFonts w:ascii="Book Antiqua" w:hAnsi="Book Antiqua"/>
          <w:sz w:val="24"/>
        </w:rPr>
        <w:t>clinicopathological</w:t>
      </w:r>
      <w:proofErr w:type="spellEnd"/>
      <w:r w:rsidRPr="00B0434B">
        <w:rPr>
          <w:rFonts w:ascii="Book Antiqua" w:hAnsi="Book Antiqua"/>
          <w:sz w:val="24"/>
        </w:rPr>
        <w:t xml:space="preserve"> aspects and prognosis: a 10-year experience. </w:t>
      </w:r>
      <w:proofErr w:type="spellStart"/>
      <w:r w:rsidRPr="00B0434B">
        <w:rPr>
          <w:rFonts w:ascii="Book Antiqua" w:hAnsi="Book Antiqua"/>
          <w:i/>
          <w:sz w:val="24"/>
        </w:rPr>
        <w:t>Clin</w:t>
      </w:r>
      <w:proofErr w:type="spellEnd"/>
      <w:r w:rsidRPr="00B0434B">
        <w:rPr>
          <w:rFonts w:ascii="Book Antiqua" w:hAnsi="Book Antiqua"/>
          <w:i/>
          <w:sz w:val="24"/>
        </w:rPr>
        <w:t xml:space="preserve"> </w:t>
      </w:r>
      <w:proofErr w:type="spellStart"/>
      <w:r w:rsidRPr="00B0434B">
        <w:rPr>
          <w:rFonts w:ascii="Book Antiqua" w:hAnsi="Book Antiqua"/>
          <w:i/>
          <w:sz w:val="24"/>
        </w:rPr>
        <w:t>Endocrinol</w:t>
      </w:r>
      <w:proofErr w:type="spellEnd"/>
      <w:r w:rsidRPr="00B0434B">
        <w:rPr>
          <w:rFonts w:ascii="Book Antiqua" w:hAnsi="Book Antiqua"/>
          <w:i/>
          <w:sz w:val="24"/>
        </w:rPr>
        <w:t xml:space="preserve"> (</w:t>
      </w:r>
      <w:proofErr w:type="spellStart"/>
      <w:r w:rsidRPr="00B0434B">
        <w:rPr>
          <w:rFonts w:ascii="Book Antiqua" w:hAnsi="Book Antiqua"/>
          <w:i/>
          <w:sz w:val="24"/>
        </w:rPr>
        <w:t>Oxf</w:t>
      </w:r>
      <w:proofErr w:type="spellEnd"/>
      <w:r w:rsidRPr="00B0434B">
        <w:rPr>
          <w:rFonts w:ascii="Book Antiqua" w:hAnsi="Book Antiqua"/>
          <w:i/>
          <w:sz w:val="24"/>
        </w:rPr>
        <w:t>)</w:t>
      </w:r>
      <w:r w:rsidRPr="00B0434B">
        <w:rPr>
          <w:rFonts w:ascii="Book Antiqua" w:hAnsi="Book Antiqua"/>
          <w:sz w:val="24"/>
        </w:rPr>
        <w:t xml:space="preserve"> 2007; </w:t>
      </w:r>
      <w:r w:rsidRPr="00B0434B">
        <w:rPr>
          <w:rFonts w:ascii="Book Antiqua" w:hAnsi="Book Antiqua"/>
          <w:b/>
          <w:sz w:val="24"/>
        </w:rPr>
        <w:t>66</w:t>
      </w:r>
      <w:r w:rsidRPr="00B0434B">
        <w:rPr>
          <w:rFonts w:ascii="Book Antiqua" w:hAnsi="Book Antiqua"/>
          <w:sz w:val="24"/>
        </w:rPr>
        <w:t>: 565-571 [PMID: 17371476 DOI: 10.1111/j.1365-2265.2007.02773.x]</w:t>
      </w:r>
    </w:p>
    <w:p w:rsidR="00267996" w:rsidRPr="00B0434B" w:rsidRDefault="00267996" w:rsidP="00267996">
      <w:pPr>
        <w:adjustRightInd w:val="0"/>
        <w:snapToGrid w:val="0"/>
        <w:spacing w:line="360" w:lineRule="auto"/>
        <w:rPr>
          <w:rFonts w:ascii="Book Antiqua" w:hAnsi="Book Antiqua"/>
          <w:sz w:val="24"/>
        </w:rPr>
      </w:pPr>
      <w:r w:rsidRPr="00B0434B">
        <w:rPr>
          <w:rFonts w:ascii="Book Antiqua" w:hAnsi="Book Antiqua"/>
          <w:sz w:val="24"/>
        </w:rPr>
        <w:t xml:space="preserve">6 </w:t>
      </w:r>
      <w:r w:rsidRPr="00B0434B">
        <w:rPr>
          <w:rFonts w:ascii="Book Antiqua" w:hAnsi="Book Antiqua"/>
          <w:b/>
          <w:sz w:val="24"/>
        </w:rPr>
        <w:t>Gong Y</w:t>
      </w:r>
      <w:r w:rsidRPr="00B0434B">
        <w:rPr>
          <w:rFonts w:ascii="Book Antiqua" w:hAnsi="Book Antiqua"/>
          <w:sz w:val="24"/>
        </w:rPr>
        <w:t xml:space="preserve">, </w:t>
      </w:r>
      <w:proofErr w:type="spellStart"/>
      <w:r w:rsidRPr="00B0434B">
        <w:rPr>
          <w:rFonts w:ascii="Book Antiqua" w:hAnsi="Book Antiqua"/>
          <w:sz w:val="24"/>
        </w:rPr>
        <w:t>Jalali</w:t>
      </w:r>
      <w:proofErr w:type="spellEnd"/>
      <w:r w:rsidRPr="00B0434B">
        <w:rPr>
          <w:rFonts w:ascii="Book Antiqua" w:hAnsi="Book Antiqua"/>
          <w:sz w:val="24"/>
        </w:rPr>
        <w:t xml:space="preserve"> M, </w:t>
      </w:r>
      <w:proofErr w:type="spellStart"/>
      <w:r w:rsidRPr="00B0434B">
        <w:rPr>
          <w:rFonts w:ascii="Book Antiqua" w:hAnsi="Book Antiqua"/>
          <w:sz w:val="24"/>
        </w:rPr>
        <w:t>Staerkel</w:t>
      </w:r>
      <w:proofErr w:type="spellEnd"/>
      <w:r w:rsidRPr="00B0434B">
        <w:rPr>
          <w:rFonts w:ascii="Book Antiqua" w:hAnsi="Book Antiqua"/>
          <w:sz w:val="24"/>
        </w:rPr>
        <w:t xml:space="preserve"> G. Fine needle aspiration cytology of a thyroid metastasis of metaplastic breast carcinoma: a case report. </w:t>
      </w:r>
      <w:proofErr w:type="spellStart"/>
      <w:r w:rsidRPr="00B0434B">
        <w:rPr>
          <w:rFonts w:ascii="Book Antiqua" w:hAnsi="Book Antiqua"/>
          <w:i/>
          <w:sz w:val="24"/>
        </w:rPr>
        <w:t>Acta</w:t>
      </w:r>
      <w:proofErr w:type="spellEnd"/>
      <w:r w:rsidRPr="00B0434B">
        <w:rPr>
          <w:rFonts w:ascii="Book Antiqua" w:hAnsi="Book Antiqua"/>
          <w:i/>
          <w:sz w:val="24"/>
        </w:rPr>
        <w:t xml:space="preserve"> </w:t>
      </w:r>
      <w:proofErr w:type="spellStart"/>
      <w:r w:rsidRPr="00B0434B">
        <w:rPr>
          <w:rFonts w:ascii="Book Antiqua" w:hAnsi="Book Antiqua"/>
          <w:i/>
          <w:sz w:val="24"/>
        </w:rPr>
        <w:t>Cytol</w:t>
      </w:r>
      <w:proofErr w:type="spellEnd"/>
      <w:r w:rsidRPr="00B0434B">
        <w:rPr>
          <w:rFonts w:ascii="Book Antiqua" w:hAnsi="Book Antiqua"/>
          <w:sz w:val="24"/>
        </w:rPr>
        <w:t xml:space="preserve"> 2005; </w:t>
      </w:r>
      <w:r w:rsidRPr="00B0434B">
        <w:rPr>
          <w:rFonts w:ascii="Book Antiqua" w:hAnsi="Book Antiqua"/>
          <w:b/>
          <w:sz w:val="24"/>
        </w:rPr>
        <w:t>49</w:t>
      </w:r>
      <w:r w:rsidRPr="00B0434B">
        <w:rPr>
          <w:rFonts w:ascii="Book Antiqua" w:hAnsi="Book Antiqua"/>
          <w:sz w:val="24"/>
        </w:rPr>
        <w:t>: 327-330 [PMID: 15966298 DOI: 10.1159/000326158]</w:t>
      </w:r>
    </w:p>
    <w:p w:rsidR="00267996" w:rsidRPr="00B0434B" w:rsidRDefault="00267996" w:rsidP="00267996">
      <w:pPr>
        <w:adjustRightInd w:val="0"/>
        <w:snapToGrid w:val="0"/>
        <w:spacing w:line="360" w:lineRule="auto"/>
        <w:rPr>
          <w:rFonts w:ascii="Book Antiqua" w:hAnsi="Book Antiqua"/>
          <w:sz w:val="24"/>
        </w:rPr>
      </w:pPr>
      <w:r w:rsidRPr="00B0434B">
        <w:rPr>
          <w:rFonts w:ascii="Book Antiqua" w:hAnsi="Book Antiqua"/>
          <w:sz w:val="24"/>
        </w:rPr>
        <w:t xml:space="preserve">7 </w:t>
      </w:r>
      <w:r w:rsidRPr="00B0434B">
        <w:rPr>
          <w:rFonts w:ascii="Book Antiqua" w:hAnsi="Book Antiqua"/>
          <w:b/>
          <w:sz w:val="24"/>
        </w:rPr>
        <w:t>Zhou L</w:t>
      </w:r>
      <w:r w:rsidRPr="00B0434B">
        <w:rPr>
          <w:rFonts w:ascii="Book Antiqua" w:hAnsi="Book Antiqua"/>
          <w:sz w:val="24"/>
        </w:rPr>
        <w:t xml:space="preserve">, Chen L, Xu D, Shao Q, </w:t>
      </w:r>
      <w:proofErr w:type="spellStart"/>
      <w:r w:rsidRPr="00B0434B">
        <w:rPr>
          <w:rFonts w:ascii="Book Antiqua" w:hAnsi="Book Antiqua"/>
          <w:sz w:val="24"/>
        </w:rPr>
        <w:t>Guo</w:t>
      </w:r>
      <w:proofErr w:type="spellEnd"/>
      <w:r w:rsidRPr="00B0434B">
        <w:rPr>
          <w:rFonts w:ascii="Book Antiqua" w:hAnsi="Book Antiqua"/>
          <w:sz w:val="24"/>
        </w:rPr>
        <w:t xml:space="preserve"> Z, Ge M. Breast cancer metastasis to thyroid: a retrospective analysis. </w:t>
      </w:r>
      <w:proofErr w:type="spellStart"/>
      <w:r w:rsidRPr="00B0434B">
        <w:rPr>
          <w:rFonts w:ascii="Book Antiqua" w:hAnsi="Book Antiqua"/>
          <w:i/>
          <w:sz w:val="24"/>
        </w:rPr>
        <w:t>Afr</w:t>
      </w:r>
      <w:proofErr w:type="spellEnd"/>
      <w:r w:rsidRPr="00B0434B">
        <w:rPr>
          <w:rFonts w:ascii="Book Antiqua" w:hAnsi="Book Antiqua"/>
          <w:i/>
          <w:sz w:val="24"/>
        </w:rPr>
        <w:t xml:space="preserve"> Health </w:t>
      </w:r>
      <w:proofErr w:type="spellStart"/>
      <w:r w:rsidRPr="00B0434B">
        <w:rPr>
          <w:rFonts w:ascii="Book Antiqua" w:hAnsi="Book Antiqua"/>
          <w:i/>
          <w:sz w:val="24"/>
        </w:rPr>
        <w:t>Sci</w:t>
      </w:r>
      <w:proofErr w:type="spellEnd"/>
      <w:r w:rsidRPr="00B0434B">
        <w:rPr>
          <w:rFonts w:ascii="Book Antiqua" w:hAnsi="Book Antiqua"/>
          <w:sz w:val="24"/>
        </w:rPr>
        <w:t xml:space="preserve"> 2017; </w:t>
      </w:r>
      <w:r w:rsidRPr="00B0434B">
        <w:rPr>
          <w:rFonts w:ascii="Book Antiqua" w:hAnsi="Book Antiqua"/>
          <w:b/>
          <w:sz w:val="24"/>
        </w:rPr>
        <w:t>17</w:t>
      </w:r>
      <w:r w:rsidRPr="00B0434B">
        <w:rPr>
          <w:rFonts w:ascii="Book Antiqua" w:hAnsi="Book Antiqua"/>
          <w:sz w:val="24"/>
        </w:rPr>
        <w:t>: 1035-1043 [PMID: 29937874 DOI: 10.4314/</w:t>
      </w:r>
      <w:proofErr w:type="spellStart"/>
      <w:r w:rsidRPr="00B0434B">
        <w:rPr>
          <w:rFonts w:ascii="Book Antiqua" w:hAnsi="Book Antiqua"/>
          <w:sz w:val="24"/>
        </w:rPr>
        <w:t>ahs</w:t>
      </w:r>
      <w:proofErr w:type="spellEnd"/>
      <w:r w:rsidRPr="00B0434B">
        <w:rPr>
          <w:rFonts w:ascii="Book Antiqua" w:hAnsi="Book Antiqua"/>
          <w:sz w:val="24"/>
        </w:rPr>
        <w:t>.v17i4.11]</w:t>
      </w:r>
    </w:p>
    <w:p w:rsidR="00267996" w:rsidRPr="00B0434B" w:rsidRDefault="00267996" w:rsidP="00267996">
      <w:pPr>
        <w:adjustRightInd w:val="0"/>
        <w:snapToGrid w:val="0"/>
        <w:spacing w:line="360" w:lineRule="auto"/>
        <w:rPr>
          <w:rFonts w:ascii="Book Antiqua" w:hAnsi="Book Antiqua"/>
          <w:sz w:val="24"/>
        </w:rPr>
      </w:pPr>
      <w:r w:rsidRPr="00B0434B">
        <w:rPr>
          <w:rFonts w:ascii="Book Antiqua" w:hAnsi="Book Antiqua"/>
          <w:sz w:val="24"/>
        </w:rPr>
        <w:t xml:space="preserve">8 </w:t>
      </w:r>
      <w:proofErr w:type="spellStart"/>
      <w:r w:rsidRPr="00B0434B">
        <w:rPr>
          <w:rFonts w:ascii="Book Antiqua" w:hAnsi="Book Antiqua"/>
          <w:b/>
          <w:sz w:val="24"/>
        </w:rPr>
        <w:t>Ghias</w:t>
      </w:r>
      <w:proofErr w:type="spellEnd"/>
      <w:r w:rsidRPr="00B0434B">
        <w:rPr>
          <w:rFonts w:ascii="Book Antiqua" w:hAnsi="Book Antiqua"/>
          <w:b/>
          <w:sz w:val="24"/>
        </w:rPr>
        <w:t xml:space="preserve"> AF</w:t>
      </w:r>
      <w:r w:rsidRPr="00B0434B">
        <w:rPr>
          <w:rFonts w:ascii="Book Antiqua" w:hAnsi="Book Antiqua"/>
          <w:sz w:val="24"/>
        </w:rPr>
        <w:t xml:space="preserve">, Epps G, </w:t>
      </w:r>
      <w:proofErr w:type="spellStart"/>
      <w:r w:rsidRPr="00B0434B">
        <w:rPr>
          <w:rFonts w:ascii="Book Antiqua" w:hAnsi="Book Antiqua"/>
          <w:sz w:val="24"/>
        </w:rPr>
        <w:t>Cottrill</w:t>
      </w:r>
      <w:proofErr w:type="spellEnd"/>
      <w:r w:rsidRPr="00B0434B">
        <w:rPr>
          <w:rFonts w:ascii="Book Antiqua" w:hAnsi="Book Antiqua"/>
          <w:sz w:val="24"/>
        </w:rPr>
        <w:t xml:space="preserve"> E, </w:t>
      </w:r>
      <w:proofErr w:type="spellStart"/>
      <w:r w:rsidRPr="00B0434B">
        <w:rPr>
          <w:rFonts w:ascii="Book Antiqua" w:hAnsi="Book Antiqua"/>
          <w:sz w:val="24"/>
        </w:rPr>
        <w:t>Mardekian</w:t>
      </w:r>
      <w:proofErr w:type="spellEnd"/>
      <w:r w:rsidRPr="00B0434B">
        <w:rPr>
          <w:rFonts w:ascii="Book Antiqua" w:hAnsi="Book Antiqua"/>
          <w:sz w:val="24"/>
        </w:rPr>
        <w:t xml:space="preserve"> SK. Multifocal Metastatic Breast Carcinoma to the Thyroid Gland Histologically Mimicking C Cell Lesions. </w:t>
      </w:r>
      <w:r w:rsidRPr="00B0434B">
        <w:rPr>
          <w:rFonts w:ascii="Book Antiqua" w:hAnsi="Book Antiqua"/>
          <w:i/>
          <w:sz w:val="24"/>
        </w:rPr>
        <w:t xml:space="preserve">Case Rep </w:t>
      </w:r>
      <w:proofErr w:type="spellStart"/>
      <w:r w:rsidRPr="00B0434B">
        <w:rPr>
          <w:rFonts w:ascii="Book Antiqua" w:hAnsi="Book Antiqua"/>
          <w:i/>
          <w:sz w:val="24"/>
        </w:rPr>
        <w:t>Pathol</w:t>
      </w:r>
      <w:proofErr w:type="spellEnd"/>
      <w:r w:rsidRPr="00B0434B">
        <w:rPr>
          <w:rFonts w:ascii="Book Antiqua" w:hAnsi="Book Antiqua"/>
          <w:sz w:val="24"/>
        </w:rPr>
        <w:t xml:space="preserve"> 2019; </w:t>
      </w:r>
      <w:r w:rsidRPr="00B0434B">
        <w:rPr>
          <w:rFonts w:ascii="Book Antiqua" w:hAnsi="Book Antiqua"/>
          <w:b/>
          <w:sz w:val="24"/>
        </w:rPr>
        <w:t>2019</w:t>
      </w:r>
      <w:r w:rsidRPr="00B0434B">
        <w:rPr>
          <w:rFonts w:ascii="Book Antiqua" w:hAnsi="Book Antiqua"/>
          <w:sz w:val="24"/>
        </w:rPr>
        <w:t>: 9890716 [PMID: 30956833 DOI: 10.1155/2019/9890716]</w:t>
      </w:r>
    </w:p>
    <w:p w:rsidR="00267996" w:rsidRPr="00B0434B" w:rsidRDefault="00267996" w:rsidP="00267996">
      <w:pPr>
        <w:adjustRightInd w:val="0"/>
        <w:snapToGrid w:val="0"/>
        <w:spacing w:line="360" w:lineRule="auto"/>
        <w:rPr>
          <w:rFonts w:ascii="Book Antiqua" w:hAnsi="Book Antiqua"/>
          <w:sz w:val="24"/>
        </w:rPr>
      </w:pPr>
      <w:r w:rsidRPr="00B0434B">
        <w:rPr>
          <w:rFonts w:ascii="Book Antiqua" w:hAnsi="Book Antiqua"/>
          <w:sz w:val="24"/>
        </w:rPr>
        <w:t xml:space="preserve">9 </w:t>
      </w:r>
      <w:proofErr w:type="gramStart"/>
      <w:r w:rsidRPr="00B0434B">
        <w:rPr>
          <w:rFonts w:ascii="Book Antiqua" w:hAnsi="Book Antiqua"/>
          <w:b/>
          <w:sz w:val="24"/>
        </w:rPr>
        <w:t>Yang</w:t>
      </w:r>
      <w:proofErr w:type="gramEnd"/>
      <w:r w:rsidRPr="00B0434B">
        <w:rPr>
          <w:rFonts w:ascii="Book Antiqua" w:hAnsi="Book Antiqua"/>
          <w:b/>
          <w:sz w:val="24"/>
        </w:rPr>
        <w:t xml:space="preserve"> SI</w:t>
      </w:r>
      <w:r w:rsidRPr="00B0434B">
        <w:rPr>
          <w:rFonts w:ascii="Book Antiqua" w:hAnsi="Book Antiqua"/>
          <w:sz w:val="24"/>
        </w:rPr>
        <w:t xml:space="preserve">, Park KK, Kim JH. </w:t>
      </w:r>
      <w:proofErr w:type="gramStart"/>
      <w:r w:rsidRPr="00B0434B">
        <w:rPr>
          <w:rFonts w:ascii="Book Antiqua" w:hAnsi="Book Antiqua"/>
          <w:sz w:val="24"/>
        </w:rPr>
        <w:t>Thyroid metastasis from breast carcinoma accompanied by papillary thyroid carcinoma.</w:t>
      </w:r>
      <w:proofErr w:type="gramEnd"/>
      <w:r w:rsidRPr="00B0434B">
        <w:rPr>
          <w:rFonts w:ascii="Book Antiqua" w:hAnsi="Book Antiqua"/>
          <w:sz w:val="24"/>
        </w:rPr>
        <w:t xml:space="preserve"> </w:t>
      </w:r>
      <w:r w:rsidRPr="00B0434B">
        <w:rPr>
          <w:rFonts w:ascii="Book Antiqua" w:hAnsi="Book Antiqua"/>
          <w:i/>
          <w:sz w:val="24"/>
        </w:rPr>
        <w:t xml:space="preserve">Case Rep </w:t>
      </w:r>
      <w:proofErr w:type="spellStart"/>
      <w:r w:rsidRPr="00B0434B">
        <w:rPr>
          <w:rFonts w:ascii="Book Antiqua" w:hAnsi="Book Antiqua"/>
          <w:i/>
          <w:sz w:val="24"/>
        </w:rPr>
        <w:t>Oncol</w:t>
      </w:r>
      <w:proofErr w:type="spellEnd"/>
      <w:r w:rsidRPr="00B0434B">
        <w:rPr>
          <w:rFonts w:ascii="Book Antiqua" w:hAnsi="Book Antiqua"/>
          <w:sz w:val="24"/>
        </w:rPr>
        <w:t xml:space="preserve"> 2014; </w:t>
      </w:r>
      <w:r w:rsidRPr="00B0434B">
        <w:rPr>
          <w:rFonts w:ascii="Book Antiqua" w:hAnsi="Book Antiqua"/>
          <w:b/>
          <w:sz w:val="24"/>
        </w:rPr>
        <w:t>7</w:t>
      </w:r>
      <w:r w:rsidRPr="00B0434B">
        <w:rPr>
          <w:rFonts w:ascii="Book Antiqua" w:hAnsi="Book Antiqua"/>
          <w:sz w:val="24"/>
        </w:rPr>
        <w:t>: 528-533 [PMID: 25232322 DOI: 10.1159/000365748]</w:t>
      </w:r>
    </w:p>
    <w:p w:rsidR="00267996" w:rsidRPr="00B0434B" w:rsidRDefault="00267996" w:rsidP="00267996">
      <w:pPr>
        <w:adjustRightInd w:val="0"/>
        <w:snapToGrid w:val="0"/>
        <w:spacing w:line="360" w:lineRule="auto"/>
        <w:rPr>
          <w:rFonts w:ascii="Book Antiqua" w:hAnsi="Book Antiqua"/>
          <w:sz w:val="24"/>
        </w:rPr>
      </w:pPr>
      <w:proofErr w:type="gramStart"/>
      <w:r w:rsidRPr="00B0434B">
        <w:rPr>
          <w:rFonts w:ascii="Book Antiqua" w:hAnsi="Book Antiqua"/>
          <w:sz w:val="24"/>
        </w:rPr>
        <w:t xml:space="preserve">10 </w:t>
      </w:r>
      <w:r w:rsidRPr="00B0434B">
        <w:rPr>
          <w:rFonts w:ascii="Book Antiqua" w:hAnsi="Book Antiqua"/>
          <w:b/>
          <w:sz w:val="24"/>
        </w:rPr>
        <w:t>Owens CL</w:t>
      </w:r>
      <w:r w:rsidRPr="00B0434B">
        <w:rPr>
          <w:rFonts w:ascii="Book Antiqua" w:hAnsi="Book Antiqua"/>
          <w:sz w:val="24"/>
        </w:rPr>
        <w:t xml:space="preserve">, </w:t>
      </w:r>
      <w:proofErr w:type="spellStart"/>
      <w:r w:rsidRPr="00B0434B">
        <w:rPr>
          <w:rFonts w:ascii="Book Antiqua" w:hAnsi="Book Antiqua"/>
          <w:sz w:val="24"/>
        </w:rPr>
        <w:t>Basaria</w:t>
      </w:r>
      <w:proofErr w:type="spellEnd"/>
      <w:r w:rsidRPr="00B0434B">
        <w:rPr>
          <w:rFonts w:ascii="Book Antiqua" w:hAnsi="Book Antiqua"/>
          <w:sz w:val="24"/>
        </w:rPr>
        <w:t xml:space="preserve"> S, Nicol TL.</w:t>
      </w:r>
      <w:proofErr w:type="gramEnd"/>
      <w:r w:rsidRPr="00B0434B">
        <w:rPr>
          <w:rFonts w:ascii="Book Antiqua" w:hAnsi="Book Antiqua"/>
          <w:sz w:val="24"/>
        </w:rPr>
        <w:t xml:space="preserve"> Metastatic breast carcinoma involving the thyroid gland diagnosed by fine-needle aspiration: a case report. </w:t>
      </w:r>
      <w:proofErr w:type="spellStart"/>
      <w:r w:rsidRPr="00B0434B">
        <w:rPr>
          <w:rFonts w:ascii="Book Antiqua" w:hAnsi="Book Antiqua"/>
          <w:i/>
          <w:sz w:val="24"/>
        </w:rPr>
        <w:t>Diagn</w:t>
      </w:r>
      <w:proofErr w:type="spellEnd"/>
      <w:r w:rsidRPr="00B0434B">
        <w:rPr>
          <w:rFonts w:ascii="Book Antiqua" w:hAnsi="Book Antiqua"/>
          <w:i/>
          <w:sz w:val="24"/>
        </w:rPr>
        <w:t xml:space="preserve"> </w:t>
      </w:r>
      <w:proofErr w:type="spellStart"/>
      <w:r w:rsidRPr="00B0434B">
        <w:rPr>
          <w:rFonts w:ascii="Book Antiqua" w:hAnsi="Book Antiqua"/>
          <w:i/>
          <w:sz w:val="24"/>
        </w:rPr>
        <w:t>Cytopathol</w:t>
      </w:r>
      <w:proofErr w:type="spellEnd"/>
      <w:r w:rsidRPr="00B0434B">
        <w:rPr>
          <w:rFonts w:ascii="Book Antiqua" w:hAnsi="Book Antiqua"/>
          <w:sz w:val="24"/>
        </w:rPr>
        <w:t xml:space="preserve"> 2005; </w:t>
      </w:r>
      <w:r w:rsidRPr="00B0434B">
        <w:rPr>
          <w:rFonts w:ascii="Book Antiqua" w:hAnsi="Book Antiqua"/>
          <w:b/>
          <w:sz w:val="24"/>
        </w:rPr>
        <w:t>33</w:t>
      </w:r>
      <w:r w:rsidRPr="00B0434B">
        <w:rPr>
          <w:rFonts w:ascii="Book Antiqua" w:hAnsi="Book Antiqua"/>
          <w:sz w:val="24"/>
        </w:rPr>
        <w:t>: 110-115 [PMID: 16007653 DOI: 10.1002/dc.20311]</w:t>
      </w:r>
    </w:p>
    <w:p w:rsidR="00267996" w:rsidRPr="00B0434B" w:rsidRDefault="00267996" w:rsidP="00267996">
      <w:pPr>
        <w:adjustRightInd w:val="0"/>
        <w:snapToGrid w:val="0"/>
        <w:spacing w:line="360" w:lineRule="auto"/>
        <w:rPr>
          <w:rFonts w:ascii="Book Antiqua" w:hAnsi="Book Antiqua"/>
          <w:sz w:val="24"/>
        </w:rPr>
      </w:pPr>
      <w:r w:rsidRPr="00B0434B">
        <w:rPr>
          <w:rFonts w:ascii="Book Antiqua" w:hAnsi="Book Antiqua"/>
          <w:sz w:val="24"/>
        </w:rPr>
        <w:t xml:space="preserve">11 </w:t>
      </w:r>
      <w:proofErr w:type="spellStart"/>
      <w:r w:rsidRPr="00B0434B">
        <w:rPr>
          <w:rFonts w:ascii="Book Antiqua" w:hAnsi="Book Antiqua"/>
          <w:b/>
          <w:sz w:val="24"/>
        </w:rPr>
        <w:t>Magers</w:t>
      </w:r>
      <w:proofErr w:type="spellEnd"/>
      <w:r w:rsidRPr="00B0434B">
        <w:rPr>
          <w:rFonts w:ascii="Book Antiqua" w:hAnsi="Book Antiqua"/>
          <w:b/>
          <w:sz w:val="24"/>
        </w:rPr>
        <w:t xml:space="preserve"> MJ</w:t>
      </w:r>
      <w:r w:rsidRPr="00B0434B">
        <w:rPr>
          <w:rFonts w:ascii="Book Antiqua" w:hAnsi="Book Antiqua"/>
          <w:sz w:val="24"/>
        </w:rPr>
        <w:t xml:space="preserve">, </w:t>
      </w:r>
      <w:proofErr w:type="spellStart"/>
      <w:r w:rsidRPr="00B0434B">
        <w:rPr>
          <w:rFonts w:ascii="Book Antiqua" w:hAnsi="Book Antiqua"/>
          <w:sz w:val="24"/>
        </w:rPr>
        <w:t>Dueber</w:t>
      </w:r>
      <w:proofErr w:type="spellEnd"/>
      <w:r w:rsidRPr="00B0434B">
        <w:rPr>
          <w:rFonts w:ascii="Book Antiqua" w:hAnsi="Book Antiqua"/>
          <w:sz w:val="24"/>
        </w:rPr>
        <w:t xml:space="preserve"> JC, Lew M, Pang JC, Davenport RD. Metastatic ductal carcinoma of the breast to the thyroid gland diagnosed with fine needle aspiration: A case report with emphasis on morphologic and </w:t>
      </w:r>
      <w:proofErr w:type="spellStart"/>
      <w:r w:rsidRPr="00B0434B">
        <w:rPr>
          <w:rFonts w:ascii="Book Antiqua" w:hAnsi="Book Antiqua"/>
          <w:sz w:val="24"/>
        </w:rPr>
        <w:t>immunophenotypic</w:t>
      </w:r>
      <w:proofErr w:type="spellEnd"/>
      <w:r w:rsidRPr="00B0434B">
        <w:rPr>
          <w:rFonts w:ascii="Book Antiqua" w:hAnsi="Book Antiqua"/>
          <w:sz w:val="24"/>
        </w:rPr>
        <w:t xml:space="preserve"> features. </w:t>
      </w:r>
      <w:proofErr w:type="spellStart"/>
      <w:r w:rsidRPr="00B0434B">
        <w:rPr>
          <w:rFonts w:ascii="Book Antiqua" w:hAnsi="Book Antiqua"/>
          <w:i/>
          <w:sz w:val="24"/>
        </w:rPr>
        <w:t>Diagn</w:t>
      </w:r>
      <w:proofErr w:type="spellEnd"/>
      <w:r w:rsidRPr="00B0434B">
        <w:rPr>
          <w:rFonts w:ascii="Book Antiqua" w:hAnsi="Book Antiqua"/>
          <w:i/>
          <w:sz w:val="24"/>
        </w:rPr>
        <w:t xml:space="preserve"> </w:t>
      </w:r>
      <w:proofErr w:type="spellStart"/>
      <w:r w:rsidRPr="00B0434B">
        <w:rPr>
          <w:rFonts w:ascii="Book Antiqua" w:hAnsi="Book Antiqua"/>
          <w:i/>
          <w:sz w:val="24"/>
        </w:rPr>
        <w:t>Cytopathol</w:t>
      </w:r>
      <w:proofErr w:type="spellEnd"/>
      <w:r w:rsidRPr="00B0434B">
        <w:rPr>
          <w:rFonts w:ascii="Book Antiqua" w:hAnsi="Book Antiqua"/>
          <w:sz w:val="24"/>
        </w:rPr>
        <w:t xml:space="preserve"> 2016; </w:t>
      </w:r>
      <w:r w:rsidRPr="00B0434B">
        <w:rPr>
          <w:rFonts w:ascii="Book Antiqua" w:hAnsi="Book Antiqua"/>
          <w:b/>
          <w:sz w:val="24"/>
        </w:rPr>
        <w:t>44</w:t>
      </w:r>
      <w:r w:rsidRPr="00B0434B">
        <w:rPr>
          <w:rFonts w:ascii="Book Antiqua" w:hAnsi="Book Antiqua"/>
          <w:sz w:val="24"/>
        </w:rPr>
        <w:t>: 530-534 [PMID: 26932153 DOI: 10.1002/dc.23462]</w:t>
      </w:r>
    </w:p>
    <w:p w:rsidR="00267996" w:rsidRPr="00B0434B" w:rsidRDefault="00267996" w:rsidP="00267996">
      <w:pPr>
        <w:adjustRightInd w:val="0"/>
        <w:snapToGrid w:val="0"/>
        <w:spacing w:line="360" w:lineRule="auto"/>
        <w:rPr>
          <w:rFonts w:ascii="Book Antiqua" w:hAnsi="Book Antiqua"/>
          <w:sz w:val="24"/>
        </w:rPr>
      </w:pPr>
      <w:r w:rsidRPr="00B0434B">
        <w:rPr>
          <w:rFonts w:ascii="Book Antiqua" w:hAnsi="Book Antiqua"/>
          <w:sz w:val="24"/>
        </w:rPr>
        <w:t xml:space="preserve">12 </w:t>
      </w:r>
      <w:proofErr w:type="spellStart"/>
      <w:r w:rsidRPr="00B0434B">
        <w:rPr>
          <w:rFonts w:ascii="Book Antiqua" w:hAnsi="Book Antiqua"/>
          <w:b/>
          <w:sz w:val="24"/>
        </w:rPr>
        <w:t>Durmo</w:t>
      </w:r>
      <w:proofErr w:type="spellEnd"/>
      <w:r w:rsidRPr="00B0434B">
        <w:rPr>
          <w:rFonts w:ascii="Book Antiqua" w:hAnsi="Book Antiqua"/>
          <w:b/>
          <w:sz w:val="24"/>
        </w:rPr>
        <w:t xml:space="preserve"> R</w:t>
      </w:r>
      <w:r w:rsidRPr="00B0434B">
        <w:rPr>
          <w:rFonts w:ascii="Book Antiqua" w:hAnsi="Book Antiqua"/>
          <w:sz w:val="24"/>
        </w:rPr>
        <w:t xml:space="preserve">, Albano D, </w:t>
      </w:r>
      <w:proofErr w:type="spellStart"/>
      <w:r w:rsidRPr="00B0434B">
        <w:rPr>
          <w:rFonts w:ascii="Book Antiqua" w:hAnsi="Book Antiqua"/>
          <w:sz w:val="24"/>
        </w:rPr>
        <w:t>Giubbini</w:t>
      </w:r>
      <w:proofErr w:type="spellEnd"/>
      <w:r w:rsidRPr="00B0434B">
        <w:rPr>
          <w:rFonts w:ascii="Book Antiqua" w:hAnsi="Book Antiqua"/>
          <w:sz w:val="24"/>
        </w:rPr>
        <w:t xml:space="preserve"> R. Thyroid metastasis from breast cancer detected by 18F-FDG PET/CT. </w:t>
      </w:r>
      <w:r w:rsidRPr="00B0434B">
        <w:rPr>
          <w:rFonts w:ascii="Book Antiqua" w:hAnsi="Book Antiqua"/>
          <w:i/>
          <w:sz w:val="24"/>
        </w:rPr>
        <w:t>Endocrine</w:t>
      </w:r>
      <w:r w:rsidRPr="00B0434B">
        <w:rPr>
          <w:rFonts w:ascii="Book Antiqua" w:hAnsi="Book Antiqua"/>
          <w:sz w:val="24"/>
        </w:rPr>
        <w:t xml:space="preserve"> 2019; </w:t>
      </w:r>
      <w:r w:rsidRPr="00B0434B">
        <w:rPr>
          <w:rFonts w:ascii="Book Antiqua" w:hAnsi="Book Antiqua"/>
          <w:b/>
          <w:sz w:val="24"/>
        </w:rPr>
        <w:t>64</w:t>
      </w:r>
      <w:r w:rsidRPr="00B0434B">
        <w:rPr>
          <w:rFonts w:ascii="Book Antiqua" w:hAnsi="Book Antiqua"/>
          <w:sz w:val="24"/>
        </w:rPr>
        <w:t>: 424-425 [PMID: 30937721 DOI: 10.1007/s12020-019-01916-x]</w:t>
      </w:r>
    </w:p>
    <w:p w:rsidR="00267996" w:rsidRPr="00B0434B" w:rsidRDefault="00267996" w:rsidP="00267996">
      <w:pPr>
        <w:adjustRightInd w:val="0"/>
        <w:snapToGrid w:val="0"/>
        <w:spacing w:line="360" w:lineRule="auto"/>
        <w:rPr>
          <w:rFonts w:ascii="Book Antiqua" w:hAnsi="Book Antiqua"/>
          <w:sz w:val="24"/>
        </w:rPr>
      </w:pPr>
      <w:r w:rsidRPr="00B0434B">
        <w:rPr>
          <w:rFonts w:ascii="Book Antiqua" w:hAnsi="Book Antiqua"/>
          <w:sz w:val="24"/>
        </w:rPr>
        <w:t xml:space="preserve">13 </w:t>
      </w:r>
      <w:r w:rsidRPr="00B0434B">
        <w:rPr>
          <w:rFonts w:ascii="Book Antiqua" w:hAnsi="Book Antiqua"/>
          <w:b/>
          <w:sz w:val="24"/>
        </w:rPr>
        <w:t>Yang M</w:t>
      </w:r>
      <w:r w:rsidRPr="00B0434B">
        <w:rPr>
          <w:rFonts w:ascii="Book Antiqua" w:hAnsi="Book Antiqua"/>
          <w:sz w:val="24"/>
        </w:rPr>
        <w:t xml:space="preserve">, Wang W, Zhang C. Thyroid gland metastasis arising from breast cancer: A case report. </w:t>
      </w:r>
      <w:proofErr w:type="spellStart"/>
      <w:r w:rsidRPr="00B0434B">
        <w:rPr>
          <w:rFonts w:ascii="Book Antiqua" w:hAnsi="Book Antiqua"/>
          <w:i/>
          <w:sz w:val="24"/>
        </w:rPr>
        <w:t>Oncol</w:t>
      </w:r>
      <w:proofErr w:type="spellEnd"/>
      <w:r w:rsidRPr="00B0434B">
        <w:rPr>
          <w:rFonts w:ascii="Book Antiqua" w:hAnsi="Book Antiqua"/>
          <w:i/>
          <w:sz w:val="24"/>
        </w:rPr>
        <w:t xml:space="preserve"> Lett</w:t>
      </w:r>
      <w:r w:rsidRPr="00B0434B">
        <w:rPr>
          <w:rFonts w:ascii="Book Antiqua" w:hAnsi="Book Antiqua"/>
          <w:sz w:val="24"/>
        </w:rPr>
        <w:t xml:space="preserve"> 2013; </w:t>
      </w:r>
      <w:r w:rsidRPr="00B0434B">
        <w:rPr>
          <w:rFonts w:ascii="Book Antiqua" w:hAnsi="Book Antiqua"/>
          <w:b/>
          <w:sz w:val="24"/>
        </w:rPr>
        <w:t>5</w:t>
      </w:r>
      <w:r w:rsidRPr="00B0434B">
        <w:rPr>
          <w:rFonts w:ascii="Book Antiqua" w:hAnsi="Book Antiqua"/>
          <w:sz w:val="24"/>
        </w:rPr>
        <w:t>: 1836-1838 [PMID: 23833651 DOI: 10.3892/ol.2013.1287]</w:t>
      </w:r>
    </w:p>
    <w:p w:rsidR="00267996" w:rsidRPr="00B0434B" w:rsidRDefault="00267996" w:rsidP="00267996">
      <w:pPr>
        <w:adjustRightInd w:val="0"/>
        <w:snapToGrid w:val="0"/>
        <w:spacing w:line="360" w:lineRule="auto"/>
        <w:rPr>
          <w:rFonts w:ascii="Book Antiqua" w:hAnsi="Book Antiqua"/>
          <w:sz w:val="24"/>
        </w:rPr>
      </w:pPr>
      <w:r w:rsidRPr="00B0434B">
        <w:rPr>
          <w:rFonts w:ascii="Book Antiqua" w:hAnsi="Book Antiqua"/>
          <w:sz w:val="24"/>
        </w:rPr>
        <w:t xml:space="preserve">14 </w:t>
      </w:r>
      <w:r w:rsidRPr="00B0434B">
        <w:rPr>
          <w:rFonts w:ascii="Book Antiqua" w:hAnsi="Book Antiqua"/>
          <w:b/>
          <w:sz w:val="24"/>
        </w:rPr>
        <w:t>Zeng H</w:t>
      </w:r>
      <w:r w:rsidRPr="00B0434B">
        <w:rPr>
          <w:rFonts w:ascii="Book Antiqua" w:hAnsi="Book Antiqua"/>
          <w:sz w:val="24"/>
        </w:rPr>
        <w:t xml:space="preserve">, Liu C, Zeng YJ, Wang L, Chen GB, Shen XM. Collision metastasis of breast and thyroid carcinoma to a single cervical lymph node: report of a case. </w:t>
      </w:r>
      <w:proofErr w:type="spellStart"/>
      <w:r w:rsidRPr="00B0434B">
        <w:rPr>
          <w:rFonts w:ascii="Book Antiqua" w:hAnsi="Book Antiqua"/>
          <w:i/>
          <w:sz w:val="24"/>
        </w:rPr>
        <w:t>Surg</w:t>
      </w:r>
      <w:proofErr w:type="spellEnd"/>
      <w:r w:rsidRPr="00B0434B">
        <w:rPr>
          <w:rFonts w:ascii="Book Antiqua" w:hAnsi="Book Antiqua"/>
          <w:i/>
          <w:sz w:val="24"/>
        </w:rPr>
        <w:t xml:space="preserve"> Today</w:t>
      </w:r>
      <w:r w:rsidRPr="00B0434B">
        <w:rPr>
          <w:rFonts w:ascii="Book Antiqua" w:hAnsi="Book Antiqua"/>
          <w:sz w:val="24"/>
        </w:rPr>
        <w:t xml:space="preserve"> 2012; </w:t>
      </w:r>
      <w:r w:rsidRPr="00B0434B">
        <w:rPr>
          <w:rFonts w:ascii="Book Antiqua" w:hAnsi="Book Antiqua"/>
          <w:b/>
          <w:sz w:val="24"/>
        </w:rPr>
        <w:t>42</w:t>
      </w:r>
      <w:r w:rsidRPr="00B0434B">
        <w:rPr>
          <w:rFonts w:ascii="Book Antiqua" w:hAnsi="Book Antiqua"/>
          <w:sz w:val="24"/>
        </w:rPr>
        <w:t>: 891-894 [PMID: 22484983 DOI: 10.1007/s00595-012-0172-2]</w:t>
      </w:r>
    </w:p>
    <w:p w:rsidR="00267996" w:rsidRPr="00B0434B" w:rsidRDefault="00267996" w:rsidP="00267996">
      <w:pPr>
        <w:adjustRightInd w:val="0"/>
        <w:snapToGrid w:val="0"/>
        <w:spacing w:line="360" w:lineRule="auto"/>
        <w:rPr>
          <w:rFonts w:ascii="Book Antiqua" w:hAnsi="Book Antiqua"/>
          <w:sz w:val="24"/>
        </w:rPr>
      </w:pPr>
      <w:r w:rsidRPr="00B0434B">
        <w:rPr>
          <w:rFonts w:ascii="Book Antiqua" w:hAnsi="Book Antiqua"/>
          <w:sz w:val="24"/>
        </w:rPr>
        <w:t xml:space="preserve">15 </w:t>
      </w:r>
      <w:proofErr w:type="spellStart"/>
      <w:r w:rsidRPr="00B0434B">
        <w:rPr>
          <w:rFonts w:ascii="Book Antiqua" w:hAnsi="Book Antiqua"/>
          <w:b/>
          <w:sz w:val="24"/>
        </w:rPr>
        <w:t>Lacka</w:t>
      </w:r>
      <w:proofErr w:type="spellEnd"/>
      <w:r w:rsidRPr="00B0434B">
        <w:rPr>
          <w:rFonts w:ascii="Book Antiqua" w:hAnsi="Book Antiqua"/>
          <w:b/>
          <w:sz w:val="24"/>
        </w:rPr>
        <w:t xml:space="preserve"> K</w:t>
      </w:r>
      <w:r w:rsidRPr="00B0434B">
        <w:rPr>
          <w:rFonts w:ascii="Book Antiqua" w:hAnsi="Book Antiqua"/>
          <w:sz w:val="24"/>
        </w:rPr>
        <w:t xml:space="preserve">, </w:t>
      </w:r>
      <w:proofErr w:type="spellStart"/>
      <w:r w:rsidRPr="00B0434B">
        <w:rPr>
          <w:rFonts w:ascii="Book Antiqua" w:hAnsi="Book Antiqua"/>
          <w:sz w:val="24"/>
        </w:rPr>
        <w:t>Breborowicz</w:t>
      </w:r>
      <w:proofErr w:type="spellEnd"/>
      <w:r w:rsidRPr="00B0434B">
        <w:rPr>
          <w:rFonts w:ascii="Book Antiqua" w:hAnsi="Book Antiqua"/>
          <w:sz w:val="24"/>
        </w:rPr>
        <w:t xml:space="preserve"> D, </w:t>
      </w:r>
      <w:proofErr w:type="spellStart"/>
      <w:r w:rsidRPr="00B0434B">
        <w:rPr>
          <w:rFonts w:ascii="Book Antiqua" w:hAnsi="Book Antiqua"/>
          <w:sz w:val="24"/>
        </w:rPr>
        <w:t>Uliasz</w:t>
      </w:r>
      <w:proofErr w:type="spellEnd"/>
      <w:r w:rsidRPr="00B0434B">
        <w:rPr>
          <w:rFonts w:ascii="Book Antiqua" w:hAnsi="Book Antiqua"/>
          <w:sz w:val="24"/>
        </w:rPr>
        <w:t xml:space="preserve"> A, </w:t>
      </w:r>
      <w:proofErr w:type="spellStart"/>
      <w:r w:rsidRPr="00B0434B">
        <w:rPr>
          <w:rFonts w:ascii="Book Antiqua" w:hAnsi="Book Antiqua"/>
          <w:sz w:val="24"/>
        </w:rPr>
        <w:t>Teresiak</w:t>
      </w:r>
      <w:proofErr w:type="spellEnd"/>
      <w:r w:rsidRPr="00B0434B">
        <w:rPr>
          <w:rFonts w:ascii="Book Antiqua" w:hAnsi="Book Antiqua"/>
          <w:sz w:val="24"/>
        </w:rPr>
        <w:t xml:space="preserve"> M. Thyroid metastases from a breast cancer diagnosed by fine-needle aspiration biopsy. </w:t>
      </w:r>
      <w:proofErr w:type="gramStart"/>
      <w:r w:rsidRPr="00B0434B">
        <w:rPr>
          <w:rFonts w:ascii="Book Antiqua" w:hAnsi="Book Antiqua"/>
          <w:sz w:val="24"/>
        </w:rPr>
        <w:t>Case report and overview of the literature.</w:t>
      </w:r>
      <w:proofErr w:type="gramEnd"/>
      <w:r w:rsidRPr="00B0434B">
        <w:rPr>
          <w:rFonts w:ascii="Book Antiqua" w:hAnsi="Book Antiqua"/>
          <w:sz w:val="24"/>
        </w:rPr>
        <w:t xml:space="preserve"> </w:t>
      </w:r>
      <w:proofErr w:type="spellStart"/>
      <w:r w:rsidRPr="00B0434B">
        <w:rPr>
          <w:rFonts w:ascii="Book Antiqua" w:hAnsi="Book Antiqua"/>
          <w:i/>
          <w:sz w:val="24"/>
        </w:rPr>
        <w:t>Exp</w:t>
      </w:r>
      <w:proofErr w:type="spellEnd"/>
      <w:r w:rsidRPr="00B0434B">
        <w:rPr>
          <w:rFonts w:ascii="Book Antiqua" w:hAnsi="Book Antiqua"/>
          <w:i/>
          <w:sz w:val="24"/>
        </w:rPr>
        <w:t xml:space="preserve"> </w:t>
      </w:r>
      <w:proofErr w:type="spellStart"/>
      <w:r w:rsidRPr="00B0434B">
        <w:rPr>
          <w:rFonts w:ascii="Book Antiqua" w:hAnsi="Book Antiqua"/>
          <w:i/>
          <w:sz w:val="24"/>
        </w:rPr>
        <w:t>Oncol</w:t>
      </w:r>
      <w:proofErr w:type="spellEnd"/>
      <w:r w:rsidRPr="00B0434B">
        <w:rPr>
          <w:rFonts w:ascii="Book Antiqua" w:hAnsi="Book Antiqua"/>
          <w:sz w:val="24"/>
        </w:rPr>
        <w:t xml:space="preserve"> 2012; </w:t>
      </w:r>
      <w:r w:rsidRPr="00B0434B">
        <w:rPr>
          <w:rFonts w:ascii="Book Antiqua" w:hAnsi="Book Antiqua"/>
          <w:b/>
          <w:sz w:val="24"/>
        </w:rPr>
        <w:t>34</w:t>
      </w:r>
      <w:r w:rsidRPr="00B0434B">
        <w:rPr>
          <w:rFonts w:ascii="Book Antiqua" w:hAnsi="Book Antiqua"/>
          <w:sz w:val="24"/>
        </w:rPr>
        <w:t>: 129-133 [PMID: 23013767]</w:t>
      </w:r>
    </w:p>
    <w:p w:rsidR="00267996" w:rsidRPr="00B0434B" w:rsidRDefault="00267996" w:rsidP="00267996">
      <w:pPr>
        <w:adjustRightInd w:val="0"/>
        <w:snapToGrid w:val="0"/>
        <w:spacing w:line="360" w:lineRule="auto"/>
        <w:rPr>
          <w:rFonts w:ascii="Book Antiqua" w:hAnsi="Book Antiqua"/>
          <w:sz w:val="24"/>
        </w:rPr>
      </w:pPr>
      <w:r w:rsidRPr="00B0434B">
        <w:rPr>
          <w:rFonts w:ascii="Book Antiqua" w:hAnsi="Book Antiqua"/>
          <w:sz w:val="24"/>
        </w:rPr>
        <w:t xml:space="preserve">16 </w:t>
      </w:r>
      <w:proofErr w:type="spellStart"/>
      <w:r w:rsidRPr="00B0434B">
        <w:rPr>
          <w:rFonts w:ascii="Book Antiqua" w:hAnsi="Book Antiqua"/>
          <w:b/>
          <w:sz w:val="24"/>
        </w:rPr>
        <w:t>Bourcier</w:t>
      </w:r>
      <w:proofErr w:type="spellEnd"/>
      <w:r w:rsidRPr="00B0434B">
        <w:rPr>
          <w:rFonts w:ascii="Book Antiqua" w:hAnsi="Book Antiqua"/>
          <w:b/>
          <w:sz w:val="24"/>
        </w:rPr>
        <w:t xml:space="preserve"> K</w:t>
      </w:r>
      <w:r w:rsidRPr="00B0434B">
        <w:rPr>
          <w:rFonts w:ascii="Book Antiqua" w:hAnsi="Book Antiqua"/>
          <w:sz w:val="24"/>
        </w:rPr>
        <w:t xml:space="preserve">, </w:t>
      </w:r>
      <w:proofErr w:type="spellStart"/>
      <w:r w:rsidRPr="00B0434B">
        <w:rPr>
          <w:rFonts w:ascii="Book Antiqua" w:hAnsi="Book Antiqua"/>
          <w:sz w:val="24"/>
        </w:rPr>
        <w:t>Fermeaux</w:t>
      </w:r>
      <w:proofErr w:type="spellEnd"/>
      <w:r w:rsidRPr="00B0434B">
        <w:rPr>
          <w:rFonts w:ascii="Book Antiqua" w:hAnsi="Book Antiqua"/>
          <w:sz w:val="24"/>
        </w:rPr>
        <w:t xml:space="preserve"> V, </w:t>
      </w:r>
      <w:proofErr w:type="spellStart"/>
      <w:r w:rsidRPr="00B0434B">
        <w:rPr>
          <w:rFonts w:ascii="Book Antiqua" w:hAnsi="Book Antiqua"/>
          <w:sz w:val="24"/>
        </w:rPr>
        <w:t>Leobon</w:t>
      </w:r>
      <w:proofErr w:type="spellEnd"/>
      <w:r w:rsidRPr="00B0434B">
        <w:rPr>
          <w:rFonts w:ascii="Book Antiqua" w:hAnsi="Book Antiqua"/>
          <w:sz w:val="24"/>
        </w:rPr>
        <w:t xml:space="preserve"> S, </w:t>
      </w:r>
      <w:proofErr w:type="spellStart"/>
      <w:r w:rsidRPr="00B0434B">
        <w:rPr>
          <w:rFonts w:ascii="Book Antiqua" w:hAnsi="Book Antiqua"/>
          <w:sz w:val="24"/>
        </w:rPr>
        <w:t>Deluche</w:t>
      </w:r>
      <w:proofErr w:type="spellEnd"/>
      <w:r w:rsidRPr="00B0434B">
        <w:rPr>
          <w:rFonts w:ascii="Book Antiqua" w:hAnsi="Book Antiqua"/>
          <w:sz w:val="24"/>
        </w:rPr>
        <w:t xml:space="preserve"> E. Lobular Breast Carcinoma Metastasis to the Thyroid Gland: Case Report and Literature Review. </w:t>
      </w:r>
      <w:r w:rsidRPr="00B0434B">
        <w:rPr>
          <w:rFonts w:ascii="Book Antiqua" w:hAnsi="Book Antiqua"/>
          <w:i/>
          <w:sz w:val="24"/>
        </w:rPr>
        <w:t>J Breast Cancer</w:t>
      </w:r>
      <w:r w:rsidRPr="00B0434B">
        <w:rPr>
          <w:rFonts w:ascii="Book Antiqua" w:hAnsi="Book Antiqua"/>
          <w:sz w:val="24"/>
        </w:rPr>
        <w:t xml:space="preserve"> 2018; </w:t>
      </w:r>
      <w:r w:rsidRPr="00B0434B">
        <w:rPr>
          <w:rFonts w:ascii="Book Antiqua" w:hAnsi="Book Antiqua"/>
          <w:b/>
          <w:sz w:val="24"/>
        </w:rPr>
        <w:t>21</w:t>
      </w:r>
      <w:r w:rsidRPr="00B0434B">
        <w:rPr>
          <w:rFonts w:ascii="Book Antiqua" w:hAnsi="Book Antiqua"/>
          <w:sz w:val="24"/>
        </w:rPr>
        <w:t>: 463-467 [PMID: 30607169 DOI: 10.4048/jbc.2018.21.e55]</w:t>
      </w:r>
    </w:p>
    <w:p w:rsidR="00267996" w:rsidRPr="00B0434B" w:rsidRDefault="00267996" w:rsidP="00267996">
      <w:pPr>
        <w:adjustRightInd w:val="0"/>
        <w:snapToGrid w:val="0"/>
        <w:spacing w:line="360" w:lineRule="auto"/>
        <w:rPr>
          <w:rFonts w:ascii="Book Antiqua" w:hAnsi="Book Antiqua"/>
          <w:sz w:val="24"/>
        </w:rPr>
      </w:pPr>
      <w:r w:rsidRPr="00B0434B">
        <w:rPr>
          <w:rFonts w:ascii="Book Antiqua" w:hAnsi="Book Antiqua"/>
          <w:sz w:val="24"/>
        </w:rPr>
        <w:t xml:space="preserve">17 </w:t>
      </w:r>
      <w:proofErr w:type="spellStart"/>
      <w:r w:rsidRPr="00B0434B">
        <w:rPr>
          <w:rFonts w:ascii="Book Antiqua" w:hAnsi="Book Antiqua"/>
          <w:b/>
          <w:sz w:val="24"/>
        </w:rPr>
        <w:t>Pensabene</w:t>
      </w:r>
      <w:proofErr w:type="spellEnd"/>
      <w:r w:rsidRPr="00B0434B">
        <w:rPr>
          <w:rFonts w:ascii="Book Antiqua" w:hAnsi="Book Antiqua"/>
          <w:b/>
          <w:sz w:val="24"/>
        </w:rPr>
        <w:t xml:space="preserve"> M</w:t>
      </w:r>
      <w:r w:rsidRPr="00B0434B">
        <w:rPr>
          <w:rFonts w:ascii="Book Antiqua" w:hAnsi="Book Antiqua"/>
          <w:sz w:val="24"/>
        </w:rPr>
        <w:t xml:space="preserve">, </w:t>
      </w:r>
      <w:proofErr w:type="spellStart"/>
      <w:r w:rsidRPr="00B0434B">
        <w:rPr>
          <w:rFonts w:ascii="Book Antiqua" w:hAnsi="Book Antiqua"/>
          <w:sz w:val="24"/>
        </w:rPr>
        <w:t>Stanzione</w:t>
      </w:r>
      <w:proofErr w:type="spellEnd"/>
      <w:r w:rsidRPr="00B0434B">
        <w:rPr>
          <w:rFonts w:ascii="Book Antiqua" w:hAnsi="Book Antiqua"/>
          <w:sz w:val="24"/>
        </w:rPr>
        <w:t xml:space="preserve"> B, </w:t>
      </w:r>
      <w:proofErr w:type="spellStart"/>
      <w:r w:rsidRPr="00B0434B">
        <w:rPr>
          <w:rFonts w:ascii="Book Antiqua" w:hAnsi="Book Antiqua"/>
          <w:sz w:val="24"/>
        </w:rPr>
        <w:t>Cerillo</w:t>
      </w:r>
      <w:proofErr w:type="spellEnd"/>
      <w:r w:rsidRPr="00B0434B">
        <w:rPr>
          <w:rFonts w:ascii="Book Antiqua" w:hAnsi="Book Antiqua"/>
          <w:sz w:val="24"/>
        </w:rPr>
        <w:t xml:space="preserve"> I, </w:t>
      </w:r>
      <w:proofErr w:type="spellStart"/>
      <w:r w:rsidRPr="00B0434B">
        <w:rPr>
          <w:rFonts w:ascii="Book Antiqua" w:hAnsi="Book Antiqua"/>
          <w:sz w:val="24"/>
        </w:rPr>
        <w:t>Ciancia</w:t>
      </w:r>
      <w:proofErr w:type="spellEnd"/>
      <w:r w:rsidRPr="00B0434B">
        <w:rPr>
          <w:rFonts w:ascii="Book Antiqua" w:hAnsi="Book Antiqua"/>
          <w:sz w:val="24"/>
        </w:rPr>
        <w:t xml:space="preserve"> G, </w:t>
      </w:r>
      <w:proofErr w:type="spellStart"/>
      <w:r w:rsidRPr="00B0434B">
        <w:rPr>
          <w:rFonts w:ascii="Book Antiqua" w:hAnsi="Book Antiqua"/>
          <w:sz w:val="24"/>
        </w:rPr>
        <w:t>Cozzolino</w:t>
      </w:r>
      <w:proofErr w:type="spellEnd"/>
      <w:r w:rsidRPr="00B0434B">
        <w:rPr>
          <w:rFonts w:ascii="Book Antiqua" w:hAnsi="Book Antiqua"/>
          <w:sz w:val="24"/>
        </w:rPr>
        <w:t xml:space="preserve"> I, </w:t>
      </w:r>
      <w:proofErr w:type="spellStart"/>
      <w:r w:rsidRPr="00B0434B">
        <w:rPr>
          <w:rFonts w:ascii="Book Antiqua" w:hAnsi="Book Antiqua"/>
          <w:sz w:val="24"/>
        </w:rPr>
        <w:t>Ruocco</w:t>
      </w:r>
      <w:proofErr w:type="spellEnd"/>
      <w:r w:rsidRPr="00B0434B">
        <w:rPr>
          <w:rFonts w:ascii="Book Antiqua" w:hAnsi="Book Antiqua"/>
          <w:sz w:val="24"/>
        </w:rPr>
        <w:t xml:space="preserve"> R, </w:t>
      </w:r>
      <w:proofErr w:type="spellStart"/>
      <w:r w:rsidRPr="00B0434B">
        <w:rPr>
          <w:rFonts w:ascii="Book Antiqua" w:hAnsi="Book Antiqua"/>
          <w:sz w:val="24"/>
        </w:rPr>
        <w:t>Condello</w:t>
      </w:r>
      <w:proofErr w:type="spellEnd"/>
      <w:r w:rsidRPr="00B0434B">
        <w:rPr>
          <w:rFonts w:ascii="Book Antiqua" w:hAnsi="Book Antiqua"/>
          <w:sz w:val="24"/>
        </w:rPr>
        <w:t xml:space="preserve"> C, Di Lorenzo G, Giuliano M, </w:t>
      </w:r>
      <w:proofErr w:type="spellStart"/>
      <w:r w:rsidRPr="00B0434B">
        <w:rPr>
          <w:rFonts w:ascii="Book Antiqua" w:hAnsi="Book Antiqua"/>
          <w:sz w:val="24"/>
        </w:rPr>
        <w:t>Forestieri</w:t>
      </w:r>
      <w:proofErr w:type="spellEnd"/>
      <w:r w:rsidRPr="00B0434B">
        <w:rPr>
          <w:rFonts w:ascii="Book Antiqua" w:hAnsi="Book Antiqua"/>
          <w:sz w:val="24"/>
        </w:rPr>
        <w:t xml:space="preserve"> V, </w:t>
      </w:r>
      <w:proofErr w:type="spellStart"/>
      <w:r w:rsidRPr="00B0434B">
        <w:rPr>
          <w:rFonts w:ascii="Book Antiqua" w:hAnsi="Book Antiqua"/>
          <w:sz w:val="24"/>
        </w:rPr>
        <w:t>Arpino</w:t>
      </w:r>
      <w:proofErr w:type="spellEnd"/>
      <w:r w:rsidRPr="00B0434B">
        <w:rPr>
          <w:rFonts w:ascii="Book Antiqua" w:hAnsi="Book Antiqua"/>
          <w:sz w:val="24"/>
        </w:rPr>
        <w:t xml:space="preserve"> G, De </w:t>
      </w:r>
      <w:proofErr w:type="spellStart"/>
      <w:r w:rsidRPr="00B0434B">
        <w:rPr>
          <w:rFonts w:ascii="Book Antiqua" w:hAnsi="Book Antiqua"/>
          <w:sz w:val="24"/>
        </w:rPr>
        <w:t>Placido</w:t>
      </w:r>
      <w:proofErr w:type="spellEnd"/>
      <w:r w:rsidRPr="00B0434B">
        <w:rPr>
          <w:rFonts w:ascii="Book Antiqua" w:hAnsi="Book Antiqua"/>
          <w:sz w:val="24"/>
        </w:rPr>
        <w:t xml:space="preserve"> S, </w:t>
      </w:r>
      <w:proofErr w:type="spellStart"/>
      <w:r w:rsidRPr="00B0434B">
        <w:rPr>
          <w:rFonts w:ascii="Book Antiqua" w:hAnsi="Book Antiqua"/>
          <w:sz w:val="24"/>
        </w:rPr>
        <w:t>Lauria</w:t>
      </w:r>
      <w:proofErr w:type="spellEnd"/>
      <w:r w:rsidRPr="00B0434B">
        <w:rPr>
          <w:rFonts w:ascii="Book Antiqua" w:hAnsi="Book Antiqua"/>
          <w:sz w:val="24"/>
        </w:rPr>
        <w:t xml:space="preserve"> R. It is no longer the time to disregard thyroid metastases from breast cancer: a case report and review of the literature. </w:t>
      </w:r>
      <w:r w:rsidRPr="00B0434B">
        <w:rPr>
          <w:rFonts w:ascii="Book Antiqua" w:hAnsi="Book Antiqua"/>
          <w:i/>
          <w:sz w:val="24"/>
        </w:rPr>
        <w:t>BMC Cancer</w:t>
      </w:r>
      <w:r w:rsidRPr="00B0434B">
        <w:rPr>
          <w:rFonts w:ascii="Book Antiqua" w:hAnsi="Book Antiqua"/>
          <w:sz w:val="24"/>
        </w:rPr>
        <w:t xml:space="preserve"> 2018; </w:t>
      </w:r>
      <w:r w:rsidRPr="00B0434B">
        <w:rPr>
          <w:rFonts w:ascii="Book Antiqua" w:hAnsi="Book Antiqua"/>
          <w:b/>
          <w:sz w:val="24"/>
        </w:rPr>
        <w:t>18</w:t>
      </w:r>
      <w:r w:rsidRPr="00B0434B">
        <w:rPr>
          <w:rFonts w:ascii="Book Antiqua" w:hAnsi="Book Antiqua"/>
          <w:sz w:val="24"/>
        </w:rPr>
        <w:t>: 146 [PMID: 29409458 DOI: 10.1186/s12885-018-4054-x]</w:t>
      </w:r>
    </w:p>
    <w:p w:rsidR="00267996" w:rsidRPr="00B0434B" w:rsidRDefault="00267996" w:rsidP="00267996">
      <w:pPr>
        <w:adjustRightInd w:val="0"/>
        <w:snapToGrid w:val="0"/>
        <w:spacing w:line="360" w:lineRule="auto"/>
        <w:rPr>
          <w:rFonts w:ascii="Book Antiqua" w:hAnsi="Book Antiqua"/>
          <w:sz w:val="24"/>
        </w:rPr>
      </w:pPr>
      <w:r w:rsidRPr="00B0434B">
        <w:rPr>
          <w:rFonts w:ascii="Book Antiqua" w:hAnsi="Book Antiqua"/>
          <w:sz w:val="24"/>
        </w:rPr>
        <w:t xml:space="preserve">18 </w:t>
      </w:r>
      <w:proofErr w:type="spellStart"/>
      <w:r w:rsidRPr="00B0434B">
        <w:rPr>
          <w:rFonts w:ascii="Book Antiqua" w:hAnsi="Book Antiqua"/>
          <w:b/>
          <w:sz w:val="24"/>
        </w:rPr>
        <w:t>Plonczak</w:t>
      </w:r>
      <w:proofErr w:type="spellEnd"/>
      <w:r w:rsidRPr="00B0434B">
        <w:rPr>
          <w:rFonts w:ascii="Book Antiqua" w:hAnsi="Book Antiqua"/>
          <w:b/>
          <w:sz w:val="24"/>
        </w:rPr>
        <w:t xml:space="preserve"> AM</w:t>
      </w:r>
      <w:r w:rsidRPr="00B0434B">
        <w:rPr>
          <w:rFonts w:ascii="Book Antiqua" w:hAnsi="Book Antiqua"/>
          <w:sz w:val="24"/>
        </w:rPr>
        <w:t xml:space="preserve">, </w:t>
      </w:r>
      <w:proofErr w:type="spellStart"/>
      <w:r w:rsidRPr="00B0434B">
        <w:rPr>
          <w:rFonts w:ascii="Book Antiqua" w:hAnsi="Book Antiqua"/>
          <w:sz w:val="24"/>
        </w:rPr>
        <w:t>DiMarco</w:t>
      </w:r>
      <w:proofErr w:type="spellEnd"/>
      <w:r w:rsidRPr="00B0434B">
        <w:rPr>
          <w:rFonts w:ascii="Book Antiqua" w:hAnsi="Book Antiqua"/>
          <w:sz w:val="24"/>
        </w:rPr>
        <w:t xml:space="preserve"> AN, Dina R, </w:t>
      </w:r>
      <w:proofErr w:type="spellStart"/>
      <w:r w:rsidRPr="00B0434B">
        <w:rPr>
          <w:rFonts w:ascii="Book Antiqua" w:hAnsi="Book Antiqua"/>
          <w:sz w:val="24"/>
        </w:rPr>
        <w:t>Gujral</w:t>
      </w:r>
      <w:proofErr w:type="spellEnd"/>
      <w:r w:rsidRPr="00B0434B">
        <w:rPr>
          <w:rFonts w:ascii="Book Antiqua" w:hAnsi="Book Antiqua"/>
          <w:sz w:val="24"/>
        </w:rPr>
        <w:t xml:space="preserve"> DM, Palazzo FF. Breast cancer metastases to the thyroid gland - an uncommon sentinel for diffuse metastatic disease: a case report and review of the literature. </w:t>
      </w:r>
      <w:r w:rsidRPr="00B0434B">
        <w:rPr>
          <w:rFonts w:ascii="Book Antiqua" w:hAnsi="Book Antiqua"/>
          <w:i/>
          <w:sz w:val="24"/>
        </w:rPr>
        <w:t>J Med Case Rep</w:t>
      </w:r>
      <w:r w:rsidRPr="00B0434B">
        <w:rPr>
          <w:rFonts w:ascii="Book Antiqua" w:hAnsi="Book Antiqua"/>
          <w:sz w:val="24"/>
        </w:rPr>
        <w:t xml:space="preserve"> 2017; </w:t>
      </w:r>
      <w:r w:rsidRPr="00B0434B">
        <w:rPr>
          <w:rFonts w:ascii="Book Antiqua" w:hAnsi="Book Antiqua"/>
          <w:b/>
          <w:sz w:val="24"/>
        </w:rPr>
        <w:t>11</w:t>
      </w:r>
      <w:r w:rsidRPr="00B0434B">
        <w:rPr>
          <w:rFonts w:ascii="Book Antiqua" w:hAnsi="Book Antiqua"/>
          <w:sz w:val="24"/>
        </w:rPr>
        <w:t>: 269 [PMID: 28934992 DOI: 10.1186/s13256-017-1441-x]</w:t>
      </w:r>
    </w:p>
    <w:p w:rsidR="00267996" w:rsidRPr="00B0434B" w:rsidRDefault="00267996" w:rsidP="00267996">
      <w:pPr>
        <w:adjustRightInd w:val="0"/>
        <w:snapToGrid w:val="0"/>
        <w:spacing w:line="360" w:lineRule="auto"/>
        <w:rPr>
          <w:rFonts w:ascii="Book Antiqua" w:hAnsi="Book Antiqua"/>
          <w:sz w:val="24"/>
        </w:rPr>
      </w:pPr>
      <w:r w:rsidRPr="00B0434B">
        <w:rPr>
          <w:rFonts w:ascii="Book Antiqua" w:hAnsi="Book Antiqua"/>
          <w:sz w:val="24"/>
        </w:rPr>
        <w:t xml:space="preserve">19 </w:t>
      </w:r>
      <w:r w:rsidRPr="00B0434B">
        <w:rPr>
          <w:rFonts w:ascii="Book Antiqua" w:hAnsi="Book Antiqua"/>
          <w:b/>
          <w:sz w:val="24"/>
        </w:rPr>
        <w:t>Kim TY</w:t>
      </w:r>
      <w:r w:rsidRPr="00B0434B">
        <w:rPr>
          <w:rFonts w:ascii="Book Antiqua" w:hAnsi="Book Antiqua"/>
          <w:sz w:val="24"/>
        </w:rPr>
        <w:t xml:space="preserve">, Kim WB, Gong G, Hong SJ, </w:t>
      </w:r>
      <w:proofErr w:type="spellStart"/>
      <w:r w:rsidRPr="00B0434B">
        <w:rPr>
          <w:rFonts w:ascii="Book Antiqua" w:hAnsi="Book Antiqua"/>
          <w:sz w:val="24"/>
        </w:rPr>
        <w:t>Shong</w:t>
      </w:r>
      <w:proofErr w:type="spellEnd"/>
      <w:r w:rsidRPr="00B0434B">
        <w:rPr>
          <w:rFonts w:ascii="Book Antiqua" w:hAnsi="Book Antiqua"/>
          <w:sz w:val="24"/>
        </w:rPr>
        <w:t xml:space="preserve"> YK. Metastasis to the thyroid diagnosed by fine-needle aspiration biopsy. </w:t>
      </w:r>
      <w:proofErr w:type="spellStart"/>
      <w:r w:rsidRPr="00B0434B">
        <w:rPr>
          <w:rFonts w:ascii="Book Antiqua" w:hAnsi="Book Antiqua"/>
          <w:i/>
          <w:sz w:val="24"/>
        </w:rPr>
        <w:t>Clin</w:t>
      </w:r>
      <w:proofErr w:type="spellEnd"/>
      <w:r w:rsidRPr="00B0434B">
        <w:rPr>
          <w:rFonts w:ascii="Book Antiqua" w:hAnsi="Book Antiqua"/>
          <w:i/>
          <w:sz w:val="24"/>
        </w:rPr>
        <w:t xml:space="preserve"> </w:t>
      </w:r>
      <w:proofErr w:type="spellStart"/>
      <w:r w:rsidRPr="00B0434B">
        <w:rPr>
          <w:rFonts w:ascii="Book Antiqua" w:hAnsi="Book Antiqua"/>
          <w:i/>
          <w:sz w:val="24"/>
        </w:rPr>
        <w:t>Endocrinol</w:t>
      </w:r>
      <w:proofErr w:type="spellEnd"/>
      <w:r w:rsidRPr="00B0434B">
        <w:rPr>
          <w:rFonts w:ascii="Book Antiqua" w:hAnsi="Book Antiqua"/>
          <w:i/>
          <w:sz w:val="24"/>
        </w:rPr>
        <w:t xml:space="preserve"> (</w:t>
      </w:r>
      <w:proofErr w:type="spellStart"/>
      <w:r w:rsidRPr="00B0434B">
        <w:rPr>
          <w:rFonts w:ascii="Book Antiqua" w:hAnsi="Book Antiqua"/>
          <w:i/>
          <w:sz w:val="24"/>
        </w:rPr>
        <w:t>Oxf</w:t>
      </w:r>
      <w:proofErr w:type="spellEnd"/>
      <w:r w:rsidRPr="00B0434B">
        <w:rPr>
          <w:rFonts w:ascii="Book Antiqua" w:hAnsi="Book Antiqua"/>
          <w:i/>
          <w:sz w:val="24"/>
        </w:rPr>
        <w:t>)</w:t>
      </w:r>
      <w:r w:rsidRPr="00B0434B">
        <w:rPr>
          <w:rFonts w:ascii="Book Antiqua" w:hAnsi="Book Antiqua"/>
          <w:sz w:val="24"/>
        </w:rPr>
        <w:t xml:space="preserve"> 2005; </w:t>
      </w:r>
      <w:r w:rsidRPr="00B0434B">
        <w:rPr>
          <w:rFonts w:ascii="Book Antiqua" w:hAnsi="Book Antiqua"/>
          <w:b/>
          <w:sz w:val="24"/>
        </w:rPr>
        <w:t>62</w:t>
      </w:r>
      <w:r w:rsidRPr="00B0434B">
        <w:rPr>
          <w:rFonts w:ascii="Book Antiqua" w:hAnsi="Book Antiqua"/>
          <w:sz w:val="24"/>
        </w:rPr>
        <w:t>: 236-241 [PMID: 15670202 DOI: 10.1111/j.1365-2265.2005.02206.x]</w:t>
      </w:r>
    </w:p>
    <w:p w:rsidR="00267996" w:rsidRPr="00B0434B" w:rsidRDefault="00267996" w:rsidP="00267996">
      <w:pPr>
        <w:adjustRightInd w:val="0"/>
        <w:snapToGrid w:val="0"/>
        <w:spacing w:line="360" w:lineRule="auto"/>
        <w:rPr>
          <w:rFonts w:ascii="Book Antiqua" w:hAnsi="Book Antiqua"/>
          <w:sz w:val="24"/>
        </w:rPr>
      </w:pPr>
      <w:proofErr w:type="gramStart"/>
      <w:r w:rsidRPr="00B0434B">
        <w:rPr>
          <w:rFonts w:ascii="Book Antiqua" w:hAnsi="Book Antiqua"/>
          <w:sz w:val="24"/>
        </w:rPr>
        <w:t xml:space="preserve">20 </w:t>
      </w:r>
      <w:r w:rsidRPr="00B0434B">
        <w:rPr>
          <w:rFonts w:ascii="Book Antiqua" w:hAnsi="Book Antiqua"/>
          <w:b/>
          <w:sz w:val="24"/>
        </w:rPr>
        <w:t xml:space="preserve">Abdel </w:t>
      </w:r>
      <w:proofErr w:type="spellStart"/>
      <w:r w:rsidRPr="00B0434B">
        <w:rPr>
          <w:rFonts w:ascii="Book Antiqua" w:hAnsi="Book Antiqua"/>
          <w:b/>
          <w:sz w:val="24"/>
        </w:rPr>
        <w:t>Razek</w:t>
      </w:r>
      <w:proofErr w:type="spellEnd"/>
      <w:r w:rsidRPr="00B0434B">
        <w:rPr>
          <w:rFonts w:ascii="Book Antiqua" w:hAnsi="Book Antiqua"/>
          <w:b/>
          <w:sz w:val="24"/>
        </w:rPr>
        <w:t xml:space="preserve"> AA</w:t>
      </w:r>
      <w:r w:rsidRPr="00B0434B">
        <w:rPr>
          <w:rFonts w:ascii="Book Antiqua" w:hAnsi="Book Antiqua"/>
          <w:sz w:val="24"/>
        </w:rPr>
        <w:t xml:space="preserve">, </w:t>
      </w:r>
      <w:proofErr w:type="spellStart"/>
      <w:r w:rsidRPr="00B0434B">
        <w:rPr>
          <w:rFonts w:ascii="Book Antiqua" w:hAnsi="Book Antiqua"/>
          <w:sz w:val="24"/>
        </w:rPr>
        <w:t>Poptani</w:t>
      </w:r>
      <w:proofErr w:type="spellEnd"/>
      <w:r w:rsidRPr="00B0434B">
        <w:rPr>
          <w:rFonts w:ascii="Book Antiqua" w:hAnsi="Book Antiqua"/>
          <w:sz w:val="24"/>
        </w:rPr>
        <w:t xml:space="preserve"> H. MR spectroscopy of head and neck cancer.</w:t>
      </w:r>
      <w:proofErr w:type="gramEnd"/>
      <w:r w:rsidRPr="00B0434B">
        <w:rPr>
          <w:rFonts w:ascii="Book Antiqua" w:hAnsi="Book Antiqua"/>
          <w:sz w:val="24"/>
        </w:rPr>
        <w:t xml:space="preserve"> </w:t>
      </w:r>
      <w:proofErr w:type="spellStart"/>
      <w:r w:rsidRPr="00B0434B">
        <w:rPr>
          <w:rFonts w:ascii="Book Antiqua" w:hAnsi="Book Antiqua"/>
          <w:i/>
          <w:sz w:val="24"/>
        </w:rPr>
        <w:t>Eur</w:t>
      </w:r>
      <w:proofErr w:type="spellEnd"/>
      <w:r w:rsidRPr="00B0434B">
        <w:rPr>
          <w:rFonts w:ascii="Book Antiqua" w:hAnsi="Book Antiqua"/>
          <w:i/>
          <w:sz w:val="24"/>
        </w:rPr>
        <w:t xml:space="preserve"> J </w:t>
      </w:r>
      <w:proofErr w:type="spellStart"/>
      <w:r w:rsidRPr="00B0434B">
        <w:rPr>
          <w:rFonts w:ascii="Book Antiqua" w:hAnsi="Book Antiqua"/>
          <w:i/>
          <w:sz w:val="24"/>
        </w:rPr>
        <w:t>Radiol</w:t>
      </w:r>
      <w:proofErr w:type="spellEnd"/>
      <w:r w:rsidRPr="00B0434B">
        <w:rPr>
          <w:rFonts w:ascii="Book Antiqua" w:hAnsi="Book Antiqua"/>
          <w:sz w:val="24"/>
        </w:rPr>
        <w:t xml:space="preserve"> 2013; </w:t>
      </w:r>
      <w:r w:rsidRPr="00B0434B">
        <w:rPr>
          <w:rFonts w:ascii="Book Antiqua" w:hAnsi="Book Antiqua"/>
          <w:b/>
          <w:sz w:val="24"/>
        </w:rPr>
        <w:t>82</w:t>
      </w:r>
      <w:r w:rsidRPr="00B0434B">
        <w:rPr>
          <w:rFonts w:ascii="Book Antiqua" w:hAnsi="Book Antiqua"/>
          <w:sz w:val="24"/>
        </w:rPr>
        <w:t>: 982-989 [PMID: 23485098 DOI: 10.1016/j.ejrad.2013.01.025]</w:t>
      </w:r>
    </w:p>
    <w:p w:rsidR="00267996" w:rsidRPr="00B0434B" w:rsidRDefault="00267996" w:rsidP="00267996">
      <w:pPr>
        <w:adjustRightInd w:val="0"/>
        <w:snapToGrid w:val="0"/>
        <w:spacing w:line="360" w:lineRule="auto"/>
        <w:rPr>
          <w:rFonts w:ascii="Book Antiqua" w:hAnsi="Book Antiqua"/>
          <w:sz w:val="24"/>
        </w:rPr>
      </w:pPr>
      <w:r w:rsidRPr="00B0434B">
        <w:rPr>
          <w:rFonts w:ascii="Book Antiqua" w:hAnsi="Book Antiqua"/>
          <w:sz w:val="24"/>
        </w:rPr>
        <w:t xml:space="preserve">21 </w:t>
      </w:r>
      <w:proofErr w:type="spellStart"/>
      <w:r w:rsidRPr="00B0434B">
        <w:rPr>
          <w:rFonts w:ascii="Book Antiqua" w:hAnsi="Book Antiqua"/>
          <w:b/>
          <w:sz w:val="24"/>
        </w:rPr>
        <w:t>Razek</w:t>
      </w:r>
      <w:proofErr w:type="spellEnd"/>
      <w:r w:rsidRPr="00B0434B">
        <w:rPr>
          <w:rFonts w:ascii="Book Antiqua" w:hAnsi="Book Antiqua"/>
          <w:b/>
          <w:sz w:val="24"/>
        </w:rPr>
        <w:t xml:space="preserve"> AA</w:t>
      </w:r>
      <w:r w:rsidRPr="00B0434B">
        <w:rPr>
          <w:rFonts w:ascii="Book Antiqua" w:hAnsi="Book Antiqua"/>
          <w:sz w:val="24"/>
        </w:rPr>
        <w:t xml:space="preserve">, </w:t>
      </w:r>
      <w:proofErr w:type="spellStart"/>
      <w:r w:rsidRPr="00B0434B">
        <w:rPr>
          <w:rFonts w:ascii="Book Antiqua" w:hAnsi="Book Antiqua"/>
          <w:sz w:val="24"/>
        </w:rPr>
        <w:t>Tawfik</w:t>
      </w:r>
      <w:proofErr w:type="spellEnd"/>
      <w:r w:rsidRPr="00B0434B">
        <w:rPr>
          <w:rFonts w:ascii="Book Antiqua" w:hAnsi="Book Antiqua"/>
          <w:sz w:val="24"/>
        </w:rPr>
        <w:t xml:space="preserve"> AM, </w:t>
      </w:r>
      <w:proofErr w:type="spellStart"/>
      <w:r w:rsidRPr="00B0434B">
        <w:rPr>
          <w:rFonts w:ascii="Book Antiqua" w:hAnsi="Book Antiqua"/>
          <w:sz w:val="24"/>
        </w:rPr>
        <w:t>Elsorogy</w:t>
      </w:r>
      <w:proofErr w:type="spellEnd"/>
      <w:r w:rsidRPr="00B0434B">
        <w:rPr>
          <w:rFonts w:ascii="Book Antiqua" w:hAnsi="Book Antiqua"/>
          <w:sz w:val="24"/>
        </w:rPr>
        <w:t xml:space="preserve"> LG, </w:t>
      </w:r>
      <w:proofErr w:type="spellStart"/>
      <w:r w:rsidRPr="00B0434B">
        <w:rPr>
          <w:rFonts w:ascii="Book Antiqua" w:hAnsi="Book Antiqua"/>
          <w:sz w:val="24"/>
        </w:rPr>
        <w:t>Soliman</w:t>
      </w:r>
      <w:proofErr w:type="spellEnd"/>
      <w:r w:rsidRPr="00B0434B">
        <w:rPr>
          <w:rFonts w:ascii="Book Antiqua" w:hAnsi="Book Antiqua"/>
          <w:sz w:val="24"/>
        </w:rPr>
        <w:t xml:space="preserve"> NY. </w:t>
      </w:r>
      <w:proofErr w:type="gramStart"/>
      <w:r w:rsidRPr="00B0434B">
        <w:rPr>
          <w:rFonts w:ascii="Book Antiqua" w:hAnsi="Book Antiqua"/>
          <w:sz w:val="24"/>
        </w:rPr>
        <w:t>Perfusion CT of head and neck cancer.</w:t>
      </w:r>
      <w:proofErr w:type="gramEnd"/>
      <w:r w:rsidRPr="00B0434B">
        <w:rPr>
          <w:rFonts w:ascii="Book Antiqua" w:hAnsi="Book Antiqua"/>
          <w:sz w:val="24"/>
        </w:rPr>
        <w:t xml:space="preserve"> </w:t>
      </w:r>
      <w:proofErr w:type="spellStart"/>
      <w:r w:rsidRPr="00B0434B">
        <w:rPr>
          <w:rFonts w:ascii="Book Antiqua" w:hAnsi="Book Antiqua"/>
          <w:i/>
          <w:sz w:val="24"/>
        </w:rPr>
        <w:t>Eur</w:t>
      </w:r>
      <w:proofErr w:type="spellEnd"/>
      <w:r w:rsidRPr="00B0434B">
        <w:rPr>
          <w:rFonts w:ascii="Book Antiqua" w:hAnsi="Book Antiqua"/>
          <w:i/>
          <w:sz w:val="24"/>
        </w:rPr>
        <w:t xml:space="preserve"> J </w:t>
      </w:r>
      <w:proofErr w:type="spellStart"/>
      <w:r w:rsidRPr="00B0434B">
        <w:rPr>
          <w:rFonts w:ascii="Book Antiqua" w:hAnsi="Book Antiqua"/>
          <w:i/>
          <w:sz w:val="24"/>
        </w:rPr>
        <w:t>Radiol</w:t>
      </w:r>
      <w:proofErr w:type="spellEnd"/>
      <w:r w:rsidRPr="00B0434B">
        <w:rPr>
          <w:rFonts w:ascii="Book Antiqua" w:hAnsi="Book Antiqua"/>
          <w:sz w:val="24"/>
        </w:rPr>
        <w:t xml:space="preserve"> 2014; </w:t>
      </w:r>
      <w:r w:rsidRPr="00B0434B">
        <w:rPr>
          <w:rFonts w:ascii="Book Antiqua" w:hAnsi="Book Antiqua"/>
          <w:b/>
          <w:sz w:val="24"/>
        </w:rPr>
        <w:t>83</w:t>
      </w:r>
      <w:r w:rsidRPr="00B0434B">
        <w:rPr>
          <w:rFonts w:ascii="Book Antiqua" w:hAnsi="Book Antiqua"/>
          <w:sz w:val="24"/>
        </w:rPr>
        <w:t>: 537-544 [PMID: 24387935 DOI: 10.1016/j.ejrad.2013.12.008]</w:t>
      </w:r>
    </w:p>
    <w:p w:rsidR="00267996" w:rsidRPr="00B0434B" w:rsidRDefault="00267996" w:rsidP="00267996">
      <w:pPr>
        <w:adjustRightInd w:val="0"/>
        <w:snapToGrid w:val="0"/>
        <w:spacing w:line="360" w:lineRule="auto"/>
        <w:rPr>
          <w:rFonts w:ascii="Book Antiqua" w:hAnsi="Book Antiqua"/>
          <w:sz w:val="24"/>
        </w:rPr>
      </w:pPr>
      <w:proofErr w:type="gramStart"/>
      <w:r w:rsidRPr="00B0434B">
        <w:rPr>
          <w:rFonts w:ascii="Book Antiqua" w:hAnsi="Book Antiqua"/>
          <w:sz w:val="24"/>
        </w:rPr>
        <w:t xml:space="preserve">22 </w:t>
      </w:r>
      <w:r w:rsidRPr="00B0434B">
        <w:rPr>
          <w:rFonts w:ascii="Book Antiqua" w:hAnsi="Book Antiqua"/>
          <w:b/>
          <w:sz w:val="24"/>
        </w:rPr>
        <w:t xml:space="preserve">Abdel </w:t>
      </w:r>
      <w:proofErr w:type="spellStart"/>
      <w:r w:rsidRPr="00B0434B">
        <w:rPr>
          <w:rFonts w:ascii="Book Antiqua" w:hAnsi="Book Antiqua"/>
          <w:b/>
          <w:sz w:val="24"/>
        </w:rPr>
        <w:t>Razek</w:t>
      </w:r>
      <w:proofErr w:type="spellEnd"/>
      <w:r w:rsidRPr="00B0434B">
        <w:rPr>
          <w:rFonts w:ascii="Book Antiqua" w:hAnsi="Book Antiqua"/>
          <w:b/>
          <w:sz w:val="24"/>
        </w:rPr>
        <w:t xml:space="preserve"> AAK</w:t>
      </w:r>
      <w:r w:rsidRPr="00B0434B">
        <w:rPr>
          <w:rFonts w:ascii="Book Antiqua" w:hAnsi="Book Antiqua"/>
          <w:sz w:val="24"/>
        </w:rPr>
        <w:t>.</w:t>
      </w:r>
      <w:proofErr w:type="gramEnd"/>
      <w:r w:rsidRPr="00B0434B">
        <w:rPr>
          <w:rFonts w:ascii="Book Antiqua" w:hAnsi="Book Antiqua"/>
          <w:sz w:val="24"/>
        </w:rPr>
        <w:t xml:space="preserve"> </w:t>
      </w:r>
      <w:proofErr w:type="gramStart"/>
      <w:r w:rsidRPr="00B0434B">
        <w:rPr>
          <w:rFonts w:ascii="Book Antiqua" w:hAnsi="Book Antiqua"/>
          <w:sz w:val="24"/>
        </w:rPr>
        <w:t>Routine and Advanced Diffusion Imaging Modules of the Salivary Glands.</w:t>
      </w:r>
      <w:proofErr w:type="gramEnd"/>
      <w:r w:rsidRPr="00B0434B">
        <w:rPr>
          <w:rFonts w:ascii="Book Antiqua" w:hAnsi="Book Antiqua"/>
          <w:sz w:val="24"/>
        </w:rPr>
        <w:t xml:space="preserve"> </w:t>
      </w:r>
      <w:r w:rsidRPr="00B0434B">
        <w:rPr>
          <w:rFonts w:ascii="Book Antiqua" w:hAnsi="Book Antiqua"/>
          <w:i/>
          <w:sz w:val="24"/>
        </w:rPr>
        <w:t xml:space="preserve">Neuroimaging </w:t>
      </w:r>
      <w:proofErr w:type="spellStart"/>
      <w:r w:rsidRPr="00B0434B">
        <w:rPr>
          <w:rFonts w:ascii="Book Antiqua" w:hAnsi="Book Antiqua"/>
          <w:i/>
          <w:sz w:val="24"/>
        </w:rPr>
        <w:t>Clin</w:t>
      </w:r>
      <w:proofErr w:type="spellEnd"/>
      <w:r w:rsidRPr="00B0434B">
        <w:rPr>
          <w:rFonts w:ascii="Book Antiqua" w:hAnsi="Book Antiqua"/>
          <w:i/>
          <w:sz w:val="24"/>
        </w:rPr>
        <w:t xml:space="preserve"> N Am</w:t>
      </w:r>
      <w:r w:rsidRPr="00B0434B">
        <w:rPr>
          <w:rFonts w:ascii="Book Antiqua" w:hAnsi="Book Antiqua"/>
          <w:sz w:val="24"/>
        </w:rPr>
        <w:t xml:space="preserve"> 2018; </w:t>
      </w:r>
      <w:r w:rsidRPr="00B0434B">
        <w:rPr>
          <w:rFonts w:ascii="Book Antiqua" w:hAnsi="Book Antiqua"/>
          <w:b/>
          <w:sz w:val="24"/>
        </w:rPr>
        <w:t>28</w:t>
      </w:r>
      <w:r w:rsidRPr="00B0434B">
        <w:rPr>
          <w:rFonts w:ascii="Book Antiqua" w:hAnsi="Book Antiqua"/>
          <w:sz w:val="24"/>
        </w:rPr>
        <w:t>: 245-254 [PMID: 29622117 DOI: 10.1016/j.nic.2018.01.010]</w:t>
      </w:r>
    </w:p>
    <w:p w:rsidR="00267996" w:rsidRPr="00B0434B" w:rsidRDefault="00267996" w:rsidP="00267996">
      <w:pPr>
        <w:adjustRightInd w:val="0"/>
        <w:snapToGrid w:val="0"/>
        <w:spacing w:line="360" w:lineRule="auto"/>
        <w:rPr>
          <w:rFonts w:ascii="Book Antiqua" w:hAnsi="Book Antiqua"/>
          <w:b/>
          <w:sz w:val="24"/>
        </w:rPr>
      </w:pPr>
      <w:r w:rsidRPr="00B0434B">
        <w:rPr>
          <w:rFonts w:ascii="Book Antiqua" w:hAnsi="Book Antiqua"/>
          <w:b/>
          <w:bCs/>
          <w:sz w:val="24"/>
        </w:rPr>
        <w:br w:type="page"/>
      </w:r>
      <w:bookmarkStart w:id="23" w:name="_Hlk26437200"/>
      <w:bookmarkStart w:id="24" w:name="OLE_LINK93"/>
      <w:r w:rsidRPr="00B0434B">
        <w:rPr>
          <w:rFonts w:ascii="Book Antiqua" w:hAnsi="Book Antiqua"/>
          <w:b/>
          <w:sz w:val="24"/>
        </w:rPr>
        <w:t>Footnotes</w:t>
      </w:r>
    </w:p>
    <w:p w:rsidR="00267996" w:rsidRPr="00B0434B" w:rsidRDefault="00267996" w:rsidP="00267996">
      <w:pPr>
        <w:autoSpaceDE w:val="0"/>
        <w:autoSpaceDN w:val="0"/>
        <w:adjustRightInd w:val="0"/>
        <w:spacing w:line="360" w:lineRule="auto"/>
        <w:rPr>
          <w:rFonts w:ascii="Book Antiqua" w:hAnsi="Book Antiqua" w:cs="TimesNewRomanPSMT"/>
          <w:sz w:val="24"/>
          <w:lang w:val="en-GB"/>
        </w:rPr>
      </w:pPr>
      <w:bookmarkStart w:id="25" w:name="_Hlk26437212"/>
      <w:bookmarkEnd w:id="23"/>
      <w:r w:rsidRPr="00B0434B">
        <w:rPr>
          <w:rFonts w:ascii="Book Antiqua" w:hAnsi="Book Antiqua" w:cs="Tahoma"/>
          <w:b/>
          <w:sz w:val="24"/>
          <w:lang w:val="en-GB"/>
        </w:rPr>
        <w:t>Informed consent statement:</w:t>
      </w:r>
      <w:r w:rsidRPr="00B0434B">
        <w:rPr>
          <w:rFonts w:ascii="Book Antiqua" w:hAnsi="Book Antiqua" w:cs="Tahoma"/>
          <w:sz w:val="24"/>
          <w:lang w:val="en-GB"/>
        </w:rPr>
        <w:t xml:space="preserve"> </w:t>
      </w:r>
      <w:r w:rsidR="009E54E8">
        <w:rPr>
          <w:rFonts w:ascii="Book Antiqua" w:hAnsi="Book Antiqua" w:cs="TimesNewRomanPSMT"/>
          <w:sz w:val="24"/>
          <w:lang w:val="en-GB"/>
        </w:rPr>
        <w:t>W</w:t>
      </w:r>
      <w:r w:rsidR="009E54E8" w:rsidRPr="00B0434B">
        <w:rPr>
          <w:rFonts w:ascii="Book Antiqua" w:hAnsi="Book Antiqua" w:cs="TimesNewRomanPSMT"/>
          <w:sz w:val="24"/>
          <w:lang w:val="en-GB"/>
        </w:rPr>
        <w:t xml:space="preserve">ritten </w:t>
      </w:r>
      <w:r w:rsidR="009E54E8">
        <w:rPr>
          <w:rFonts w:ascii="Book Antiqua" w:hAnsi="Book Antiqua" w:cs="TimesNewRomanPSMT"/>
          <w:sz w:val="24"/>
          <w:lang w:val="en-GB"/>
        </w:rPr>
        <w:t>i</w:t>
      </w:r>
      <w:r w:rsidR="009E54E8" w:rsidRPr="00B0434B">
        <w:rPr>
          <w:rFonts w:ascii="Book Antiqua" w:hAnsi="Book Antiqua" w:cs="TimesNewRomanPSMT"/>
          <w:sz w:val="24"/>
          <w:lang w:val="en-GB"/>
        </w:rPr>
        <w:t xml:space="preserve">nformed </w:t>
      </w:r>
      <w:r w:rsidRPr="00B0434B">
        <w:rPr>
          <w:rFonts w:ascii="Book Antiqua" w:hAnsi="Book Antiqua" w:cs="TimesNewRomanPSMT"/>
          <w:sz w:val="24"/>
          <w:lang w:val="en-GB"/>
        </w:rPr>
        <w:t>consent was obtained from the patient for publication of this report and any accompanying images.</w:t>
      </w:r>
    </w:p>
    <w:p w:rsidR="00267996" w:rsidRPr="00B0434B" w:rsidRDefault="00267996" w:rsidP="00267996">
      <w:pPr>
        <w:autoSpaceDE w:val="0"/>
        <w:autoSpaceDN w:val="0"/>
        <w:adjustRightInd w:val="0"/>
        <w:spacing w:line="360" w:lineRule="auto"/>
        <w:rPr>
          <w:rFonts w:ascii="Book Antiqua" w:hAnsi="Book Antiqua" w:cs="Tahoma"/>
          <w:sz w:val="24"/>
          <w:lang w:val="en-GB"/>
        </w:rPr>
      </w:pPr>
    </w:p>
    <w:p w:rsidR="00267996" w:rsidRPr="00B0434B" w:rsidRDefault="00267996" w:rsidP="00267996">
      <w:pPr>
        <w:autoSpaceDE w:val="0"/>
        <w:autoSpaceDN w:val="0"/>
        <w:adjustRightInd w:val="0"/>
        <w:spacing w:line="360" w:lineRule="auto"/>
        <w:rPr>
          <w:rFonts w:ascii="Book Antiqua" w:hAnsi="Book Antiqua" w:cs="TimesNewRomanPSMT"/>
          <w:sz w:val="24"/>
          <w:lang w:val="en-GB"/>
        </w:rPr>
      </w:pPr>
      <w:r w:rsidRPr="00B0434B">
        <w:rPr>
          <w:rFonts w:ascii="Book Antiqua" w:hAnsi="Book Antiqua" w:cs="Tahoma"/>
          <w:b/>
          <w:sz w:val="24"/>
          <w:lang w:val="en-GB"/>
        </w:rPr>
        <w:t>Conflict-of-interest statement:</w:t>
      </w:r>
      <w:r w:rsidRPr="00B0434B">
        <w:rPr>
          <w:rFonts w:ascii="Book Antiqua" w:hAnsi="Book Antiqua" w:cs="Tahoma"/>
          <w:sz w:val="24"/>
          <w:lang w:val="en-GB"/>
        </w:rPr>
        <w:t xml:space="preserve"> </w:t>
      </w:r>
      <w:r w:rsidRPr="00B0434B">
        <w:rPr>
          <w:rFonts w:ascii="Book Antiqua" w:hAnsi="Book Antiqua" w:cs="TimesNewRomanPSMT"/>
          <w:sz w:val="24"/>
          <w:lang w:val="en-GB"/>
        </w:rPr>
        <w:t>The authors declare that they have no conflict of interest.</w:t>
      </w:r>
    </w:p>
    <w:p w:rsidR="00267996" w:rsidRPr="00B0434B" w:rsidRDefault="00267996" w:rsidP="00267996">
      <w:pPr>
        <w:autoSpaceDE w:val="0"/>
        <w:autoSpaceDN w:val="0"/>
        <w:adjustRightInd w:val="0"/>
        <w:spacing w:line="360" w:lineRule="auto"/>
        <w:rPr>
          <w:rFonts w:ascii="Book Antiqua" w:hAnsi="Book Antiqua" w:cs="Tahoma"/>
          <w:sz w:val="24"/>
          <w:lang w:val="en-GB"/>
        </w:rPr>
      </w:pPr>
    </w:p>
    <w:p w:rsidR="00267996" w:rsidRPr="00B0434B" w:rsidRDefault="00267996" w:rsidP="00267996">
      <w:pPr>
        <w:autoSpaceDE w:val="0"/>
        <w:autoSpaceDN w:val="0"/>
        <w:adjustRightInd w:val="0"/>
        <w:spacing w:line="360" w:lineRule="auto"/>
        <w:rPr>
          <w:rFonts w:ascii="Book Antiqua" w:hAnsi="Book Antiqua"/>
          <w:sz w:val="24"/>
        </w:rPr>
      </w:pPr>
      <w:bookmarkStart w:id="26" w:name="_Hlk28871770"/>
      <w:r w:rsidRPr="00B0434B">
        <w:rPr>
          <w:rFonts w:ascii="Book Antiqua" w:hAnsi="Book Antiqua" w:cs="Tahoma"/>
          <w:b/>
          <w:sz w:val="24"/>
          <w:lang w:val="en-GB"/>
        </w:rPr>
        <w:t>CARE Checklist (2016) statement:</w:t>
      </w:r>
      <w:r w:rsidRPr="00B0434B">
        <w:rPr>
          <w:rFonts w:ascii="Book Antiqua" w:hAnsi="Book Antiqua" w:cs="Tahoma"/>
          <w:sz w:val="24"/>
          <w:lang w:val="en-GB"/>
        </w:rPr>
        <w:t xml:space="preserve"> </w:t>
      </w:r>
      <w:r w:rsidRPr="00B0434B">
        <w:rPr>
          <w:rFonts w:ascii="Book Antiqua" w:hAnsi="Book Antiqua" w:cs="TimesNewRomanPSMT"/>
          <w:sz w:val="24"/>
          <w:lang w:val="en-GB"/>
        </w:rPr>
        <w:t>The authors have read the CARE Checklist (201</w:t>
      </w:r>
      <w:r w:rsidR="007C7714">
        <w:rPr>
          <w:rFonts w:ascii="Book Antiqua" w:hAnsi="Book Antiqua" w:cs="TimesNewRomanPSMT"/>
          <w:sz w:val="24"/>
          <w:lang w:val="en-GB"/>
        </w:rPr>
        <w:t>6</w:t>
      </w:r>
      <w:r w:rsidRPr="00B0434B">
        <w:rPr>
          <w:rFonts w:ascii="Book Antiqua" w:hAnsi="Book Antiqua" w:cs="TimesNewRomanPSMT"/>
          <w:sz w:val="24"/>
          <w:lang w:val="en-GB"/>
        </w:rPr>
        <w:t>), and the manuscript was prepared and revised according to the CARE Checklist (2016).</w:t>
      </w:r>
    </w:p>
    <w:p w:rsidR="00267996" w:rsidRPr="00B0434B" w:rsidRDefault="00267996" w:rsidP="00267996">
      <w:pPr>
        <w:adjustRightInd w:val="0"/>
        <w:snapToGrid w:val="0"/>
        <w:spacing w:line="360" w:lineRule="auto"/>
        <w:rPr>
          <w:rFonts w:ascii="Book Antiqua" w:hAnsi="Book Antiqua" w:cs="等线"/>
          <w:b/>
          <w:bCs/>
          <w:sz w:val="24"/>
          <w:lang w:val="en-GB"/>
        </w:rPr>
      </w:pPr>
    </w:p>
    <w:p w:rsidR="00267996" w:rsidRPr="00B0434B" w:rsidRDefault="00267996" w:rsidP="00267996">
      <w:pPr>
        <w:adjustRightInd w:val="0"/>
        <w:snapToGrid w:val="0"/>
        <w:spacing w:line="360" w:lineRule="auto"/>
        <w:rPr>
          <w:rFonts w:ascii="Book Antiqua" w:hAnsi="Book Antiqua"/>
          <w:sz w:val="24"/>
          <w:lang w:val="en-GB"/>
        </w:rPr>
      </w:pPr>
      <w:r w:rsidRPr="00B0434B">
        <w:rPr>
          <w:rFonts w:ascii="Book Antiqua" w:hAnsi="Book Antiqua"/>
          <w:b/>
          <w:sz w:val="24"/>
          <w:lang w:val="en-GB"/>
        </w:rPr>
        <w:t xml:space="preserve">Open-Access: </w:t>
      </w:r>
      <w:bookmarkStart w:id="27" w:name="OLE_LINK9"/>
      <w:r w:rsidRPr="00B0434B">
        <w:rPr>
          <w:rFonts w:ascii="Book Antiqua" w:hAnsi="Book Antiqua"/>
          <w:sz w:val="24"/>
          <w:lang w:val="en-GB"/>
        </w:rPr>
        <w:t xml:space="preserve">This article is an open-access article which was selected by an in-house editor and fully peer-reviewed by external reviewers. It is distributed in accordance with the Creative Commons Attribution </w:t>
      </w:r>
      <w:proofErr w:type="spellStart"/>
      <w:r w:rsidRPr="00B0434B">
        <w:rPr>
          <w:rFonts w:ascii="Book Antiqua" w:hAnsi="Book Antiqua"/>
          <w:sz w:val="24"/>
          <w:lang w:val="en-GB"/>
        </w:rPr>
        <w:t>NonCommercial</w:t>
      </w:r>
      <w:proofErr w:type="spellEnd"/>
      <w:r w:rsidRPr="00B0434B">
        <w:rPr>
          <w:rFonts w:ascii="Book Antiqua" w:hAnsi="Book Antiqua"/>
          <w:sz w:val="24"/>
          <w:lang w:val="en-GB"/>
        </w:rPr>
        <w:t xml:space="preserve"> (CC BY-NC 4.0) license, which permits others to distribute, remix, adapt, build upon this work non-commercially, and license their derivative works on different terms, provided the original work is properly cited and the use is non-commercial. See: </w:t>
      </w:r>
      <w:r w:rsidRPr="00FF67E1">
        <w:rPr>
          <w:rFonts w:ascii="Book Antiqua" w:hAnsi="Book Antiqua"/>
          <w:sz w:val="24"/>
          <w:lang w:val="en-GB"/>
        </w:rPr>
        <w:t>http://creativecommons.org/licenses/by-nc/4.0/</w:t>
      </w:r>
    </w:p>
    <w:bookmarkEnd w:id="26"/>
    <w:bookmarkEnd w:id="27"/>
    <w:p w:rsidR="00267996" w:rsidRPr="00B0434B" w:rsidRDefault="00267996" w:rsidP="00267996">
      <w:pPr>
        <w:adjustRightInd w:val="0"/>
        <w:snapToGrid w:val="0"/>
        <w:spacing w:line="360" w:lineRule="auto"/>
        <w:rPr>
          <w:rFonts w:ascii="Book Antiqua" w:hAnsi="Book Antiqua" w:cs="等线"/>
          <w:b/>
          <w:bCs/>
          <w:sz w:val="24"/>
          <w:lang w:val="en-GB"/>
        </w:rPr>
      </w:pPr>
    </w:p>
    <w:p w:rsidR="00267996" w:rsidRPr="00B0434B" w:rsidRDefault="00267996" w:rsidP="00267996">
      <w:pPr>
        <w:adjustRightInd w:val="0"/>
        <w:snapToGrid w:val="0"/>
        <w:spacing w:line="360" w:lineRule="auto"/>
        <w:rPr>
          <w:rFonts w:ascii="Book Antiqua" w:hAnsi="Book Antiqua" w:cs="宋体"/>
          <w:sz w:val="24"/>
          <w:lang w:val="en-GB"/>
        </w:rPr>
      </w:pPr>
      <w:bookmarkStart w:id="28" w:name="_Hlk26437244"/>
      <w:r w:rsidRPr="00B0434B">
        <w:rPr>
          <w:rFonts w:ascii="Book Antiqua" w:hAnsi="Book Antiqua" w:cs="宋体"/>
          <w:b/>
          <w:sz w:val="24"/>
          <w:lang w:val="en-GB"/>
        </w:rPr>
        <w:t xml:space="preserve">Manuscript source: </w:t>
      </w:r>
      <w:r w:rsidRPr="00B0434B">
        <w:rPr>
          <w:rFonts w:ascii="Book Antiqua" w:hAnsi="Book Antiqua" w:cs="宋体"/>
          <w:sz w:val="24"/>
          <w:lang w:val="en-GB"/>
        </w:rPr>
        <w:t>Unsolicited manuscript</w:t>
      </w:r>
    </w:p>
    <w:bookmarkEnd w:id="25"/>
    <w:bookmarkEnd w:id="28"/>
    <w:p w:rsidR="00267996" w:rsidRPr="00B0434B" w:rsidRDefault="00267996" w:rsidP="00267996">
      <w:pPr>
        <w:adjustRightInd w:val="0"/>
        <w:snapToGrid w:val="0"/>
        <w:spacing w:line="360" w:lineRule="auto"/>
        <w:rPr>
          <w:rFonts w:ascii="Book Antiqua" w:hAnsi="Book Antiqua" w:cs="宋体"/>
          <w:sz w:val="24"/>
          <w:lang w:val="en-GB"/>
        </w:rPr>
      </w:pPr>
    </w:p>
    <w:p w:rsidR="00E7799A" w:rsidRPr="00B0434B" w:rsidRDefault="00E7799A" w:rsidP="00E7799A">
      <w:pPr>
        <w:spacing w:line="360" w:lineRule="auto"/>
        <w:rPr>
          <w:rFonts w:ascii="Book Antiqua" w:eastAsia="等线" w:hAnsi="Book Antiqua"/>
          <w:b/>
          <w:bCs/>
          <w:color w:val="000000"/>
          <w:sz w:val="24"/>
        </w:rPr>
      </w:pPr>
      <w:bookmarkStart w:id="29" w:name="_Hlk28875265"/>
      <w:bookmarkStart w:id="30" w:name="_Hlk26437276"/>
      <w:r w:rsidRPr="00B0434B">
        <w:rPr>
          <w:rFonts w:ascii="Book Antiqua" w:eastAsia="等线" w:hAnsi="Book Antiqua"/>
          <w:b/>
          <w:bCs/>
          <w:color w:val="000000"/>
          <w:sz w:val="24"/>
        </w:rPr>
        <w:t>Corresponding Author's Membership in Professional Societies:</w:t>
      </w:r>
      <w:r w:rsidRPr="00B0434B">
        <w:rPr>
          <w:rFonts w:ascii="Book Antiqua" w:hAnsi="Book Antiqua"/>
          <w:sz w:val="24"/>
        </w:rPr>
        <w:t xml:space="preserve"> </w:t>
      </w:r>
      <w:r w:rsidRPr="00B0434B">
        <w:rPr>
          <w:rFonts w:ascii="Book Antiqua" w:eastAsia="等线" w:hAnsi="Book Antiqua"/>
          <w:color w:val="000000"/>
          <w:sz w:val="24"/>
        </w:rPr>
        <w:t>International Society of Surgery (by election), Asian Association of Endocrine Surgery</w:t>
      </w:r>
      <w:r w:rsidR="00B0434B" w:rsidRPr="00B0434B">
        <w:rPr>
          <w:rFonts w:ascii="Book Antiqua" w:eastAsia="等线" w:hAnsi="Book Antiqua"/>
          <w:color w:val="000000"/>
          <w:sz w:val="24"/>
        </w:rPr>
        <w:t xml:space="preserve"> (Fellow)</w:t>
      </w:r>
      <w:r w:rsidRPr="00B0434B">
        <w:rPr>
          <w:rFonts w:ascii="Book Antiqua" w:eastAsia="等线" w:hAnsi="Book Antiqua"/>
          <w:color w:val="000000"/>
          <w:sz w:val="24"/>
        </w:rPr>
        <w:t>.</w:t>
      </w:r>
    </w:p>
    <w:bookmarkEnd w:id="29"/>
    <w:p w:rsidR="00E7799A" w:rsidRPr="00B0434B" w:rsidRDefault="00E7799A" w:rsidP="00267996">
      <w:pPr>
        <w:spacing w:line="360" w:lineRule="auto"/>
        <w:rPr>
          <w:rFonts w:ascii="Book Antiqua" w:hAnsi="Book Antiqua"/>
          <w:b/>
          <w:sz w:val="24"/>
        </w:rPr>
      </w:pPr>
    </w:p>
    <w:p w:rsidR="00267996" w:rsidRPr="00B0434B" w:rsidRDefault="00267996" w:rsidP="00267996">
      <w:pPr>
        <w:spacing w:line="360" w:lineRule="auto"/>
        <w:rPr>
          <w:rFonts w:ascii="Book Antiqua" w:hAnsi="Book Antiqua"/>
          <w:b/>
          <w:sz w:val="24"/>
          <w:lang w:val="en-GB"/>
        </w:rPr>
      </w:pPr>
      <w:r w:rsidRPr="00B0434B">
        <w:rPr>
          <w:rFonts w:ascii="Book Antiqua" w:hAnsi="Book Antiqua"/>
          <w:b/>
          <w:sz w:val="24"/>
          <w:lang w:val="en-GB"/>
        </w:rPr>
        <w:t>Peer-review started:</w:t>
      </w:r>
      <w:r w:rsidRPr="00B0434B">
        <w:rPr>
          <w:rFonts w:ascii="Book Antiqua" w:hAnsi="Book Antiqua"/>
          <w:sz w:val="24"/>
          <w:lang w:val="en-GB"/>
        </w:rPr>
        <w:t xml:space="preserve"> </w:t>
      </w:r>
      <w:bookmarkStart w:id="31" w:name="OLE_LINK6"/>
      <w:r w:rsidRPr="00B0434B">
        <w:rPr>
          <w:rFonts w:ascii="Book Antiqua" w:hAnsi="Book Antiqua"/>
          <w:sz w:val="24"/>
          <w:lang w:val="en-GB"/>
        </w:rPr>
        <w:t>December</w:t>
      </w:r>
      <w:bookmarkEnd w:id="31"/>
      <w:r w:rsidRPr="00B0434B">
        <w:rPr>
          <w:rFonts w:ascii="Book Antiqua" w:hAnsi="Book Antiqua"/>
          <w:sz w:val="24"/>
          <w:lang w:val="en-GB"/>
        </w:rPr>
        <w:t xml:space="preserve"> 14, 2019</w:t>
      </w:r>
    </w:p>
    <w:p w:rsidR="00267996" w:rsidRPr="00B0434B" w:rsidRDefault="00267996" w:rsidP="00267996">
      <w:pPr>
        <w:spacing w:line="360" w:lineRule="auto"/>
        <w:rPr>
          <w:rFonts w:ascii="Book Antiqua" w:hAnsi="Book Antiqua"/>
          <w:b/>
          <w:sz w:val="24"/>
          <w:lang w:val="en-GB"/>
        </w:rPr>
      </w:pPr>
      <w:r w:rsidRPr="00B0434B">
        <w:rPr>
          <w:rFonts w:ascii="Book Antiqua" w:hAnsi="Book Antiqua"/>
          <w:b/>
          <w:sz w:val="24"/>
          <w:lang w:val="en-GB"/>
        </w:rPr>
        <w:t>First decision:</w:t>
      </w:r>
      <w:r w:rsidRPr="00B0434B">
        <w:rPr>
          <w:rFonts w:ascii="Book Antiqua" w:hAnsi="Book Antiqua"/>
          <w:sz w:val="24"/>
          <w:lang w:val="en-GB"/>
        </w:rPr>
        <w:t xml:space="preserve"> December 30, 2019</w:t>
      </w:r>
    </w:p>
    <w:p w:rsidR="00267996" w:rsidRPr="00B0434B" w:rsidRDefault="00267996" w:rsidP="00267996">
      <w:pPr>
        <w:spacing w:line="360" w:lineRule="auto"/>
        <w:rPr>
          <w:rFonts w:ascii="Book Antiqua" w:hAnsi="Book Antiqua"/>
          <w:sz w:val="24"/>
          <w:lang w:val="en-GB"/>
        </w:rPr>
      </w:pPr>
      <w:r w:rsidRPr="00B0434B">
        <w:rPr>
          <w:rFonts w:ascii="Book Antiqua" w:hAnsi="Book Antiqua"/>
          <w:b/>
          <w:sz w:val="24"/>
          <w:lang w:val="en-GB"/>
        </w:rPr>
        <w:t>Article in press:</w:t>
      </w:r>
      <w:r w:rsidRPr="00B0434B">
        <w:rPr>
          <w:rFonts w:ascii="Book Antiqua" w:hAnsi="Book Antiqua"/>
          <w:sz w:val="24"/>
          <w:lang w:val="en-GB"/>
        </w:rPr>
        <w:t xml:space="preserve"> </w:t>
      </w:r>
      <w:r w:rsidR="009A139F" w:rsidRPr="009A139F">
        <w:rPr>
          <w:rFonts w:ascii="Book Antiqua" w:hAnsi="Book Antiqua"/>
          <w:sz w:val="24"/>
          <w:lang w:val="en-GB"/>
        </w:rPr>
        <w:t>January 11, 2020</w:t>
      </w:r>
    </w:p>
    <w:p w:rsidR="00267996" w:rsidRPr="00B0434B" w:rsidRDefault="00267996" w:rsidP="00267996">
      <w:pPr>
        <w:spacing w:line="360" w:lineRule="auto"/>
        <w:rPr>
          <w:rFonts w:ascii="Book Antiqua" w:hAnsi="Book Antiqua"/>
          <w:sz w:val="24"/>
          <w:lang w:val="en-GB"/>
        </w:rPr>
      </w:pPr>
    </w:p>
    <w:p w:rsidR="00267996" w:rsidRPr="00B0434B" w:rsidRDefault="00267996" w:rsidP="00267996">
      <w:pPr>
        <w:snapToGrid w:val="0"/>
        <w:spacing w:line="360" w:lineRule="auto"/>
        <w:rPr>
          <w:rFonts w:ascii="Book Antiqua" w:hAnsi="Book Antiqua" w:cs="Helvetica"/>
          <w:b/>
          <w:sz w:val="24"/>
        </w:rPr>
      </w:pPr>
      <w:r w:rsidRPr="00B0434B">
        <w:rPr>
          <w:rFonts w:ascii="Book Antiqua" w:hAnsi="Book Antiqua" w:cs="Helvetica"/>
          <w:b/>
          <w:sz w:val="24"/>
        </w:rPr>
        <w:t xml:space="preserve">Specialty type: </w:t>
      </w:r>
      <w:r w:rsidRPr="00B0434B">
        <w:rPr>
          <w:rFonts w:ascii="Book Antiqua" w:eastAsia="微软雅黑" w:hAnsi="Book Antiqua" w:cs="宋体"/>
          <w:sz w:val="24"/>
        </w:rPr>
        <w:t>Medicine, research and experimental</w:t>
      </w:r>
    </w:p>
    <w:p w:rsidR="00267996" w:rsidRPr="00B0434B" w:rsidRDefault="00267996" w:rsidP="00267996">
      <w:pPr>
        <w:snapToGrid w:val="0"/>
        <w:spacing w:line="360" w:lineRule="auto"/>
        <w:rPr>
          <w:rFonts w:ascii="Book Antiqua" w:hAnsi="Book Antiqua" w:cs="Helvetica"/>
          <w:b/>
          <w:sz w:val="24"/>
        </w:rPr>
      </w:pPr>
      <w:r w:rsidRPr="00B0434B">
        <w:rPr>
          <w:rFonts w:ascii="Book Antiqua" w:hAnsi="Book Antiqua" w:cs="Helvetica"/>
          <w:b/>
          <w:sz w:val="24"/>
        </w:rPr>
        <w:t xml:space="preserve">Country of origin: </w:t>
      </w:r>
      <w:bookmarkStart w:id="32" w:name="_Hlk28960396"/>
      <w:r w:rsidRPr="00B0434B">
        <w:rPr>
          <w:rFonts w:ascii="Book Antiqua" w:hAnsi="Book Antiqua"/>
          <w:sz w:val="24"/>
        </w:rPr>
        <w:t>China</w:t>
      </w:r>
      <w:bookmarkEnd w:id="32"/>
    </w:p>
    <w:p w:rsidR="00267996" w:rsidRPr="00B0434B" w:rsidRDefault="00267996" w:rsidP="00267996">
      <w:pPr>
        <w:snapToGrid w:val="0"/>
        <w:spacing w:line="360" w:lineRule="auto"/>
        <w:rPr>
          <w:rFonts w:ascii="Book Antiqua" w:hAnsi="Book Antiqua" w:cs="Helvetica"/>
          <w:b/>
          <w:sz w:val="24"/>
        </w:rPr>
      </w:pPr>
      <w:r w:rsidRPr="00B0434B">
        <w:rPr>
          <w:rFonts w:ascii="Book Antiqua" w:hAnsi="Book Antiqua" w:cs="Helvetica"/>
          <w:b/>
          <w:sz w:val="24"/>
        </w:rPr>
        <w:t>Peer-review report classification</w:t>
      </w:r>
    </w:p>
    <w:p w:rsidR="00267996" w:rsidRPr="00B0434B" w:rsidRDefault="00267996" w:rsidP="00267996">
      <w:pPr>
        <w:snapToGrid w:val="0"/>
        <w:spacing w:line="360" w:lineRule="auto"/>
        <w:rPr>
          <w:rFonts w:ascii="Book Antiqua" w:hAnsi="Book Antiqua" w:cs="Helvetica"/>
          <w:sz w:val="24"/>
        </w:rPr>
      </w:pPr>
      <w:r w:rsidRPr="00B0434B">
        <w:rPr>
          <w:rFonts w:ascii="Book Antiqua" w:hAnsi="Book Antiqua" w:cs="Helvetica"/>
          <w:sz w:val="24"/>
        </w:rPr>
        <w:t>Grade A (Excellent): A, A, A</w:t>
      </w:r>
    </w:p>
    <w:p w:rsidR="00267996" w:rsidRPr="00B0434B" w:rsidRDefault="00267996" w:rsidP="00267996">
      <w:pPr>
        <w:snapToGrid w:val="0"/>
        <w:spacing w:line="360" w:lineRule="auto"/>
        <w:rPr>
          <w:rFonts w:ascii="Book Antiqua" w:hAnsi="Book Antiqua" w:cs="Helvetica"/>
          <w:sz w:val="24"/>
        </w:rPr>
      </w:pPr>
      <w:r w:rsidRPr="00B0434B">
        <w:rPr>
          <w:rFonts w:ascii="Book Antiqua" w:hAnsi="Book Antiqua" w:cs="Helvetica"/>
          <w:sz w:val="24"/>
        </w:rPr>
        <w:t>Grade B (Very good): B</w:t>
      </w:r>
    </w:p>
    <w:p w:rsidR="00267996" w:rsidRPr="00B0434B" w:rsidRDefault="00267996" w:rsidP="00267996">
      <w:pPr>
        <w:snapToGrid w:val="0"/>
        <w:spacing w:line="360" w:lineRule="auto"/>
        <w:rPr>
          <w:rFonts w:ascii="Book Antiqua" w:hAnsi="Book Antiqua" w:cs="Helvetica"/>
          <w:sz w:val="24"/>
        </w:rPr>
      </w:pPr>
      <w:r w:rsidRPr="00B0434B">
        <w:rPr>
          <w:rFonts w:ascii="Book Antiqua" w:hAnsi="Book Antiqua" w:cs="Helvetica"/>
          <w:sz w:val="24"/>
        </w:rPr>
        <w:t>Grade C (Good): 0</w:t>
      </w:r>
    </w:p>
    <w:p w:rsidR="00267996" w:rsidRPr="00B0434B" w:rsidRDefault="00267996" w:rsidP="00267996">
      <w:pPr>
        <w:snapToGrid w:val="0"/>
        <w:spacing w:line="360" w:lineRule="auto"/>
        <w:rPr>
          <w:rFonts w:ascii="Book Antiqua" w:hAnsi="Book Antiqua" w:cs="Helvetica"/>
          <w:sz w:val="24"/>
        </w:rPr>
      </w:pPr>
      <w:r w:rsidRPr="00B0434B">
        <w:rPr>
          <w:rFonts w:ascii="Book Antiqua" w:hAnsi="Book Antiqua" w:cs="Helvetica"/>
          <w:sz w:val="24"/>
        </w:rPr>
        <w:t xml:space="preserve">Grade D (Fair): 0 </w:t>
      </w:r>
    </w:p>
    <w:p w:rsidR="00267996" w:rsidRPr="00B0434B" w:rsidRDefault="00267996" w:rsidP="00267996">
      <w:pPr>
        <w:spacing w:line="360" w:lineRule="auto"/>
        <w:rPr>
          <w:rFonts w:ascii="Book Antiqua" w:hAnsi="Book Antiqua" w:cs="Calibri"/>
          <w:noProof/>
          <w:sz w:val="24"/>
        </w:rPr>
      </w:pPr>
      <w:r w:rsidRPr="00B0434B">
        <w:rPr>
          <w:rFonts w:ascii="Book Antiqua" w:hAnsi="Book Antiqua" w:cs="Helvetica"/>
          <w:sz w:val="24"/>
        </w:rPr>
        <w:t>Grade E (Poor): 0</w:t>
      </w:r>
    </w:p>
    <w:p w:rsidR="00267996" w:rsidRPr="00B0434B" w:rsidRDefault="00267996" w:rsidP="00267996">
      <w:pPr>
        <w:pStyle w:val="aa"/>
        <w:spacing w:after="0" w:line="360" w:lineRule="auto"/>
        <w:ind w:left="0"/>
        <w:jc w:val="both"/>
        <w:rPr>
          <w:rFonts w:ascii="Book Antiqua" w:hAnsi="Book Antiqua" w:cs="Calibri"/>
          <w:noProof/>
          <w:sz w:val="24"/>
          <w:szCs w:val="24"/>
          <w:lang w:val="en-GB" w:eastAsia="zh-CN"/>
        </w:rPr>
      </w:pPr>
    </w:p>
    <w:p w:rsidR="00267996" w:rsidRPr="00B0434B" w:rsidRDefault="00267996" w:rsidP="00267996">
      <w:pPr>
        <w:pStyle w:val="ab"/>
        <w:spacing w:line="360" w:lineRule="auto"/>
        <w:ind w:right="120"/>
        <w:jc w:val="left"/>
        <w:rPr>
          <w:rFonts w:ascii="Book Antiqua" w:hAnsi="Book Antiqua"/>
          <w:b/>
          <w:sz w:val="24"/>
          <w:szCs w:val="24"/>
        </w:rPr>
      </w:pPr>
      <w:r w:rsidRPr="00B0434B">
        <w:rPr>
          <w:rFonts w:ascii="Book Antiqua" w:hAnsi="Book Antiqua"/>
          <w:b/>
          <w:sz w:val="24"/>
          <w:szCs w:val="24"/>
        </w:rPr>
        <w:t xml:space="preserve">P-Reviewer: </w:t>
      </w:r>
      <w:proofErr w:type="spellStart"/>
      <w:r w:rsidRPr="00B0434B">
        <w:rPr>
          <w:rFonts w:ascii="Book Antiqua" w:hAnsi="Book Antiqua"/>
          <w:color w:val="000000"/>
          <w:sz w:val="24"/>
          <w:szCs w:val="24"/>
        </w:rPr>
        <w:t>Cihan</w:t>
      </w:r>
      <w:proofErr w:type="spellEnd"/>
      <w:r w:rsidRPr="00B0434B">
        <w:rPr>
          <w:rFonts w:ascii="Book Antiqua" w:hAnsi="Book Antiqua"/>
          <w:color w:val="000000"/>
          <w:sz w:val="24"/>
          <w:szCs w:val="24"/>
        </w:rPr>
        <w:t xml:space="preserve"> Y, El-</w:t>
      </w:r>
      <w:proofErr w:type="spellStart"/>
      <w:r w:rsidRPr="00B0434B">
        <w:rPr>
          <w:rFonts w:ascii="Book Antiqua" w:hAnsi="Book Antiqua"/>
          <w:color w:val="000000"/>
          <w:sz w:val="24"/>
          <w:szCs w:val="24"/>
        </w:rPr>
        <w:t>Razek</w:t>
      </w:r>
      <w:proofErr w:type="spellEnd"/>
      <w:r w:rsidRPr="00B0434B">
        <w:rPr>
          <w:rFonts w:ascii="Book Antiqua" w:hAnsi="Book Antiqua"/>
          <w:color w:val="000000"/>
          <w:sz w:val="24"/>
          <w:szCs w:val="24"/>
        </w:rPr>
        <w:t xml:space="preserve"> AA, </w:t>
      </w:r>
      <w:proofErr w:type="spellStart"/>
      <w:r w:rsidRPr="00B0434B">
        <w:rPr>
          <w:rFonts w:ascii="Book Antiqua" w:hAnsi="Book Antiqua"/>
          <w:color w:val="000000"/>
          <w:sz w:val="24"/>
          <w:szCs w:val="24"/>
        </w:rPr>
        <w:t>Papadakis</w:t>
      </w:r>
      <w:proofErr w:type="spellEnd"/>
      <w:r w:rsidRPr="00B0434B">
        <w:rPr>
          <w:rFonts w:ascii="Book Antiqua" w:hAnsi="Book Antiqua"/>
          <w:color w:val="000000"/>
          <w:sz w:val="24"/>
          <w:szCs w:val="24"/>
        </w:rPr>
        <w:t xml:space="preserve"> M, </w:t>
      </w:r>
      <w:proofErr w:type="spellStart"/>
      <w:r w:rsidRPr="00B0434B">
        <w:rPr>
          <w:rFonts w:ascii="Book Antiqua" w:hAnsi="Book Antiqua"/>
          <w:color w:val="000000"/>
          <w:sz w:val="24"/>
          <w:szCs w:val="24"/>
        </w:rPr>
        <w:t>Isik</w:t>
      </w:r>
      <w:proofErr w:type="spellEnd"/>
      <w:r w:rsidRPr="00B0434B">
        <w:rPr>
          <w:rFonts w:ascii="Book Antiqua" w:hAnsi="Book Antiqua"/>
          <w:color w:val="000000"/>
          <w:sz w:val="24"/>
          <w:szCs w:val="24"/>
        </w:rPr>
        <w:t xml:space="preserve"> A </w:t>
      </w:r>
      <w:r w:rsidRPr="00B0434B">
        <w:rPr>
          <w:rFonts w:ascii="Book Antiqua" w:hAnsi="Book Antiqua"/>
          <w:b/>
          <w:sz w:val="24"/>
          <w:szCs w:val="24"/>
        </w:rPr>
        <w:t xml:space="preserve">S-Editor: </w:t>
      </w:r>
      <w:bookmarkStart w:id="33" w:name="_Hlk28960402"/>
      <w:r w:rsidRPr="00B0434B">
        <w:rPr>
          <w:rFonts w:ascii="Book Antiqua" w:hAnsi="Book Antiqua"/>
          <w:sz w:val="24"/>
          <w:szCs w:val="24"/>
        </w:rPr>
        <w:t>Zhang L</w:t>
      </w:r>
      <w:bookmarkEnd w:id="33"/>
      <w:r w:rsidRPr="00B0434B">
        <w:rPr>
          <w:rFonts w:ascii="Book Antiqua" w:hAnsi="Book Antiqua"/>
          <w:b/>
          <w:sz w:val="24"/>
          <w:szCs w:val="24"/>
        </w:rPr>
        <w:t xml:space="preserve"> L-Editor: </w:t>
      </w:r>
      <w:r w:rsidR="009E54E8" w:rsidRPr="000303A4">
        <w:rPr>
          <w:rFonts w:ascii="Book Antiqua" w:hAnsi="Book Antiqua"/>
          <w:sz w:val="24"/>
          <w:szCs w:val="24"/>
        </w:rPr>
        <w:t>Wang TQ</w:t>
      </w:r>
      <w:r w:rsidR="009E54E8">
        <w:rPr>
          <w:rFonts w:ascii="Book Antiqua" w:hAnsi="Book Antiqua"/>
          <w:b/>
          <w:sz w:val="24"/>
          <w:szCs w:val="24"/>
        </w:rPr>
        <w:t xml:space="preserve"> </w:t>
      </w:r>
      <w:r w:rsidRPr="00B0434B">
        <w:rPr>
          <w:rFonts w:ascii="Book Antiqua" w:hAnsi="Book Antiqua"/>
          <w:b/>
          <w:sz w:val="24"/>
          <w:szCs w:val="24"/>
        </w:rPr>
        <w:t xml:space="preserve">E-Editor: </w:t>
      </w:r>
      <w:r w:rsidR="00DE543C" w:rsidRPr="00826888">
        <w:rPr>
          <w:rFonts w:ascii="Book Antiqua" w:hAnsi="Book Antiqua"/>
          <w:sz w:val="24"/>
          <w:szCs w:val="24"/>
        </w:rPr>
        <w:t>Li X</w:t>
      </w:r>
    </w:p>
    <w:bookmarkEnd w:id="24"/>
    <w:bookmarkEnd w:id="30"/>
    <w:p w:rsidR="00267996" w:rsidRPr="00B0434B" w:rsidRDefault="00267996" w:rsidP="00267996">
      <w:pPr>
        <w:adjustRightInd w:val="0"/>
        <w:snapToGrid w:val="0"/>
        <w:spacing w:line="360" w:lineRule="auto"/>
        <w:rPr>
          <w:rFonts w:ascii="Book Antiqua" w:hAnsi="Book Antiqua"/>
          <w:b/>
          <w:sz w:val="24"/>
        </w:rPr>
      </w:pPr>
      <w:r w:rsidRPr="00B0434B">
        <w:rPr>
          <w:rFonts w:ascii="Book Antiqua" w:hAnsi="Book Antiqua"/>
          <w:b/>
          <w:bCs/>
          <w:sz w:val="24"/>
        </w:rPr>
        <w:br w:type="page"/>
      </w:r>
      <w:r w:rsidRPr="00B0434B">
        <w:rPr>
          <w:rFonts w:ascii="Book Antiqua" w:hAnsi="Book Antiqua"/>
          <w:b/>
          <w:sz w:val="24"/>
        </w:rPr>
        <w:t>Figure Legends</w:t>
      </w:r>
    </w:p>
    <w:p w:rsidR="005A51AB" w:rsidRPr="00B0434B" w:rsidRDefault="004E048C" w:rsidP="00267996">
      <w:pPr>
        <w:pStyle w:val="EndNoteBibliography0"/>
        <w:adjustRightInd w:val="0"/>
        <w:snapToGrid w:val="0"/>
        <w:spacing w:line="360" w:lineRule="auto"/>
        <w:rPr>
          <w:rFonts w:ascii="Book Antiqua" w:hAnsi="Book Antiqua" w:cs="Times New Roman"/>
          <w:b/>
          <w:bCs/>
          <w:sz w:val="24"/>
        </w:rPr>
      </w:pPr>
      <w:r>
        <w:rPr>
          <w:rFonts w:ascii="Book Antiqua" w:hAnsi="Book Antiqua" w:cs="Times New Roman"/>
          <w:b/>
          <w:bCs/>
          <w:noProof/>
          <w:sz w:val="24"/>
        </w:rPr>
        <w:drawing>
          <wp:inline distT="0" distB="0" distL="0" distR="0">
            <wp:extent cx="5276850" cy="3924300"/>
            <wp:effectExtent l="0" t="0" r="0" b="0"/>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6850" cy="3924300"/>
                    </a:xfrm>
                    <a:prstGeom prst="rect">
                      <a:avLst/>
                    </a:prstGeom>
                    <a:noFill/>
                    <a:ln>
                      <a:noFill/>
                    </a:ln>
                  </pic:spPr>
                </pic:pic>
              </a:graphicData>
            </a:graphic>
          </wp:inline>
        </w:drawing>
      </w:r>
    </w:p>
    <w:p w:rsidR="005A51AB" w:rsidRPr="00B0434B" w:rsidRDefault="005A51AB" w:rsidP="00496AD7">
      <w:pPr>
        <w:widowControl/>
        <w:adjustRightInd w:val="0"/>
        <w:snapToGrid w:val="0"/>
        <w:spacing w:line="360" w:lineRule="auto"/>
        <w:rPr>
          <w:rFonts w:ascii="Book Antiqua" w:hAnsi="Book Antiqua"/>
          <w:sz w:val="24"/>
        </w:rPr>
      </w:pPr>
      <w:r w:rsidRPr="00B0434B">
        <w:rPr>
          <w:rFonts w:ascii="Book Antiqua" w:hAnsi="Book Antiqua"/>
          <w:b/>
          <w:bCs/>
          <w:sz w:val="24"/>
        </w:rPr>
        <w:t>Figure 1</w:t>
      </w:r>
      <w:r w:rsidRPr="00B0434B">
        <w:rPr>
          <w:rFonts w:ascii="Book Antiqua" w:hAnsi="Book Antiqua"/>
          <w:sz w:val="24"/>
        </w:rPr>
        <w:t xml:space="preserve"> </w:t>
      </w:r>
      <w:r w:rsidRPr="00B0434B">
        <w:rPr>
          <w:rFonts w:ascii="Book Antiqua" w:hAnsi="Book Antiqua"/>
          <w:b/>
          <w:bCs/>
          <w:sz w:val="24"/>
        </w:rPr>
        <w:t>Ultrasonography of the thyroid and lateral neck.</w:t>
      </w:r>
      <w:r w:rsidRPr="00B0434B">
        <w:rPr>
          <w:rFonts w:ascii="Book Antiqua" w:hAnsi="Book Antiqua"/>
          <w:sz w:val="24"/>
        </w:rPr>
        <w:t xml:space="preserve"> A</w:t>
      </w:r>
      <w:r w:rsidR="009E54E8">
        <w:rPr>
          <w:rFonts w:ascii="Book Antiqua" w:hAnsi="Book Antiqua"/>
          <w:sz w:val="24"/>
        </w:rPr>
        <w:t xml:space="preserve"> and B</w:t>
      </w:r>
      <w:r w:rsidRPr="00B0434B">
        <w:rPr>
          <w:rFonts w:ascii="Book Antiqua" w:hAnsi="Book Antiqua"/>
          <w:sz w:val="24"/>
        </w:rPr>
        <w:t>: Left</w:t>
      </w:r>
      <w:r w:rsidR="009E54E8" w:rsidRPr="009E54E8">
        <w:rPr>
          <w:rFonts w:ascii="Book Antiqua" w:hAnsi="Book Antiqua"/>
          <w:sz w:val="24"/>
        </w:rPr>
        <w:t xml:space="preserve"> </w:t>
      </w:r>
      <w:r w:rsidR="009E54E8">
        <w:rPr>
          <w:rFonts w:ascii="Book Antiqua" w:hAnsi="Book Antiqua"/>
          <w:sz w:val="24"/>
        </w:rPr>
        <w:t>(A) and r</w:t>
      </w:r>
      <w:r w:rsidR="00267996" w:rsidRPr="00B0434B">
        <w:rPr>
          <w:rFonts w:ascii="Book Antiqua" w:hAnsi="Book Antiqua"/>
          <w:sz w:val="24"/>
        </w:rPr>
        <w:t xml:space="preserve">ight </w:t>
      </w:r>
      <w:r w:rsidR="009E54E8">
        <w:rPr>
          <w:rFonts w:ascii="Book Antiqua" w:hAnsi="Book Antiqua"/>
          <w:sz w:val="24"/>
        </w:rPr>
        <w:t xml:space="preserve">(B) </w:t>
      </w:r>
      <w:r w:rsidRPr="00B0434B">
        <w:rPr>
          <w:rFonts w:ascii="Book Antiqua" w:hAnsi="Book Antiqua"/>
          <w:sz w:val="24"/>
        </w:rPr>
        <w:t>thyroid lobe</w:t>
      </w:r>
      <w:r w:rsidR="009E54E8">
        <w:rPr>
          <w:rFonts w:ascii="Book Antiqua" w:hAnsi="Book Antiqua"/>
          <w:sz w:val="24"/>
        </w:rPr>
        <w:t>s;</w:t>
      </w:r>
      <w:r w:rsidR="009E54E8" w:rsidRPr="00B0434B">
        <w:rPr>
          <w:rFonts w:ascii="Book Antiqua" w:hAnsi="Book Antiqua"/>
          <w:sz w:val="24"/>
        </w:rPr>
        <w:t xml:space="preserve"> </w:t>
      </w:r>
      <w:r w:rsidR="009E54E8">
        <w:rPr>
          <w:rFonts w:ascii="Book Antiqua" w:hAnsi="Book Antiqua"/>
          <w:sz w:val="24"/>
        </w:rPr>
        <w:t>s</w:t>
      </w:r>
      <w:r w:rsidR="009E54E8" w:rsidRPr="00B0434B">
        <w:rPr>
          <w:rFonts w:ascii="Book Antiqua" w:hAnsi="Book Antiqua"/>
          <w:sz w:val="24"/>
        </w:rPr>
        <w:t>olid</w:t>
      </w:r>
      <w:r w:rsidRPr="00B0434B">
        <w:rPr>
          <w:rFonts w:ascii="Book Antiqua" w:hAnsi="Book Antiqua"/>
          <w:sz w:val="24"/>
        </w:rPr>
        <w:t>, hypoechoic thyroid nodules</w:t>
      </w:r>
      <w:r w:rsidR="009E54E8" w:rsidRPr="009E54E8">
        <w:rPr>
          <w:rFonts w:ascii="Book Antiqua" w:hAnsi="Book Antiqua"/>
          <w:sz w:val="24"/>
        </w:rPr>
        <w:t xml:space="preserve"> </w:t>
      </w:r>
      <w:r w:rsidR="009E54E8" w:rsidRPr="00B0434B">
        <w:rPr>
          <w:rFonts w:ascii="Book Antiqua" w:hAnsi="Book Antiqua"/>
          <w:sz w:val="24"/>
        </w:rPr>
        <w:t>with irregular margin</w:t>
      </w:r>
      <w:r w:rsidR="009E54E8">
        <w:rPr>
          <w:rFonts w:ascii="Book Antiqua" w:hAnsi="Book Antiqua"/>
          <w:sz w:val="24"/>
        </w:rPr>
        <w:t>s could be observed</w:t>
      </w:r>
      <w:r w:rsidRPr="00B0434B">
        <w:rPr>
          <w:rFonts w:ascii="Book Antiqua" w:hAnsi="Book Antiqua"/>
          <w:sz w:val="24"/>
        </w:rPr>
        <w:t>; C</w:t>
      </w:r>
      <w:r w:rsidR="009E54E8">
        <w:rPr>
          <w:rFonts w:ascii="Book Antiqua" w:hAnsi="Book Antiqua"/>
          <w:sz w:val="24"/>
        </w:rPr>
        <w:t xml:space="preserve"> and D</w:t>
      </w:r>
      <w:r w:rsidRPr="00B0434B">
        <w:rPr>
          <w:rFonts w:ascii="Book Antiqua" w:hAnsi="Book Antiqua"/>
          <w:sz w:val="24"/>
        </w:rPr>
        <w:t xml:space="preserve">: </w:t>
      </w:r>
      <w:r w:rsidR="00267996" w:rsidRPr="00B0434B">
        <w:rPr>
          <w:rFonts w:ascii="Book Antiqua" w:hAnsi="Book Antiqua"/>
          <w:sz w:val="24"/>
        </w:rPr>
        <w:t>Left</w:t>
      </w:r>
      <w:r w:rsidR="009E54E8">
        <w:rPr>
          <w:rFonts w:ascii="Book Antiqua" w:hAnsi="Book Antiqua"/>
          <w:sz w:val="24"/>
        </w:rPr>
        <w:t xml:space="preserve"> (C) and r</w:t>
      </w:r>
      <w:r w:rsidR="00267996" w:rsidRPr="00B0434B">
        <w:rPr>
          <w:rFonts w:ascii="Book Antiqua" w:hAnsi="Book Antiqua"/>
          <w:sz w:val="24"/>
        </w:rPr>
        <w:t xml:space="preserve">ight </w:t>
      </w:r>
      <w:r w:rsidR="009E54E8">
        <w:rPr>
          <w:rFonts w:ascii="Book Antiqua" w:hAnsi="Book Antiqua"/>
          <w:sz w:val="24"/>
        </w:rPr>
        <w:t xml:space="preserve">(D) </w:t>
      </w:r>
      <w:r w:rsidRPr="00B0434B">
        <w:rPr>
          <w:rFonts w:ascii="Book Antiqua" w:hAnsi="Book Antiqua"/>
          <w:sz w:val="24"/>
        </w:rPr>
        <w:t>lateral neck</w:t>
      </w:r>
      <w:r w:rsidR="009E54E8">
        <w:rPr>
          <w:rFonts w:ascii="Book Antiqua" w:hAnsi="Book Antiqua"/>
          <w:sz w:val="24"/>
        </w:rPr>
        <w:t>;</w:t>
      </w:r>
      <w:r w:rsidR="009E54E8" w:rsidRPr="00B0434B">
        <w:rPr>
          <w:rFonts w:ascii="Book Antiqua" w:hAnsi="Book Antiqua"/>
          <w:sz w:val="24"/>
        </w:rPr>
        <w:t xml:space="preserve"> </w:t>
      </w:r>
      <w:r w:rsidRPr="00B0434B">
        <w:rPr>
          <w:rFonts w:ascii="Book Antiqua" w:hAnsi="Book Antiqua"/>
          <w:sz w:val="24"/>
        </w:rPr>
        <w:t>enlarged metastatic lateral lymph nodes</w:t>
      </w:r>
      <w:r w:rsidR="009E54E8">
        <w:rPr>
          <w:rFonts w:ascii="Book Antiqua" w:hAnsi="Book Antiqua"/>
          <w:sz w:val="24"/>
        </w:rPr>
        <w:t xml:space="preserve"> could be observed</w:t>
      </w:r>
      <w:r w:rsidRPr="00B0434B">
        <w:rPr>
          <w:rFonts w:ascii="Book Antiqua" w:hAnsi="Book Antiqua"/>
          <w:sz w:val="24"/>
        </w:rPr>
        <w:t>.</w:t>
      </w:r>
    </w:p>
    <w:p w:rsidR="00267996" w:rsidRPr="00496AD7" w:rsidRDefault="00267996" w:rsidP="00267996">
      <w:pPr>
        <w:widowControl/>
        <w:adjustRightInd w:val="0"/>
        <w:snapToGrid w:val="0"/>
        <w:spacing w:line="360" w:lineRule="auto"/>
        <w:rPr>
          <w:rFonts w:ascii="Book Antiqua" w:hAnsi="Book Antiqua"/>
          <w:b/>
          <w:bCs/>
          <w:sz w:val="24"/>
        </w:rPr>
      </w:pPr>
    </w:p>
    <w:p w:rsidR="00372846" w:rsidRPr="00B0434B" w:rsidRDefault="00267996" w:rsidP="00267996">
      <w:pPr>
        <w:widowControl/>
        <w:adjustRightInd w:val="0"/>
        <w:snapToGrid w:val="0"/>
        <w:spacing w:line="360" w:lineRule="auto"/>
        <w:rPr>
          <w:rFonts w:ascii="Book Antiqua" w:hAnsi="Book Antiqua"/>
          <w:b/>
          <w:bCs/>
          <w:sz w:val="24"/>
        </w:rPr>
      </w:pPr>
      <w:r w:rsidRPr="00B0434B">
        <w:rPr>
          <w:rFonts w:ascii="Book Antiqua" w:hAnsi="Book Antiqua"/>
          <w:b/>
          <w:bCs/>
          <w:sz w:val="24"/>
        </w:rPr>
        <w:br w:type="page"/>
      </w:r>
      <w:r w:rsidR="004E048C">
        <w:rPr>
          <w:rFonts w:ascii="Book Antiqua" w:hAnsi="Book Antiqua"/>
          <w:b/>
          <w:bCs/>
          <w:noProof/>
          <w:sz w:val="24"/>
        </w:rPr>
        <w:drawing>
          <wp:inline distT="0" distB="0" distL="0" distR="0">
            <wp:extent cx="5267325" cy="2381250"/>
            <wp:effectExtent l="0" t="0" r="9525" b="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67325" cy="2381250"/>
                    </a:xfrm>
                    <a:prstGeom prst="rect">
                      <a:avLst/>
                    </a:prstGeom>
                    <a:noFill/>
                    <a:ln>
                      <a:noFill/>
                    </a:ln>
                  </pic:spPr>
                </pic:pic>
              </a:graphicData>
            </a:graphic>
          </wp:inline>
        </w:drawing>
      </w:r>
    </w:p>
    <w:p w:rsidR="005A51AB" w:rsidRPr="00B0434B" w:rsidRDefault="005A51AB" w:rsidP="00267996">
      <w:pPr>
        <w:widowControl/>
        <w:adjustRightInd w:val="0"/>
        <w:snapToGrid w:val="0"/>
        <w:spacing w:line="360" w:lineRule="auto"/>
        <w:rPr>
          <w:rFonts w:ascii="Book Antiqua" w:hAnsi="Book Antiqua"/>
          <w:b/>
          <w:bCs/>
          <w:sz w:val="24"/>
        </w:rPr>
      </w:pPr>
      <w:r w:rsidRPr="00B0434B">
        <w:rPr>
          <w:rFonts w:ascii="Book Antiqua" w:hAnsi="Book Antiqua"/>
          <w:b/>
          <w:bCs/>
          <w:sz w:val="24"/>
        </w:rPr>
        <w:t xml:space="preserve">Figure </w:t>
      </w:r>
      <w:proofErr w:type="gramStart"/>
      <w:r w:rsidRPr="00B0434B">
        <w:rPr>
          <w:rFonts w:ascii="Book Antiqua" w:hAnsi="Book Antiqua"/>
          <w:b/>
          <w:bCs/>
          <w:sz w:val="24"/>
        </w:rPr>
        <w:t>2</w:t>
      </w:r>
      <w:r w:rsidRPr="00B0434B">
        <w:rPr>
          <w:rFonts w:ascii="Book Antiqua" w:hAnsi="Book Antiqua"/>
          <w:color w:val="000000"/>
          <w:sz w:val="24"/>
        </w:rPr>
        <w:t xml:space="preserve"> </w:t>
      </w:r>
      <w:r w:rsidRPr="00B0434B">
        <w:rPr>
          <w:rFonts w:ascii="Book Antiqua" w:hAnsi="Book Antiqua"/>
          <w:b/>
          <w:bCs/>
          <w:color w:val="000000"/>
          <w:sz w:val="24"/>
        </w:rPr>
        <w:t>Computed tomography</w:t>
      </w:r>
      <w:r w:rsidRPr="00B0434B">
        <w:rPr>
          <w:rFonts w:ascii="Book Antiqua" w:hAnsi="Book Antiqua"/>
          <w:b/>
          <w:bCs/>
          <w:sz w:val="24"/>
        </w:rPr>
        <w:t xml:space="preserve"> of the thyroid and lateral neck</w:t>
      </w:r>
      <w:proofErr w:type="gramEnd"/>
      <w:r w:rsidRPr="00B0434B">
        <w:rPr>
          <w:rFonts w:ascii="Book Antiqua" w:hAnsi="Book Antiqua"/>
          <w:b/>
          <w:bCs/>
          <w:sz w:val="24"/>
        </w:rPr>
        <w:t xml:space="preserve"> show</w:t>
      </w:r>
      <w:r w:rsidR="009E54E8">
        <w:rPr>
          <w:rFonts w:ascii="Book Antiqua" w:hAnsi="Book Antiqua"/>
          <w:b/>
          <w:bCs/>
          <w:sz w:val="24"/>
        </w:rPr>
        <w:t>ed</w:t>
      </w:r>
      <w:r w:rsidRPr="00B0434B">
        <w:rPr>
          <w:rFonts w:ascii="Book Antiqua" w:hAnsi="Book Antiqua"/>
          <w:b/>
          <w:bCs/>
          <w:sz w:val="24"/>
        </w:rPr>
        <w:t xml:space="preserve"> thyroid nodules and </w:t>
      </w:r>
      <w:r w:rsidRPr="00B0434B">
        <w:rPr>
          <w:rFonts w:ascii="Book Antiqua" w:hAnsi="Book Antiqua"/>
          <w:b/>
          <w:bCs/>
          <w:color w:val="000000"/>
          <w:sz w:val="24"/>
        </w:rPr>
        <w:t xml:space="preserve">multiple lateral lymph nodes with homogenous enhancement. </w:t>
      </w:r>
      <w:r w:rsidRPr="00B0434B">
        <w:rPr>
          <w:rFonts w:ascii="Book Antiqua" w:hAnsi="Book Antiqua"/>
          <w:color w:val="000000"/>
          <w:sz w:val="24"/>
        </w:rPr>
        <w:t>A: Arterial phase; B</w:t>
      </w:r>
      <w:r w:rsidR="00267996" w:rsidRPr="00B0434B">
        <w:rPr>
          <w:rFonts w:ascii="Book Antiqua" w:hAnsi="Book Antiqua"/>
          <w:color w:val="000000"/>
          <w:sz w:val="24"/>
        </w:rPr>
        <w:t>:</w:t>
      </w:r>
      <w:r w:rsidRPr="00B0434B">
        <w:rPr>
          <w:rFonts w:ascii="Book Antiqua" w:hAnsi="Book Antiqua"/>
          <w:color w:val="000000"/>
          <w:sz w:val="24"/>
        </w:rPr>
        <w:t xml:space="preserve"> </w:t>
      </w:r>
      <w:r w:rsidR="00267996" w:rsidRPr="00B0434B">
        <w:rPr>
          <w:rFonts w:ascii="Book Antiqua" w:hAnsi="Book Antiqua"/>
          <w:color w:val="000000"/>
          <w:sz w:val="24"/>
        </w:rPr>
        <w:t xml:space="preserve">Venous </w:t>
      </w:r>
      <w:r w:rsidRPr="00B0434B">
        <w:rPr>
          <w:rFonts w:ascii="Book Antiqua" w:hAnsi="Book Antiqua"/>
          <w:color w:val="000000"/>
          <w:sz w:val="24"/>
        </w:rPr>
        <w:t>phase.</w:t>
      </w:r>
    </w:p>
    <w:p w:rsidR="00267996" w:rsidRPr="00B0434B" w:rsidRDefault="00267996" w:rsidP="00267996">
      <w:pPr>
        <w:widowControl/>
        <w:adjustRightInd w:val="0"/>
        <w:snapToGrid w:val="0"/>
        <w:spacing w:line="360" w:lineRule="auto"/>
        <w:rPr>
          <w:rFonts w:ascii="Book Antiqua" w:hAnsi="Book Antiqua"/>
          <w:b/>
          <w:bCs/>
          <w:sz w:val="24"/>
        </w:rPr>
      </w:pPr>
      <w:r w:rsidRPr="00B0434B">
        <w:rPr>
          <w:rFonts w:ascii="Book Antiqua" w:hAnsi="Book Antiqua"/>
          <w:b/>
          <w:bCs/>
          <w:sz w:val="24"/>
        </w:rPr>
        <w:br w:type="page"/>
      </w:r>
      <w:r w:rsidR="004E048C">
        <w:rPr>
          <w:rFonts w:ascii="Book Antiqua" w:hAnsi="Book Antiqua"/>
          <w:b/>
          <w:bCs/>
          <w:noProof/>
          <w:sz w:val="24"/>
        </w:rPr>
        <w:drawing>
          <wp:inline distT="0" distB="0" distL="0" distR="0">
            <wp:extent cx="5276850" cy="5353050"/>
            <wp:effectExtent l="0" t="0" r="0" b="0"/>
            <wp:docPr id="3"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6850" cy="5353050"/>
                    </a:xfrm>
                    <a:prstGeom prst="rect">
                      <a:avLst/>
                    </a:prstGeom>
                    <a:noFill/>
                    <a:ln>
                      <a:noFill/>
                    </a:ln>
                  </pic:spPr>
                </pic:pic>
              </a:graphicData>
            </a:graphic>
          </wp:inline>
        </w:drawing>
      </w:r>
    </w:p>
    <w:p w:rsidR="005A51AB" w:rsidRPr="00B0434B" w:rsidRDefault="005A51AB" w:rsidP="00267996">
      <w:pPr>
        <w:widowControl/>
        <w:adjustRightInd w:val="0"/>
        <w:snapToGrid w:val="0"/>
        <w:spacing w:line="360" w:lineRule="auto"/>
        <w:rPr>
          <w:rFonts w:ascii="Book Antiqua" w:hAnsi="Book Antiqua"/>
          <w:b/>
          <w:bCs/>
          <w:sz w:val="24"/>
        </w:rPr>
      </w:pPr>
      <w:r w:rsidRPr="00B0434B">
        <w:rPr>
          <w:rFonts w:ascii="Book Antiqua" w:hAnsi="Book Antiqua"/>
          <w:b/>
          <w:bCs/>
          <w:sz w:val="24"/>
        </w:rPr>
        <w:t>Figure 3</w:t>
      </w:r>
      <w:r w:rsidRPr="00B0434B">
        <w:rPr>
          <w:rFonts w:ascii="Book Antiqua" w:hAnsi="Book Antiqua"/>
          <w:sz w:val="24"/>
        </w:rPr>
        <w:t xml:space="preserve"> </w:t>
      </w:r>
      <w:r w:rsidR="00267996" w:rsidRPr="00B0434B">
        <w:rPr>
          <w:rFonts w:ascii="Book Antiqua" w:hAnsi="Book Antiqua"/>
          <w:b/>
          <w:bCs/>
          <w:sz w:val="24"/>
        </w:rPr>
        <w:t>Hematoxylin-eosin staining</w:t>
      </w:r>
      <w:r w:rsidRPr="00B0434B">
        <w:rPr>
          <w:rFonts w:ascii="Book Antiqua" w:hAnsi="Book Antiqua"/>
          <w:b/>
          <w:bCs/>
          <w:sz w:val="24"/>
        </w:rPr>
        <w:t xml:space="preserve">. </w:t>
      </w:r>
      <w:r w:rsidRPr="00B0434B">
        <w:rPr>
          <w:rFonts w:ascii="Book Antiqua" w:hAnsi="Book Antiqua"/>
          <w:sz w:val="24"/>
        </w:rPr>
        <w:t>A</w:t>
      </w:r>
      <w:r w:rsidR="00267996" w:rsidRPr="00B0434B">
        <w:rPr>
          <w:rFonts w:ascii="Book Antiqua" w:hAnsi="Book Antiqua"/>
          <w:sz w:val="24"/>
        </w:rPr>
        <w:t>:</w:t>
      </w:r>
      <w:r w:rsidRPr="00B0434B">
        <w:rPr>
          <w:rFonts w:ascii="Book Antiqua" w:hAnsi="Book Antiqua"/>
          <w:sz w:val="24"/>
        </w:rPr>
        <w:t xml:space="preserve"> </w:t>
      </w:r>
      <w:r w:rsidR="009E54E8">
        <w:rPr>
          <w:rFonts w:ascii="Book Antiqua" w:hAnsi="Book Antiqua"/>
          <w:sz w:val="24"/>
        </w:rPr>
        <w:t>M</w:t>
      </w:r>
      <w:r w:rsidRPr="00B0434B">
        <w:rPr>
          <w:rFonts w:ascii="Book Antiqua" w:hAnsi="Book Antiqua"/>
          <w:sz w:val="24"/>
        </w:rPr>
        <w:t xml:space="preserve">alignant tumor </w:t>
      </w:r>
      <w:r w:rsidR="009E54E8">
        <w:rPr>
          <w:rFonts w:ascii="Book Antiqua" w:hAnsi="Book Antiqua"/>
          <w:sz w:val="24"/>
        </w:rPr>
        <w:t xml:space="preserve">tissue </w:t>
      </w:r>
      <w:r w:rsidRPr="00B0434B">
        <w:rPr>
          <w:rFonts w:ascii="Book Antiqua" w:hAnsi="Book Antiqua"/>
          <w:sz w:val="24"/>
        </w:rPr>
        <w:t>between follicles (arrow</w:t>
      </w:r>
      <w:r w:rsidR="009E54E8">
        <w:rPr>
          <w:rFonts w:ascii="Book Antiqua" w:hAnsi="Book Antiqua"/>
          <w:sz w:val="24"/>
        </w:rPr>
        <w:t xml:space="preserve">s; magnification, </w:t>
      </w:r>
      <w:r w:rsidR="009E54E8" w:rsidRPr="00B0434B">
        <w:rPr>
          <w:rFonts w:ascii="Book Antiqua" w:hAnsi="Book Antiqua"/>
          <w:sz w:val="24"/>
        </w:rPr>
        <w:t>40</w:t>
      </w:r>
      <w:r w:rsidR="00341D72">
        <w:rPr>
          <w:rFonts w:ascii="Book Antiqua" w:hAnsi="Book Antiqua"/>
          <w:sz w:val="24"/>
        </w:rPr>
        <w:t xml:space="preserve"> </w:t>
      </w:r>
      <w:r w:rsidR="009E54E8" w:rsidRPr="00B0434B">
        <w:rPr>
          <w:rFonts w:ascii="Book Antiqua" w:hAnsi="Book Antiqua"/>
          <w:sz w:val="24"/>
        </w:rPr>
        <w:t>×</w:t>
      </w:r>
      <w:r w:rsidRPr="00B0434B">
        <w:rPr>
          <w:rFonts w:ascii="Book Antiqua" w:hAnsi="Book Antiqua"/>
          <w:sz w:val="24"/>
        </w:rPr>
        <w:t>); B</w:t>
      </w:r>
      <w:r w:rsidR="00267996" w:rsidRPr="00B0434B">
        <w:rPr>
          <w:rFonts w:ascii="Book Antiqua" w:hAnsi="Book Antiqua"/>
          <w:sz w:val="24"/>
        </w:rPr>
        <w:t>:</w:t>
      </w:r>
      <w:r w:rsidRPr="00B0434B">
        <w:rPr>
          <w:rFonts w:ascii="Book Antiqua" w:hAnsi="Book Antiqua"/>
          <w:sz w:val="24"/>
        </w:rPr>
        <w:t xml:space="preserve"> </w:t>
      </w:r>
      <w:r w:rsidR="001C0392">
        <w:rPr>
          <w:rFonts w:ascii="Book Antiqua" w:hAnsi="Book Antiqua"/>
          <w:sz w:val="24"/>
        </w:rPr>
        <w:t>M</w:t>
      </w:r>
      <w:r w:rsidRPr="00B0434B">
        <w:rPr>
          <w:rFonts w:ascii="Book Antiqua" w:hAnsi="Book Antiqua"/>
          <w:sz w:val="24"/>
        </w:rPr>
        <w:t>alignant tumor</w:t>
      </w:r>
      <w:r w:rsidR="001C0392" w:rsidRPr="001C0392">
        <w:rPr>
          <w:rFonts w:ascii="Book Antiqua" w:hAnsi="Book Antiqua"/>
          <w:sz w:val="24"/>
        </w:rPr>
        <w:t xml:space="preserve"> </w:t>
      </w:r>
      <w:r w:rsidR="001C0392">
        <w:rPr>
          <w:rFonts w:ascii="Book Antiqua" w:hAnsi="Book Antiqua"/>
          <w:sz w:val="24"/>
        </w:rPr>
        <w:t>tissue</w:t>
      </w:r>
      <w:r w:rsidRPr="00B0434B">
        <w:rPr>
          <w:rFonts w:ascii="Book Antiqua" w:hAnsi="Book Antiqua"/>
          <w:sz w:val="24"/>
        </w:rPr>
        <w:t xml:space="preserve"> in vascular space (arrow</w:t>
      </w:r>
      <w:r w:rsidR="001C0392">
        <w:rPr>
          <w:rFonts w:ascii="Book Antiqua" w:hAnsi="Book Antiqua"/>
          <w:sz w:val="24"/>
        </w:rPr>
        <w:t>s; magnification, 10</w:t>
      </w:r>
      <w:r w:rsidR="001C0392" w:rsidRPr="00B0434B">
        <w:rPr>
          <w:rFonts w:ascii="Book Antiqua" w:hAnsi="Book Antiqua"/>
          <w:sz w:val="24"/>
        </w:rPr>
        <w:t>0</w:t>
      </w:r>
      <w:r w:rsidR="00341D72">
        <w:rPr>
          <w:rFonts w:ascii="Book Antiqua" w:hAnsi="Book Antiqua"/>
          <w:sz w:val="24"/>
        </w:rPr>
        <w:t xml:space="preserve"> </w:t>
      </w:r>
      <w:r w:rsidR="001C0392" w:rsidRPr="00B0434B">
        <w:rPr>
          <w:rFonts w:ascii="Book Antiqua" w:hAnsi="Book Antiqua"/>
          <w:sz w:val="24"/>
        </w:rPr>
        <w:t>×</w:t>
      </w:r>
      <w:r w:rsidRPr="00B0434B">
        <w:rPr>
          <w:rFonts w:ascii="Book Antiqua" w:hAnsi="Book Antiqua"/>
          <w:sz w:val="24"/>
        </w:rPr>
        <w:t>); C</w:t>
      </w:r>
      <w:r w:rsidR="00267996" w:rsidRPr="00B0434B">
        <w:rPr>
          <w:rFonts w:ascii="Book Antiqua" w:hAnsi="Book Antiqua"/>
          <w:sz w:val="24"/>
        </w:rPr>
        <w:t>:</w:t>
      </w:r>
      <w:r w:rsidRPr="00B0434B">
        <w:rPr>
          <w:rFonts w:ascii="Book Antiqua" w:hAnsi="Book Antiqua"/>
          <w:sz w:val="24"/>
        </w:rPr>
        <w:t xml:space="preserve"> </w:t>
      </w:r>
      <w:bookmarkStart w:id="34" w:name="_Hlk26343156"/>
      <w:r w:rsidR="001C0392">
        <w:rPr>
          <w:rFonts w:ascii="Book Antiqua" w:hAnsi="Book Antiqua"/>
          <w:sz w:val="24"/>
        </w:rPr>
        <w:t>A</w:t>
      </w:r>
      <w:r w:rsidRPr="00B0434B">
        <w:rPr>
          <w:rFonts w:ascii="Book Antiqua" w:hAnsi="Book Antiqua"/>
          <w:sz w:val="24"/>
        </w:rPr>
        <w:t>typia tumor cells without nuclear features of papillary thyroid carcinoma</w:t>
      </w:r>
      <w:bookmarkEnd w:id="34"/>
      <w:r w:rsidR="001C0392">
        <w:rPr>
          <w:rFonts w:ascii="Book Antiqua" w:hAnsi="Book Antiqua"/>
          <w:sz w:val="24"/>
        </w:rPr>
        <w:t xml:space="preserve"> (magnification, 20</w:t>
      </w:r>
      <w:r w:rsidR="001C0392" w:rsidRPr="00B0434B">
        <w:rPr>
          <w:rFonts w:ascii="Book Antiqua" w:hAnsi="Book Antiqua"/>
          <w:sz w:val="24"/>
        </w:rPr>
        <w:t>0</w:t>
      </w:r>
      <w:r w:rsidR="00341D72">
        <w:rPr>
          <w:rFonts w:ascii="Book Antiqua" w:hAnsi="Book Antiqua"/>
          <w:sz w:val="24"/>
        </w:rPr>
        <w:t xml:space="preserve"> </w:t>
      </w:r>
      <w:r w:rsidR="001C0392" w:rsidRPr="00B0434B">
        <w:rPr>
          <w:rFonts w:ascii="Book Antiqua" w:hAnsi="Book Antiqua"/>
          <w:sz w:val="24"/>
        </w:rPr>
        <w:t>×</w:t>
      </w:r>
      <w:r w:rsidR="001C0392">
        <w:rPr>
          <w:rFonts w:ascii="Book Antiqua" w:hAnsi="Book Antiqua"/>
          <w:sz w:val="24"/>
        </w:rPr>
        <w:t>)</w:t>
      </w:r>
      <w:r w:rsidRPr="00B0434B">
        <w:rPr>
          <w:rFonts w:ascii="Book Antiqua" w:hAnsi="Book Antiqua"/>
          <w:sz w:val="24"/>
        </w:rPr>
        <w:t>; D</w:t>
      </w:r>
      <w:r w:rsidR="00267996" w:rsidRPr="00B0434B">
        <w:rPr>
          <w:rFonts w:ascii="Book Antiqua" w:hAnsi="Book Antiqua"/>
          <w:sz w:val="24"/>
        </w:rPr>
        <w:t>:</w:t>
      </w:r>
      <w:r w:rsidRPr="00B0434B">
        <w:rPr>
          <w:rFonts w:ascii="Book Antiqua" w:hAnsi="Book Antiqua"/>
          <w:sz w:val="24"/>
        </w:rPr>
        <w:t xml:space="preserve"> </w:t>
      </w:r>
      <w:r w:rsidR="001C0392">
        <w:rPr>
          <w:rFonts w:ascii="Book Antiqua" w:hAnsi="Book Antiqua"/>
          <w:sz w:val="24"/>
        </w:rPr>
        <w:t>I</w:t>
      </w:r>
      <w:r w:rsidRPr="00B0434B">
        <w:rPr>
          <w:rFonts w:ascii="Book Antiqua" w:hAnsi="Book Antiqua"/>
          <w:sz w:val="24"/>
        </w:rPr>
        <w:t xml:space="preserve">nfiltrating tumor cells in </w:t>
      </w:r>
      <w:r w:rsidR="001C0392">
        <w:rPr>
          <w:rFonts w:ascii="Book Antiqua" w:hAnsi="Book Antiqua"/>
          <w:sz w:val="24"/>
        </w:rPr>
        <w:t xml:space="preserve">the </w:t>
      </w:r>
      <w:r w:rsidRPr="00B0434B">
        <w:rPr>
          <w:rFonts w:ascii="Book Antiqua" w:hAnsi="Book Antiqua"/>
          <w:sz w:val="24"/>
        </w:rPr>
        <w:t>mesenchyme of the thyroid (under the curve</w:t>
      </w:r>
      <w:r w:rsidR="001C0392">
        <w:rPr>
          <w:rFonts w:ascii="Book Antiqua" w:hAnsi="Book Antiqua"/>
          <w:sz w:val="24"/>
        </w:rPr>
        <w:t>; magnification, 20</w:t>
      </w:r>
      <w:r w:rsidR="001C0392" w:rsidRPr="00B0434B">
        <w:rPr>
          <w:rFonts w:ascii="Book Antiqua" w:hAnsi="Book Antiqua"/>
          <w:sz w:val="24"/>
        </w:rPr>
        <w:t>0</w:t>
      </w:r>
      <w:r w:rsidR="00341D72">
        <w:rPr>
          <w:rFonts w:ascii="Book Antiqua" w:hAnsi="Book Antiqua"/>
          <w:sz w:val="24"/>
        </w:rPr>
        <w:t xml:space="preserve"> </w:t>
      </w:r>
      <w:r w:rsidR="001C0392" w:rsidRPr="00B0434B">
        <w:rPr>
          <w:rFonts w:ascii="Book Antiqua" w:hAnsi="Book Antiqua"/>
          <w:sz w:val="24"/>
        </w:rPr>
        <w:t>×</w:t>
      </w:r>
      <w:r w:rsidRPr="00B0434B">
        <w:rPr>
          <w:rFonts w:ascii="Book Antiqua" w:hAnsi="Book Antiqua"/>
          <w:sz w:val="24"/>
        </w:rPr>
        <w:t>); E</w:t>
      </w:r>
      <w:r w:rsidR="00267996" w:rsidRPr="00B0434B">
        <w:rPr>
          <w:rFonts w:ascii="Book Antiqua" w:hAnsi="Book Antiqua"/>
          <w:sz w:val="24"/>
        </w:rPr>
        <w:t>:</w:t>
      </w:r>
      <w:r w:rsidRPr="00B0434B">
        <w:rPr>
          <w:rFonts w:ascii="Book Antiqua" w:hAnsi="Book Antiqua"/>
          <w:sz w:val="24"/>
        </w:rPr>
        <w:t xml:space="preserve"> </w:t>
      </w:r>
      <w:r w:rsidR="001C0392">
        <w:rPr>
          <w:rFonts w:ascii="Book Antiqua" w:hAnsi="Book Antiqua"/>
          <w:sz w:val="24"/>
        </w:rPr>
        <w:t>A</w:t>
      </w:r>
      <w:r w:rsidRPr="00B0434B">
        <w:rPr>
          <w:rFonts w:ascii="Book Antiqua" w:hAnsi="Book Antiqua"/>
          <w:sz w:val="24"/>
        </w:rPr>
        <w:t xml:space="preserve">typia </w:t>
      </w:r>
      <w:r w:rsidR="001C0392">
        <w:rPr>
          <w:rFonts w:ascii="Book Antiqua" w:hAnsi="Book Antiqua"/>
          <w:sz w:val="24"/>
        </w:rPr>
        <w:t xml:space="preserve">of </w:t>
      </w:r>
      <w:r w:rsidRPr="00B0434B">
        <w:rPr>
          <w:rFonts w:ascii="Book Antiqua" w:hAnsi="Book Antiqua"/>
          <w:sz w:val="24"/>
        </w:rPr>
        <w:t>tumor cells without nuclear features of papillary thyroid carcinoma</w:t>
      </w:r>
      <w:r w:rsidR="001C0392" w:rsidRPr="001C0392">
        <w:rPr>
          <w:rFonts w:ascii="Book Antiqua" w:hAnsi="Book Antiqua"/>
          <w:sz w:val="24"/>
        </w:rPr>
        <w:t xml:space="preserve"> </w:t>
      </w:r>
      <w:r w:rsidR="001C0392">
        <w:rPr>
          <w:rFonts w:ascii="Book Antiqua" w:hAnsi="Book Antiqua"/>
          <w:sz w:val="24"/>
        </w:rPr>
        <w:t>(magnification, 40</w:t>
      </w:r>
      <w:r w:rsidR="001C0392" w:rsidRPr="00B0434B">
        <w:rPr>
          <w:rFonts w:ascii="Book Antiqua" w:hAnsi="Book Antiqua"/>
          <w:sz w:val="24"/>
        </w:rPr>
        <w:t>0</w:t>
      </w:r>
      <w:r w:rsidR="00341D72">
        <w:rPr>
          <w:rFonts w:ascii="Book Antiqua" w:hAnsi="Book Antiqua"/>
          <w:sz w:val="24"/>
        </w:rPr>
        <w:t xml:space="preserve"> </w:t>
      </w:r>
      <w:r w:rsidR="001C0392" w:rsidRPr="00B0434B">
        <w:rPr>
          <w:rFonts w:ascii="Book Antiqua" w:hAnsi="Book Antiqua"/>
          <w:sz w:val="24"/>
        </w:rPr>
        <w:t>×</w:t>
      </w:r>
      <w:r w:rsidR="001C0392">
        <w:rPr>
          <w:rFonts w:ascii="Book Antiqua" w:hAnsi="Book Antiqua"/>
          <w:sz w:val="24"/>
        </w:rPr>
        <w:t>)</w:t>
      </w:r>
      <w:r w:rsidRPr="00B0434B">
        <w:rPr>
          <w:rFonts w:ascii="Book Antiqua" w:hAnsi="Book Antiqua"/>
          <w:sz w:val="24"/>
        </w:rPr>
        <w:t>; F</w:t>
      </w:r>
      <w:r w:rsidR="00267996" w:rsidRPr="00B0434B">
        <w:rPr>
          <w:rFonts w:ascii="Book Antiqua" w:hAnsi="Book Antiqua"/>
          <w:sz w:val="24"/>
        </w:rPr>
        <w:t>:</w:t>
      </w:r>
      <w:r w:rsidRPr="00B0434B">
        <w:rPr>
          <w:rFonts w:ascii="Book Antiqua" w:hAnsi="Book Antiqua"/>
          <w:sz w:val="24"/>
        </w:rPr>
        <w:t xml:space="preserve"> </w:t>
      </w:r>
      <w:r w:rsidR="001C0392">
        <w:rPr>
          <w:rFonts w:ascii="Book Antiqua" w:hAnsi="Book Antiqua"/>
          <w:sz w:val="24"/>
        </w:rPr>
        <w:t>M</w:t>
      </w:r>
      <w:r w:rsidRPr="00B0434B">
        <w:rPr>
          <w:rFonts w:ascii="Book Antiqua" w:hAnsi="Book Antiqua"/>
          <w:sz w:val="24"/>
        </w:rPr>
        <w:t xml:space="preserve">alignant tumor </w:t>
      </w:r>
      <w:r w:rsidR="001C0392">
        <w:rPr>
          <w:rFonts w:ascii="Book Antiqua" w:hAnsi="Book Antiqua"/>
          <w:sz w:val="24"/>
        </w:rPr>
        <w:t xml:space="preserve">tissue </w:t>
      </w:r>
      <w:r w:rsidRPr="00B0434B">
        <w:rPr>
          <w:rFonts w:ascii="Book Antiqua" w:hAnsi="Book Antiqua"/>
          <w:sz w:val="24"/>
        </w:rPr>
        <w:t>in lymph node</w:t>
      </w:r>
      <w:r w:rsidR="001C0392">
        <w:rPr>
          <w:rFonts w:ascii="Book Antiqua" w:hAnsi="Book Antiqua"/>
          <w:sz w:val="24"/>
        </w:rPr>
        <w:t>s (magnification, 40</w:t>
      </w:r>
      <w:r w:rsidR="00341D72">
        <w:rPr>
          <w:rFonts w:ascii="Book Antiqua" w:hAnsi="Book Antiqua"/>
          <w:sz w:val="24"/>
        </w:rPr>
        <w:t xml:space="preserve"> </w:t>
      </w:r>
      <w:r w:rsidR="001C0392" w:rsidRPr="00B0434B">
        <w:rPr>
          <w:rFonts w:ascii="Book Antiqua" w:hAnsi="Book Antiqua"/>
          <w:sz w:val="24"/>
        </w:rPr>
        <w:t>×</w:t>
      </w:r>
      <w:r w:rsidR="001C0392">
        <w:rPr>
          <w:rFonts w:ascii="Book Antiqua" w:hAnsi="Book Antiqua"/>
          <w:sz w:val="24"/>
        </w:rPr>
        <w:t>)</w:t>
      </w:r>
      <w:r w:rsidRPr="00B0434B">
        <w:rPr>
          <w:rFonts w:ascii="Book Antiqua" w:hAnsi="Book Antiqua"/>
          <w:sz w:val="24"/>
        </w:rPr>
        <w:t>.</w:t>
      </w:r>
    </w:p>
    <w:p w:rsidR="00267996" w:rsidRPr="00B0434B" w:rsidRDefault="002B2335" w:rsidP="00267996">
      <w:pPr>
        <w:widowControl/>
        <w:adjustRightInd w:val="0"/>
        <w:snapToGrid w:val="0"/>
        <w:spacing w:line="360" w:lineRule="auto"/>
        <w:rPr>
          <w:rFonts w:ascii="Book Antiqua" w:hAnsi="Book Antiqua"/>
          <w:b/>
          <w:bCs/>
          <w:sz w:val="24"/>
        </w:rPr>
      </w:pPr>
      <w:r w:rsidRPr="00B0434B">
        <w:rPr>
          <w:rFonts w:ascii="Book Antiqua" w:hAnsi="Book Antiqua"/>
          <w:b/>
          <w:bCs/>
          <w:sz w:val="24"/>
        </w:rPr>
        <w:br w:type="page"/>
      </w:r>
      <w:r w:rsidR="004E048C">
        <w:rPr>
          <w:rFonts w:ascii="Book Antiqua" w:hAnsi="Book Antiqua"/>
          <w:b/>
          <w:bCs/>
          <w:noProof/>
          <w:sz w:val="24"/>
        </w:rPr>
        <w:drawing>
          <wp:inline distT="0" distB="0" distL="0" distR="0">
            <wp:extent cx="4257675" cy="3848100"/>
            <wp:effectExtent l="0" t="0" r="9525" b="0"/>
            <wp:docPr id="4" name="图片 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57675" cy="3848100"/>
                    </a:xfrm>
                    <a:prstGeom prst="rect">
                      <a:avLst/>
                    </a:prstGeom>
                    <a:noFill/>
                    <a:ln>
                      <a:noFill/>
                    </a:ln>
                  </pic:spPr>
                </pic:pic>
              </a:graphicData>
            </a:graphic>
          </wp:inline>
        </w:drawing>
      </w:r>
    </w:p>
    <w:p w:rsidR="005A51AB" w:rsidRPr="00B0434B" w:rsidRDefault="005A51AB" w:rsidP="00267996">
      <w:pPr>
        <w:widowControl/>
        <w:adjustRightInd w:val="0"/>
        <w:snapToGrid w:val="0"/>
        <w:spacing w:line="360" w:lineRule="auto"/>
        <w:rPr>
          <w:rFonts w:ascii="Book Antiqua" w:hAnsi="Book Antiqua"/>
          <w:b/>
          <w:bCs/>
          <w:sz w:val="24"/>
        </w:rPr>
      </w:pPr>
      <w:r w:rsidRPr="00B0434B">
        <w:rPr>
          <w:rFonts w:ascii="Book Antiqua" w:hAnsi="Book Antiqua"/>
          <w:b/>
          <w:bCs/>
          <w:sz w:val="24"/>
        </w:rPr>
        <w:t xml:space="preserve">Figure 4 </w:t>
      </w:r>
      <w:proofErr w:type="spellStart"/>
      <w:r w:rsidRPr="00B0434B">
        <w:rPr>
          <w:rFonts w:ascii="Book Antiqua" w:hAnsi="Book Antiqua"/>
          <w:b/>
          <w:bCs/>
          <w:sz w:val="24"/>
        </w:rPr>
        <w:t>I</w:t>
      </w:r>
      <w:r w:rsidRPr="00B0434B">
        <w:rPr>
          <w:rFonts w:ascii="Book Antiqua" w:hAnsi="Book Antiqua"/>
          <w:b/>
          <w:bCs/>
          <w:iCs/>
          <w:kern w:val="0"/>
          <w:sz w:val="24"/>
        </w:rPr>
        <w:t>mmunohistochemical</w:t>
      </w:r>
      <w:proofErr w:type="spellEnd"/>
      <w:r w:rsidRPr="00B0434B">
        <w:rPr>
          <w:rFonts w:ascii="Book Antiqua" w:hAnsi="Book Antiqua"/>
          <w:b/>
          <w:bCs/>
          <w:iCs/>
          <w:kern w:val="0"/>
          <w:sz w:val="24"/>
        </w:rPr>
        <w:t xml:space="preserve"> staining.</w:t>
      </w:r>
      <w:r w:rsidRPr="00B0434B">
        <w:rPr>
          <w:rFonts w:ascii="Book Antiqua" w:hAnsi="Book Antiqua"/>
          <w:bCs/>
          <w:iCs/>
          <w:kern w:val="0"/>
          <w:sz w:val="24"/>
        </w:rPr>
        <w:t xml:space="preserve"> A</w:t>
      </w:r>
      <w:r w:rsidR="00267996" w:rsidRPr="00B0434B">
        <w:rPr>
          <w:rFonts w:ascii="Book Antiqua" w:hAnsi="Book Antiqua"/>
          <w:bCs/>
          <w:iCs/>
          <w:kern w:val="0"/>
          <w:sz w:val="24"/>
        </w:rPr>
        <w:t>:</w:t>
      </w:r>
      <w:r w:rsidRPr="00B0434B">
        <w:rPr>
          <w:rFonts w:ascii="Book Antiqua" w:hAnsi="Book Antiqua"/>
          <w:bCs/>
          <w:iCs/>
          <w:kern w:val="0"/>
          <w:sz w:val="24"/>
        </w:rPr>
        <w:t xml:space="preserve"> TTF-1</w:t>
      </w:r>
      <w:r w:rsidR="00267996" w:rsidRPr="00B0434B">
        <w:rPr>
          <w:rFonts w:ascii="Book Antiqua" w:hAnsi="Book Antiqua"/>
          <w:bCs/>
          <w:iCs/>
          <w:kern w:val="0"/>
          <w:sz w:val="24"/>
        </w:rPr>
        <w:t xml:space="preserve"> </w:t>
      </w:r>
      <w:r w:rsidRPr="00B0434B">
        <w:rPr>
          <w:rFonts w:ascii="Book Antiqua" w:hAnsi="Book Antiqua"/>
          <w:bCs/>
          <w:iCs/>
          <w:kern w:val="0"/>
          <w:sz w:val="24"/>
        </w:rPr>
        <w:t>(-); B</w:t>
      </w:r>
      <w:r w:rsidR="00267996" w:rsidRPr="00B0434B">
        <w:rPr>
          <w:rFonts w:ascii="Book Antiqua" w:hAnsi="Book Antiqua"/>
          <w:bCs/>
          <w:iCs/>
          <w:kern w:val="0"/>
          <w:sz w:val="24"/>
        </w:rPr>
        <w:t>:</w:t>
      </w:r>
      <w:r w:rsidRPr="00B0434B">
        <w:rPr>
          <w:rFonts w:ascii="Book Antiqua" w:hAnsi="Book Antiqua"/>
          <w:bCs/>
          <w:iCs/>
          <w:kern w:val="0"/>
          <w:sz w:val="24"/>
        </w:rPr>
        <w:t xml:space="preserve"> PAX8</w:t>
      </w:r>
      <w:r w:rsidR="00267996" w:rsidRPr="00B0434B">
        <w:rPr>
          <w:rFonts w:ascii="Book Antiqua" w:hAnsi="Book Antiqua"/>
          <w:bCs/>
          <w:iCs/>
          <w:kern w:val="0"/>
          <w:sz w:val="24"/>
        </w:rPr>
        <w:t xml:space="preserve"> </w:t>
      </w:r>
      <w:r w:rsidRPr="00B0434B">
        <w:rPr>
          <w:rFonts w:ascii="Book Antiqua" w:hAnsi="Book Antiqua"/>
          <w:bCs/>
          <w:iCs/>
          <w:kern w:val="0"/>
          <w:sz w:val="24"/>
        </w:rPr>
        <w:t>(-); C</w:t>
      </w:r>
      <w:r w:rsidR="00267996" w:rsidRPr="00B0434B">
        <w:rPr>
          <w:rFonts w:ascii="Book Antiqua" w:hAnsi="Book Antiqua"/>
          <w:bCs/>
          <w:iCs/>
          <w:kern w:val="0"/>
          <w:sz w:val="24"/>
        </w:rPr>
        <w:t>:</w:t>
      </w:r>
      <w:r w:rsidRPr="00B0434B">
        <w:rPr>
          <w:rFonts w:ascii="Book Antiqua" w:hAnsi="Book Antiqua"/>
          <w:bCs/>
          <w:iCs/>
          <w:kern w:val="0"/>
          <w:sz w:val="24"/>
        </w:rPr>
        <w:t xml:space="preserve"> GATA3</w:t>
      </w:r>
      <w:r w:rsidR="00267996" w:rsidRPr="00B0434B">
        <w:rPr>
          <w:rFonts w:ascii="Book Antiqua" w:hAnsi="Book Antiqua"/>
          <w:bCs/>
          <w:iCs/>
          <w:kern w:val="0"/>
          <w:sz w:val="24"/>
        </w:rPr>
        <w:t xml:space="preserve"> </w:t>
      </w:r>
      <w:r w:rsidRPr="00B0434B">
        <w:rPr>
          <w:rFonts w:ascii="Book Antiqua" w:hAnsi="Book Antiqua"/>
          <w:bCs/>
          <w:iCs/>
          <w:kern w:val="0"/>
          <w:sz w:val="24"/>
        </w:rPr>
        <w:t>(+); D</w:t>
      </w:r>
      <w:r w:rsidR="00267996" w:rsidRPr="00B0434B">
        <w:rPr>
          <w:rFonts w:ascii="Book Antiqua" w:hAnsi="Book Antiqua"/>
          <w:bCs/>
          <w:iCs/>
          <w:kern w:val="0"/>
          <w:sz w:val="24"/>
        </w:rPr>
        <w:t>:</w:t>
      </w:r>
      <w:r w:rsidRPr="00B0434B">
        <w:rPr>
          <w:rFonts w:ascii="Book Antiqua" w:hAnsi="Book Antiqua"/>
          <w:bCs/>
          <w:iCs/>
          <w:kern w:val="0"/>
          <w:sz w:val="24"/>
        </w:rPr>
        <w:t xml:space="preserve"> HER-2</w:t>
      </w:r>
      <w:r w:rsidR="00267996" w:rsidRPr="00B0434B">
        <w:rPr>
          <w:rFonts w:ascii="Book Antiqua" w:hAnsi="Book Antiqua"/>
          <w:bCs/>
          <w:iCs/>
          <w:kern w:val="0"/>
          <w:sz w:val="24"/>
        </w:rPr>
        <w:t xml:space="preserve"> </w:t>
      </w:r>
      <w:r w:rsidRPr="00B0434B">
        <w:rPr>
          <w:rFonts w:ascii="Book Antiqua" w:hAnsi="Book Antiqua"/>
          <w:bCs/>
          <w:iCs/>
          <w:kern w:val="0"/>
          <w:sz w:val="24"/>
        </w:rPr>
        <w:t>(3+); E</w:t>
      </w:r>
      <w:r w:rsidR="00267996" w:rsidRPr="00B0434B">
        <w:rPr>
          <w:rFonts w:ascii="Book Antiqua" w:hAnsi="Book Antiqua"/>
          <w:bCs/>
          <w:iCs/>
          <w:kern w:val="0"/>
          <w:sz w:val="24"/>
        </w:rPr>
        <w:t>:</w:t>
      </w:r>
      <w:r w:rsidRPr="00B0434B">
        <w:rPr>
          <w:rFonts w:ascii="Book Antiqua" w:hAnsi="Book Antiqua"/>
          <w:bCs/>
          <w:iCs/>
          <w:kern w:val="0"/>
          <w:sz w:val="24"/>
        </w:rPr>
        <w:t xml:space="preserve"> ER</w:t>
      </w:r>
      <w:r w:rsidR="00267996" w:rsidRPr="00B0434B">
        <w:rPr>
          <w:rFonts w:ascii="Book Antiqua" w:hAnsi="Book Antiqua"/>
          <w:bCs/>
          <w:iCs/>
          <w:kern w:val="0"/>
          <w:sz w:val="24"/>
        </w:rPr>
        <w:t xml:space="preserve"> </w:t>
      </w:r>
      <w:r w:rsidRPr="00B0434B">
        <w:rPr>
          <w:rFonts w:ascii="Book Antiqua" w:hAnsi="Book Antiqua"/>
          <w:bCs/>
          <w:iCs/>
          <w:kern w:val="0"/>
          <w:sz w:val="24"/>
        </w:rPr>
        <w:t>(-); F</w:t>
      </w:r>
      <w:r w:rsidR="00267996" w:rsidRPr="00B0434B">
        <w:rPr>
          <w:rFonts w:ascii="Book Antiqua" w:hAnsi="Book Antiqua"/>
          <w:bCs/>
          <w:iCs/>
          <w:kern w:val="0"/>
          <w:sz w:val="24"/>
        </w:rPr>
        <w:t>:</w:t>
      </w:r>
      <w:r w:rsidRPr="00B0434B">
        <w:rPr>
          <w:rFonts w:ascii="Book Antiqua" w:hAnsi="Book Antiqua"/>
          <w:bCs/>
          <w:iCs/>
          <w:kern w:val="0"/>
          <w:sz w:val="24"/>
        </w:rPr>
        <w:t xml:space="preserve"> PR</w:t>
      </w:r>
      <w:r w:rsidR="00267996" w:rsidRPr="00B0434B">
        <w:rPr>
          <w:rFonts w:ascii="Book Antiqua" w:hAnsi="Book Antiqua"/>
          <w:bCs/>
          <w:iCs/>
          <w:kern w:val="0"/>
          <w:sz w:val="24"/>
        </w:rPr>
        <w:t xml:space="preserve"> </w:t>
      </w:r>
      <w:r w:rsidRPr="00B0434B">
        <w:rPr>
          <w:rFonts w:ascii="Book Antiqua" w:hAnsi="Book Antiqua"/>
          <w:bCs/>
          <w:iCs/>
          <w:kern w:val="0"/>
          <w:sz w:val="24"/>
        </w:rPr>
        <w:t>(-).</w:t>
      </w:r>
      <w:r w:rsidR="001C0392">
        <w:rPr>
          <w:rFonts w:ascii="Book Antiqua" w:hAnsi="Book Antiqua"/>
          <w:bCs/>
          <w:iCs/>
          <w:kern w:val="0"/>
          <w:sz w:val="24"/>
        </w:rPr>
        <w:t xml:space="preserve"> </w:t>
      </w:r>
      <w:proofErr w:type="gramStart"/>
      <w:r w:rsidR="001C0392">
        <w:rPr>
          <w:rFonts w:ascii="Book Antiqua" w:hAnsi="Book Antiqua"/>
          <w:bCs/>
          <w:iCs/>
          <w:kern w:val="0"/>
          <w:sz w:val="24"/>
        </w:rPr>
        <w:t xml:space="preserve">(Magnification, </w:t>
      </w:r>
      <w:r w:rsidR="001C0392" w:rsidRPr="00B0434B">
        <w:rPr>
          <w:rFonts w:ascii="Book Antiqua" w:hAnsi="Book Antiqua"/>
          <w:bCs/>
          <w:iCs/>
          <w:kern w:val="0"/>
          <w:sz w:val="24"/>
        </w:rPr>
        <w:t>200</w:t>
      </w:r>
      <w:r w:rsidR="00341D72">
        <w:rPr>
          <w:rFonts w:ascii="Book Antiqua" w:hAnsi="Book Antiqua"/>
          <w:bCs/>
          <w:iCs/>
          <w:kern w:val="0"/>
          <w:sz w:val="24"/>
        </w:rPr>
        <w:t xml:space="preserve"> </w:t>
      </w:r>
      <w:r w:rsidR="001C0392" w:rsidRPr="00B0434B">
        <w:rPr>
          <w:rFonts w:ascii="Book Antiqua" w:hAnsi="Book Antiqua"/>
          <w:sz w:val="24"/>
        </w:rPr>
        <w:t>×</w:t>
      </w:r>
      <w:r w:rsidR="001C0392">
        <w:rPr>
          <w:rFonts w:ascii="Book Antiqua" w:hAnsi="Book Antiqua"/>
          <w:sz w:val="24"/>
        </w:rPr>
        <w:t xml:space="preserve"> for D and </w:t>
      </w:r>
      <w:r w:rsidR="001C0392" w:rsidRPr="00B0434B">
        <w:rPr>
          <w:rFonts w:ascii="Book Antiqua" w:hAnsi="Book Antiqua"/>
          <w:bCs/>
          <w:iCs/>
          <w:kern w:val="0"/>
          <w:sz w:val="24"/>
        </w:rPr>
        <w:t>100</w:t>
      </w:r>
      <w:r w:rsidR="00341D72">
        <w:rPr>
          <w:rFonts w:ascii="Book Antiqua" w:hAnsi="Book Antiqua"/>
          <w:bCs/>
          <w:iCs/>
          <w:kern w:val="0"/>
          <w:sz w:val="24"/>
        </w:rPr>
        <w:t xml:space="preserve"> </w:t>
      </w:r>
      <w:r w:rsidR="001C0392" w:rsidRPr="00B0434B">
        <w:rPr>
          <w:rFonts w:ascii="Book Antiqua" w:hAnsi="Book Antiqua"/>
          <w:sz w:val="24"/>
        </w:rPr>
        <w:t>×</w:t>
      </w:r>
      <w:r w:rsidR="001C0392">
        <w:rPr>
          <w:rFonts w:ascii="Book Antiqua" w:hAnsi="Book Antiqua"/>
          <w:sz w:val="24"/>
        </w:rPr>
        <w:t xml:space="preserve"> for the rest).</w:t>
      </w:r>
      <w:proofErr w:type="gramEnd"/>
    </w:p>
    <w:p w:rsidR="00267996" w:rsidRPr="00B0434B" w:rsidRDefault="002B2335" w:rsidP="00267996">
      <w:pPr>
        <w:widowControl/>
        <w:adjustRightInd w:val="0"/>
        <w:snapToGrid w:val="0"/>
        <w:spacing w:line="360" w:lineRule="auto"/>
        <w:rPr>
          <w:rFonts w:ascii="Book Antiqua" w:hAnsi="Book Antiqua"/>
          <w:b/>
          <w:bCs/>
          <w:sz w:val="24"/>
        </w:rPr>
      </w:pPr>
      <w:r w:rsidRPr="00B0434B">
        <w:rPr>
          <w:rFonts w:ascii="Book Antiqua" w:hAnsi="Book Antiqua"/>
          <w:b/>
          <w:bCs/>
          <w:sz w:val="24"/>
        </w:rPr>
        <w:br w:type="page"/>
      </w:r>
      <w:r w:rsidR="004E048C">
        <w:rPr>
          <w:rFonts w:ascii="Book Antiqua" w:hAnsi="Book Antiqua"/>
          <w:b/>
          <w:bCs/>
          <w:noProof/>
          <w:sz w:val="24"/>
        </w:rPr>
        <w:drawing>
          <wp:inline distT="0" distB="0" distL="0" distR="0">
            <wp:extent cx="5276850" cy="4352925"/>
            <wp:effectExtent l="0" t="0" r="0" b="9525"/>
            <wp:docPr id="5" name="图片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6850" cy="4352925"/>
                    </a:xfrm>
                    <a:prstGeom prst="rect">
                      <a:avLst/>
                    </a:prstGeom>
                    <a:noFill/>
                    <a:ln>
                      <a:noFill/>
                    </a:ln>
                  </pic:spPr>
                </pic:pic>
              </a:graphicData>
            </a:graphic>
          </wp:inline>
        </w:drawing>
      </w:r>
    </w:p>
    <w:p w:rsidR="00B130AC" w:rsidRPr="00B0434B" w:rsidRDefault="005A51AB" w:rsidP="00267996">
      <w:pPr>
        <w:widowControl/>
        <w:adjustRightInd w:val="0"/>
        <w:snapToGrid w:val="0"/>
        <w:spacing w:line="360" w:lineRule="auto"/>
        <w:rPr>
          <w:rFonts w:ascii="Book Antiqua" w:hAnsi="Book Antiqua"/>
          <w:sz w:val="24"/>
        </w:rPr>
        <w:sectPr w:rsidR="00B130AC" w:rsidRPr="00B0434B" w:rsidSect="00B130AC">
          <w:footerReference w:type="default" r:id="rId12"/>
          <w:pgSz w:w="11906" w:h="16838"/>
          <w:pgMar w:top="1440" w:right="1800" w:bottom="1440" w:left="1800" w:header="851" w:footer="992" w:gutter="0"/>
          <w:cols w:space="720"/>
          <w:docGrid w:type="lines" w:linePitch="312"/>
        </w:sectPr>
      </w:pPr>
      <w:r w:rsidRPr="00B0434B">
        <w:rPr>
          <w:rFonts w:ascii="Book Antiqua" w:hAnsi="Book Antiqua"/>
          <w:b/>
          <w:bCs/>
          <w:sz w:val="24"/>
        </w:rPr>
        <w:t>Figure 5</w:t>
      </w:r>
      <w:r w:rsidR="001C0392">
        <w:rPr>
          <w:rFonts w:ascii="Book Antiqua" w:hAnsi="Book Antiqua"/>
          <w:b/>
          <w:bCs/>
          <w:sz w:val="24"/>
        </w:rPr>
        <w:t xml:space="preserve"> D</w:t>
      </w:r>
      <w:r w:rsidRPr="00B0434B">
        <w:rPr>
          <w:rFonts w:ascii="Book Antiqua" w:hAnsi="Book Antiqua"/>
          <w:b/>
          <w:bCs/>
          <w:sz w:val="24"/>
        </w:rPr>
        <w:t xml:space="preserve">iagnostic </w:t>
      </w:r>
      <w:proofErr w:type="gramStart"/>
      <w:r w:rsidR="001C0392">
        <w:rPr>
          <w:rFonts w:ascii="Book Antiqua" w:hAnsi="Book Antiqua"/>
          <w:b/>
          <w:bCs/>
          <w:sz w:val="24"/>
        </w:rPr>
        <w:t>algorithm</w:t>
      </w:r>
      <w:proofErr w:type="gramEnd"/>
      <w:r w:rsidRPr="00B0434B">
        <w:rPr>
          <w:rFonts w:ascii="Book Antiqua" w:hAnsi="Book Antiqua"/>
          <w:b/>
          <w:bCs/>
          <w:sz w:val="24"/>
        </w:rPr>
        <w:t xml:space="preserve"> for thyroid cancer patients with a history of breast cancer. </w:t>
      </w:r>
      <w:r w:rsidRPr="00B0434B">
        <w:rPr>
          <w:rFonts w:ascii="Book Antiqua" w:hAnsi="Book Antiqua"/>
          <w:sz w:val="24"/>
        </w:rPr>
        <w:t xml:space="preserve">US: </w:t>
      </w:r>
      <w:r w:rsidR="002B2335" w:rsidRPr="00B0434B">
        <w:rPr>
          <w:rFonts w:ascii="Book Antiqua" w:hAnsi="Book Antiqua"/>
          <w:sz w:val="24"/>
        </w:rPr>
        <w:t>Ultrasonography</w:t>
      </w:r>
      <w:r w:rsidRPr="00B0434B">
        <w:rPr>
          <w:rFonts w:ascii="Book Antiqua" w:hAnsi="Book Antiqua"/>
          <w:sz w:val="24"/>
        </w:rPr>
        <w:t xml:space="preserve">; PTC: </w:t>
      </w:r>
      <w:r w:rsidR="002B2335" w:rsidRPr="00B0434B">
        <w:rPr>
          <w:rFonts w:ascii="Book Antiqua" w:hAnsi="Book Antiqua"/>
          <w:sz w:val="24"/>
        </w:rPr>
        <w:t xml:space="preserve">Papillary </w:t>
      </w:r>
      <w:r w:rsidRPr="00B0434B">
        <w:rPr>
          <w:rFonts w:ascii="Book Antiqua" w:hAnsi="Book Antiqua"/>
          <w:sz w:val="24"/>
        </w:rPr>
        <w:t xml:space="preserve">thyroid carcinoma; FN: </w:t>
      </w:r>
      <w:r w:rsidR="002B2335" w:rsidRPr="00B0434B">
        <w:rPr>
          <w:rFonts w:ascii="Book Antiqua" w:hAnsi="Book Antiqua"/>
          <w:sz w:val="24"/>
        </w:rPr>
        <w:t xml:space="preserve">Follicular </w:t>
      </w:r>
      <w:r w:rsidRPr="00B0434B">
        <w:rPr>
          <w:rFonts w:ascii="Book Antiqua" w:hAnsi="Book Antiqua"/>
          <w:sz w:val="24"/>
        </w:rPr>
        <w:t xml:space="preserve">neoplasm; MTC: </w:t>
      </w:r>
      <w:r w:rsidR="002B2335" w:rsidRPr="00B0434B">
        <w:rPr>
          <w:rFonts w:ascii="Book Antiqua" w:hAnsi="Book Antiqua"/>
          <w:sz w:val="24"/>
        </w:rPr>
        <w:t xml:space="preserve">Medullary </w:t>
      </w:r>
      <w:r w:rsidRPr="00B0434B">
        <w:rPr>
          <w:rFonts w:ascii="Book Antiqua" w:hAnsi="Book Antiqua"/>
          <w:sz w:val="24"/>
        </w:rPr>
        <w:t xml:space="preserve">thyroid carcinoma; PC: </w:t>
      </w:r>
      <w:r w:rsidR="002B2335" w:rsidRPr="00B0434B">
        <w:rPr>
          <w:rFonts w:ascii="Book Antiqua" w:hAnsi="Book Antiqua"/>
          <w:sz w:val="24"/>
        </w:rPr>
        <w:t xml:space="preserve">Parathyroid </w:t>
      </w:r>
      <w:r w:rsidRPr="00B0434B">
        <w:rPr>
          <w:rFonts w:ascii="Book Antiqua" w:hAnsi="Book Antiqua"/>
          <w:sz w:val="24"/>
        </w:rPr>
        <w:t>carcinoma; MBC</w:t>
      </w:r>
      <w:r w:rsidR="002B2335" w:rsidRPr="00B0434B">
        <w:rPr>
          <w:rFonts w:ascii="Book Antiqua" w:hAnsi="Book Antiqua"/>
          <w:sz w:val="24"/>
        </w:rPr>
        <w:t>:</w:t>
      </w:r>
      <w:r w:rsidRPr="00B0434B">
        <w:rPr>
          <w:rFonts w:ascii="Book Antiqua" w:hAnsi="Book Antiqua"/>
          <w:sz w:val="24"/>
        </w:rPr>
        <w:t xml:space="preserve"> </w:t>
      </w:r>
      <w:r w:rsidR="002B2335" w:rsidRPr="00B0434B">
        <w:rPr>
          <w:rFonts w:ascii="Book Antiqua" w:hAnsi="Book Antiqua"/>
          <w:sz w:val="24"/>
        </w:rPr>
        <w:t xml:space="preserve">Metastatic </w:t>
      </w:r>
      <w:r w:rsidRPr="00B0434B">
        <w:rPr>
          <w:rFonts w:ascii="Book Antiqua" w:hAnsi="Book Antiqua"/>
          <w:sz w:val="24"/>
        </w:rPr>
        <w:t>breast cancer</w:t>
      </w:r>
      <w:r w:rsidR="002B2335" w:rsidRPr="00B0434B">
        <w:rPr>
          <w:rFonts w:ascii="Book Antiqua" w:hAnsi="Book Antiqua"/>
          <w:sz w:val="24"/>
        </w:rPr>
        <w:t>.</w:t>
      </w:r>
    </w:p>
    <w:p w:rsidR="00B130AC" w:rsidRPr="00B0434B" w:rsidRDefault="00B130AC" w:rsidP="00B130AC">
      <w:pPr>
        <w:adjustRightInd w:val="0"/>
        <w:snapToGrid w:val="0"/>
        <w:spacing w:line="360" w:lineRule="auto"/>
        <w:rPr>
          <w:rFonts w:ascii="Book Antiqua" w:hAnsi="Book Antiqua"/>
          <w:b/>
          <w:bCs/>
          <w:sz w:val="24"/>
        </w:rPr>
      </w:pPr>
      <w:r w:rsidRPr="00B0434B">
        <w:rPr>
          <w:rFonts w:ascii="Book Antiqua" w:hAnsi="Book Antiqua"/>
          <w:b/>
          <w:bCs/>
          <w:color w:val="000000"/>
          <w:sz w:val="24"/>
        </w:rPr>
        <w:t xml:space="preserve">Table 1 </w:t>
      </w:r>
      <w:r w:rsidRPr="00B0434B">
        <w:rPr>
          <w:rFonts w:ascii="Book Antiqua" w:hAnsi="Book Antiqua"/>
          <w:b/>
          <w:bCs/>
          <w:sz w:val="24"/>
        </w:rPr>
        <w:t>Reports of metastatic breast carcinoma involving the thyroid gland</w:t>
      </w:r>
    </w:p>
    <w:tbl>
      <w:tblPr>
        <w:tblpPr w:leftFromText="180" w:rightFromText="180" w:vertAnchor="text" w:horzAnchor="page" w:tblpX="526" w:tblpY="385"/>
        <w:tblOverlap w:val="never"/>
        <w:tblW w:w="15608"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1887"/>
        <w:gridCol w:w="822"/>
        <w:gridCol w:w="992"/>
        <w:gridCol w:w="1559"/>
        <w:gridCol w:w="1511"/>
        <w:gridCol w:w="1030"/>
        <w:gridCol w:w="1003"/>
        <w:gridCol w:w="1843"/>
        <w:gridCol w:w="2835"/>
        <w:gridCol w:w="2126"/>
      </w:tblGrid>
      <w:tr w:rsidR="00B92AC3" w:rsidRPr="00B0434B" w:rsidTr="00930FA5">
        <w:trPr>
          <w:trHeight w:val="700"/>
        </w:trPr>
        <w:tc>
          <w:tcPr>
            <w:tcW w:w="1887" w:type="dxa"/>
            <w:tcBorders>
              <w:top w:val="single" w:sz="4" w:space="0" w:color="auto"/>
              <w:bottom w:val="single" w:sz="4" w:space="0" w:color="auto"/>
            </w:tcBorders>
            <w:shd w:val="clear" w:color="auto" w:fill="auto"/>
            <w:noWrap/>
            <w:tcMar>
              <w:top w:w="15" w:type="dxa"/>
              <w:left w:w="15" w:type="dxa"/>
              <w:bottom w:w="0" w:type="dxa"/>
              <w:right w:w="15" w:type="dxa"/>
            </w:tcMar>
            <w:vAlign w:val="center"/>
          </w:tcPr>
          <w:p w:rsidR="00B92AC3" w:rsidRPr="00B0434B" w:rsidRDefault="00FF67E1" w:rsidP="00B92AC3">
            <w:pPr>
              <w:adjustRightInd w:val="0"/>
              <w:snapToGrid w:val="0"/>
              <w:spacing w:line="360" w:lineRule="auto"/>
              <w:rPr>
                <w:rFonts w:ascii="Book Antiqua" w:hAnsi="Book Antiqua"/>
                <w:b/>
                <w:bCs/>
                <w:sz w:val="24"/>
              </w:rPr>
            </w:pPr>
            <w:r>
              <w:rPr>
                <w:rFonts w:ascii="Book Antiqua" w:hAnsi="Book Antiqua"/>
                <w:b/>
                <w:bCs/>
                <w:sz w:val="24"/>
              </w:rPr>
              <w:t>Ref.</w:t>
            </w:r>
          </w:p>
        </w:tc>
        <w:tc>
          <w:tcPr>
            <w:tcW w:w="822" w:type="dxa"/>
            <w:tcBorders>
              <w:top w:val="single" w:sz="4" w:space="0" w:color="auto"/>
              <w:bottom w:val="single" w:sz="4" w:space="0" w:color="auto"/>
            </w:tcBorders>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b/>
                <w:bCs/>
                <w:sz w:val="24"/>
              </w:rPr>
            </w:pPr>
            <w:r w:rsidRPr="00B0434B">
              <w:rPr>
                <w:rFonts w:ascii="Book Antiqua" w:hAnsi="Book Antiqua"/>
                <w:b/>
                <w:bCs/>
                <w:sz w:val="24"/>
              </w:rPr>
              <w:t>No of cases</w:t>
            </w:r>
          </w:p>
        </w:tc>
        <w:tc>
          <w:tcPr>
            <w:tcW w:w="992" w:type="dxa"/>
            <w:tcBorders>
              <w:top w:val="single" w:sz="4" w:space="0" w:color="auto"/>
              <w:bottom w:val="single" w:sz="4" w:space="0" w:color="auto"/>
            </w:tcBorders>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b/>
                <w:bCs/>
                <w:sz w:val="24"/>
              </w:rPr>
            </w:pPr>
            <w:r w:rsidRPr="00B0434B">
              <w:rPr>
                <w:rFonts w:ascii="Book Antiqua" w:hAnsi="Book Antiqua"/>
                <w:b/>
                <w:bCs/>
                <w:sz w:val="24"/>
              </w:rPr>
              <w:t>Age (</w:t>
            </w:r>
            <w:proofErr w:type="spellStart"/>
            <w:r w:rsidRPr="00B0434B">
              <w:rPr>
                <w:rFonts w:ascii="Book Antiqua" w:hAnsi="Book Antiqua"/>
                <w:b/>
                <w:bCs/>
                <w:sz w:val="24"/>
              </w:rPr>
              <w:t>yr</w:t>
            </w:r>
            <w:proofErr w:type="spellEnd"/>
            <w:r w:rsidRPr="00B0434B">
              <w:rPr>
                <w:rFonts w:ascii="Book Antiqua" w:hAnsi="Book Antiqua"/>
                <w:b/>
                <w:bCs/>
                <w:sz w:val="24"/>
              </w:rPr>
              <w:t>)</w:t>
            </w:r>
          </w:p>
        </w:tc>
        <w:tc>
          <w:tcPr>
            <w:tcW w:w="1559" w:type="dxa"/>
            <w:tcBorders>
              <w:top w:val="single" w:sz="4" w:space="0" w:color="auto"/>
              <w:bottom w:val="single" w:sz="4" w:space="0" w:color="auto"/>
            </w:tcBorders>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b/>
                <w:bCs/>
                <w:sz w:val="24"/>
              </w:rPr>
            </w:pPr>
            <w:r w:rsidRPr="00B0434B">
              <w:rPr>
                <w:rFonts w:ascii="Book Antiqua" w:hAnsi="Book Antiqua"/>
                <w:b/>
                <w:bCs/>
                <w:sz w:val="24"/>
              </w:rPr>
              <w:t>Type of BC</w:t>
            </w:r>
          </w:p>
        </w:tc>
        <w:tc>
          <w:tcPr>
            <w:tcW w:w="1511" w:type="dxa"/>
            <w:tcBorders>
              <w:top w:val="single" w:sz="4" w:space="0" w:color="auto"/>
              <w:bottom w:val="single" w:sz="4" w:space="0" w:color="auto"/>
            </w:tcBorders>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b/>
                <w:bCs/>
                <w:sz w:val="24"/>
              </w:rPr>
            </w:pPr>
            <w:r w:rsidRPr="00B0434B">
              <w:rPr>
                <w:rFonts w:ascii="Book Antiqua" w:hAnsi="Book Antiqua"/>
                <w:b/>
                <w:bCs/>
                <w:sz w:val="24"/>
              </w:rPr>
              <w:t>Location of BC</w:t>
            </w:r>
          </w:p>
        </w:tc>
        <w:tc>
          <w:tcPr>
            <w:tcW w:w="1030" w:type="dxa"/>
            <w:tcBorders>
              <w:top w:val="single" w:sz="4" w:space="0" w:color="auto"/>
              <w:bottom w:val="single" w:sz="4" w:space="0" w:color="auto"/>
            </w:tcBorders>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b/>
                <w:bCs/>
                <w:sz w:val="24"/>
              </w:rPr>
            </w:pPr>
            <w:r w:rsidRPr="00B0434B">
              <w:rPr>
                <w:rFonts w:ascii="Book Antiqua" w:hAnsi="Book Antiqua"/>
                <w:b/>
                <w:bCs/>
                <w:sz w:val="24"/>
              </w:rPr>
              <w:t>Location of TC</w:t>
            </w:r>
          </w:p>
        </w:tc>
        <w:tc>
          <w:tcPr>
            <w:tcW w:w="1003" w:type="dxa"/>
            <w:tcBorders>
              <w:top w:val="single" w:sz="4" w:space="0" w:color="auto"/>
              <w:bottom w:val="single" w:sz="4" w:space="0" w:color="auto"/>
            </w:tcBorders>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b/>
                <w:bCs/>
                <w:sz w:val="24"/>
              </w:rPr>
            </w:pPr>
            <w:r w:rsidRPr="00B0434B">
              <w:rPr>
                <w:rFonts w:ascii="Book Antiqua" w:hAnsi="Book Antiqua"/>
                <w:b/>
                <w:bCs/>
                <w:sz w:val="24"/>
              </w:rPr>
              <w:t>Time for metastasis</w:t>
            </w:r>
            <w:r w:rsidR="009B4813">
              <w:rPr>
                <w:rFonts w:ascii="Book Antiqua" w:hAnsi="Book Antiqua"/>
                <w:b/>
                <w:bCs/>
                <w:sz w:val="24"/>
              </w:rPr>
              <w:t xml:space="preserve"> </w:t>
            </w:r>
            <w:r w:rsidRPr="00B0434B">
              <w:rPr>
                <w:rFonts w:ascii="Book Antiqua" w:hAnsi="Book Antiqua"/>
                <w:b/>
                <w:bCs/>
                <w:sz w:val="24"/>
              </w:rPr>
              <w:t>(</w:t>
            </w:r>
            <w:proofErr w:type="spellStart"/>
            <w:r w:rsidRPr="00B0434B">
              <w:rPr>
                <w:rFonts w:ascii="Book Antiqua" w:hAnsi="Book Antiqua"/>
                <w:b/>
                <w:bCs/>
                <w:sz w:val="24"/>
              </w:rPr>
              <w:t>mo</w:t>
            </w:r>
            <w:proofErr w:type="spellEnd"/>
            <w:r w:rsidRPr="00B0434B">
              <w:rPr>
                <w:rFonts w:ascii="Book Antiqua" w:hAnsi="Book Antiqua"/>
                <w:b/>
                <w:bCs/>
                <w:sz w:val="24"/>
              </w:rPr>
              <w:t>)</w:t>
            </w:r>
          </w:p>
        </w:tc>
        <w:tc>
          <w:tcPr>
            <w:tcW w:w="1843" w:type="dxa"/>
            <w:tcBorders>
              <w:top w:val="single" w:sz="4" w:space="0" w:color="auto"/>
              <w:bottom w:val="single" w:sz="4" w:space="0" w:color="auto"/>
            </w:tcBorders>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b/>
                <w:bCs/>
                <w:sz w:val="24"/>
              </w:rPr>
            </w:pPr>
            <w:r w:rsidRPr="00B0434B">
              <w:rPr>
                <w:rFonts w:ascii="Book Antiqua" w:hAnsi="Book Antiqua"/>
                <w:b/>
                <w:bCs/>
                <w:sz w:val="24"/>
              </w:rPr>
              <w:t>Metastases elsewhere</w:t>
            </w:r>
          </w:p>
        </w:tc>
        <w:tc>
          <w:tcPr>
            <w:tcW w:w="2835" w:type="dxa"/>
            <w:tcBorders>
              <w:top w:val="single" w:sz="4" w:space="0" w:color="auto"/>
              <w:bottom w:val="single" w:sz="4" w:space="0" w:color="auto"/>
            </w:tcBorders>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b/>
                <w:bCs/>
                <w:sz w:val="24"/>
              </w:rPr>
            </w:pPr>
            <w:r w:rsidRPr="00B0434B">
              <w:rPr>
                <w:rFonts w:ascii="Book Antiqua" w:hAnsi="Book Antiqua"/>
                <w:b/>
                <w:bCs/>
                <w:sz w:val="24"/>
              </w:rPr>
              <w:t>Immunohistochemistry</w:t>
            </w:r>
          </w:p>
        </w:tc>
        <w:tc>
          <w:tcPr>
            <w:tcW w:w="2126" w:type="dxa"/>
            <w:tcBorders>
              <w:top w:val="single" w:sz="4" w:space="0" w:color="auto"/>
              <w:bottom w:val="single" w:sz="4" w:space="0" w:color="auto"/>
            </w:tcBorders>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b/>
                <w:bCs/>
                <w:sz w:val="24"/>
              </w:rPr>
            </w:pPr>
            <w:r w:rsidRPr="00B0434B">
              <w:rPr>
                <w:rFonts w:ascii="Book Antiqua" w:hAnsi="Book Antiqua"/>
                <w:b/>
                <w:bCs/>
                <w:sz w:val="24"/>
              </w:rPr>
              <w:t>Treatment</w:t>
            </w:r>
          </w:p>
        </w:tc>
      </w:tr>
      <w:tr w:rsidR="00B92AC3" w:rsidRPr="00B0434B" w:rsidTr="00930FA5">
        <w:trPr>
          <w:trHeight w:val="1545"/>
        </w:trPr>
        <w:tc>
          <w:tcPr>
            <w:tcW w:w="1887" w:type="dxa"/>
            <w:tcBorders>
              <w:top w:val="single" w:sz="4" w:space="0" w:color="auto"/>
            </w:tcBorders>
            <w:shd w:val="clear" w:color="auto" w:fill="auto"/>
            <w:noWrap/>
            <w:tcMar>
              <w:top w:w="15" w:type="dxa"/>
              <w:left w:w="15" w:type="dxa"/>
              <w:bottom w:w="0" w:type="dxa"/>
              <w:right w:w="15" w:type="dxa"/>
            </w:tcMar>
            <w:vAlign w:val="center"/>
          </w:tcPr>
          <w:p w:rsidR="00B92AC3" w:rsidRPr="00B0434B" w:rsidRDefault="009B4813" w:rsidP="00B92AC3">
            <w:pPr>
              <w:adjustRightInd w:val="0"/>
              <w:snapToGrid w:val="0"/>
              <w:spacing w:line="360" w:lineRule="auto"/>
              <w:rPr>
                <w:rFonts w:ascii="Book Antiqua" w:hAnsi="Book Antiqua"/>
                <w:sz w:val="24"/>
              </w:rPr>
            </w:pPr>
            <w:proofErr w:type="spellStart"/>
            <w:r w:rsidRPr="009B4813">
              <w:rPr>
                <w:rFonts w:ascii="Book Antiqua" w:hAnsi="Book Antiqua"/>
                <w:bCs/>
                <w:sz w:val="24"/>
              </w:rPr>
              <w:t>Inic</w:t>
            </w:r>
            <w:proofErr w:type="spellEnd"/>
            <w:r w:rsidR="00B92AC3" w:rsidRPr="00B0434B">
              <w:rPr>
                <w:rFonts w:ascii="Book Antiqua" w:hAnsi="Book Antiqua"/>
                <w:b/>
                <w:sz w:val="24"/>
              </w:rPr>
              <w:t xml:space="preserve"> </w:t>
            </w:r>
            <w:r w:rsidR="00B92AC3" w:rsidRPr="00B0434B">
              <w:rPr>
                <w:rFonts w:ascii="Book Antiqua" w:hAnsi="Book Antiqua"/>
                <w:bCs/>
                <w:i/>
                <w:iCs/>
                <w:sz w:val="24"/>
              </w:rPr>
              <w:t>et al</w:t>
            </w:r>
            <w:r w:rsidR="00B92AC3" w:rsidRPr="00B0434B">
              <w:rPr>
                <w:rFonts w:ascii="Book Antiqua" w:hAnsi="Book Antiqua"/>
                <w:sz w:val="24"/>
                <w:vertAlign w:val="superscript"/>
              </w:rPr>
              <w:t>[1]</w:t>
            </w:r>
          </w:p>
        </w:tc>
        <w:tc>
          <w:tcPr>
            <w:tcW w:w="822" w:type="dxa"/>
            <w:tcBorders>
              <w:top w:val="single" w:sz="4" w:space="0" w:color="auto"/>
            </w:tcBorders>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1</w:t>
            </w:r>
          </w:p>
        </w:tc>
        <w:tc>
          <w:tcPr>
            <w:tcW w:w="992" w:type="dxa"/>
            <w:tcBorders>
              <w:top w:val="single" w:sz="4" w:space="0" w:color="auto"/>
            </w:tcBorders>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28</w:t>
            </w:r>
          </w:p>
        </w:tc>
        <w:tc>
          <w:tcPr>
            <w:tcW w:w="1559" w:type="dxa"/>
            <w:tcBorders>
              <w:top w:val="single" w:sz="4" w:space="0" w:color="auto"/>
            </w:tcBorders>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Lobular</w:t>
            </w:r>
          </w:p>
        </w:tc>
        <w:tc>
          <w:tcPr>
            <w:tcW w:w="1511" w:type="dxa"/>
            <w:tcBorders>
              <w:top w:val="single" w:sz="4" w:space="0" w:color="auto"/>
            </w:tcBorders>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Right</w:t>
            </w:r>
          </w:p>
        </w:tc>
        <w:tc>
          <w:tcPr>
            <w:tcW w:w="1030" w:type="dxa"/>
            <w:tcBorders>
              <w:top w:val="single" w:sz="4" w:space="0" w:color="auto"/>
            </w:tcBorders>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Bilateral</w:t>
            </w:r>
          </w:p>
        </w:tc>
        <w:tc>
          <w:tcPr>
            <w:tcW w:w="1003" w:type="dxa"/>
            <w:tcBorders>
              <w:top w:val="single" w:sz="4" w:space="0" w:color="auto"/>
            </w:tcBorders>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60</w:t>
            </w:r>
          </w:p>
        </w:tc>
        <w:tc>
          <w:tcPr>
            <w:tcW w:w="1843" w:type="dxa"/>
            <w:tcBorders>
              <w:top w:val="single" w:sz="4" w:space="0" w:color="auto"/>
            </w:tcBorders>
            <w:shd w:val="clear" w:color="auto" w:fill="auto"/>
            <w:tcMar>
              <w:top w:w="15" w:type="dxa"/>
              <w:left w:w="15" w:type="dxa"/>
              <w:bottom w:w="0" w:type="dxa"/>
              <w:right w:w="15" w:type="dxa"/>
            </w:tcMar>
            <w:vAlign w:val="center"/>
          </w:tcPr>
          <w:p w:rsidR="00B92AC3" w:rsidRPr="00B0434B" w:rsidRDefault="008B6523" w:rsidP="00B92AC3">
            <w:pPr>
              <w:adjustRightInd w:val="0"/>
              <w:snapToGrid w:val="0"/>
              <w:spacing w:line="360" w:lineRule="auto"/>
              <w:rPr>
                <w:rFonts w:ascii="Book Antiqua" w:hAnsi="Book Antiqua"/>
                <w:sz w:val="24"/>
              </w:rPr>
            </w:pPr>
            <w:r w:rsidRPr="00B0434B">
              <w:rPr>
                <w:rFonts w:ascii="Book Antiqua" w:hAnsi="Book Antiqua"/>
                <w:sz w:val="24"/>
              </w:rPr>
              <w:t xml:space="preserve">Lymph </w:t>
            </w:r>
            <w:r w:rsidR="00B92AC3" w:rsidRPr="00B0434B">
              <w:rPr>
                <w:rFonts w:ascii="Book Antiqua" w:hAnsi="Book Antiqua"/>
                <w:sz w:val="24"/>
              </w:rPr>
              <w:t>nodes in right lateral neck</w:t>
            </w:r>
          </w:p>
        </w:tc>
        <w:tc>
          <w:tcPr>
            <w:tcW w:w="2835" w:type="dxa"/>
            <w:tcBorders>
              <w:top w:val="single" w:sz="4" w:space="0" w:color="auto"/>
            </w:tcBorders>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Mammaglobin (+),</w:t>
            </w:r>
            <w:r w:rsidR="008B6523" w:rsidRPr="00B0434B">
              <w:rPr>
                <w:rFonts w:ascii="Book Antiqua" w:hAnsi="Book Antiqua"/>
                <w:sz w:val="24"/>
              </w:rPr>
              <w:t xml:space="preserve"> </w:t>
            </w:r>
            <w:r w:rsidRPr="00B0434B">
              <w:rPr>
                <w:rFonts w:ascii="Book Antiqua" w:hAnsi="Book Antiqua"/>
                <w:sz w:val="24"/>
              </w:rPr>
              <w:t xml:space="preserve">GCDFP-15 (+), ER (+), PR (+), </w:t>
            </w:r>
            <w:proofErr w:type="spellStart"/>
            <w:r w:rsidRPr="00B0434B">
              <w:rPr>
                <w:rFonts w:ascii="Book Antiqua" w:hAnsi="Book Antiqua"/>
                <w:sz w:val="24"/>
              </w:rPr>
              <w:t>Tg</w:t>
            </w:r>
            <w:proofErr w:type="spellEnd"/>
            <w:r w:rsidRPr="00B0434B">
              <w:rPr>
                <w:rFonts w:ascii="Book Antiqua" w:hAnsi="Book Antiqua"/>
                <w:sz w:val="24"/>
              </w:rPr>
              <w:t xml:space="preserve"> (-), TTF-1 (-), CK7 (-) HER2 (-)</w:t>
            </w:r>
          </w:p>
        </w:tc>
        <w:tc>
          <w:tcPr>
            <w:tcW w:w="2126" w:type="dxa"/>
            <w:tcBorders>
              <w:top w:val="single" w:sz="4" w:space="0" w:color="auto"/>
            </w:tcBorders>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TT, right CLND and LLND</w:t>
            </w:r>
          </w:p>
        </w:tc>
      </w:tr>
      <w:tr w:rsidR="00B92AC3" w:rsidRPr="00B0434B" w:rsidTr="00930FA5">
        <w:trPr>
          <w:trHeight w:val="965"/>
        </w:trPr>
        <w:tc>
          <w:tcPr>
            <w:tcW w:w="1887"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 xml:space="preserve">Liu </w:t>
            </w:r>
            <w:r w:rsidRPr="00B0434B">
              <w:rPr>
                <w:rFonts w:ascii="Book Antiqua" w:hAnsi="Book Antiqua"/>
                <w:i/>
                <w:iCs/>
                <w:sz w:val="24"/>
              </w:rPr>
              <w:t>et al</w:t>
            </w:r>
            <w:r w:rsidRPr="00B0434B">
              <w:rPr>
                <w:rFonts w:ascii="Book Antiqua" w:hAnsi="Book Antiqua"/>
                <w:sz w:val="24"/>
                <w:vertAlign w:val="superscript"/>
              </w:rPr>
              <w:t>[4]</w:t>
            </w:r>
          </w:p>
        </w:tc>
        <w:tc>
          <w:tcPr>
            <w:tcW w:w="822"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1</w:t>
            </w:r>
          </w:p>
        </w:tc>
        <w:tc>
          <w:tcPr>
            <w:tcW w:w="992"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47</w:t>
            </w:r>
          </w:p>
        </w:tc>
        <w:tc>
          <w:tcPr>
            <w:tcW w:w="1559"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Invasive ductal</w:t>
            </w:r>
          </w:p>
        </w:tc>
        <w:tc>
          <w:tcPr>
            <w:tcW w:w="1511"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Bilateral</w:t>
            </w:r>
          </w:p>
        </w:tc>
        <w:tc>
          <w:tcPr>
            <w:tcW w:w="1030"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Right</w:t>
            </w:r>
          </w:p>
        </w:tc>
        <w:tc>
          <w:tcPr>
            <w:tcW w:w="1003"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48</w:t>
            </w:r>
          </w:p>
        </w:tc>
        <w:tc>
          <w:tcPr>
            <w:tcW w:w="1843" w:type="dxa"/>
            <w:shd w:val="clear" w:color="auto" w:fill="auto"/>
            <w:tcMar>
              <w:top w:w="15" w:type="dxa"/>
              <w:left w:w="15" w:type="dxa"/>
              <w:bottom w:w="0" w:type="dxa"/>
              <w:right w:w="15" w:type="dxa"/>
            </w:tcMar>
            <w:vAlign w:val="center"/>
          </w:tcPr>
          <w:p w:rsidR="00B92AC3" w:rsidRPr="00B0434B" w:rsidRDefault="008B6523" w:rsidP="00B92AC3">
            <w:pPr>
              <w:adjustRightInd w:val="0"/>
              <w:snapToGrid w:val="0"/>
              <w:spacing w:line="360" w:lineRule="auto"/>
              <w:rPr>
                <w:rFonts w:ascii="Book Antiqua" w:hAnsi="Book Antiqua"/>
                <w:sz w:val="24"/>
              </w:rPr>
            </w:pPr>
            <w:r w:rsidRPr="00B0434B">
              <w:rPr>
                <w:rFonts w:ascii="Book Antiqua" w:hAnsi="Book Antiqua"/>
                <w:sz w:val="24"/>
              </w:rPr>
              <w:t xml:space="preserve">Bilateral </w:t>
            </w:r>
            <w:r w:rsidR="00B92AC3" w:rsidRPr="00B0434B">
              <w:rPr>
                <w:rFonts w:ascii="Book Antiqua" w:hAnsi="Book Antiqua"/>
                <w:sz w:val="24"/>
              </w:rPr>
              <w:t>cervical lymph nodes</w:t>
            </w:r>
          </w:p>
        </w:tc>
        <w:tc>
          <w:tcPr>
            <w:tcW w:w="2835"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ER (+), PR (+), HER2 (+)</w:t>
            </w:r>
          </w:p>
        </w:tc>
        <w:tc>
          <w:tcPr>
            <w:tcW w:w="2126"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proofErr w:type="spellStart"/>
            <w:r w:rsidRPr="00B0434B">
              <w:rPr>
                <w:rFonts w:ascii="Book Antiqua" w:hAnsi="Book Antiqua"/>
                <w:sz w:val="24"/>
              </w:rPr>
              <w:t>Apatinib</w:t>
            </w:r>
            <w:proofErr w:type="spellEnd"/>
          </w:p>
        </w:tc>
      </w:tr>
      <w:tr w:rsidR="00B92AC3" w:rsidRPr="00B0434B" w:rsidTr="00930FA5">
        <w:trPr>
          <w:trHeight w:val="965"/>
        </w:trPr>
        <w:tc>
          <w:tcPr>
            <w:tcW w:w="1887"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 xml:space="preserve">Gong </w:t>
            </w:r>
            <w:r w:rsidRPr="00B0434B">
              <w:rPr>
                <w:rFonts w:ascii="Book Antiqua" w:hAnsi="Book Antiqua"/>
                <w:i/>
                <w:iCs/>
                <w:sz w:val="24"/>
              </w:rPr>
              <w:t>et al</w:t>
            </w:r>
            <w:r w:rsidRPr="00B0434B">
              <w:rPr>
                <w:rFonts w:ascii="Book Antiqua" w:hAnsi="Book Antiqua"/>
                <w:sz w:val="24"/>
                <w:vertAlign w:val="superscript"/>
              </w:rPr>
              <w:t>[6]</w:t>
            </w:r>
          </w:p>
        </w:tc>
        <w:tc>
          <w:tcPr>
            <w:tcW w:w="822"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1</w:t>
            </w:r>
          </w:p>
        </w:tc>
        <w:tc>
          <w:tcPr>
            <w:tcW w:w="992"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57</w:t>
            </w:r>
          </w:p>
        </w:tc>
        <w:tc>
          <w:tcPr>
            <w:tcW w:w="1559"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Metaplastic</w:t>
            </w:r>
          </w:p>
        </w:tc>
        <w:tc>
          <w:tcPr>
            <w:tcW w:w="1511"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Right</w:t>
            </w:r>
          </w:p>
        </w:tc>
        <w:tc>
          <w:tcPr>
            <w:tcW w:w="1030"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Left</w:t>
            </w:r>
          </w:p>
        </w:tc>
        <w:tc>
          <w:tcPr>
            <w:tcW w:w="1003"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24</w:t>
            </w:r>
          </w:p>
        </w:tc>
        <w:tc>
          <w:tcPr>
            <w:tcW w:w="1843"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NA</w:t>
            </w:r>
          </w:p>
        </w:tc>
        <w:tc>
          <w:tcPr>
            <w:tcW w:w="2835"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NA</w:t>
            </w:r>
          </w:p>
        </w:tc>
        <w:tc>
          <w:tcPr>
            <w:tcW w:w="2126"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NA</w:t>
            </w:r>
          </w:p>
        </w:tc>
      </w:tr>
      <w:tr w:rsidR="00B92AC3" w:rsidRPr="00B0434B" w:rsidTr="00930FA5">
        <w:trPr>
          <w:trHeight w:val="965"/>
        </w:trPr>
        <w:tc>
          <w:tcPr>
            <w:tcW w:w="1887"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 xml:space="preserve">Zhou </w:t>
            </w:r>
            <w:r w:rsidRPr="00B0434B">
              <w:rPr>
                <w:rFonts w:ascii="Book Antiqua" w:hAnsi="Book Antiqua"/>
                <w:i/>
                <w:iCs/>
                <w:sz w:val="24"/>
              </w:rPr>
              <w:t>et al</w:t>
            </w:r>
            <w:r w:rsidRPr="00B0434B">
              <w:rPr>
                <w:rFonts w:ascii="Book Antiqua" w:hAnsi="Book Antiqua"/>
                <w:sz w:val="24"/>
                <w:vertAlign w:val="superscript"/>
              </w:rPr>
              <w:t>[7]</w:t>
            </w:r>
          </w:p>
        </w:tc>
        <w:tc>
          <w:tcPr>
            <w:tcW w:w="822"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8</w:t>
            </w:r>
          </w:p>
        </w:tc>
        <w:tc>
          <w:tcPr>
            <w:tcW w:w="992"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55.37</w:t>
            </w:r>
          </w:p>
        </w:tc>
        <w:tc>
          <w:tcPr>
            <w:tcW w:w="1559"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NA</w:t>
            </w:r>
          </w:p>
        </w:tc>
        <w:tc>
          <w:tcPr>
            <w:tcW w:w="1511" w:type="dxa"/>
            <w:shd w:val="clear" w:color="auto" w:fill="auto"/>
            <w:tcMar>
              <w:top w:w="15" w:type="dxa"/>
              <w:left w:w="15" w:type="dxa"/>
              <w:bottom w:w="0" w:type="dxa"/>
              <w:right w:w="15" w:type="dxa"/>
            </w:tcMar>
            <w:vAlign w:val="center"/>
          </w:tcPr>
          <w:p w:rsidR="00B92AC3" w:rsidRPr="00B0434B" w:rsidRDefault="001C0392" w:rsidP="00B92AC3">
            <w:pPr>
              <w:adjustRightInd w:val="0"/>
              <w:snapToGrid w:val="0"/>
              <w:spacing w:line="360" w:lineRule="auto"/>
              <w:rPr>
                <w:rFonts w:ascii="Book Antiqua" w:hAnsi="Book Antiqua"/>
                <w:sz w:val="24"/>
              </w:rPr>
            </w:pPr>
            <w:r>
              <w:rPr>
                <w:rFonts w:ascii="Book Antiqua" w:hAnsi="Book Antiqua"/>
                <w:sz w:val="24"/>
              </w:rPr>
              <w:t>R</w:t>
            </w:r>
            <w:r w:rsidRPr="00B0434B">
              <w:rPr>
                <w:rFonts w:ascii="Book Antiqua" w:hAnsi="Book Antiqua"/>
                <w:sz w:val="24"/>
              </w:rPr>
              <w:t xml:space="preserve">ight </w:t>
            </w:r>
            <w:r w:rsidR="00B92AC3" w:rsidRPr="00B0434B">
              <w:rPr>
                <w:rFonts w:ascii="Book Antiqua" w:hAnsi="Book Antiqua"/>
                <w:sz w:val="24"/>
              </w:rPr>
              <w:t>(</w:t>
            </w:r>
            <w:r w:rsidR="00B92AC3" w:rsidRPr="00B0434B">
              <w:rPr>
                <w:rFonts w:ascii="Book Antiqua" w:hAnsi="Book Antiqua"/>
                <w:i/>
                <w:iCs/>
                <w:sz w:val="24"/>
              </w:rPr>
              <w:t xml:space="preserve">n </w:t>
            </w:r>
            <w:r w:rsidR="00B92AC3" w:rsidRPr="00B0434B">
              <w:rPr>
                <w:rFonts w:ascii="Book Antiqua" w:hAnsi="Book Antiqua"/>
                <w:sz w:val="24"/>
              </w:rPr>
              <w:t>= 5)</w:t>
            </w:r>
            <w:r>
              <w:rPr>
                <w:rFonts w:ascii="Book Antiqua" w:hAnsi="Book Antiqua"/>
                <w:sz w:val="24"/>
              </w:rPr>
              <w:t>;</w:t>
            </w:r>
            <w:r w:rsidR="00B92AC3" w:rsidRPr="00B0434B">
              <w:rPr>
                <w:rFonts w:ascii="Book Antiqua" w:hAnsi="Book Antiqua"/>
                <w:sz w:val="24"/>
              </w:rPr>
              <w:t xml:space="preserve"> left (</w:t>
            </w:r>
            <w:r w:rsidR="00B92AC3" w:rsidRPr="00B0434B">
              <w:rPr>
                <w:rFonts w:ascii="Book Antiqua" w:hAnsi="Book Antiqua"/>
                <w:i/>
                <w:iCs/>
                <w:sz w:val="24"/>
              </w:rPr>
              <w:t>n</w:t>
            </w:r>
            <w:r w:rsidR="00B92AC3" w:rsidRPr="00B0434B">
              <w:rPr>
                <w:rFonts w:ascii="Book Antiqua" w:hAnsi="Book Antiqua"/>
                <w:sz w:val="24"/>
              </w:rPr>
              <w:t xml:space="preserve"> = 1)</w:t>
            </w:r>
            <w:r>
              <w:rPr>
                <w:rFonts w:ascii="Book Antiqua" w:hAnsi="Book Antiqua"/>
                <w:sz w:val="24"/>
              </w:rPr>
              <w:t>;</w:t>
            </w:r>
            <w:r w:rsidR="00B92AC3" w:rsidRPr="00B0434B">
              <w:rPr>
                <w:rFonts w:ascii="Book Antiqua" w:hAnsi="Book Antiqua"/>
                <w:sz w:val="24"/>
              </w:rPr>
              <w:t xml:space="preserve"> bilateral (</w:t>
            </w:r>
            <w:r w:rsidR="00B92AC3" w:rsidRPr="00B0434B">
              <w:rPr>
                <w:rFonts w:ascii="Book Antiqua" w:hAnsi="Book Antiqua"/>
                <w:i/>
                <w:iCs/>
                <w:sz w:val="24"/>
              </w:rPr>
              <w:t>n</w:t>
            </w:r>
            <w:r w:rsidR="00B92AC3" w:rsidRPr="00B0434B">
              <w:rPr>
                <w:rFonts w:ascii="Book Antiqua" w:hAnsi="Book Antiqua"/>
                <w:sz w:val="24"/>
              </w:rPr>
              <w:t xml:space="preserve"> = 2)</w:t>
            </w:r>
          </w:p>
        </w:tc>
        <w:tc>
          <w:tcPr>
            <w:tcW w:w="1030"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NA</w:t>
            </w:r>
          </w:p>
        </w:tc>
        <w:tc>
          <w:tcPr>
            <w:tcW w:w="1003"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6 to 121</w:t>
            </w:r>
          </w:p>
        </w:tc>
        <w:tc>
          <w:tcPr>
            <w:tcW w:w="1843" w:type="dxa"/>
            <w:shd w:val="clear" w:color="auto" w:fill="auto"/>
            <w:tcMar>
              <w:top w:w="15" w:type="dxa"/>
              <w:left w:w="15" w:type="dxa"/>
              <w:bottom w:w="0" w:type="dxa"/>
              <w:right w:w="15" w:type="dxa"/>
            </w:tcMar>
            <w:vAlign w:val="center"/>
          </w:tcPr>
          <w:p w:rsidR="00B92AC3" w:rsidRPr="00B0434B" w:rsidRDefault="008B6523" w:rsidP="00B92AC3">
            <w:pPr>
              <w:adjustRightInd w:val="0"/>
              <w:snapToGrid w:val="0"/>
              <w:spacing w:line="360" w:lineRule="auto"/>
              <w:rPr>
                <w:rFonts w:ascii="Book Antiqua" w:hAnsi="Book Antiqua"/>
                <w:sz w:val="24"/>
              </w:rPr>
            </w:pPr>
            <w:r w:rsidRPr="00B0434B">
              <w:rPr>
                <w:rFonts w:ascii="Book Antiqua" w:hAnsi="Book Antiqua"/>
                <w:sz w:val="24"/>
              </w:rPr>
              <w:t xml:space="preserve">Chest </w:t>
            </w:r>
            <w:r w:rsidR="00B92AC3" w:rsidRPr="00B0434B">
              <w:rPr>
                <w:rFonts w:ascii="Book Antiqua" w:hAnsi="Book Antiqua"/>
                <w:sz w:val="24"/>
              </w:rPr>
              <w:t>wall (</w:t>
            </w:r>
            <w:r w:rsidR="00B92AC3" w:rsidRPr="00B0434B">
              <w:rPr>
                <w:rFonts w:ascii="Book Antiqua" w:hAnsi="Book Antiqua"/>
                <w:i/>
                <w:iCs/>
                <w:sz w:val="24"/>
              </w:rPr>
              <w:t>n</w:t>
            </w:r>
            <w:r w:rsidR="00B92AC3" w:rsidRPr="00B0434B">
              <w:rPr>
                <w:rFonts w:ascii="Book Antiqua" w:hAnsi="Book Antiqua"/>
                <w:sz w:val="24"/>
              </w:rPr>
              <w:t xml:space="preserve"> = 2)</w:t>
            </w:r>
            <w:r w:rsidRPr="00B0434B">
              <w:rPr>
                <w:rFonts w:ascii="Book Antiqua" w:hAnsi="Book Antiqua"/>
                <w:sz w:val="24"/>
              </w:rPr>
              <w:t xml:space="preserve">; </w:t>
            </w:r>
            <w:r w:rsidR="00B92AC3" w:rsidRPr="00B0434B">
              <w:rPr>
                <w:rFonts w:ascii="Book Antiqua" w:hAnsi="Book Antiqua"/>
                <w:sz w:val="24"/>
              </w:rPr>
              <w:t>supraclavicular nodes (</w:t>
            </w:r>
            <w:r w:rsidR="00B92AC3" w:rsidRPr="00B0434B">
              <w:rPr>
                <w:rFonts w:ascii="Book Antiqua" w:hAnsi="Book Antiqua"/>
                <w:i/>
                <w:iCs/>
                <w:sz w:val="24"/>
              </w:rPr>
              <w:t xml:space="preserve">n </w:t>
            </w:r>
            <w:r w:rsidR="00B92AC3" w:rsidRPr="00B0434B">
              <w:rPr>
                <w:rFonts w:ascii="Book Antiqua" w:hAnsi="Book Antiqua"/>
                <w:sz w:val="24"/>
              </w:rPr>
              <w:t>= 2)</w:t>
            </w:r>
            <w:r w:rsidRPr="00B0434B">
              <w:rPr>
                <w:rFonts w:ascii="Book Antiqua" w:hAnsi="Book Antiqua"/>
                <w:sz w:val="24"/>
              </w:rPr>
              <w:t xml:space="preserve">; </w:t>
            </w:r>
            <w:r w:rsidR="00B92AC3" w:rsidRPr="00B0434B">
              <w:rPr>
                <w:rFonts w:ascii="Book Antiqua" w:hAnsi="Book Antiqua"/>
                <w:sz w:val="24"/>
              </w:rPr>
              <w:t>lung (</w:t>
            </w:r>
            <w:r w:rsidR="00B92AC3" w:rsidRPr="00B0434B">
              <w:rPr>
                <w:rFonts w:ascii="Book Antiqua" w:hAnsi="Book Antiqua"/>
                <w:i/>
                <w:iCs/>
                <w:sz w:val="24"/>
              </w:rPr>
              <w:t>n</w:t>
            </w:r>
            <w:r w:rsidR="00B92AC3" w:rsidRPr="00B0434B">
              <w:rPr>
                <w:rFonts w:ascii="Book Antiqua" w:hAnsi="Book Antiqua"/>
                <w:sz w:val="24"/>
              </w:rPr>
              <w:t xml:space="preserve"> = 2)</w:t>
            </w:r>
            <w:r w:rsidRPr="00B0434B">
              <w:rPr>
                <w:rFonts w:ascii="Book Antiqua" w:hAnsi="Book Antiqua"/>
                <w:sz w:val="24"/>
              </w:rPr>
              <w:t xml:space="preserve">; </w:t>
            </w:r>
            <w:r w:rsidR="00B92AC3" w:rsidRPr="00B0434B">
              <w:rPr>
                <w:rFonts w:ascii="Book Antiqua" w:hAnsi="Book Antiqua"/>
                <w:sz w:val="24"/>
              </w:rPr>
              <w:t>axilla nodes (</w:t>
            </w:r>
            <w:r w:rsidR="00B92AC3" w:rsidRPr="00B0434B">
              <w:rPr>
                <w:rFonts w:ascii="Book Antiqua" w:hAnsi="Book Antiqua"/>
                <w:i/>
                <w:iCs/>
                <w:sz w:val="24"/>
              </w:rPr>
              <w:t>n</w:t>
            </w:r>
            <w:r w:rsidR="00B92AC3" w:rsidRPr="00B0434B">
              <w:rPr>
                <w:rFonts w:ascii="Book Antiqua" w:hAnsi="Book Antiqua"/>
                <w:sz w:val="24"/>
              </w:rPr>
              <w:t xml:space="preserve"> = 2)</w:t>
            </w:r>
            <w:r w:rsidR="001C0392">
              <w:rPr>
                <w:rFonts w:ascii="Book Antiqua" w:hAnsi="Book Antiqua"/>
                <w:sz w:val="24"/>
              </w:rPr>
              <w:t>;</w:t>
            </w:r>
            <w:r w:rsidR="00B92AC3" w:rsidRPr="00B0434B">
              <w:rPr>
                <w:rFonts w:ascii="Book Antiqua" w:hAnsi="Book Antiqua"/>
                <w:sz w:val="24"/>
              </w:rPr>
              <w:t xml:space="preserve"> cervical and mediastinal lymph node (</w:t>
            </w:r>
            <w:r w:rsidR="00B92AC3" w:rsidRPr="00B0434B">
              <w:rPr>
                <w:rFonts w:ascii="Book Antiqua" w:hAnsi="Book Antiqua"/>
                <w:i/>
                <w:iCs/>
                <w:sz w:val="24"/>
              </w:rPr>
              <w:t>n</w:t>
            </w:r>
            <w:r w:rsidRPr="00B0434B">
              <w:rPr>
                <w:rFonts w:ascii="Book Antiqua" w:hAnsi="Book Antiqua"/>
                <w:sz w:val="24"/>
              </w:rPr>
              <w:t xml:space="preserve"> </w:t>
            </w:r>
            <w:r w:rsidR="00B92AC3" w:rsidRPr="00B0434B">
              <w:rPr>
                <w:rFonts w:ascii="Book Antiqua" w:hAnsi="Book Antiqua"/>
                <w:sz w:val="24"/>
              </w:rPr>
              <w:t>=</w:t>
            </w:r>
            <w:r w:rsidRPr="00B0434B">
              <w:rPr>
                <w:rFonts w:ascii="Book Antiqua" w:hAnsi="Book Antiqua"/>
                <w:sz w:val="24"/>
              </w:rPr>
              <w:t xml:space="preserve"> </w:t>
            </w:r>
            <w:r w:rsidR="00B92AC3" w:rsidRPr="00B0434B">
              <w:rPr>
                <w:rFonts w:ascii="Book Antiqua" w:hAnsi="Book Antiqua"/>
                <w:sz w:val="24"/>
              </w:rPr>
              <w:t>2)</w:t>
            </w:r>
          </w:p>
        </w:tc>
        <w:tc>
          <w:tcPr>
            <w:tcW w:w="2835"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TG (-) and TTF-1 (-)</w:t>
            </w:r>
          </w:p>
        </w:tc>
        <w:tc>
          <w:tcPr>
            <w:tcW w:w="2126"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TT or lobectomy or chemotherapy</w:t>
            </w:r>
          </w:p>
        </w:tc>
      </w:tr>
      <w:tr w:rsidR="00B92AC3" w:rsidRPr="00B0434B" w:rsidTr="00930FA5">
        <w:trPr>
          <w:trHeight w:val="965"/>
        </w:trPr>
        <w:tc>
          <w:tcPr>
            <w:tcW w:w="1887"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proofErr w:type="spellStart"/>
            <w:r w:rsidRPr="00B0434B">
              <w:rPr>
                <w:rFonts w:ascii="Book Antiqua" w:hAnsi="Book Antiqua"/>
                <w:sz w:val="24"/>
              </w:rPr>
              <w:t>Ghias</w:t>
            </w:r>
            <w:proofErr w:type="spellEnd"/>
            <w:r w:rsidRPr="00B0434B">
              <w:rPr>
                <w:rFonts w:ascii="Book Antiqua" w:hAnsi="Book Antiqua"/>
                <w:sz w:val="24"/>
              </w:rPr>
              <w:t xml:space="preserve"> </w:t>
            </w:r>
            <w:r w:rsidRPr="00B0434B">
              <w:rPr>
                <w:rFonts w:ascii="Book Antiqua" w:hAnsi="Book Antiqua"/>
                <w:i/>
                <w:iCs/>
                <w:sz w:val="24"/>
              </w:rPr>
              <w:t>et al</w:t>
            </w:r>
            <w:r w:rsidRPr="00B0434B">
              <w:rPr>
                <w:rFonts w:ascii="Book Antiqua" w:hAnsi="Book Antiqua"/>
                <w:sz w:val="24"/>
                <w:vertAlign w:val="superscript"/>
              </w:rPr>
              <w:t>[8]</w:t>
            </w:r>
          </w:p>
        </w:tc>
        <w:tc>
          <w:tcPr>
            <w:tcW w:w="822"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1</w:t>
            </w:r>
          </w:p>
        </w:tc>
        <w:tc>
          <w:tcPr>
            <w:tcW w:w="992"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67</w:t>
            </w:r>
          </w:p>
        </w:tc>
        <w:tc>
          <w:tcPr>
            <w:tcW w:w="1559" w:type="dxa"/>
            <w:shd w:val="clear" w:color="auto" w:fill="auto"/>
            <w:tcMar>
              <w:top w:w="15" w:type="dxa"/>
              <w:left w:w="15" w:type="dxa"/>
              <w:bottom w:w="0" w:type="dxa"/>
              <w:right w:w="15" w:type="dxa"/>
            </w:tcMar>
            <w:vAlign w:val="center"/>
          </w:tcPr>
          <w:p w:rsidR="00B92AC3" w:rsidRPr="00B0434B" w:rsidRDefault="008B6523" w:rsidP="00B92AC3">
            <w:pPr>
              <w:adjustRightInd w:val="0"/>
              <w:snapToGrid w:val="0"/>
              <w:spacing w:line="360" w:lineRule="auto"/>
              <w:rPr>
                <w:rFonts w:ascii="Book Antiqua" w:hAnsi="Book Antiqua"/>
                <w:sz w:val="24"/>
              </w:rPr>
            </w:pPr>
            <w:r w:rsidRPr="00B0434B">
              <w:rPr>
                <w:rFonts w:ascii="Book Antiqua" w:hAnsi="Book Antiqua"/>
                <w:sz w:val="24"/>
              </w:rPr>
              <w:t xml:space="preserve">Invasive </w:t>
            </w:r>
            <w:r w:rsidR="00B92AC3" w:rsidRPr="00B0434B">
              <w:rPr>
                <w:rFonts w:ascii="Book Antiqua" w:hAnsi="Book Antiqua"/>
                <w:sz w:val="24"/>
              </w:rPr>
              <w:t>ductal</w:t>
            </w:r>
          </w:p>
        </w:tc>
        <w:tc>
          <w:tcPr>
            <w:tcW w:w="1511"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NA</w:t>
            </w:r>
          </w:p>
        </w:tc>
        <w:tc>
          <w:tcPr>
            <w:tcW w:w="1030" w:type="dxa"/>
            <w:shd w:val="clear" w:color="auto" w:fill="auto"/>
            <w:tcMar>
              <w:top w:w="15" w:type="dxa"/>
              <w:left w:w="15" w:type="dxa"/>
              <w:bottom w:w="0" w:type="dxa"/>
              <w:right w:w="15" w:type="dxa"/>
            </w:tcMar>
            <w:vAlign w:val="center"/>
          </w:tcPr>
          <w:p w:rsidR="00B92AC3" w:rsidRPr="00B0434B" w:rsidRDefault="008B6523" w:rsidP="00B92AC3">
            <w:pPr>
              <w:adjustRightInd w:val="0"/>
              <w:snapToGrid w:val="0"/>
              <w:spacing w:line="360" w:lineRule="auto"/>
              <w:rPr>
                <w:rFonts w:ascii="Book Antiqua" w:hAnsi="Book Antiqua"/>
                <w:sz w:val="24"/>
              </w:rPr>
            </w:pPr>
            <w:r w:rsidRPr="00B0434B">
              <w:rPr>
                <w:rFonts w:ascii="Book Antiqua" w:hAnsi="Book Antiqua"/>
                <w:sz w:val="24"/>
              </w:rPr>
              <w:t>Bilateral</w:t>
            </w:r>
          </w:p>
        </w:tc>
        <w:tc>
          <w:tcPr>
            <w:tcW w:w="1003"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24</w:t>
            </w:r>
          </w:p>
        </w:tc>
        <w:tc>
          <w:tcPr>
            <w:tcW w:w="1843" w:type="dxa"/>
            <w:shd w:val="clear" w:color="auto" w:fill="auto"/>
            <w:tcMar>
              <w:top w:w="15" w:type="dxa"/>
              <w:left w:w="15" w:type="dxa"/>
              <w:bottom w:w="0" w:type="dxa"/>
              <w:right w:w="15" w:type="dxa"/>
            </w:tcMar>
            <w:vAlign w:val="center"/>
          </w:tcPr>
          <w:p w:rsidR="00B92AC3" w:rsidRPr="00B0434B" w:rsidRDefault="008B6523" w:rsidP="00B92AC3">
            <w:pPr>
              <w:adjustRightInd w:val="0"/>
              <w:snapToGrid w:val="0"/>
              <w:spacing w:line="360" w:lineRule="auto"/>
              <w:rPr>
                <w:rFonts w:ascii="Book Antiqua" w:hAnsi="Book Antiqua"/>
                <w:sz w:val="24"/>
              </w:rPr>
            </w:pPr>
            <w:r w:rsidRPr="00B0434B">
              <w:rPr>
                <w:rFonts w:ascii="Book Antiqua" w:hAnsi="Book Antiqua"/>
                <w:sz w:val="24"/>
              </w:rPr>
              <w:t>Brain</w:t>
            </w:r>
          </w:p>
        </w:tc>
        <w:tc>
          <w:tcPr>
            <w:tcW w:w="2835" w:type="dxa"/>
            <w:shd w:val="clear" w:color="auto" w:fill="auto"/>
            <w:tcMar>
              <w:top w:w="15" w:type="dxa"/>
              <w:left w:w="15" w:type="dxa"/>
              <w:bottom w:w="0" w:type="dxa"/>
              <w:right w:w="15" w:type="dxa"/>
            </w:tcMar>
            <w:vAlign w:val="center"/>
          </w:tcPr>
          <w:p w:rsidR="00B92AC3" w:rsidRPr="00B0434B" w:rsidRDefault="00B92AC3" w:rsidP="00496AD7">
            <w:pPr>
              <w:adjustRightInd w:val="0"/>
              <w:snapToGrid w:val="0"/>
              <w:spacing w:line="360" w:lineRule="auto"/>
              <w:rPr>
                <w:rFonts w:ascii="Book Antiqua" w:hAnsi="Book Antiqua"/>
                <w:sz w:val="24"/>
              </w:rPr>
            </w:pPr>
            <w:r w:rsidRPr="00B0434B">
              <w:rPr>
                <w:rFonts w:ascii="Book Antiqua" w:hAnsi="Book Antiqua"/>
                <w:sz w:val="24"/>
              </w:rPr>
              <w:t>AE1/AE3</w:t>
            </w:r>
            <w:r w:rsidR="008B6523" w:rsidRPr="00B0434B">
              <w:rPr>
                <w:rFonts w:ascii="Book Antiqua" w:hAnsi="Book Antiqua"/>
                <w:sz w:val="24"/>
              </w:rPr>
              <w:t xml:space="preserve"> </w:t>
            </w:r>
            <w:r w:rsidRPr="00B0434B">
              <w:rPr>
                <w:rFonts w:ascii="Book Antiqua" w:hAnsi="Book Antiqua"/>
                <w:sz w:val="24"/>
              </w:rPr>
              <w:t>(+), ER</w:t>
            </w:r>
            <w:r w:rsidR="008B6523" w:rsidRPr="00B0434B">
              <w:rPr>
                <w:rFonts w:ascii="Book Antiqua" w:hAnsi="Book Antiqua"/>
                <w:sz w:val="24"/>
              </w:rPr>
              <w:t xml:space="preserve"> </w:t>
            </w:r>
            <w:r w:rsidRPr="00B0434B">
              <w:rPr>
                <w:rFonts w:ascii="Book Antiqua" w:hAnsi="Book Antiqua"/>
                <w:sz w:val="24"/>
              </w:rPr>
              <w:t>(+), GATA3</w:t>
            </w:r>
            <w:r w:rsidR="008B6523" w:rsidRPr="00B0434B">
              <w:rPr>
                <w:rFonts w:ascii="Book Antiqua" w:hAnsi="Book Antiqua"/>
                <w:sz w:val="24"/>
              </w:rPr>
              <w:t xml:space="preserve"> </w:t>
            </w:r>
            <w:r w:rsidRPr="00B0434B">
              <w:rPr>
                <w:rFonts w:ascii="Book Antiqua" w:hAnsi="Book Antiqua"/>
                <w:sz w:val="24"/>
              </w:rPr>
              <w:t xml:space="preserve">(+), </w:t>
            </w:r>
            <w:r w:rsidR="001C0392">
              <w:rPr>
                <w:rFonts w:ascii="Book Antiqua" w:hAnsi="Book Antiqua"/>
                <w:sz w:val="24"/>
              </w:rPr>
              <w:t>E</w:t>
            </w:r>
            <w:r w:rsidRPr="00B0434B">
              <w:rPr>
                <w:rFonts w:ascii="Book Antiqua" w:hAnsi="Book Antiqua"/>
                <w:sz w:val="24"/>
              </w:rPr>
              <w:t>-cadherin</w:t>
            </w:r>
            <w:r w:rsidR="008B6523" w:rsidRPr="00B0434B">
              <w:rPr>
                <w:rFonts w:ascii="Book Antiqua" w:hAnsi="Book Antiqua"/>
                <w:sz w:val="24"/>
              </w:rPr>
              <w:t xml:space="preserve"> </w:t>
            </w:r>
            <w:r w:rsidRPr="00B0434B">
              <w:rPr>
                <w:rFonts w:ascii="Book Antiqua" w:hAnsi="Book Antiqua"/>
                <w:sz w:val="24"/>
              </w:rPr>
              <w:t>(+), CK7</w:t>
            </w:r>
            <w:r w:rsidR="008B6523" w:rsidRPr="00B0434B">
              <w:rPr>
                <w:rFonts w:ascii="Book Antiqua" w:hAnsi="Book Antiqua"/>
                <w:sz w:val="24"/>
              </w:rPr>
              <w:t xml:space="preserve"> </w:t>
            </w:r>
            <w:r w:rsidRPr="00B0434B">
              <w:rPr>
                <w:rFonts w:ascii="Book Antiqua" w:hAnsi="Book Antiqua"/>
                <w:sz w:val="24"/>
              </w:rPr>
              <w:t>(-),</w:t>
            </w:r>
            <w:r w:rsidR="008B6523" w:rsidRPr="00B0434B">
              <w:rPr>
                <w:rFonts w:ascii="Book Antiqua" w:hAnsi="Book Antiqua"/>
                <w:sz w:val="24"/>
              </w:rPr>
              <w:t xml:space="preserve"> </w:t>
            </w:r>
            <w:r w:rsidRPr="00B0434B">
              <w:rPr>
                <w:rFonts w:ascii="Book Antiqua" w:hAnsi="Book Antiqua"/>
                <w:sz w:val="24"/>
              </w:rPr>
              <w:t>CK20</w:t>
            </w:r>
            <w:r w:rsidR="008B6523" w:rsidRPr="00B0434B">
              <w:rPr>
                <w:rFonts w:ascii="Book Antiqua" w:hAnsi="Book Antiqua"/>
                <w:sz w:val="24"/>
              </w:rPr>
              <w:t xml:space="preserve"> </w:t>
            </w:r>
            <w:r w:rsidRPr="00B0434B">
              <w:rPr>
                <w:rFonts w:ascii="Book Antiqua" w:hAnsi="Book Antiqua"/>
                <w:sz w:val="24"/>
              </w:rPr>
              <w:t>(-), GCDFP/mammaglobin</w:t>
            </w:r>
            <w:r w:rsidR="008B6523" w:rsidRPr="00B0434B">
              <w:rPr>
                <w:rFonts w:ascii="Book Antiqua" w:hAnsi="Book Antiqua"/>
                <w:sz w:val="24"/>
              </w:rPr>
              <w:t xml:space="preserve"> </w:t>
            </w:r>
            <w:r w:rsidRPr="00B0434B">
              <w:rPr>
                <w:rFonts w:ascii="Book Antiqua" w:hAnsi="Book Antiqua"/>
                <w:sz w:val="24"/>
              </w:rPr>
              <w:t>(-), TTF-1</w:t>
            </w:r>
            <w:r w:rsidR="008B6523" w:rsidRPr="00B0434B">
              <w:rPr>
                <w:rFonts w:ascii="Book Antiqua" w:hAnsi="Book Antiqua"/>
                <w:sz w:val="24"/>
              </w:rPr>
              <w:t xml:space="preserve"> </w:t>
            </w:r>
            <w:r w:rsidRPr="00B0434B">
              <w:rPr>
                <w:rFonts w:ascii="Book Antiqua" w:hAnsi="Book Antiqua"/>
                <w:sz w:val="24"/>
              </w:rPr>
              <w:t>(-),</w:t>
            </w:r>
            <w:r w:rsidR="008B6523" w:rsidRPr="00B0434B">
              <w:rPr>
                <w:rFonts w:ascii="Book Antiqua" w:hAnsi="Book Antiqua"/>
                <w:sz w:val="24"/>
              </w:rPr>
              <w:t xml:space="preserve"> </w:t>
            </w:r>
            <w:proofErr w:type="spellStart"/>
            <w:r w:rsidRPr="00B0434B">
              <w:rPr>
                <w:rFonts w:ascii="Book Antiqua" w:hAnsi="Book Antiqua"/>
                <w:sz w:val="24"/>
              </w:rPr>
              <w:t>Tg</w:t>
            </w:r>
            <w:proofErr w:type="spellEnd"/>
            <w:r w:rsidR="008B6523" w:rsidRPr="00B0434B">
              <w:rPr>
                <w:rFonts w:ascii="Book Antiqua" w:hAnsi="Book Antiqua"/>
                <w:sz w:val="24"/>
              </w:rPr>
              <w:t xml:space="preserve"> </w:t>
            </w:r>
            <w:r w:rsidRPr="00B0434B">
              <w:rPr>
                <w:rFonts w:ascii="Book Antiqua" w:hAnsi="Book Antiqua"/>
                <w:sz w:val="24"/>
              </w:rPr>
              <w:t>(-), CT</w:t>
            </w:r>
            <w:r w:rsidR="008B6523" w:rsidRPr="00B0434B">
              <w:rPr>
                <w:rFonts w:ascii="Book Antiqua" w:hAnsi="Book Antiqua"/>
                <w:sz w:val="24"/>
              </w:rPr>
              <w:t xml:space="preserve"> </w:t>
            </w:r>
            <w:r w:rsidRPr="00B0434B">
              <w:rPr>
                <w:rFonts w:ascii="Book Antiqua" w:hAnsi="Book Antiqua"/>
                <w:sz w:val="24"/>
              </w:rPr>
              <w:t xml:space="preserve">(-), </w:t>
            </w:r>
            <w:proofErr w:type="spellStart"/>
            <w:r w:rsidRPr="00B0434B">
              <w:rPr>
                <w:rFonts w:ascii="Book Antiqua" w:hAnsi="Book Antiqua"/>
                <w:sz w:val="24"/>
              </w:rPr>
              <w:t>synaptophysin</w:t>
            </w:r>
            <w:proofErr w:type="spellEnd"/>
            <w:r w:rsidR="008B6523" w:rsidRPr="00B0434B">
              <w:rPr>
                <w:rFonts w:ascii="Book Antiqua" w:hAnsi="Book Antiqua"/>
                <w:sz w:val="24"/>
              </w:rPr>
              <w:t xml:space="preserve"> </w:t>
            </w:r>
            <w:r w:rsidRPr="00B0434B">
              <w:rPr>
                <w:rFonts w:ascii="Book Antiqua" w:hAnsi="Book Antiqua"/>
                <w:sz w:val="24"/>
              </w:rPr>
              <w:t>(-)</w:t>
            </w:r>
          </w:p>
        </w:tc>
        <w:tc>
          <w:tcPr>
            <w:tcW w:w="2126" w:type="dxa"/>
            <w:shd w:val="clear" w:color="auto" w:fill="auto"/>
            <w:tcMar>
              <w:top w:w="15" w:type="dxa"/>
              <w:left w:w="15" w:type="dxa"/>
              <w:bottom w:w="0" w:type="dxa"/>
              <w:right w:w="15" w:type="dxa"/>
            </w:tcMar>
            <w:vAlign w:val="center"/>
          </w:tcPr>
          <w:p w:rsidR="00B92AC3" w:rsidRPr="00B0434B" w:rsidRDefault="001C0392" w:rsidP="00B92AC3">
            <w:pPr>
              <w:adjustRightInd w:val="0"/>
              <w:snapToGrid w:val="0"/>
              <w:spacing w:line="360" w:lineRule="auto"/>
              <w:rPr>
                <w:rFonts w:ascii="Book Antiqua" w:hAnsi="Book Antiqua"/>
                <w:sz w:val="24"/>
              </w:rPr>
            </w:pPr>
            <w:r>
              <w:rPr>
                <w:rFonts w:ascii="Book Antiqua" w:hAnsi="Book Antiqua"/>
                <w:sz w:val="24"/>
              </w:rPr>
              <w:t>L</w:t>
            </w:r>
            <w:r w:rsidRPr="00B0434B">
              <w:rPr>
                <w:rFonts w:ascii="Book Antiqua" w:hAnsi="Book Antiqua"/>
                <w:sz w:val="24"/>
              </w:rPr>
              <w:t>obectomy</w:t>
            </w:r>
          </w:p>
        </w:tc>
      </w:tr>
      <w:tr w:rsidR="00B92AC3" w:rsidRPr="00B0434B" w:rsidTr="00930FA5">
        <w:trPr>
          <w:trHeight w:val="965"/>
        </w:trPr>
        <w:tc>
          <w:tcPr>
            <w:tcW w:w="1887"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 xml:space="preserve">Yang </w:t>
            </w:r>
            <w:r w:rsidRPr="00B0434B">
              <w:rPr>
                <w:rFonts w:ascii="Book Antiqua" w:hAnsi="Book Antiqua"/>
                <w:i/>
                <w:iCs/>
                <w:sz w:val="24"/>
              </w:rPr>
              <w:t>et al</w:t>
            </w:r>
            <w:r w:rsidRPr="00B0434B">
              <w:rPr>
                <w:rFonts w:ascii="Book Antiqua" w:hAnsi="Book Antiqua"/>
                <w:sz w:val="24"/>
                <w:vertAlign w:val="superscript"/>
              </w:rPr>
              <w:t>[9]</w:t>
            </w:r>
          </w:p>
        </w:tc>
        <w:tc>
          <w:tcPr>
            <w:tcW w:w="822"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1</w:t>
            </w:r>
          </w:p>
        </w:tc>
        <w:tc>
          <w:tcPr>
            <w:tcW w:w="992"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51</w:t>
            </w:r>
          </w:p>
        </w:tc>
        <w:tc>
          <w:tcPr>
            <w:tcW w:w="1559" w:type="dxa"/>
            <w:shd w:val="clear" w:color="auto" w:fill="auto"/>
            <w:tcMar>
              <w:top w:w="15" w:type="dxa"/>
              <w:left w:w="15" w:type="dxa"/>
              <w:bottom w:w="0" w:type="dxa"/>
              <w:right w:w="15" w:type="dxa"/>
            </w:tcMar>
            <w:vAlign w:val="center"/>
          </w:tcPr>
          <w:p w:rsidR="00B92AC3" w:rsidRPr="00B0434B" w:rsidRDefault="008B6523" w:rsidP="00B92AC3">
            <w:pPr>
              <w:adjustRightInd w:val="0"/>
              <w:snapToGrid w:val="0"/>
              <w:spacing w:line="360" w:lineRule="auto"/>
              <w:rPr>
                <w:rFonts w:ascii="Book Antiqua" w:hAnsi="Book Antiqua"/>
                <w:sz w:val="24"/>
              </w:rPr>
            </w:pPr>
            <w:r w:rsidRPr="00B0434B">
              <w:rPr>
                <w:rFonts w:ascii="Book Antiqua" w:hAnsi="Book Antiqua"/>
                <w:sz w:val="24"/>
              </w:rPr>
              <w:t xml:space="preserve">Invasive </w:t>
            </w:r>
            <w:r w:rsidR="00B92AC3" w:rsidRPr="00B0434B">
              <w:rPr>
                <w:rFonts w:ascii="Book Antiqua" w:hAnsi="Book Antiqua"/>
                <w:sz w:val="24"/>
              </w:rPr>
              <w:t>ductal</w:t>
            </w:r>
          </w:p>
        </w:tc>
        <w:tc>
          <w:tcPr>
            <w:tcW w:w="1511"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9B4813">
              <w:rPr>
                <w:rFonts w:ascii="Book Antiqua" w:hAnsi="Book Antiqua"/>
                <w:caps/>
                <w:sz w:val="24"/>
              </w:rPr>
              <w:t>l</w:t>
            </w:r>
            <w:r w:rsidRPr="00B0434B">
              <w:rPr>
                <w:rFonts w:ascii="Book Antiqua" w:hAnsi="Book Antiqua"/>
                <w:sz w:val="24"/>
              </w:rPr>
              <w:t>eft</w:t>
            </w:r>
          </w:p>
        </w:tc>
        <w:tc>
          <w:tcPr>
            <w:tcW w:w="1030" w:type="dxa"/>
            <w:shd w:val="clear" w:color="auto" w:fill="auto"/>
            <w:tcMar>
              <w:top w:w="15" w:type="dxa"/>
              <w:left w:w="15" w:type="dxa"/>
              <w:bottom w:w="0" w:type="dxa"/>
              <w:right w:w="15" w:type="dxa"/>
            </w:tcMar>
            <w:vAlign w:val="center"/>
          </w:tcPr>
          <w:p w:rsidR="00B92AC3" w:rsidRPr="00B0434B" w:rsidRDefault="008B6523" w:rsidP="00B92AC3">
            <w:pPr>
              <w:adjustRightInd w:val="0"/>
              <w:snapToGrid w:val="0"/>
              <w:spacing w:line="360" w:lineRule="auto"/>
              <w:rPr>
                <w:rFonts w:ascii="Book Antiqua" w:hAnsi="Book Antiqua"/>
                <w:sz w:val="24"/>
              </w:rPr>
            </w:pPr>
            <w:r w:rsidRPr="00B0434B">
              <w:rPr>
                <w:rFonts w:ascii="Book Antiqua" w:hAnsi="Book Antiqua"/>
                <w:sz w:val="24"/>
              </w:rPr>
              <w:t>Left</w:t>
            </w:r>
          </w:p>
        </w:tc>
        <w:tc>
          <w:tcPr>
            <w:tcW w:w="1003"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288</w:t>
            </w:r>
          </w:p>
        </w:tc>
        <w:tc>
          <w:tcPr>
            <w:tcW w:w="1843" w:type="dxa"/>
            <w:shd w:val="clear" w:color="auto" w:fill="auto"/>
            <w:tcMar>
              <w:top w:w="15" w:type="dxa"/>
              <w:left w:w="15" w:type="dxa"/>
              <w:bottom w:w="0" w:type="dxa"/>
              <w:right w:w="15" w:type="dxa"/>
            </w:tcMar>
            <w:vAlign w:val="center"/>
          </w:tcPr>
          <w:p w:rsidR="00B92AC3" w:rsidRPr="00B0434B" w:rsidRDefault="008B6523" w:rsidP="00B92AC3">
            <w:pPr>
              <w:adjustRightInd w:val="0"/>
              <w:snapToGrid w:val="0"/>
              <w:spacing w:line="360" w:lineRule="auto"/>
              <w:rPr>
                <w:rFonts w:ascii="Book Antiqua" w:hAnsi="Book Antiqua"/>
                <w:sz w:val="24"/>
              </w:rPr>
            </w:pPr>
            <w:r w:rsidRPr="00B0434B">
              <w:rPr>
                <w:rFonts w:ascii="Book Antiqua" w:hAnsi="Book Antiqua"/>
                <w:sz w:val="24"/>
              </w:rPr>
              <w:t xml:space="preserve">Cervical </w:t>
            </w:r>
            <w:r w:rsidR="00B92AC3" w:rsidRPr="00B0434B">
              <w:rPr>
                <w:rFonts w:ascii="Book Antiqua" w:hAnsi="Book Antiqua"/>
                <w:sz w:val="24"/>
              </w:rPr>
              <w:t>lymph nodes</w:t>
            </w:r>
          </w:p>
        </w:tc>
        <w:tc>
          <w:tcPr>
            <w:tcW w:w="2835"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ER</w:t>
            </w:r>
            <w:r w:rsidR="008B6523" w:rsidRPr="00B0434B">
              <w:rPr>
                <w:rFonts w:ascii="Book Antiqua" w:hAnsi="Book Antiqua"/>
                <w:sz w:val="24"/>
              </w:rPr>
              <w:t xml:space="preserve"> </w:t>
            </w:r>
            <w:r w:rsidRPr="00B0434B">
              <w:rPr>
                <w:rFonts w:ascii="Book Antiqua" w:hAnsi="Book Antiqua"/>
                <w:sz w:val="24"/>
              </w:rPr>
              <w:t>(+),</w:t>
            </w:r>
            <w:r w:rsidR="008B6523" w:rsidRPr="00B0434B">
              <w:rPr>
                <w:rFonts w:ascii="Book Antiqua" w:hAnsi="Book Antiqua"/>
                <w:sz w:val="24"/>
              </w:rPr>
              <w:t xml:space="preserve"> </w:t>
            </w:r>
            <w:r w:rsidRPr="00B0434B">
              <w:rPr>
                <w:rFonts w:ascii="Book Antiqua" w:hAnsi="Book Antiqua"/>
                <w:sz w:val="24"/>
              </w:rPr>
              <w:t>PR</w:t>
            </w:r>
            <w:r w:rsidR="008B6523" w:rsidRPr="00B0434B">
              <w:rPr>
                <w:rFonts w:ascii="Book Antiqua" w:hAnsi="Book Antiqua"/>
                <w:sz w:val="24"/>
              </w:rPr>
              <w:t xml:space="preserve"> </w:t>
            </w:r>
            <w:r w:rsidRPr="00B0434B">
              <w:rPr>
                <w:rFonts w:ascii="Book Antiqua" w:hAnsi="Book Antiqua"/>
                <w:sz w:val="24"/>
              </w:rPr>
              <w:t>(-)</w:t>
            </w:r>
          </w:p>
        </w:tc>
        <w:tc>
          <w:tcPr>
            <w:tcW w:w="2126"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TT with a selective LLND and postoperative chemotherapy</w:t>
            </w:r>
          </w:p>
        </w:tc>
      </w:tr>
      <w:tr w:rsidR="00B92AC3" w:rsidRPr="00B0434B" w:rsidTr="00930FA5">
        <w:trPr>
          <w:trHeight w:val="965"/>
        </w:trPr>
        <w:tc>
          <w:tcPr>
            <w:tcW w:w="1887"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 xml:space="preserve">Owens </w:t>
            </w:r>
            <w:r w:rsidRPr="00B0434B">
              <w:rPr>
                <w:rFonts w:ascii="Book Antiqua" w:hAnsi="Book Antiqua"/>
                <w:i/>
                <w:iCs/>
                <w:sz w:val="24"/>
              </w:rPr>
              <w:t>et al</w:t>
            </w:r>
            <w:r w:rsidRPr="00B0434B">
              <w:rPr>
                <w:rFonts w:ascii="Book Antiqua" w:hAnsi="Book Antiqua"/>
                <w:sz w:val="24"/>
                <w:vertAlign w:val="superscript"/>
              </w:rPr>
              <w:t>[10]</w:t>
            </w:r>
          </w:p>
        </w:tc>
        <w:tc>
          <w:tcPr>
            <w:tcW w:w="822"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1</w:t>
            </w:r>
          </w:p>
        </w:tc>
        <w:tc>
          <w:tcPr>
            <w:tcW w:w="992"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64</w:t>
            </w:r>
          </w:p>
        </w:tc>
        <w:tc>
          <w:tcPr>
            <w:tcW w:w="1559" w:type="dxa"/>
            <w:shd w:val="clear" w:color="auto" w:fill="auto"/>
            <w:tcMar>
              <w:top w:w="15" w:type="dxa"/>
              <w:left w:w="15" w:type="dxa"/>
              <w:bottom w:w="0" w:type="dxa"/>
              <w:right w:w="15" w:type="dxa"/>
            </w:tcMar>
            <w:vAlign w:val="center"/>
          </w:tcPr>
          <w:p w:rsidR="00B92AC3" w:rsidRPr="00B0434B" w:rsidRDefault="008B6523" w:rsidP="00B92AC3">
            <w:pPr>
              <w:adjustRightInd w:val="0"/>
              <w:snapToGrid w:val="0"/>
              <w:spacing w:line="360" w:lineRule="auto"/>
              <w:rPr>
                <w:rFonts w:ascii="Book Antiqua" w:hAnsi="Book Antiqua"/>
                <w:sz w:val="24"/>
              </w:rPr>
            </w:pPr>
            <w:r w:rsidRPr="00B0434B">
              <w:rPr>
                <w:rFonts w:ascii="Book Antiqua" w:hAnsi="Book Antiqua"/>
                <w:sz w:val="24"/>
              </w:rPr>
              <w:t xml:space="preserve">Infiltrating </w:t>
            </w:r>
            <w:r w:rsidR="00B92AC3" w:rsidRPr="00B0434B">
              <w:rPr>
                <w:rFonts w:ascii="Book Antiqua" w:hAnsi="Book Antiqua"/>
                <w:sz w:val="24"/>
              </w:rPr>
              <w:t>mammary</w:t>
            </w:r>
          </w:p>
        </w:tc>
        <w:tc>
          <w:tcPr>
            <w:tcW w:w="1511"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NA</w:t>
            </w:r>
          </w:p>
        </w:tc>
        <w:tc>
          <w:tcPr>
            <w:tcW w:w="1030" w:type="dxa"/>
            <w:shd w:val="clear" w:color="auto" w:fill="auto"/>
            <w:tcMar>
              <w:top w:w="15" w:type="dxa"/>
              <w:left w:w="15" w:type="dxa"/>
              <w:bottom w:w="0" w:type="dxa"/>
              <w:right w:w="15" w:type="dxa"/>
            </w:tcMar>
            <w:vAlign w:val="center"/>
          </w:tcPr>
          <w:p w:rsidR="00B92AC3" w:rsidRPr="00B0434B" w:rsidRDefault="008B6523" w:rsidP="00B92AC3">
            <w:pPr>
              <w:adjustRightInd w:val="0"/>
              <w:snapToGrid w:val="0"/>
              <w:spacing w:line="360" w:lineRule="auto"/>
              <w:rPr>
                <w:rFonts w:ascii="Book Antiqua" w:hAnsi="Book Antiqua"/>
                <w:sz w:val="24"/>
              </w:rPr>
            </w:pPr>
            <w:r w:rsidRPr="00B0434B">
              <w:rPr>
                <w:rFonts w:ascii="Book Antiqua" w:hAnsi="Book Antiqua"/>
                <w:sz w:val="24"/>
              </w:rPr>
              <w:t>Left</w:t>
            </w:r>
          </w:p>
        </w:tc>
        <w:tc>
          <w:tcPr>
            <w:tcW w:w="1003"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60</w:t>
            </w:r>
          </w:p>
        </w:tc>
        <w:tc>
          <w:tcPr>
            <w:tcW w:w="1843" w:type="dxa"/>
            <w:shd w:val="clear" w:color="auto" w:fill="auto"/>
            <w:tcMar>
              <w:top w:w="15" w:type="dxa"/>
              <w:left w:w="15" w:type="dxa"/>
              <w:bottom w:w="0" w:type="dxa"/>
              <w:right w:w="15" w:type="dxa"/>
            </w:tcMar>
            <w:vAlign w:val="center"/>
          </w:tcPr>
          <w:p w:rsidR="00B92AC3" w:rsidRPr="00B0434B" w:rsidRDefault="008B6523" w:rsidP="00496AD7">
            <w:pPr>
              <w:adjustRightInd w:val="0"/>
              <w:snapToGrid w:val="0"/>
              <w:spacing w:line="360" w:lineRule="auto"/>
              <w:rPr>
                <w:rFonts w:ascii="Book Antiqua" w:hAnsi="Book Antiqua"/>
                <w:sz w:val="24"/>
              </w:rPr>
            </w:pPr>
            <w:r w:rsidRPr="00B0434B">
              <w:rPr>
                <w:rFonts w:ascii="Book Antiqua" w:hAnsi="Book Antiqua"/>
                <w:sz w:val="24"/>
              </w:rPr>
              <w:t xml:space="preserve">Subcutaneous </w:t>
            </w:r>
            <w:r w:rsidR="00B92AC3" w:rsidRPr="00B0434B">
              <w:rPr>
                <w:rFonts w:ascii="Book Antiqua" w:hAnsi="Book Antiqua"/>
                <w:sz w:val="24"/>
              </w:rPr>
              <w:t xml:space="preserve">mass in </w:t>
            </w:r>
            <w:r w:rsidR="001C0392">
              <w:rPr>
                <w:rFonts w:ascii="Book Antiqua" w:hAnsi="Book Antiqua"/>
                <w:sz w:val="24"/>
              </w:rPr>
              <w:t>the</w:t>
            </w:r>
            <w:r w:rsidR="001C0392" w:rsidRPr="00B0434B">
              <w:rPr>
                <w:rFonts w:ascii="Book Antiqua" w:hAnsi="Book Antiqua"/>
                <w:sz w:val="24"/>
              </w:rPr>
              <w:t xml:space="preserve"> </w:t>
            </w:r>
            <w:r w:rsidR="00B92AC3" w:rsidRPr="00B0434B">
              <w:rPr>
                <w:rFonts w:ascii="Book Antiqua" w:hAnsi="Book Antiqua"/>
                <w:sz w:val="24"/>
              </w:rPr>
              <w:t>right shoulder</w:t>
            </w:r>
            <w:r w:rsidR="001C0392">
              <w:rPr>
                <w:rFonts w:ascii="Book Antiqua" w:hAnsi="Book Antiqua"/>
                <w:sz w:val="24"/>
              </w:rPr>
              <w:t xml:space="preserve"> and </w:t>
            </w:r>
            <w:r w:rsidR="00B92AC3" w:rsidRPr="00B0434B">
              <w:rPr>
                <w:rFonts w:ascii="Book Antiqua" w:hAnsi="Book Antiqua"/>
                <w:sz w:val="24"/>
              </w:rPr>
              <w:t>liver</w:t>
            </w:r>
          </w:p>
        </w:tc>
        <w:tc>
          <w:tcPr>
            <w:tcW w:w="2835"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HER2</w:t>
            </w:r>
            <w:r w:rsidR="008B6523" w:rsidRPr="00B0434B">
              <w:rPr>
                <w:rFonts w:ascii="Book Antiqua" w:hAnsi="Book Antiqua"/>
                <w:sz w:val="24"/>
              </w:rPr>
              <w:t xml:space="preserve"> </w:t>
            </w:r>
            <w:r w:rsidRPr="00B0434B">
              <w:rPr>
                <w:rFonts w:ascii="Book Antiqua" w:hAnsi="Book Antiqua"/>
                <w:sz w:val="24"/>
              </w:rPr>
              <w:t>(+)</w:t>
            </w:r>
          </w:p>
        </w:tc>
        <w:tc>
          <w:tcPr>
            <w:tcW w:w="2126"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No surgery</w:t>
            </w:r>
          </w:p>
        </w:tc>
      </w:tr>
      <w:tr w:rsidR="00B92AC3" w:rsidRPr="00B0434B" w:rsidTr="00930FA5">
        <w:trPr>
          <w:trHeight w:val="965"/>
        </w:trPr>
        <w:tc>
          <w:tcPr>
            <w:tcW w:w="1887"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proofErr w:type="spellStart"/>
            <w:r w:rsidRPr="00B0434B">
              <w:rPr>
                <w:rFonts w:ascii="Book Antiqua" w:hAnsi="Book Antiqua"/>
                <w:sz w:val="24"/>
              </w:rPr>
              <w:t>Magers</w:t>
            </w:r>
            <w:proofErr w:type="spellEnd"/>
            <w:r w:rsidRPr="00B0434B">
              <w:rPr>
                <w:rFonts w:ascii="Book Antiqua" w:hAnsi="Book Antiqua"/>
                <w:i/>
                <w:iCs/>
                <w:sz w:val="24"/>
              </w:rPr>
              <w:t xml:space="preserve"> et al</w:t>
            </w:r>
            <w:r w:rsidRPr="00B0434B">
              <w:rPr>
                <w:rFonts w:ascii="Book Antiqua" w:hAnsi="Book Antiqua"/>
                <w:sz w:val="24"/>
                <w:vertAlign w:val="superscript"/>
              </w:rPr>
              <w:t>[11]</w:t>
            </w:r>
          </w:p>
        </w:tc>
        <w:tc>
          <w:tcPr>
            <w:tcW w:w="822"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1</w:t>
            </w:r>
          </w:p>
        </w:tc>
        <w:tc>
          <w:tcPr>
            <w:tcW w:w="992"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37</w:t>
            </w:r>
          </w:p>
        </w:tc>
        <w:tc>
          <w:tcPr>
            <w:tcW w:w="1559" w:type="dxa"/>
            <w:shd w:val="clear" w:color="auto" w:fill="auto"/>
            <w:tcMar>
              <w:top w:w="15" w:type="dxa"/>
              <w:left w:w="15" w:type="dxa"/>
              <w:bottom w:w="0" w:type="dxa"/>
              <w:right w:w="15" w:type="dxa"/>
            </w:tcMar>
            <w:vAlign w:val="center"/>
          </w:tcPr>
          <w:p w:rsidR="00B92AC3" w:rsidRPr="00B0434B" w:rsidRDefault="008B6523" w:rsidP="00B92AC3">
            <w:pPr>
              <w:adjustRightInd w:val="0"/>
              <w:snapToGrid w:val="0"/>
              <w:spacing w:line="360" w:lineRule="auto"/>
              <w:rPr>
                <w:rFonts w:ascii="Book Antiqua" w:hAnsi="Book Antiqua"/>
                <w:sz w:val="24"/>
              </w:rPr>
            </w:pPr>
            <w:r w:rsidRPr="00B0434B">
              <w:rPr>
                <w:rFonts w:ascii="Book Antiqua" w:hAnsi="Book Antiqua"/>
                <w:sz w:val="24"/>
              </w:rPr>
              <w:t xml:space="preserve">Ductal </w:t>
            </w:r>
            <w:r w:rsidR="00B92AC3" w:rsidRPr="00B0434B">
              <w:rPr>
                <w:rFonts w:ascii="Book Antiqua" w:hAnsi="Book Antiqua"/>
                <w:sz w:val="24"/>
              </w:rPr>
              <w:t>breast</w:t>
            </w:r>
          </w:p>
        </w:tc>
        <w:tc>
          <w:tcPr>
            <w:tcW w:w="1511"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NA</w:t>
            </w:r>
          </w:p>
        </w:tc>
        <w:tc>
          <w:tcPr>
            <w:tcW w:w="1030" w:type="dxa"/>
            <w:shd w:val="clear" w:color="auto" w:fill="auto"/>
            <w:tcMar>
              <w:top w:w="15" w:type="dxa"/>
              <w:left w:w="15" w:type="dxa"/>
              <w:bottom w:w="0" w:type="dxa"/>
              <w:right w:w="15" w:type="dxa"/>
            </w:tcMar>
            <w:vAlign w:val="center"/>
          </w:tcPr>
          <w:p w:rsidR="00B92AC3" w:rsidRPr="00B0434B" w:rsidRDefault="008B6523" w:rsidP="00B92AC3">
            <w:pPr>
              <w:adjustRightInd w:val="0"/>
              <w:snapToGrid w:val="0"/>
              <w:spacing w:line="360" w:lineRule="auto"/>
              <w:rPr>
                <w:rFonts w:ascii="Book Antiqua" w:hAnsi="Book Antiqua"/>
                <w:sz w:val="24"/>
              </w:rPr>
            </w:pPr>
            <w:r w:rsidRPr="00B0434B">
              <w:rPr>
                <w:rFonts w:ascii="Book Antiqua" w:hAnsi="Book Antiqua"/>
                <w:sz w:val="24"/>
              </w:rPr>
              <w:t xml:space="preserve">Right </w:t>
            </w:r>
            <w:r w:rsidR="00B92AC3" w:rsidRPr="00B0434B">
              <w:rPr>
                <w:rFonts w:ascii="Book Antiqua" w:hAnsi="Book Antiqua"/>
                <w:sz w:val="24"/>
              </w:rPr>
              <w:t>lobe and isthmus</w:t>
            </w:r>
          </w:p>
        </w:tc>
        <w:tc>
          <w:tcPr>
            <w:tcW w:w="1003"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72</w:t>
            </w:r>
          </w:p>
        </w:tc>
        <w:tc>
          <w:tcPr>
            <w:tcW w:w="1843" w:type="dxa"/>
            <w:shd w:val="clear" w:color="auto" w:fill="auto"/>
            <w:tcMar>
              <w:top w:w="15" w:type="dxa"/>
              <w:left w:w="15" w:type="dxa"/>
              <w:bottom w:w="0" w:type="dxa"/>
              <w:right w:w="15" w:type="dxa"/>
            </w:tcMar>
            <w:vAlign w:val="center"/>
          </w:tcPr>
          <w:p w:rsidR="00B92AC3" w:rsidRPr="00B0434B" w:rsidRDefault="008B6523" w:rsidP="00B92AC3">
            <w:pPr>
              <w:adjustRightInd w:val="0"/>
              <w:snapToGrid w:val="0"/>
              <w:spacing w:line="360" w:lineRule="auto"/>
              <w:rPr>
                <w:rFonts w:ascii="Book Antiqua" w:hAnsi="Book Antiqua"/>
                <w:sz w:val="24"/>
              </w:rPr>
            </w:pPr>
            <w:r w:rsidRPr="00B0434B">
              <w:rPr>
                <w:rFonts w:ascii="Book Antiqua" w:hAnsi="Book Antiqua"/>
                <w:sz w:val="24"/>
              </w:rPr>
              <w:t xml:space="preserve">Bone </w:t>
            </w:r>
            <w:r w:rsidR="00B92AC3" w:rsidRPr="00B0434B">
              <w:rPr>
                <w:rFonts w:ascii="Book Antiqua" w:hAnsi="Book Antiqua"/>
                <w:sz w:val="24"/>
              </w:rPr>
              <w:t>and brain</w:t>
            </w:r>
          </w:p>
        </w:tc>
        <w:tc>
          <w:tcPr>
            <w:tcW w:w="2835"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GATA-3</w:t>
            </w:r>
            <w:r w:rsidR="008B6523" w:rsidRPr="00B0434B">
              <w:rPr>
                <w:rFonts w:ascii="Book Antiqua" w:hAnsi="Book Antiqua"/>
                <w:sz w:val="24"/>
              </w:rPr>
              <w:t xml:space="preserve"> </w:t>
            </w:r>
            <w:r w:rsidRPr="00B0434B">
              <w:rPr>
                <w:rFonts w:ascii="Book Antiqua" w:hAnsi="Book Antiqua"/>
                <w:sz w:val="24"/>
              </w:rPr>
              <w:t>(+),</w:t>
            </w:r>
            <w:r w:rsidR="008B6523" w:rsidRPr="00B0434B">
              <w:rPr>
                <w:rFonts w:ascii="Book Antiqua" w:hAnsi="Book Antiqua"/>
                <w:sz w:val="24"/>
              </w:rPr>
              <w:t xml:space="preserve"> </w:t>
            </w:r>
            <w:r w:rsidRPr="00B0434B">
              <w:rPr>
                <w:rFonts w:ascii="Book Antiqua" w:hAnsi="Book Antiqua"/>
                <w:sz w:val="24"/>
              </w:rPr>
              <w:t>ER</w:t>
            </w:r>
            <w:r w:rsidR="008B6523" w:rsidRPr="00B0434B">
              <w:rPr>
                <w:rFonts w:ascii="Book Antiqua" w:hAnsi="Book Antiqua"/>
                <w:sz w:val="24"/>
              </w:rPr>
              <w:t xml:space="preserve"> </w:t>
            </w:r>
            <w:r w:rsidRPr="00B0434B">
              <w:rPr>
                <w:rFonts w:ascii="Book Antiqua" w:hAnsi="Book Antiqua"/>
                <w:sz w:val="24"/>
              </w:rPr>
              <w:t>(+),</w:t>
            </w:r>
            <w:r w:rsidR="008B6523" w:rsidRPr="00B0434B">
              <w:rPr>
                <w:rFonts w:ascii="Book Antiqua" w:hAnsi="Book Antiqua"/>
                <w:sz w:val="24"/>
              </w:rPr>
              <w:t xml:space="preserve"> </w:t>
            </w:r>
            <w:r w:rsidRPr="00B0434B">
              <w:rPr>
                <w:rFonts w:ascii="Book Antiqua" w:hAnsi="Book Antiqua"/>
                <w:sz w:val="24"/>
              </w:rPr>
              <w:t>PAX-8</w:t>
            </w:r>
            <w:r w:rsidR="008B6523" w:rsidRPr="00B0434B">
              <w:rPr>
                <w:rFonts w:ascii="Book Antiqua" w:hAnsi="Book Antiqua"/>
                <w:sz w:val="24"/>
              </w:rPr>
              <w:t xml:space="preserve"> </w:t>
            </w:r>
            <w:r w:rsidRPr="00B0434B">
              <w:rPr>
                <w:rFonts w:ascii="Book Antiqua" w:hAnsi="Book Antiqua"/>
                <w:sz w:val="24"/>
              </w:rPr>
              <w:t>(-),</w:t>
            </w:r>
            <w:r w:rsidR="008B6523" w:rsidRPr="00B0434B">
              <w:rPr>
                <w:rFonts w:ascii="Book Antiqua" w:hAnsi="Book Antiqua"/>
                <w:sz w:val="24"/>
              </w:rPr>
              <w:t xml:space="preserve"> </w:t>
            </w:r>
            <w:r w:rsidRPr="00B0434B">
              <w:rPr>
                <w:rFonts w:ascii="Book Antiqua" w:hAnsi="Book Antiqua"/>
                <w:sz w:val="24"/>
              </w:rPr>
              <w:t>TTF-1</w:t>
            </w:r>
            <w:r w:rsidR="008B6523" w:rsidRPr="00B0434B">
              <w:rPr>
                <w:rFonts w:ascii="Book Antiqua" w:hAnsi="Book Antiqua"/>
                <w:sz w:val="24"/>
              </w:rPr>
              <w:t xml:space="preserve"> </w:t>
            </w:r>
            <w:r w:rsidRPr="00B0434B">
              <w:rPr>
                <w:rFonts w:ascii="Book Antiqua" w:hAnsi="Book Antiqua"/>
                <w:sz w:val="24"/>
              </w:rPr>
              <w:t>(-)</w:t>
            </w:r>
          </w:p>
        </w:tc>
        <w:tc>
          <w:tcPr>
            <w:tcW w:w="2126"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NA</w:t>
            </w:r>
          </w:p>
        </w:tc>
      </w:tr>
      <w:tr w:rsidR="00B92AC3" w:rsidRPr="00B0434B" w:rsidTr="00930FA5">
        <w:trPr>
          <w:trHeight w:val="965"/>
        </w:trPr>
        <w:tc>
          <w:tcPr>
            <w:tcW w:w="1887"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proofErr w:type="spellStart"/>
            <w:r w:rsidRPr="00B0434B">
              <w:rPr>
                <w:rFonts w:ascii="Book Antiqua" w:hAnsi="Book Antiqua"/>
                <w:sz w:val="24"/>
              </w:rPr>
              <w:t>Durmo</w:t>
            </w:r>
            <w:proofErr w:type="spellEnd"/>
            <w:r w:rsidRPr="00B0434B">
              <w:rPr>
                <w:rFonts w:ascii="Book Antiqua" w:hAnsi="Book Antiqua"/>
                <w:sz w:val="24"/>
              </w:rPr>
              <w:t xml:space="preserve"> </w:t>
            </w:r>
            <w:r w:rsidRPr="00B0434B">
              <w:rPr>
                <w:rFonts w:ascii="Book Antiqua" w:hAnsi="Book Antiqua"/>
                <w:i/>
                <w:iCs/>
                <w:sz w:val="24"/>
              </w:rPr>
              <w:t>et al</w:t>
            </w:r>
            <w:r w:rsidRPr="00B0434B">
              <w:rPr>
                <w:rFonts w:ascii="Book Antiqua" w:hAnsi="Book Antiqua"/>
                <w:sz w:val="24"/>
                <w:vertAlign w:val="superscript"/>
              </w:rPr>
              <w:t>[12]</w:t>
            </w:r>
          </w:p>
        </w:tc>
        <w:tc>
          <w:tcPr>
            <w:tcW w:w="822"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1</w:t>
            </w:r>
          </w:p>
        </w:tc>
        <w:tc>
          <w:tcPr>
            <w:tcW w:w="992"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72</w:t>
            </w:r>
          </w:p>
        </w:tc>
        <w:tc>
          <w:tcPr>
            <w:tcW w:w="1559" w:type="dxa"/>
            <w:shd w:val="clear" w:color="auto" w:fill="auto"/>
            <w:tcMar>
              <w:top w:w="15" w:type="dxa"/>
              <w:left w:w="15" w:type="dxa"/>
              <w:bottom w:w="0" w:type="dxa"/>
              <w:right w:w="15" w:type="dxa"/>
            </w:tcMar>
            <w:vAlign w:val="center"/>
          </w:tcPr>
          <w:p w:rsidR="00B92AC3" w:rsidRPr="00B0434B" w:rsidRDefault="008B6523" w:rsidP="00B92AC3">
            <w:pPr>
              <w:adjustRightInd w:val="0"/>
              <w:snapToGrid w:val="0"/>
              <w:spacing w:line="360" w:lineRule="auto"/>
              <w:rPr>
                <w:rFonts w:ascii="Book Antiqua" w:hAnsi="Book Antiqua"/>
                <w:sz w:val="24"/>
              </w:rPr>
            </w:pPr>
            <w:r w:rsidRPr="00B0434B">
              <w:rPr>
                <w:rFonts w:ascii="Book Antiqua" w:hAnsi="Book Antiqua"/>
                <w:sz w:val="24"/>
              </w:rPr>
              <w:t xml:space="preserve">Invasive </w:t>
            </w:r>
            <w:r w:rsidR="00B92AC3" w:rsidRPr="00B0434B">
              <w:rPr>
                <w:rFonts w:ascii="Book Antiqua" w:hAnsi="Book Antiqua"/>
                <w:sz w:val="24"/>
              </w:rPr>
              <w:t>ductal</w:t>
            </w:r>
          </w:p>
        </w:tc>
        <w:tc>
          <w:tcPr>
            <w:tcW w:w="1511"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NA</w:t>
            </w:r>
          </w:p>
        </w:tc>
        <w:tc>
          <w:tcPr>
            <w:tcW w:w="1030" w:type="dxa"/>
            <w:shd w:val="clear" w:color="auto" w:fill="auto"/>
            <w:tcMar>
              <w:top w:w="15" w:type="dxa"/>
              <w:left w:w="15" w:type="dxa"/>
              <w:bottom w:w="0" w:type="dxa"/>
              <w:right w:w="15" w:type="dxa"/>
            </w:tcMar>
            <w:vAlign w:val="center"/>
          </w:tcPr>
          <w:p w:rsidR="00B92AC3" w:rsidRPr="00B0434B" w:rsidRDefault="008B6523" w:rsidP="00B92AC3">
            <w:pPr>
              <w:adjustRightInd w:val="0"/>
              <w:snapToGrid w:val="0"/>
              <w:spacing w:line="360" w:lineRule="auto"/>
              <w:rPr>
                <w:rFonts w:ascii="Book Antiqua" w:hAnsi="Book Antiqua"/>
                <w:sz w:val="24"/>
              </w:rPr>
            </w:pPr>
            <w:r w:rsidRPr="00B0434B">
              <w:rPr>
                <w:rFonts w:ascii="Book Antiqua" w:hAnsi="Book Antiqua"/>
                <w:sz w:val="24"/>
              </w:rPr>
              <w:t>Left</w:t>
            </w:r>
          </w:p>
        </w:tc>
        <w:tc>
          <w:tcPr>
            <w:tcW w:w="1003"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NA</w:t>
            </w:r>
          </w:p>
        </w:tc>
        <w:tc>
          <w:tcPr>
            <w:tcW w:w="1843" w:type="dxa"/>
            <w:shd w:val="clear" w:color="auto" w:fill="auto"/>
            <w:tcMar>
              <w:top w:w="15" w:type="dxa"/>
              <w:left w:w="15" w:type="dxa"/>
              <w:bottom w:w="0" w:type="dxa"/>
              <w:right w:w="15" w:type="dxa"/>
            </w:tcMar>
            <w:vAlign w:val="center"/>
          </w:tcPr>
          <w:p w:rsidR="00B92AC3" w:rsidRPr="00B0434B" w:rsidRDefault="008B6523" w:rsidP="00B92AC3">
            <w:pPr>
              <w:adjustRightInd w:val="0"/>
              <w:snapToGrid w:val="0"/>
              <w:spacing w:line="360" w:lineRule="auto"/>
              <w:rPr>
                <w:rFonts w:ascii="Book Antiqua" w:hAnsi="Book Antiqua"/>
                <w:sz w:val="24"/>
              </w:rPr>
            </w:pPr>
            <w:r w:rsidRPr="00B0434B">
              <w:rPr>
                <w:rFonts w:ascii="Book Antiqua" w:hAnsi="Book Antiqua"/>
                <w:sz w:val="24"/>
              </w:rPr>
              <w:t xml:space="preserve">The </w:t>
            </w:r>
            <w:r w:rsidR="00B92AC3" w:rsidRPr="00B0434B">
              <w:rPr>
                <w:rFonts w:ascii="Book Antiqua" w:hAnsi="Book Antiqua"/>
                <w:sz w:val="24"/>
              </w:rPr>
              <w:t>third lumbar vertebrae and left iliac bone</w:t>
            </w:r>
          </w:p>
        </w:tc>
        <w:tc>
          <w:tcPr>
            <w:tcW w:w="2835"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NA</w:t>
            </w:r>
          </w:p>
        </w:tc>
        <w:tc>
          <w:tcPr>
            <w:tcW w:w="2126"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NA</w:t>
            </w:r>
          </w:p>
        </w:tc>
      </w:tr>
      <w:tr w:rsidR="00B92AC3" w:rsidRPr="00B0434B" w:rsidTr="00930FA5">
        <w:trPr>
          <w:trHeight w:val="965"/>
        </w:trPr>
        <w:tc>
          <w:tcPr>
            <w:tcW w:w="1887"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 xml:space="preserve">Yang </w:t>
            </w:r>
            <w:r w:rsidRPr="00B0434B">
              <w:rPr>
                <w:rFonts w:ascii="Book Antiqua" w:hAnsi="Book Antiqua"/>
                <w:i/>
                <w:iCs/>
                <w:sz w:val="24"/>
              </w:rPr>
              <w:t>et al</w:t>
            </w:r>
            <w:r w:rsidRPr="00B0434B">
              <w:rPr>
                <w:rFonts w:ascii="Book Antiqua" w:hAnsi="Book Antiqua"/>
                <w:sz w:val="24"/>
                <w:vertAlign w:val="superscript"/>
              </w:rPr>
              <w:t>[13]</w:t>
            </w:r>
          </w:p>
        </w:tc>
        <w:tc>
          <w:tcPr>
            <w:tcW w:w="822"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1</w:t>
            </w:r>
          </w:p>
        </w:tc>
        <w:tc>
          <w:tcPr>
            <w:tcW w:w="992"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45</w:t>
            </w:r>
          </w:p>
        </w:tc>
        <w:tc>
          <w:tcPr>
            <w:tcW w:w="1559" w:type="dxa"/>
            <w:shd w:val="clear" w:color="auto" w:fill="auto"/>
            <w:tcMar>
              <w:top w:w="15" w:type="dxa"/>
              <w:left w:w="15" w:type="dxa"/>
              <w:bottom w:w="0" w:type="dxa"/>
              <w:right w:w="15" w:type="dxa"/>
            </w:tcMar>
            <w:vAlign w:val="center"/>
          </w:tcPr>
          <w:p w:rsidR="00B92AC3" w:rsidRPr="00B0434B" w:rsidRDefault="008B6523" w:rsidP="00B92AC3">
            <w:pPr>
              <w:adjustRightInd w:val="0"/>
              <w:snapToGrid w:val="0"/>
              <w:spacing w:line="360" w:lineRule="auto"/>
              <w:rPr>
                <w:rFonts w:ascii="Book Antiqua" w:hAnsi="Book Antiqua"/>
                <w:sz w:val="24"/>
              </w:rPr>
            </w:pPr>
            <w:r w:rsidRPr="00B0434B">
              <w:rPr>
                <w:rFonts w:ascii="Book Antiqua" w:hAnsi="Book Antiqua"/>
                <w:sz w:val="24"/>
              </w:rPr>
              <w:t xml:space="preserve">Infiltrating </w:t>
            </w:r>
            <w:r w:rsidR="00B92AC3" w:rsidRPr="00B0434B">
              <w:rPr>
                <w:rFonts w:ascii="Book Antiqua" w:hAnsi="Book Antiqua"/>
                <w:sz w:val="24"/>
              </w:rPr>
              <w:t>ductal</w:t>
            </w:r>
          </w:p>
        </w:tc>
        <w:tc>
          <w:tcPr>
            <w:tcW w:w="1511" w:type="dxa"/>
            <w:shd w:val="clear" w:color="auto" w:fill="auto"/>
            <w:tcMar>
              <w:top w:w="15" w:type="dxa"/>
              <w:left w:w="15" w:type="dxa"/>
              <w:bottom w:w="0" w:type="dxa"/>
              <w:right w:w="15" w:type="dxa"/>
            </w:tcMar>
            <w:vAlign w:val="center"/>
          </w:tcPr>
          <w:p w:rsidR="00B92AC3" w:rsidRPr="00B0434B" w:rsidRDefault="008B6523" w:rsidP="00B92AC3">
            <w:pPr>
              <w:adjustRightInd w:val="0"/>
              <w:snapToGrid w:val="0"/>
              <w:spacing w:line="360" w:lineRule="auto"/>
              <w:rPr>
                <w:rFonts w:ascii="Book Antiqua" w:hAnsi="Book Antiqua"/>
                <w:sz w:val="24"/>
              </w:rPr>
            </w:pPr>
            <w:r w:rsidRPr="00B0434B">
              <w:rPr>
                <w:rFonts w:ascii="Book Antiqua" w:hAnsi="Book Antiqua"/>
                <w:sz w:val="24"/>
              </w:rPr>
              <w:t>Right</w:t>
            </w:r>
          </w:p>
        </w:tc>
        <w:tc>
          <w:tcPr>
            <w:tcW w:w="1030" w:type="dxa"/>
            <w:shd w:val="clear" w:color="auto" w:fill="auto"/>
            <w:tcMar>
              <w:top w:w="15" w:type="dxa"/>
              <w:left w:w="15" w:type="dxa"/>
              <w:bottom w:w="0" w:type="dxa"/>
              <w:right w:w="15" w:type="dxa"/>
            </w:tcMar>
            <w:vAlign w:val="center"/>
          </w:tcPr>
          <w:p w:rsidR="00B92AC3" w:rsidRPr="00B0434B" w:rsidRDefault="008B6523" w:rsidP="00B92AC3">
            <w:pPr>
              <w:adjustRightInd w:val="0"/>
              <w:snapToGrid w:val="0"/>
              <w:spacing w:line="360" w:lineRule="auto"/>
              <w:rPr>
                <w:rFonts w:ascii="Book Antiqua" w:hAnsi="Book Antiqua"/>
                <w:sz w:val="24"/>
              </w:rPr>
            </w:pPr>
            <w:r w:rsidRPr="00B0434B">
              <w:rPr>
                <w:rFonts w:ascii="Book Antiqua" w:hAnsi="Book Antiqua"/>
                <w:sz w:val="24"/>
              </w:rPr>
              <w:t>Bilateral</w:t>
            </w:r>
          </w:p>
        </w:tc>
        <w:tc>
          <w:tcPr>
            <w:tcW w:w="1003"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36</w:t>
            </w:r>
          </w:p>
        </w:tc>
        <w:tc>
          <w:tcPr>
            <w:tcW w:w="1843" w:type="dxa"/>
            <w:shd w:val="clear" w:color="auto" w:fill="auto"/>
            <w:tcMar>
              <w:top w:w="15" w:type="dxa"/>
              <w:left w:w="15" w:type="dxa"/>
              <w:bottom w:w="0" w:type="dxa"/>
              <w:right w:w="15" w:type="dxa"/>
            </w:tcMar>
            <w:vAlign w:val="center"/>
          </w:tcPr>
          <w:p w:rsidR="00B92AC3" w:rsidRPr="00B0434B" w:rsidRDefault="008B6523" w:rsidP="00B92AC3">
            <w:pPr>
              <w:adjustRightInd w:val="0"/>
              <w:snapToGrid w:val="0"/>
              <w:spacing w:line="360" w:lineRule="auto"/>
              <w:rPr>
                <w:rFonts w:ascii="Book Antiqua" w:hAnsi="Book Antiqua"/>
                <w:sz w:val="24"/>
              </w:rPr>
            </w:pPr>
            <w:r w:rsidRPr="00B0434B">
              <w:rPr>
                <w:rFonts w:ascii="Book Antiqua" w:hAnsi="Book Antiqua"/>
                <w:sz w:val="24"/>
              </w:rPr>
              <w:t xml:space="preserve">Bilateral </w:t>
            </w:r>
            <w:r w:rsidR="00B92AC3" w:rsidRPr="00B0434B">
              <w:rPr>
                <w:rFonts w:ascii="Book Antiqua" w:hAnsi="Book Antiqua"/>
                <w:sz w:val="24"/>
              </w:rPr>
              <w:t>cervical lymph nodes</w:t>
            </w:r>
          </w:p>
        </w:tc>
        <w:tc>
          <w:tcPr>
            <w:tcW w:w="2835"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ER</w:t>
            </w:r>
            <w:r w:rsidR="008B6523" w:rsidRPr="00B0434B">
              <w:rPr>
                <w:rFonts w:ascii="Book Antiqua" w:hAnsi="Book Antiqua"/>
                <w:sz w:val="24"/>
              </w:rPr>
              <w:t xml:space="preserve"> </w:t>
            </w:r>
            <w:r w:rsidRPr="00B0434B">
              <w:rPr>
                <w:rFonts w:ascii="Book Antiqua" w:hAnsi="Book Antiqua"/>
                <w:sz w:val="24"/>
              </w:rPr>
              <w:t>(+),</w:t>
            </w:r>
            <w:r w:rsidR="008B6523" w:rsidRPr="00B0434B">
              <w:rPr>
                <w:rFonts w:ascii="Book Antiqua" w:hAnsi="Book Antiqua"/>
                <w:sz w:val="24"/>
              </w:rPr>
              <w:t xml:space="preserve"> </w:t>
            </w:r>
            <w:r w:rsidRPr="00B0434B">
              <w:rPr>
                <w:rFonts w:ascii="Book Antiqua" w:hAnsi="Book Antiqua"/>
                <w:sz w:val="24"/>
              </w:rPr>
              <w:t>PR</w:t>
            </w:r>
            <w:r w:rsidR="008B6523" w:rsidRPr="00B0434B">
              <w:rPr>
                <w:rFonts w:ascii="Book Antiqua" w:hAnsi="Book Antiqua"/>
                <w:sz w:val="24"/>
              </w:rPr>
              <w:t xml:space="preserve"> (</w:t>
            </w:r>
            <w:r w:rsidRPr="00B0434B">
              <w:rPr>
                <w:rFonts w:ascii="Book Antiqua" w:hAnsi="Book Antiqua"/>
                <w:sz w:val="24"/>
              </w:rPr>
              <w:t>+),</w:t>
            </w:r>
            <w:r w:rsidR="008B6523" w:rsidRPr="00B0434B">
              <w:rPr>
                <w:rFonts w:ascii="Book Antiqua" w:hAnsi="Book Antiqua"/>
                <w:sz w:val="24"/>
              </w:rPr>
              <w:t xml:space="preserve"> </w:t>
            </w:r>
            <w:r w:rsidRPr="00B0434B">
              <w:rPr>
                <w:rFonts w:ascii="Book Antiqua" w:hAnsi="Book Antiqua"/>
                <w:sz w:val="24"/>
              </w:rPr>
              <w:t>CerbB-2</w:t>
            </w:r>
            <w:r w:rsidR="008B6523" w:rsidRPr="00B0434B">
              <w:rPr>
                <w:rFonts w:ascii="Book Antiqua" w:hAnsi="Book Antiqua"/>
                <w:sz w:val="24"/>
              </w:rPr>
              <w:t xml:space="preserve"> </w:t>
            </w:r>
            <w:r w:rsidRPr="00B0434B">
              <w:rPr>
                <w:rFonts w:ascii="Book Antiqua" w:hAnsi="Book Antiqua"/>
                <w:sz w:val="24"/>
              </w:rPr>
              <w:t>(+), TTF-1</w:t>
            </w:r>
            <w:r w:rsidR="008B6523" w:rsidRPr="00B0434B">
              <w:rPr>
                <w:rFonts w:ascii="Book Antiqua" w:hAnsi="Book Antiqua"/>
                <w:sz w:val="24"/>
              </w:rPr>
              <w:t xml:space="preserve"> </w:t>
            </w:r>
            <w:r w:rsidRPr="00B0434B">
              <w:rPr>
                <w:rFonts w:ascii="Book Antiqua" w:hAnsi="Book Antiqua"/>
                <w:sz w:val="24"/>
              </w:rPr>
              <w:t xml:space="preserve">(-), </w:t>
            </w:r>
            <w:proofErr w:type="spellStart"/>
            <w:r w:rsidRPr="00B0434B">
              <w:rPr>
                <w:rFonts w:ascii="Book Antiqua" w:hAnsi="Book Antiqua"/>
                <w:sz w:val="24"/>
              </w:rPr>
              <w:t>Tg</w:t>
            </w:r>
            <w:proofErr w:type="spellEnd"/>
            <w:r w:rsidR="008B6523" w:rsidRPr="00B0434B">
              <w:rPr>
                <w:rFonts w:ascii="Book Antiqua" w:hAnsi="Book Antiqua"/>
                <w:sz w:val="24"/>
              </w:rPr>
              <w:t xml:space="preserve"> </w:t>
            </w:r>
            <w:r w:rsidRPr="00B0434B">
              <w:rPr>
                <w:rFonts w:ascii="Book Antiqua" w:hAnsi="Book Antiqua"/>
                <w:sz w:val="24"/>
              </w:rPr>
              <w:t>(-)</w:t>
            </w:r>
          </w:p>
        </w:tc>
        <w:tc>
          <w:tcPr>
            <w:tcW w:w="2126" w:type="dxa"/>
            <w:shd w:val="clear" w:color="auto" w:fill="auto"/>
            <w:tcMar>
              <w:top w:w="15" w:type="dxa"/>
              <w:left w:w="15" w:type="dxa"/>
              <w:bottom w:w="0" w:type="dxa"/>
              <w:right w:w="15" w:type="dxa"/>
            </w:tcMar>
            <w:vAlign w:val="center"/>
          </w:tcPr>
          <w:p w:rsidR="00B92AC3" w:rsidRPr="00B0434B" w:rsidRDefault="008B6523" w:rsidP="00B92AC3">
            <w:pPr>
              <w:adjustRightInd w:val="0"/>
              <w:snapToGrid w:val="0"/>
              <w:spacing w:line="360" w:lineRule="auto"/>
              <w:rPr>
                <w:rFonts w:ascii="Book Antiqua" w:hAnsi="Book Antiqua"/>
                <w:sz w:val="24"/>
              </w:rPr>
            </w:pPr>
            <w:r w:rsidRPr="00B0434B">
              <w:rPr>
                <w:rFonts w:ascii="Book Antiqua" w:hAnsi="Book Antiqua"/>
                <w:sz w:val="24"/>
              </w:rPr>
              <w:t xml:space="preserve">Bilateral </w:t>
            </w:r>
            <w:r w:rsidR="00B92AC3" w:rsidRPr="00B0434B">
              <w:rPr>
                <w:rFonts w:ascii="Book Antiqua" w:hAnsi="Book Antiqua"/>
                <w:sz w:val="24"/>
              </w:rPr>
              <w:t>subtotal thyroidectomy and lymphadenectomy</w:t>
            </w:r>
          </w:p>
        </w:tc>
      </w:tr>
      <w:tr w:rsidR="00B92AC3" w:rsidRPr="00B0434B" w:rsidTr="00930FA5">
        <w:trPr>
          <w:trHeight w:val="965"/>
        </w:trPr>
        <w:tc>
          <w:tcPr>
            <w:tcW w:w="1887"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 xml:space="preserve">Zeng </w:t>
            </w:r>
            <w:r w:rsidRPr="00B0434B">
              <w:rPr>
                <w:rFonts w:ascii="Book Antiqua" w:hAnsi="Book Antiqua"/>
                <w:i/>
                <w:iCs/>
                <w:sz w:val="24"/>
              </w:rPr>
              <w:t>et al</w:t>
            </w:r>
            <w:r w:rsidRPr="00B0434B">
              <w:rPr>
                <w:rFonts w:ascii="Book Antiqua" w:hAnsi="Book Antiqua"/>
                <w:sz w:val="24"/>
                <w:vertAlign w:val="superscript"/>
              </w:rPr>
              <w:t>[14]</w:t>
            </w:r>
          </w:p>
        </w:tc>
        <w:tc>
          <w:tcPr>
            <w:tcW w:w="822"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1</w:t>
            </w:r>
          </w:p>
        </w:tc>
        <w:tc>
          <w:tcPr>
            <w:tcW w:w="992"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49</w:t>
            </w:r>
          </w:p>
        </w:tc>
        <w:tc>
          <w:tcPr>
            <w:tcW w:w="1559" w:type="dxa"/>
            <w:shd w:val="clear" w:color="auto" w:fill="auto"/>
            <w:tcMar>
              <w:top w:w="15" w:type="dxa"/>
              <w:left w:w="15" w:type="dxa"/>
              <w:bottom w:w="0" w:type="dxa"/>
              <w:right w:w="15" w:type="dxa"/>
            </w:tcMar>
            <w:vAlign w:val="center"/>
          </w:tcPr>
          <w:p w:rsidR="00B92AC3" w:rsidRPr="00B0434B" w:rsidRDefault="008B6523" w:rsidP="00B92AC3">
            <w:pPr>
              <w:adjustRightInd w:val="0"/>
              <w:snapToGrid w:val="0"/>
              <w:spacing w:line="360" w:lineRule="auto"/>
              <w:rPr>
                <w:rFonts w:ascii="Book Antiqua" w:hAnsi="Book Antiqua"/>
                <w:sz w:val="24"/>
              </w:rPr>
            </w:pPr>
            <w:r w:rsidRPr="00B0434B">
              <w:rPr>
                <w:rFonts w:ascii="Book Antiqua" w:hAnsi="Book Antiqua"/>
                <w:sz w:val="24"/>
              </w:rPr>
              <w:t>Inflammatory</w:t>
            </w:r>
          </w:p>
        </w:tc>
        <w:tc>
          <w:tcPr>
            <w:tcW w:w="1511" w:type="dxa"/>
            <w:shd w:val="clear" w:color="auto" w:fill="auto"/>
            <w:tcMar>
              <w:top w:w="15" w:type="dxa"/>
              <w:left w:w="15" w:type="dxa"/>
              <w:bottom w:w="0" w:type="dxa"/>
              <w:right w:w="15" w:type="dxa"/>
            </w:tcMar>
            <w:vAlign w:val="center"/>
          </w:tcPr>
          <w:p w:rsidR="00B92AC3" w:rsidRPr="00B0434B" w:rsidRDefault="008B6523" w:rsidP="00B92AC3">
            <w:pPr>
              <w:adjustRightInd w:val="0"/>
              <w:snapToGrid w:val="0"/>
              <w:spacing w:line="360" w:lineRule="auto"/>
              <w:rPr>
                <w:rFonts w:ascii="Book Antiqua" w:hAnsi="Book Antiqua"/>
                <w:sz w:val="24"/>
              </w:rPr>
            </w:pPr>
            <w:r w:rsidRPr="00B0434B">
              <w:rPr>
                <w:rFonts w:ascii="Book Antiqua" w:hAnsi="Book Antiqua"/>
                <w:sz w:val="24"/>
              </w:rPr>
              <w:t>Right</w:t>
            </w:r>
          </w:p>
        </w:tc>
        <w:tc>
          <w:tcPr>
            <w:tcW w:w="1030"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b/>
                <w:bCs/>
                <w:color w:val="FF0000"/>
                <w:sz w:val="24"/>
              </w:rPr>
            </w:pPr>
            <w:r w:rsidRPr="00B0434B">
              <w:rPr>
                <w:rFonts w:ascii="Book Antiqua" w:hAnsi="Book Antiqua"/>
                <w:sz w:val="24"/>
              </w:rPr>
              <w:t>NA</w:t>
            </w:r>
          </w:p>
        </w:tc>
        <w:tc>
          <w:tcPr>
            <w:tcW w:w="1003"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7</w:t>
            </w:r>
          </w:p>
        </w:tc>
        <w:tc>
          <w:tcPr>
            <w:tcW w:w="1843" w:type="dxa"/>
            <w:shd w:val="clear" w:color="auto" w:fill="auto"/>
            <w:tcMar>
              <w:top w:w="15" w:type="dxa"/>
              <w:left w:w="15" w:type="dxa"/>
              <w:bottom w:w="0" w:type="dxa"/>
              <w:right w:w="15" w:type="dxa"/>
            </w:tcMar>
            <w:vAlign w:val="center"/>
          </w:tcPr>
          <w:p w:rsidR="00B92AC3" w:rsidRPr="00B0434B" w:rsidRDefault="008B6523" w:rsidP="00B92AC3">
            <w:pPr>
              <w:adjustRightInd w:val="0"/>
              <w:snapToGrid w:val="0"/>
              <w:spacing w:line="360" w:lineRule="auto"/>
              <w:rPr>
                <w:rFonts w:ascii="Book Antiqua" w:hAnsi="Book Antiqua"/>
                <w:sz w:val="24"/>
              </w:rPr>
            </w:pPr>
            <w:r w:rsidRPr="00B0434B">
              <w:rPr>
                <w:rFonts w:ascii="Book Antiqua" w:hAnsi="Book Antiqua"/>
                <w:sz w:val="24"/>
              </w:rPr>
              <w:t xml:space="preserve">Lymph </w:t>
            </w:r>
            <w:r w:rsidR="00B92AC3" w:rsidRPr="00B0434B">
              <w:rPr>
                <w:rFonts w:ascii="Book Antiqua" w:hAnsi="Book Antiqua"/>
                <w:sz w:val="24"/>
              </w:rPr>
              <w:t>nodes in right lateral neck</w:t>
            </w:r>
          </w:p>
        </w:tc>
        <w:tc>
          <w:tcPr>
            <w:tcW w:w="2835"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CA15-3</w:t>
            </w:r>
            <w:r w:rsidR="008B6523" w:rsidRPr="00B0434B">
              <w:rPr>
                <w:rFonts w:ascii="Book Antiqua" w:hAnsi="Book Antiqua"/>
                <w:sz w:val="24"/>
              </w:rPr>
              <w:t xml:space="preserve"> </w:t>
            </w:r>
            <w:r w:rsidRPr="00B0434B">
              <w:rPr>
                <w:rFonts w:ascii="Book Antiqua" w:hAnsi="Book Antiqua"/>
                <w:sz w:val="24"/>
              </w:rPr>
              <w:t>(+), Her2</w:t>
            </w:r>
            <w:r w:rsidR="008B6523" w:rsidRPr="00B0434B">
              <w:rPr>
                <w:rFonts w:ascii="Book Antiqua" w:hAnsi="Book Antiqua"/>
                <w:sz w:val="24"/>
              </w:rPr>
              <w:t xml:space="preserve"> </w:t>
            </w:r>
            <w:r w:rsidRPr="00B0434B">
              <w:rPr>
                <w:rFonts w:ascii="Book Antiqua" w:hAnsi="Book Antiqua"/>
                <w:sz w:val="24"/>
              </w:rPr>
              <w:t>(+++),</w:t>
            </w:r>
            <w:r w:rsidR="008B6523" w:rsidRPr="00B0434B">
              <w:rPr>
                <w:rFonts w:ascii="Book Antiqua" w:hAnsi="Book Antiqua"/>
                <w:sz w:val="24"/>
              </w:rPr>
              <w:t xml:space="preserve"> </w:t>
            </w:r>
            <w:r w:rsidRPr="00B0434B">
              <w:rPr>
                <w:rFonts w:ascii="Book Antiqua" w:hAnsi="Book Antiqua"/>
                <w:sz w:val="24"/>
              </w:rPr>
              <w:t>GCDFP-15</w:t>
            </w:r>
            <w:r w:rsidR="008B6523" w:rsidRPr="00B0434B">
              <w:rPr>
                <w:rFonts w:ascii="Book Antiqua" w:hAnsi="Book Antiqua"/>
                <w:sz w:val="24"/>
              </w:rPr>
              <w:t xml:space="preserve"> </w:t>
            </w:r>
            <w:r w:rsidRPr="00B0434B">
              <w:rPr>
                <w:rFonts w:ascii="Book Antiqua" w:hAnsi="Book Antiqua"/>
                <w:sz w:val="24"/>
              </w:rPr>
              <w:t>(-), TG</w:t>
            </w:r>
            <w:r w:rsidR="008B6523" w:rsidRPr="00B0434B">
              <w:rPr>
                <w:rFonts w:ascii="Book Antiqua" w:hAnsi="Book Antiqua"/>
                <w:sz w:val="24"/>
              </w:rPr>
              <w:t xml:space="preserve"> </w:t>
            </w:r>
            <w:r w:rsidRPr="00B0434B">
              <w:rPr>
                <w:rFonts w:ascii="Book Antiqua" w:hAnsi="Book Antiqua"/>
                <w:sz w:val="24"/>
              </w:rPr>
              <w:t>(-),</w:t>
            </w:r>
            <w:r w:rsidR="008B6523" w:rsidRPr="00B0434B">
              <w:rPr>
                <w:rFonts w:ascii="Book Antiqua" w:hAnsi="Book Antiqua"/>
                <w:sz w:val="24"/>
              </w:rPr>
              <w:t xml:space="preserve"> </w:t>
            </w:r>
            <w:r w:rsidRPr="00B0434B">
              <w:rPr>
                <w:rFonts w:ascii="Book Antiqua" w:hAnsi="Book Antiqua"/>
                <w:sz w:val="24"/>
              </w:rPr>
              <w:t>TTF-1</w:t>
            </w:r>
            <w:r w:rsidR="008B6523" w:rsidRPr="00B0434B">
              <w:rPr>
                <w:rFonts w:ascii="Book Antiqua" w:hAnsi="Book Antiqua"/>
                <w:sz w:val="24"/>
              </w:rPr>
              <w:t xml:space="preserve"> </w:t>
            </w:r>
            <w:r w:rsidRPr="00B0434B">
              <w:rPr>
                <w:rFonts w:ascii="Book Antiqua" w:hAnsi="Book Antiqua"/>
                <w:sz w:val="24"/>
              </w:rPr>
              <w:t>(-),</w:t>
            </w:r>
            <w:r w:rsidR="008B6523" w:rsidRPr="00B0434B">
              <w:rPr>
                <w:rFonts w:ascii="Book Antiqua" w:hAnsi="Book Antiqua"/>
                <w:sz w:val="24"/>
              </w:rPr>
              <w:t xml:space="preserve"> </w:t>
            </w:r>
            <w:r w:rsidRPr="00B0434B">
              <w:rPr>
                <w:rFonts w:ascii="Book Antiqua" w:hAnsi="Book Antiqua"/>
                <w:sz w:val="24"/>
              </w:rPr>
              <w:t>ER</w:t>
            </w:r>
            <w:r w:rsidR="008B6523" w:rsidRPr="00B0434B">
              <w:rPr>
                <w:rFonts w:ascii="Book Antiqua" w:hAnsi="Book Antiqua"/>
                <w:sz w:val="24"/>
              </w:rPr>
              <w:t xml:space="preserve"> </w:t>
            </w:r>
            <w:r w:rsidRPr="00B0434B">
              <w:rPr>
                <w:rFonts w:ascii="Book Antiqua" w:hAnsi="Book Antiqua"/>
                <w:sz w:val="24"/>
              </w:rPr>
              <w:t>(-), PR</w:t>
            </w:r>
            <w:r w:rsidR="008B6523" w:rsidRPr="00B0434B">
              <w:rPr>
                <w:rFonts w:ascii="Book Antiqua" w:hAnsi="Book Antiqua"/>
                <w:sz w:val="24"/>
              </w:rPr>
              <w:t xml:space="preserve"> </w:t>
            </w:r>
            <w:r w:rsidRPr="00B0434B">
              <w:rPr>
                <w:rFonts w:ascii="Book Antiqua" w:hAnsi="Book Antiqua"/>
                <w:sz w:val="24"/>
              </w:rPr>
              <w:t>(-)</w:t>
            </w:r>
          </w:p>
        </w:tc>
        <w:tc>
          <w:tcPr>
            <w:tcW w:w="2126"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TT, CLND, LLND and postoperative RAI and chemotherapy</w:t>
            </w:r>
          </w:p>
        </w:tc>
      </w:tr>
      <w:tr w:rsidR="00B92AC3" w:rsidRPr="00B0434B" w:rsidTr="00930FA5">
        <w:trPr>
          <w:trHeight w:val="965"/>
        </w:trPr>
        <w:tc>
          <w:tcPr>
            <w:tcW w:w="1887"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proofErr w:type="spellStart"/>
            <w:r w:rsidRPr="00B0434B">
              <w:rPr>
                <w:rFonts w:ascii="Book Antiqua" w:hAnsi="Book Antiqua"/>
                <w:sz w:val="24"/>
              </w:rPr>
              <w:t>Lacka</w:t>
            </w:r>
            <w:proofErr w:type="spellEnd"/>
            <w:r w:rsidRPr="00B0434B">
              <w:rPr>
                <w:rFonts w:ascii="Book Antiqua" w:hAnsi="Book Antiqua"/>
                <w:sz w:val="24"/>
              </w:rPr>
              <w:t xml:space="preserve"> </w:t>
            </w:r>
            <w:r w:rsidRPr="00B0434B">
              <w:rPr>
                <w:rFonts w:ascii="Book Antiqua" w:hAnsi="Book Antiqua"/>
                <w:i/>
                <w:iCs/>
                <w:sz w:val="24"/>
              </w:rPr>
              <w:t>et al</w:t>
            </w:r>
            <w:r w:rsidRPr="00B0434B">
              <w:rPr>
                <w:rFonts w:ascii="Book Antiqua" w:hAnsi="Book Antiqua"/>
                <w:sz w:val="24"/>
                <w:vertAlign w:val="superscript"/>
              </w:rPr>
              <w:t>[15]</w:t>
            </w:r>
          </w:p>
        </w:tc>
        <w:tc>
          <w:tcPr>
            <w:tcW w:w="822"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1</w:t>
            </w:r>
          </w:p>
        </w:tc>
        <w:tc>
          <w:tcPr>
            <w:tcW w:w="992"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54</w:t>
            </w:r>
          </w:p>
        </w:tc>
        <w:tc>
          <w:tcPr>
            <w:tcW w:w="1559" w:type="dxa"/>
            <w:shd w:val="clear" w:color="auto" w:fill="auto"/>
            <w:tcMar>
              <w:top w:w="15" w:type="dxa"/>
              <w:left w:w="15" w:type="dxa"/>
              <w:bottom w:w="0" w:type="dxa"/>
              <w:right w:w="15" w:type="dxa"/>
            </w:tcMar>
            <w:vAlign w:val="center"/>
          </w:tcPr>
          <w:p w:rsidR="00B92AC3" w:rsidRPr="00B0434B" w:rsidRDefault="008B6523" w:rsidP="00B92AC3">
            <w:pPr>
              <w:adjustRightInd w:val="0"/>
              <w:snapToGrid w:val="0"/>
              <w:spacing w:line="360" w:lineRule="auto"/>
              <w:rPr>
                <w:rFonts w:ascii="Book Antiqua" w:hAnsi="Book Antiqua"/>
                <w:sz w:val="24"/>
              </w:rPr>
            </w:pPr>
            <w:r w:rsidRPr="00B0434B">
              <w:rPr>
                <w:rFonts w:ascii="Book Antiqua" w:hAnsi="Book Antiqua"/>
                <w:sz w:val="24"/>
              </w:rPr>
              <w:t>Ductal</w:t>
            </w:r>
            <w:r w:rsidR="00B92AC3" w:rsidRPr="00B0434B">
              <w:rPr>
                <w:rFonts w:ascii="Book Antiqua" w:hAnsi="Book Antiqua"/>
                <w:sz w:val="24"/>
              </w:rPr>
              <w:t>-lobular mammary</w:t>
            </w:r>
          </w:p>
        </w:tc>
        <w:tc>
          <w:tcPr>
            <w:tcW w:w="1511" w:type="dxa"/>
            <w:shd w:val="clear" w:color="auto" w:fill="auto"/>
            <w:tcMar>
              <w:top w:w="15" w:type="dxa"/>
              <w:left w:w="15" w:type="dxa"/>
              <w:bottom w:w="0" w:type="dxa"/>
              <w:right w:w="15" w:type="dxa"/>
            </w:tcMar>
            <w:vAlign w:val="center"/>
          </w:tcPr>
          <w:p w:rsidR="00B92AC3" w:rsidRPr="00B0434B" w:rsidRDefault="008B6523" w:rsidP="00B92AC3">
            <w:pPr>
              <w:adjustRightInd w:val="0"/>
              <w:snapToGrid w:val="0"/>
              <w:spacing w:line="360" w:lineRule="auto"/>
              <w:rPr>
                <w:rFonts w:ascii="Book Antiqua" w:hAnsi="Book Antiqua"/>
                <w:sz w:val="24"/>
              </w:rPr>
            </w:pPr>
            <w:r w:rsidRPr="00B0434B">
              <w:rPr>
                <w:rFonts w:ascii="Book Antiqua" w:hAnsi="Book Antiqua"/>
                <w:sz w:val="24"/>
              </w:rPr>
              <w:t>Left</w:t>
            </w:r>
          </w:p>
        </w:tc>
        <w:tc>
          <w:tcPr>
            <w:tcW w:w="1030" w:type="dxa"/>
            <w:shd w:val="clear" w:color="auto" w:fill="auto"/>
            <w:tcMar>
              <w:top w:w="15" w:type="dxa"/>
              <w:left w:w="15" w:type="dxa"/>
              <w:bottom w:w="0" w:type="dxa"/>
              <w:right w:w="15" w:type="dxa"/>
            </w:tcMar>
            <w:vAlign w:val="center"/>
          </w:tcPr>
          <w:p w:rsidR="00B92AC3" w:rsidRPr="00B0434B" w:rsidRDefault="008B6523" w:rsidP="00B92AC3">
            <w:pPr>
              <w:adjustRightInd w:val="0"/>
              <w:snapToGrid w:val="0"/>
              <w:spacing w:line="360" w:lineRule="auto"/>
              <w:rPr>
                <w:rFonts w:ascii="Book Antiqua" w:hAnsi="Book Antiqua"/>
                <w:sz w:val="24"/>
              </w:rPr>
            </w:pPr>
            <w:r w:rsidRPr="00B0434B">
              <w:rPr>
                <w:rFonts w:ascii="Book Antiqua" w:hAnsi="Book Antiqua"/>
                <w:sz w:val="24"/>
              </w:rPr>
              <w:t>Bilateral</w:t>
            </w:r>
          </w:p>
        </w:tc>
        <w:tc>
          <w:tcPr>
            <w:tcW w:w="1003"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168</w:t>
            </w:r>
          </w:p>
        </w:tc>
        <w:tc>
          <w:tcPr>
            <w:tcW w:w="1843" w:type="dxa"/>
            <w:shd w:val="clear" w:color="auto" w:fill="auto"/>
            <w:tcMar>
              <w:top w:w="15" w:type="dxa"/>
              <w:left w:w="15" w:type="dxa"/>
              <w:bottom w:w="0" w:type="dxa"/>
              <w:right w:w="15" w:type="dxa"/>
            </w:tcMar>
            <w:vAlign w:val="center"/>
          </w:tcPr>
          <w:p w:rsidR="00B92AC3" w:rsidRPr="00B0434B" w:rsidRDefault="008B6523" w:rsidP="00B92AC3">
            <w:pPr>
              <w:adjustRightInd w:val="0"/>
              <w:snapToGrid w:val="0"/>
              <w:spacing w:line="360" w:lineRule="auto"/>
              <w:rPr>
                <w:rFonts w:ascii="Book Antiqua" w:hAnsi="Book Antiqua"/>
                <w:sz w:val="24"/>
              </w:rPr>
            </w:pPr>
            <w:r w:rsidRPr="00B0434B">
              <w:rPr>
                <w:rFonts w:ascii="Book Antiqua" w:hAnsi="Book Antiqua"/>
                <w:sz w:val="24"/>
              </w:rPr>
              <w:t>Skeletal</w:t>
            </w:r>
            <w:r w:rsidR="005627B7" w:rsidRPr="00B0434B">
              <w:rPr>
                <w:rFonts w:ascii="Book Antiqua" w:hAnsi="Book Antiqua"/>
                <w:sz w:val="24"/>
              </w:rPr>
              <w:t xml:space="preserve"> s</w:t>
            </w:r>
            <w:r w:rsidR="00B92AC3" w:rsidRPr="00B0434B">
              <w:rPr>
                <w:rFonts w:ascii="Book Antiqua" w:hAnsi="Book Antiqua"/>
                <w:sz w:val="24"/>
              </w:rPr>
              <w:t>upraclavicular lymph nodes, liver</w:t>
            </w:r>
            <w:r w:rsidR="001C0392">
              <w:rPr>
                <w:rFonts w:ascii="Book Antiqua" w:hAnsi="Book Antiqua"/>
                <w:sz w:val="24"/>
              </w:rPr>
              <w:t>,</w:t>
            </w:r>
            <w:r w:rsidR="00B92AC3" w:rsidRPr="00B0434B">
              <w:rPr>
                <w:rFonts w:ascii="Book Antiqua" w:hAnsi="Book Antiqua"/>
                <w:sz w:val="24"/>
              </w:rPr>
              <w:t xml:space="preserve"> and right lung</w:t>
            </w:r>
          </w:p>
        </w:tc>
        <w:tc>
          <w:tcPr>
            <w:tcW w:w="2835"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CKMNF 116 (+), CK7 (++), CEA (+),</w:t>
            </w:r>
            <w:r w:rsidR="008B6523" w:rsidRPr="00B0434B">
              <w:rPr>
                <w:rFonts w:ascii="Book Antiqua" w:hAnsi="Book Antiqua"/>
                <w:sz w:val="24"/>
              </w:rPr>
              <w:t xml:space="preserve"> </w:t>
            </w:r>
            <w:r w:rsidRPr="00B0434B">
              <w:rPr>
                <w:rFonts w:ascii="Book Antiqua" w:hAnsi="Book Antiqua"/>
                <w:sz w:val="24"/>
              </w:rPr>
              <w:t>MGB2 (++), ER</w:t>
            </w:r>
            <w:r w:rsidR="008B6523" w:rsidRPr="00B0434B">
              <w:rPr>
                <w:rFonts w:ascii="Book Antiqua" w:hAnsi="Book Antiqua"/>
                <w:sz w:val="24"/>
              </w:rPr>
              <w:t xml:space="preserve"> </w:t>
            </w:r>
            <w:r w:rsidRPr="00B0434B">
              <w:rPr>
                <w:rFonts w:ascii="Book Antiqua" w:hAnsi="Book Antiqua"/>
                <w:sz w:val="24"/>
              </w:rPr>
              <w:t>(+),</w:t>
            </w:r>
            <w:r w:rsidR="008B6523" w:rsidRPr="00B0434B">
              <w:rPr>
                <w:rFonts w:ascii="Book Antiqua" w:hAnsi="Book Antiqua"/>
                <w:sz w:val="24"/>
              </w:rPr>
              <w:t xml:space="preserve"> </w:t>
            </w:r>
            <w:r w:rsidRPr="00B0434B">
              <w:rPr>
                <w:rFonts w:ascii="Book Antiqua" w:hAnsi="Book Antiqua"/>
                <w:sz w:val="24"/>
              </w:rPr>
              <w:t>PR</w:t>
            </w:r>
            <w:r w:rsidR="008B6523" w:rsidRPr="00B0434B">
              <w:rPr>
                <w:rFonts w:ascii="Book Antiqua" w:hAnsi="Book Antiqua"/>
                <w:sz w:val="24"/>
              </w:rPr>
              <w:t xml:space="preserve"> </w:t>
            </w:r>
            <w:r w:rsidRPr="00B0434B">
              <w:rPr>
                <w:rFonts w:ascii="Book Antiqua" w:hAnsi="Book Antiqua"/>
                <w:sz w:val="24"/>
              </w:rPr>
              <w:t>(+),</w:t>
            </w:r>
            <w:r w:rsidR="008B6523" w:rsidRPr="00B0434B">
              <w:rPr>
                <w:rFonts w:ascii="Book Antiqua" w:hAnsi="Book Antiqua"/>
                <w:sz w:val="24"/>
              </w:rPr>
              <w:t xml:space="preserve"> </w:t>
            </w:r>
            <w:r w:rsidRPr="00B0434B">
              <w:rPr>
                <w:rFonts w:ascii="Book Antiqua" w:hAnsi="Book Antiqua"/>
                <w:sz w:val="24"/>
              </w:rPr>
              <w:t>HER2</w:t>
            </w:r>
            <w:r w:rsidR="008B6523" w:rsidRPr="00B0434B">
              <w:rPr>
                <w:rFonts w:ascii="Book Antiqua" w:hAnsi="Book Antiqua"/>
                <w:sz w:val="24"/>
              </w:rPr>
              <w:t xml:space="preserve"> </w:t>
            </w:r>
            <w:r w:rsidRPr="00B0434B">
              <w:rPr>
                <w:rFonts w:ascii="Book Antiqua" w:hAnsi="Book Antiqua"/>
                <w:sz w:val="24"/>
              </w:rPr>
              <w:t>(+), CK20</w:t>
            </w:r>
            <w:r w:rsidR="008B6523" w:rsidRPr="00B0434B">
              <w:rPr>
                <w:rFonts w:ascii="Book Antiqua" w:hAnsi="Book Antiqua"/>
                <w:sz w:val="24"/>
              </w:rPr>
              <w:t xml:space="preserve"> </w:t>
            </w:r>
            <w:r w:rsidRPr="00B0434B">
              <w:rPr>
                <w:rFonts w:ascii="Book Antiqua" w:hAnsi="Book Antiqua"/>
                <w:sz w:val="24"/>
              </w:rPr>
              <w:t>(-), TG</w:t>
            </w:r>
            <w:r w:rsidR="008B6523" w:rsidRPr="00B0434B">
              <w:rPr>
                <w:rFonts w:ascii="Book Antiqua" w:hAnsi="Book Antiqua"/>
                <w:sz w:val="24"/>
              </w:rPr>
              <w:t xml:space="preserve"> </w:t>
            </w:r>
            <w:r w:rsidRPr="00B0434B">
              <w:rPr>
                <w:rFonts w:ascii="Book Antiqua" w:hAnsi="Book Antiqua"/>
                <w:sz w:val="24"/>
              </w:rPr>
              <w:t>(-), TTF1</w:t>
            </w:r>
            <w:r w:rsidR="008B6523" w:rsidRPr="00B0434B">
              <w:rPr>
                <w:rFonts w:ascii="Book Antiqua" w:hAnsi="Book Antiqua"/>
                <w:sz w:val="24"/>
              </w:rPr>
              <w:t xml:space="preserve"> </w:t>
            </w:r>
            <w:r w:rsidRPr="00B0434B">
              <w:rPr>
                <w:rFonts w:ascii="Book Antiqua" w:hAnsi="Book Antiqua"/>
                <w:sz w:val="24"/>
              </w:rPr>
              <w:t>(-), CT</w:t>
            </w:r>
            <w:r w:rsidR="008B6523" w:rsidRPr="00B0434B">
              <w:rPr>
                <w:rFonts w:ascii="Book Antiqua" w:hAnsi="Book Antiqua"/>
                <w:sz w:val="24"/>
              </w:rPr>
              <w:t xml:space="preserve"> </w:t>
            </w:r>
            <w:r w:rsidRPr="00B0434B">
              <w:rPr>
                <w:rFonts w:ascii="Book Antiqua" w:hAnsi="Book Antiqua"/>
                <w:sz w:val="24"/>
              </w:rPr>
              <w:t>(-),</w:t>
            </w:r>
            <w:r w:rsidR="008B6523" w:rsidRPr="00B0434B">
              <w:rPr>
                <w:rFonts w:ascii="Book Antiqua" w:hAnsi="Book Antiqua"/>
                <w:sz w:val="24"/>
              </w:rPr>
              <w:t xml:space="preserve"> </w:t>
            </w:r>
            <w:r w:rsidRPr="00B0434B">
              <w:rPr>
                <w:rFonts w:ascii="Book Antiqua" w:hAnsi="Book Antiqua"/>
                <w:sz w:val="24"/>
              </w:rPr>
              <w:t>chromogranin</w:t>
            </w:r>
            <w:r w:rsidR="008B6523" w:rsidRPr="00B0434B">
              <w:rPr>
                <w:rFonts w:ascii="Book Antiqua" w:hAnsi="Book Antiqua"/>
                <w:sz w:val="24"/>
              </w:rPr>
              <w:t xml:space="preserve"> </w:t>
            </w:r>
            <w:r w:rsidRPr="00B0434B">
              <w:rPr>
                <w:rFonts w:ascii="Book Antiqua" w:hAnsi="Book Antiqua"/>
                <w:sz w:val="24"/>
              </w:rPr>
              <w:t>(-)</w:t>
            </w:r>
          </w:p>
        </w:tc>
        <w:tc>
          <w:tcPr>
            <w:tcW w:w="2126"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TT and bilateral CLND and LLND with chemotherapy</w:t>
            </w:r>
          </w:p>
        </w:tc>
      </w:tr>
      <w:tr w:rsidR="00B92AC3" w:rsidRPr="00B0434B" w:rsidTr="00930FA5">
        <w:trPr>
          <w:trHeight w:val="965"/>
        </w:trPr>
        <w:tc>
          <w:tcPr>
            <w:tcW w:w="1887"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proofErr w:type="spellStart"/>
            <w:r w:rsidRPr="00B0434B">
              <w:rPr>
                <w:rFonts w:ascii="Book Antiqua" w:hAnsi="Book Antiqua"/>
                <w:sz w:val="24"/>
              </w:rPr>
              <w:t>Bourcier</w:t>
            </w:r>
            <w:proofErr w:type="spellEnd"/>
            <w:r w:rsidRPr="00B0434B">
              <w:rPr>
                <w:rFonts w:ascii="Book Antiqua" w:hAnsi="Book Antiqua"/>
                <w:sz w:val="24"/>
              </w:rPr>
              <w:t xml:space="preserve"> </w:t>
            </w:r>
            <w:r w:rsidRPr="00B0434B">
              <w:rPr>
                <w:rFonts w:ascii="Book Antiqua" w:hAnsi="Book Antiqua"/>
                <w:i/>
                <w:iCs/>
                <w:sz w:val="24"/>
              </w:rPr>
              <w:t>et al</w:t>
            </w:r>
            <w:r w:rsidRPr="00B0434B">
              <w:rPr>
                <w:rFonts w:ascii="Book Antiqua" w:hAnsi="Book Antiqua"/>
                <w:sz w:val="24"/>
                <w:vertAlign w:val="superscript"/>
              </w:rPr>
              <w:t>[16]</w:t>
            </w:r>
          </w:p>
        </w:tc>
        <w:tc>
          <w:tcPr>
            <w:tcW w:w="822"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1</w:t>
            </w:r>
          </w:p>
        </w:tc>
        <w:tc>
          <w:tcPr>
            <w:tcW w:w="992"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54</w:t>
            </w:r>
          </w:p>
        </w:tc>
        <w:tc>
          <w:tcPr>
            <w:tcW w:w="1559" w:type="dxa"/>
            <w:shd w:val="clear" w:color="auto" w:fill="auto"/>
            <w:tcMar>
              <w:top w:w="15" w:type="dxa"/>
              <w:left w:w="15" w:type="dxa"/>
              <w:bottom w:w="0" w:type="dxa"/>
              <w:right w:w="15" w:type="dxa"/>
            </w:tcMar>
            <w:vAlign w:val="center"/>
          </w:tcPr>
          <w:p w:rsidR="00B92AC3" w:rsidRPr="00B0434B" w:rsidRDefault="008B6523" w:rsidP="00B92AC3">
            <w:pPr>
              <w:adjustRightInd w:val="0"/>
              <w:snapToGrid w:val="0"/>
              <w:spacing w:line="360" w:lineRule="auto"/>
              <w:rPr>
                <w:rFonts w:ascii="Book Antiqua" w:hAnsi="Book Antiqua"/>
                <w:color w:val="000000"/>
                <w:sz w:val="24"/>
              </w:rPr>
            </w:pPr>
            <w:r w:rsidRPr="00B0434B">
              <w:rPr>
                <w:rFonts w:ascii="Book Antiqua" w:hAnsi="Book Antiqua"/>
                <w:color w:val="000000"/>
                <w:sz w:val="24"/>
              </w:rPr>
              <w:t xml:space="preserve">Invasive </w:t>
            </w:r>
            <w:r w:rsidR="00B92AC3" w:rsidRPr="00B0434B">
              <w:rPr>
                <w:rFonts w:ascii="Book Antiqua" w:hAnsi="Book Antiqua"/>
                <w:color w:val="000000"/>
                <w:sz w:val="24"/>
              </w:rPr>
              <w:t>lobular</w:t>
            </w:r>
          </w:p>
        </w:tc>
        <w:tc>
          <w:tcPr>
            <w:tcW w:w="1511"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color w:val="FF0000"/>
                <w:sz w:val="24"/>
              </w:rPr>
            </w:pPr>
            <w:r w:rsidRPr="00B0434B">
              <w:rPr>
                <w:rFonts w:ascii="Book Antiqua" w:hAnsi="Book Antiqua"/>
                <w:sz w:val="24"/>
              </w:rPr>
              <w:t>NA</w:t>
            </w:r>
          </w:p>
        </w:tc>
        <w:tc>
          <w:tcPr>
            <w:tcW w:w="1030"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left</w:t>
            </w:r>
          </w:p>
        </w:tc>
        <w:tc>
          <w:tcPr>
            <w:tcW w:w="1003"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0</w:t>
            </w:r>
          </w:p>
        </w:tc>
        <w:tc>
          <w:tcPr>
            <w:tcW w:w="1843" w:type="dxa"/>
            <w:shd w:val="clear" w:color="auto" w:fill="auto"/>
            <w:tcMar>
              <w:top w:w="15" w:type="dxa"/>
              <w:left w:w="15" w:type="dxa"/>
              <w:bottom w:w="0" w:type="dxa"/>
              <w:right w:w="15" w:type="dxa"/>
            </w:tcMar>
            <w:vAlign w:val="center"/>
          </w:tcPr>
          <w:p w:rsidR="00B92AC3" w:rsidRPr="00B0434B" w:rsidRDefault="008B6523" w:rsidP="00B92AC3">
            <w:pPr>
              <w:adjustRightInd w:val="0"/>
              <w:snapToGrid w:val="0"/>
              <w:spacing w:line="360" w:lineRule="auto"/>
              <w:rPr>
                <w:rFonts w:ascii="Book Antiqua" w:hAnsi="Book Antiqua"/>
                <w:sz w:val="24"/>
              </w:rPr>
            </w:pPr>
            <w:r w:rsidRPr="00B0434B">
              <w:rPr>
                <w:rFonts w:ascii="Book Antiqua" w:hAnsi="Book Antiqua"/>
                <w:sz w:val="24"/>
              </w:rPr>
              <w:t xml:space="preserve">Left </w:t>
            </w:r>
            <w:r w:rsidR="00B92AC3" w:rsidRPr="00B0434B">
              <w:rPr>
                <w:rFonts w:ascii="Book Antiqua" w:hAnsi="Book Antiqua"/>
                <w:sz w:val="24"/>
              </w:rPr>
              <w:t>supraclavicular and cervical lymph nodes</w:t>
            </w:r>
          </w:p>
        </w:tc>
        <w:tc>
          <w:tcPr>
            <w:tcW w:w="2835"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TG</w:t>
            </w:r>
            <w:r w:rsidR="008B6523" w:rsidRPr="00B0434B">
              <w:rPr>
                <w:rFonts w:ascii="Book Antiqua" w:hAnsi="Book Antiqua"/>
                <w:sz w:val="24"/>
              </w:rPr>
              <w:t xml:space="preserve"> </w:t>
            </w:r>
            <w:r w:rsidRPr="00B0434B">
              <w:rPr>
                <w:rFonts w:ascii="Book Antiqua" w:hAnsi="Book Antiqua"/>
                <w:sz w:val="24"/>
              </w:rPr>
              <w:t>(-),</w:t>
            </w:r>
            <w:r w:rsidR="008B6523" w:rsidRPr="00B0434B">
              <w:rPr>
                <w:rFonts w:ascii="Book Antiqua" w:hAnsi="Book Antiqua"/>
                <w:sz w:val="24"/>
              </w:rPr>
              <w:t xml:space="preserve"> </w:t>
            </w:r>
            <w:r w:rsidRPr="00B0434B">
              <w:rPr>
                <w:rFonts w:ascii="Book Antiqua" w:hAnsi="Book Antiqua"/>
                <w:sz w:val="24"/>
              </w:rPr>
              <w:t>TTF-1</w:t>
            </w:r>
            <w:r w:rsidR="008B6523" w:rsidRPr="00B0434B">
              <w:rPr>
                <w:rFonts w:ascii="Book Antiqua" w:hAnsi="Book Antiqua"/>
                <w:sz w:val="24"/>
              </w:rPr>
              <w:t xml:space="preserve"> </w:t>
            </w:r>
            <w:r w:rsidRPr="00B0434B">
              <w:rPr>
                <w:rFonts w:ascii="Book Antiqua" w:hAnsi="Book Antiqua"/>
                <w:sz w:val="24"/>
              </w:rPr>
              <w:t>(-),</w:t>
            </w:r>
            <w:r w:rsidR="008B6523" w:rsidRPr="00B0434B">
              <w:rPr>
                <w:rFonts w:ascii="Book Antiqua" w:hAnsi="Book Antiqua"/>
                <w:sz w:val="24"/>
              </w:rPr>
              <w:t xml:space="preserve"> </w:t>
            </w:r>
            <w:r w:rsidRPr="00B0434B">
              <w:rPr>
                <w:rFonts w:ascii="Book Antiqua" w:hAnsi="Book Antiqua"/>
                <w:sz w:val="24"/>
              </w:rPr>
              <w:t>E-cadherin</w:t>
            </w:r>
            <w:r w:rsidR="008B6523" w:rsidRPr="00B0434B">
              <w:rPr>
                <w:rFonts w:ascii="Book Antiqua" w:hAnsi="Book Antiqua"/>
                <w:sz w:val="24"/>
              </w:rPr>
              <w:t xml:space="preserve"> </w:t>
            </w:r>
            <w:r w:rsidRPr="00B0434B">
              <w:rPr>
                <w:rFonts w:ascii="Book Antiqua" w:hAnsi="Book Antiqua"/>
                <w:sz w:val="24"/>
              </w:rPr>
              <w:t>(-),</w:t>
            </w:r>
            <w:r w:rsidR="008B6523" w:rsidRPr="00B0434B">
              <w:rPr>
                <w:rFonts w:ascii="Book Antiqua" w:hAnsi="Book Antiqua"/>
                <w:sz w:val="24"/>
              </w:rPr>
              <w:t xml:space="preserve"> </w:t>
            </w:r>
            <w:r w:rsidRPr="00B0434B">
              <w:rPr>
                <w:rFonts w:ascii="Book Antiqua" w:hAnsi="Book Antiqua"/>
                <w:sz w:val="24"/>
              </w:rPr>
              <w:t>HER-2</w:t>
            </w:r>
            <w:r w:rsidR="008B6523" w:rsidRPr="00B0434B">
              <w:rPr>
                <w:rFonts w:ascii="Book Antiqua" w:hAnsi="Book Antiqua"/>
                <w:sz w:val="24"/>
              </w:rPr>
              <w:t xml:space="preserve"> </w:t>
            </w:r>
            <w:r w:rsidRPr="00B0434B">
              <w:rPr>
                <w:rFonts w:ascii="Book Antiqua" w:hAnsi="Book Antiqua"/>
                <w:sz w:val="24"/>
              </w:rPr>
              <w:t>(-),</w:t>
            </w:r>
            <w:r w:rsidR="008B6523" w:rsidRPr="00B0434B">
              <w:rPr>
                <w:rFonts w:ascii="Book Antiqua" w:hAnsi="Book Antiqua"/>
                <w:sz w:val="24"/>
              </w:rPr>
              <w:t xml:space="preserve"> </w:t>
            </w:r>
            <w:r w:rsidRPr="00B0434B">
              <w:rPr>
                <w:rFonts w:ascii="Book Antiqua" w:hAnsi="Book Antiqua"/>
                <w:sz w:val="24"/>
              </w:rPr>
              <w:t>AE1/AE3(+)</w:t>
            </w:r>
            <w:r w:rsidR="008B6523" w:rsidRPr="00B0434B">
              <w:rPr>
                <w:rFonts w:ascii="Book Antiqua" w:hAnsi="Book Antiqua"/>
                <w:sz w:val="24"/>
              </w:rPr>
              <w:t xml:space="preserve"> </w:t>
            </w:r>
            <w:r w:rsidRPr="00B0434B">
              <w:rPr>
                <w:rFonts w:ascii="Book Antiqua" w:hAnsi="Book Antiqua"/>
                <w:sz w:val="24"/>
              </w:rPr>
              <w:t>ER</w:t>
            </w:r>
            <w:r w:rsidR="008B6523" w:rsidRPr="00B0434B">
              <w:rPr>
                <w:rFonts w:ascii="Book Antiqua" w:hAnsi="Book Antiqua"/>
                <w:sz w:val="24"/>
              </w:rPr>
              <w:t xml:space="preserve"> </w:t>
            </w:r>
            <w:r w:rsidRPr="00B0434B">
              <w:rPr>
                <w:rFonts w:ascii="Book Antiqua" w:hAnsi="Book Antiqua"/>
                <w:sz w:val="24"/>
              </w:rPr>
              <w:t>(+),</w:t>
            </w:r>
            <w:r w:rsidR="008B6523" w:rsidRPr="00B0434B">
              <w:rPr>
                <w:rFonts w:ascii="Book Antiqua" w:hAnsi="Book Antiqua"/>
                <w:sz w:val="24"/>
              </w:rPr>
              <w:t xml:space="preserve"> </w:t>
            </w:r>
            <w:r w:rsidRPr="00B0434B">
              <w:rPr>
                <w:rFonts w:ascii="Book Antiqua" w:hAnsi="Book Antiqua"/>
                <w:sz w:val="24"/>
              </w:rPr>
              <w:t>PR</w:t>
            </w:r>
            <w:r w:rsidR="008B6523" w:rsidRPr="00B0434B">
              <w:rPr>
                <w:rFonts w:ascii="Book Antiqua" w:hAnsi="Book Antiqua"/>
                <w:sz w:val="24"/>
              </w:rPr>
              <w:t xml:space="preserve"> </w:t>
            </w:r>
            <w:r w:rsidRPr="00B0434B">
              <w:rPr>
                <w:rFonts w:ascii="Book Antiqua" w:hAnsi="Book Antiqua"/>
                <w:sz w:val="24"/>
              </w:rPr>
              <w:t>(+),</w:t>
            </w:r>
            <w:r w:rsidR="008B6523" w:rsidRPr="00B0434B">
              <w:rPr>
                <w:rFonts w:ascii="Book Antiqua" w:hAnsi="Book Antiqua"/>
                <w:sz w:val="24"/>
              </w:rPr>
              <w:t xml:space="preserve"> </w:t>
            </w:r>
            <w:r w:rsidRPr="00B0434B">
              <w:rPr>
                <w:rFonts w:ascii="Book Antiqua" w:hAnsi="Book Antiqua"/>
                <w:sz w:val="24"/>
              </w:rPr>
              <w:t>CDX2</w:t>
            </w:r>
            <w:r w:rsidR="008B6523" w:rsidRPr="00B0434B">
              <w:rPr>
                <w:rFonts w:ascii="Book Antiqua" w:hAnsi="Book Antiqua"/>
                <w:sz w:val="24"/>
              </w:rPr>
              <w:t xml:space="preserve"> </w:t>
            </w:r>
            <w:r w:rsidRPr="00B0434B">
              <w:rPr>
                <w:rFonts w:ascii="Book Antiqua" w:hAnsi="Book Antiqua"/>
                <w:sz w:val="24"/>
              </w:rPr>
              <w:t>(+),</w:t>
            </w:r>
            <w:r w:rsidR="008B6523" w:rsidRPr="00B0434B">
              <w:rPr>
                <w:rFonts w:ascii="Book Antiqua" w:hAnsi="Book Antiqua"/>
                <w:sz w:val="24"/>
              </w:rPr>
              <w:t xml:space="preserve"> </w:t>
            </w:r>
            <w:r w:rsidRPr="00B0434B">
              <w:rPr>
                <w:rFonts w:ascii="Book Antiqua" w:hAnsi="Book Antiqua"/>
                <w:sz w:val="24"/>
              </w:rPr>
              <w:t>PAX8</w:t>
            </w:r>
            <w:r w:rsidR="008B6523" w:rsidRPr="00B0434B">
              <w:rPr>
                <w:rFonts w:ascii="Book Antiqua" w:hAnsi="Book Antiqua"/>
                <w:sz w:val="24"/>
              </w:rPr>
              <w:t xml:space="preserve"> </w:t>
            </w:r>
            <w:r w:rsidRPr="00B0434B">
              <w:rPr>
                <w:rFonts w:ascii="Book Antiqua" w:hAnsi="Book Antiqua"/>
                <w:sz w:val="24"/>
              </w:rPr>
              <w:t>(+),</w:t>
            </w:r>
            <w:r w:rsidR="008B6523" w:rsidRPr="00B0434B">
              <w:rPr>
                <w:rFonts w:ascii="Book Antiqua" w:hAnsi="Book Antiqua"/>
                <w:sz w:val="24"/>
              </w:rPr>
              <w:t xml:space="preserve"> </w:t>
            </w:r>
            <w:r w:rsidRPr="00B0434B">
              <w:rPr>
                <w:rFonts w:ascii="Book Antiqua" w:hAnsi="Book Antiqua"/>
                <w:sz w:val="24"/>
              </w:rPr>
              <w:t>GATA3(+)</w:t>
            </w:r>
          </w:p>
        </w:tc>
        <w:tc>
          <w:tcPr>
            <w:tcW w:w="2126"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TT and CLND.</w:t>
            </w:r>
          </w:p>
        </w:tc>
      </w:tr>
      <w:tr w:rsidR="00B92AC3" w:rsidRPr="00B0434B" w:rsidTr="00930FA5">
        <w:trPr>
          <w:trHeight w:val="965"/>
        </w:trPr>
        <w:tc>
          <w:tcPr>
            <w:tcW w:w="1887"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proofErr w:type="spellStart"/>
            <w:r w:rsidRPr="00B0434B">
              <w:rPr>
                <w:rFonts w:ascii="Book Antiqua" w:hAnsi="Book Antiqua"/>
                <w:sz w:val="24"/>
              </w:rPr>
              <w:t>Pensabene</w:t>
            </w:r>
            <w:proofErr w:type="spellEnd"/>
            <w:r w:rsidRPr="00B0434B">
              <w:rPr>
                <w:rFonts w:ascii="Book Antiqua" w:hAnsi="Book Antiqua"/>
                <w:sz w:val="24"/>
              </w:rPr>
              <w:t xml:space="preserve"> </w:t>
            </w:r>
            <w:r w:rsidRPr="00B0434B">
              <w:rPr>
                <w:rFonts w:ascii="Book Antiqua" w:hAnsi="Book Antiqua"/>
                <w:i/>
                <w:iCs/>
                <w:sz w:val="24"/>
              </w:rPr>
              <w:t>et al</w:t>
            </w:r>
            <w:r w:rsidRPr="00B0434B">
              <w:rPr>
                <w:rFonts w:ascii="Book Antiqua" w:hAnsi="Book Antiqua"/>
                <w:sz w:val="24"/>
                <w:vertAlign w:val="superscript"/>
              </w:rPr>
              <w:t>[17]</w:t>
            </w:r>
          </w:p>
        </w:tc>
        <w:tc>
          <w:tcPr>
            <w:tcW w:w="822"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1</w:t>
            </w:r>
          </w:p>
        </w:tc>
        <w:tc>
          <w:tcPr>
            <w:tcW w:w="992"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64</w:t>
            </w:r>
          </w:p>
        </w:tc>
        <w:tc>
          <w:tcPr>
            <w:tcW w:w="1559"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Invasive lobular</w:t>
            </w:r>
          </w:p>
        </w:tc>
        <w:tc>
          <w:tcPr>
            <w:tcW w:w="1511" w:type="dxa"/>
            <w:shd w:val="clear" w:color="auto" w:fill="auto"/>
            <w:tcMar>
              <w:top w:w="15" w:type="dxa"/>
              <w:left w:w="15" w:type="dxa"/>
              <w:bottom w:w="0" w:type="dxa"/>
              <w:right w:w="15" w:type="dxa"/>
            </w:tcMar>
            <w:vAlign w:val="center"/>
          </w:tcPr>
          <w:p w:rsidR="00B92AC3" w:rsidRPr="00B0434B" w:rsidRDefault="008B6523" w:rsidP="00B92AC3">
            <w:pPr>
              <w:adjustRightInd w:val="0"/>
              <w:snapToGrid w:val="0"/>
              <w:spacing w:line="360" w:lineRule="auto"/>
              <w:rPr>
                <w:rFonts w:ascii="Book Antiqua" w:hAnsi="Book Antiqua"/>
                <w:sz w:val="24"/>
              </w:rPr>
            </w:pPr>
            <w:r w:rsidRPr="00B0434B">
              <w:rPr>
                <w:rFonts w:ascii="Book Antiqua" w:hAnsi="Book Antiqua"/>
                <w:sz w:val="24"/>
              </w:rPr>
              <w:t>Left</w:t>
            </w:r>
          </w:p>
        </w:tc>
        <w:tc>
          <w:tcPr>
            <w:tcW w:w="1030"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left</w:t>
            </w:r>
          </w:p>
        </w:tc>
        <w:tc>
          <w:tcPr>
            <w:tcW w:w="1003"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18</w:t>
            </w:r>
          </w:p>
        </w:tc>
        <w:tc>
          <w:tcPr>
            <w:tcW w:w="1843" w:type="dxa"/>
            <w:shd w:val="clear" w:color="auto" w:fill="auto"/>
            <w:tcMar>
              <w:top w:w="15" w:type="dxa"/>
              <w:left w:w="15" w:type="dxa"/>
              <w:bottom w:w="0" w:type="dxa"/>
              <w:right w:w="15" w:type="dxa"/>
            </w:tcMar>
            <w:vAlign w:val="center"/>
          </w:tcPr>
          <w:p w:rsidR="00B92AC3" w:rsidRPr="00B0434B" w:rsidRDefault="008B6523" w:rsidP="00B92AC3">
            <w:pPr>
              <w:adjustRightInd w:val="0"/>
              <w:snapToGrid w:val="0"/>
              <w:spacing w:line="360" w:lineRule="auto"/>
              <w:rPr>
                <w:rFonts w:ascii="Book Antiqua" w:hAnsi="Book Antiqua"/>
                <w:sz w:val="24"/>
              </w:rPr>
            </w:pPr>
            <w:r w:rsidRPr="00B0434B">
              <w:rPr>
                <w:rFonts w:ascii="Book Antiqua" w:hAnsi="Book Antiqua"/>
                <w:sz w:val="24"/>
              </w:rPr>
              <w:t>Bone</w:t>
            </w:r>
          </w:p>
        </w:tc>
        <w:tc>
          <w:tcPr>
            <w:tcW w:w="2835" w:type="dxa"/>
            <w:shd w:val="clear" w:color="auto" w:fill="auto"/>
            <w:tcMar>
              <w:top w:w="15" w:type="dxa"/>
              <w:left w:w="15" w:type="dxa"/>
              <w:bottom w:w="0" w:type="dxa"/>
              <w:right w:w="15" w:type="dxa"/>
            </w:tcMar>
            <w:vAlign w:val="center"/>
          </w:tcPr>
          <w:p w:rsidR="00B92AC3" w:rsidRPr="00B0434B" w:rsidRDefault="008B6523" w:rsidP="00B92AC3">
            <w:pPr>
              <w:adjustRightInd w:val="0"/>
              <w:snapToGrid w:val="0"/>
              <w:spacing w:line="360" w:lineRule="auto"/>
              <w:rPr>
                <w:rFonts w:ascii="Book Antiqua" w:hAnsi="Book Antiqua"/>
                <w:sz w:val="24"/>
              </w:rPr>
            </w:pPr>
            <w:r w:rsidRPr="00B0434B">
              <w:rPr>
                <w:rFonts w:ascii="Book Antiqua" w:hAnsi="Book Antiqua"/>
                <w:sz w:val="24"/>
              </w:rPr>
              <w:t>Cytokeratin</w:t>
            </w:r>
            <w:r w:rsidR="00B92AC3" w:rsidRPr="00B0434B">
              <w:rPr>
                <w:rFonts w:ascii="Book Antiqua" w:hAnsi="Book Antiqua"/>
                <w:sz w:val="24"/>
              </w:rPr>
              <w:t>-19</w:t>
            </w:r>
            <w:r w:rsidRPr="00B0434B">
              <w:rPr>
                <w:rFonts w:ascii="Book Antiqua" w:hAnsi="Book Antiqua"/>
                <w:sz w:val="24"/>
              </w:rPr>
              <w:t xml:space="preserve"> (</w:t>
            </w:r>
            <w:r w:rsidR="00B92AC3" w:rsidRPr="00B0434B">
              <w:rPr>
                <w:rFonts w:ascii="Book Antiqua" w:hAnsi="Book Antiqua"/>
                <w:sz w:val="24"/>
              </w:rPr>
              <w:t>+</w:t>
            </w:r>
            <w:r w:rsidRPr="00B0434B">
              <w:rPr>
                <w:rFonts w:ascii="Book Antiqua" w:hAnsi="Book Antiqua"/>
                <w:sz w:val="24"/>
              </w:rPr>
              <w:t xml:space="preserve">) </w:t>
            </w:r>
            <w:r w:rsidR="00B92AC3" w:rsidRPr="00B0434B">
              <w:rPr>
                <w:rFonts w:ascii="Book Antiqua" w:hAnsi="Book Antiqua"/>
                <w:sz w:val="24"/>
              </w:rPr>
              <w:t>ER</w:t>
            </w:r>
            <w:r w:rsidRPr="00B0434B">
              <w:rPr>
                <w:rFonts w:ascii="Book Antiqua" w:hAnsi="Book Antiqua"/>
                <w:sz w:val="24"/>
              </w:rPr>
              <w:t xml:space="preserve"> (</w:t>
            </w:r>
            <w:r w:rsidR="00B92AC3" w:rsidRPr="00B0434B">
              <w:rPr>
                <w:rFonts w:ascii="Book Antiqua" w:hAnsi="Book Antiqua"/>
                <w:sz w:val="24"/>
              </w:rPr>
              <w:t>+</w:t>
            </w:r>
            <w:r w:rsidRPr="00B0434B">
              <w:rPr>
                <w:rFonts w:ascii="Book Antiqua" w:hAnsi="Book Antiqua"/>
                <w:sz w:val="24"/>
              </w:rPr>
              <w:t>)</w:t>
            </w:r>
            <w:r w:rsidR="00B92AC3" w:rsidRPr="00B0434B">
              <w:rPr>
                <w:rFonts w:ascii="Book Antiqua" w:hAnsi="Book Antiqua"/>
                <w:sz w:val="24"/>
              </w:rPr>
              <w:t xml:space="preserve"> </w:t>
            </w:r>
            <w:proofErr w:type="spellStart"/>
            <w:r w:rsidR="00B92AC3" w:rsidRPr="00B0434B">
              <w:rPr>
                <w:rFonts w:ascii="Book Antiqua" w:hAnsi="Book Antiqua"/>
                <w:sz w:val="24"/>
              </w:rPr>
              <w:t>tireoglobulin</w:t>
            </w:r>
            <w:proofErr w:type="spellEnd"/>
            <w:r w:rsidRPr="00B0434B">
              <w:rPr>
                <w:rFonts w:ascii="Book Antiqua" w:hAnsi="Book Antiqua"/>
                <w:sz w:val="24"/>
              </w:rPr>
              <w:t xml:space="preserve"> (</w:t>
            </w:r>
            <w:r w:rsidR="00B92AC3" w:rsidRPr="00B0434B">
              <w:rPr>
                <w:rFonts w:ascii="Book Antiqua" w:hAnsi="Book Antiqua"/>
                <w:sz w:val="24"/>
              </w:rPr>
              <w:t>-),</w:t>
            </w:r>
            <w:r w:rsidRPr="00B0434B">
              <w:rPr>
                <w:rFonts w:ascii="Book Antiqua" w:hAnsi="Book Antiqua"/>
                <w:sz w:val="24"/>
              </w:rPr>
              <w:t xml:space="preserve"> </w:t>
            </w:r>
            <w:r w:rsidR="00B92AC3" w:rsidRPr="00B0434B">
              <w:rPr>
                <w:rFonts w:ascii="Book Antiqua" w:hAnsi="Book Antiqua"/>
                <w:sz w:val="24"/>
              </w:rPr>
              <w:t>e-cadherin</w:t>
            </w:r>
            <w:r w:rsidRPr="00B0434B">
              <w:rPr>
                <w:rFonts w:ascii="Book Antiqua" w:hAnsi="Book Antiqua"/>
                <w:sz w:val="24"/>
              </w:rPr>
              <w:t xml:space="preserve"> </w:t>
            </w:r>
            <w:r w:rsidR="00B92AC3" w:rsidRPr="00B0434B">
              <w:rPr>
                <w:rFonts w:ascii="Book Antiqua" w:hAnsi="Book Antiqua"/>
                <w:sz w:val="24"/>
              </w:rPr>
              <w:t>(-)</w:t>
            </w:r>
            <w:r w:rsidRPr="00B0434B">
              <w:rPr>
                <w:rFonts w:ascii="Book Antiqua" w:hAnsi="Book Antiqua"/>
                <w:sz w:val="24"/>
              </w:rPr>
              <w:t xml:space="preserve">, </w:t>
            </w:r>
            <w:r w:rsidR="00B92AC3" w:rsidRPr="00B0434B">
              <w:rPr>
                <w:rFonts w:ascii="Book Antiqua" w:hAnsi="Book Antiqua"/>
                <w:sz w:val="24"/>
              </w:rPr>
              <w:t>cytokeratin-7</w:t>
            </w:r>
            <w:r w:rsidRPr="00B0434B">
              <w:rPr>
                <w:rFonts w:ascii="Book Antiqua" w:hAnsi="Book Antiqua"/>
                <w:sz w:val="24"/>
              </w:rPr>
              <w:t xml:space="preserve"> </w:t>
            </w:r>
            <w:r w:rsidR="00B92AC3" w:rsidRPr="00B0434B">
              <w:rPr>
                <w:rFonts w:ascii="Book Antiqua" w:hAnsi="Book Antiqua"/>
                <w:sz w:val="24"/>
              </w:rPr>
              <w:t>(-)</w:t>
            </w:r>
          </w:p>
        </w:tc>
        <w:tc>
          <w:tcPr>
            <w:tcW w:w="2126" w:type="dxa"/>
            <w:shd w:val="clear" w:color="auto" w:fill="auto"/>
            <w:tcMar>
              <w:top w:w="15" w:type="dxa"/>
              <w:left w:w="15" w:type="dxa"/>
              <w:bottom w:w="0" w:type="dxa"/>
              <w:right w:w="15" w:type="dxa"/>
            </w:tcMar>
            <w:vAlign w:val="center"/>
          </w:tcPr>
          <w:p w:rsidR="00B92AC3" w:rsidRPr="00B0434B" w:rsidRDefault="008B6523" w:rsidP="00B92AC3">
            <w:pPr>
              <w:adjustRightInd w:val="0"/>
              <w:snapToGrid w:val="0"/>
              <w:spacing w:line="360" w:lineRule="auto"/>
              <w:rPr>
                <w:rFonts w:ascii="Book Antiqua" w:hAnsi="Book Antiqua"/>
                <w:sz w:val="24"/>
              </w:rPr>
            </w:pPr>
            <w:r w:rsidRPr="00B0434B">
              <w:rPr>
                <w:rFonts w:ascii="Book Antiqua" w:hAnsi="Book Antiqua"/>
                <w:sz w:val="24"/>
              </w:rPr>
              <w:t>Lobectomy</w:t>
            </w:r>
          </w:p>
        </w:tc>
      </w:tr>
      <w:tr w:rsidR="00B92AC3" w:rsidRPr="00B0434B" w:rsidTr="00930FA5">
        <w:trPr>
          <w:trHeight w:val="965"/>
        </w:trPr>
        <w:tc>
          <w:tcPr>
            <w:tcW w:w="1887"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proofErr w:type="spellStart"/>
            <w:r w:rsidRPr="00B0434B">
              <w:rPr>
                <w:rFonts w:ascii="Book Antiqua" w:hAnsi="Book Antiqua"/>
                <w:sz w:val="24"/>
              </w:rPr>
              <w:t>Plonczak</w:t>
            </w:r>
            <w:proofErr w:type="spellEnd"/>
            <w:r w:rsidRPr="00B0434B">
              <w:rPr>
                <w:rFonts w:ascii="Book Antiqua" w:hAnsi="Book Antiqua"/>
                <w:sz w:val="24"/>
              </w:rPr>
              <w:t xml:space="preserve"> </w:t>
            </w:r>
            <w:r w:rsidRPr="00B0434B">
              <w:rPr>
                <w:rFonts w:ascii="Book Antiqua" w:hAnsi="Book Antiqua"/>
                <w:i/>
                <w:iCs/>
                <w:sz w:val="24"/>
              </w:rPr>
              <w:t>et al</w:t>
            </w:r>
            <w:r w:rsidRPr="00B0434B">
              <w:rPr>
                <w:rFonts w:ascii="Book Antiqua" w:hAnsi="Book Antiqua"/>
                <w:sz w:val="24"/>
                <w:vertAlign w:val="superscript"/>
              </w:rPr>
              <w:t>[18]</w:t>
            </w:r>
          </w:p>
        </w:tc>
        <w:tc>
          <w:tcPr>
            <w:tcW w:w="822"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1</w:t>
            </w:r>
          </w:p>
        </w:tc>
        <w:tc>
          <w:tcPr>
            <w:tcW w:w="992"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62</w:t>
            </w:r>
          </w:p>
        </w:tc>
        <w:tc>
          <w:tcPr>
            <w:tcW w:w="1559" w:type="dxa"/>
            <w:shd w:val="clear" w:color="auto" w:fill="auto"/>
            <w:tcMar>
              <w:top w:w="15" w:type="dxa"/>
              <w:left w:w="15" w:type="dxa"/>
              <w:bottom w:w="0" w:type="dxa"/>
              <w:right w:w="15" w:type="dxa"/>
            </w:tcMar>
            <w:vAlign w:val="center"/>
          </w:tcPr>
          <w:p w:rsidR="00B92AC3" w:rsidRPr="00B0434B" w:rsidRDefault="008B6523" w:rsidP="00B92AC3">
            <w:pPr>
              <w:adjustRightInd w:val="0"/>
              <w:snapToGrid w:val="0"/>
              <w:spacing w:line="360" w:lineRule="auto"/>
              <w:rPr>
                <w:rFonts w:ascii="Book Antiqua" w:hAnsi="Book Antiqua"/>
                <w:sz w:val="24"/>
              </w:rPr>
            </w:pPr>
            <w:r w:rsidRPr="00B0434B">
              <w:rPr>
                <w:rFonts w:ascii="Book Antiqua" w:hAnsi="Book Antiqua"/>
                <w:sz w:val="24"/>
              </w:rPr>
              <w:t xml:space="preserve">Invasive </w:t>
            </w:r>
            <w:r w:rsidR="00B92AC3" w:rsidRPr="00B0434B">
              <w:rPr>
                <w:rFonts w:ascii="Book Antiqua" w:hAnsi="Book Antiqua"/>
                <w:sz w:val="24"/>
              </w:rPr>
              <w:t>ductal</w:t>
            </w:r>
          </w:p>
        </w:tc>
        <w:tc>
          <w:tcPr>
            <w:tcW w:w="1511" w:type="dxa"/>
            <w:shd w:val="clear" w:color="auto" w:fill="auto"/>
            <w:tcMar>
              <w:top w:w="15" w:type="dxa"/>
              <w:left w:w="15" w:type="dxa"/>
              <w:bottom w:w="0" w:type="dxa"/>
              <w:right w:w="15" w:type="dxa"/>
            </w:tcMar>
            <w:vAlign w:val="center"/>
          </w:tcPr>
          <w:p w:rsidR="00B92AC3" w:rsidRPr="00B0434B" w:rsidRDefault="008B6523" w:rsidP="00B92AC3">
            <w:pPr>
              <w:adjustRightInd w:val="0"/>
              <w:snapToGrid w:val="0"/>
              <w:spacing w:line="360" w:lineRule="auto"/>
              <w:rPr>
                <w:rFonts w:ascii="Book Antiqua" w:hAnsi="Book Antiqua"/>
                <w:sz w:val="24"/>
              </w:rPr>
            </w:pPr>
            <w:r w:rsidRPr="00B0434B">
              <w:rPr>
                <w:rFonts w:ascii="Book Antiqua" w:hAnsi="Book Antiqua"/>
                <w:sz w:val="24"/>
              </w:rPr>
              <w:t>Bilateral</w:t>
            </w:r>
          </w:p>
        </w:tc>
        <w:tc>
          <w:tcPr>
            <w:tcW w:w="1030"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color w:val="FF0000"/>
                <w:sz w:val="24"/>
              </w:rPr>
            </w:pPr>
            <w:r w:rsidRPr="00B0434B">
              <w:rPr>
                <w:rFonts w:ascii="Book Antiqua" w:hAnsi="Book Antiqua"/>
                <w:sz w:val="24"/>
              </w:rPr>
              <w:t>NA</w:t>
            </w:r>
          </w:p>
        </w:tc>
        <w:tc>
          <w:tcPr>
            <w:tcW w:w="1003" w:type="dxa"/>
            <w:shd w:val="clear" w:color="auto" w:fill="auto"/>
            <w:noWrap/>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144</w:t>
            </w:r>
          </w:p>
        </w:tc>
        <w:tc>
          <w:tcPr>
            <w:tcW w:w="1843" w:type="dxa"/>
            <w:shd w:val="clear" w:color="auto" w:fill="auto"/>
            <w:tcMar>
              <w:top w:w="15" w:type="dxa"/>
              <w:left w:w="15" w:type="dxa"/>
              <w:bottom w:w="0" w:type="dxa"/>
              <w:right w:w="15" w:type="dxa"/>
            </w:tcMar>
            <w:vAlign w:val="center"/>
          </w:tcPr>
          <w:p w:rsidR="00B92AC3" w:rsidRPr="00B0434B" w:rsidRDefault="008B6523" w:rsidP="00B92AC3">
            <w:pPr>
              <w:adjustRightInd w:val="0"/>
              <w:snapToGrid w:val="0"/>
              <w:spacing w:line="360" w:lineRule="auto"/>
              <w:rPr>
                <w:rFonts w:ascii="Book Antiqua" w:hAnsi="Book Antiqua"/>
                <w:sz w:val="24"/>
              </w:rPr>
            </w:pPr>
            <w:r w:rsidRPr="00B0434B">
              <w:rPr>
                <w:rFonts w:ascii="Book Antiqua" w:hAnsi="Book Antiqua"/>
                <w:sz w:val="24"/>
              </w:rPr>
              <w:t xml:space="preserve">Lung </w:t>
            </w:r>
            <w:r w:rsidR="00B92AC3" w:rsidRPr="00B0434B">
              <w:rPr>
                <w:rFonts w:ascii="Book Antiqua" w:hAnsi="Book Antiqua"/>
                <w:sz w:val="24"/>
              </w:rPr>
              <w:t>and bone,</w:t>
            </w:r>
            <w:r w:rsidRPr="00B0434B">
              <w:rPr>
                <w:rFonts w:ascii="Book Antiqua" w:hAnsi="Book Antiqua"/>
                <w:sz w:val="24"/>
              </w:rPr>
              <w:t xml:space="preserve"> </w:t>
            </w:r>
            <w:r w:rsidR="00B92AC3" w:rsidRPr="00B0434B">
              <w:rPr>
                <w:rFonts w:ascii="Book Antiqua" w:hAnsi="Book Antiqua"/>
                <w:sz w:val="24"/>
              </w:rPr>
              <w:t>both lateral cervical lymph nodes</w:t>
            </w:r>
          </w:p>
        </w:tc>
        <w:tc>
          <w:tcPr>
            <w:tcW w:w="2835"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CEA</w:t>
            </w:r>
            <w:r w:rsidR="008B6523" w:rsidRPr="00B0434B">
              <w:rPr>
                <w:rFonts w:ascii="Book Antiqua" w:hAnsi="Book Antiqua"/>
                <w:sz w:val="24"/>
              </w:rPr>
              <w:t xml:space="preserve"> </w:t>
            </w:r>
            <w:r w:rsidRPr="00B0434B">
              <w:rPr>
                <w:rFonts w:ascii="Book Antiqua" w:hAnsi="Book Antiqua"/>
                <w:sz w:val="24"/>
              </w:rPr>
              <w:t>(+),</w:t>
            </w:r>
            <w:r w:rsidR="008B6523" w:rsidRPr="00B0434B">
              <w:rPr>
                <w:rFonts w:ascii="Book Antiqua" w:hAnsi="Book Antiqua"/>
                <w:sz w:val="24"/>
              </w:rPr>
              <w:t xml:space="preserve"> </w:t>
            </w:r>
            <w:r w:rsidRPr="00B0434B">
              <w:rPr>
                <w:rFonts w:ascii="Book Antiqua" w:hAnsi="Book Antiqua"/>
                <w:sz w:val="24"/>
              </w:rPr>
              <w:t>GATA3</w:t>
            </w:r>
            <w:r w:rsidR="008B6523" w:rsidRPr="00B0434B">
              <w:rPr>
                <w:rFonts w:ascii="Book Antiqua" w:hAnsi="Book Antiqua"/>
                <w:sz w:val="24"/>
              </w:rPr>
              <w:t xml:space="preserve"> </w:t>
            </w:r>
            <w:r w:rsidRPr="00B0434B">
              <w:rPr>
                <w:rFonts w:ascii="Book Antiqua" w:hAnsi="Book Antiqua"/>
                <w:sz w:val="24"/>
              </w:rPr>
              <w:t>(+),</w:t>
            </w:r>
            <w:r w:rsidR="008B6523" w:rsidRPr="00B0434B">
              <w:rPr>
                <w:rFonts w:ascii="Book Antiqua" w:hAnsi="Book Antiqua"/>
                <w:sz w:val="24"/>
              </w:rPr>
              <w:t xml:space="preserve"> </w:t>
            </w:r>
            <w:r w:rsidRPr="00B0434B">
              <w:rPr>
                <w:rFonts w:ascii="Book Antiqua" w:hAnsi="Book Antiqua"/>
                <w:sz w:val="24"/>
              </w:rPr>
              <w:t>GCDFP-15</w:t>
            </w:r>
            <w:r w:rsidR="008B6523" w:rsidRPr="00B0434B">
              <w:rPr>
                <w:rFonts w:ascii="Book Antiqua" w:hAnsi="Book Antiqua"/>
                <w:sz w:val="24"/>
              </w:rPr>
              <w:t xml:space="preserve"> </w:t>
            </w:r>
            <w:r w:rsidRPr="00B0434B">
              <w:rPr>
                <w:rFonts w:ascii="Book Antiqua" w:hAnsi="Book Antiqua"/>
                <w:sz w:val="24"/>
              </w:rPr>
              <w:t>(+),</w:t>
            </w:r>
            <w:r w:rsidR="008B6523" w:rsidRPr="00B0434B">
              <w:rPr>
                <w:rFonts w:ascii="Book Antiqua" w:hAnsi="Book Antiqua"/>
                <w:sz w:val="24"/>
              </w:rPr>
              <w:t xml:space="preserve"> </w:t>
            </w:r>
            <w:r w:rsidRPr="00B0434B">
              <w:rPr>
                <w:rFonts w:ascii="Book Antiqua" w:hAnsi="Book Antiqua"/>
                <w:sz w:val="24"/>
              </w:rPr>
              <w:t>CK7</w:t>
            </w:r>
            <w:r w:rsidR="008B6523" w:rsidRPr="00B0434B">
              <w:rPr>
                <w:rFonts w:ascii="Book Antiqua" w:hAnsi="Book Antiqua"/>
                <w:sz w:val="24"/>
              </w:rPr>
              <w:t xml:space="preserve"> </w:t>
            </w:r>
            <w:r w:rsidRPr="00B0434B">
              <w:rPr>
                <w:rFonts w:ascii="Book Antiqua" w:hAnsi="Book Antiqua"/>
                <w:sz w:val="24"/>
              </w:rPr>
              <w:t>(+), TG</w:t>
            </w:r>
            <w:r w:rsidR="008B6523" w:rsidRPr="00B0434B">
              <w:rPr>
                <w:rFonts w:ascii="Book Antiqua" w:hAnsi="Book Antiqua"/>
                <w:sz w:val="24"/>
              </w:rPr>
              <w:t xml:space="preserve"> </w:t>
            </w:r>
            <w:r w:rsidRPr="00B0434B">
              <w:rPr>
                <w:rFonts w:ascii="Book Antiqua" w:hAnsi="Book Antiqua"/>
                <w:sz w:val="24"/>
              </w:rPr>
              <w:t>(-), TTF-1</w:t>
            </w:r>
            <w:r w:rsidR="008B6523" w:rsidRPr="00B0434B">
              <w:rPr>
                <w:rFonts w:ascii="Book Antiqua" w:hAnsi="Book Antiqua"/>
                <w:sz w:val="24"/>
              </w:rPr>
              <w:t xml:space="preserve"> </w:t>
            </w:r>
            <w:r w:rsidRPr="00B0434B">
              <w:rPr>
                <w:rFonts w:ascii="Book Antiqua" w:hAnsi="Book Antiqua"/>
                <w:sz w:val="24"/>
              </w:rPr>
              <w:t>(-), CK20</w:t>
            </w:r>
            <w:r w:rsidR="008B6523" w:rsidRPr="00B0434B">
              <w:rPr>
                <w:rFonts w:ascii="Book Antiqua" w:hAnsi="Book Antiqua"/>
                <w:sz w:val="24"/>
              </w:rPr>
              <w:t xml:space="preserve"> </w:t>
            </w:r>
            <w:r w:rsidRPr="00B0434B">
              <w:rPr>
                <w:rFonts w:ascii="Book Antiqua" w:hAnsi="Book Antiqua"/>
                <w:sz w:val="24"/>
              </w:rPr>
              <w:t>(-), PR</w:t>
            </w:r>
            <w:r w:rsidR="008B6523" w:rsidRPr="00B0434B">
              <w:rPr>
                <w:rFonts w:ascii="Book Antiqua" w:hAnsi="Book Antiqua"/>
                <w:sz w:val="24"/>
              </w:rPr>
              <w:t xml:space="preserve"> </w:t>
            </w:r>
            <w:r w:rsidRPr="00B0434B">
              <w:rPr>
                <w:rFonts w:ascii="Book Antiqua" w:hAnsi="Book Antiqua"/>
                <w:sz w:val="24"/>
              </w:rPr>
              <w:t>(-), HER-2</w:t>
            </w:r>
            <w:r w:rsidR="008B6523" w:rsidRPr="00B0434B">
              <w:rPr>
                <w:rFonts w:ascii="Book Antiqua" w:hAnsi="Book Antiqua"/>
                <w:sz w:val="24"/>
              </w:rPr>
              <w:t xml:space="preserve"> </w:t>
            </w:r>
            <w:r w:rsidRPr="00B0434B">
              <w:rPr>
                <w:rFonts w:ascii="Book Antiqua" w:hAnsi="Book Antiqua"/>
                <w:sz w:val="24"/>
              </w:rPr>
              <w:t>(-)</w:t>
            </w:r>
          </w:p>
        </w:tc>
        <w:tc>
          <w:tcPr>
            <w:tcW w:w="2126" w:type="dxa"/>
            <w:shd w:val="clear" w:color="auto" w:fill="auto"/>
            <w:tcMar>
              <w:top w:w="15" w:type="dxa"/>
              <w:left w:w="15" w:type="dxa"/>
              <w:bottom w:w="0" w:type="dxa"/>
              <w:right w:w="15" w:type="dxa"/>
            </w:tcMar>
            <w:vAlign w:val="center"/>
          </w:tcPr>
          <w:p w:rsidR="00B92AC3" w:rsidRPr="00B0434B" w:rsidRDefault="00B92AC3" w:rsidP="00B92AC3">
            <w:pPr>
              <w:adjustRightInd w:val="0"/>
              <w:snapToGrid w:val="0"/>
              <w:spacing w:line="360" w:lineRule="auto"/>
              <w:rPr>
                <w:rFonts w:ascii="Book Antiqua" w:hAnsi="Book Antiqua"/>
                <w:sz w:val="24"/>
              </w:rPr>
            </w:pPr>
            <w:r w:rsidRPr="00B0434B">
              <w:rPr>
                <w:rFonts w:ascii="Book Antiqua" w:hAnsi="Book Antiqua"/>
                <w:sz w:val="24"/>
              </w:rPr>
              <w:t>TT and CLND</w:t>
            </w:r>
          </w:p>
        </w:tc>
      </w:tr>
    </w:tbl>
    <w:p w:rsidR="008B6523" w:rsidRPr="00B0434B" w:rsidRDefault="008B6523" w:rsidP="008B6523">
      <w:pPr>
        <w:adjustRightInd w:val="0"/>
        <w:snapToGrid w:val="0"/>
        <w:spacing w:line="360" w:lineRule="auto"/>
        <w:rPr>
          <w:rFonts w:ascii="Book Antiqua" w:hAnsi="Book Antiqua"/>
          <w:sz w:val="24"/>
        </w:rPr>
      </w:pPr>
      <w:r w:rsidRPr="00B0434B">
        <w:rPr>
          <w:rFonts w:ascii="Book Antiqua" w:hAnsi="Book Antiqua"/>
          <w:sz w:val="24"/>
        </w:rPr>
        <w:t>BC: Breast cancer; TC: Thyroid cancer; NA: Not available; TT: Total thyroidectomy; CLND: Central lymph node dissection; LLND: Lateral lymph node dissection; RAI: Radioactive ablation; TG: Thyroglobulin; ER: Estrogen receptor; PR: Progesterone receptor; Her-2: Human epidermal growth factor receptor 2; TTF-1: Thyroid transcription factor-1; CT: Calcitonin; CEA: Carcinoembryonic antigen; NA: Not available.</w:t>
      </w:r>
    </w:p>
    <w:p w:rsidR="008B6523" w:rsidRPr="00B0434B" w:rsidRDefault="008B6523" w:rsidP="008B6523">
      <w:pPr>
        <w:tabs>
          <w:tab w:val="left" w:pos="5263"/>
        </w:tabs>
        <w:adjustRightInd w:val="0"/>
        <w:snapToGrid w:val="0"/>
        <w:spacing w:line="360" w:lineRule="auto"/>
        <w:rPr>
          <w:rFonts w:ascii="Book Antiqua" w:hAnsi="Book Antiqua"/>
          <w:sz w:val="24"/>
        </w:rPr>
      </w:pPr>
      <w:r w:rsidRPr="00B0434B">
        <w:rPr>
          <w:rFonts w:ascii="Book Antiqua" w:hAnsi="Book Antiqua"/>
          <w:sz w:val="24"/>
        </w:rPr>
        <w:tab/>
      </w:r>
    </w:p>
    <w:p w:rsidR="005A51AB" w:rsidRPr="00B0434B" w:rsidRDefault="005A51AB" w:rsidP="00267996">
      <w:pPr>
        <w:widowControl/>
        <w:adjustRightInd w:val="0"/>
        <w:snapToGrid w:val="0"/>
        <w:spacing w:line="360" w:lineRule="auto"/>
        <w:rPr>
          <w:rFonts w:ascii="Book Antiqua" w:hAnsi="Book Antiqua"/>
          <w:sz w:val="24"/>
        </w:rPr>
      </w:pPr>
    </w:p>
    <w:sectPr w:rsidR="005A51AB" w:rsidRPr="00B0434B" w:rsidSect="00B130AC">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BFB" w:rsidRDefault="00C83BFB">
      <w:r>
        <w:separator/>
      </w:r>
    </w:p>
  </w:endnote>
  <w:endnote w:type="continuationSeparator" w:id="0">
    <w:p w:rsidR="00C83BFB" w:rsidRDefault="00C83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Times New Roman"/>
    <w:charset w:val="00"/>
    <w:family w:val="roman"/>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30AC" w:rsidRDefault="00B130AC">
    <w:pPr>
      <w:pStyle w:val="a7"/>
      <w:jc w:val="center"/>
    </w:pPr>
    <w:r>
      <w:fldChar w:fldCharType="begin"/>
    </w:r>
    <w:r>
      <w:instrText>PAGE   \* MERGEFORMAT</w:instrText>
    </w:r>
    <w:r>
      <w:fldChar w:fldCharType="separate"/>
    </w:r>
    <w:r w:rsidR="00252998" w:rsidRPr="00252998">
      <w:rPr>
        <w:noProof/>
        <w:lang w:val="zh-CN"/>
      </w:rPr>
      <w:t>1</w:t>
    </w:r>
    <w:r>
      <w:fldChar w:fldCharType="end"/>
    </w:r>
  </w:p>
  <w:p w:rsidR="00B130AC" w:rsidRDefault="00B130A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BFB" w:rsidRDefault="00C83BFB">
      <w:r>
        <w:separator/>
      </w:r>
    </w:p>
  </w:footnote>
  <w:footnote w:type="continuationSeparator" w:id="0">
    <w:p w:rsidR="00C83BFB" w:rsidRDefault="00C83BF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Frontiers-Health&lt;/Style&gt;&lt;LeftDelim&gt;{&lt;/LeftDelim&gt;&lt;RightDelim&gt;}&lt;/RightDelim&gt;&lt;FontName&gt;Calibri&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rvraxt9napzxsepaxdvezandfwt55esz2sr&quot;&gt;我的EndNote库&lt;record-ids&gt;&lt;item&gt;1&lt;/item&gt;&lt;item&gt;2&lt;/item&gt;&lt;item&gt;3&lt;/item&gt;&lt;item&gt;4&lt;/item&gt;&lt;item&gt;6&lt;/item&gt;&lt;item&gt;7&lt;/item&gt;&lt;item&gt;8&lt;/item&gt;&lt;item&gt;9&lt;/item&gt;&lt;item&gt;10&lt;/item&gt;&lt;item&gt;11&lt;/item&gt;&lt;item&gt;12&lt;/item&gt;&lt;item&gt;13&lt;/item&gt;&lt;item&gt;14&lt;/item&gt;&lt;item&gt;15&lt;/item&gt;&lt;item&gt;17&lt;/item&gt;&lt;item&gt;19&lt;/item&gt;&lt;item&gt;20&lt;/item&gt;&lt;item&gt;21&lt;/item&gt;&lt;item&gt;22&lt;/item&gt;&lt;item&gt;28&lt;/item&gt;&lt;/record-ids&gt;&lt;/item&gt;&lt;/Libraries&gt;"/>
  </w:docVars>
  <w:rsids>
    <w:rsidRoot w:val="00803761"/>
    <w:rsid w:val="0002311C"/>
    <w:rsid w:val="000303A4"/>
    <w:rsid w:val="00041659"/>
    <w:rsid w:val="00063C9D"/>
    <w:rsid w:val="0008189D"/>
    <w:rsid w:val="000D7572"/>
    <w:rsid w:val="000E66D8"/>
    <w:rsid w:val="0012771F"/>
    <w:rsid w:val="001548A0"/>
    <w:rsid w:val="001663A6"/>
    <w:rsid w:val="00181FE5"/>
    <w:rsid w:val="00192A77"/>
    <w:rsid w:val="00197E4B"/>
    <w:rsid w:val="001C0392"/>
    <w:rsid w:val="001C41E1"/>
    <w:rsid w:val="00203D2F"/>
    <w:rsid w:val="00204124"/>
    <w:rsid w:val="00234FD5"/>
    <w:rsid w:val="00252998"/>
    <w:rsid w:val="0025639E"/>
    <w:rsid w:val="00267996"/>
    <w:rsid w:val="002A3057"/>
    <w:rsid w:val="002B2335"/>
    <w:rsid w:val="002E7DE0"/>
    <w:rsid w:val="00341D72"/>
    <w:rsid w:val="00352B4C"/>
    <w:rsid w:val="00355ABF"/>
    <w:rsid w:val="00372846"/>
    <w:rsid w:val="003D1673"/>
    <w:rsid w:val="003F743B"/>
    <w:rsid w:val="00430532"/>
    <w:rsid w:val="00455EEF"/>
    <w:rsid w:val="00484A34"/>
    <w:rsid w:val="00496AD7"/>
    <w:rsid w:val="004A5EF4"/>
    <w:rsid w:val="004B0F40"/>
    <w:rsid w:val="004D28E0"/>
    <w:rsid w:val="004E048C"/>
    <w:rsid w:val="00500097"/>
    <w:rsid w:val="00532183"/>
    <w:rsid w:val="005322AA"/>
    <w:rsid w:val="00557E93"/>
    <w:rsid w:val="005627B7"/>
    <w:rsid w:val="005A51AB"/>
    <w:rsid w:val="005A7399"/>
    <w:rsid w:val="005F3205"/>
    <w:rsid w:val="00615CBF"/>
    <w:rsid w:val="006236AF"/>
    <w:rsid w:val="00630520"/>
    <w:rsid w:val="00631A17"/>
    <w:rsid w:val="0067672B"/>
    <w:rsid w:val="00717633"/>
    <w:rsid w:val="0076754A"/>
    <w:rsid w:val="00790F51"/>
    <w:rsid w:val="007B0D86"/>
    <w:rsid w:val="007B2F16"/>
    <w:rsid w:val="007C7714"/>
    <w:rsid w:val="00803761"/>
    <w:rsid w:val="00820411"/>
    <w:rsid w:val="00826888"/>
    <w:rsid w:val="00841B57"/>
    <w:rsid w:val="008658E8"/>
    <w:rsid w:val="00886D6A"/>
    <w:rsid w:val="008B6523"/>
    <w:rsid w:val="008E1143"/>
    <w:rsid w:val="00930FA5"/>
    <w:rsid w:val="00936C20"/>
    <w:rsid w:val="00992E41"/>
    <w:rsid w:val="009A139F"/>
    <w:rsid w:val="009B4813"/>
    <w:rsid w:val="009E54E8"/>
    <w:rsid w:val="00A27AFF"/>
    <w:rsid w:val="00AB0455"/>
    <w:rsid w:val="00AB261A"/>
    <w:rsid w:val="00B0434B"/>
    <w:rsid w:val="00B130AC"/>
    <w:rsid w:val="00B92AC3"/>
    <w:rsid w:val="00BE6838"/>
    <w:rsid w:val="00BF1433"/>
    <w:rsid w:val="00C11B06"/>
    <w:rsid w:val="00C13386"/>
    <w:rsid w:val="00C16874"/>
    <w:rsid w:val="00C83BFB"/>
    <w:rsid w:val="00CA1174"/>
    <w:rsid w:val="00CA5E2A"/>
    <w:rsid w:val="00D15545"/>
    <w:rsid w:val="00D7071D"/>
    <w:rsid w:val="00D839F1"/>
    <w:rsid w:val="00DB213F"/>
    <w:rsid w:val="00DE543C"/>
    <w:rsid w:val="00E2021C"/>
    <w:rsid w:val="00E40278"/>
    <w:rsid w:val="00E7799A"/>
    <w:rsid w:val="00EB2604"/>
    <w:rsid w:val="00F06A9D"/>
    <w:rsid w:val="00F4589A"/>
    <w:rsid w:val="00F50146"/>
    <w:rsid w:val="00FC3FC2"/>
    <w:rsid w:val="00FD2067"/>
    <w:rsid w:val="00FE27D7"/>
    <w:rsid w:val="00FF67E1"/>
    <w:rsid w:val="021D0FDD"/>
    <w:rsid w:val="02766D7B"/>
    <w:rsid w:val="06950A3E"/>
    <w:rsid w:val="06FB3728"/>
    <w:rsid w:val="08331FD1"/>
    <w:rsid w:val="0DD52887"/>
    <w:rsid w:val="0F1B5955"/>
    <w:rsid w:val="0FD12FED"/>
    <w:rsid w:val="102872E5"/>
    <w:rsid w:val="12027FAE"/>
    <w:rsid w:val="12E4757F"/>
    <w:rsid w:val="152C1112"/>
    <w:rsid w:val="16710B0C"/>
    <w:rsid w:val="16C04179"/>
    <w:rsid w:val="1B041E33"/>
    <w:rsid w:val="1B911EBC"/>
    <w:rsid w:val="1CBD4274"/>
    <w:rsid w:val="1D426508"/>
    <w:rsid w:val="1EE53EB2"/>
    <w:rsid w:val="1F4B6159"/>
    <w:rsid w:val="20752326"/>
    <w:rsid w:val="22765317"/>
    <w:rsid w:val="23C02D66"/>
    <w:rsid w:val="240917F0"/>
    <w:rsid w:val="24482163"/>
    <w:rsid w:val="28466160"/>
    <w:rsid w:val="2D687DAE"/>
    <w:rsid w:val="2E5471D5"/>
    <w:rsid w:val="2F103D5A"/>
    <w:rsid w:val="30DB6B03"/>
    <w:rsid w:val="340A0081"/>
    <w:rsid w:val="345D5404"/>
    <w:rsid w:val="34F636BB"/>
    <w:rsid w:val="37D86B86"/>
    <w:rsid w:val="39BE1AC6"/>
    <w:rsid w:val="3DAD3397"/>
    <w:rsid w:val="452532B1"/>
    <w:rsid w:val="45343935"/>
    <w:rsid w:val="466D251A"/>
    <w:rsid w:val="48944636"/>
    <w:rsid w:val="4BCE5928"/>
    <w:rsid w:val="4F152789"/>
    <w:rsid w:val="50081F2A"/>
    <w:rsid w:val="505F4BA9"/>
    <w:rsid w:val="509B4F9F"/>
    <w:rsid w:val="52316F2C"/>
    <w:rsid w:val="53453286"/>
    <w:rsid w:val="5393482F"/>
    <w:rsid w:val="562367EF"/>
    <w:rsid w:val="562C05CA"/>
    <w:rsid w:val="56614C6B"/>
    <w:rsid w:val="589B08CD"/>
    <w:rsid w:val="597A352D"/>
    <w:rsid w:val="5A4F1446"/>
    <w:rsid w:val="5B5F161C"/>
    <w:rsid w:val="5DB86DDD"/>
    <w:rsid w:val="5E0763AC"/>
    <w:rsid w:val="62CC3893"/>
    <w:rsid w:val="64BA1128"/>
    <w:rsid w:val="69FE6464"/>
    <w:rsid w:val="7061771A"/>
    <w:rsid w:val="706A6D06"/>
    <w:rsid w:val="70FA0E34"/>
    <w:rsid w:val="718C0DB4"/>
    <w:rsid w:val="72871C6F"/>
    <w:rsid w:val="72DC3906"/>
    <w:rsid w:val="72FE149D"/>
    <w:rsid w:val="741D3167"/>
    <w:rsid w:val="749422CD"/>
    <w:rsid w:val="77801098"/>
    <w:rsid w:val="79D36A79"/>
    <w:rsid w:val="7AE10911"/>
    <w:rsid w:val="7C141A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link w:val="1Char"/>
    <w:qFormat/>
    <w:rsid w:val="00532183"/>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character" w:styleId="HTML">
    <w:name w:val="HTML Cite"/>
    <w:rPr>
      <w:i w:val="0"/>
      <w:color w:val="008000"/>
    </w:rPr>
  </w:style>
  <w:style w:type="character" w:styleId="a4">
    <w:name w:val="line number"/>
  </w:style>
  <w:style w:type="character" w:styleId="a5">
    <w:name w:val="Emphasis"/>
    <w:qFormat/>
    <w:rPr>
      <w:i w:val="0"/>
      <w:color w:val="CC0000"/>
    </w:rPr>
  </w:style>
  <w:style w:type="character" w:customStyle="1" w:styleId="Char">
    <w:name w:val="页眉 Char"/>
    <w:link w:val="a6"/>
    <w:rPr>
      <w:rFonts w:ascii="Calibri" w:hAnsi="Calibri"/>
      <w:kern w:val="2"/>
      <w:sz w:val="18"/>
      <w:szCs w:val="18"/>
    </w:rPr>
  </w:style>
  <w:style w:type="character" w:customStyle="1" w:styleId="EndNoteBibliographyTitle">
    <w:name w:val="EndNote Bibliography Title 字符"/>
    <w:link w:val="EndNoteBibliographyTitle0"/>
    <w:rPr>
      <w:rFonts w:ascii="Calibri" w:hAnsi="Calibri" w:cs="Calibri"/>
      <w:kern w:val="2"/>
      <w:szCs w:val="24"/>
      <w:lang w:val="en-US" w:eastAsia="zh-CN"/>
    </w:rPr>
  </w:style>
  <w:style w:type="character" w:customStyle="1" w:styleId="Char0">
    <w:name w:val="页脚 Char"/>
    <w:link w:val="a7"/>
    <w:uiPriority w:val="99"/>
    <w:rPr>
      <w:rFonts w:ascii="Calibri" w:hAnsi="Calibri"/>
      <w:kern w:val="2"/>
      <w:sz w:val="18"/>
      <w:szCs w:val="18"/>
    </w:rPr>
  </w:style>
  <w:style w:type="character" w:customStyle="1" w:styleId="EndNoteBibliography">
    <w:name w:val="EndNote Bibliography 字符"/>
    <w:link w:val="EndNoteBibliography0"/>
    <w:rPr>
      <w:rFonts w:ascii="Calibri" w:hAnsi="Calibri" w:cs="Calibri"/>
      <w:kern w:val="2"/>
      <w:szCs w:val="24"/>
      <w:lang w:val="en-US" w:eastAsia="zh-CN"/>
    </w:rPr>
  </w:style>
  <w:style w:type="character" w:customStyle="1" w:styleId="c-icon">
    <w:name w:val="c-icon"/>
    <w:basedOn w:val="a0"/>
  </w:style>
  <w:style w:type="character" w:customStyle="1" w:styleId="c-icon14">
    <w:name w:val="c-icon14"/>
    <w:basedOn w:val="a0"/>
  </w:style>
  <w:style w:type="paragraph" w:styleId="a8">
    <w:name w:val="annotation text"/>
    <w:basedOn w:val="a"/>
    <w:pPr>
      <w:jc w:val="left"/>
    </w:pPr>
  </w:style>
  <w:style w:type="paragraph" w:styleId="a6">
    <w:name w:val="header"/>
    <w:basedOn w:val="a"/>
    <w:link w:val="Char"/>
    <w:pPr>
      <w:pBdr>
        <w:bottom w:val="single" w:sz="6" w:space="1" w:color="auto"/>
      </w:pBdr>
      <w:tabs>
        <w:tab w:val="center" w:pos="4153"/>
        <w:tab w:val="right" w:pos="8306"/>
      </w:tabs>
      <w:snapToGrid w:val="0"/>
      <w:jc w:val="center"/>
    </w:pPr>
    <w:rPr>
      <w:sz w:val="18"/>
      <w:szCs w:val="18"/>
    </w:rPr>
  </w:style>
  <w:style w:type="paragraph" w:styleId="a7">
    <w:name w:val="footer"/>
    <w:basedOn w:val="a"/>
    <w:link w:val="Char0"/>
    <w:uiPriority w:val="99"/>
    <w:pPr>
      <w:tabs>
        <w:tab w:val="center" w:pos="4153"/>
        <w:tab w:val="right" w:pos="8306"/>
      </w:tabs>
      <w:snapToGrid w:val="0"/>
      <w:jc w:val="left"/>
    </w:pPr>
    <w:rPr>
      <w:sz w:val="18"/>
      <w:szCs w:val="18"/>
    </w:rPr>
  </w:style>
  <w:style w:type="paragraph" w:customStyle="1" w:styleId="EndNoteBibliographyTitle0">
    <w:name w:val="EndNote Bibliography Title"/>
    <w:basedOn w:val="a"/>
    <w:link w:val="EndNoteBibliographyTitle"/>
    <w:pPr>
      <w:jc w:val="center"/>
    </w:pPr>
    <w:rPr>
      <w:rFonts w:cs="Calibri"/>
      <w:sz w:val="20"/>
    </w:rPr>
  </w:style>
  <w:style w:type="paragraph" w:customStyle="1" w:styleId="EndNoteBibliography0">
    <w:name w:val="EndNote Bibliography"/>
    <w:basedOn w:val="a"/>
    <w:link w:val="EndNoteBibliography"/>
    <w:rPr>
      <w:rFonts w:cs="Calibri"/>
      <w:sz w:val="20"/>
    </w:rPr>
  </w:style>
  <w:style w:type="character" w:customStyle="1" w:styleId="1Char">
    <w:name w:val="标题 1 Char"/>
    <w:link w:val="1"/>
    <w:rsid w:val="00532183"/>
    <w:rPr>
      <w:rFonts w:ascii="Calibri" w:hAnsi="Calibri"/>
      <w:b/>
      <w:bCs/>
      <w:kern w:val="44"/>
      <w:sz w:val="44"/>
      <w:szCs w:val="44"/>
    </w:rPr>
  </w:style>
  <w:style w:type="character" w:customStyle="1" w:styleId="a9">
    <w:name w:val="未处理的提及"/>
    <w:uiPriority w:val="99"/>
    <w:semiHidden/>
    <w:unhideWhenUsed/>
    <w:rsid w:val="00532183"/>
    <w:rPr>
      <w:color w:val="605E5C"/>
      <w:shd w:val="clear" w:color="auto" w:fill="E1DFDD"/>
    </w:rPr>
  </w:style>
  <w:style w:type="paragraph" w:customStyle="1" w:styleId="Normal1">
    <w:name w:val="Normal1"/>
    <w:rsid w:val="00F4589A"/>
    <w:pPr>
      <w:spacing w:after="200" w:line="276" w:lineRule="auto"/>
    </w:pPr>
    <w:rPr>
      <w:rFonts w:ascii="Calibri" w:eastAsia="Calibri" w:hAnsi="Calibri" w:cs="Calibri"/>
      <w:sz w:val="22"/>
      <w:szCs w:val="22"/>
      <w:lang w:eastAsia="en-US"/>
    </w:rPr>
  </w:style>
  <w:style w:type="paragraph" w:customStyle="1" w:styleId="aa">
    <w:name w:val="列表段落"/>
    <w:basedOn w:val="a"/>
    <w:uiPriority w:val="34"/>
    <w:qFormat/>
    <w:rsid w:val="00AB261A"/>
    <w:pPr>
      <w:widowControl/>
      <w:spacing w:after="160" w:line="259" w:lineRule="auto"/>
      <w:ind w:left="720"/>
      <w:contextualSpacing/>
      <w:jc w:val="left"/>
    </w:pPr>
    <w:rPr>
      <w:kern w:val="0"/>
      <w:sz w:val="22"/>
      <w:szCs w:val="22"/>
      <w:lang w:val="el-GR" w:eastAsia="en-US"/>
    </w:rPr>
  </w:style>
  <w:style w:type="paragraph" w:styleId="ab">
    <w:name w:val="Plain Text"/>
    <w:basedOn w:val="a"/>
    <w:link w:val="Char1"/>
    <w:rsid w:val="00267996"/>
    <w:rPr>
      <w:rFonts w:ascii="宋体" w:hAnsi="Courier New" w:cs="Courier New"/>
      <w:szCs w:val="21"/>
    </w:rPr>
  </w:style>
  <w:style w:type="character" w:customStyle="1" w:styleId="Char1">
    <w:name w:val="纯文本 Char"/>
    <w:link w:val="ab"/>
    <w:rsid w:val="00267996"/>
    <w:rPr>
      <w:rFonts w:ascii="宋体" w:hAnsi="Courier New" w:cs="Courier New"/>
      <w:kern w:val="2"/>
      <w:sz w:val="21"/>
      <w:szCs w:val="21"/>
    </w:rPr>
  </w:style>
  <w:style w:type="paragraph" w:styleId="ac">
    <w:name w:val="Balloon Text"/>
    <w:basedOn w:val="a"/>
    <w:link w:val="Char2"/>
    <w:rsid w:val="00496AD7"/>
    <w:rPr>
      <w:sz w:val="18"/>
      <w:szCs w:val="18"/>
    </w:rPr>
  </w:style>
  <w:style w:type="character" w:customStyle="1" w:styleId="Char2">
    <w:name w:val="批注框文本 Char"/>
    <w:link w:val="ac"/>
    <w:rsid w:val="00496AD7"/>
    <w:rPr>
      <w:rFonts w:ascii="Calibri" w:hAnsi="Calibr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ascii="Calibri" w:hAnsi="Calibri"/>
      <w:kern w:val="2"/>
      <w:sz w:val="21"/>
      <w:szCs w:val="24"/>
    </w:rPr>
  </w:style>
  <w:style w:type="paragraph" w:styleId="1">
    <w:name w:val="heading 1"/>
    <w:basedOn w:val="a"/>
    <w:next w:val="a"/>
    <w:link w:val="1Char"/>
    <w:qFormat/>
    <w:rsid w:val="00532183"/>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character" w:styleId="HTML">
    <w:name w:val="HTML Cite"/>
    <w:rPr>
      <w:i w:val="0"/>
      <w:color w:val="008000"/>
    </w:rPr>
  </w:style>
  <w:style w:type="character" w:styleId="a4">
    <w:name w:val="line number"/>
  </w:style>
  <w:style w:type="character" w:styleId="a5">
    <w:name w:val="Emphasis"/>
    <w:qFormat/>
    <w:rPr>
      <w:i w:val="0"/>
      <w:color w:val="CC0000"/>
    </w:rPr>
  </w:style>
  <w:style w:type="character" w:customStyle="1" w:styleId="Char">
    <w:name w:val="页眉 Char"/>
    <w:link w:val="a6"/>
    <w:rPr>
      <w:rFonts w:ascii="Calibri" w:hAnsi="Calibri"/>
      <w:kern w:val="2"/>
      <w:sz w:val="18"/>
      <w:szCs w:val="18"/>
    </w:rPr>
  </w:style>
  <w:style w:type="character" w:customStyle="1" w:styleId="EndNoteBibliographyTitle">
    <w:name w:val="EndNote Bibliography Title 字符"/>
    <w:link w:val="EndNoteBibliographyTitle0"/>
    <w:rPr>
      <w:rFonts w:ascii="Calibri" w:hAnsi="Calibri" w:cs="Calibri"/>
      <w:kern w:val="2"/>
      <w:szCs w:val="24"/>
      <w:lang w:val="en-US" w:eastAsia="zh-CN"/>
    </w:rPr>
  </w:style>
  <w:style w:type="character" w:customStyle="1" w:styleId="Char0">
    <w:name w:val="页脚 Char"/>
    <w:link w:val="a7"/>
    <w:uiPriority w:val="99"/>
    <w:rPr>
      <w:rFonts w:ascii="Calibri" w:hAnsi="Calibri"/>
      <w:kern w:val="2"/>
      <w:sz w:val="18"/>
      <w:szCs w:val="18"/>
    </w:rPr>
  </w:style>
  <w:style w:type="character" w:customStyle="1" w:styleId="EndNoteBibliography">
    <w:name w:val="EndNote Bibliography 字符"/>
    <w:link w:val="EndNoteBibliography0"/>
    <w:rPr>
      <w:rFonts w:ascii="Calibri" w:hAnsi="Calibri" w:cs="Calibri"/>
      <w:kern w:val="2"/>
      <w:szCs w:val="24"/>
      <w:lang w:val="en-US" w:eastAsia="zh-CN"/>
    </w:rPr>
  </w:style>
  <w:style w:type="character" w:customStyle="1" w:styleId="c-icon">
    <w:name w:val="c-icon"/>
    <w:basedOn w:val="a0"/>
  </w:style>
  <w:style w:type="character" w:customStyle="1" w:styleId="c-icon14">
    <w:name w:val="c-icon14"/>
    <w:basedOn w:val="a0"/>
  </w:style>
  <w:style w:type="paragraph" w:styleId="a8">
    <w:name w:val="annotation text"/>
    <w:basedOn w:val="a"/>
    <w:pPr>
      <w:jc w:val="left"/>
    </w:pPr>
  </w:style>
  <w:style w:type="paragraph" w:styleId="a6">
    <w:name w:val="header"/>
    <w:basedOn w:val="a"/>
    <w:link w:val="Char"/>
    <w:pPr>
      <w:pBdr>
        <w:bottom w:val="single" w:sz="6" w:space="1" w:color="auto"/>
      </w:pBdr>
      <w:tabs>
        <w:tab w:val="center" w:pos="4153"/>
        <w:tab w:val="right" w:pos="8306"/>
      </w:tabs>
      <w:snapToGrid w:val="0"/>
      <w:jc w:val="center"/>
    </w:pPr>
    <w:rPr>
      <w:sz w:val="18"/>
      <w:szCs w:val="18"/>
    </w:rPr>
  </w:style>
  <w:style w:type="paragraph" w:styleId="a7">
    <w:name w:val="footer"/>
    <w:basedOn w:val="a"/>
    <w:link w:val="Char0"/>
    <w:uiPriority w:val="99"/>
    <w:pPr>
      <w:tabs>
        <w:tab w:val="center" w:pos="4153"/>
        <w:tab w:val="right" w:pos="8306"/>
      </w:tabs>
      <w:snapToGrid w:val="0"/>
      <w:jc w:val="left"/>
    </w:pPr>
    <w:rPr>
      <w:sz w:val="18"/>
      <w:szCs w:val="18"/>
    </w:rPr>
  </w:style>
  <w:style w:type="paragraph" w:customStyle="1" w:styleId="EndNoteBibliographyTitle0">
    <w:name w:val="EndNote Bibliography Title"/>
    <w:basedOn w:val="a"/>
    <w:link w:val="EndNoteBibliographyTitle"/>
    <w:pPr>
      <w:jc w:val="center"/>
    </w:pPr>
    <w:rPr>
      <w:rFonts w:cs="Calibri"/>
      <w:sz w:val="20"/>
    </w:rPr>
  </w:style>
  <w:style w:type="paragraph" w:customStyle="1" w:styleId="EndNoteBibliography0">
    <w:name w:val="EndNote Bibliography"/>
    <w:basedOn w:val="a"/>
    <w:link w:val="EndNoteBibliography"/>
    <w:rPr>
      <w:rFonts w:cs="Calibri"/>
      <w:sz w:val="20"/>
    </w:rPr>
  </w:style>
  <w:style w:type="character" w:customStyle="1" w:styleId="1Char">
    <w:name w:val="标题 1 Char"/>
    <w:link w:val="1"/>
    <w:rsid w:val="00532183"/>
    <w:rPr>
      <w:rFonts w:ascii="Calibri" w:hAnsi="Calibri"/>
      <w:b/>
      <w:bCs/>
      <w:kern w:val="44"/>
      <w:sz w:val="44"/>
      <w:szCs w:val="44"/>
    </w:rPr>
  </w:style>
  <w:style w:type="character" w:customStyle="1" w:styleId="a9">
    <w:name w:val="未处理的提及"/>
    <w:uiPriority w:val="99"/>
    <w:semiHidden/>
    <w:unhideWhenUsed/>
    <w:rsid w:val="00532183"/>
    <w:rPr>
      <w:color w:val="605E5C"/>
      <w:shd w:val="clear" w:color="auto" w:fill="E1DFDD"/>
    </w:rPr>
  </w:style>
  <w:style w:type="paragraph" w:customStyle="1" w:styleId="Normal1">
    <w:name w:val="Normal1"/>
    <w:rsid w:val="00F4589A"/>
    <w:pPr>
      <w:spacing w:after="200" w:line="276" w:lineRule="auto"/>
    </w:pPr>
    <w:rPr>
      <w:rFonts w:ascii="Calibri" w:eastAsia="Calibri" w:hAnsi="Calibri" w:cs="Calibri"/>
      <w:sz w:val="22"/>
      <w:szCs w:val="22"/>
      <w:lang w:eastAsia="en-US"/>
    </w:rPr>
  </w:style>
  <w:style w:type="paragraph" w:customStyle="1" w:styleId="aa">
    <w:name w:val="列表段落"/>
    <w:basedOn w:val="a"/>
    <w:uiPriority w:val="34"/>
    <w:qFormat/>
    <w:rsid w:val="00AB261A"/>
    <w:pPr>
      <w:widowControl/>
      <w:spacing w:after="160" w:line="259" w:lineRule="auto"/>
      <w:ind w:left="720"/>
      <w:contextualSpacing/>
      <w:jc w:val="left"/>
    </w:pPr>
    <w:rPr>
      <w:kern w:val="0"/>
      <w:sz w:val="22"/>
      <w:szCs w:val="22"/>
      <w:lang w:val="el-GR" w:eastAsia="en-US"/>
    </w:rPr>
  </w:style>
  <w:style w:type="paragraph" w:styleId="ab">
    <w:name w:val="Plain Text"/>
    <w:basedOn w:val="a"/>
    <w:link w:val="Char1"/>
    <w:rsid w:val="00267996"/>
    <w:rPr>
      <w:rFonts w:ascii="宋体" w:hAnsi="Courier New" w:cs="Courier New"/>
      <w:szCs w:val="21"/>
    </w:rPr>
  </w:style>
  <w:style w:type="character" w:customStyle="1" w:styleId="Char1">
    <w:name w:val="纯文本 Char"/>
    <w:link w:val="ab"/>
    <w:rsid w:val="00267996"/>
    <w:rPr>
      <w:rFonts w:ascii="宋体" w:hAnsi="Courier New" w:cs="Courier New"/>
      <w:kern w:val="2"/>
      <w:sz w:val="21"/>
      <w:szCs w:val="21"/>
    </w:rPr>
  </w:style>
  <w:style w:type="paragraph" w:styleId="ac">
    <w:name w:val="Balloon Text"/>
    <w:basedOn w:val="a"/>
    <w:link w:val="Char2"/>
    <w:rsid w:val="00496AD7"/>
    <w:rPr>
      <w:sz w:val="18"/>
      <w:szCs w:val="18"/>
    </w:rPr>
  </w:style>
  <w:style w:type="character" w:customStyle="1" w:styleId="Char2">
    <w:name w:val="批注框文本 Char"/>
    <w:link w:val="ac"/>
    <w:rsid w:val="00496AD7"/>
    <w:rPr>
      <w:rFonts w:ascii="Calibri" w:hAnsi="Calibr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041347">
      <w:bodyDiv w:val="1"/>
      <w:marLeft w:val="0"/>
      <w:marRight w:val="0"/>
      <w:marTop w:val="0"/>
      <w:marBottom w:val="0"/>
      <w:divBdr>
        <w:top w:val="none" w:sz="0" w:space="0" w:color="auto"/>
        <w:left w:val="none" w:sz="0" w:space="0" w:color="auto"/>
        <w:bottom w:val="none" w:sz="0" w:space="0" w:color="auto"/>
        <w:right w:val="none" w:sz="0" w:space="0" w:color="auto"/>
      </w:divBdr>
    </w:div>
    <w:div w:id="178979550">
      <w:bodyDiv w:val="1"/>
      <w:marLeft w:val="0"/>
      <w:marRight w:val="0"/>
      <w:marTop w:val="0"/>
      <w:marBottom w:val="0"/>
      <w:divBdr>
        <w:top w:val="none" w:sz="0" w:space="0" w:color="auto"/>
        <w:left w:val="none" w:sz="0" w:space="0" w:color="auto"/>
        <w:bottom w:val="none" w:sz="0" w:space="0" w:color="auto"/>
        <w:right w:val="none" w:sz="0" w:space="0" w:color="auto"/>
      </w:divBdr>
    </w:div>
    <w:div w:id="900557795">
      <w:bodyDiv w:val="1"/>
      <w:marLeft w:val="0"/>
      <w:marRight w:val="0"/>
      <w:marTop w:val="0"/>
      <w:marBottom w:val="0"/>
      <w:divBdr>
        <w:top w:val="none" w:sz="0" w:space="0" w:color="auto"/>
        <w:left w:val="none" w:sz="0" w:space="0" w:color="auto"/>
        <w:bottom w:val="none" w:sz="0" w:space="0" w:color="auto"/>
        <w:right w:val="none" w:sz="0" w:space="0" w:color="auto"/>
      </w:divBdr>
    </w:div>
    <w:div w:id="976296991">
      <w:bodyDiv w:val="1"/>
      <w:marLeft w:val="0"/>
      <w:marRight w:val="0"/>
      <w:marTop w:val="0"/>
      <w:marBottom w:val="0"/>
      <w:divBdr>
        <w:top w:val="none" w:sz="0" w:space="0" w:color="auto"/>
        <w:left w:val="none" w:sz="0" w:space="0" w:color="auto"/>
        <w:bottom w:val="none" w:sz="0" w:space="0" w:color="auto"/>
        <w:right w:val="none" w:sz="0" w:space="0" w:color="auto"/>
      </w:divBdr>
    </w:div>
    <w:div w:id="1606769913">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3699</Words>
  <Characters>21089</Characters>
  <Application>Microsoft Office Word</Application>
  <DocSecurity>0</DocSecurity>
  <Lines>175</Lines>
  <Paragraphs>49</Paragraphs>
  <ScaleCrop>false</ScaleCrop>
  <Company>微软中国</Company>
  <LinksUpToDate>false</LinksUpToDate>
  <CharactersWithSpaces>24739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Windows 用户</cp:lastModifiedBy>
  <cp:revision>4</cp:revision>
  <dcterms:created xsi:type="dcterms:W3CDTF">2020-02-24T09:50:00Z</dcterms:created>
  <dcterms:modified xsi:type="dcterms:W3CDTF">2020-02-25T04:34:00Z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