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07E37" w14:textId="38242C8E" w:rsidR="009C5640" w:rsidRPr="00823473" w:rsidRDefault="009C5640" w:rsidP="0092633F">
      <w:pPr>
        <w:adjustRightInd w:val="0"/>
        <w:snapToGrid w:val="0"/>
        <w:spacing w:after="0" w:line="360" w:lineRule="auto"/>
        <w:jc w:val="both"/>
        <w:rPr>
          <w:rFonts w:ascii="Book Antiqua" w:eastAsia="Times New Roman" w:hAnsi="Book Antiqua" w:cs="宋体"/>
          <w:i/>
          <w:color w:val="000000"/>
          <w:sz w:val="24"/>
          <w:szCs w:val="24"/>
        </w:rPr>
      </w:pPr>
      <w:bookmarkStart w:id="0" w:name="OLE_LINK191"/>
      <w:bookmarkStart w:id="1" w:name="OLE_LINK192"/>
      <w:bookmarkStart w:id="2" w:name="_Hlk29894203"/>
      <w:r w:rsidRPr="00823473">
        <w:rPr>
          <w:rFonts w:ascii="Book Antiqua" w:eastAsia="Times New Roman" w:hAnsi="Book Antiqua" w:cs="宋体"/>
          <w:b/>
          <w:color w:val="000000"/>
          <w:sz w:val="24"/>
          <w:szCs w:val="24"/>
        </w:rPr>
        <w:t xml:space="preserve">Name of Journal: </w:t>
      </w:r>
      <w:r w:rsidR="00D2416F" w:rsidRPr="00823473">
        <w:rPr>
          <w:rFonts w:ascii="Book Antiqua" w:eastAsia="Times New Roman" w:hAnsi="Book Antiqua" w:cs="宋体"/>
          <w:bCs/>
          <w:i/>
          <w:iCs/>
          <w:color w:val="000000"/>
          <w:sz w:val="24"/>
          <w:szCs w:val="24"/>
        </w:rPr>
        <w:t>World Journal of Clinical Cases</w:t>
      </w:r>
    </w:p>
    <w:p w14:paraId="04C6DB47" w14:textId="6A107FB9" w:rsidR="009C5640" w:rsidRPr="00823473" w:rsidRDefault="009C5640" w:rsidP="0092633F">
      <w:pPr>
        <w:adjustRightInd w:val="0"/>
        <w:snapToGrid w:val="0"/>
        <w:spacing w:after="0" w:line="360" w:lineRule="auto"/>
        <w:jc w:val="both"/>
        <w:rPr>
          <w:rFonts w:ascii="Book Antiqua" w:hAnsi="Book Antiqua" w:cs="Arial"/>
          <w:color w:val="000000"/>
          <w:sz w:val="24"/>
          <w:szCs w:val="24"/>
          <w:lang w:val="en" w:eastAsia="zh-CN"/>
        </w:rPr>
      </w:pPr>
      <w:bookmarkStart w:id="3" w:name="_Hlk22139634"/>
      <w:bookmarkStart w:id="4" w:name="_Hlk5632321"/>
      <w:r w:rsidRPr="00823473">
        <w:rPr>
          <w:rFonts w:ascii="Book Antiqua" w:eastAsia="Times New Roman" w:hAnsi="Book Antiqua"/>
          <w:b/>
          <w:bCs/>
          <w:color w:val="222222"/>
          <w:sz w:val="24"/>
          <w:szCs w:val="24"/>
        </w:rPr>
        <w:t>Manuscript NO</w:t>
      </w:r>
      <w:r w:rsidRPr="00823473">
        <w:rPr>
          <w:rFonts w:ascii="Book Antiqua" w:hAnsi="Book Antiqua" w:cs="Arial"/>
          <w:b/>
          <w:color w:val="000000"/>
          <w:sz w:val="24"/>
          <w:szCs w:val="24"/>
          <w:lang w:val="en"/>
        </w:rPr>
        <w:t>:</w:t>
      </w:r>
      <w:bookmarkEnd w:id="3"/>
      <w:r w:rsidRPr="00823473">
        <w:rPr>
          <w:rFonts w:ascii="Book Antiqua" w:hAnsi="Book Antiqua" w:cs="Arial"/>
          <w:b/>
          <w:color w:val="000000"/>
          <w:sz w:val="24"/>
          <w:szCs w:val="24"/>
          <w:lang w:val="en"/>
        </w:rPr>
        <w:t xml:space="preserve"> </w:t>
      </w:r>
      <w:r w:rsidR="00D2416F" w:rsidRPr="00823473">
        <w:rPr>
          <w:rFonts w:ascii="Book Antiqua" w:hAnsi="Book Antiqua" w:cs="Arial"/>
          <w:bCs/>
          <w:color w:val="000000"/>
          <w:sz w:val="24"/>
          <w:szCs w:val="24"/>
          <w:lang w:val="en"/>
        </w:rPr>
        <w:t>53329</w:t>
      </w:r>
    </w:p>
    <w:bookmarkEnd w:id="4"/>
    <w:p w14:paraId="2A7B3B50" w14:textId="32E1B1F1" w:rsidR="009C5640" w:rsidRPr="00823473" w:rsidRDefault="009C5640" w:rsidP="0092633F">
      <w:pPr>
        <w:adjustRightInd w:val="0"/>
        <w:snapToGrid w:val="0"/>
        <w:spacing w:after="0" w:line="360" w:lineRule="auto"/>
        <w:jc w:val="both"/>
        <w:rPr>
          <w:rFonts w:ascii="Book Antiqua" w:hAnsi="Book Antiqua"/>
          <w:color w:val="000000"/>
          <w:sz w:val="24"/>
          <w:szCs w:val="24"/>
        </w:rPr>
      </w:pPr>
      <w:r w:rsidRPr="00823473">
        <w:rPr>
          <w:rFonts w:ascii="Book Antiqua" w:hAnsi="Book Antiqua"/>
          <w:b/>
          <w:color w:val="000000"/>
          <w:sz w:val="24"/>
          <w:szCs w:val="24"/>
        </w:rPr>
        <w:t>Manuscript Type:</w:t>
      </w:r>
      <w:bookmarkEnd w:id="0"/>
      <w:bookmarkEnd w:id="1"/>
      <w:r w:rsidR="00D2416F" w:rsidRPr="00823473">
        <w:rPr>
          <w:rFonts w:ascii="Book Antiqua" w:eastAsia="MS PMincho" w:hAnsi="Book Antiqua"/>
          <w:bCs/>
          <w:color w:val="000000" w:themeColor="text1"/>
          <w:kern w:val="2"/>
          <w:sz w:val="24"/>
          <w:szCs w:val="24"/>
          <w:lang w:eastAsia="ja-JP"/>
        </w:rPr>
        <w:t xml:space="preserve"> </w:t>
      </w:r>
      <w:r w:rsidR="00D2416F" w:rsidRPr="00823473">
        <w:rPr>
          <w:rFonts w:ascii="Book Antiqua" w:hAnsi="Book Antiqua"/>
          <w:color w:val="000000"/>
          <w:sz w:val="24"/>
          <w:szCs w:val="24"/>
        </w:rPr>
        <w:t>ORIGINAL ARTICLE</w:t>
      </w:r>
    </w:p>
    <w:p w14:paraId="1774309D" w14:textId="5F79A424" w:rsidR="00D2416F" w:rsidRPr="00823473" w:rsidRDefault="00D2416F" w:rsidP="0092633F">
      <w:pPr>
        <w:adjustRightInd w:val="0"/>
        <w:snapToGrid w:val="0"/>
        <w:spacing w:after="0" w:line="360" w:lineRule="auto"/>
        <w:jc w:val="both"/>
        <w:rPr>
          <w:rFonts w:ascii="Book Antiqua" w:hAnsi="Book Antiqua"/>
          <w:color w:val="000000"/>
          <w:sz w:val="24"/>
          <w:szCs w:val="24"/>
        </w:rPr>
      </w:pPr>
    </w:p>
    <w:p w14:paraId="589AE041" w14:textId="4C79A0EE" w:rsidR="00D2416F" w:rsidRPr="00823473" w:rsidRDefault="00D2416F"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i/>
          <w:sz w:val="24"/>
          <w:szCs w:val="24"/>
        </w:rPr>
        <w:t>Retrospective Study</w:t>
      </w:r>
    </w:p>
    <w:p w14:paraId="7AAAE740" w14:textId="41BE0500" w:rsidR="00FF0F3C" w:rsidRPr="00823473" w:rsidRDefault="00F54F8E"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rPr>
        <w:t xml:space="preserve">Bedside </w:t>
      </w:r>
      <w:r w:rsidR="002135E2" w:rsidRPr="00823473">
        <w:rPr>
          <w:rFonts w:ascii="Book Antiqua" w:hAnsi="Book Antiqua" w:cstheme="majorBidi"/>
          <w:b/>
          <w:bCs/>
          <w:sz w:val="24"/>
          <w:szCs w:val="24"/>
        </w:rPr>
        <w:t>score predicting retained common bile duct stone in acute biliary pancreatitis</w:t>
      </w:r>
    </w:p>
    <w:p w14:paraId="31D2B960" w14:textId="730679E9" w:rsidR="002135E2" w:rsidRPr="00823473" w:rsidRDefault="002135E2" w:rsidP="0092633F">
      <w:pPr>
        <w:adjustRightInd w:val="0"/>
        <w:snapToGrid w:val="0"/>
        <w:spacing w:after="0" w:line="360" w:lineRule="auto"/>
        <w:jc w:val="both"/>
        <w:rPr>
          <w:rFonts w:ascii="Book Antiqua" w:hAnsi="Book Antiqua" w:cstheme="majorBidi"/>
          <w:b/>
          <w:bCs/>
          <w:sz w:val="24"/>
          <w:szCs w:val="24"/>
        </w:rPr>
      </w:pPr>
    </w:p>
    <w:p w14:paraId="5A7FD0B6" w14:textId="79348638" w:rsidR="002135E2" w:rsidRPr="00823473" w:rsidRDefault="002135E2"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 xml:space="preserve">Khoury T </w:t>
      </w:r>
      <w:r w:rsidRPr="00823473">
        <w:rPr>
          <w:rFonts w:ascii="Book Antiqua" w:hAnsi="Book Antiqua" w:cstheme="majorBidi"/>
          <w:i/>
          <w:iCs/>
          <w:sz w:val="24"/>
          <w:szCs w:val="24"/>
        </w:rPr>
        <w:t>et al</w:t>
      </w:r>
      <w:r w:rsidRPr="00823473">
        <w:rPr>
          <w:rFonts w:ascii="Book Antiqua" w:hAnsi="Book Antiqua" w:cstheme="majorBidi"/>
          <w:sz w:val="24"/>
          <w:szCs w:val="24"/>
        </w:rPr>
        <w:t>. Predictive score for biliary pancreatitis</w:t>
      </w:r>
    </w:p>
    <w:p w14:paraId="7DCCBD85" w14:textId="77777777" w:rsidR="002135E2" w:rsidRPr="00823473" w:rsidRDefault="002135E2" w:rsidP="0092633F">
      <w:pPr>
        <w:adjustRightInd w:val="0"/>
        <w:snapToGrid w:val="0"/>
        <w:spacing w:after="0" w:line="360" w:lineRule="auto"/>
        <w:jc w:val="both"/>
        <w:rPr>
          <w:rFonts w:ascii="Book Antiqua" w:hAnsi="Book Antiqua" w:cstheme="majorBidi"/>
          <w:b/>
          <w:bCs/>
          <w:sz w:val="24"/>
          <w:szCs w:val="24"/>
        </w:rPr>
      </w:pPr>
    </w:p>
    <w:bookmarkEnd w:id="2"/>
    <w:p w14:paraId="09768202" w14:textId="5BAD0C5C" w:rsidR="00B958DC" w:rsidRPr="00823473" w:rsidRDefault="007814D8" w:rsidP="0092633F">
      <w:pPr>
        <w:adjustRightInd w:val="0"/>
        <w:snapToGrid w:val="0"/>
        <w:spacing w:after="0" w:line="360" w:lineRule="auto"/>
        <w:jc w:val="both"/>
        <w:rPr>
          <w:rFonts w:ascii="Book Antiqua" w:hAnsi="Book Antiqua" w:cstheme="majorBidi"/>
          <w:sz w:val="24"/>
          <w:szCs w:val="24"/>
          <w:vertAlign w:val="superscript"/>
        </w:rPr>
      </w:pPr>
      <w:r w:rsidRPr="00823473">
        <w:rPr>
          <w:rFonts w:ascii="Book Antiqua" w:hAnsi="Book Antiqua" w:cstheme="majorBidi"/>
          <w:sz w:val="24"/>
          <w:szCs w:val="24"/>
        </w:rPr>
        <w:t xml:space="preserve">Tawfik </w:t>
      </w:r>
      <w:bookmarkStart w:id="5" w:name="OLE_LINK499"/>
      <w:bookmarkStart w:id="6" w:name="OLE_LINK500"/>
      <w:r w:rsidRPr="00823473">
        <w:rPr>
          <w:rFonts w:ascii="Book Antiqua" w:hAnsi="Book Antiqua" w:cstheme="majorBidi"/>
          <w:sz w:val="24"/>
          <w:szCs w:val="24"/>
        </w:rPr>
        <w:t>Khoury</w:t>
      </w:r>
      <w:bookmarkEnd w:id="5"/>
      <w:bookmarkEnd w:id="6"/>
      <w:r w:rsidRPr="00823473">
        <w:rPr>
          <w:rFonts w:ascii="Book Antiqua" w:hAnsi="Book Antiqua" w:cstheme="majorBidi"/>
          <w:sz w:val="24"/>
          <w:szCs w:val="24"/>
        </w:rPr>
        <w:t>,</w:t>
      </w:r>
      <w:r w:rsidR="00FF0F3C" w:rsidRPr="00823473">
        <w:rPr>
          <w:rFonts w:ascii="Book Antiqua" w:hAnsi="Book Antiqua" w:cstheme="majorBidi"/>
          <w:sz w:val="24"/>
          <w:szCs w:val="24"/>
        </w:rPr>
        <w:t xml:space="preserve"> </w:t>
      </w:r>
      <w:bookmarkStart w:id="7" w:name="OLE_LINK491"/>
      <w:bookmarkStart w:id="8" w:name="OLE_LINK494"/>
      <w:r w:rsidR="00FF0F3C" w:rsidRPr="00823473">
        <w:rPr>
          <w:rFonts w:ascii="Book Antiqua" w:hAnsi="Book Antiqua" w:cstheme="majorBidi"/>
          <w:sz w:val="24"/>
          <w:szCs w:val="24"/>
        </w:rPr>
        <w:t>Anas</w:t>
      </w:r>
      <w:bookmarkEnd w:id="7"/>
      <w:r w:rsidR="00FF0F3C" w:rsidRPr="00823473">
        <w:rPr>
          <w:rFonts w:ascii="Book Antiqua" w:hAnsi="Book Antiqua" w:cstheme="majorBidi"/>
          <w:sz w:val="24"/>
          <w:szCs w:val="24"/>
        </w:rPr>
        <w:t xml:space="preserve"> </w:t>
      </w:r>
      <w:bookmarkStart w:id="9" w:name="OLE_LINK492"/>
      <w:bookmarkStart w:id="10" w:name="OLE_LINK493"/>
      <w:r w:rsidR="00FF0F3C" w:rsidRPr="00823473">
        <w:rPr>
          <w:rFonts w:ascii="Book Antiqua" w:hAnsi="Book Antiqua" w:cstheme="majorBidi"/>
          <w:sz w:val="24"/>
          <w:szCs w:val="24"/>
        </w:rPr>
        <w:t>Kadah</w:t>
      </w:r>
      <w:bookmarkEnd w:id="8"/>
      <w:bookmarkEnd w:id="9"/>
      <w:bookmarkEnd w:id="10"/>
      <w:r w:rsidR="00FF0F3C" w:rsidRPr="00823473">
        <w:rPr>
          <w:rFonts w:ascii="Book Antiqua" w:hAnsi="Book Antiqua" w:cstheme="majorBidi"/>
          <w:sz w:val="24"/>
          <w:szCs w:val="24"/>
        </w:rPr>
        <w:t xml:space="preserve">, </w:t>
      </w:r>
      <w:bookmarkStart w:id="11" w:name="OLE_LINK495"/>
      <w:r w:rsidR="00FF0F3C" w:rsidRPr="00823473">
        <w:rPr>
          <w:rFonts w:ascii="Book Antiqua" w:hAnsi="Book Antiqua" w:cstheme="majorBidi"/>
          <w:sz w:val="24"/>
          <w:szCs w:val="24"/>
        </w:rPr>
        <w:t>Mahmud Mahamid</w:t>
      </w:r>
      <w:bookmarkEnd w:id="11"/>
      <w:r w:rsidR="00B958DC" w:rsidRPr="00823473">
        <w:rPr>
          <w:rFonts w:ascii="Book Antiqua" w:hAnsi="Book Antiqua" w:cstheme="majorBidi"/>
          <w:sz w:val="24"/>
          <w:szCs w:val="24"/>
        </w:rPr>
        <w:t>,</w:t>
      </w:r>
      <w:r w:rsidR="005C3F2C" w:rsidRPr="00823473">
        <w:rPr>
          <w:rFonts w:ascii="Book Antiqua" w:hAnsi="Book Antiqua" w:cstheme="majorBidi"/>
          <w:sz w:val="24"/>
          <w:szCs w:val="24"/>
        </w:rPr>
        <w:t xml:space="preserve"> </w:t>
      </w:r>
      <w:bookmarkStart w:id="12" w:name="OLE_LINK496"/>
      <w:bookmarkStart w:id="13" w:name="OLE_LINK497"/>
      <w:r w:rsidR="005C3F2C" w:rsidRPr="00823473">
        <w:rPr>
          <w:rFonts w:ascii="Book Antiqua" w:hAnsi="Book Antiqua" w:cstheme="majorBidi"/>
          <w:sz w:val="24"/>
          <w:szCs w:val="24"/>
        </w:rPr>
        <w:t>Amir Mari</w:t>
      </w:r>
      <w:bookmarkEnd w:id="12"/>
      <w:bookmarkEnd w:id="13"/>
      <w:r w:rsidR="005C3F2C" w:rsidRPr="00823473">
        <w:rPr>
          <w:rFonts w:ascii="Book Antiqua" w:hAnsi="Book Antiqua" w:cstheme="majorBidi"/>
          <w:sz w:val="24"/>
          <w:szCs w:val="24"/>
        </w:rPr>
        <w:t xml:space="preserve">, </w:t>
      </w:r>
      <w:bookmarkStart w:id="14" w:name="OLE_LINK498"/>
      <w:r w:rsidR="00B958DC" w:rsidRPr="00823473">
        <w:rPr>
          <w:rFonts w:ascii="Book Antiqua" w:hAnsi="Book Antiqua" w:cstheme="majorBidi"/>
          <w:sz w:val="24"/>
          <w:szCs w:val="24"/>
        </w:rPr>
        <w:t>Wisam Sbeit</w:t>
      </w:r>
      <w:bookmarkEnd w:id="14"/>
    </w:p>
    <w:p w14:paraId="19879F4C" w14:textId="6F599FAB" w:rsidR="009C5640" w:rsidRPr="00823473" w:rsidRDefault="009C5640" w:rsidP="0092633F">
      <w:pPr>
        <w:pStyle w:val="ae"/>
        <w:adjustRightInd w:val="0"/>
        <w:snapToGrid w:val="0"/>
        <w:spacing w:after="0" w:line="360" w:lineRule="auto"/>
        <w:jc w:val="both"/>
        <w:rPr>
          <w:rFonts w:ascii="Book Antiqua" w:hAnsi="Book Antiqua" w:cs="Garamond-Bold"/>
          <w:b/>
          <w:bCs/>
          <w:color w:val="FF0000"/>
          <w:sz w:val="24"/>
          <w:szCs w:val="24"/>
          <w:lang w:eastAsia="zh-CN"/>
        </w:rPr>
      </w:pPr>
    </w:p>
    <w:p w14:paraId="5C4F4474" w14:textId="1F0DD684" w:rsidR="002135E2" w:rsidRPr="00823473" w:rsidRDefault="002135E2" w:rsidP="0092633F">
      <w:pPr>
        <w:pStyle w:val="ae"/>
        <w:adjustRightInd w:val="0"/>
        <w:snapToGrid w:val="0"/>
        <w:spacing w:after="0" w:line="360" w:lineRule="auto"/>
        <w:jc w:val="both"/>
        <w:rPr>
          <w:rFonts w:ascii="Book Antiqua" w:hAnsi="Book Antiqua" w:cstheme="majorBidi"/>
          <w:color w:val="000000"/>
          <w:sz w:val="24"/>
          <w:szCs w:val="24"/>
          <w:shd w:val="clear" w:color="auto" w:fill="FFFFFF"/>
        </w:rPr>
      </w:pPr>
      <w:r w:rsidRPr="00823473">
        <w:rPr>
          <w:rFonts w:ascii="Book Antiqua" w:hAnsi="Book Antiqua" w:cstheme="majorBidi"/>
          <w:b/>
          <w:bCs/>
          <w:sz w:val="24"/>
          <w:szCs w:val="24"/>
        </w:rPr>
        <w:t>Tawfik Khoury, Anas Kadah, Mahmud Mahamid, Amir Mari, Wisam Sbeit,</w:t>
      </w:r>
      <w:r w:rsidRPr="00823473">
        <w:rPr>
          <w:rFonts w:ascii="Book Antiqua" w:hAnsi="Book Antiqua" w:cstheme="majorBidi"/>
          <w:color w:val="000000"/>
          <w:sz w:val="24"/>
          <w:szCs w:val="24"/>
          <w:shd w:val="clear" w:color="auto" w:fill="FFFFFF"/>
        </w:rPr>
        <w:t xml:space="preserve"> Faculty of Medicine in the Galilee, Bar-Ilan University,</w:t>
      </w:r>
      <w:r w:rsidRPr="00823473">
        <w:rPr>
          <w:rFonts w:ascii="Book Antiqua" w:hAnsi="Book Antiqua" w:cstheme="majorBidi"/>
          <w:color w:val="000000"/>
          <w:sz w:val="24"/>
          <w:szCs w:val="24"/>
          <w:shd w:val="clear" w:color="auto" w:fill="FFFFFF"/>
          <w:rtl/>
          <w:lang w:bidi="he-IL"/>
        </w:rPr>
        <w:t xml:space="preserve"> </w:t>
      </w:r>
      <w:r w:rsidRPr="00823473">
        <w:rPr>
          <w:rFonts w:ascii="Book Antiqua" w:hAnsi="Book Antiqua" w:cstheme="majorBidi"/>
          <w:color w:val="000000"/>
          <w:sz w:val="24"/>
          <w:szCs w:val="24"/>
          <w:shd w:val="clear" w:color="auto" w:fill="FFFFFF"/>
        </w:rPr>
        <w:t>Safed 1311502, Israel</w:t>
      </w:r>
    </w:p>
    <w:p w14:paraId="0A315A93" w14:textId="77777777" w:rsidR="002135E2" w:rsidRPr="00823473" w:rsidRDefault="002135E2" w:rsidP="0092633F">
      <w:pPr>
        <w:pStyle w:val="ae"/>
        <w:adjustRightInd w:val="0"/>
        <w:snapToGrid w:val="0"/>
        <w:spacing w:after="0" w:line="360" w:lineRule="auto"/>
        <w:jc w:val="both"/>
        <w:rPr>
          <w:rFonts w:ascii="Book Antiqua" w:hAnsi="Book Antiqua" w:cs="Garamond-Bold"/>
          <w:b/>
          <w:bCs/>
          <w:color w:val="FF0000"/>
          <w:sz w:val="24"/>
          <w:szCs w:val="24"/>
          <w:lang w:eastAsia="zh-CN"/>
        </w:rPr>
      </w:pPr>
    </w:p>
    <w:p w14:paraId="45BDC5F8" w14:textId="7BBB4A5F" w:rsidR="00B46F49" w:rsidRPr="00823473" w:rsidRDefault="00B46F49" w:rsidP="0092633F">
      <w:pPr>
        <w:pStyle w:val="ae"/>
        <w:adjustRightInd w:val="0"/>
        <w:snapToGrid w:val="0"/>
        <w:spacing w:after="0" w:line="360" w:lineRule="auto"/>
        <w:jc w:val="both"/>
        <w:rPr>
          <w:rFonts w:ascii="Book Antiqua" w:hAnsi="Book Antiqua" w:cstheme="majorBidi"/>
          <w:color w:val="000000"/>
          <w:sz w:val="24"/>
          <w:szCs w:val="24"/>
          <w:shd w:val="clear" w:color="auto" w:fill="FFFFFF"/>
        </w:rPr>
      </w:pPr>
      <w:r w:rsidRPr="00823473">
        <w:rPr>
          <w:rFonts w:ascii="Book Antiqua" w:hAnsi="Book Antiqua" w:cs="Garamond-Bold"/>
          <w:b/>
          <w:bCs/>
          <w:sz w:val="24"/>
          <w:szCs w:val="24"/>
          <w:lang w:eastAsia="zh-CN"/>
        </w:rPr>
        <w:t>Tawfik Khoury</w:t>
      </w:r>
      <w:r w:rsidR="002135E2" w:rsidRPr="00823473">
        <w:rPr>
          <w:rFonts w:ascii="Book Antiqua" w:hAnsi="Book Antiqua" w:cs="Garamond-Bold"/>
          <w:b/>
          <w:bCs/>
          <w:sz w:val="24"/>
          <w:szCs w:val="24"/>
          <w:lang w:eastAsia="zh-CN"/>
        </w:rPr>
        <w:t xml:space="preserve">, </w:t>
      </w:r>
      <w:r w:rsidR="009E4CBC" w:rsidRPr="00823473">
        <w:rPr>
          <w:rFonts w:ascii="Book Antiqua" w:hAnsi="Book Antiqua" w:cstheme="majorBidi"/>
          <w:b/>
          <w:bCs/>
          <w:sz w:val="24"/>
          <w:szCs w:val="24"/>
        </w:rPr>
        <w:t>Anas Kadah</w:t>
      </w:r>
      <w:r w:rsidR="009E4CBC" w:rsidRPr="00823473">
        <w:rPr>
          <w:rFonts w:ascii="Book Antiqua" w:hAnsi="Book Antiqua" w:cstheme="majorBidi"/>
          <w:b/>
          <w:bCs/>
          <w:sz w:val="24"/>
          <w:szCs w:val="24"/>
          <w:lang w:eastAsia="zh-CN"/>
        </w:rPr>
        <w:t xml:space="preserve">, </w:t>
      </w:r>
      <w:r w:rsidR="009E4CBC" w:rsidRPr="00823473">
        <w:rPr>
          <w:rFonts w:ascii="Book Antiqua" w:hAnsi="Book Antiqua" w:cstheme="majorBidi"/>
          <w:b/>
          <w:bCs/>
          <w:sz w:val="24"/>
          <w:szCs w:val="24"/>
        </w:rPr>
        <w:t>Wisam Sbeit,</w:t>
      </w:r>
      <w:r w:rsidR="009E4CBC" w:rsidRPr="00823473">
        <w:rPr>
          <w:rFonts w:ascii="Book Antiqua" w:hAnsi="Book Antiqua" w:cstheme="majorBidi"/>
          <w:color w:val="000000"/>
          <w:sz w:val="24"/>
          <w:szCs w:val="24"/>
          <w:shd w:val="clear" w:color="auto" w:fill="FFFFFF"/>
        </w:rPr>
        <w:t xml:space="preserve"> </w:t>
      </w:r>
      <w:r w:rsidRPr="00823473">
        <w:rPr>
          <w:rFonts w:ascii="Book Antiqua" w:hAnsi="Book Antiqua" w:cstheme="majorBidi"/>
          <w:color w:val="000000"/>
          <w:sz w:val="24"/>
          <w:szCs w:val="24"/>
          <w:shd w:val="clear" w:color="auto" w:fill="FFFFFF"/>
        </w:rPr>
        <w:t>Department of Gastroenterology, Galilee Medical Center, Nahariya 22100, Israel</w:t>
      </w:r>
    </w:p>
    <w:p w14:paraId="6C704290" w14:textId="77777777" w:rsidR="002135E2" w:rsidRPr="00823473" w:rsidRDefault="002135E2" w:rsidP="0092633F">
      <w:pPr>
        <w:pStyle w:val="ae"/>
        <w:adjustRightInd w:val="0"/>
        <w:snapToGrid w:val="0"/>
        <w:spacing w:after="0" w:line="360" w:lineRule="auto"/>
        <w:jc w:val="both"/>
        <w:rPr>
          <w:rFonts w:ascii="Book Antiqua" w:hAnsi="Book Antiqua" w:cs="Garamond-Bold"/>
          <w:b/>
          <w:bCs/>
          <w:sz w:val="24"/>
          <w:szCs w:val="24"/>
          <w:lang w:eastAsia="zh-CN"/>
        </w:rPr>
      </w:pPr>
    </w:p>
    <w:p w14:paraId="2B59AEFE" w14:textId="153F41E0" w:rsidR="00B46F49" w:rsidRPr="00823473" w:rsidRDefault="009E4CBC" w:rsidP="0092633F">
      <w:pPr>
        <w:adjustRightInd w:val="0"/>
        <w:snapToGrid w:val="0"/>
        <w:spacing w:after="0" w:line="360" w:lineRule="auto"/>
        <w:jc w:val="both"/>
        <w:rPr>
          <w:rFonts w:ascii="Book Antiqua" w:hAnsi="Book Antiqua" w:cstheme="majorBidi"/>
          <w:sz w:val="24"/>
          <w:szCs w:val="24"/>
          <w:shd w:val="clear" w:color="auto" w:fill="FFFFFF"/>
        </w:rPr>
      </w:pPr>
      <w:r w:rsidRPr="00823473">
        <w:rPr>
          <w:rFonts w:ascii="Book Antiqua" w:hAnsi="Book Antiqua" w:cs="Garamond-Bold"/>
          <w:b/>
          <w:bCs/>
          <w:sz w:val="24"/>
          <w:szCs w:val="24"/>
          <w:lang w:eastAsia="zh-CN"/>
        </w:rPr>
        <w:t xml:space="preserve">Tawfik Khoury, </w:t>
      </w:r>
      <w:r w:rsidRPr="00823473">
        <w:rPr>
          <w:rFonts w:ascii="Book Antiqua" w:hAnsi="Book Antiqua" w:cstheme="majorBidi"/>
          <w:b/>
          <w:bCs/>
          <w:sz w:val="24"/>
          <w:szCs w:val="24"/>
        </w:rPr>
        <w:t xml:space="preserve">Mahmud Mahamid, Amir Mari, </w:t>
      </w:r>
      <w:r w:rsidR="00B46F49" w:rsidRPr="00823473">
        <w:rPr>
          <w:rFonts w:ascii="Book Antiqua" w:hAnsi="Book Antiqua" w:cstheme="majorBidi"/>
          <w:sz w:val="24"/>
          <w:szCs w:val="24"/>
          <w:shd w:val="clear" w:color="auto" w:fill="FFFFFF"/>
        </w:rPr>
        <w:t>Gastroenterology and endoscopy units</w:t>
      </w:r>
      <w:r w:rsidRPr="00823473">
        <w:rPr>
          <w:rFonts w:ascii="Book Antiqua" w:hAnsi="Book Antiqua" w:cstheme="majorBidi"/>
          <w:b/>
          <w:bCs/>
          <w:sz w:val="24"/>
          <w:szCs w:val="24"/>
          <w:shd w:val="clear" w:color="auto" w:fill="FFFFFF"/>
        </w:rPr>
        <w:t>,</w:t>
      </w:r>
      <w:r w:rsidR="00B46F49" w:rsidRPr="00823473">
        <w:rPr>
          <w:rFonts w:ascii="Book Antiqua" w:hAnsi="Book Antiqua" w:cstheme="majorBidi"/>
          <w:b/>
          <w:bCs/>
          <w:sz w:val="24"/>
          <w:szCs w:val="24"/>
          <w:shd w:val="clear" w:color="auto" w:fill="FFFFFF"/>
        </w:rPr>
        <w:t xml:space="preserve"> </w:t>
      </w:r>
      <w:r w:rsidR="00B46F49" w:rsidRPr="00823473">
        <w:rPr>
          <w:rFonts w:ascii="Book Antiqua" w:hAnsi="Book Antiqua" w:cstheme="majorBidi"/>
          <w:sz w:val="24"/>
          <w:szCs w:val="24"/>
          <w:shd w:val="clear" w:color="auto" w:fill="FFFFFF"/>
        </w:rPr>
        <w:t>The Nazareth Hospital</w:t>
      </w:r>
      <w:r w:rsidR="003F0810" w:rsidRPr="00823473">
        <w:rPr>
          <w:rFonts w:ascii="Book Antiqua" w:hAnsi="Book Antiqua" w:cstheme="majorBidi"/>
          <w:sz w:val="24"/>
          <w:szCs w:val="24"/>
          <w:shd w:val="clear" w:color="auto" w:fill="FFFFFF"/>
          <w:rtl/>
          <w:lang w:bidi="he-IL"/>
        </w:rPr>
        <w:t xml:space="preserve"> </w:t>
      </w:r>
      <w:r w:rsidR="00B46F49" w:rsidRPr="00823473">
        <w:rPr>
          <w:rFonts w:ascii="Book Antiqua" w:hAnsi="Book Antiqua" w:cstheme="majorBidi"/>
          <w:sz w:val="24"/>
          <w:szCs w:val="24"/>
          <w:shd w:val="clear" w:color="auto" w:fill="FFFFFF"/>
        </w:rPr>
        <w:t>EMMS, Nazareth</w:t>
      </w:r>
      <w:r w:rsidR="00C63FE6" w:rsidRPr="00823473">
        <w:rPr>
          <w:rFonts w:ascii="Book Antiqua" w:hAnsi="Book Antiqua" w:cstheme="majorBidi"/>
          <w:sz w:val="24"/>
          <w:szCs w:val="24"/>
          <w:shd w:val="clear" w:color="auto" w:fill="FFFFFF"/>
        </w:rPr>
        <w:t xml:space="preserve"> 16100, Israel</w:t>
      </w:r>
    </w:p>
    <w:p w14:paraId="1AF3307A" w14:textId="634985EB" w:rsidR="007C7BD6" w:rsidRPr="00823473" w:rsidRDefault="007C7BD6" w:rsidP="0092633F">
      <w:pPr>
        <w:pBdr>
          <w:top w:val="nil"/>
          <w:left w:val="nil"/>
          <w:bottom w:val="nil"/>
          <w:right w:val="nil"/>
          <w:between w:val="nil"/>
        </w:pBdr>
        <w:adjustRightInd w:val="0"/>
        <w:snapToGrid w:val="0"/>
        <w:spacing w:after="0" w:line="360" w:lineRule="auto"/>
        <w:jc w:val="both"/>
        <w:rPr>
          <w:rFonts w:ascii="Book Antiqua" w:hAnsi="Book Antiqua" w:cstheme="majorBidi"/>
          <w:color w:val="000000"/>
          <w:sz w:val="24"/>
          <w:szCs w:val="24"/>
        </w:rPr>
      </w:pPr>
    </w:p>
    <w:p w14:paraId="16A37C5D" w14:textId="47F8DEAB" w:rsidR="00D50788" w:rsidRPr="00823473" w:rsidRDefault="00161819" w:rsidP="0092633F">
      <w:pPr>
        <w:pBdr>
          <w:top w:val="nil"/>
          <w:left w:val="nil"/>
          <w:bottom w:val="nil"/>
          <w:right w:val="nil"/>
          <w:between w:val="nil"/>
        </w:pBd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eme="majorBidi"/>
          <w:b/>
          <w:bCs/>
          <w:color w:val="000000"/>
          <w:sz w:val="24"/>
          <w:szCs w:val="24"/>
        </w:rPr>
        <w:t>Author contributions:</w:t>
      </w:r>
      <w:r w:rsidR="00D50788" w:rsidRPr="00823473">
        <w:rPr>
          <w:rFonts w:ascii="Book Antiqua" w:hAnsi="Book Antiqua" w:cstheme="majorBidi"/>
          <w:color w:val="000000"/>
          <w:sz w:val="24"/>
          <w:szCs w:val="24"/>
        </w:rPr>
        <w:t xml:space="preserve"> Khoury T and Sbeit W contributed to </w:t>
      </w:r>
      <w:r w:rsidR="00A135B9" w:rsidRPr="00823473">
        <w:rPr>
          <w:rFonts w:ascii="Book Antiqua" w:hAnsi="Book Antiqua" w:cstheme="majorBidi"/>
          <w:color w:val="000000"/>
          <w:sz w:val="24"/>
          <w:szCs w:val="24"/>
        </w:rPr>
        <w:t>c</w:t>
      </w:r>
      <w:r w:rsidR="00D50788" w:rsidRPr="00823473">
        <w:rPr>
          <w:rFonts w:ascii="Book Antiqua" w:hAnsi="Book Antiqua" w:cstheme="majorBidi"/>
          <w:color w:val="000000"/>
          <w:sz w:val="24"/>
          <w:szCs w:val="24"/>
        </w:rPr>
        <w:t>onception and design of the study</w:t>
      </w:r>
      <w:r w:rsidR="00A135B9" w:rsidRPr="00823473">
        <w:rPr>
          <w:rFonts w:ascii="Book Antiqua" w:hAnsi="Book Antiqua" w:cstheme="majorBidi"/>
          <w:color w:val="000000"/>
          <w:sz w:val="24"/>
          <w:szCs w:val="24"/>
        </w:rPr>
        <w:t>;</w:t>
      </w:r>
      <w:r w:rsidR="00D50788" w:rsidRPr="00823473">
        <w:rPr>
          <w:rFonts w:ascii="Book Antiqua" w:hAnsi="Book Antiqua" w:cstheme="majorBidi"/>
          <w:color w:val="000000"/>
          <w:sz w:val="24"/>
          <w:szCs w:val="24"/>
        </w:rPr>
        <w:t xml:space="preserve"> Khoury T, Kadah A, Mahamid M, Mari A and Sbeit W contributed to data collection and analysis</w:t>
      </w:r>
      <w:r w:rsidR="00A135B9" w:rsidRPr="00823473">
        <w:rPr>
          <w:rFonts w:ascii="Book Antiqua" w:hAnsi="Book Antiqua" w:cstheme="majorBidi"/>
          <w:color w:val="000000"/>
          <w:sz w:val="24"/>
          <w:szCs w:val="24"/>
        </w:rPr>
        <w:t>;</w:t>
      </w:r>
      <w:r w:rsidR="00D50788" w:rsidRPr="00823473">
        <w:rPr>
          <w:rFonts w:ascii="Book Antiqua" w:hAnsi="Book Antiqua" w:cstheme="majorBidi"/>
          <w:color w:val="000000"/>
          <w:sz w:val="24"/>
          <w:szCs w:val="24"/>
        </w:rPr>
        <w:t xml:space="preserve"> Khoury </w:t>
      </w:r>
      <w:r w:rsidR="00A135B9" w:rsidRPr="00823473">
        <w:rPr>
          <w:rFonts w:ascii="Book Antiqua" w:hAnsi="Book Antiqua" w:cstheme="majorBidi"/>
          <w:color w:val="000000"/>
          <w:sz w:val="24"/>
          <w:szCs w:val="24"/>
        </w:rPr>
        <w:t xml:space="preserve">T </w:t>
      </w:r>
      <w:r w:rsidR="00D50788" w:rsidRPr="00823473">
        <w:rPr>
          <w:rFonts w:ascii="Book Antiqua" w:hAnsi="Book Antiqua" w:cstheme="majorBidi"/>
          <w:color w:val="000000"/>
          <w:sz w:val="24"/>
          <w:szCs w:val="24"/>
        </w:rPr>
        <w:t xml:space="preserve">and Sbeit </w:t>
      </w:r>
      <w:r w:rsidR="00A135B9" w:rsidRPr="00823473">
        <w:rPr>
          <w:rFonts w:ascii="Book Antiqua" w:hAnsi="Book Antiqua" w:cstheme="majorBidi"/>
          <w:color w:val="000000"/>
          <w:sz w:val="24"/>
          <w:szCs w:val="24"/>
        </w:rPr>
        <w:t xml:space="preserve">W </w:t>
      </w:r>
      <w:r w:rsidR="00D50788" w:rsidRPr="00823473">
        <w:rPr>
          <w:rFonts w:ascii="Book Antiqua" w:hAnsi="Book Antiqua" w:cstheme="majorBidi"/>
          <w:color w:val="000000"/>
          <w:sz w:val="24"/>
          <w:szCs w:val="24"/>
        </w:rPr>
        <w:t>contributed to critical revision of the manuscript</w:t>
      </w:r>
      <w:r w:rsidR="00A135B9" w:rsidRPr="00823473">
        <w:rPr>
          <w:rFonts w:ascii="Book Antiqua" w:hAnsi="Book Antiqua" w:cstheme="majorBidi"/>
          <w:color w:val="000000"/>
          <w:sz w:val="24"/>
          <w:szCs w:val="24"/>
        </w:rPr>
        <w:t>;</w:t>
      </w:r>
      <w:r w:rsidR="00D50788" w:rsidRPr="00823473">
        <w:rPr>
          <w:rFonts w:ascii="Book Antiqua" w:hAnsi="Book Antiqua" w:cstheme="majorBidi"/>
          <w:color w:val="000000"/>
          <w:sz w:val="24"/>
          <w:szCs w:val="24"/>
        </w:rPr>
        <w:t xml:space="preserve"> Khoury T, Kadah A, Mahamid M, Mari A and Sbeit W approved the final version to be published.</w:t>
      </w:r>
    </w:p>
    <w:p w14:paraId="65E6E31D" w14:textId="77777777" w:rsidR="00D50788" w:rsidRPr="00823473" w:rsidRDefault="00D50788" w:rsidP="0092633F">
      <w:pPr>
        <w:pBdr>
          <w:top w:val="nil"/>
          <w:left w:val="nil"/>
          <w:bottom w:val="nil"/>
          <w:right w:val="nil"/>
          <w:between w:val="nil"/>
        </w:pBdr>
        <w:adjustRightInd w:val="0"/>
        <w:snapToGrid w:val="0"/>
        <w:spacing w:after="0" w:line="360" w:lineRule="auto"/>
        <w:jc w:val="both"/>
        <w:rPr>
          <w:rFonts w:ascii="Book Antiqua" w:hAnsi="Book Antiqua" w:cstheme="majorBidi"/>
          <w:color w:val="000000"/>
          <w:sz w:val="24"/>
          <w:szCs w:val="24"/>
        </w:rPr>
      </w:pPr>
    </w:p>
    <w:p w14:paraId="7FFCE6C1" w14:textId="0C66D3BC" w:rsidR="007C7BD6" w:rsidRPr="00823473" w:rsidRDefault="00CB37D7"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color w:val="000000"/>
          <w:sz w:val="24"/>
          <w:szCs w:val="24"/>
        </w:rPr>
        <w:t>Corresponding author:</w:t>
      </w:r>
      <w:r w:rsidR="00D50788" w:rsidRPr="00823473">
        <w:rPr>
          <w:rFonts w:ascii="Book Antiqua" w:hAnsi="Book Antiqua" w:cstheme="majorBidi"/>
          <w:b/>
          <w:bCs/>
          <w:color w:val="000000"/>
          <w:sz w:val="24"/>
          <w:szCs w:val="24"/>
        </w:rPr>
        <w:t xml:space="preserve"> </w:t>
      </w:r>
      <w:r w:rsidR="00D50788" w:rsidRPr="00823473">
        <w:rPr>
          <w:rFonts w:ascii="Book Antiqua" w:hAnsi="Book Antiqua" w:cstheme="majorBidi"/>
          <w:b/>
          <w:bCs/>
          <w:color w:val="000000"/>
          <w:sz w:val="24"/>
          <w:szCs w:val="24"/>
          <w:shd w:val="clear" w:color="auto" w:fill="FFFFFF"/>
        </w:rPr>
        <w:t xml:space="preserve">Tawfik Khoury, MD, Doctor, Lecturer, Senior Researcher, </w:t>
      </w:r>
      <w:r w:rsidR="00D50788" w:rsidRPr="00823473">
        <w:rPr>
          <w:rFonts w:ascii="Book Antiqua" w:hAnsi="Book Antiqua" w:cstheme="majorBidi"/>
          <w:color w:val="000000"/>
          <w:sz w:val="24"/>
          <w:szCs w:val="24"/>
          <w:shd w:val="clear" w:color="auto" w:fill="FFFFFF"/>
        </w:rPr>
        <w:t xml:space="preserve">Department of Gastroenterology, Galilee Medical Center, POB 12000, </w:t>
      </w:r>
      <w:r w:rsidR="00D50788" w:rsidRPr="00823473">
        <w:rPr>
          <w:rFonts w:ascii="Book Antiqua" w:hAnsi="Book Antiqua" w:cstheme="majorBidi"/>
          <w:color w:val="000000"/>
          <w:sz w:val="24"/>
          <w:szCs w:val="24"/>
          <w:shd w:val="clear" w:color="auto" w:fill="FFFFFF"/>
        </w:rPr>
        <w:lastRenderedPageBreak/>
        <w:t>Naharia 2210001, Israel. tawfikkhoury1@hotmail.com</w:t>
      </w:r>
    </w:p>
    <w:p w14:paraId="013E55CB" w14:textId="5FD578D6"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18EE1BD8" w14:textId="68DD5B97" w:rsidR="00D41FA5" w:rsidRPr="00823473" w:rsidRDefault="00D41FA5" w:rsidP="0092633F">
      <w:pPr>
        <w:adjustRightInd w:val="0"/>
        <w:snapToGrid w:val="0"/>
        <w:spacing w:after="0" w:line="360" w:lineRule="auto"/>
        <w:rPr>
          <w:rFonts w:ascii="Book Antiqua" w:hAnsi="Book Antiqua"/>
          <w:sz w:val="24"/>
          <w:szCs w:val="24"/>
        </w:rPr>
      </w:pPr>
      <w:bookmarkStart w:id="15" w:name="OLE_LINK75"/>
      <w:bookmarkStart w:id="16" w:name="OLE_LINK76"/>
      <w:bookmarkStart w:id="17" w:name="OLE_LINK269"/>
      <w:bookmarkStart w:id="18" w:name="OLE_LINK239"/>
      <w:r w:rsidRPr="00823473">
        <w:rPr>
          <w:rFonts w:ascii="Book Antiqua" w:hAnsi="Book Antiqua"/>
          <w:b/>
          <w:sz w:val="24"/>
          <w:szCs w:val="24"/>
        </w:rPr>
        <w:t xml:space="preserve">Received: </w:t>
      </w:r>
      <w:r w:rsidRPr="00823473">
        <w:rPr>
          <w:rFonts w:ascii="Book Antiqua" w:hAnsi="Book Antiqua"/>
          <w:sz w:val="24"/>
          <w:szCs w:val="24"/>
        </w:rPr>
        <w:t>December 15, 2019</w:t>
      </w:r>
    </w:p>
    <w:p w14:paraId="01AEF0C2" w14:textId="3B61FECD" w:rsidR="00D41FA5" w:rsidRPr="00823473" w:rsidRDefault="00D41FA5" w:rsidP="0092633F">
      <w:pPr>
        <w:adjustRightInd w:val="0"/>
        <w:snapToGrid w:val="0"/>
        <w:spacing w:after="0" w:line="360" w:lineRule="auto"/>
        <w:rPr>
          <w:rFonts w:ascii="Book Antiqua" w:hAnsi="Book Antiqua"/>
          <w:b/>
          <w:sz w:val="24"/>
          <w:szCs w:val="24"/>
        </w:rPr>
      </w:pPr>
      <w:r w:rsidRPr="00823473">
        <w:rPr>
          <w:rFonts w:ascii="Book Antiqua" w:hAnsi="Book Antiqua"/>
          <w:b/>
          <w:sz w:val="24"/>
          <w:szCs w:val="24"/>
        </w:rPr>
        <w:t xml:space="preserve">Revised: </w:t>
      </w:r>
      <w:r w:rsidRPr="00823473">
        <w:rPr>
          <w:rFonts w:ascii="Book Antiqua" w:hAnsi="Book Antiqua"/>
          <w:sz w:val="24"/>
          <w:szCs w:val="24"/>
        </w:rPr>
        <w:t>March 3, 2020</w:t>
      </w:r>
    </w:p>
    <w:p w14:paraId="2F56FA4D" w14:textId="05D306DF" w:rsidR="00D41FA5" w:rsidRPr="00823473" w:rsidRDefault="00D41FA5" w:rsidP="0092633F">
      <w:pPr>
        <w:adjustRightInd w:val="0"/>
        <w:snapToGrid w:val="0"/>
        <w:spacing w:after="0" w:line="360" w:lineRule="auto"/>
        <w:rPr>
          <w:rFonts w:ascii="Book Antiqua" w:hAnsi="Book Antiqua"/>
          <w:color w:val="000000"/>
          <w:sz w:val="24"/>
          <w:szCs w:val="24"/>
        </w:rPr>
      </w:pPr>
      <w:r w:rsidRPr="00823473">
        <w:rPr>
          <w:rFonts w:ascii="Book Antiqua" w:hAnsi="Book Antiqua"/>
          <w:b/>
          <w:sz w:val="24"/>
          <w:szCs w:val="24"/>
        </w:rPr>
        <w:t>Accepted:</w:t>
      </w:r>
      <w:r w:rsidR="007F013E" w:rsidRPr="007F013E">
        <w:t xml:space="preserve"> </w:t>
      </w:r>
      <w:r w:rsidR="007F013E" w:rsidRPr="007F013E">
        <w:rPr>
          <w:rFonts w:ascii="Book Antiqua" w:hAnsi="Book Antiqua"/>
          <w:bCs/>
          <w:sz w:val="24"/>
          <w:szCs w:val="24"/>
        </w:rPr>
        <w:t>April 15, 2020</w:t>
      </w:r>
      <w:r w:rsidRPr="00823473">
        <w:rPr>
          <w:rFonts w:ascii="Book Antiqua" w:hAnsi="Book Antiqua"/>
          <w:sz w:val="24"/>
          <w:szCs w:val="24"/>
        </w:rPr>
        <w:t xml:space="preserve"> </w:t>
      </w:r>
    </w:p>
    <w:p w14:paraId="4F6DFA74" w14:textId="293E5002" w:rsidR="00373166" w:rsidRPr="00823473" w:rsidRDefault="00D41FA5" w:rsidP="0092633F">
      <w:pPr>
        <w:adjustRightInd w:val="0"/>
        <w:snapToGrid w:val="0"/>
        <w:spacing w:after="0" w:line="360" w:lineRule="auto"/>
        <w:jc w:val="both"/>
        <w:rPr>
          <w:rFonts w:ascii="Book Antiqua" w:hAnsi="Book Antiqua" w:cstheme="majorBidi"/>
          <w:b/>
          <w:bCs/>
          <w:color w:val="000000"/>
          <w:sz w:val="24"/>
          <w:szCs w:val="24"/>
        </w:rPr>
      </w:pPr>
      <w:r w:rsidRPr="00823473">
        <w:rPr>
          <w:rFonts w:ascii="Book Antiqua" w:hAnsi="Book Antiqua"/>
          <w:b/>
          <w:sz w:val="24"/>
          <w:szCs w:val="24"/>
        </w:rPr>
        <w:t>Published online:</w:t>
      </w:r>
      <w:bookmarkEnd w:id="15"/>
      <w:bookmarkEnd w:id="16"/>
      <w:bookmarkEnd w:id="17"/>
      <w:bookmarkEnd w:id="18"/>
      <w:r w:rsidR="00FF6DD8" w:rsidRPr="00FF6DD8">
        <w:rPr>
          <w:rFonts w:ascii="Book Antiqua" w:hAnsi="Book Antiqua"/>
          <w:bCs/>
          <w:sz w:val="24"/>
          <w:szCs w:val="24"/>
        </w:rPr>
        <w:t xml:space="preserve"> </w:t>
      </w:r>
      <w:r w:rsidR="00FF6DD8" w:rsidRPr="007F013E">
        <w:rPr>
          <w:rFonts w:ascii="Book Antiqua" w:hAnsi="Book Antiqua"/>
          <w:bCs/>
          <w:sz w:val="24"/>
          <w:szCs w:val="24"/>
        </w:rPr>
        <w:t xml:space="preserve">April </w:t>
      </w:r>
      <w:r w:rsidR="00FF6DD8">
        <w:rPr>
          <w:rFonts w:ascii="Book Antiqua" w:hAnsi="Book Antiqua" w:hint="eastAsia"/>
          <w:bCs/>
          <w:sz w:val="24"/>
          <w:szCs w:val="24"/>
          <w:lang w:eastAsia="zh-CN"/>
        </w:rPr>
        <w:t>26</w:t>
      </w:r>
      <w:r w:rsidR="00FF6DD8" w:rsidRPr="007F013E">
        <w:rPr>
          <w:rFonts w:ascii="Book Antiqua" w:hAnsi="Book Antiqua"/>
          <w:bCs/>
          <w:sz w:val="24"/>
          <w:szCs w:val="24"/>
        </w:rPr>
        <w:t>, 2020</w:t>
      </w:r>
    </w:p>
    <w:p w14:paraId="323E7151" w14:textId="4E217111" w:rsidR="008F6406" w:rsidRPr="00823473" w:rsidRDefault="008F6406" w:rsidP="0092633F">
      <w:pPr>
        <w:adjustRightInd w:val="0"/>
        <w:snapToGrid w:val="0"/>
        <w:spacing w:after="0" w:line="360" w:lineRule="auto"/>
        <w:jc w:val="both"/>
        <w:rPr>
          <w:rFonts w:ascii="Book Antiqua" w:hAnsi="Book Antiqua" w:cstheme="majorBidi"/>
          <w:sz w:val="24"/>
          <w:szCs w:val="24"/>
        </w:rPr>
      </w:pPr>
    </w:p>
    <w:p w14:paraId="73FB703D" w14:textId="1B8983A9" w:rsidR="00D41FA5" w:rsidRPr="00823473" w:rsidRDefault="00D41FA5" w:rsidP="0092633F">
      <w:pPr>
        <w:spacing w:after="0" w:line="360" w:lineRule="auto"/>
        <w:rPr>
          <w:rFonts w:ascii="Book Antiqua" w:hAnsi="Book Antiqua" w:cstheme="majorBidi"/>
          <w:sz w:val="24"/>
          <w:szCs w:val="24"/>
        </w:rPr>
      </w:pPr>
      <w:r w:rsidRPr="00823473">
        <w:rPr>
          <w:rFonts w:ascii="Book Antiqua" w:hAnsi="Book Antiqua" w:cstheme="majorBidi"/>
          <w:sz w:val="24"/>
          <w:szCs w:val="24"/>
        </w:rPr>
        <w:br w:type="page"/>
      </w:r>
    </w:p>
    <w:p w14:paraId="7FF3D4FF" w14:textId="42125871" w:rsidR="00010B81" w:rsidRPr="00823473" w:rsidRDefault="00CD47B6"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rPr>
        <w:t>Abstract</w:t>
      </w:r>
    </w:p>
    <w:p w14:paraId="3B71621A" w14:textId="644BB1D3" w:rsidR="00D56A45" w:rsidRPr="00823473" w:rsidRDefault="00CD47B6" w:rsidP="0092633F">
      <w:pPr>
        <w:widowControl w:val="0"/>
        <w:adjustRightInd w:val="0"/>
        <w:snapToGrid w:val="0"/>
        <w:spacing w:after="0" w:line="360" w:lineRule="auto"/>
        <w:jc w:val="both"/>
        <w:rPr>
          <w:rStyle w:val="m9153717801449288778bumpedfont15"/>
          <w:rFonts w:ascii="Book Antiqua" w:hAnsi="Book Antiqua" w:cstheme="majorBidi"/>
          <w:color w:val="222222"/>
          <w:sz w:val="24"/>
          <w:szCs w:val="24"/>
        </w:rPr>
      </w:pPr>
      <w:r w:rsidRPr="00823473">
        <w:rPr>
          <w:rFonts w:ascii="Book Antiqua" w:hAnsi="Book Antiqua" w:cstheme="majorBidi"/>
          <w:color w:val="222222"/>
          <w:sz w:val="24"/>
          <w:szCs w:val="24"/>
        </w:rPr>
        <w:t>BACKGROUND</w:t>
      </w:r>
      <w:r w:rsidR="00373166" w:rsidRPr="00823473">
        <w:rPr>
          <w:rStyle w:val="m9153717801449288778bumpedfont15"/>
          <w:rFonts w:ascii="Book Antiqua" w:hAnsi="Book Antiqua" w:cstheme="majorBidi"/>
          <w:color w:val="222222"/>
          <w:sz w:val="24"/>
          <w:szCs w:val="24"/>
        </w:rPr>
        <w:t xml:space="preserve"> </w:t>
      </w:r>
    </w:p>
    <w:p w14:paraId="138628B7" w14:textId="2691F048" w:rsidR="009C5640" w:rsidRPr="00823473" w:rsidRDefault="00D56A4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Retained common bile duct (CBD) stone after an acute episode of biliary pancreatitis is of paramount importance since stone extraction is mandatory.</w:t>
      </w:r>
    </w:p>
    <w:p w14:paraId="47BBBDAB" w14:textId="77777777" w:rsidR="00CD47B6" w:rsidRPr="00823473" w:rsidRDefault="00CD47B6" w:rsidP="0092633F">
      <w:pPr>
        <w:widowControl w:val="0"/>
        <w:adjustRightInd w:val="0"/>
        <w:snapToGrid w:val="0"/>
        <w:spacing w:after="0" w:line="360" w:lineRule="auto"/>
        <w:jc w:val="both"/>
        <w:rPr>
          <w:rStyle w:val="m9153717801449288778bumpedfont15"/>
          <w:rFonts w:ascii="Book Antiqua" w:hAnsi="Book Antiqua" w:cstheme="majorBidi"/>
          <w:b/>
          <w:bCs/>
          <w:color w:val="222222"/>
          <w:sz w:val="24"/>
          <w:szCs w:val="24"/>
        </w:rPr>
      </w:pPr>
    </w:p>
    <w:p w14:paraId="1C1AFFAC" w14:textId="55872847" w:rsidR="00CD47B6" w:rsidRPr="00823473" w:rsidRDefault="00CD47B6" w:rsidP="0092633F">
      <w:pPr>
        <w:widowControl w:val="0"/>
        <w:adjustRightInd w:val="0"/>
        <w:snapToGrid w:val="0"/>
        <w:spacing w:after="0" w:line="360" w:lineRule="auto"/>
        <w:jc w:val="both"/>
        <w:rPr>
          <w:rFonts w:ascii="Book Antiqua" w:hAnsi="Book Antiqua" w:cstheme="majorBidi"/>
          <w:b/>
          <w:bCs/>
          <w:color w:val="000000"/>
          <w:sz w:val="24"/>
          <w:szCs w:val="24"/>
        </w:rPr>
      </w:pPr>
      <w:r w:rsidRPr="00823473">
        <w:rPr>
          <w:rFonts w:ascii="Book Antiqua" w:hAnsi="Book Antiqua"/>
          <w:color w:val="000000"/>
          <w:sz w:val="24"/>
          <w:szCs w:val="24"/>
        </w:rPr>
        <w:t>AIM</w:t>
      </w:r>
    </w:p>
    <w:p w14:paraId="731D46EB" w14:textId="6490D9EE"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T</w:t>
      </w:r>
      <w:r w:rsidR="00010B81" w:rsidRPr="00823473">
        <w:rPr>
          <w:rFonts w:ascii="Book Antiqua" w:hAnsi="Book Antiqua" w:cstheme="majorBidi"/>
          <w:sz w:val="24"/>
          <w:szCs w:val="24"/>
        </w:rPr>
        <w:t>o generate a simple non-invasive sco</w:t>
      </w:r>
      <w:r w:rsidR="006454D8" w:rsidRPr="00823473">
        <w:rPr>
          <w:rFonts w:ascii="Book Antiqua" w:hAnsi="Book Antiqua" w:cstheme="majorBidi"/>
          <w:sz w:val="24"/>
          <w:szCs w:val="24"/>
        </w:rPr>
        <w:t>re</w:t>
      </w:r>
      <w:r w:rsidR="00010B81" w:rsidRPr="00823473">
        <w:rPr>
          <w:rFonts w:ascii="Book Antiqua" w:hAnsi="Book Antiqua" w:cstheme="majorBidi"/>
          <w:sz w:val="24"/>
          <w:szCs w:val="24"/>
        </w:rPr>
        <w:t xml:space="preserve"> to predict the presence of </w:t>
      </w:r>
      <w:r w:rsidR="00471CA5" w:rsidRPr="00823473">
        <w:rPr>
          <w:rFonts w:ascii="Book Antiqua" w:hAnsi="Book Antiqua" w:cstheme="majorBidi"/>
          <w:sz w:val="24"/>
          <w:szCs w:val="24"/>
        </w:rPr>
        <w:t>CBD ston</w:t>
      </w:r>
      <w:r w:rsidR="00FB1242" w:rsidRPr="00823473">
        <w:rPr>
          <w:rFonts w:ascii="Book Antiqua" w:hAnsi="Book Antiqua" w:cstheme="majorBidi"/>
          <w:sz w:val="24"/>
          <w:szCs w:val="24"/>
        </w:rPr>
        <w:t>e</w:t>
      </w:r>
      <w:r w:rsidR="00471CA5" w:rsidRPr="00823473">
        <w:rPr>
          <w:rFonts w:ascii="Book Antiqua" w:hAnsi="Book Antiqua" w:cstheme="majorBidi"/>
          <w:sz w:val="24"/>
          <w:szCs w:val="24"/>
        </w:rPr>
        <w:t xml:space="preserve"> in patients with biliary pancreatitis. </w:t>
      </w:r>
    </w:p>
    <w:p w14:paraId="3E8DC00B"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5ABD3E1E" w14:textId="677DF0B7" w:rsidR="00CD47B6" w:rsidRPr="00823473" w:rsidRDefault="00F0387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METHODS</w:t>
      </w:r>
    </w:p>
    <w:p w14:paraId="198AAF99" w14:textId="77777777" w:rsidR="00CD47B6" w:rsidRPr="00823473" w:rsidRDefault="00010B81"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We performed a retrospective study</w:t>
      </w:r>
      <w:r w:rsidR="00471CA5" w:rsidRPr="00823473">
        <w:rPr>
          <w:rFonts w:ascii="Book Antiqua" w:hAnsi="Book Antiqua" w:cstheme="majorBidi"/>
          <w:sz w:val="24"/>
          <w:szCs w:val="24"/>
        </w:rPr>
        <w:t xml:space="preserve"> </w:t>
      </w:r>
      <w:r w:rsidR="00FB1242" w:rsidRPr="00823473">
        <w:rPr>
          <w:rFonts w:ascii="Book Antiqua" w:hAnsi="Book Antiqua" w:cstheme="majorBidi"/>
          <w:sz w:val="24"/>
          <w:szCs w:val="24"/>
        </w:rPr>
        <w:t>i</w:t>
      </w:r>
      <w:r w:rsidRPr="00823473">
        <w:rPr>
          <w:rFonts w:ascii="Book Antiqua" w:hAnsi="Book Antiqua" w:cstheme="majorBidi"/>
          <w:sz w:val="24"/>
          <w:szCs w:val="24"/>
        </w:rPr>
        <w:t>nclud</w:t>
      </w:r>
      <w:r w:rsidR="00A6328B" w:rsidRPr="00823473">
        <w:rPr>
          <w:rFonts w:ascii="Book Antiqua" w:hAnsi="Book Antiqua" w:cstheme="majorBidi"/>
          <w:sz w:val="24"/>
          <w:szCs w:val="24"/>
        </w:rPr>
        <w:t>ing</w:t>
      </w:r>
      <w:r w:rsidRPr="00823473">
        <w:rPr>
          <w:rFonts w:ascii="Book Antiqua" w:hAnsi="Book Antiqua" w:cstheme="majorBidi"/>
          <w:sz w:val="24"/>
          <w:szCs w:val="24"/>
        </w:rPr>
        <w:t xml:space="preserve"> patients with a</w:t>
      </w:r>
      <w:r w:rsidR="00FB1242" w:rsidRPr="00823473">
        <w:rPr>
          <w:rFonts w:ascii="Book Antiqua" w:hAnsi="Book Antiqua" w:cstheme="majorBidi"/>
          <w:sz w:val="24"/>
          <w:szCs w:val="24"/>
        </w:rPr>
        <w:t xml:space="preserve"> </w:t>
      </w:r>
      <w:r w:rsidRPr="00823473">
        <w:rPr>
          <w:rFonts w:ascii="Book Antiqua" w:hAnsi="Book Antiqua" w:cstheme="majorBidi"/>
          <w:sz w:val="24"/>
          <w:szCs w:val="24"/>
        </w:rPr>
        <w:t>diagnosis</w:t>
      </w:r>
      <w:r w:rsidR="00471CA5" w:rsidRPr="00823473">
        <w:rPr>
          <w:rFonts w:ascii="Book Antiqua" w:hAnsi="Book Antiqua" w:cstheme="majorBidi"/>
          <w:sz w:val="24"/>
          <w:szCs w:val="24"/>
        </w:rPr>
        <w:t xml:space="preserve"> of </w:t>
      </w:r>
      <w:r w:rsidR="00FB1242" w:rsidRPr="00823473">
        <w:rPr>
          <w:rFonts w:ascii="Book Antiqua" w:hAnsi="Book Antiqua" w:cstheme="majorBidi"/>
          <w:sz w:val="24"/>
          <w:szCs w:val="24"/>
        </w:rPr>
        <w:t xml:space="preserve">biliary </w:t>
      </w:r>
      <w:r w:rsidR="00471CA5" w:rsidRPr="00823473">
        <w:rPr>
          <w:rFonts w:ascii="Book Antiqua" w:hAnsi="Book Antiqua" w:cstheme="majorBidi"/>
          <w:sz w:val="24"/>
          <w:szCs w:val="24"/>
        </w:rPr>
        <w:t>pancreatitis</w:t>
      </w:r>
      <w:r w:rsidR="00471CA5" w:rsidRPr="00823473">
        <w:rPr>
          <w:rStyle w:val="a7"/>
          <w:rFonts w:ascii="Book Antiqua" w:hAnsi="Book Antiqua" w:cstheme="majorBidi"/>
          <w:b w:val="0"/>
          <w:bCs w:val="0"/>
          <w:i w:val="0"/>
          <w:iCs w:val="0"/>
          <w:sz w:val="24"/>
          <w:szCs w:val="24"/>
        </w:rPr>
        <w:t>.</w:t>
      </w:r>
      <w:r w:rsidR="00471CA5" w:rsidRPr="00823473">
        <w:rPr>
          <w:rFonts w:ascii="Book Antiqua" w:hAnsi="Book Antiqua" w:cstheme="majorBidi"/>
          <w:sz w:val="24"/>
          <w:szCs w:val="24"/>
        </w:rPr>
        <w:t xml:space="preserve"> One</w:t>
      </w:r>
      <w:r w:rsidRPr="00823473">
        <w:rPr>
          <w:rFonts w:ascii="Book Antiqua" w:hAnsi="Book Antiqua" w:cstheme="majorBidi"/>
          <w:sz w:val="24"/>
          <w:szCs w:val="24"/>
        </w:rPr>
        <w:t xml:space="preserve"> hundred and </w:t>
      </w:r>
      <w:r w:rsidR="00471CA5" w:rsidRPr="00823473">
        <w:rPr>
          <w:rFonts w:ascii="Book Antiqua" w:hAnsi="Book Antiqua" w:cstheme="majorBidi"/>
          <w:sz w:val="24"/>
          <w:szCs w:val="24"/>
        </w:rPr>
        <w:t>fifty</w:t>
      </w:r>
      <w:r w:rsidRPr="00823473">
        <w:rPr>
          <w:rFonts w:ascii="Book Antiqua" w:hAnsi="Book Antiqua" w:cstheme="majorBidi"/>
          <w:sz w:val="24"/>
          <w:szCs w:val="24"/>
        </w:rPr>
        <w:t>-</w:t>
      </w:r>
      <w:r w:rsidR="00471CA5" w:rsidRPr="00823473">
        <w:rPr>
          <w:rFonts w:ascii="Book Antiqua" w:hAnsi="Book Antiqua" w:cstheme="majorBidi"/>
          <w:sz w:val="24"/>
          <w:szCs w:val="24"/>
        </w:rPr>
        <w:t>four</w:t>
      </w:r>
      <w:r w:rsidRPr="00823473">
        <w:rPr>
          <w:rFonts w:ascii="Book Antiqua" w:hAnsi="Book Antiqua" w:cstheme="majorBidi"/>
          <w:sz w:val="24"/>
          <w:szCs w:val="24"/>
        </w:rPr>
        <w:t xml:space="preserve"> patients were included</w:t>
      </w:r>
      <w:r w:rsidR="00FB1242" w:rsidRPr="00823473">
        <w:rPr>
          <w:rFonts w:ascii="Book Antiqua" w:hAnsi="Book Antiqua" w:cstheme="majorBidi"/>
          <w:sz w:val="24"/>
          <w:szCs w:val="24"/>
        </w:rPr>
        <w:t>. T</w:t>
      </w:r>
      <w:r w:rsidR="00471CA5" w:rsidRPr="00823473">
        <w:rPr>
          <w:rFonts w:ascii="Book Antiqua" w:hAnsi="Book Antiqua" w:cstheme="majorBidi"/>
          <w:sz w:val="24"/>
          <w:szCs w:val="24"/>
        </w:rPr>
        <w:t>hirty</w:t>
      </w:r>
      <w:r w:rsidRPr="00823473">
        <w:rPr>
          <w:rFonts w:ascii="Book Antiqua" w:hAnsi="Book Antiqua" w:cstheme="majorBidi"/>
          <w:sz w:val="24"/>
          <w:szCs w:val="24"/>
        </w:rPr>
        <w:t>-</w:t>
      </w:r>
      <w:r w:rsidR="00471CA5" w:rsidRPr="00823473">
        <w:rPr>
          <w:rFonts w:ascii="Book Antiqua" w:hAnsi="Book Antiqua" w:cstheme="majorBidi"/>
          <w:sz w:val="24"/>
          <w:szCs w:val="24"/>
        </w:rPr>
        <w:t>three</w:t>
      </w:r>
      <w:r w:rsidRPr="00823473">
        <w:rPr>
          <w:rFonts w:ascii="Book Antiqua" w:hAnsi="Book Antiqua" w:cstheme="majorBidi"/>
          <w:sz w:val="24"/>
          <w:szCs w:val="24"/>
        </w:rPr>
        <w:t xml:space="preserve"> patients (2</w:t>
      </w:r>
      <w:r w:rsidR="00471CA5" w:rsidRPr="00823473">
        <w:rPr>
          <w:rFonts w:ascii="Book Antiqua" w:hAnsi="Book Antiqua" w:cstheme="majorBidi"/>
          <w:sz w:val="24"/>
          <w:szCs w:val="24"/>
        </w:rPr>
        <w:t>1.5</w:t>
      </w:r>
      <w:r w:rsidRPr="00823473">
        <w:rPr>
          <w:rFonts w:ascii="Book Antiqua" w:hAnsi="Book Antiqua" w:cstheme="majorBidi"/>
          <w:sz w:val="24"/>
          <w:szCs w:val="24"/>
        </w:rPr>
        <w:t xml:space="preserve">%) were diagnosed with </w:t>
      </w:r>
      <w:r w:rsidR="00471CA5" w:rsidRPr="00823473">
        <w:rPr>
          <w:rFonts w:ascii="Book Antiqua" w:hAnsi="Book Antiqua" w:cstheme="majorBidi"/>
          <w:sz w:val="24"/>
          <w:szCs w:val="24"/>
        </w:rPr>
        <w:t>CBD stone</w:t>
      </w:r>
      <w:r w:rsidR="00653A2E" w:rsidRPr="00823473">
        <w:rPr>
          <w:rFonts w:ascii="Book Antiqua" w:hAnsi="Book Antiqua" w:cstheme="majorBidi"/>
          <w:sz w:val="24"/>
          <w:szCs w:val="24"/>
        </w:rPr>
        <w:t xml:space="preserve"> by endoscopic ultrasound (US)</w:t>
      </w:r>
      <w:r w:rsidRPr="00823473">
        <w:rPr>
          <w:rFonts w:ascii="Book Antiqua" w:hAnsi="Book Antiqua" w:cstheme="majorBidi"/>
          <w:sz w:val="24"/>
          <w:szCs w:val="24"/>
        </w:rPr>
        <w:t xml:space="preserve">. </w:t>
      </w:r>
    </w:p>
    <w:p w14:paraId="46866C62"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3C9B87A3" w14:textId="67DAB09B" w:rsidR="00CD47B6" w:rsidRPr="00823473" w:rsidRDefault="00F0387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RESULTS</w:t>
      </w:r>
    </w:p>
    <w:p w14:paraId="1FACCEA0" w14:textId="6DA7F46D" w:rsidR="00CD47B6" w:rsidRPr="00823473" w:rsidRDefault="00220295"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In univariate analysis, age</w:t>
      </w:r>
      <w:r w:rsidRPr="00823473">
        <w:rPr>
          <w:rFonts w:ascii="Book Antiqua" w:hAnsi="Book Antiqua" w:cstheme="majorBidi"/>
          <w:b/>
          <w:bCs/>
          <w:sz w:val="24"/>
          <w:szCs w:val="24"/>
        </w:rPr>
        <w:t xml:space="preserve"> (</w:t>
      </w:r>
      <w:r w:rsidRPr="00823473">
        <w:rPr>
          <w:rFonts w:ascii="Book Antiqua" w:hAnsi="Book Antiqua" w:cstheme="majorBidi"/>
          <w:sz w:val="24"/>
          <w:szCs w:val="24"/>
        </w:rPr>
        <w:t>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1.048</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0.0004</w:t>
      </w:r>
      <w:r w:rsidRPr="00823473">
        <w:rPr>
          <w:rFonts w:ascii="Book Antiqua" w:hAnsi="Book Antiqua" w:cstheme="majorBidi"/>
          <w:sz w:val="24"/>
          <w:szCs w:val="24"/>
        </w:rPr>
        <w:t xml:space="preserve">), </w:t>
      </w:r>
      <w:r w:rsidRPr="00823473">
        <w:rPr>
          <w:rStyle w:val="a7"/>
          <w:rFonts w:ascii="Book Antiqua" w:hAnsi="Book Antiqua" w:cstheme="majorBidi"/>
          <w:b w:val="0"/>
          <w:bCs w:val="0"/>
          <w:i w:val="0"/>
          <w:iCs w:val="0"/>
          <w:sz w:val="24"/>
          <w:szCs w:val="24"/>
        </w:rPr>
        <w:t>aspartate transaminase</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1.002</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 xml:space="preserve">0.0015), </w:t>
      </w:r>
      <w:r w:rsidR="00905718" w:rsidRPr="00823473">
        <w:rPr>
          <w:rStyle w:val="a7"/>
          <w:rFonts w:ascii="Book Antiqua" w:hAnsi="Book Antiqua" w:cstheme="majorBidi"/>
          <w:b w:val="0"/>
          <w:bCs w:val="0"/>
          <w:i w:val="0"/>
          <w:iCs w:val="0"/>
          <w:sz w:val="24"/>
          <w:szCs w:val="24"/>
        </w:rPr>
        <w:t>alkaline phosphatase</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1.005</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0.0005</w:t>
      </w:r>
      <w:r w:rsidRPr="00823473">
        <w:rPr>
          <w:rFonts w:ascii="Book Antiqua" w:hAnsi="Book Antiqua" w:cstheme="majorBidi"/>
          <w:sz w:val="24"/>
          <w:szCs w:val="24"/>
        </w:rPr>
        <w:t xml:space="preserve">), </w:t>
      </w:r>
      <w:r w:rsidR="00905718" w:rsidRPr="00823473">
        <w:rPr>
          <w:rFonts w:ascii="Book Antiqua" w:hAnsi="Book Antiqua" w:cstheme="majorBidi"/>
          <w:sz w:val="24"/>
          <w:szCs w:val="24"/>
          <w:shd w:val="clear" w:color="auto" w:fill="FFFFFF"/>
        </w:rPr>
        <w:t>gamma-glutamyl transferase</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1.003</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0.0002</w:t>
      </w:r>
      <w:r w:rsidRPr="00823473">
        <w:rPr>
          <w:rFonts w:ascii="Book Antiqua" w:hAnsi="Book Antiqua" w:cstheme="majorBidi"/>
          <w:sz w:val="24"/>
          <w:szCs w:val="24"/>
        </w:rPr>
        <w:t xml:space="preserve">) and CBD width by </w:t>
      </w:r>
      <w:r w:rsidR="00653A2E" w:rsidRPr="00823473">
        <w:rPr>
          <w:rFonts w:ascii="Book Antiqua" w:hAnsi="Book Antiqua" w:cstheme="majorBidi"/>
          <w:sz w:val="24"/>
          <w:szCs w:val="24"/>
        </w:rPr>
        <w:t>US</w:t>
      </w:r>
      <w:r w:rsidRPr="00823473">
        <w:rPr>
          <w:rFonts w:ascii="Book Antiqua" w:hAnsi="Book Antiqua" w:cstheme="majorBidi"/>
          <w:sz w:val="24"/>
          <w:szCs w:val="24"/>
        </w:rPr>
        <w:t xml:space="preserve"> (OR</w:t>
      </w:r>
      <w:r w:rsidR="00F03875" w:rsidRPr="00823473">
        <w:rPr>
          <w:rFonts w:ascii="Book Antiqua" w:hAnsi="Book Antiqua" w:cstheme="majorBidi"/>
          <w:sz w:val="24"/>
          <w:szCs w:val="24"/>
        </w:rPr>
        <w:t>:</w:t>
      </w:r>
      <w:r w:rsidRPr="00823473">
        <w:rPr>
          <w:rFonts w:ascii="Book Antiqua" w:hAnsi="Book Antiqua" w:cstheme="majorBidi"/>
          <w:sz w:val="24"/>
          <w:szCs w:val="24"/>
        </w:rPr>
        <w:t xml:space="preserve"> </w:t>
      </w:r>
      <w:r w:rsidRPr="00823473">
        <w:rPr>
          <w:rFonts w:ascii="Book Antiqua" w:hAnsi="Book Antiqua" w:cs="Thorndale AMT"/>
          <w:sz w:val="24"/>
          <w:szCs w:val="24"/>
        </w:rPr>
        <w:t>1.187</w:t>
      </w:r>
      <w:r w:rsidRPr="00823473">
        <w:rPr>
          <w:rFonts w:ascii="Book Antiqua" w:hAnsi="Book Antiqua" w:cstheme="majorBidi"/>
          <w:sz w:val="24"/>
          <w:szCs w:val="24"/>
        </w:rPr>
        <w:t xml:space="preserve">, </w:t>
      </w:r>
      <w:r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Pr="00823473">
        <w:rPr>
          <w:rFonts w:ascii="Book Antiqua" w:hAnsi="Book Antiqua" w:cs="Thorndale AMT"/>
          <w:sz w:val="24"/>
          <w:szCs w:val="24"/>
        </w:rPr>
        <w:t>0.0445</w:t>
      </w:r>
      <w:r w:rsidRPr="00823473">
        <w:rPr>
          <w:rFonts w:ascii="Book Antiqua" w:hAnsi="Book Antiqua" w:cstheme="majorBidi"/>
          <w:sz w:val="24"/>
          <w:szCs w:val="24"/>
        </w:rPr>
        <w:t>) were associated with CBD stone</w:t>
      </w:r>
      <w:r w:rsidR="00FF5E18" w:rsidRPr="00823473">
        <w:rPr>
          <w:rFonts w:ascii="Book Antiqua" w:hAnsi="Book Antiqua" w:cstheme="majorBidi"/>
          <w:sz w:val="24"/>
          <w:szCs w:val="24"/>
        </w:rPr>
        <w:t xml:space="preserve">. </w:t>
      </w:r>
      <w:r w:rsidR="00487865" w:rsidRPr="00823473">
        <w:rPr>
          <w:rFonts w:ascii="Book Antiqua" w:hAnsi="Book Antiqua" w:cstheme="majorBidi"/>
          <w:sz w:val="24"/>
          <w:szCs w:val="24"/>
        </w:rPr>
        <w:t>In multivariate analysis,</w:t>
      </w:r>
      <w:r w:rsidR="00487865" w:rsidRPr="00823473">
        <w:rPr>
          <w:rFonts w:ascii="Book Antiqua" w:hAnsi="Book Antiqua" w:cstheme="majorBidi"/>
          <w:sz w:val="24"/>
          <w:szCs w:val="24"/>
          <w:rtl/>
          <w:lang w:bidi="he-IL"/>
        </w:rPr>
        <w:t xml:space="preserve"> </w:t>
      </w:r>
      <w:r w:rsidR="00487865" w:rsidRPr="00823473">
        <w:rPr>
          <w:rFonts w:ascii="Book Antiqua" w:hAnsi="Book Antiqua" w:cstheme="majorBidi"/>
          <w:sz w:val="24"/>
          <w:szCs w:val="24"/>
          <w:lang w:bidi="he-IL"/>
        </w:rPr>
        <w:t xml:space="preserve">three parameters were identified to predict CBD stone; </w:t>
      </w:r>
      <w:r w:rsidR="00487865" w:rsidRPr="00823473">
        <w:rPr>
          <w:rFonts w:ascii="Book Antiqua" w:hAnsi="Book Antiqua" w:cstheme="majorBidi"/>
          <w:sz w:val="24"/>
          <w:szCs w:val="24"/>
        </w:rPr>
        <w:t>age (OR</w:t>
      </w:r>
      <w:r w:rsidR="00F03875" w:rsidRPr="00823473">
        <w:rPr>
          <w:rFonts w:ascii="Book Antiqua" w:hAnsi="Book Antiqua" w:cstheme="majorBidi"/>
          <w:sz w:val="24"/>
          <w:szCs w:val="24"/>
        </w:rPr>
        <w:t>:</w:t>
      </w:r>
      <w:r w:rsidR="00487865" w:rsidRPr="00823473">
        <w:rPr>
          <w:rFonts w:ascii="Book Antiqua" w:hAnsi="Book Antiqua" w:cstheme="majorBidi"/>
          <w:sz w:val="24"/>
          <w:szCs w:val="24"/>
        </w:rPr>
        <w:t xml:space="preserve"> 1.062, </w:t>
      </w:r>
      <w:r w:rsidR="00487865"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 xml:space="preserve">0.0005), </w:t>
      </w:r>
      <w:r w:rsidR="005C7CA2" w:rsidRPr="00823473">
        <w:rPr>
          <w:rFonts w:ascii="Book Antiqua" w:hAnsi="Book Antiqua" w:cstheme="majorBidi"/>
          <w:color w:val="222222"/>
          <w:sz w:val="24"/>
          <w:szCs w:val="24"/>
          <w:shd w:val="clear" w:color="auto" w:fill="FFFFFF"/>
        </w:rPr>
        <w:t>gamma-glutamyl transferase</w:t>
      </w:r>
      <w:r w:rsidR="00487865" w:rsidRPr="00823473">
        <w:rPr>
          <w:rFonts w:ascii="Book Antiqua" w:hAnsi="Book Antiqua" w:cstheme="majorBidi"/>
          <w:sz w:val="24"/>
          <w:szCs w:val="24"/>
        </w:rPr>
        <w:t xml:space="preserve"> level (OR</w:t>
      </w:r>
      <w:r w:rsidR="00F03875" w:rsidRPr="00823473">
        <w:rPr>
          <w:rFonts w:ascii="Book Antiqua" w:hAnsi="Book Antiqua" w:cstheme="majorBidi"/>
          <w:sz w:val="24"/>
          <w:szCs w:val="24"/>
        </w:rPr>
        <w:t>:</w:t>
      </w:r>
      <w:r w:rsidR="00487865" w:rsidRPr="00823473">
        <w:rPr>
          <w:rFonts w:ascii="Book Antiqua" w:hAnsi="Book Antiqua" w:cstheme="majorBidi"/>
          <w:sz w:val="24"/>
          <w:szCs w:val="24"/>
        </w:rPr>
        <w:t xml:space="preserve"> 1.003, </w:t>
      </w:r>
      <w:r w:rsidR="00487865"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0.0003) and dilated CBD (OR</w:t>
      </w:r>
      <w:r w:rsidR="00F03875" w:rsidRPr="00823473">
        <w:rPr>
          <w:rFonts w:ascii="Book Antiqua" w:hAnsi="Book Antiqua" w:cstheme="majorBidi"/>
          <w:sz w:val="24"/>
          <w:szCs w:val="24"/>
        </w:rPr>
        <w:t>:</w:t>
      </w:r>
      <w:r w:rsidR="00487865" w:rsidRPr="00823473">
        <w:rPr>
          <w:rFonts w:ascii="Book Antiqua" w:hAnsi="Book Antiqua" w:cstheme="majorBidi"/>
          <w:sz w:val="24"/>
          <w:szCs w:val="24"/>
        </w:rPr>
        <w:t xml:space="preserve"> 3.685, </w:t>
      </w:r>
      <w:r w:rsidR="00487865" w:rsidRPr="00823473">
        <w:rPr>
          <w:rFonts w:ascii="Book Antiqua" w:hAnsi="Book Antiqua" w:cstheme="majorBidi"/>
          <w:i/>
          <w:iCs/>
          <w:sz w:val="24"/>
          <w:szCs w:val="24"/>
        </w:rPr>
        <w:t>P</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w:t>
      </w:r>
      <w:r w:rsidR="00F03875" w:rsidRPr="00823473">
        <w:rPr>
          <w:rFonts w:ascii="Book Antiqua" w:hAnsi="Book Antiqua" w:cstheme="majorBidi"/>
          <w:sz w:val="24"/>
          <w:szCs w:val="24"/>
        </w:rPr>
        <w:t xml:space="preserve"> </w:t>
      </w:r>
      <w:r w:rsidR="00487865" w:rsidRPr="00823473">
        <w:rPr>
          <w:rFonts w:ascii="Book Antiqua" w:hAnsi="Book Antiqua" w:cstheme="majorBidi"/>
          <w:sz w:val="24"/>
          <w:szCs w:val="24"/>
        </w:rPr>
        <w:t>0.027), with area under the curve of 0.8433.</w:t>
      </w:r>
      <w:r w:rsidR="00487865" w:rsidRPr="00823473">
        <w:rPr>
          <w:rFonts w:ascii="Book Antiqua" w:hAnsi="Book Antiqua" w:cstheme="majorBidi"/>
          <w:b/>
          <w:bCs/>
          <w:sz w:val="24"/>
          <w:szCs w:val="24"/>
        </w:rPr>
        <w:t xml:space="preserve"> </w:t>
      </w:r>
      <w:r w:rsidR="00010B81" w:rsidRPr="00823473">
        <w:rPr>
          <w:rFonts w:ascii="Book Antiqua" w:hAnsi="Book Antiqua" w:cstheme="majorBidi"/>
          <w:sz w:val="24"/>
          <w:szCs w:val="24"/>
        </w:rPr>
        <w:t xml:space="preserve">We developed a diagnostic score that included the </w:t>
      </w:r>
      <w:r w:rsidR="00400DA4" w:rsidRPr="00823473">
        <w:rPr>
          <w:rFonts w:ascii="Book Antiqua" w:hAnsi="Book Antiqua" w:cstheme="majorBidi"/>
          <w:sz w:val="24"/>
          <w:szCs w:val="24"/>
        </w:rPr>
        <w:t>three signifi</w:t>
      </w:r>
      <w:r w:rsidR="00902512" w:rsidRPr="00823473">
        <w:rPr>
          <w:rFonts w:ascii="Book Antiqua" w:hAnsi="Book Antiqua" w:cstheme="majorBidi"/>
          <w:sz w:val="24"/>
          <w:szCs w:val="24"/>
        </w:rPr>
        <w:t>cant</w:t>
      </w:r>
      <w:r w:rsidR="00400DA4" w:rsidRPr="00823473">
        <w:rPr>
          <w:rFonts w:ascii="Book Antiqua" w:hAnsi="Book Antiqua" w:cstheme="majorBidi"/>
          <w:sz w:val="24"/>
          <w:szCs w:val="24"/>
        </w:rPr>
        <w:t xml:space="preserve"> </w:t>
      </w:r>
      <w:r w:rsidR="00010B81" w:rsidRPr="00823473">
        <w:rPr>
          <w:rFonts w:ascii="Book Antiqua" w:hAnsi="Book Antiqua" w:cstheme="majorBidi"/>
          <w:sz w:val="24"/>
          <w:szCs w:val="24"/>
        </w:rPr>
        <w:t>parameters on multivariate analysis, with assignment of weights for each variable according to the co-efficient estimate.</w:t>
      </w:r>
      <w:r w:rsidR="00487865" w:rsidRPr="00823473">
        <w:rPr>
          <w:rFonts w:ascii="Book Antiqua" w:hAnsi="Book Antiqua" w:cstheme="majorBidi"/>
          <w:sz w:val="24"/>
          <w:szCs w:val="24"/>
        </w:rPr>
        <w:t xml:space="preserve"> A score that ranges from 51.28 to 73.7 h</w:t>
      </w:r>
      <w:r w:rsidR="002007BF">
        <w:rPr>
          <w:rFonts w:ascii="Book Antiqua" w:hAnsi="Book Antiqua" w:cstheme="majorBidi"/>
          <w:sz w:val="24"/>
          <w:szCs w:val="24"/>
        </w:rPr>
        <w:t>as a very high specificity (90%-</w:t>
      </w:r>
      <w:r w:rsidR="00487865" w:rsidRPr="00823473">
        <w:rPr>
          <w:rFonts w:ascii="Book Antiqua" w:hAnsi="Book Antiqua" w:cstheme="majorBidi"/>
          <w:sz w:val="24"/>
          <w:szCs w:val="24"/>
        </w:rPr>
        <w:t xml:space="preserve">100%) for CBD stones, while a low score that ranges from 9.16 to 41.04 has a high sensitivity (82%-100%). By performing internal validation, the </w:t>
      </w:r>
      <w:r w:rsidR="002007BF" w:rsidRPr="00B52349">
        <w:rPr>
          <w:rFonts w:ascii="Book Antiqua" w:hAnsi="Book Antiqua" w:cstheme="majorBidi"/>
          <w:sz w:val="24"/>
          <w:szCs w:val="24"/>
        </w:rPr>
        <w:t>negative predictive value</w:t>
      </w:r>
      <w:r w:rsidR="00E95BDC">
        <w:rPr>
          <w:rFonts w:ascii="Book Antiqua" w:hAnsi="Book Antiqua" w:cstheme="majorBidi"/>
          <w:sz w:val="24"/>
          <w:szCs w:val="24"/>
        </w:rPr>
        <w:t xml:space="preserve"> </w:t>
      </w:r>
      <w:r w:rsidR="00487865" w:rsidRPr="00823473">
        <w:rPr>
          <w:rFonts w:ascii="Book Antiqua" w:hAnsi="Book Antiqua" w:cstheme="majorBidi"/>
          <w:sz w:val="24"/>
          <w:szCs w:val="24"/>
        </w:rPr>
        <w:t>of the low score group was 93%.</w:t>
      </w:r>
    </w:p>
    <w:p w14:paraId="148CEEAE"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10A01D53" w14:textId="49C30874" w:rsidR="00CD47B6" w:rsidRPr="00823473" w:rsidRDefault="00F93D88"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CONCLUSION</w:t>
      </w:r>
    </w:p>
    <w:p w14:paraId="483F4960" w14:textId="7DAD4CB8" w:rsidR="00010B81" w:rsidRPr="00823473" w:rsidRDefault="00010B81" w:rsidP="0092633F">
      <w:pPr>
        <w:widowControl w:val="0"/>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sz w:val="24"/>
          <w:szCs w:val="24"/>
        </w:rPr>
        <w:t xml:space="preserve">We recommend incorporating this score as an aid for stratifying </w:t>
      </w:r>
      <w:r w:rsidR="00342514" w:rsidRPr="00823473">
        <w:rPr>
          <w:rFonts w:ascii="Book Antiqua" w:hAnsi="Book Antiqua" w:cstheme="majorBidi"/>
          <w:sz w:val="24"/>
          <w:szCs w:val="24"/>
        </w:rPr>
        <w:t xml:space="preserve">patients with acute biliary pancreatitis </w:t>
      </w:r>
      <w:r w:rsidR="00902512" w:rsidRPr="00823473">
        <w:rPr>
          <w:rFonts w:ascii="Book Antiqua" w:hAnsi="Book Antiqua" w:cstheme="majorBidi"/>
          <w:sz w:val="24"/>
          <w:szCs w:val="24"/>
        </w:rPr>
        <w:t xml:space="preserve">into </w:t>
      </w:r>
      <w:r w:rsidR="00342514" w:rsidRPr="00823473">
        <w:rPr>
          <w:rFonts w:ascii="Book Antiqua" w:hAnsi="Book Antiqua" w:cstheme="majorBidi"/>
          <w:sz w:val="24"/>
          <w:szCs w:val="24"/>
        </w:rPr>
        <w:t>low</w:t>
      </w:r>
      <w:r w:rsidRPr="00823473">
        <w:rPr>
          <w:rFonts w:ascii="Book Antiqua" w:hAnsi="Book Antiqua" w:cstheme="majorBidi"/>
          <w:sz w:val="24"/>
          <w:szCs w:val="24"/>
        </w:rPr>
        <w:t xml:space="preserve"> or high probability for </w:t>
      </w:r>
      <w:r w:rsidR="00653A2E" w:rsidRPr="00823473">
        <w:rPr>
          <w:rFonts w:ascii="Book Antiqua" w:hAnsi="Book Antiqua" w:cstheme="majorBidi"/>
          <w:sz w:val="24"/>
          <w:szCs w:val="24"/>
        </w:rPr>
        <w:t xml:space="preserve">the </w:t>
      </w:r>
      <w:r w:rsidRPr="00823473">
        <w:rPr>
          <w:rFonts w:ascii="Book Antiqua" w:hAnsi="Book Antiqua" w:cstheme="majorBidi"/>
          <w:sz w:val="24"/>
          <w:szCs w:val="24"/>
        </w:rPr>
        <w:t xml:space="preserve">presence of </w:t>
      </w:r>
      <w:r w:rsidR="00342514" w:rsidRPr="00823473">
        <w:rPr>
          <w:rFonts w:ascii="Book Antiqua" w:hAnsi="Book Antiqua" w:cstheme="majorBidi"/>
          <w:sz w:val="24"/>
          <w:szCs w:val="24"/>
        </w:rPr>
        <w:t>CBD stone</w:t>
      </w:r>
      <w:r w:rsidRPr="00823473">
        <w:rPr>
          <w:rFonts w:ascii="Book Antiqua" w:hAnsi="Book Antiqua" w:cstheme="majorBidi"/>
          <w:sz w:val="24"/>
          <w:szCs w:val="24"/>
        </w:rPr>
        <w:t>.</w:t>
      </w:r>
    </w:p>
    <w:p w14:paraId="7C6521EE" w14:textId="77777777" w:rsidR="00CD47B6" w:rsidRPr="00823473" w:rsidRDefault="00CD47B6" w:rsidP="0092633F">
      <w:pPr>
        <w:widowControl w:val="0"/>
        <w:adjustRightInd w:val="0"/>
        <w:snapToGrid w:val="0"/>
        <w:spacing w:after="0" w:line="360" w:lineRule="auto"/>
        <w:jc w:val="both"/>
        <w:rPr>
          <w:rFonts w:ascii="Book Antiqua" w:hAnsi="Book Antiqua" w:cstheme="majorBidi"/>
          <w:sz w:val="24"/>
          <w:szCs w:val="24"/>
        </w:rPr>
      </w:pPr>
    </w:p>
    <w:p w14:paraId="3EEEC2C3" w14:textId="2BE07E90" w:rsidR="000F11E2" w:rsidRPr="00823473" w:rsidRDefault="00182946"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sz w:val="24"/>
          <w:szCs w:val="24"/>
        </w:rPr>
        <w:t>Key words:</w:t>
      </w:r>
      <w:r w:rsidR="00EE1702" w:rsidRPr="00823473">
        <w:rPr>
          <w:rFonts w:ascii="Book Antiqua" w:hAnsi="Book Antiqua" w:cstheme="majorBidi"/>
          <w:sz w:val="24"/>
          <w:szCs w:val="24"/>
        </w:rPr>
        <w:t xml:space="preserve"> </w:t>
      </w:r>
      <w:r w:rsidRPr="00823473">
        <w:rPr>
          <w:rFonts w:ascii="Book Antiqua" w:hAnsi="Book Antiqua" w:cstheme="majorBidi"/>
          <w:sz w:val="24"/>
          <w:szCs w:val="24"/>
        </w:rPr>
        <w:t>S</w:t>
      </w:r>
      <w:r w:rsidR="00EE1702" w:rsidRPr="00823473">
        <w:rPr>
          <w:rFonts w:ascii="Book Antiqua" w:hAnsi="Book Antiqua" w:cstheme="majorBidi"/>
          <w:sz w:val="24"/>
          <w:szCs w:val="24"/>
        </w:rPr>
        <w:t>tones</w:t>
      </w:r>
      <w:r w:rsidRPr="00823473">
        <w:rPr>
          <w:rFonts w:ascii="Book Antiqua" w:hAnsi="Book Antiqua" w:cstheme="majorBidi"/>
          <w:sz w:val="24"/>
          <w:szCs w:val="24"/>
        </w:rPr>
        <w:t>;</w:t>
      </w:r>
      <w:r w:rsidR="00EE1702" w:rsidRPr="00823473">
        <w:rPr>
          <w:rFonts w:ascii="Book Antiqua" w:hAnsi="Book Antiqua" w:cstheme="majorBidi"/>
          <w:sz w:val="24"/>
          <w:szCs w:val="24"/>
        </w:rPr>
        <w:t xml:space="preserve"> </w:t>
      </w:r>
      <w:bookmarkStart w:id="19" w:name="OLE_LINK1"/>
      <w:r w:rsidRPr="00823473">
        <w:rPr>
          <w:rFonts w:ascii="Book Antiqua" w:hAnsi="Book Antiqua" w:cstheme="majorBidi"/>
          <w:sz w:val="24"/>
          <w:szCs w:val="24"/>
        </w:rPr>
        <w:t>C</w:t>
      </w:r>
      <w:r w:rsidR="00EE1702" w:rsidRPr="00823473">
        <w:rPr>
          <w:rFonts w:ascii="Book Antiqua" w:hAnsi="Book Antiqua" w:cstheme="majorBidi"/>
          <w:sz w:val="24"/>
          <w:szCs w:val="24"/>
        </w:rPr>
        <w:t>ommon bile duct</w:t>
      </w:r>
      <w:bookmarkEnd w:id="19"/>
      <w:r w:rsidRPr="00823473">
        <w:rPr>
          <w:rFonts w:ascii="Book Antiqua" w:hAnsi="Book Antiqua" w:cstheme="majorBidi"/>
          <w:sz w:val="24"/>
          <w:szCs w:val="24"/>
        </w:rPr>
        <w:t>;</w:t>
      </w:r>
      <w:r w:rsidR="00EE1702" w:rsidRPr="00823473">
        <w:rPr>
          <w:rFonts w:ascii="Book Antiqua" w:hAnsi="Book Antiqua" w:cstheme="majorBidi"/>
          <w:sz w:val="24"/>
          <w:szCs w:val="24"/>
        </w:rPr>
        <w:t xml:space="preserve"> </w:t>
      </w:r>
      <w:bookmarkStart w:id="20" w:name="OLE_LINK2"/>
      <w:r w:rsidRPr="00823473">
        <w:rPr>
          <w:rFonts w:ascii="Book Antiqua" w:hAnsi="Book Antiqua" w:cstheme="majorBidi"/>
          <w:sz w:val="24"/>
          <w:szCs w:val="24"/>
        </w:rPr>
        <w:t>P</w:t>
      </w:r>
      <w:r w:rsidR="00EE1702" w:rsidRPr="00823473">
        <w:rPr>
          <w:rFonts w:ascii="Book Antiqua" w:hAnsi="Book Antiqua" w:cstheme="majorBidi"/>
          <w:sz w:val="24"/>
          <w:szCs w:val="24"/>
        </w:rPr>
        <w:t>redictors</w:t>
      </w:r>
      <w:bookmarkEnd w:id="20"/>
      <w:r w:rsidRPr="00823473">
        <w:rPr>
          <w:rFonts w:ascii="Book Antiqua" w:hAnsi="Book Antiqua" w:cstheme="majorBidi"/>
          <w:sz w:val="24"/>
          <w:szCs w:val="24"/>
        </w:rPr>
        <w:t>;</w:t>
      </w:r>
      <w:r w:rsidR="00FF0F3C" w:rsidRPr="00823473">
        <w:rPr>
          <w:rFonts w:ascii="Book Antiqua" w:hAnsi="Book Antiqua" w:cstheme="majorBidi"/>
          <w:sz w:val="24"/>
          <w:szCs w:val="24"/>
        </w:rPr>
        <w:t xml:space="preserve"> </w:t>
      </w:r>
      <w:r w:rsidRPr="00823473">
        <w:rPr>
          <w:rFonts w:ascii="Book Antiqua" w:hAnsi="Book Antiqua" w:cstheme="majorBidi"/>
          <w:sz w:val="24"/>
          <w:szCs w:val="24"/>
        </w:rPr>
        <w:t>B</w:t>
      </w:r>
      <w:r w:rsidR="00756887" w:rsidRPr="00823473">
        <w:rPr>
          <w:rFonts w:ascii="Book Antiqua" w:hAnsi="Book Antiqua" w:cstheme="majorBidi"/>
          <w:sz w:val="24"/>
          <w:szCs w:val="24"/>
        </w:rPr>
        <w:t>iliary</w:t>
      </w:r>
      <w:r w:rsidRPr="00823473">
        <w:rPr>
          <w:rFonts w:ascii="Book Antiqua" w:hAnsi="Book Antiqua" w:cstheme="majorBidi"/>
          <w:sz w:val="24"/>
          <w:szCs w:val="24"/>
        </w:rPr>
        <w:t>;</w:t>
      </w:r>
      <w:r w:rsidR="00756887" w:rsidRPr="00823473">
        <w:rPr>
          <w:rFonts w:ascii="Book Antiqua" w:hAnsi="Book Antiqua" w:cstheme="majorBidi"/>
          <w:sz w:val="24"/>
          <w:szCs w:val="24"/>
        </w:rPr>
        <w:t xml:space="preserve"> </w:t>
      </w:r>
      <w:r w:rsidRPr="00823473">
        <w:rPr>
          <w:rFonts w:ascii="Book Antiqua" w:hAnsi="Book Antiqua" w:cstheme="majorBidi"/>
          <w:sz w:val="24"/>
          <w:szCs w:val="24"/>
        </w:rPr>
        <w:t>P</w:t>
      </w:r>
      <w:r w:rsidR="00756887" w:rsidRPr="00823473">
        <w:rPr>
          <w:rFonts w:ascii="Book Antiqua" w:hAnsi="Book Antiqua" w:cstheme="majorBidi"/>
          <w:sz w:val="24"/>
          <w:szCs w:val="24"/>
        </w:rPr>
        <w:t>ancreatitis</w:t>
      </w:r>
    </w:p>
    <w:p w14:paraId="28D3F682" w14:textId="4DB021DE" w:rsidR="00CD47B6" w:rsidRPr="00823473" w:rsidRDefault="00CD47B6" w:rsidP="0092633F">
      <w:pPr>
        <w:adjustRightInd w:val="0"/>
        <w:snapToGrid w:val="0"/>
        <w:spacing w:after="0" w:line="360" w:lineRule="auto"/>
        <w:jc w:val="both"/>
        <w:rPr>
          <w:rFonts w:ascii="Book Antiqua" w:hAnsi="Book Antiqua" w:cstheme="majorBidi"/>
          <w:sz w:val="24"/>
          <w:szCs w:val="24"/>
        </w:rPr>
      </w:pPr>
    </w:p>
    <w:p w14:paraId="16A56B51" w14:textId="7DED25C7" w:rsidR="00360BE7" w:rsidRDefault="00360BE7" w:rsidP="00360BE7">
      <w:pPr>
        <w:snapToGrid w:val="0"/>
        <w:spacing w:line="360" w:lineRule="auto"/>
        <w:rPr>
          <w:rFonts w:ascii="Book Antiqua" w:hAnsi="Book Antiqua" w:cs="Times New Roman"/>
          <w:color w:val="000000" w:themeColor="text1"/>
        </w:rPr>
      </w:pPr>
      <w:r w:rsidRPr="00360BE7">
        <w:rPr>
          <w:rFonts w:ascii="Book Antiqua" w:hAnsi="Book Antiqua" w:cstheme="majorBidi" w:hint="eastAsia"/>
          <w:b/>
          <w:sz w:val="24"/>
          <w:szCs w:val="24"/>
          <w:lang w:eastAsia="zh-CN"/>
        </w:rPr>
        <w:t xml:space="preserve">Citation: </w:t>
      </w:r>
      <w:r w:rsidR="00182946" w:rsidRPr="00823473">
        <w:rPr>
          <w:rFonts w:ascii="Book Antiqua" w:hAnsi="Book Antiqua" w:cstheme="majorBidi"/>
          <w:sz w:val="24"/>
          <w:szCs w:val="24"/>
        </w:rPr>
        <w:t>Khoury</w:t>
      </w:r>
      <w:r w:rsidR="003E112C" w:rsidRPr="00823473">
        <w:rPr>
          <w:rFonts w:ascii="Book Antiqua" w:hAnsi="Book Antiqua" w:cstheme="majorBidi"/>
          <w:sz w:val="24"/>
          <w:szCs w:val="24"/>
        </w:rPr>
        <w:t xml:space="preserve"> T</w:t>
      </w:r>
      <w:r w:rsidR="00182946" w:rsidRPr="00823473">
        <w:rPr>
          <w:rFonts w:ascii="Book Antiqua" w:hAnsi="Book Antiqua" w:cstheme="majorBidi"/>
          <w:sz w:val="24"/>
          <w:szCs w:val="24"/>
        </w:rPr>
        <w:t>, Kadah</w:t>
      </w:r>
      <w:r w:rsidR="003E112C" w:rsidRPr="00823473">
        <w:rPr>
          <w:rFonts w:ascii="Book Antiqua" w:hAnsi="Book Antiqua" w:cstheme="majorBidi"/>
          <w:sz w:val="24"/>
          <w:szCs w:val="24"/>
        </w:rPr>
        <w:t xml:space="preserve"> A</w:t>
      </w:r>
      <w:r w:rsidR="00182946" w:rsidRPr="00823473">
        <w:rPr>
          <w:rFonts w:ascii="Book Antiqua" w:hAnsi="Book Antiqua" w:cstheme="majorBidi"/>
          <w:sz w:val="24"/>
          <w:szCs w:val="24"/>
        </w:rPr>
        <w:t>, Mahamid</w:t>
      </w:r>
      <w:r w:rsidR="003E112C" w:rsidRPr="00823473">
        <w:rPr>
          <w:rFonts w:ascii="Book Antiqua" w:hAnsi="Book Antiqua" w:cstheme="majorBidi"/>
          <w:sz w:val="24"/>
          <w:szCs w:val="24"/>
        </w:rPr>
        <w:t xml:space="preserve"> M</w:t>
      </w:r>
      <w:r w:rsidR="00182946" w:rsidRPr="00823473">
        <w:rPr>
          <w:rFonts w:ascii="Book Antiqua" w:hAnsi="Book Antiqua" w:cstheme="majorBidi"/>
          <w:sz w:val="24"/>
          <w:szCs w:val="24"/>
        </w:rPr>
        <w:t>, Mari</w:t>
      </w:r>
      <w:r w:rsidR="003E112C" w:rsidRPr="00823473">
        <w:rPr>
          <w:rFonts w:ascii="Book Antiqua" w:hAnsi="Book Antiqua" w:cstheme="majorBidi"/>
          <w:sz w:val="24"/>
          <w:szCs w:val="24"/>
        </w:rPr>
        <w:t xml:space="preserve"> A</w:t>
      </w:r>
      <w:r w:rsidR="00182946" w:rsidRPr="00823473">
        <w:rPr>
          <w:rFonts w:ascii="Book Antiqua" w:hAnsi="Book Antiqua" w:cstheme="majorBidi"/>
          <w:sz w:val="24"/>
          <w:szCs w:val="24"/>
        </w:rPr>
        <w:t>, Sbeit</w:t>
      </w:r>
      <w:r w:rsidR="003E112C" w:rsidRPr="00823473">
        <w:rPr>
          <w:rFonts w:ascii="Book Antiqua" w:hAnsi="Book Antiqua" w:cstheme="majorBidi"/>
          <w:sz w:val="24"/>
          <w:szCs w:val="24"/>
        </w:rPr>
        <w:t xml:space="preserve"> W.</w:t>
      </w:r>
      <w:r w:rsidR="00182946" w:rsidRPr="00823473">
        <w:rPr>
          <w:rFonts w:ascii="Book Antiqua" w:hAnsi="Book Antiqua" w:cstheme="majorBidi"/>
          <w:b/>
          <w:bCs/>
          <w:sz w:val="24"/>
          <w:szCs w:val="24"/>
        </w:rPr>
        <w:t xml:space="preserve"> </w:t>
      </w:r>
      <w:r w:rsidR="00182946" w:rsidRPr="00823473">
        <w:rPr>
          <w:rFonts w:ascii="Book Antiqua" w:hAnsi="Book Antiqua" w:cstheme="majorBidi"/>
          <w:sz w:val="24"/>
          <w:szCs w:val="24"/>
        </w:rPr>
        <w:t>Bedside score predicting retained common bile duct stone in acute biliary pancreatitis</w:t>
      </w:r>
      <w:r w:rsidR="003E112C" w:rsidRPr="00823473">
        <w:rPr>
          <w:rFonts w:ascii="Book Antiqua" w:hAnsi="Book Antiqua" w:cstheme="majorBidi"/>
          <w:sz w:val="24"/>
          <w:szCs w:val="24"/>
        </w:rPr>
        <w:t xml:space="preserve">. </w:t>
      </w:r>
      <w:bookmarkStart w:id="21" w:name="_Hlk33627669"/>
      <w:bookmarkStart w:id="22" w:name="OLE_LINK8"/>
      <w:bookmarkStart w:id="23" w:name="OLE_LINK96"/>
      <w:r w:rsidR="000E50A1" w:rsidRPr="00823473">
        <w:rPr>
          <w:rFonts w:ascii="Book Antiqua" w:hAnsi="Book Antiqua"/>
          <w:i/>
          <w:iCs/>
          <w:sz w:val="24"/>
          <w:szCs w:val="24"/>
        </w:rPr>
        <w:t xml:space="preserve">World J Clin Cases </w:t>
      </w:r>
      <w:bookmarkEnd w:id="21"/>
      <w:bookmarkEnd w:id="22"/>
      <w:bookmarkEnd w:id="23"/>
      <w:r>
        <w:rPr>
          <w:rFonts w:ascii="Book Antiqua" w:hAnsi="Book Antiqua" w:cs="Times New Roman"/>
          <w:color w:val="000000" w:themeColor="text1"/>
        </w:rPr>
        <w:t xml:space="preserve">2020; 8(8): </w:t>
      </w:r>
      <w:r w:rsidR="00A541CF" w:rsidRPr="00A541CF">
        <w:rPr>
          <w:rFonts w:ascii="Book Antiqua" w:hAnsi="Book Antiqua" w:cs="Times New Roman"/>
          <w:color w:val="000000" w:themeColor="text1"/>
        </w:rPr>
        <w:t>1414-1423</w:t>
      </w:r>
      <w:r>
        <w:rPr>
          <w:rFonts w:ascii="Book Antiqua" w:hAnsi="Book Antiqua" w:cs="Times New Roman"/>
          <w:color w:val="000000" w:themeColor="text1"/>
        </w:rPr>
        <w:t xml:space="preserve">  </w:t>
      </w:r>
    </w:p>
    <w:p w14:paraId="6312C8C8" w14:textId="1143E6C8" w:rsidR="00360BE7" w:rsidRDefault="00360BE7" w:rsidP="00360BE7">
      <w:pPr>
        <w:snapToGrid w:val="0"/>
        <w:spacing w:line="360" w:lineRule="auto"/>
        <w:rPr>
          <w:rFonts w:ascii="Book Antiqua" w:hAnsi="Book Antiqua" w:cs="Times New Roman"/>
          <w:color w:val="000000" w:themeColor="text1"/>
        </w:rPr>
      </w:pPr>
      <w:r>
        <w:rPr>
          <w:rFonts w:ascii="Book Antiqua" w:hAnsi="Book Antiqua" w:cs="Times New Roman"/>
          <w:b/>
          <w:color w:val="000000" w:themeColor="text1"/>
        </w:rPr>
        <w:t>URL:</w:t>
      </w:r>
      <w:r>
        <w:rPr>
          <w:rFonts w:ascii="Book Antiqua" w:hAnsi="Book Antiqua" w:cs="Times New Roman"/>
          <w:color w:val="000000" w:themeColor="text1"/>
        </w:rPr>
        <w:t xml:space="preserve"> https://www.wjgnet.com/2307-8960/full/v8/i8/</w:t>
      </w:r>
      <w:r w:rsidR="00A541CF">
        <w:rPr>
          <w:rFonts w:ascii="Book Antiqua" w:hAnsi="Book Antiqua" w:cs="Times New Roman" w:hint="eastAsia"/>
          <w:color w:val="000000" w:themeColor="text1"/>
          <w:lang w:eastAsia="zh-CN"/>
        </w:rPr>
        <w:t>1414</w:t>
      </w:r>
      <w:r>
        <w:rPr>
          <w:rFonts w:ascii="Book Antiqua" w:hAnsi="Book Antiqua" w:cs="Times New Roman"/>
          <w:color w:val="000000" w:themeColor="text1"/>
        </w:rPr>
        <w:t xml:space="preserve">.htm  </w:t>
      </w:r>
    </w:p>
    <w:p w14:paraId="62AD8FFF" w14:textId="65FE0845" w:rsidR="00360BE7" w:rsidRDefault="00360BE7" w:rsidP="00360BE7">
      <w:pPr>
        <w:snapToGrid w:val="0"/>
        <w:spacing w:line="360" w:lineRule="auto"/>
        <w:rPr>
          <w:rFonts w:ascii="Book Antiqua" w:hAnsi="Book Antiqua" w:cs="Times New Roman" w:hint="eastAsia"/>
          <w:color w:val="000000" w:themeColor="text1"/>
          <w:lang w:eastAsia="zh-CN"/>
        </w:rPr>
      </w:pPr>
      <w:r>
        <w:rPr>
          <w:rFonts w:ascii="Book Antiqua" w:hAnsi="Book Antiqua" w:cs="Times New Roman"/>
          <w:b/>
          <w:color w:val="000000" w:themeColor="text1"/>
        </w:rPr>
        <w:t>DOI:</w:t>
      </w:r>
      <w:r>
        <w:rPr>
          <w:rFonts w:ascii="Book Antiqua" w:hAnsi="Book Antiqua" w:cs="Times New Roman"/>
          <w:color w:val="000000" w:themeColor="text1"/>
        </w:rPr>
        <w:t xml:space="preserve"> https://dx.doi.org/10.12998/wjcc.v8.i8.</w:t>
      </w:r>
      <w:r w:rsidR="00A541CF">
        <w:rPr>
          <w:rFonts w:ascii="Book Antiqua" w:hAnsi="Book Antiqua" w:cs="Times New Roman" w:hint="eastAsia"/>
          <w:color w:val="000000" w:themeColor="text1"/>
          <w:lang w:eastAsia="zh-CN"/>
        </w:rPr>
        <w:t>1414</w:t>
      </w:r>
      <w:bookmarkStart w:id="24" w:name="_GoBack"/>
      <w:bookmarkEnd w:id="24"/>
    </w:p>
    <w:p w14:paraId="530A636A" w14:textId="2B166ECD" w:rsidR="00182946" w:rsidRPr="00823473" w:rsidRDefault="00182946" w:rsidP="0092633F">
      <w:pPr>
        <w:spacing w:after="0" w:line="360" w:lineRule="auto"/>
        <w:jc w:val="both"/>
        <w:rPr>
          <w:rFonts w:ascii="Book Antiqua" w:hAnsi="Book Antiqua"/>
          <w:sz w:val="24"/>
          <w:szCs w:val="24"/>
        </w:rPr>
      </w:pPr>
    </w:p>
    <w:p w14:paraId="79D6BEEB" w14:textId="77777777" w:rsidR="00182946" w:rsidRPr="00823473" w:rsidRDefault="00182946" w:rsidP="0092633F">
      <w:pPr>
        <w:adjustRightInd w:val="0"/>
        <w:snapToGrid w:val="0"/>
        <w:spacing w:after="0" w:line="360" w:lineRule="auto"/>
        <w:jc w:val="both"/>
        <w:rPr>
          <w:rFonts w:ascii="Book Antiqua" w:hAnsi="Book Antiqua" w:cstheme="majorBidi"/>
          <w:sz w:val="24"/>
          <w:szCs w:val="24"/>
        </w:rPr>
      </w:pPr>
    </w:p>
    <w:p w14:paraId="5019A2F8" w14:textId="3E188897" w:rsidR="006C41E0" w:rsidRPr="00823473" w:rsidRDefault="005C7CA2" w:rsidP="0092633F">
      <w:pPr>
        <w:adjustRightInd w:val="0"/>
        <w:snapToGrid w:val="0"/>
        <w:spacing w:after="0" w:line="360" w:lineRule="auto"/>
        <w:jc w:val="both"/>
        <w:rPr>
          <w:rFonts w:ascii="Book Antiqua" w:hAnsi="Book Antiqua" w:cstheme="majorBidi"/>
          <w:sz w:val="24"/>
          <w:szCs w:val="24"/>
        </w:rPr>
      </w:pPr>
      <w:r w:rsidRPr="00823473">
        <w:rPr>
          <w:rFonts w:ascii="Book Antiqua" w:eastAsia="Arial Unicode MS" w:hAnsi="Book Antiqua" w:cs="Arial Unicode MS"/>
          <w:b/>
          <w:bCs/>
          <w:sz w:val="24"/>
          <w:szCs w:val="24"/>
        </w:rPr>
        <w:t>Core tip:</w:t>
      </w:r>
      <w:r w:rsidR="001647EB" w:rsidRPr="00823473">
        <w:rPr>
          <w:rFonts w:ascii="Book Antiqua" w:eastAsia="Arial Unicode MS" w:hAnsi="Book Antiqua" w:cs="Arial Unicode MS"/>
          <w:b/>
          <w:color w:val="FF0000"/>
          <w:sz w:val="24"/>
          <w:szCs w:val="24"/>
          <w:lang w:eastAsia="zh-CN"/>
        </w:rPr>
        <w:t xml:space="preserve"> </w:t>
      </w:r>
      <w:r w:rsidR="001647EB" w:rsidRPr="00823473">
        <w:rPr>
          <w:rFonts w:ascii="Book Antiqua" w:eastAsia="Arial Unicode MS" w:hAnsi="Book Antiqua" w:cs="Arial Unicode MS"/>
          <w:bCs/>
          <w:sz w:val="24"/>
          <w:szCs w:val="24"/>
          <w:lang w:eastAsia="zh-CN"/>
        </w:rPr>
        <w:t>Approximately 20</w:t>
      </w:r>
      <w:r w:rsidRPr="00823473">
        <w:rPr>
          <w:rFonts w:ascii="Book Antiqua" w:eastAsia="Arial Unicode MS" w:hAnsi="Book Antiqua" w:cs="Arial Unicode MS"/>
          <w:bCs/>
          <w:sz w:val="24"/>
          <w:szCs w:val="24"/>
          <w:lang w:eastAsia="zh-CN"/>
        </w:rPr>
        <w:t>%</w:t>
      </w:r>
      <w:r w:rsidR="001647EB" w:rsidRPr="00823473">
        <w:rPr>
          <w:rFonts w:ascii="Book Antiqua" w:eastAsia="Arial Unicode MS" w:hAnsi="Book Antiqua" w:cs="Arial Unicode MS"/>
          <w:bCs/>
          <w:sz w:val="24"/>
          <w:szCs w:val="24"/>
          <w:lang w:eastAsia="zh-CN"/>
        </w:rPr>
        <w:t xml:space="preserve">-30% of patients with acute biliary pancreatitis will retain their </w:t>
      </w:r>
      <w:r w:rsidR="00CD47B6" w:rsidRPr="00823473">
        <w:rPr>
          <w:rFonts w:ascii="Book Antiqua" w:hAnsi="Book Antiqua" w:cstheme="majorBidi"/>
          <w:color w:val="000000"/>
          <w:sz w:val="24"/>
          <w:szCs w:val="24"/>
          <w:shd w:val="clear" w:color="auto" w:fill="FFFFFF"/>
        </w:rPr>
        <w:t xml:space="preserve">common bile duct (CBD) </w:t>
      </w:r>
      <w:r w:rsidR="001647EB" w:rsidRPr="00823473">
        <w:rPr>
          <w:rFonts w:ascii="Book Antiqua" w:eastAsia="Arial Unicode MS" w:hAnsi="Book Antiqua" w:cs="Arial Unicode MS"/>
          <w:bCs/>
          <w:sz w:val="24"/>
          <w:szCs w:val="24"/>
          <w:lang w:eastAsia="zh-CN"/>
        </w:rPr>
        <w:t xml:space="preserve">stone. Early identification of these patients </w:t>
      </w:r>
      <w:r w:rsidR="0004576A" w:rsidRPr="00823473">
        <w:rPr>
          <w:rFonts w:ascii="Book Antiqua" w:eastAsia="Arial Unicode MS" w:hAnsi="Book Antiqua" w:cs="Arial Unicode MS"/>
          <w:bCs/>
          <w:sz w:val="24"/>
          <w:szCs w:val="24"/>
          <w:lang w:eastAsia="zh-CN"/>
        </w:rPr>
        <w:t>is</w:t>
      </w:r>
      <w:r w:rsidR="001647EB" w:rsidRPr="00823473">
        <w:rPr>
          <w:rFonts w:ascii="Book Antiqua" w:eastAsia="Arial Unicode MS" w:hAnsi="Book Antiqua" w:cs="Arial Unicode MS"/>
          <w:bCs/>
          <w:sz w:val="24"/>
          <w:szCs w:val="24"/>
          <w:lang w:eastAsia="zh-CN"/>
        </w:rPr>
        <w:t xml:space="preserve"> </w:t>
      </w:r>
      <w:r w:rsidR="0004576A" w:rsidRPr="00823473">
        <w:rPr>
          <w:rFonts w:ascii="Book Antiqua" w:eastAsia="Arial Unicode MS" w:hAnsi="Book Antiqua" w:cs="Arial Unicode MS"/>
          <w:bCs/>
          <w:sz w:val="24"/>
          <w:szCs w:val="24"/>
          <w:lang w:eastAsia="zh-CN"/>
        </w:rPr>
        <w:t xml:space="preserve">critical since stone extraction is mandatory. We performed a single center retrospective study including 154 patients who were followed for simple clinical, laboratory and radiological parameters. We generated a simple diagnostic score including 3 variables (age, </w:t>
      </w:r>
      <w:r w:rsidRPr="00823473">
        <w:rPr>
          <w:rFonts w:ascii="Book Antiqua" w:hAnsi="Book Antiqua" w:cstheme="majorBidi"/>
          <w:color w:val="222222"/>
          <w:sz w:val="24"/>
          <w:szCs w:val="24"/>
          <w:shd w:val="clear" w:color="auto" w:fill="FFFFFF"/>
        </w:rPr>
        <w:t>gamma-glutamyl transferase</w:t>
      </w:r>
      <w:r w:rsidR="0004576A" w:rsidRPr="00823473">
        <w:rPr>
          <w:rFonts w:ascii="Book Antiqua" w:eastAsia="Arial Unicode MS" w:hAnsi="Book Antiqua" w:cs="Arial Unicode MS"/>
          <w:bCs/>
          <w:sz w:val="24"/>
          <w:szCs w:val="24"/>
          <w:lang w:eastAsia="zh-CN"/>
        </w:rPr>
        <w:t xml:space="preserve"> level and CBD width by </w:t>
      </w:r>
      <w:r w:rsidRPr="00823473">
        <w:rPr>
          <w:rFonts w:ascii="Book Antiqua" w:hAnsi="Book Antiqua" w:cstheme="majorBidi"/>
          <w:sz w:val="24"/>
          <w:szCs w:val="24"/>
        </w:rPr>
        <w:t>ultrasound</w:t>
      </w:r>
      <w:r w:rsidR="0004576A" w:rsidRPr="00823473">
        <w:rPr>
          <w:rFonts w:ascii="Book Antiqua" w:eastAsia="Arial Unicode MS" w:hAnsi="Book Antiqua" w:cs="Arial Unicode MS"/>
          <w:bCs/>
          <w:sz w:val="24"/>
          <w:szCs w:val="24"/>
          <w:lang w:eastAsia="zh-CN"/>
        </w:rPr>
        <w:t>) with excellent diagnostic performance and capability of stratifying patients into low or high risk for retained CBD stone</w:t>
      </w:r>
      <w:r w:rsidR="00BF3686">
        <w:rPr>
          <w:rFonts w:ascii="宋体" w:eastAsia="宋体" w:hAnsi="宋体" w:cs="宋体" w:hint="eastAsia"/>
          <w:bCs/>
          <w:sz w:val="24"/>
          <w:szCs w:val="24"/>
          <w:lang w:eastAsia="zh-CN"/>
        </w:rPr>
        <w:t>.</w:t>
      </w:r>
    </w:p>
    <w:p w14:paraId="018B17B8" w14:textId="254350F7" w:rsidR="0021139A" w:rsidRPr="00823473" w:rsidRDefault="0021139A" w:rsidP="0092633F">
      <w:pPr>
        <w:spacing w:after="0" w:line="360" w:lineRule="auto"/>
        <w:rPr>
          <w:rFonts w:ascii="Book Antiqua" w:hAnsi="Book Antiqua" w:cstheme="majorBidi"/>
          <w:sz w:val="24"/>
          <w:szCs w:val="24"/>
          <w:lang w:bidi="ar-AE"/>
        </w:rPr>
      </w:pPr>
      <w:r w:rsidRPr="00823473">
        <w:rPr>
          <w:rFonts w:ascii="Book Antiqua" w:hAnsi="Book Antiqua" w:cstheme="majorBidi"/>
          <w:sz w:val="24"/>
          <w:szCs w:val="24"/>
          <w:lang w:bidi="ar-AE"/>
        </w:rPr>
        <w:br w:type="page"/>
      </w:r>
    </w:p>
    <w:p w14:paraId="68B29957" w14:textId="49D7548D" w:rsidR="00EE1702" w:rsidRPr="00823473" w:rsidRDefault="0021139A"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u w:val="single"/>
        </w:rPr>
        <w:t>INTRODUCTION</w:t>
      </w:r>
    </w:p>
    <w:p w14:paraId="26B18B07" w14:textId="2317D43C" w:rsidR="00DD171A" w:rsidRPr="00823473" w:rsidRDefault="001673E6" w:rsidP="0092633F">
      <w:pPr>
        <w:autoSpaceDE w:val="0"/>
        <w:autoSpaceDN w:val="0"/>
        <w:adjustRightInd w:val="0"/>
        <w:snapToGrid w:val="0"/>
        <w:spacing w:after="0" w:line="360" w:lineRule="auto"/>
        <w:jc w:val="both"/>
        <w:rPr>
          <w:rFonts w:ascii="Book Antiqua" w:eastAsia="Calibri" w:hAnsi="Book Antiqua" w:cstheme="majorBidi"/>
          <w:sz w:val="24"/>
          <w:szCs w:val="24"/>
        </w:rPr>
      </w:pPr>
      <w:r w:rsidRPr="00823473">
        <w:rPr>
          <w:rFonts w:ascii="Book Antiqua" w:eastAsia="Calibri" w:hAnsi="Book Antiqua" w:cstheme="majorBidi"/>
          <w:sz w:val="24"/>
          <w:szCs w:val="24"/>
        </w:rPr>
        <w:t>Gall</w:t>
      </w:r>
      <w:r w:rsidR="00DD171A" w:rsidRPr="00823473">
        <w:rPr>
          <w:rFonts w:ascii="Book Antiqua" w:eastAsia="Calibri" w:hAnsi="Book Antiqua" w:cstheme="majorBidi"/>
          <w:sz w:val="24"/>
          <w:szCs w:val="24"/>
        </w:rPr>
        <w:t>stone</w:t>
      </w:r>
      <w:r w:rsidR="000F11E2" w:rsidRPr="00823473">
        <w:rPr>
          <w:rFonts w:ascii="Book Antiqua" w:eastAsia="Calibri" w:hAnsi="Book Antiqua" w:cstheme="majorBidi"/>
          <w:sz w:val="24"/>
          <w:szCs w:val="24"/>
        </w:rPr>
        <w:t>s</w:t>
      </w:r>
      <w:r w:rsidR="00DD171A" w:rsidRPr="00823473">
        <w:rPr>
          <w:rFonts w:ascii="Book Antiqua" w:eastAsia="Calibri" w:hAnsi="Book Antiqua" w:cstheme="majorBidi"/>
          <w:sz w:val="24"/>
          <w:szCs w:val="24"/>
        </w:rPr>
        <w:t xml:space="preserve"> </w:t>
      </w:r>
      <w:r w:rsidR="000F11E2" w:rsidRPr="00823473">
        <w:rPr>
          <w:rFonts w:ascii="Book Antiqua" w:eastAsia="Calibri" w:hAnsi="Book Antiqua" w:cstheme="majorBidi"/>
          <w:sz w:val="24"/>
          <w:szCs w:val="24"/>
        </w:rPr>
        <w:t>are</w:t>
      </w:r>
      <w:r w:rsidRPr="00823473">
        <w:rPr>
          <w:rFonts w:ascii="Book Antiqua" w:eastAsia="Calibri" w:hAnsi="Book Antiqua" w:cstheme="majorBidi"/>
          <w:sz w:val="24"/>
          <w:szCs w:val="24"/>
        </w:rPr>
        <w:t xml:space="preserve"> consid</w:t>
      </w:r>
      <w:r w:rsidR="00DD171A" w:rsidRPr="00823473">
        <w:rPr>
          <w:rFonts w:ascii="Book Antiqua" w:eastAsia="Calibri" w:hAnsi="Book Antiqua" w:cstheme="majorBidi"/>
          <w:sz w:val="24"/>
          <w:szCs w:val="24"/>
        </w:rPr>
        <w:t>ered</w:t>
      </w:r>
      <w:r w:rsidRPr="00823473">
        <w:rPr>
          <w:rFonts w:ascii="Book Antiqua" w:eastAsia="Calibri" w:hAnsi="Book Antiqua" w:cstheme="majorBidi"/>
          <w:sz w:val="24"/>
          <w:szCs w:val="24"/>
        </w:rPr>
        <w:t xml:space="preserve"> the most common cause</w:t>
      </w:r>
      <w:r w:rsidR="00FF15A5" w:rsidRPr="00823473">
        <w:rPr>
          <w:rFonts w:ascii="Book Antiqua" w:eastAsia="Calibri" w:hAnsi="Book Antiqua" w:cstheme="majorBidi"/>
          <w:sz w:val="24"/>
          <w:szCs w:val="24"/>
        </w:rPr>
        <w:t xml:space="preserve"> of acute pancreatitis</w:t>
      </w:r>
      <w:r w:rsidR="008A0385" w:rsidRPr="00823473">
        <w:rPr>
          <w:rFonts w:ascii="Book Antiqua" w:eastAsia="Calibri" w:hAnsi="Book Antiqua" w:cstheme="majorBidi"/>
          <w:noProof/>
          <w:sz w:val="24"/>
          <w:szCs w:val="24"/>
          <w:vertAlign w:val="superscript"/>
        </w:rPr>
        <w:t>[1]</w:t>
      </w:r>
      <w:r w:rsidRPr="00823473">
        <w:rPr>
          <w:rFonts w:ascii="Book Antiqua" w:eastAsia="Calibri" w:hAnsi="Book Antiqua" w:cstheme="majorBidi"/>
          <w:sz w:val="24"/>
          <w:szCs w:val="24"/>
        </w:rPr>
        <w:t xml:space="preserve">. </w:t>
      </w:r>
      <w:r w:rsidR="00CB5D87" w:rsidRPr="00823473">
        <w:rPr>
          <w:rFonts w:ascii="Book Antiqua" w:eastAsia="Calibri" w:hAnsi="Book Antiqua" w:cstheme="majorBidi"/>
          <w:sz w:val="24"/>
          <w:szCs w:val="24"/>
        </w:rPr>
        <w:t>According to p</w:t>
      </w:r>
      <w:r w:rsidRPr="00823473">
        <w:rPr>
          <w:rFonts w:ascii="Book Antiqua" w:eastAsia="Calibri" w:hAnsi="Book Antiqua" w:cstheme="majorBidi"/>
          <w:sz w:val="24"/>
          <w:szCs w:val="24"/>
        </w:rPr>
        <w:t xml:space="preserve">revious studies </w:t>
      </w:r>
      <w:r w:rsidR="00CB5D87" w:rsidRPr="00823473">
        <w:rPr>
          <w:rFonts w:ascii="Book Antiqua" w:eastAsia="Calibri" w:hAnsi="Book Antiqua" w:cstheme="majorBidi"/>
          <w:sz w:val="24"/>
          <w:szCs w:val="24"/>
        </w:rPr>
        <w:t>they represent about 40</w:t>
      </w:r>
      <w:r w:rsidR="00121F00" w:rsidRPr="00823473">
        <w:rPr>
          <w:rFonts w:ascii="Book Antiqua" w:eastAsia="Calibri" w:hAnsi="Book Antiqua" w:cstheme="majorBidi"/>
          <w:sz w:val="24"/>
          <w:szCs w:val="24"/>
        </w:rPr>
        <w:t>%</w:t>
      </w:r>
      <w:r w:rsidR="00CB5D87" w:rsidRPr="00823473">
        <w:rPr>
          <w:rFonts w:ascii="Book Antiqua" w:eastAsia="Calibri" w:hAnsi="Book Antiqua" w:cstheme="majorBidi"/>
          <w:sz w:val="24"/>
          <w:szCs w:val="24"/>
        </w:rPr>
        <w:t xml:space="preserve">-50% </w:t>
      </w:r>
      <w:r w:rsidRPr="00823473">
        <w:rPr>
          <w:rFonts w:ascii="Book Antiqua" w:eastAsia="Calibri" w:hAnsi="Book Antiqua" w:cstheme="majorBidi"/>
          <w:sz w:val="24"/>
          <w:szCs w:val="24"/>
        </w:rPr>
        <w:t>of</w:t>
      </w:r>
      <w:r w:rsidR="00CB5D87" w:rsidRPr="00823473">
        <w:rPr>
          <w:rFonts w:ascii="Book Antiqua" w:eastAsia="Calibri" w:hAnsi="Book Antiqua" w:cstheme="majorBidi"/>
          <w:sz w:val="24"/>
          <w:szCs w:val="24"/>
        </w:rPr>
        <w:t xml:space="preserve"> all causes of acute</w:t>
      </w:r>
      <w:r w:rsidRPr="00823473">
        <w:rPr>
          <w:rFonts w:ascii="Book Antiqua" w:eastAsia="Calibri" w:hAnsi="Book Antiqua" w:cstheme="majorBidi"/>
          <w:sz w:val="24"/>
          <w:szCs w:val="24"/>
        </w:rPr>
        <w:t xml:space="preserve"> pancreatitis</w:t>
      </w:r>
      <w:r w:rsidR="008A0385" w:rsidRPr="00823473">
        <w:rPr>
          <w:rFonts w:ascii="Book Antiqua" w:eastAsia="Calibri" w:hAnsi="Book Antiqua" w:cstheme="majorBidi"/>
          <w:noProof/>
          <w:sz w:val="24"/>
          <w:szCs w:val="24"/>
          <w:vertAlign w:val="superscript"/>
        </w:rPr>
        <w:t>[2</w:t>
      </w:r>
      <w:r w:rsidR="00121F00" w:rsidRPr="00823473">
        <w:rPr>
          <w:rFonts w:ascii="Book Antiqua" w:eastAsia="Calibri" w:hAnsi="Book Antiqua" w:cstheme="majorBidi"/>
          <w:noProof/>
          <w:sz w:val="24"/>
          <w:szCs w:val="24"/>
          <w:vertAlign w:val="superscript"/>
        </w:rPr>
        <w:t>-4</w:t>
      </w:r>
      <w:r w:rsidR="008A0385" w:rsidRPr="00823473">
        <w:rPr>
          <w:rFonts w:ascii="Book Antiqua" w:eastAsia="Calibri" w:hAnsi="Book Antiqua" w:cstheme="majorBidi"/>
          <w:noProof/>
          <w:sz w:val="24"/>
          <w:szCs w:val="24"/>
          <w:vertAlign w:val="superscript"/>
        </w:rPr>
        <w:t>]</w:t>
      </w:r>
      <w:r w:rsidRPr="00823473">
        <w:rPr>
          <w:rFonts w:ascii="Book Antiqua" w:eastAsia="Calibri" w:hAnsi="Book Antiqua" w:cstheme="majorBidi"/>
          <w:sz w:val="24"/>
          <w:szCs w:val="24"/>
        </w:rPr>
        <w:t>.</w:t>
      </w:r>
      <w:r w:rsidR="00FF15A5" w:rsidRPr="00823473">
        <w:rPr>
          <w:rFonts w:ascii="Book Antiqua" w:eastAsia="Calibri" w:hAnsi="Book Antiqua" w:cstheme="majorBidi"/>
          <w:sz w:val="24"/>
          <w:szCs w:val="24"/>
        </w:rPr>
        <w:t xml:space="preserve"> Gallbladder stones </w:t>
      </w:r>
      <w:r w:rsidR="00180B19" w:rsidRPr="00823473">
        <w:rPr>
          <w:rFonts w:ascii="Book Antiqua" w:eastAsia="Calibri" w:hAnsi="Book Antiqua" w:cstheme="majorBidi"/>
          <w:sz w:val="24"/>
          <w:szCs w:val="24"/>
        </w:rPr>
        <w:t>are</w:t>
      </w:r>
      <w:r w:rsidR="00FF15A5" w:rsidRPr="00823473">
        <w:rPr>
          <w:rFonts w:ascii="Book Antiqua" w:eastAsia="Calibri" w:hAnsi="Book Antiqua" w:cstheme="majorBidi"/>
          <w:sz w:val="24"/>
          <w:szCs w:val="24"/>
        </w:rPr>
        <w:t xml:space="preserve"> considered a</w:t>
      </w:r>
      <w:r w:rsidR="00EE1702" w:rsidRPr="00823473">
        <w:rPr>
          <w:rFonts w:ascii="Book Antiqua" w:eastAsia="Calibri" w:hAnsi="Book Antiqua" w:cstheme="majorBidi"/>
          <w:sz w:val="24"/>
          <w:szCs w:val="24"/>
        </w:rPr>
        <w:t xml:space="preserve"> major health problem in developed countries</w:t>
      </w:r>
      <w:r w:rsidR="00902512" w:rsidRPr="00823473">
        <w:rPr>
          <w:rFonts w:ascii="Book Antiqua" w:eastAsia="Calibri" w:hAnsi="Book Antiqua" w:cstheme="majorBidi"/>
          <w:sz w:val="24"/>
          <w:szCs w:val="24"/>
        </w:rPr>
        <w:t>, with an</w:t>
      </w:r>
      <w:r w:rsidR="00EE1702" w:rsidRPr="00823473">
        <w:rPr>
          <w:rFonts w:ascii="Book Antiqua" w:eastAsia="Calibri" w:hAnsi="Book Antiqua" w:cstheme="majorBidi"/>
          <w:sz w:val="24"/>
          <w:szCs w:val="24"/>
        </w:rPr>
        <w:t xml:space="preserve"> overall prevalence among adult popul</w:t>
      </w:r>
      <w:r w:rsidRPr="00823473">
        <w:rPr>
          <w:rFonts w:ascii="Book Antiqua" w:eastAsia="Calibri" w:hAnsi="Book Antiqua" w:cstheme="majorBidi"/>
          <w:sz w:val="24"/>
          <w:szCs w:val="24"/>
        </w:rPr>
        <w:t>ations</w:t>
      </w:r>
      <w:r w:rsidR="00EE1702" w:rsidRPr="00823473">
        <w:rPr>
          <w:rFonts w:ascii="Book Antiqua" w:eastAsia="Calibri" w:hAnsi="Book Antiqua" w:cstheme="majorBidi"/>
          <w:sz w:val="24"/>
          <w:szCs w:val="24"/>
        </w:rPr>
        <w:t xml:space="preserve"> between 10</w:t>
      </w:r>
      <w:r w:rsidR="00D10467">
        <w:rPr>
          <w:rFonts w:ascii="Book Antiqua" w:eastAsia="Calibri" w:hAnsi="Book Antiqua" w:cstheme="majorBidi"/>
          <w:sz w:val="24"/>
          <w:szCs w:val="24"/>
        </w:rPr>
        <w:t>%</w:t>
      </w:r>
      <w:r w:rsidR="00EE1702" w:rsidRPr="00823473">
        <w:rPr>
          <w:rFonts w:ascii="Book Antiqua" w:eastAsia="Calibri" w:hAnsi="Book Antiqua" w:cstheme="majorBidi"/>
          <w:sz w:val="24"/>
          <w:szCs w:val="24"/>
        </w:rPr>
        <w:t>-20%</w:t>
      </w:r>
      <w:r w:rsidR="008A0385" w:rsidRPr="00823473">
        <w:rPr>
          <w:rFonts w:ascii="Book Antiqua" w:eastAsia="Calibri" w:hAnsi="Book Antiqua" w:cstheme="majorBidi"/>
          <w:noProof/>
          <w:sz w:val="24"/>
          <w:szCs w:val="24"/>
          <w:vertAlign w:val="superscript"/>
        </w:rPr>
        <w:t>[5</w:t>
      </w:r>
      <w:r w:rsidR="00121F00" w:rsidRPr="00823473">
        <w:rPr>
          <w:rFonts w:ascii="Book Antiqua" w:eastAsia="Calibri" w:hAnsi="Book Antiqua" w:cstheme="majorBidi"/>
          <w:sz w:val="24"/>
          <w:szCs w:val="24"/>
          <w:vertAlign w:val="superscript"/>
        </w:rPr>
        <w:t>,</w:t>
      </w:r>
      <w:r w:rsidR="008A0385" w:rsidRPr="00823473">
        <w:rPr>
          <w:rFonts w:ascii="Book Antiqua" w:eastAsia="Calibri" w:hAnsi="Book Antiqua" w:cstheme="majorBidi"/>
          <w:noProof/>
          <w:sz w:val="24"/>
          <w:szCs w:val="24"/>
          <w:vertAlign w:val="superscript"/>
        </w:rPr>
        <w:t>6]</w:t>
      </w:r>
      <w:r w:rsidR="00EE1702" w:rsidRPr="00823473">
        <w:rPr>
          <w:rFonts w:ascii="Book Antiqua" w:eastAsia="Calibri" w:hAnsi="Book Antiqua" w:cstheme="majorBidi"/>
          <w:sz w:val="24"/>
          <w:szCs w:val="24"/>
        </w:rPr>
        <w:t xml:space="preserve">. </w:t>
      </w:r>
    </w:p>
    <w:p w14:paraId="042F5F04" w14:textId="4C8ED6AA" w:rsidR="00895D00" w:rsidRPr="0098460A" w:rsidRDefault="00DD171A" w:rsidP="00A305D1">
      <w:pPr>
        <w:autoSpaceDE w:val="0"/>
        <w:autoSpaceDN w:val="0"/>
        <w:adjustRightInd w:val="0"/>
        <w:snapToGrid w:val="0"/>
        <w:spacing w:after="0" w:line="360" w:lineRule="auto"/>
        <w:ind w:firstLineChars="100" w:firstLine="240"/>
        <w:jc w:val="both"/>
        <w:rPr>
          <w:rFonts w:ascii="Book Antiqua" w:hAnsi="Book Antiqua" w:cstheme="majorBidi"/>
          <w:spacing w:val="5"/>
          <w:sz w:val="24"/>
          <w:szCs w:val="24"/>
        </w:rPr>
      </w:pPr>
      <w:r w:rsidRPr="00823473">
        <w:rPr>
          <w:rFonts w:ascii="Book Antiqua" w:hAnsi="Book Antiqua" w:cstheme="majorBidi"/>
          <w:color w:val="000000"/>
          <w:sz w:val="24"/>
          <w:szCs w:val="24"/>
          <w:shd w:val="clear" w:color="auto" w:fill="FFFFFF"/>
        </w:rPr>
        <w:t xml:space="preserve">Acute biliary pancreatitis (ABP) </w:t>
      </w:r>
      <w:r w:rsidR="00ED3CA6" w:rsidRPr="00823473">
        <w:rPr>
          <w:rFonts w:ascii="Book Antiqua" w:hAnsi="Book Antiqua" w:cstheme="majorBidi"/>
          <w:color w:val="000000"/>
          <w:sz w:val="24"/>
          <w:szCs w:val="24"/>
          <w:shd w:val="clear" w:color="auto" w:fill="FFFFFF"/>
        </w:rPr>
        <w:t>results from</w:t>
      </w:r>
      <w:r w:rsidRPr="00823473">
        <w:rPr>
          <w:rFonts w:ascii="Book Antiqua" w:hAnsi="Book Antiqua" w:cstheme="majorBidi"/>
          <w:color w:val="000000"/>
          <w:sz w:val="24"/>
          <w:szCs w:val="24"/>
          <w:shd w:val="clear" w:color="auto" w:fill="FFFFFF"/>
        </w:rPr>
        <w:t xml:space="preserve"> migration of gallbladder stone through the</w:t>
      </w:r>
      <w:r w:rsidR="00ED3CA6" w:rsidRPr="00823473">
        <w:rPr>
          <w:rFonts w:ascii="Book Antiqua" w:hAnsi="Book Antiqua" w:cstheme="majorBidi"/>
          <w:color w:val="000000"/>
          <w:sz w:val="24"/>
          <w:szCs w:val="24"/>
          <w:shd w:val="clear" w:color="auto" w:fill="FFFFFF"/>
        </w:rPr>
        <w:t xml:space="preserve"> cystic duct into the</w:t>
      </w:r>
      <w:r w:rsidRPr="00823473">
        <w:rPr>
          <w:rFonts w:ascii="Book Antiqua" w:hAnsi="Book Antiqua" w:cstheme="majorBidi"/>
          <w:color w:val="000000"/>
          <w:sz w:val="24"/>
          <w:szCs w:val="24"/>
          <w:shd w:val="clear" w:color="auto" w:fill="FFFFFF"/>
        </w:rPr>
        <w:t xml:space="preserve"> common bile duct (CBD) which cause</w:t>
      </w:r>
      <w:r w:rsidR="00ED3CA6" w:rsidRPr="00823473">
        <w:rPr>
          <w:rFonts w:ascii="Book Antiqua" w:hAnsi="Book Antiqua" w:cstheme="majorBidi"/>
          <w:color w:val="000000"/>
          <w:sz w:val="24"/>
          <w:szCs w:val="24"/>
          <w:shd w:val="clear" w:color="auto" w:fill="FFFFFF"/>
        </w:rPr>
        <w:t>s</w:t>
      </w:r>
      <w:r w:rsidRPr="00823473">
        <w:rPr>
          <w:rFonts w:ascii="Book Antiqua" w:hAnsi="Book Antiqua" w:cstheme="majorBidi"/>
          <w:color w:val="000000"/>
          <w:sz w:val="24"/>
          <w:szCs w:val="24"/>
          <w:shd w:val="clear" w:color="auto" w:fill="FFFFFF"/>
        </w:rPr>
        <w:t xml:space="preserve"> either transient or persistent obstruction of the pancreatic duct</w:t>
      </w:r>
      <w:r w:rsidR="00902512" w:rsidRPr="00823473">
        <w:rPr>
          <w:rFonts w:ascii="Book Antiqua" w:hAnsi="Book Antiqua" w:cstheme="majorBidi"/>
          <w:color w:val="000000"/>
          <w:sz w:val="24"/>
          <w:szCs w:val="24"/>
          <w:shd w:val="clear" w:color="auto" w:fill="FFFFFF"/>
        </w:rPr>
        <w:t>,</w:t>
      </w:r>
      <w:r w:rsidRPr="00823473">
        <w:rPr>
          <w:rFonts w:ascii="Book Antiqua" w:hAnsi="Book Antiqua" w:cstheme="majorBidi"/>
          <w:color w:val="000000"/>
          <w:sz w:val="24"/>
          <w:szCs w:val="24"/>
          <w:shd w:val="clear" w:color="auto" w:fill="FFFFFF"/>
        </w:rPr>
        <w:t xml:space="preserve"> resulting in subsequent </w:t>
      </w:r>
      <w:r w:rsidR="00BF6C44" w:rsidRPr="00823473">
        <w:rPr>
          <w:rFonts w:ascii="Book Antiqua" w:hAnsi="Book Antiqua" w:cstheme="majorBidi"/>
          <w:color w:val="000000"/>
          <w:sz w:val="24"/>
          <w:szCs w:val="24"/>
          <w:shd w:val="clear" w:color="auto" w:fill="FFFFFF"/>
        </w:rPr>
        <w:t>development of pancreatitis</w:t>
      </w:r>
      <w:r w:rsidR="00902512" w:rsidRPr="00823473">
        <w:rPr>
          <w:rFonts w:ascii="Book Antiqua" w:hAnsi="Book Antiqua" w:cstheme="majorBidi"/>
          <w:color w:val="000000"/>
          <w:sz w:val="24"/>
          <w:szCs w:val="24"/>
          <w:shd w:val="clear" w:color="auto" w:fill="FFFFFF"/>
        </w:rPr>
        <w:t>.</w:t>
      </w:r>
      <w:r w:rsidRPr="00823473">
        <w:rPr>
          <w:rFonts w:ascii="Book Antiqua" w:hAnsi="Book Antiqua" w:cstheme="majorBidi"/>
          <w:color w:val="000000"/>
          <w:sz w:val="24"/>
          <w:szCs w:val="24"/>
          <w:shd w:val="clear" w:color="auto" w:fill="FFFFFF"/>
        </w:rPr>
        <w:t xml:space="preserve"> </w:t>
      </w:r>
      <w:r w:rsidR="006706AA" w:rsidRPr="00823473">
        <w:rPr>
          <w:rFonts w:ascii="Book Antiqua" w:hAnsi="Book Antiqua" w:cstheme="majorBidi"/>
          <w:color w:val="000000"/>
          <w:sz w:val="24"/>
          <w:szCs w:val="24"/>
          <w:shd w:val="clear" w:color="auto" w:fill="FFFFFF"/>
        </w:rPr>
        <w:t>Most gallstones</w:t>
      </w:r>
      <w:r w:rsidRPr="00823473">
        <w:rPr>
          <w:rFonts w:ascii="Book Antiqua" w:hAnsi="Book Antiqua" w:cstheme="majorBidi"/>
          <w:color w:val="000000"/>
          <w:sz w:val="24"/>
          <w:szCs w:val="24"/>
          <w:shd w:val="clear" w:color="auto" w:fill="FFFFFF"/>
        </w:rPr>
        <w:t xml:space="preserve"> are smaller than 5</w:t>
      </w:r>
      <w:r w:rsidRPr="00823473">
        <w:rPr>
          <w:rFonts w:ascii="微软雅黑" w:eastAsia="微软雅黑" w:hAnsi="微软雅黑" w:cs="微软雅黑" w:hint="eastAsia"/>
          <w:color w:val="000000"/>
          <w:sz w:val="24"/>
          <w:szCs w:val="24"/>
          <w:shd w:val="clear" w:color="auto" w:fill="FFFFFF"/>
        </w:rPr>
        <w:t> </w:t>
      </w:r>
      <w:r w:rsidRPr="00823473">
        <w:rPr>
          <w:rFonts w:ascii="Book Antiqua" w:hAnsi="Book Antiqua" w:cstheme="majorBidi"/>
          <w:color w:val="000000"/>
          <w:sz w:val="24"/>
          <w:szCs w:val="24"/>
          <w:shd w:val="clear" w:color="auto" w:fill="FFFFFF"/>
        </w:rPr>
        <w:t>mm in diameter</w:t>
      </w:r>
      <w:r w:rsidR="008A0385" w:rsidRPr="00823473">
        <w:rPr>
          <w:rFonts w:ascii="Book Antiqua" w:hAnsi="Book Antiqua" w:cstheme="majorBidi"/>
          <w:noProof/>
          <w:color w:val="000000"/>
          <w:sz w:val="24"/>
          <w:szCs w:val="24"/>
          <w:shd w:val="clear" w:color="auto" w:fill="FFFFFF"/>
          <w:vertAlign w:val="superscript"/>
        </w:rPr>
        <w:t>[7</w:t>
      </w:r>
      <w:r w:rsidR="00A305D1">
        <w:rPr>
          <w:rFonts w:ascii="Book Antiqua" w:hAnsi="Book Antiqua" w:cstheme="majorBidi"/>
          <w:noProof/>
          <w:color w:val="000000"/>
          <w:sz w:val="24"/>
          <w:szCs w:val="24"/>
          <w:shd w:val="clear" w:color="auto" w:fill="FFFFFF"/>
          <w:vertAlign w:val="superscript"/>
        </w:rPr>
        <w:t>-</w:t>
      </w:r>
      <w:r w:rsidR="0092633F" w:rsidRPr="00823473">
        <w:rPr>
          <w:rFonts w:ascii="Book Antiqua" w:hAnsi="Book Antiqua" w:cstheme="majorBidi"/>
          <w:noProof/>
          <w:color w:val="000000"/>
          <w:sz w:val="24"/>
          <w:szCs w:val="24"/>
          <w:shd w:val="clear" w:color="auto" w:fill="FFFFFF"/>
          <w:vertAlign w:val="superscript"/>
        </w:rPr>
        <w:t>9</w:t>
      </w:r>
      <w:r w:rsidR="008A0385" w:rsidRPr="00823473">
        <w:rPr>
          <w:rFonts w:ascii="Book Antiqua" w:hAnsi="Book Antiqua" w:cstheme="majorBidi"/>
          <w:noProof/>
          <w:color w:val="000000"/>
          <w:sz w:val="24"/>
          <w:szCs w:val="24"/>
          <w:shd w:val="clear" w:color="auto" w:fill="FFFFFF"/>
          <w:vertAlign w:val="superscript"/>
        </w:rPr>
        <w:t>]</w:t>
      </w:r>
      <w:r w:rsidRPr="00823473">
        <w:rPr>
          <w:rFonts w:ascii="Book Antiqua" w:hAnsi="Book Antiqua" w:cstheme="majorBidi"/>
          <w:color w:val="000000"/>
          <w:sz w:val="24"/>
          <w:szCs w:val="24"/>
          <w:shd w:val="clear" w:color="auto" w:fill="FFFFFF"/>
        </w:rPr>
        <w:t>.</w:t>
      </w:r>
      <w:r w:rsidR="0096197F" w:rsidRPr="00823473">
        <w:rPr>
          <w:rFonts w:ascii="Book Antiqua" w:hAnsi="Book Antiqua" w:cstheme="majorBidi"/>
          <w:color w:val="000000"/>
          <w:sz w:val="24"/>
          <w:szCs w:val="24"/>
          <w:shd w:val="clear" w:color="auto" w:fill="FFFFFF"/>
        </w:rPr>
        <w:t xml:space="preserve"> </w:t>
      </w:r>
      <w:r w:rsidR="001B7F61" w:rsidRPr="008B3F22">
        <w:rPr>
          <w:rFonts w:ascii="Book Antiqua" w:hAnsi="Book Antiqua" w:cstheme="majorBidi"/>
          <w:color w:val="000000"/>
          <w:sz w:val="24"/>
          <w:szCs w:val="24"/>
          <w:shd w:val="clear" w:color="auto" w:fill="FFFFFF"/>
          <w:lang w:val="en-GB" w:bidi="he-IL"/>
        </w:rPr>
        <w:t>Only a small percentage, around 25%, of</w:t>
      </w:r>
      <w:r w:rsidR="0098460A" w:rsidRPr="008B3F22">
        <w:rPr>
          <w:rFonts w:ascii="Book Antiqua" w:hAnsi="Book Antiqua" w:cstheme="majorBidi"/>
          <w:color w:val="000000"/>
          <w:sz w:val="24"/>
          <w:szCs w:val="24"/>
          <w:shd w:val="clear" w:color="auto" w:fill="FFFFFF"/>
        </w:rPr>
        <w:t xml:space="preserve"> patients</w:t>
      </w:r>
      <w:r w:rsidR="001B7F61" w:rsidRPr="008B3F22">
        <w:rPr>
          <w:rFonts w:ascii="Book Antiqua" w:hAnsi="Book Antiqua" w:cstheme="majorBidi"/>
          <w:color w:val="000000"/>
          <w:sz w:val="24"/>
          <w:szCs w:val="24"/>
          <w:shd w:val="clear" w:color="auto" w:fill="FFFFFF"/>
        </w:rPr>
        <w:t xml:space="preserve"> presenting with ABP</w:t>
      </w:r>
      <w:r w:rsidR="0098460A" w:rsidRPr="008B3F22">
        <w:rPr>
          <w:rFonts w:ascii="Book Antiqua" w:hAnsi="Book Antiqua" w:cstheme="majorBidi"/>
          <w:color w:val="000000"/>
          <w:sz w:val="24"/>
          <w:szCs w:val="24"/>
          <w:shd w:val="clear" w:color="auto" w:fill="FFFFFF"/>
        </w:rPr>
        <w:t xml:space="preserve"> will have retained CBD stones, </w:t>
      </w:r>
      <w:r w:rsidR="001B7F61" w:rsidRPr="008B3F22">
        <w:rPr>
          <w:rFonts w:ascii="Book Antiqua" w:hAnsi="Book Antiqua" w:cstheme="majorBidi"/>
          <w:color w:val="000000"/>
          <w:sz w:val="24"/>
          <w:szCs w:val="24"/>
          <w:shd w:val="clear" w:color="auto" w:fill="FFFFFF"/>
        </w:rPr>
        <w:t>while the majority of CBD stones will pass s</w:t>
      </w:r>
      <w:r w:rsidR="0098460A" w:rsidRPr="008B3F22">
        <w:rPr>
          <w:rFonts w:ascii="Book Antiqua" w:hAnsi="Book Antiqua" w:cstheme="majorBidi"/>
          <w:color w:val="000000"/>
          <w:sz w:val="24"/>
          <w:szCs w:val="24"/>
          <w:shd w:val="clear" w:color="auto" w:fill="FFFFFF"/>
        </w:rPr>
        <w:t>pontaneously given their small size</w:t>
      </w:r>
      <w:r w:rsidR="008A0385" w:rsidRPr="00823473">
        <w:rPr>
          <w:rFonts w:ascii="Book Antiqua" w:hAnsi="Book Antiqua" w:cstheme="majorBidi"/>
          <w:noProof/>
          <w:color w:val="000000"/>
          <w:sz w:val="24"/>
          <w:szCs w:val="24"/>
          <w:shd w:val="clear" w:color="auto" w:fill="FFFFFF"/>
          <w:vertAlign w:val="superscript"/>
        </w:rPr>
        <w:t>[10</w:t>
      </w:r>
      <w:r w:rsidR="0092633F" w:rsidRPr="00823473">
        <w:rPr>
          <w:rFonts w:ascii="Book Antiqua" w:hAnsi="Book Antiqua" w:cstheme="majorBidi"/>
          <w:noProof/>
          <w:color w:val="000000"/>
          <w:sz w:val="24"/>
          <w:szCs w:val="24"/>
          <w:shd w:val="clear" w:color="auto" w:fill="FFFFFF"/>
          <w:vertAlign w:val="superscript"/>
        </w:rPr>
        <w:t>-12</w:t>
      </w:r>
      <w:r w:rsidR="008A0385" w:rsidRPr="00823473">
        <w:rPr>
          <w:rFonts w:ascii="Book Antiqua" w:hAnsi="Book Antiqua" w:cstheme="majorBidi"/>
          <w:noProof/>
          <w:color w:val="000000"/>
          <w:sz w:val="24"/>
          <w:szCs w:val="24"/>
          <w:shd w:val="clear" w:color="auto" w:fill="FFFFFF"/>
          <w:vertAlign w:val="superscript"/>
        </w:rPr>
        <w:t>]</w:t>
      </w:r>
      <w:r w:rsidRPr="00823473">
        <w:rPr>
          <w:rFonts w:ascii="Book Antiqua" w:hAnsi="Book Antiqua" w:cstheme="majorBidi"/>
          <w:color w:val="000000"/>
          <w:sz w:val="24"/>
          <w:szCs w:val="24"/>
          <w:shd w:val="clear" w:color="auto" w:fill="FFFFFF"/>
        </w:rPr>
        <w:t>.</w:t>
      </w:r>
      <w:r w:rsidR="00BE2633" w:rsidRPr="00823473">
        <w:rPr>
          <w:rFonts w:ascii="Book Antiqua" w:hAnsi="Book Antiqua" w:cstheme="majorBidi"/>
          <w:color w:val="000000"/>
          <w:sz w:val="24"/>
          <w:szCs w:val="24"/>
          <w:shd w:val="clear" w:color="auto" w:fill="FFFFFF"/>
        </w:rPr>
        <w:t xml:space="preserve"> Therefore, </w:t>
      </w:r>
      <w:r w:rsidR="00902512" w:rsidRPr="00823473">
        <w:rPr>
          <w:rFonts w:ascii="Book Antiqua" w:hAnsi="Book Antiqua" w:cstheme="majorBidi"/>
          <w:color w:val="000000"/>
          <w:sz w:val="24"/>
          <w:szCs w:val="24"/>
          <w:shd w:val="clear" w:color="auto" w:fill="FFFFFF"/>
        </w:rPr>
        <w:t>CBD imaging</w:t>
      </w:r>
      <w:r w:rsidR="00BE2633" w:rsidRPr="00823473">
        <w:rPr>
          <w:rFonts w:ascii="Book Antiqua" w:hAnsi="Book Antiqua" w:cstheme="majorBidi"/>
          <w:color w:val="000000"/>
          <w:sz w:val="24"/>
          <w:szCs w:val="24"/>
          <w:shd w:val="clear" w:color="auto" w:fill="FFFFFF"/>
        </w:rPr>
        <w:t xml:space="preserve"> is </w:t>
      </w:r>
      <w:r w:rsidR="00902512" w:rsidRPr="00823473">
        <w:rPr>
          <w:rFonts w:ascii="Book Antiqua" w:hAnsi="Book Antiqua" w:cstheme="majorBidi"/>
          <w:color w:val="000000"/>
          <w:sz w:val="24"/>
          <w:szCs w:val="24"/>
          <w:shd w:val="clear" w:color="auto" w:fill="FFFFFF"/>
        </w:rPr>
        <w:t xml:space="preserve">necessary </w:t>
      </w:r>
      <w:r w:rsidR="00BE2633" w:rsidRPr="00823473">
        <w:rPr>
          <w:rFonts w:ascii="Book Antiqua" w:hAnsi="Book Antiqua" w:cstheme="majorBidi"/>
          <w:color w:val="000000"/>
          <w:sz w:val="24"/>
          <w:szCs w:val="24"/>
          <w:shd w:val="clear" w:color="auto" w:fill="FFFFFF"/>
        </w:rPr>
        <w:t>to identify those patients with ABP who have persistent CBD stones</w:t>
      </w:r>
      <w:r w:rsidR="008A0385" w:rsidRPr="00823473">
        <w:rPr>
          <w:rFonts w:ascii="Book Antiqua" w:hAnsi="Book Antiqua" w:cstheme="majorBidi"/>
          <w:noProof/>
          <w:color w:val="000000"/>
          <w:sz w:val="24"/>
          <w:szCs w:val="24"/>
          <w:shd w:val="clear" w:color="auto" w:fill="FFFFFF"/>
          <w:vertAlign w:val="superscript"/>
        </w:rPr>
        <w:t>[13]</w:t>
      </w:r>
      <w:r w:rsidR="00BE2633" w:rsidRPr="00823473">
        <w:rPr>
          <w:rFonts w:ascii="Book Antiqua" w:hAnsi="Book Antiqua" w:cstheme="majorBidi"/>
          <w:color w:val="000000"/>
          <w:sz w:val="24"/>
          <w:szCs w:val="24"/>
          <w:shd w:val="clear" w:color="auto" w:fill="FFFFFF"/>
        </w:rPr>
        <w:t>.</w:t>
      </w:r>
      <w:r w:rsidR="00515032" w:rsidRPr="00823473">
        <w:rPr>
          <w:rFonts w:ascii="Book Antiqua" w:hAnsi="Book Antiqua" w:cstheme="majorBidi"/>
          <w:color w:val="000000"/>
          <w:sz w:val="24"/>
          <w:szCs w:val="24"/>
          <w:shd w:val="clear" w:color="auto" w:fill="FFFFFF"/>
        </w:rPr>
        <w:t xml:space="preserve"> Modalities available for </w:t>
      </w:r>
      <w:r w:rsidR="00E0028C" w:rsidRPr="00823473">
        <w:rPr>
          <w:rFonts w:ascii="Book Antiqua" w:hAnsi="Book Antiqua" w:cstheme="majorBidi"/>
          <w:color w:val="000000"/>
          <w:sz w:val="24"/>
          <w:szCs w:val="24"/>
          <w:shd w:val="clear" w:color="auto" w:fill="FFFFFF"/>
        </w:rPr>
        <w:t xml:space="preserve">investigation include </w:t>
      </w:r>
      <w:r w:rsidR="00515032" w:rsidRPr="00823473">
        <w:rPr>
          <w:rFonts w:ascii="Book Antiqua" w:hAnsi="Book Antiqua" w:cstheme="majorBidi"/>
          <w:color w:val="000000"/>
          <w:sz w:val="24"/>
          <w:szCs w:val="24"/>
          <w:shd w:val="clear" w:color="auto" w:fill="FFFFFF"/>
        </w:rPr>
        <w:t>endoscopic ultrasound (EUS), magnetic resonance cholangio</w:t>
      </w:r>
      <w:r w:rsidR="00E0028C" w:rsidRPr="00823473">
        <w:rPr>
          <w:rFonts w:ascii="Book Antiqua" w:hAnsi="Book Antiqua" w:cstheme="majorBidi"/>
          <w:color w:val="000000"/>
          <w:sz w:val="24"/>
          <w:szCs w:val="24"/>
          <w:shd w:val="clear" w:color="auto" w:fill="FFFFFF"/>
        </w:rPr>
        <w:t>pancreato</w:t>
      </w:r>
      <w:r w:rsidR="00515032" w:rsidRPr="00823473">
        <w:rPr>
          <w:rFonts w:ascii="Book Antiqua" w:hAnsi="Book Antiqua" w:cstheme="majorBidi"/>
          <w:color w:val="000000"/>
          <w:sz w:val="24"/>
          <w:szCs w:val="24"/>
          <w:shd w:val="clear" w:color="auto" w:fill="FFFFFF"/>
        </w:rPr>
        <w:t>graphy (MRC</w:t>
      </w:r>
      <w:r w:rsidR="00E0028C" w:rsidRPr="00823473">
        <w:rPr>
          <w:rFonts w:ascii="Book Antiqua" w:hAnsi="Book Antiqua" w:cstheme="majorBidi"/>
          <w:color w:val="000000"/>
          <w:sz w:val="24"/>
          <w:szCs w:val="24"/>
          <w:shd w:val="clear" w:color="auto" w:fill="FFFFFF"/>
        </w:rPr>
        <w:t>P</w:t>
      </w:r>
      <w:r w:rsidR="00515032" w:rsidRPr="00823473">
        <w:rPr>
          <w:rFonts w:ascii="Book Antiqua" w:hAnsi="Book Antiqua" w:cstheme="majorBidi"/>
          <w:color w:val="000000"/>
          <w:sz w:val="24"/>
          <w:szCs w:val="24"/>
          <w:shd w:val="clear" w:color="auto" w:fill="FFFFFF"/>
        </w:rPr>
        <w:t>), laparoscopic ultrasound, and intraoperative cholangiography</w:t>
      </w:r>
      <w:r w:rsidR="008A0385" w:rsidRPr="00823473">
        <w:rPr>
          <w:rFonts w:ascii="Book Antiqua" w:hAnsi="Book Antiqua" w:cstheme="majorBidi"/>
          <w:noProof/>
          <w:color w:val="000000"/>
          <w:sz w:val="24"/>
          <w:szCs w:val="24"/>
          <w:shd w:val="clear" w:color="auto" w:fill="FFFFFF"/>
          <w:vertAlign w:val="superscript"/>
        </w:rPr>
        <w:t>[14]</w:t>
      </w:r>
      <w:r w:rsidR="00515032" w:rsidRPr="00823473">
        <w:rPr>
          <w:rFonts w:ascii="Book Antiqua" w:hAnsi="Book Antiqua" w:cstheme="majorBidi"/>
          <w:color w:val="000000"/>
          <w:sz w:val="24"/>
          <w:szCs w:val="24"/>
          <w:shd w:val="clear" w:color="auto" w:fill="FFFFFF"/>
        </w:rPr>
        <w:t xml:space="preserve">. In clinical practice, the decision to </w:t>
      </w:r>
      <w:r w:rsidR="00CC0834" w:rsidRPr="00823473">
        <w:rPr>
          <w:rFonts w:ascii="Book Antiqua" w:hAnsi="Book Antiqua" w:cstheme="majorBidi"/>
          <w:color w:val="000000"/>
          <w:sz w:val="24"/>
          <w:szCs w:val="24"/>
          <w:shd w:val="clear" w:color="auto" w:fill="FFFFFF"/>
        </w:rPr>
        <w:t xml:space="preserve">clarify suspicion </w:t>
      </w:r>
      <w:r w:rsidR="00515032" w:rsidRPr="00823473">
        <w:rPr>
          <w:rFonts w:ascii="Book Antiqua" w:hAnsi="Book Antiqua" w:cstheme="majorBidi"/>
          <w:color w:val="000000"/>
          <w:sz w:val="24"/>
          <w:szCs w:val="24"/>
          <w:shd w:val="clear" w:color="auto" w:fill="FFFFFF"/>
        </w:rPr>
        <w:t xml:space="preserve">of CBD stone </w:t>
      </w:r>
      <w:r w:rsidR="00C81335" w:rsidRPr="00823473">
        <w:rPr>
          <w:rFonts w:ascii="Book Antiqua" w:hAnsi="Book Antiqua" w:cstheme="majorBidi"/>
          <w:color w:val="000000"/>
          <w:sz w:val="24"/>
          <w:szCs w:val="24"/>
          <w:shd w:val="clear" w:color="auto" w:fill="FFFFFF"/>
        </w:rPr>
        <w:t xml:space="preserve">by imaging </w:t>
      </w:r>
      <w:r w:rsidR="00515032" w:rsidRPr="00823473">
        <w:rPr>
          <w:rFonts w:ascii="Book Antiqua" w:hAnsi="Book Antiqua" w:cstheme="majorBidi"/>
          <w:color w:val="000000"/>
          <w:sz w:val="24"/>
          <w:szCs w:val="24"/>
          <w:shd w:val="clear" w:color="auto" w:fill="FFFFFF"/>
        </w:rPr>
        <w:t>or</w:t>
      </w:r>
      <w:r w:rsidR="00CC0834" w:rsidRPr="00823473">
        <w:rPr>
          <w:rFonts w:ascii="Book Antiqua" w:hAnsi="Book Antiqua" w:cstheme="majorBidi"/>
          <w:color w:val="000000"/>
          <w:sz w:val="24"/>
          <w:szCs w:val="24"/>
          <w:shd w:val="clear" w:color="auto" w:fill="FFFFFF"/>
        </w:rPr>
        <w:t xml:space="preserve"> to proceed directly to</w:t>
      </w:r>
      <w:r w:rsidR="00515032" w:rsidRPr="00823473">
        <w:rPr>
          <w:rFonts w:ascii="Book Antiqua" w:hAnsi="Book Antiqua" w:cstheme="majorBidi"/>
          <w:color w:val="000000"/>
          <w:sz w:val="24"/>
          <w:szCs w:val="24"/>
          <w:shd w:val="clear" w:color="auto" w:fill="FFFFFF"/>
        </w:rPr>
        <w:t xml:space="preserve"> endoscopic retrograde cholangiopancreatography (ERCP) </w:t>
      </w:r>
      <w:r w:rsidR="00C81335" w:rsidRPr="00823473">
        <w:rPr>
          <w:rFonts w:ascii="Book Antiqua" w:hAnsi="Book Antiqua" w:cstheme="majorBidi"/>
          <w:color w:val="000000"/>
          <w:sz w:val="24"/>
          <w:szCs w:val="24"/>
          <w:shd w:val="clear" w:color="auto" w:fill="FFFFFF"/>
        </w:rPr>
        <w:t>due to</w:t>
      </w:r>
      <w:r w:rsidR="00515032" w:rsidRPr="00823473">
        <w:rPr>
          <w:rFonts w:ascii="Book Antiqua" w:hAnsi="Book Antiqua" w:cstheme="majorBidi"/>
          <w:color w:val="000000"/>
          <w:sz w:val="24"/>
          <w:szCs w:val="24"/>
          <w:shd w:val="clear" w:color="auto" w:fill="FFFFFF"/>
        </w:rPr>
        <w:t xml:space="preserve"> strong suspicion</w:t>
      </w:r>
      <w:r w:rsidR="00C81335" w:rsidRPr="00823473">
        <w:rPr>
          <w:rFonts w:ascii="Book Antiqua" w:hAnsi="Book Antiqua" w:cstheme="majorBidi"/>
          <w:color w:val="000000"/>
          <w:sz w:val="24"/>
          <w:szCs w:val="24"/>
          <w:shd w:val="clear" w:color="auto" w:fill="FFFFFF"/>
        </w:rPr>
        <w:t>,</w:t>
      </w:r>
      <w:r w:rsidR="00515032" w:rsidRPr="00823473">
        <w:rPr>
          <w:rFonts w:ascii="Book Antiqua" w:hAnsi="Book Antiqua" w:cstheme="majorBidi"/>
          <w:color w:val="000000"/>
          <w:sz w:val="24"/>
          <w:szCs w:val="24"/>
          <w:shd w:val="clear" w:color="auto" w:fill="FFFFFF"/>
        </w:rPr>
        <w:t xml:space="preserve"> is based </w:t>
      </w:r>
      <w:r w:rsidR="009E4053" w:rsidRPr="00823473">
        <w:rPr>
          <w:rFonts w:ascii="Book Antiqua" w:hAnsi="Book Antiqua" w:cstheme="majorBidi"/>
          <w:color w:val="000000"/>
          <w:sz w:val="24"/>
          <w:szCs w:val="24"/>
          <w:shd w:val="clear" w:color="auto" w:fill="FFFFFF"/>
        </w:rPr>
        <w:t>on</w:t>
      </w:r>
      <w:r w:rsidR="00C81335" w:rsidRPr="00823473">
        <w:rPr>
          <w:rFonts w:ascii="Book Antiqua" w:hAnsi="Book Antiqua" w:cstheme="majorBidi"/>
          <w:color w:val="000000"/>
          <w:sz w:val="24"/>
          <w:szCs w:val="24"/>
          <w:shd w:val="clear" w:color="auto" w:fill="FFFFFF"/>
        </w:rPr>
        <w:t xml:space="preserve"> a</w:t>
      </w:r>
      <w:r w:rsidR="009E4053" w:rsidRPr="00823473">
        <w:rPr>
          <w:rFonts w:ascii="Book Antiqua" w:hAnsi="Book Antiqua" w:cstheme="majorBidi"/>
          <w:color w:val="000000"/>
          <w:sz w:val="24"/>
          <w:szCs w:val="24"/>
          <w:shd w:val="clear" w:color="auto" w:fill="FFFFFF"/>
        </w:rPr>
        <w:t xml:space="preserve"> combination</w:t>
      </w:r>
      <w:r w:rsidR="00CC0834" w:rsidRPr="00823473">
        <w:rPr>
          <w:rFonts w:ascii="Book Antiqua" w:hAnsi="Book Antiqua" w:cstheme="majorBidi"/>
          <w:color w:val="000000"/>
          <w:sz w:val="24"/>
          <w:szCs w:val="24"/>
          <w:shd w:val="clear" w:color="auto" w:fill="FFFFFF"/>
        </w:rPr>
        <w:t xml:space="preserve"> of </w:t>
      </w:r>
      <w:r w:rsidR="00515032" w:rsidRPr="00823473">
        <w:rPr>
          <w:rFonts w:ascii="Book Antiqua" w:hAnsi="Book Antiqua" w:cstheme="majorBidi"/>
          <w:color w:val="000000"/>
          <w:sz w:val="24"/>
          <w:szCs w:val="24"/>
          <w:shd w:val="clear" w:color="auto" w:fill="FFFFFF"/>
        </w:rPr>
        <w:t xml:space="preserve">clinical, laboratory and </w:t>
      </w:r>
      <w:r w:rsidR="00CC0834" w:rsidRPr="00823473">
        <w:rPr>
          <w:rFonts w:ascii="Book Antiqua" w:hAnsi="Book Antiqua" w:cstheme="majorBidi"/>
          <w:color w:val="000000"/>
          <w:sz w:val="24"/>
          <w:szCs w:val="24"/>
          <w:shd w:val="clear" w:color="auto" w:fill="FFFFFF"/>
        </w:rPr>
        <w:t>ultrasound or computed tomography findings</w:t>
      </w:r>
      <w:r w:rsidR="00515032" w:rsidRPr="00823473">
        <w:rPr>
          <w:rFonts w:ascii="Book Antiqua" w:hAnsi="Book Antiqua" w:cstheme="majorBidi"/>
          <w:color w:val="000000"/>
          <w:sz w:val="24"/>
          <w:szCs w:val="24"/>
          <w:shd w:val="clear" w:color="auto" w:fill="FFFFFF"/>
        </w:rPr>
        <w:t>, in addition</w:t>
      </w:r>
      <w:r w:rsidR="00CC0834" w:rsidRPr="00823473">
        <w:rPr>
          <w:rFonts w:ascii="Book Antiqua" w:hAnsi="Book Antiqua" w:cstheme="majorBidi"/>
          <w:color w:val="000000"/>
          <w:sz w:val="24"/>
          <w:szCs w:val="24"/>
          <w:shd w:val="clear" w:color="auto" w:fill="FFFFFF"/>
        </w:rPr>
        <w:t xml:space="preserve"> to</w:t>
      </w:r>
      <w:r w:rsidR="00515032" w:rsidRPr="00823473">
        <w:rPr>
          <w:rFonts w:ascii="Book Antiqua" w:hAnsi="Book Antiqua" w:cstheme="majorBidi"/>
          <w:color w:val="000000"/>
          <w:sz w:val="24"/>
          <w:szCs w:val="24"/>
          <w:shd w:val="clear" w:color="auto" w:fill="FFFFFF"/>
        </w:rPr>
        <w:t xml:space="preserve"> </w:t>
      </w:r>
      <w:r w:rsidR="00CC0834" w:rsidRPr="00823473">
        <w:rPr>
          <w:rFonts w:ascii="Book Antiqua" w:hAnsi="Book Antiqua" w:cstheme="majorBidi"/>
          <w:color w:val="000000"/>
          <w:sz w:val="24"/>
          <w:szCs w:val="24"/>
          <w:shd w:val="clear" w:color="auto" w:fill="FFFFFF"/>
        </w:rPr>
        <w:t xml:space="preserve">diagnostic methods and </w:t>
      </w:r>
      <w:r w:rsidR="00515032" w:rsidRPr="00823473">
        <w:rPr>
          <w:rFonts w:ascii="Book Antiqua" w:hAnsi="Book Antiqua" w:cstheme="majorBidi"/>
          <w:color w:val="000000"/>
          <w:sz w:val="24"/>
          <w:szCs w:val="24"/>
          <w:shd w:val="clear" w:color="auto" w:fill="FFFFFF"/>
        </w:rPr>
        <w:t xml:space="preserve">resources </w:t>
      </w:r>
      <w:r w:rsidR="00CC0834" w:rsidRPr="00823473">
        <w:rPr>
          <w:rFonts w:ascii="Book Antiqua" w:hAnsi="Book Antiqua" w:cstheme="majorBidi"/>
          <w:color w:val="000000"/>
          <w:sz w:val="24"/>
          <w:szCs w:val="24"/>
          <w:shd w:val="clear" w:color="auto" w:fill="FFFFFF"/>
        </w:rPr>
        <w:t xml:space="preserve">available in each </w:t>
      </w:r>
      <w:r w:rsidR="00515032" w:rsidRPr="00823473">
        <w:rPr>
          <w:rFonts w:ascii="Book Antiqua" w:hAnsi="Book Antiqua" w:cstheme="majorBidi"/>
          <w:color w:val="000000"/>
          <w:sz w:val="24"/>
          <w:szCs w:val="24"/>
          <w:shd w:val="clear" w:color="auto" w:fill="FFFFFF"/>
        </w:rPr>
        <w:t>medical center.</w:t>
      </w:r>
      <w:r w:rsidR="00315198" w:rsidRPr="00823473">
        <w:rPr>
          <w:rFonts w:ascii="Book Antiqua" w:hAnsi="Book Antiqua" w:cstheme="majorBidi"/>
          <w:color w:val="000000"/>
          <w:sz w:val="24"/>
          <w:szCs w:val="24"/>
          <w:shd w:val="clear" w:color="auto" w:fill="FFFFFF"/>
        </w:rPr>
        <w:t xml:space="preserve"> </w:t>
      </w:r>
      <w:r w:rsidR="00815A83" w:rsidRPr="00823473">
        <w:rPr>
          <w:rFonts w:ascii="Book Antiqua" w:hAnsi="Book Antiqua" w:cstheme="majorBidi"/>
          <w:sz w:val="24"/>
          <w:szCs w:val="24"/>
          <w:lang w:bidi="he-IL"/>
        </w:rPr>
        <w:t xml:space="preserve">However, before </w:t>
      </w:r>
      <w:r w:rsidR="009E4053" w:rsidRPr="00823473">
        <w:rPr>
          <w:rFonts w:ascii="Book Antiqua" w:hAnsi="Book Antiqua" w:cstheme="majorBidi"/>
          <w:sz w:val="24"/>
          <w:szCs w:val="24"/>
          <w:lang w:bidi="he-IL"/>
        </w:rPr>
        <w:t>proceeding to</w:t>
      </w:r>
      <w:r w:rsidR="00815A83" w:rsidRPr="00823473">
        <w:rPr>
          <w:rFonts w:ascii="Book Antiqua" w:hAnsi="Book Antiqua" w:cstheme="majorBidi"/>
          <w:sz w:val="24"/>
          <w:szCs w:val="24"/>
          <w:lang w:bidi="he-IL"/>
        </w:rPr>
        <w:t xml:space="preserve"> ERCP</w:t>
      </w:r>
      <w:r w:rsidR="009E4053" w:rsidRPr="00823473">
        <w:rPr>
          <w:rFonts w:ascii="Book Antiqua" w:hAnsi="Book Antiqua" w:cstheme="majorBidi"/>
          <w:sz w:val="24"/>
          <w:szCs w:val="24"/>
          <w:lang w:bidi="he-IL"/>
        </w:rPr>
        <w:t xml:space="preserve"> with its complication rate of about 5</w:t>
      </w:r>
      <w:r w:rsidR="0092633F" w:rsidRPr="00823473">
        <w:rPr>
          <w:rFonts w:ascii="Book Antiqua" w:hAnsi="Book Antiqua" w:cstheme="majorBidi"/>
          <w:sz w:val="24"/>
          <w:szCs w:val="24"/>
          <w:lang w:bidi="he-IL"/>
        </w:rPr>
        <w:t>%</w:t>
      </w:r>
      <w:r w:rsidR="009E4053" w:rsidRPr="00823473">
        <w:rPr>
          <w:rFonts w:ascii="Book Antiqua" w:hAnsi="Book Antiqua" w:cstheme="majorBidi"/>
          <w:sz w:val="24"/>
          <w:szCs w:val="24"/>
          <w:lang w:bidi="he-IL"/>
        </w:rPr>
        <w:t xml:space="preserve">–10% including </w:t>
      </w:r>
      <w:r w:rsidR="00825669" w:rsidRPr="00823473">
        <w:rPr>
          <w:rFonts w:ascii="Book Antiqua" w:hAnsi="Book Antiqua" w:cstheme="majorBidi"/>
          <w:sz w:val="24"/>
          <w:szCs w:val="24"/>
          <w:lang w:bidi="he-IL"/>
        </w:rPr>
        <w:t>post-ERCP pancreatitis (</w:t>
      </w:r>
      <w:r w:rsidR="009E4053" w:rsidRPr="00823473">
        <w:rPr>
          <w:rFonts w:ascii="Book Antiqua" w:hAnsi="Book Antiqua" w:cstheme="majorBidi"/>
          <w:sz w:val="24"/>
          <w:szCs w:val="24"/>
          <w:lang w:bidi="he-IL"/>
        </w:rPr>
        <w:t>PEP</w:t>
      </w:r>
      <w:r w:rsidR="00825669" w:rsidRPr="00823473">
        <w:rPr>
          <w:rFonts w:ascii="Book Antiqua" w:hAnsi="Book Antiqua" w:cstheme="majorBidi"/>
          <w:sz w:val="24"/>
          <w:szCs w:val="24"/>
          <w:lang w:bidi="he-IL"/>
        </w:rPr>
        <w:t>)</w:t>
      </w:r>
      <w:r w:rsidR="009E4053" w:rsidRPr="00823473">
        <w:rPr>
          <w:rFonts w:ascii="Book Antiqua" w:hAnsi="Book Antiqua" w:cstheme="majorBidi"/>
          <w:sz w:val="24"/>
          <w:szCs w:val="24"/>
          <w:lang w:bidi="he-IL"/>
        </w:rPr>
        <w:t>, cholangitis, perforation, and hemorrhage</w:t>
      </w:r>
      <w:r w:rsidR="008A0385" w:rsidRPr="00823473">
        <w:rPr>
          <w:rFonts w:ascii="Book Antiqua" w:hAnsi="Book Antiqua" w:cstheme="majorBidi"/>
          <w:noProof/>
          <w:sz w:val="24"/>
          <w:szCs w:val="24"/>
          <w:vertAlign w:val="superscript"/>
          <w:lang w:bidi="he-IL"/>
        </w:rPr>
        <w:t>[15</w:t>
      </w:r>
      <w:r w:rsidR="001338C3" w:rsidRPr="00823473">
        <w:rPr>
          <w:rFonts w:ascii="Book Antiqua" w:hAnsi="Book Antiqua" w:cstheme="majorBidi"/>
          <w:noProof/>
          <w:sz w:val="24"/>
          <w:szCs w:val="24"/>
          <w:vertAlign w:val="superscript"/>
          <w:lang w:bidi="he-IL"/>
        </w:rPr>
        <w:t>-17</w:t>
      </w:r>
      <w:r w:rsidR="008A0385" w:rsidRPr="00823473">
        <w:rPr>
          <w:rFonts w:ascii="Book Antiqua" w:hAnsi="Book Antiqua" w:cstheme="majorBidi"/>
          <w:noProof/>
          <w:sz w:val="24"/>
          <w:szCs w:val="24"/>
          <w:vertAlign w:val="superscript"/>
          <w:lang w:bidi="he-IL"/>
        </w:rPr>
        <w:t>]</w:t>
      </w:r>
      <w:r w:rsidR="00815A83" w:rsidRPr="00823473">
        <w:rPr>
          <w:rFonts w:ascii="Book Antiqua" w:hAnsi="Book Antiqua" w:cstheme="majorBidi"/>
          <w:sz w:val="24"/>
          <w:szCs w:val="24"/>
          <w:lang w:bidi="he-IL"/>
        </w:rPr>
        <w:t xml:space="preserve">, </w:t>
      </w:r>
      <w:r w:rsidR="00C81335" w:rsidRPr="00823473">
        <w:rPr>
          <w:rFonts w:ascii="Book Antiqua" w:hAnsi="Book Antiqua" w:cstheme="majorBidi"/>
          <w:sz w:val="24"/>
          <w:szCs w:val="24"/>
          <w:lang w:bidi="he-IL"/>
        </w:rPr>
        <w:t xml:space="preserve">presence of </w:t>
      </w:r>
      <w:r w:rsidR="009E4053" w:rsidRPr="00823473">
        <w:rPr>
          <w:rFonts w:ascii="Book Antiqua" w:hAnsi="Book Antiqua" w:cstheme="majorBidi"/>
          <w:sz w:val="24"/>
          <w:szCs w:val="24"/>
          <w:lang w:bidi="he-IL"/>
        </w:rPr>
        <w:t xml:space="preserve">CBD stone should be </w:t>
      </w:r>
      <w:r w:rsidR="00C81335" w:rsidRPr="00823473">
        <w:rPr>
          <w:rFonts w:ascii="Book Antiqua" w:hAnsi="Book Antiqua" w:cstheme="majorBidi"/>
          <w:sz w:val="24"/>
          <w:szCs w:val="24"/>
          <w:lang w:bidi="he-IL"/>
        </w:rPr>
        <w:t>ascertained</w:t>
      </w:r>
      <w:r w:rsidR="00166D6E" w:rsidRPr="00823473">
        <w:rPr>
          <w:rFonts w:ascii="Book Antiqua" w:hAnsi="Book Antiqua" w:cstheme="majorBidi"/>
          <w:sz w:val="24"/>
          <w:szCs w:val="24"/>
          <w:lang w:bidi="he-IL"/>
        </w:rPr>
        <w:t>.</w:t>
      </w:r>
      <w:r w:rsidR="00815A83" w:rsidRPr="00823473">
        <w:rPr>
          <w:rFonts w:ascii="Book Antiqua" w:hAnsi="Book Antiqua" w:cstheme="majorBidi"/>
          <w:sz w:val="24"/>
          <w:szCs w:val="24"/>
          <w:lang w:bidi="he-IL"/>
        </w:rPr>
        <w:t xml:space="preserve"> </w:t>
      </w:r>
      <w:r w:rsidR="00315198" w:rsidRPr="00823473">
        <w:rPr>
          <w:rFonts w:ascii="Book Antiqua" w:hAnsi="Book Antiqua" w:cstheme="majorBidi"/>
          <w:sz w:val="24"/>
          <w:szCs w:val="24"/>
          <w:shd w:val="clear" w:color="auto" w:fill="FFFFFF"/>
        </w:rPr>
        <w:t xml:space="preserve">The </w:t>
      </w:r>
      <w:r w:rsidR="00825669" w:rsidRPr="00823473">
        <w:rPr>
          <w:rFonts w:ascii="Book Antiqua" w:hAnsi="Book Antiqua" w:cstheme="majorBidi"/>
          <w:sz w:val="24"/>
          <w:szCs w:val="24"/>
          <w:lang w:bidi="he-IL"/>
        </w:rPr>
        <w:t xml:space="preserve">American </w:t>
      </w:r>
      <w:r w:rsidR="00C81335" w:rsidRPr="00823473">
        <w:rPr>
          <w:rFonts w:ascii="Book Antiqua" w:hAnsi="Book Antiqua" w:cstheme="majorBidi"/>
          <w:sz w:val="24"/>
          <w:szCs w:val="24"/>
          <w:lang w:bidi="he-IL"/>
        </w:rPr>
        <w:t>S</w:t>
      </w:r>
      <w:r w:rsidR="00825669" w:rsidRPr="00823473">
        <w:rPr>
          <w:rFonts w:ascii="Book Antiqua" w:hAnsi="Book Antiqua" w:cstheme="majorBidi"/>
          <w:sz w:val="24"/>
          <w:szCs w:val="24"/>
          <w:lang w:bidi="he-IL"/>
        </w:rPr>
        <w:t xml:space="preserve">ociety of </w:t>
      </w:r>
      <w:r w:rsidR="00C81335" w:rsidRPr="00823473">
        <w:rPr>
          <w:rFonts w:ascii="Book Antiqua" w:hAnsi="Book Antiqua" w:cstheme="majorBidi"/>
          <w:sz w:val="24"/>
          <w:szCs w:val="24"/>
          <w:lang w:bidi="he-IL"/>
        </w:rPr>
        <w:t>G</w:t>
      </w:r>
      <w:r w:rsidR="00825669" w:rsidRPr="00823473">
        <w:rPr>
          <w:rFonts w:ascii="Book Antiqua" w:hAnsi="Book Antiqua" w:cstheme="majorBidi"/>
          <w:sz w:val="24"/>
          <w:szCs w:val="24"/>
          <w:lang w:bidi="he-IL"/>
        </w:rPr>
        <w:t xml:space="preserve">astrointestinal </w:t>
      </w:r>
      <w:r w:rsidR="00C81335" w:rsidRPr="00823473">
        <w:rPr>
          <w:rFonts w:ascii="Book Antiqua" w:hAnsi="Book Antiqua" w:cstheme="majorBidi"/>
          <w:sz w:val="24"/>
          <w:szCs w:val="24"/>
          <w:lang w:bidi="he-IL"/>
        </w:rPr>
        <w:t>E</w:t>
      </w:r>
      <w:r w:rsidR="00825669" w:rsidRPr="00823473">
        <w:rPr>
          <w:rFonts w:ascii="Book Antiqua" w:hAnsi="Book Antiqua" w:cstheme="majorBidi"/>
          <w:sz w:val="24"/>
          <w:szCs w:val="24"/>
          <w:lang w:bidi="he-IL"/>
        </w:rPr>
        <w:t>ndoscopy</w:t>
      </w:r>
      <w:r w:rsidR="00825669" w:rsidRPr="00823473">
        <w:rPr>
          <w:rFonts w:ascii="Book Antiqua" w:hAnsi="Book Antiqua" w:cstheme="majorBidi"/>
          <w:sz w:val="24"/>
          <w:szCs w:val="24"/>
          <w:shd w:val="clear" w:color="auto" w:fill="FFFFFF"/>
        </w:rPr>
        <w:t xml:space="preserve"> (</w:t>
      </w:r>
      <w:r w:rsidR="00315198" w:rsidRPr="00823473">
        <w:rPr>
          <w:rFonts w:ascii="Book Antiqua" w:hAnsi="Book Antiqua" w:cstheme="majorBidi"/>
          <w:sz w:val="24"/>
          <w:szCs w:val="24"/>
          <w:shd w:val="clear" w:color="auto" w:fill="FFFFFF"/>
        </w:rPr>
        <w:t>ASGE</w:t>
      </w:r>
      <w:r w:rsidR="00825669" w:rsidRPr="00823473">
        <w:rPr>
          <w:rFonts w:ascii="Book Antiqua" w:hAnsi="Book Antiqua" w:cstheme="majorBidi"/>
          <w:sz w:val="24"/>
          <w:szCs w:val="24"/>
          <w:shd w:val="clear" w:color="auto" w:fill="FFFFFF"/>
        </w:rPr>
        <w:t>)</w:t>
      </w:r>
      <w:r w:rsidR="00315198" w:rsidRPr="00823473">
        <w:rPr>
          <w:rFonts w:ascii="Book Antiqua" w:hAnsi="Book Antiqua" w:cstheme="majorBidi"/>
          <w:sz w:val="24"/>
          <w:szCs w:val="24"/>
          <w:shd w:val="clear" w:color="auto" w:fill="FFFFFF"/>
        </w:rPr>
        <w:t xml:space="preserve"> </w:t>
      </w:r>
      <w:r w:rsidR="00CF616D" w:rsidRPr="00823473">
        <w:rPr>
          <w:rFonts w:ascii="Book Antiqua" w:hAnsi="Book Antiqua" w:cstheme="majorBidi"/>
          <w:sz w:val="24"/>
          <w:szCs w:val="24"/>
          <w:shd w:val="clear" w:color="auto" w:fill="FFFFFF"/>
        </w:rPr>
        <w:t>ha</w:t>
      </w:r>
      <w:r w:rsidR="00007D6F" w:rsidRPr="00823473">
        <w:rPr>
          <w:rFonts w:ascii="Book Antiqua" w:hAnsi="Book Antiqua" w:cstheme="majorBidi"/>
          <w:sz w:val="24"/>
          <w:szCs w:val="24"/>
          <w:shd w:val="clear" w:color="auto" w:fill="FFFFFF"/>
        </w:rPr>
        <w:t>s</w:t>
      </w:r>
      <w:r w:rsidR="00CF616D" w:rsidRPr="00823473">
        <w:rPr>
          <w:rFonts w:ascii="Book Antiqua" w:hAnsi="Book Antiqua" w:cstheme="majorBidi"/>
          <w:sz w:val="24"/>
          <w:szCs w:val="24"/>
          <w:shd w:val="clear" w:color="auto" w:fill="FFFFFF"/>
        </w:rPr>
        <w:t xml:space="preserve"> proposed a strategy to assign</w:t>
      </w:r>
      <w:r w:rsidR="007F4642" w:rsidRPr="00823473">
        <w:rPr>
          <w:rFonts w:ascii="Book Antiqua" w:hAnsi="Book Antiqua" w:cstheme="majorBidi"/>
          <w:sz w:val="24"/>
          <w:szCs w:val="24"/>
          <w:shd w:val="clear" w:color="auto" w:fill="FFFFFF"/>
        </w:rPr>
        <w:t xml:space="preserve"> </w:t>
      </w:r>
      <w:r w:rsidR="00A47B6D" w:rsidRPr="00823473">
        <w:rPr>
          <w:rFonts w:ascii="Book Antiqua" w:hAnsi="Book Antiqua" w:cstheme="majorBidi"/>
          <w:sz w:val="24"/>
          <w:szCs w:val="24"/>
          <w:shd w:val="clear" w:color="auto" w:fill="FFFFFF"/>
        </w:rPr>
        <w:t>the risk</w:t>
      </w:r>
      <w:r w:rsidR="00007D6F" w:rsidRPr="00823473">
        <w:rPr>
          <w:rFonts w:ascii="Book Antiqua" w:hAnsi="Book Antiqua" w:cstheme="majorBidi"/>
          <w:sz w:val="24"/>
          <w:szCs w:val="24"/>
          <w:shd w:val="clear" w:color="auto" w:fill="FFFFFF"/>
        </w:rPr>
        <w:t xml:space="preserve"> of</w:t>
      </w:r>
      <w:r w:rsidR="00CF616D" w:rsidRPr="00823473">
        <w:rPr>
          <w:rFonts w:ascii="Book Antiqua" w:hAnsi="Book Antiqua" w:cstheme="majorBidi"/>
          <w:sz w:val="24"/>
          <w:szCs w:val="24"/>
          <w:shd w:val="clear" w:color="auto" w:fill="FFFFFF"/>
        </w:rPr>
        <w:t xml:space="preserve"> </w:t>
      </w:r>
      <w:r w:rsidR="00825669" w:rsidRPr="00823473">
        <w:rPr>
          <w:rFonts w:ascii="Book Antiqua" w:hAnsi="Book Antiqua" w:cstheme="majorBidi"/>
          <w:sz w:val="24"/>
          <w:szCs w:val="24"/>
          <w:shd w:val="clear" w:color="auto" w:fill="FFFFFF"/>
        </w:rPr>
        <w:t>CBD stones</w:t>
      </w:r>
      <w:r w:rsidR="00A47B6D" w:rsidRPr="00823473">
        <w:rPr>
          <w:rFonts w:ascii="Book Antiqua" w:hAnsi="Book Antiqua" w:cstheme="majorBidi"/>
          <w:sz w:val="24"/>
          <w:szCs w:val="24"/>
          <w:shd w:val="clear" w:color="auto" w:fill="FFFFFF"/>
        </w:rPr>
        <w:t xml:space="preserve"> in</w:t>
      </w:r>
      <w:r w:rsidR="00CF616D" w:rsidRPr="00823473">
        <w:rPr>
          <w:rFonts w:ascii="Book Antiqua" w:hAnsi="Book Antiqua" w:cstheme="majorBidi"/>
          <w:sz w:val="24"/>
          <w:szCs w:val="24"/>
          <w:shd w:val="clear" w:color="auto" w:fill="FFFFFF"/>
        </w:rPr>
        <w:t xml:space="preserve"> patients with symptomatic cholelithiasis based on clinical, laboratory and sonographic parameters.</w:t>
      </w:r>
      <w:r w:rsidR="007F4642" w:rsidRPr="00823473">
        <w:rPr>
          <w:rFonts w:ascii="Book Antiqua" w:hAnsi="Book Antiqua" w:cstheme="majorBidi"/>
          <w:sz w:val="24"/>
          <w:szCs w:val="24"/>
          <w:shd w:val="clear" w:color="auto" w:fill="FFFFFF"/>
        </w:rPr>
        <w:t xml:space="preserve"> </w:t>
      </w:r>
      <w:r w:rsidR="00007D6F" w:rsidRPr="00823473">
        <w:rPr>
          <w:rFonts w:ascii="Book Antiqua" w:hAnsi="Book Antiqua" w:cstheme="majorBidi"/>
          <w:sz w:val="24"/>
          <w:szCs w:val="24"/>
          <w:shd w:val="clear" w:color="auto" w:fill="FFFFFF"/>
        </w:rPr>
        <w:t>They were divided a</w:t>
      </w:r>
      <w:r w:rsidR="00CF616D" w:rsidRPr="00823473">
        <w:rPr>
          <w:rFonts w:ascii="Book Antiqua" w:hAnsi="Book Antiqua" w:cstheme="majorBidi"/>
          <w:sz w:val="24"/>
          <w:szCs w:val="24"/>
          <w:shd w:val="clear" w:color="auto" w:fill="FFFFFF"/>
        </w:rPr>
        <w:t>ccording to strength of the parameter</w:t>
      </w:r>
      <w:r w:rsidR="00A47B6D" w:rsidRPr="00823473">
        <w:rPr>
          <w:rFonts w:ascii="Book Antiqua" w:hAnsi="Book Antiqua" w:cstheme="majorBidi"/>
          <w:sz w:val="24"/>
          <w:szCs w:val="24"/>
          <w:shd w:val="clear" w:color="auto" w:fill="FFFFFF"/>
        </w:rPr>
        <w:t>s</w:t>
      </w:r>
      <w:r w:rsidR="00CF616D" w:rsidRPr="00823473">
        <w:rPr>
          <w:rFonts w:ascii="Book Antiqua" w:hAnsi="Book Antiqua" w:cstheme="majorBidi"/>
          <w:sz w:val="24"/>
          <w:szCs w:val="24"/>
          <w:shd w:val="clear" w:color="auto" w:fill="FFFFFF"/>
        </w:rPr>
        <w:t xml:space="preserve"> into</w:t>
      </w:r>
      <w:r w:rsidR="007F4642" w:rsidRPr="00823473">
        <w:rPr>
          <w:rFonts w:ascii="Book Antiqua" w:hAnsi="Book Antiqua" w:cstheme="majorBidi"/>
          <w:sz w:val="24"/>
          <w:szCs w:val="24"/>
          <w:shd w:val="clear" w:color="auto" w:fill="FFFFFF"/>
        </w:rPr>
        <w:t xml:space="preserve"> </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very strong</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strong</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and </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modera</w:t>
      </w:r>
      <w:r w:rsidR="007F4642" w:rsidRPr="00823473">
        <w:rPr>
          <w:rFonts w:ascii="Book Antiqua" w:hAnsi="Book Antiqua" w:cstheme="majorBidi"/>
          <w:sz w:val="24"/>
          <w:szCs w:val="24"/>
          <w:shd w:val="clear" w:color="auto" w:fill="FFFFFF"/>
        </w:rPr>
        <w:t>te</w:t>
      </w:r>
      <w:r w:rsidR="001338C3"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predictor</w:t>
      </w:r>
      <w:r w:rsidR="00E84676" w:rsidRPr="00823473">
        <w:rPr>
          <w:rFonts w:ascii="Book Antiqua" w:hAnsi="Book Antiqua" w:cstheme="majorBidi"/>
          <w:sz w:val="24"/>
          <w:szCs w:val="24"/>
          <w:shd w:val="clear" w:color="auto" w:fill="FFFFFF"/>
        </w:rPr>
        <w:t>s</w:t>
      </w:r>
      <w:r w:rsidR="00007D6F" w:rsidRPr="00823473">
        <w:rPr>
          <w:rFonts w:ascii="Book Antiqua" w:hAnsi="Book Antiqua" w:cstheme="majorBidi"/>
          <w:sz w:val="24"/>
          <w:szCs w:val="24"/>
          <w:shd w:val="clear" w:color="auto" w:fill="FFFFFF"/>
        </w:rPr>
        <w:t>.</w:t>
      </w:r>
      <w:r w:rsidR="007F4642" w:rsidRPr="00823473">
        <w:rPr>
          <w:rFonts w:ascii="Book Antiqua" w:hAnsi="Book Antiqua" w:cstheme="majorBidi"/>
          <w:sz w:val="24"/>
          <w:szCs w:val="24"/>
          <w:shd w:val="clear" w:color="auto" w:fill="FFFFFF"/>
        </w:rPr>
        <w:t xml:space="preserve"> </w:t>
      </w:r>
      <w:r w:rsidR="00007D6F" w:rsidRPr="00823473">
        <w:rPr>
          <w:rFonts w:ascii="Book Antiqua" w:hAnsi="Book Antiqua" w:cstheme="majorBidi"/>
          <w:sz w:val="24"/>
          <w:szCs w:val="24"/>
          <w:shd w:val="clear" w:color="auto" w:fill="FFFFFF"/>
        </w:rPr>
        <w:t>T</w:t>
      </w:r>
      <w:r w:rsidR="00A47B6D" w:rsidRPr="00823473">
        <w:rPr>
          <w:rFonts w:ascii="Book Antiqua" w:hAnsi="Book Antiqua" w:cstheme="majorBidi"/>
          <w:sz w:val="24"/>
          <w:szCs w:val="24"/>
          <w:shd w:val="clear" w:color="auto" w:fill="FFFFFF"/>
        </w:rPr>
        <w:t>he proposed strategy</w:t>
      </w:r>
      <w:r w:rsidR="007F4642" w:rsidRPr="00823473">
        <w:rPr>
          <w:rFonts w:ascii="Book Antiqua" w:hAnsi="Book Antiqua" w:cstheme="majorBidi"/>
          <w:sz w:val="24"/>
          <w:szCs w:val="24"/>
          <w:shd w:val="clear" w:color="auto" w:fill="FFFFFF"/>
        </w:rPr>
        <w:t xml:space="preserve"> advocate</w:t>
      </w:r>
      <w:r w:rsidR="00007D6F" w:rsidRPr="00823473">
        <w:rPr>
          <w:rFonts w:ascii="Book Antiqua" w:hAnsi="Book Antiqua" w:cstheme="majorBidi"/>
          <w:sz w:val="24"/>
          <w:szCs w:val="24"/>
          <w:shd w:val="clear" w:color="auto" w:fill="FFFFFF"/>
        </w:rPr>
        <w:t>d</w:t>
      </w:r>
      <w:r w:rsidR="007F4642" w:rsidRPr="00823473">
        <w:rPr>
          <w:rFonts w:ascii="Book Antiqua" w:hAnsi="Book Antiqua" w:cstheme="majorBidi"/>
          <w:sz w:val="24"/>
          <w:szCs w:val="24"/>
          <w:shd w:val="clear" w:color="auto" w:fill="FFFFFF"/>
        </w:rPr>
        <w:t xml:space="preserve"> </w:t>
      </w:r>
      <w:r w:rsidR="00E84676" w:rsidRPr="00823473">
        <w:rPr>
          <w:rFonts w:ascii="Book Antiqua" w:hAnsi="Book Antiqua" w:cstheme="majorBidi"/>
          <w:sz w:val="24"/>
          <w:szCs w:val="24"/>
          <w:shd w:val="clear" w:color="auto" w:fill="FFFFFF"/>
        </w:rPr>
        <w:t>pr</w:t>
      </w:r>
      <w:r w:rsidR="00007D6F" w:rsidRPr="00823473">
        <w:rPr>
          <w:rFonts w:ascii="Book Antiqua" w:hAnsi="Book Antiqua" w:cstheme="majorBidi"/>
          <w:sz w:val="24"/>
          <w:szCs w:val="24"/>
          <w:shd w:val="clear" w:color="auto" w:fill="FFFFFF"/>
        </w:rPr>
        <w:t>o</w:t>
      </w:r>
      <w:r w:rsidR="00E84676" w:rsidRPr="00823473">
        <w:rPr>
          <w:rFonts w:ascii="Book Antiqua" w:hAnsi="Book Antiqua" w:cstheme="majorBidi"/>
          <w:sz w:val="24"/>
          <w:szCs w:val="24"/>
          <w:shd w:val="clear" w:color="auto" w:fill="FFFFFF"/>
        </w:rPr>
        <w:t>ce</w:t>
      </w:r>
      <w:r w:rsidR="00007D6F" w:rsidRPr="00823473">
        <w:rPr>
          <w:rFonts w:ascii="Book Antiqua" w:hAnsi="Book Antiqua" w:cstheme="majorBidi"/>
          <w:sz w:val="24"/>
          <w:szCs w:val="24"/>
          <w:shd w:val="clear" w:color="auto" w:fill="FFFFFF"/>
        </w:rPr>
        <w:t>e</w:t>
      </w:r>
      <w:r w:rsidR="00E84676" w:rsidRPr="00823473">
        <w:rPr>
          <w:rFonts w:ascii="Book Antiqua" w:hAnsi="Book Antiqua" w:cstheme="majorBidi"/>
          <w:sz w:val="24"/>
          <w:szCs w:val="24"/>
          <w:shd w:val="clear" w:color="auto" w:fill="FFFFFF"/>
        </w:rPr>
        <w:t>d</w:t>
      </w:r>
      <w:r w:rsidR="00007D6F" w:rsidRPr="00823473">
        <w:rPr>
          <w:rFonts w:ascii="Book Antiqua" w:hAnsi="Book Antiqua" w:cstheme="majorBidi"/>
          <w:sz w:val="24"/>
          <w:szCs w:val="24"/>
          <w:shd w:val="clear" w:color="auto" w:fill="FFFFFF"/>
        </w:rPr>
        <w:t>ing</w:t>
      </w:r>
      <w:r w:rsidR="00E84676" w:rsidRPr="00823473">
        <w:rPr>
          <w:rFonts w:ascii="Book Antiqua" w:hAnsi="Book Antiqua" w:cstheme="majorBidi"/>
          <w:sz w:val="24"/>
          <w:szCs w:val="24"/>
          <w:shd w:val="clear" w:color="auto" w:fill="FFFFFF"/>
        </w:rPr>
        <w:t xml:space="preserve"> to ERCP in patients with one </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very strong</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 xml:space="preserve"> or </w:t>
      </w:r>
      <w:r w:rsidR="00007D6F" w:rsidRPr="00823473">
        <w:rPr>
          <w:rFonts w:ascii="Book Antiqua" w:hAnsi="Book Antiqua" w:cstheme="majorBidi"/>
          <w:sz w:val="24"/>
          <w:szCs w:val="24"/>
          <w:shd w:val="clear" w:color="auto" w:fill="FFFFFF"/>
        </w:rPr>
        <w:t>two</w:t>
      </w:r>
      <w:r w:rsidR="00E84676" w:rsidRPr="00823473">
        <w:rPr>
          <w:rFonts w:ascii="Book Antiqua" w:hAnsi="Book Antiqua" w:cstheme="majorBidi"/>
          <w:sz w:val="24"/>
          <w:szCs w:val="24"/>
          <w:shd w:val="clear" w:color="auto" w:fill="FFFFFF"/>
        </w:rPr>
        <w:t xml:space="preserve"> </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strong</w:t>
      </w:r>
      <w:r w:rsidR="001338C3" w:rsidRPr="00823473">
        <w:rPr>
          <w:rFonts w:ascii="Book Antiqua" w:hAnsi="Book Antiqua" w:cstheme="majorBidi"/>
          <w:sz w:val="24"/>
          <w:szCs w:val="24"/>
          <w:shd w:val="clear" w:color="auto" w:fill="FFFFFF"/>
        </w:rPr>
        <w:t>”</w:t>
      </w:r>
      <w:r w:rsidR="00E84676" w:rsidRPr="00823473">
        <w:rPr>
          <w:rFonts w:ascii="Book Antiqua" w:hAnsi="Book Antiqua" w:cstheme="majorBidi"/>
          <w:sz w:val="24"/>
          <w:szCs w:val="24"/>
          <w:shd w:val="clear" w:color="auto" w:fill="FFFFFF"/>
        </w:rPr>
        <w:t xml:space="preserve"> predictors, </w:t>
      </w:r>
      <w:r w:rsidR="00007D6F" w:rsidRPr="00823473">
        <w:rPr>
          <w:rFonts w:ascii="Book Antiqua" w:hAnsi="Book Antiqua" w:cstheme="majorBidi"/>
          <w:sz w:val="24"/>
          <w:szCs w:val="24"/>
          <w:shd w:val="clear" w:color="auto" w:fill="FFFFFF"/>
        </w:rPr>
        <w:t>or</w:t>
      </w:r>
      <w:r w:rsidR="00E84676" w:rsidRPr="00823473">
        <w:rPr>
          <w:rFonts w:ascii="Book Antiqua" w:hAnsi="Book Antiqua" w:cstheme="majorBidi"/>
          <w:sz w:val="24"/>
          <w:szCs w:val="24"/>
          <w:shd w:val="clear" w:color="auto" w:fill="FFFFFF"/>
        </w:rPr>
        <w:t xml:space="preserve"> performing</w:t>
      </w:r>
      <w:r w:rsidR="00D41CC7" w:rsidRPr="00823473">
        <w:rPr>
          <w:rFonts w:ascii="Book Antiqua" w:hAnsi="Book Antiqua" w:cstheme="majorBidi"/>
          <w:sz w:val="24"/>
          <w:szCs w:val="24"/>
          <w:shd w:val="clear" w:color="auto" w:fill="FFFFFF"/>
        </w:rPr>
        <w:t xml:space="preserve"> </w:t>
      </w:r>
      <w:r w:rsidR="000660A3" w:rsidRPr="00823473">
        <w:rPr>
          <w:rFonts w:ascii="Book Antiqua" w:hAnsi="Book Antiqua" w:cstheme="majorBidi"/>
          <w:sz w:val="24"/>
          <w:szCs w:val="24"/>
          <w:shd w:val="clear" w:color="auto" w:fill="FFFFFF"/>
        </w:rPr>
        <w:t>an investigative</w:t>
      </w:r>
      <w:r w:rsidR="00E84676" w:rsidRPr="00823473">
        <w:rPr>
          <w:rFonts w:ascii="Book Antiqua" w:hAnsi="Book Antiqua" w:cstheme="majorBidi"/>
          <w:sz w:val="24"/>
          <w:szCs w:val="24"/>
          <w:shd w:val="clear" w:color="auto" w:fill="FFFFFF"/>
        </w:rPr>
        <w:t xml:space="preserve"> procedure in patients </w:t>
      </w:r>
      <w:r w:rsidR="0098460A" w:rsidRPr="00823473">
        <w:rPr>
          <w:rFonts w:ascii="Book Antiqua" w:hAnsi="Book Antiqua" w:cstheme="majorBidi"/>
          <w:sz w:val="24"/>
          <w:szCs w:val="24"/>
          <w:shd w:val="clear" w:color="auto" w:fill="FFFFFF"/>
        </w:rPr>
        <w:t>with parameters</w:t>
      </w:r>
      <w:r w:rsidR="00442119" w:rsidRPr="00823473">
        <w:rPr>
          <w:rFonts w:ascii="Book Antiqua" w:hAnsi="Book Antiqua" w:cstheme="majorBidi"/>
          <w:sz w:val="24"/>
          <w:szCs w:val="24"/>
          <w:shd w:val="clear" w:color="auto" w:fill="FFFFFF"/>
        </w:rPr>
        <w:t xml:space="preserve"> </w:t>
      </w:r>
      <w:r w:rsidR="00007D6F" w:rsidRPr="00823473">
        <w:rPr>
          <w:rFonts w:ascii="Book Antiqua" w:hAnsi="Book Antiqua" w:cstheme="majorBidi"/>
          <w:sz w:val="24"/>
          <w:szCs w:val="24"/>
          <w:shd w:val="clear" w:color="auto" w:fill="FFFFFF"/>
        </w:rPr>
        <w:t>ranked otherwise</w:t>
      </w:r>
      <w:r w:rsidR="008A0385" w:rsidRPr="00823473">
        <w:rPr>
          <w:rFonts w:ascii="Book Antiqua" w:hAnsi="Book Antiqua" w:cstheme="majorBidi"/>
          <w:noProof/>
          <w:sz w:val="24"/>
          <w:szCs w:val="24"/>
          <w:shd w:val="clear" w:color="auto" w:fill="FFFFFF"/>
          <w:vertAlign w:val="superscript"/>
        </w:rPr>
        <w:t>[14]</w:t>
      </w:r>
      <w:r w:rsidR="00E84676" w:rsidRPr="00823473">
        <w:rPr>
          <w:rFonts w:ascii="Book Antiqua" w:hAnsi="Book Antiqua" w:cstheme="majorBidi"/>
          <w:sz w:val="24"/>
          <w:szCs w:val="24"/>
          <w:shd w:val="clear" w:color="auto" w:fill="FFFFFF"/>
        </w:rPr>
        <w:t>.</w:t>
      </w:r>
      <w:r w:rsidR="00D41CC7" w:rsidRPr="00823473">
        <w:rPr>
          <w:rFonts w:ascii="Book Antiqua" w:hAnsi="Book Antiqua" w:cstheme="majorBidi"/>
          <w:sz w:val="24"/>
          <w:szCs w:val="24"/>
        </w:rPr>
        <w:t xml:space="preserve"> </w:t>
      </w:r>
      <w:r w:rsidR="00007D6F" w:rsidRPr="00823473">
        <w:rPr>
          <w:rFonts w:ascii="Book Antiqua" w:hAnsi="Book Antiqua" w:cstheme="majorBidi"/>
          <w:sz w:val="24"/>
          <w:szCs w:val="24"/>
        </w:rPr>
        <w:t>A r</w:t>
      </w:r>
      <w:r w:rsidR="00D41CC7" w:rsidRPr="00823473">
        <w:rPr>
          <w:rFonts w:ascii="Book Antiqua" w:hAnsi="Book Antiqua" w:cstheme="majorBidi"/>
          <w:sz w:val="24"/>
          <w:szCs w:val="24"/>
        </w:rPr>
        <w:t xml:space="preserve">ecent study reported that the specificity of the ASGE very strong predictors was 74% and the positive predictive value (PPV) was 64% with more than </w:t>
      </w:r>
      <w:r w:rsidR="00C231C9" w:rsidRPr="00823473">
        <w:rPr>
          <w:rFonts w:ascii="Book Antiqua" w:hAnsi="Book Antiqua" w:cstheme="majorBidi"/>
          <w:sz w:val="24"/>
          <w:szCs w:val="24"/>
        </w:rPr>
        <w:t>one-</w:t>
      </w:r>
      <w:r w:rsidR="00D41CC7" w:rsidRPr="00823473">
        <w:rPr>
          <w:rFonts w:ascii="Book Antiqua" w:hAnsi="Book Antiqua" w:cstheme="majorBidi"/>
          <w:sz w:val="24"/>
          <w:szCs w:val="24"/>
        </w:rPr>
        <w:t xml:space="preserve">third of </w:t>
      </w:r>
      <w:r w:rsidR="0098460A" w:rsidRPr="00823473">
        <w:rPr>
          <w:rFonts w:ascii="Book Antiqua" w:hAnsi="Book Antiqua" w:cstheme="majorBidi"/>
          <w:sz w:val="24"/>
          <w:szCs w:val="24"/>
        </w:rPr>
        <w:t>patients undergoing</w:t>
      </w:r>
      <w:r w:rsidR="00D41CC7" w:rsidRPr="00823473">
        <w:rPr>
          <w:rFonts w:ascii="Book Antiqua" w:hAnsi="Book Antiqua" w:cstheme="majorBidi"/>
          <w:sz w:val="24"/>
          <w:szCs w:val="24"/>
        </w:rPr>
        <w:t xml:space="preserve"> diagnostic ERCP</w:t>
      </w:r>
      <w:r w:rsidR="008A0385" w:rsidRPr="00823473">
        <w:rPr>
          <w:rFonts w:ascii="Book Antiqua" w:hAnsi="Book Antiqua" w:cstheme="majorBidi"/>
          <w:noProof/>
          <w:sz w:val="24"/>
          <w:szCs w:val="24"/>
          <w:vertAlign w:val="superscript"/>
        </w:rPr>
        <w:t>[18]</w:t>
      </w:r>
      <w:r w:rsidR="00D41CC7" w:rsidRPr="00823473">
        <w:rPr>
          <w:rFonts w:ascii="Book Antiqua" w:hAnsi="Book Antiqua" w:cstheme="majorBidi"/>
          <w:sz w:val="24"/>
          <w:szCs w:val="24"/>
          <w:shd w:val="clear" w:color="auto" w:fill="FFFFFF"/>
        </w:rPr>
        <w:t xml:space="preserve">. </w:t>
      </w:r>
      <w:r w:rsidR="00D41CC7" w:rsidRPr="00823473">
        <w:rPr>
          <w:rStyle w:val="a7"/>
          <w:rFonts w:ascii="Book Antiqua" w:hAnsi="Book Antiqua" w:cstheme="majorBidi"/>
          <w:b w:val="0"/>
          <w:bCs w:val="0"/>
          <w:i w:val="0"/>
          <w:iCs w:val="0"/>
          <w:sz w:val="24"/>
          <w:szCs w:val="24"/>
        </w:rPr>
        <w:t xml:space="preserve">Although no single parameter consistently </w:t>
      </w:r>
      <w:r w:rsidR="00C231C9" w:rsidRPr="00823473">
        <w:rPr>
          <w:rStyle w:val="a7"/>
          <w:rFonts w:ascii="Book Antiqua" w:hAnsi="Book Antiqua" w:cstheme="majorBidi"/>
          <w:b w:val="0"/>
          <w:bCs w:val="0"/>
          <w:i w:val="0"/>
          <w:iCs w:val="0"/>
          <w:sz w:val="24"/>
          <w:szCs w:val="24"/>
        </w:rPr>
        <w:t xml:space="preserve">and strongly </w:t>
      </w:r>
      <w:r w:rsidR="00D41CC7" w:rsidRPr="00823473">
        <w:rPr>
          <w:rStyle w:val="a7"/>
          <w:rFonts w:ascii="Book Antiqua" w:hAnsi="Book Antiqua" w:cstheme="majorBidi"/>
          <w:b w:val="0"/>
          <w:bCs w:val="0"/>
          <w:i w:val="0"/>
          <w:iCs w:val="0"/>
          <w:sz w:val="24"/>
          <w:szCs w:val="24"/>
        </w:rPr>
        <w:t>predicts</w:t>
      </w:r>
      <w:r w:rsidR="001B7F61">
        <w:rPr>
          <w:rStyle w:val="a7"/>
          <w:rFonts w:ascii="Book Antiqua" w:hAnsi="Book Antiqua" w:cstheme="majorBidi"/>
          <w:b w:val="0"/>
          <w:bCs w:val="0"/>
          <w:i w:val="0"/>
          <w:iCs w:val="0"/>
          <w:sz w:val="24"/>
          <w:szCs w:val="24"/>
        </w:rPr>
        <w:t xml:space="preserve"> the existence of</w:t>
      </w:r>
      <w:r w:rsidR="00D41CC7" w:rsidRPr="00823473">
        <w:rPr>
          <w:rStyle w:val="a7"/>
          <w:rFonts w:ascii="Book Antiqua" w:hAnsi="Book Antiqua" w:cstheme="majorBidi"/>
          <w:b w:val="0"/>
          <w:bCs w:val="0"/>
          <w:i w:val="0"/>
          <w:iCs w:val="0"/>
          <w:sz w:val="24"/>
          <w:szCs w:val="24"/>
        </w:rPr>
        <w:t xml:space="preserve"> CBD stones, </w:t>
      </w:r>
      <w:r w:rsidR="0098460A" w:rsidRPr="008B3F22">
        <w:rPr>
          <w:rStyle w:val="a7"/>
          <w:rFonts w:ascii="Book Antiqua" w:hAnsi="Book Antiqua" w:cstheme="majorBidi"/>
          <w:b w:val="0"/>
          <w:bCs w:val="0"/>
          <w:i w:val="0"/>
          <w:iCs w:val="0"/>
          <w:sz w:val="24"/>
          <w:szCs w:val="24"/>
        </w:rPr>
        <w:t>previous studies have shown that combining clinical, laboratory and imaging predictors together improve the diagnostic accuracy of CBD stones</w:t>
      </w:r>
      <w:r w:rsidR="008A0385" w:rsidRPr="00823473">
        <w:rPr>
          <w:rStyle w:val="a7"/>
          <w:rFonts w:ascii="Book Antiqua" w:hAnsi="Book Antiqua" w:cstheme="majorBidi"/>
          <w:b w:val="0"/>
          <w:bCs w:val="0"/>
          <w:i w:val="0"/>
          <w:iCs w:val="0"/>
          <w:noProof/>
          <w:sz w:val="24"/>
          <w:szCs w:val="24"/>
          <w:vertAlign w:val="superscript"/>
        </w:rPr>
        <w:t>[19</w:t>
      </w:r>
      <w:r w:rsidR="001A4150" w:rsidRPr="00823473">
        <w:rPr>
          <w:rStyle w:val="a7"/>
          <w:rFonts w:ascii="Book Antiqua" w:hAnsi="Book Antiqua" w:cstheme="majorBidi"/>
          <w:b w:val="0"/>
          <w:bCs w:val="0"/>
          <w:i w:val="0"/>
          <w:iCs w:val="0"/>
          <w:noProof/>
          <w:sz w:val="24"/>
          <w:szCs w:val="24"/>
          <w:vertAlign w:val="superscript"/>
        </w:rPr>
        <w:t>-21</w:t>
      </w:r>
      <w:r w:rsidR="008A0385" w:rsidRPr="00823473">
        <w:rPr>
          <w:rStyle w:val="a7"/>
          <w:rFonts w:ascii="Book Antiqua" w:hAnsi="Book Antiqua" w:cstheme="majorBidi"/>
          <w:b w:val="0"/>
          <w:bCs w:val="0"/>
          <w:i w:val="0"/>
          <w:iCs w:val="0"/>
          <w:noProof/>
          <w:sz w:val="24"/>
          <w:szCs w:val="24"/>
          <w:vertAlign w:val="superscript"/>
        </w:rPr>
        <w:t>]</w:t>
      </w:r>
      <w:r w:rsidR="00D41CC7" w:rsidRPr="00823473">
        <w:rPr>
          <w:rStyle w:val="a7"/>
          <w:rFonts w:ascii="Book Antiqua" w:hAnsi="Book Antiqua" w:cstheme="majorBidi"/>
          <w:b w:val="0"/>
          <w:bCs w:val="0"/>
          <w:i w:val="0"/>
          <w:iCs w:val="0"/>
          <w:sz w:val="24"/>
          <w:szCs w:val="24"/>
        </w:rPr>
        <w:t xml:space="preserve">. </w:t>
      </w:r>
      <w:r w:rsidR="00E84676" w:rsidRPr="00823473">
        <w:rPr>
          <w:rFonts w:ascii="Book Antiqua" w:hAnsi="Book Antiqua" w:cstheme="majorBidi"/>
          <w:sz w:val="24"/>
          <w:szCs w:val="24"/>
          <w:shd w:val="clear" w:color="auto" w:fill="FFFFFF"/>
        </w:rPr>
        <w:t xml:space="preserve">In these guidelines, clinical gallstone pancreatitis </w:t>
      </w:r>
      <w:r w:rsidR="00C14C8B" w:rsidRPr="00823473">
        <w:rPr>
          <w:rFonts w:ascii="Book Antiqua" w:hAnsi="Book Antiqua" w:cstheme="majorBidi"/>
          <w:sz w:val="24"/>
          <w:szCs w:val="24"/>
          <w:shd w:val="clear" w:color="auto" w:fill="FFFFFF"/>
        </w:rPr>
        <w:t>by</w:t>
      </w:r>
      <w:r w:rsidR="00E84676" w:rsidRPr="00823473">
        <w:rPr>
          <w:rFonts w:ascii="Book Antiqua" w:hAnsi="Book Antiqua" w:cstheme="majorBidi"/>
          <w:sz w:val="24"/>
          <w:szCs w:val="24"/>
          <w:shd w:val="clear" w:color="auto" w:fill="FFFFFF"/>
        </w:rPr>
        <w:t xml:space="preserve"> itself received moderate strength in predicting</w:t>
      </w:r>
      <w:r w:rsidR="005374C8" w:rsidRPr="00823473">
        <w:rPr>
          <w:rFonts w:ascii="Book Antiqua" w:hAnsi="Book Antiqua" w:cstheme="majorBidi"/>
          <w:sz w:val="24"/>
          <w:szCs w:val="24"/>
          <w:shd w:val="clear" w:color="auto" w:fill="FFFFFF"/>
        </w:rPr>
        <w:t xml:space="preserve"> CBD</w:t>
      </w:r>
      <w:r w:rsidR="005A5F99" w:rsidRPr="00823473">
        <w:rPr>
          <w:rFonts w:ascii="Book Antiqua" w:hAnsi="Book Antiqua" w:cstheme="majorBidi"/>
          <w:sz w:val="24"/>
          <w:szCs w:val="24"/>
          <w:shd w:val="clear" w:color="auto" w:fill="FFFFFF"/>
        </w:rPr>
        <w:t xml:space="preserve"> </w:t>
      </w:r>
      <w:r w:rsidR="005374C8" w:rsidRPr="00823473">
        <w:rPr>
          <w:rFonts w:ascii="Book Antiqua" w:hAnsi="Book Antiqua" w:cstheme="majorBidi"/>
          <w:sz w:val="24"/>
          <w:szCs w:val="24"/>
          <w:shd w:val="clear" w:color="auto" w:fill="FFFFFF"/>
        </w:rPr>
        <w:t>stones</w:t>
      </w:r>
      <w:r w:rsidR="008A0385" w:rsidRPr="00823473">
        <w:rPr>
          <w:rFonts w:ascii="Book Antiqua" w:hAnsi="Book Antiqua" w:cstheme="majorBidi"/>
          <w:noProof/>
          <w:sz w:val="24"/>
          <w:szCs w:val="24"/>
          <w:shd w:val="clear" w:color="auto" w:fill="FFFFFF"/>
          <w:vertAlign w:val="superscript"/>
        </w:rPr>
        <w:t>[14]</w:t>
      </w:r>
      <w:r w:rsidR="005A5F99" w:rsidRPr="00823473">
        <w:rPr>
          <w:rFonts w:ascii="Book Antiqua" w:hAnsi="Book Antiqua" w:cstheme="majorBidi"/>
          <w:sz w:val="24"/>
          <w:szCs w:val="24"/>
          <w:shd w:val="clear" w:color="auto" w:fill="FFFFFF"/>
        </w:rPr>
        <w:t xml:space="preserve">. </w:t>
      </w:r>
      <w:r w:rsidR="005A5F99" w:rsidRPr="00823473">
        <w:rPr>
          <w:rFonts w:ascii="Book Antiqua" w:hAnsi="Book Antiqua" w:cstheme="majorBidi"/>
          <w:sz w:val="24"/>
          <w:szCs w:val="24"/>
        </w:rPr>
        <w:t>However,</w:t>
      </w:r>
      <w:r w:rsidR="00C14C8B" w:rsidRPr="00823473">
        <w:rPr>
          <w:rFonts w:ascii="Book Antiqua" w:hAnsi="Book Antiqua" w:cstheme="majorBidi"/>
          <w:sz w:val="24"/>
          <w:szCs w:val="24"/>
        </w:rPr>
        <w:t xml:space="preserve"> we believe that this group is </w:t>
      </w:r>
      <w:r w:rsidR="00C231C9" w:rsidRPr="00823473">
        <w:rPr>
          <w:rFonts w:ascii="Book Antiqua" w:hAnsi="Book Antiqua" w:cstheme="majorBidi"/>
          <w:sz w:val="24"/>
          <w:szCs w:val="24"/>
        </w:rPr>
        <w:t xml:space="preserve">not </w:t>
      </w:r>
      <w:r w:rsidR="00C14C8B" w:rsidRPr="00823473">
        <w:rPr>
          <w:rFonts w:ascii="Book Antiqua" w:hAnsi="Book Antiqua" w:cstheme="majorBidi"/>
          <w:sz w:val="24"/>
          <w:szCs w:val="24"/>
        </w:rPr>
        <w:t>homogeneous and includes a diverse population with different probabilities of suffering from retained CBD stone</w:t>
      </w:r>
      <w:r w:rsidR="00C231C9" w:rsidRPr="00823473">
        <w:rPr>
          <w:rFonts w:ascii="Book Antiqua" w:hAnsi="Book Antiqua" w:cstheme="majorBidi"/>
          <w:sz w:val="24"/>
          <w:szCs w:val="24"/>
        </w:rPr>
        <w:t>. Therefore,</w:t>
      </w:r>
      <w:r w:rsidR="00C14C8B" w:rsidRPr="00823473">
        <w:rPr>
          <w:rFonts w:ascii="Book Antiqua" w:hAnsi="Book Antiqua" w:cstheme="majorBidi"/>
          <w:sz w:val="24"/>
          <w:szCs w:val="24"/>
        </w:rPr>
        <w:t xml:space="preserve"> this probability may be influenced by additional parameters that deserve clarifying in order to offer the appropriate treatment for </w:t>
      </w:r>
      <w:r w:rsidR="00C231C9" w:rsidRPr="00823473">
        <w:rPr>
          <w:rFonts w:ascii="Book Antiqua" w:hAnsi="Book Antiqua" w:cstheme="majorBidi"/>
          <w:sz w:val="24"/>
          <w:szCs w:val="24"/>
        </w:rPr>
        <w:t>each</w:t>
      </w:r>
      <w:r w:rsidR="00C14C8B" w:rsidRPr="00823473">
        <w:rPr>
          <w:rFonts w:ascii="Book Antiqua" w:hAnsi="Book Antiqua" w:cstheme="majorBidi"/>
          <w:sz w:val="24"/>
          <w:szCs w:val="24"/>
        </w:rPr>
        <w:t xml:space="preserve"> patient</w:t>
      </w:r>
      <w:r w:rsidR="004433AB" w:rsidRPr="00823473">
        <w:rPr>
          <w:rStyle w:val="a7"/>
          <w:rFonts w:ascii="Book Antiqua" w:hAnsi="Book Antiqua" w:cstheme="majorBidi"/>
          <w:b w:val="0"/>
          <w:bCs w:val="0"/>
          <w:i w:val="0"/>
          <w:iCs w:val="0"/>
          <w:sz w:val="24"/>
          <w:szCs w:val="24"/>
        </w:rPr>
        <w:t>.</w:t>
      </w:r>
    </w:p>
    <w:p w14:paraId="285CDD45" w14:textId="245845B0" w:rsidR="00815A83" w:rsidRPr="00823473" w:rsidRDefault="00E626A9" w:rsidP="00545CD8">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rPr>
        <w:t xml:space="preserve">The aim of the present study was to develop </w:t>
      </w:r>
      <w:r w:rsidRPr="008B3F22">
        <w:rPr>
          <w:rFonts w:ascii="Book Antiqua" w:hAnsi="Book Antiqua" w:cstheme="majorBidi"/>
          <w:sz w:val="24"/>
          <w:szCs w:val="24"/>
        </w:rPr>
        <w:t>a simple</w:t>
      </w:r>
      <w:r w:rsidR="001B7F61" w:rsidRPr="008B3F22">
        <w:rPr>
          <w:rFonts w:ascii="Book Antiqua" w:hAnsi="Book Antiqua" w:cstheme="majorBidi"/>
          <w:sz w:val="24"/>
          <w:szCs w:val="24"/>
        </w:rPr>
        <w:t>, practical,</w:t>
      </w:r>
      <w:r w:rsidRPr="008B3F22">
        <w:rPr>
          <w:rFonts w:ascii="Book Antiqua" w:hAnsi="Book Antiqua" w:cstheme="majorBidi"/>
          <w:sz w:val="24"/>
          <w:szCs w:val="24"/>
        </w:rPr>
        <w:t xml:space="preserve"> non-invasive scor</w:t>
      </w:r>
      <w:r w:rsidR="0027678A" w:rsidRPr="008B3F22">
        <w:rPr>
          <w:rFonts w:ascii="Book Antiqua" w:hAnsi="Book Antiqua" w:cstheme="majorBidi"/>
          <w:sz w:val="24"/>
          <w:szCs w:val="24"/>
        </w:rPr>
        <w:t xml:space="preserve">e combining </w:t>
      </w:r>
      <w:r w:rsidR="00A41CCE" w:rsidRPr="008B3F22">
        <w:rPr>
          <w:rFonts w:ascii="Book Antiqua" w:hAnsi="Book Antiqua" w:cstheme="majorBidi"/>
          <w:sz w:val="24"/>
          <w:szCs w:val="24"/>
        </w:rPr>
        <w:t xml:space="preserve">routinely-determined and easily available </w:t>
      </w:r>
      <w:r w:rsidR="0027678A" w:rsidRPr="008B3F22">
        <w:rPr>
          <w:rFonts w:ascii="Book Antiqua" w:hAnsi="Book Antiqua" w:cstheme="majorBidi"/>
          <w:sz w:val="24"/>
          <w:szCs w:val="24"/>
        </w:rPr>
        <w:t xml:space="preserve">clinical, laboratory and </w:t>
      </w:r>
      <w:r w:rsidR="00A41CCE" w:rsidRPr="008B3F22">
        <w:rPr>
          <w:rFonts w:ascii="Book Antiqua" w:hAnsi="Book Antiqua" w:cstheme="majorBidi"/>
          <w:sz w:val="24"/>
          <w:szCs w:val="24"/>
        </w:rPr>
        <w:t>radiological</w:t>
      </w:r>
      <w:r w:rsidR="0027678A" w:rsidRPr="008B3F22">
        <w:rPr>
          <w:rFonts w:ascii="Book Antiqua" w:hAnsi="Book Antiqua" w:cstheme="majorBidi"/>
          <w:sz w:val="24"/>
          <w:szCs w:val="24"/>
        </w:rPr>
        <w:t xml:space="preserve"> parameters</w:t>
      </w:r>
      <w:r w:rsidRPr="008B3F22">
        <w:rPr>
          <w:rFonts w:ascii="Book Antiqua" w:hAnsi="Book Antiqua" w:cstheme="majorBidi"/>
          <w:sz w:val="24"/>
          <w:szCs w:val="24"/>
        </w:rPr>
        <w:t xml:space="preserve"> </w:t>
      </w:r>
      <w:r w:rsidR="00FF0F3C" w:rsidRPr="008B3F22">
        <w:rPr>
          <w:rFonts w:ascii="Book Antiqua" w:hAnsi="Book Antiqua" w:cstheme="majorBidi"/>
          <w:sz w:val="24"/>
          <w:szCs w:val="24"/>
        </w:rPr>
        <w:t>to predict the presence</w:t>
      </w:r>
      <w:r w:rsidR="00C231C9" w:rsidRPr="008B3F22">
        <w:rPr>
          <w:rFonts w:ascii="Book Antiqua" w:hAnsi="Book Antiqua" w:cstheme="majorBidi"/>
          <w:sz w:val="24"/>
          <w:szCs w:val="24"/>
        </w:rPr>
        <w:t xml:space="preserve"> of</w:t>
      </w:r>
      <w:r w:rsidR="00FF0F3C" w:rsidRPr="008B3F22">
        <w:rPr>
          <w:rFonts w:ascii="Book Antiqua" w:hAnsi="Book Antiqua" w:cstheme="majorBidi"/>
          <w:sz w:val="24"/>
          <w:szCs w:val="24"/>
        </w:rPr>
        <w:t xml:space="preserve"> CBD stones in </w:t>
      </w:r>
      <w:r w:rsidR="00545CD8" w:rsidRPr="008B3F22">
        <w:rPr>
          <w:rFonts w:ascii="Book Antiqua" w:hAnsi="Book Antiqua" w:cstheme="majorBidi"/>
          <w:sz w:val="24"/>
          <w:szCs w:val="24"/>
        </w:rPr>
        <w:t>patient’s</w:t>
      </w:r>
      <w:r w:rsidR="001B7F61" w:rsidRPr="008B3F22">
        <w:rPr>
          <w:rFonts w:ascii="Book Antiqua" w:hAnsi="Book Antiqua" w:cstheme="majorBidi"/>
          <w:sz w:val="24"/>
          <w:szCs w:val="24"/>
        </w:rPr>
        <w:t xml:space="preserve"> pres</w:t>
      </w:r>
      <w:r w:rsidR="00545CD8" w:rsidRPr="008B3F22">
        <w:rPr>
          <w:rFonts w:ascii="Book Antiqua" w:hAnsi="Book Antiqua" w:cstheme="majorBidi"/>
          <w:sz w:val="24"/>
          <w:szCs w:val="24"/>
        </w:rPr>
        <w:t>e</w:t>
      </w:r>
      <w:r w:rsidR="001B7F61" w:rsidRPr="008B3F22">
        <w:rPr>
          <w:rFonts w:ascii="Book Antiqua" w:hAnsi="Book Antiqua" w:cstheme="majorBidi"/>
          <w:sz w:val="24"/>
          <w:szCs w:val="24"/>
        </w:rPr>
        <w:t>nting</w:t>
      </w:r>
      <w:r w:rsidR="00FF0F3C" w:rsidRPr="008B3F22">
        <w:rPr>
          <w:rFonts w:ascii="Book Antiqua" w:hAnsi="Book Antiqua" w:cstheme="majorBidi"/>
          <w:sz w:val="24"/>
          <w:szCs w:val="24"/>
        </w:rPr>
        <w:t xml:space="preserve"> with acute </w:t>
      </w:r>
      <w:r w:rsidR="0027678A" w:rsidRPr="008B3F22">
        <w:rPr>
          <w:rFonts w:ascii="Book Antiqua" w:hAnsi="Book Antiqua" w:cstheme="majorBidi"/>
          <w:sz w:val="24"/>
          <w:szCs w:val="24"/>
        </w:rPr>
        <w:t xml:space="preserve">biliary </w:t>
      </w:r>
      <w:r w:rsidR="00FF0F3C" w:rsidRPr="008B3F22">
        <w:rPr>
          <w:rFonts w:ascii="Book Antiqua" w:hAnsi="Book Antiqua" w:cstheme="majorBidi"/>
          <w:sz w:val="24"/>
          <w:szCs w:val="24"/>
        </w:rPr>
        <w:t>pancreatitis</w:t>
      </w:r>
    </w:p>
    <w:p w14:paraId="04EADDFA" w14:textId="77777777" w:rsidR="001A4150" w:rsidRPr="00823473" w:rsidRDefault="001A4150" w:rsidP="001A4150">
      <w:pPr>
        <w:autoSpaceDE w:val="0"/>
        <w:autoSpaceDN w:val="0"/>
        <w:adjustRightInd w:val="0"/>
        <w:snapToGrid w:val="0"/>
        <w:spacing w:after="0" w:line="360" w:lineRule="auto"/>
        <w:jc w:val="both"/>
        <w:rPr>
          <w:rStyle w:val="a7"/>
          <w:rFonts w:ascii="Book Antiqua" w:hAnsi="Book Antiqua" w:cstheme="majorBidi"/>
          <w:b w:val="0"/>
          <w:bCs w:val="0"/>
          <w:i w:val="0"/>
          <w:iCs w:val="0"/>
          <w:spacing w:val="0"/>
          <w:sz w:val="24"/>
          <w:szCs w:val="24"/>
        </w:rPr>
      </w:pPr>
    </w:p>
    <w:p w14:paraId="0DA1581E" w14:textId="6EF7B938" w:rsidR="00EE1702" w:rsidRPr="00823473" w:rsidRDefault="001A4150"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u w:val="single"/>
        </w:rPr>
        <w:t>MATERIALS AND METHODS</w:t>
      </w:r>
    </w:p>
    <w:p w14:paraId="01BE2548" w14:textId="77777777" w:rsidR="001C5E78" w:rsidRPr="00823473" w:rsidRDefault="006E72E8" w:rsidP="0092633F">
      <w:pPr>
        <w:adjustRightInd w:val="0"/>
        <w:snapToGrid w:val="0"/>
        <w:spacing w:after="0" w:line="360" w:lineRule="auto"/>
        <w:jc w:val="both"/>
        <w:rPr>
          <w:rStyle w:val="a7"/>
          <w:rFonts w:ascii="Book Antiqua" w:hAnsi="Book Antiqua" w:cstheme="majorBidi"/>
          <w:b w:val="0"/>
          <w:bCs w:val="0"/>
          <w:i w:val="0"/>
          <w:iCs w:val="0"/>
          <w:sz w:val="24"/>
          <w:szCs w:val="24"/>
        </w:rPr>
      </w:pPr>
      <w:r w:rsidRPr="00823473">
        <w:rPr>
          <w:rStyle w:val="a7"/>
          <w:rFonts w:ascii="Book Antiqua" w:hAnsi="Book Antiqua" w:cstheme="majorBidi"/>
          <w:b w:val="0"/>
          <w:bCs w:val="0"/>
          <w:i w:val="0"/>
          <w:iCs w:val="0"/>
          <w:sz w:val="24"/>
          <w:szCs w:val="24"/>
        </w:rPr>
        <w:t xml:space="preserve">The study cohort consisted of all patients </w:t>
      </w:r>
      <w:r w:rsidR="00C231C9" w:rsidRPr="00823473">
        <w:rPr>
          <w:rStyle w:val="a7"/>
          <w:rFonts w:ascii="Book Antiqua" w:hAnsi="Book Antiqua" w:cstheme="majorBidi"/>
          <w:b w:val="0"/>
          <w:bCs w:val="0"/>
          <w:i w:val="0"/>
          <w:iCs w:val="0"/>
          <w:sz w:val="24"/>
          <w:szCs w:val="24"/>
        </w:rPr>
        <w:t xml:space="preserve">over </w:t>
      </w:r>
      <w:r w:rsidRPr="00823473">
        <w:rPr>
          <w:rStyle w:val="a7"/>
          <w:rFonts w:ascii="Book Antiqua" w:hAnsi="Book Antiqua" w:cstheme="majorBidi"/>
          <w:b w:val="0"/>
          <w:bCs w:val="0"/>
          <w:i w:val="0"/>
          <w:iCs w:val="0"/>
          <w:sz w:val="24"/>
          <w:szCs w:val="24"/>
        </w:rPr>
        <w:t xml:space="preserve">18 years </w:t>
      </w:r>
      <w:r w:rsidR="00851A3B" w:rsidRPr="00823473">
        <w:rPr>
          <w:rStyle w:val="a7"/>
          <w:rFonts w:ascii="Book Antiqua" w:hAnsi="Book Antiqua" w:cstheme="majorBidi"/>
          <w:b w:val="0"/>
          <w:bCs w:val="0"/>
          <w:i w:val="0"/>
          <w:iCs w:val="0"/>
          <w:sz w:val="24"/>
          <w:szCs w:val="24"/>
        </w:rPr>
        <w:t>old with</w:t>
      </w:r>
      <w:r w:rsidR="001A7957" w:rsidRPr="00823473">
        <w:rPr>
          <w:rStyle w:val="a7"/>
          <w:rFonts w:ascii="Book Antiqua" w:hAnsi="Book Antiqua" w:cstheme="majorBidi"/>
          <w:b w:val="0"/>
          <w:bCs w:val="0"/>
          <w:i w:val="0"/>
          <w:iCs w:val="0"/>
          <w:sz w:val="24"/>
          <w:szCs w:val="24"/>
        </w:rPr>
        <w:t xml:space="preserve"> acute pancreatitis based on clinical, laboratory and radiological criteria</w:t>
      </w:r>
      <w:r w:rsidR="00C231C9" w:rsidRPr="00823473">
        <w:rPr>
          <w:rStyle w:val="a7"/>
          <w:rFonts w:ascii="Book Antiqua" w:hAnsi="Book Antiqua" w:cstheme="majorBidi"/>
          <w:b w:val="0"/>
          <w:bCs w:val="0"/>
          <w:i w:val="0"/>
          <w:iCs w:val="0"/>
          <w:sz w:val="24"/>
          <w:szCs w:val="24"/>
        </w:rPr>
        <w:t>, and hospitalized in Galilee Medical Center, Israel, between 2012-2018.</w:t>
      </w:r>
      <w:r w:rsidR="001A7957" w:rsidRPr="00823473">
        <w:rPr>
          <w:rStyle w:val="a7"/>
          <w:rFonts w:ascii="Book Antiqua" w:hAnsi="Book Antiqua" w:cstheme="majorBidi"/>
          <w:b w:val="0"/>
          <w:bCs w:val="0"/>
          <w:i w:val="0"/>
          <w:iCs w:val="0"/>
          <w:sz w:val="24"/>
          <w:szCs w:val="24"/>
        </w:rPr>
        <w:t xml:space="preserve"> </w:t>
      </w:r>
      <w:r w:rsidR="001C5E78" w:rsidRPr="00823473">
        <w:rPr>
          <w:rStyle w:val="a7"/>
          <w:rFonts w:ascii="Book Antiqua" w:hAnsi="Book Antiqua" w:cstheme="majorBidi"/>
          <w:b w:val="0"/>
          <w:bCs w:val="0"/>
          <w:i w:val="0"/>
          <w:iCs w:val="0"/>
          <w:sz w:val="24"/>
          <w:szCs w:val="24"/>
        </w:rPr>
        <w:t>The diagnostic criteria for acute pancreatitis included typical abdominal pain, elevation of pancreatic enzymes at least three times the upper normal limit and the presence of typical findings of pancreatic inflammation at imaging.</w:t>
      </w:r>
    </w:p>
    <w:p w14:paraId="76A8FF57" w14:textId="782F3760" w:rsidR="006E72E8" w:rsidRPr="00823473" w:rsidRDefault="00C231C9" w:rsidP="00E03D02">
      <w:pPr>
        <w:adjustRightInd w:val="0"/>
        <w:snapToGrid w:val="0"/>
        <w:spacing w:after="0" w:line="360" w:lineRule="auto"/>
        <w:ind w:firstLineChars="100" w:firstLine="245"/>
        <w:jc w:val="both"/>
        <w:rPr>
          <w:rStyle w:val="a7"/>
          <w:rFonts w:ascii="Book Antiqua" w:hAnsi="Book Antiqua" w:cstheme="majorBidi"/>
          <w:b w:val="0"/>
          <w:bCs w:val="0"/>
          <w:i w:val="0"/>
          <w:iCs w:val="0"/>
          <w:sz w:val="24"/>
          <w:szCs w:val="24"/>
        </w:rPr>
      </w:pPr>
      <w:r w:rsidRPr="00823473">
        <w:rPr>
          <w:rStyle w:val="a7"/>
          <w:rFonts w:ascii="Book Antiqua" w:hAnsi="Book Antiqua" w:cstheme="majorBidi"/>
          <w:b w:val="0"/>
          <w:bCs w:val="0"/>
          <w:i w:val="0"/>
          <w:iCs w:val="0"/>
          <w:sz w:val="24"/>
          <w:szCs w:val="24"/>
        </w:rPr>
        <w:t xml:space="preserve">All </w:t>
      </w:r>
      <w:r w:rsidR="001A7957" w:rsidRPr="00823473">
        <w:rPr>
          <w:rStyle w:val="a7"/>
          <w:rFonts w:ascii="Book Antiqua" w:hAnsi="Book Antiqua" w:cstheme="majorBidi"/>
          <w:b w:val="0"/>
          <w:bCs w:val="0"/>
          <w:i w:val="0"/>
          <w:iCs w:val="0"/>
          <w:sz w:val="24"/>
          <w:szCs w:val="24"/>
        </w:rPr>
        <w:t>underwent EUS examination for investigation</w:t>
      </w:r>
      <w:r w:rsidR="006E72E8" w:rsidRPr="00823473">
        <w:rPr>
          <w:rStyle w:val="a7"/>
          <w:rFonts w:ascii="Book Antiqua" w:hAnsi="Book Antiqua" w:cstheme="majorBidi"/>
          <w:b w:val="0"/>
          <w:bCs w:val="0"/>
          <w:i w:val="0"/>
          <w:iCs w:val="0"/>
          <w:sz w:val="24"/>
          <w:szCs w:val="24"/>
        </w:rPr>
        <w:t xml:space="preserve"> </w:t>
      </w:r>
      <w:r w:rsidR="00FD1AE4" w:rsidRPr="00823473">
        <w:rPr>
          <w:rStyle w:val="a7"/>
          <w:rFonts w:ascii="Book Antiqua" w:hAnsi="Book Antiqua" w:cstheme="majorBidi"/>
          <w:b w:val="0"/>
          <w:bCs w:val="0"/>
          <w:i w:val="0"/>
          <w:iCs w:val="0"/>
          <w:sz w:val="24"/>
          <w:szCs w:val="24"/>
        </w:rPr>
        <w:t xml:space="preserve">of suspected underlying biliary stones </w:t>
      </w:r>
      <w:r w:rsidR="00E03D02" w:rsidRPr="00823473">
        <w:rPr>
          <w:rStyle w:val="a7"/>
          <w:rFonts w:ascii="Book Antiqua" w:hAnsi="Book Antiqua" w:cstheme="majorBidi"/>
          <w:b w:val="0"/>
          <w:bCs w:val="0"/>
          <w:i w:val="0"/>
          <w:iCs w:val="0"/>
          <w:sz w:val="24"/>
          <w:szCs w:val="24"/>
        </w:rPr>
        <w:t>[</w:t>
      </w:r>
      <w:r w:rsidR="00FD1AE4" w:rsidRPr="00823473">
        <w:rPr>
          <w:rStyle w:val="a7"/>
          <w:rFonts w:ascii="Book Antiqua" w:hAnsi="Book Antiqua" w:cstheme="majorBidi"/>
          <w:b w:val="0"/>
          <w:bCs w:val="0"/>
          <w:i w:val="0"/>
          <w:iCs w:val="0"/>
          <w:sz w:val="24"/>
          <w:szCs w:val="24"/>
        </w:rPr>
        <w:t xml:space="preserve">abnormal </w:t>
      </w:r>
      <w:r w:rsidR="00214848" w:rsidRPr="00823473">
        <w:rPr>
          <w:rStyle w:val="a7"/>
          <w:rFonts w:ascii="Book Antiqua" w:hAnsi="Book Antiqua" w:cstheme="majorBidi"/>
          <w:b w:val="0"/>
          <w:bCs w:val="0"/>
          <w:i w:val="0"/>
          <w:iCs w:val="0"/>
          <w:sz w:val="24"/>
          <w:szCs w:val="24"/>
        </w:rPr>
        <w:t>bilirubin,</w:t>
      </w:r>
      <w:r w:rsidR="00381A02" w:rsidRPr="00823473">
        <w:rPr>
          <w:rStyle w:val="a7"/>
          <w:rFonts w:ascii="Book Antiqua" w:hAnsi="Book Antiqua" w:cstheme="majorBidi"/>
          <w:b w:val="0"/>
          <w:bCs w:val="0"/>
          <w:i w:val="0"/>
          <w:iCs w:val="0"/>
          <w:sz w:val="24"/>
          <w:szCs w:val="24"/>
        </w:rPr>
        <w:t xml:space="preserve"> elevated liver enzymes</w:t>
      </w:r>
      <w:r w:rsidR="00FD1AE4" w:rsidRPr="00823473">
        <w:rPr>
          <w:rStyle w:val="a7"/>
          <w:rFonts w:ascii="Book Antiqua" w:hAnsi="Book Antiqua" w:cstheme="majorBidi"/>
          <w:b w:val="0"/>
          <w:bCs w:val="0"/>
          <w:i w:val="0"/>
          <w:iCs w:val="0"/>
          <w:sz w:val="24"/>
          <w:szCs w:val="24"/>
        </w:rPr>
        <w:t xml:space="preserve"> </w:t>
      </w:r>
      <w:r w:rsidR="00795E38" w:rsidRPr="00823473">
        <w:rPr>
          <w:rStyle w:val="a7"/>
          <w:rFonts w:ascii="Book Antiqua" w:hAnsi="Book Antiqua" w:cstheme="majorBidi"/>
          <w:b w:val="0"/>
          <w:bCs w:val="0"/>
          <w:i w:val="0"/>
          <w:iCs w:val="0"/>
          <w:sz w:val="24"/>
          <w:szCs w:val="24"/>
        </w:rPr>
        <w:t>or</w:t>
      </w:r>
      <w:r w:rsidR="00FD1AE4" w:rsidRPr="00823473">
        <w:rPr>
          <w:rStyle w:val="a7"/>
          <w:rFonts w:ascii="Book Antiqua" w:hAnsi="Book Antiqua" w:cstheme="majorBidi"/>
          <w:b w:val="0"/>
          <w:bCs w:val="0"/>
          <w:i w:val="0"/>
          <w:iCs w:val="0"/>
          <w:sz w:val="24"/>
          <w:szCs w:val="24"/>
        </w:rPr>
        <w:t xml:space="preserve"> dilated CBD on </w:t>
      </w:r>
      <w:r w:rsidR="006A3AAC" w:rsidRPr="00823473">
        <w:rPr>
          <w:rStyle w:val="a7"/>
          <w:rFonts w:ascii="Book Antiqua" w:hAnsi="Book Antiqua" w:cstheme="majorBidi"/>
          <w:b w:val="0"/>
          <w:bCs w:val="0"/>
          <w:i w:val="0"/>
          <w:iCs w:val="0"/>
          <w:sz w:val="24"/>
          <w:szCs w:val="24"/>
        </w:rPr>
        <w:t>ultrasound (</w:t>
      </w:r>
      <w:r w:rsidR="00FD1AE4" w:rsidRPr="00823473">
        <w:rPr>
          <w:rStyle w:val="a7"/>
          <w:rFonts w:ascii="Book Antiqua" w:hAnsi="Book Antiqua" w:cstheme="majorBidi"/>
          <w:b w:val="0"/>
          <w:bCs w:val="0"/>
          <w:i w:val="0"/>
          <w:iCs w:val="0"/>
          <w:sz w:val="24"/>
          <w:szCs w:val="24"/>
        </w:rPr>
        <w:t>US</w:t>
      </w:r>
      <w:r w:rsidR="006A3AAC" w:rsidRPr="00823473">
        <w:rPr>
          <w:rStyle w:val="a7"/>
          <w:rFonts w:ascii="Book Antiqua" w:hAnsi="Book Antiqua" w:cstheme="majorBidi"/>
          <w:b w:val="0"/>
          <w:bCs w:val="0"/>
          <w:i w:val="0"/>
          <w:iCs w:val="0"/>
          <w:sz w:val="24"/>
          <w:szCs w:val="24"/>
        </w:rPr>
        <w:t>)</w:t>
      </w:r>
      <w:r w:rsidR="00E03D02" w:rsidRPr="00823473">
        <w:rPr>
          <w:rStyle w:val="a7"/>
          <w:rFonts w:ascii="Book Antiqua" w:hAnsi="Book Antiqua" w:cstheme="majorBidi"/>
          <w:b w:val="0"/>
          <w:bCs w:val="0"/>
          <w:i w:val="0"/>
          <w:iCs w:val="0"/>
          <w:sz w:val="24"/>
          <w:szCs w:val="24"/>
        </w:rPr>
        <w:t>]</w:t>
      </w:r>
      <w:r w:rsidRPr="00823473">
        <w:rPr>
          <w:rStyle w:val="a7"/>
          <w:rFonts w:ascii="Book Antiqua" w:hAnsi="Book Antiqua" w:cstheme="majorBidi"/>
          <w:b w:val="0"/>
          <w:bCs w:val="0"/>
          <w:i w:val="0"/>
          <w:iCs w:val="0"/>
          <w:sz w:val="24"/>
          <w:szCs w:val="24"/>
        </w:rPr>
        <w:t>,</w:t>
      </w:r>
      <w:r w:rsidR="00A953EA" w:rsidRPr="00823473">
        <w:rPr>
          <w:rStyle w:val="a7"/>
          <w:rFonts w:ascii="Book Antiqua" w:hAnsi="Book Antiqua" w:cstheme="majorBidi"/>
          <w:b w:val="0"/>
          <w:bCs w:val="0"/>
          <w:i w:val="0"/>
          <w:iCs w:val="0"/>
          <w:sz w:val="24"/>
          <w:szCs w:val="24"/>
        </w:rPr>
        <w:t xml:space="preserve"> and </w:t>
      </w:r>
      <w:r w:rsidRPr="00823473">
        <w:rPr>
          <w:rStyle w:val="a7"/>
          <w:rFonts w:ascii="Book Antiqua" w:hAnsi="Book Antiqua" w:cstheme="majorBidi"/>
          <w:b w:val="0"/>
          <w:bCs w:val="0"/>
          <w:i w:val="0"/>
          <w:iCs w:val="0"/>
          <w:sz w:val="24"/>
          <w:szCs w:val="24"/>
        </w:rPr>
        <w:t>showed</w:t>
      </w:r>
      <w:r w:rsidR="00A953EA" w:rsidRPr="00823473">
        <w:rPr>
          <w:rStyle w:val="a7"/>
          <w:rFonts w:ascii="Book Antiqua" w:hAnsi="Book Antiqua" w:cstheme="majorBidi"/>
          <w:b w:val="0"/>
          <w:bCs w:val="0"/>
          <w:i w:val="0"/>
          <w:iCs w:val="0"/>
          <w:sz w:val="24"/>
          <w:szCs w:val="24"/>
        </w:rPr>
        <w:t xml:space="preserve"> evidence of gallbladder stones by US</w:t>
      </w:r>
      <w:r w:rsidRPr="00823473">
        <w:rPr>
          <w:rStyle w:val="a7"/>
          <w:rFonts w:ascii="Book Antiqua" w:hAnsi="Book Antiqua" w:cstheme="majorBidi"/>
          <w:b w:val="0"/>
          <w:bCs w:val="0"/>
          <w:i w:val="0"/>
          <w:iCs w:val="0"/>
          <w:sz w:val="24"/>
          <w:szCs w:val="24"/>
        </w:rPr>
        <w:t>.</w:t>
      </w:r>
      <w:r w:rsidR="00FD1AE4" w:rsidRPr="00823473">
        <w:rPr>
          <w:rStyle w:val="a7"/>
          <w:rFonts w:ascii="Book Antiqua" w:hAnsi="Book Antiqua" w:cstheme="majorBidi"/>
          <w:b w:val="0"/>
          <w:bCs w:val="0"/>
          <w:i w:val="0"/>
          <w:iCs w:val="0"/>
          <w:sz w:val="24"/>
          <w:szCs w:val="24"/>
        </w:rPr>
        <w:t xml:space="preserve"> </w:t>
      </w:r>
      <w:r w:rsidR="006E72E8" w:rsidRPr="00823473">
        <w:rPr>
          <w:rStyle w:val="a7"/>
          <w:rFonts w:ascii="Book Antiqua" w:hAnsi="Book Antiqua" w:cstheme="majorBidi"/>
          <w:b w:val="0"/>
          <w:bCs w:val="0"/>
          <w:i w:val="0"/>
          <w:iCs w:val="0"/>
          <w:sz w:val="24"/>
          <w:szCs w:val="24"/>
        </w:rPr>
        <w:t xml:space="preserve">In our medical center, EUS is the procedure of choice for suspected </w:t>
      </w:r>
      <w:r w:rsidR="00DD484C" w:rsidRPr="00823473">
        <w:rPr>
          <w:rStyle w:val="a7"/>
          <w:rFonts w:ascii="Book Antiqua" w:hAnsi="Book Antiqua" w:cstheme="majorBidi"/>
          <w:b w:val="0"/>
          <w:bCs w:val="0"/>
          <w:i w:val="0"/>
          <w:iCs w:val="0"/>
          <w:sz w:val="24"/>
          <w:szCs w:val="24"/>
        </w:rPr>
        <w:t xml:space="preserve">CBD stones. </w:t>
      </w:r>
      <w:r w:rsidRPr="00823473">
        <w:rPr>
          <w:rStyle w:val="a7"/>
          <w:rFonts w:ascii="Book Antiqua" w:hAnsi="Book Antiqua" w:cstheme="majorBidi"/>
          <w:b w:val="0"/>
          <w:bCs w:val="0"/>
          <w:i w:val="0"/>
          <w:iCs w:val="0"/>
          <w:sz w:val="24"/>
          <w:szCs w:val="24"/>
        </w:rPr>
        <w:t>A r</w:t>
      </w:r>
      <w:r w:rsidR="00B82E6B" w:rsidRPr="00823473">
        <w:rPr>
          <w:rStyle w:val="a7"/>
          <w:rFonts w:ascii="Book Antiqua" w:hAnsi="Book Antiqua" w:cstheme="majorBidi"/>
          <w:b w:val="0"/>
          <w:bCs w:val="0"/>
          <w:i w:val="0"/>
          <w:iCs w:val="0"/>
          <w:sz w:val="24"/>
          <w:szCs w:val="24"/>
        </w:rPr>
        <w:t xml:space="preserve">ecent </w:t>
      </w:r>
      <w:r w:rsidR="006E72E8" w:rsidRPr="00823473">
        <w:rPr>
          <w:rStyle w:val="a7"/>
          <w:rFonts w:ascii="Book Antiqua" w:hAnsi="Book Antiqua" w:cstheme="majorBidi"/>
          <w:b w:val="0"/>
          <w:bCs w:val="0"/>
          <w:i w:val="0"/>
          <w:iCs w:val="0"/>
          <w:sz w:val="24"/>
          <w:szCs w:val="24"/>
        </w:rPr>
        <w:t>meta-analys</w:t>
      </w:r>
      <w:r w:rsidR="00B82E6B" w:rsidRPr="00823473">
        <w:rPr>
          <w:rStyle w:val="a7"/>
          <w:rFonts w:ascii="Book Antiqua" w:hAnsi="Book Antiqua" w:cstheme="majorBidi"/>
          <w:b w:val="0"/>
          <w:bCs w:val="0"/>
          <w:i w:val="0"/>
          <w:iCs w:val="0"/>
          <w:sz w:val="24"/>
          <w:szCs w:val="24"/>
        </w:rPr>
        <w:t>is</w:t>
      </w:r>
      <w:r w:rsidR="006E72E8" w:rsidRPr="00823473">
        <w:rPr>
          <w:rStyle w:val="a7"/>
          <w:rFonts w:ascii="Book Antiqua" w:hAnsi="Book Antiqua" w:cstheme="majorBidi"/>
          <w:b w:val="0"/>
          <w:bCs w:val="0"/>
          <w:i w:val="0"/>
          <w:iCs w:val="0"/>
          <w:sz w:val="24"/>
          <w:szCs w:val="24"/>
        </w:rPr>
        <w:t xml:space="preserve"> found EUS to have high sensitivity of 8</w:t>
      </w:r>
      <w:r w:rsidR="00B82E6B" w:rsidRPr="00823473">
        <w:rPr>
          <w:rStyle w:val="a7"/>
          <w:rFonts w:ascii="Book Antiqua" w:hAnsi="Book Antiqua" w:cstheme="majorBidi"/>
          <w:b w:val="0"/>
          <w:bCs w:val="0"/>
          <w:i w:val="0"/>
          <w:iCs w:val="0"/>
          <w:sz w:val="24"/>
          <w:szCs w:val="24"/>
        </w:rPr>
        <w:t>4</w:t>
      </w:r>
      <w:r w:rsidR="00E03D02" w:rsidRPr="00823473">
        <w:rPr>
          <w:rStyle w:val="a7"/>
          <w:rFonts w:ascii="Book Antiqua" w:hAnsi="Book Antiqua" w:cstheme="majorBidi"/>
          <w:b w:val="0"/>
          <w:bCs w:val="0"/>
          <w:i w:val="0"/>
          <w:iCs w:val="0"/>
          <w:sz w:val="24"/>
          <w:szCs w:val="24"/>
        </w:rPr>
        <w:t>%</w:t>
      </w:r>
      <w:r w:rsidR="006E72E8" w:rsidRPr="00823473">
        <w:rPr>
          <w:rStyle w:val="a7"/>
          <w:rFonts w:ascii="Book Antiqua" w:hAnsi="Book Antiqua" w:cstheme="majorBidi"/>
          <w:b w:val="0"/>
          <w:bCs w:val="0"/>
          <w:i w:val="0"/>
          <w:iCs w:val="0"/>
          <w:sz w:val="24"/>
          <w:szCs w:val="24"/>
        </w:rPr>
        <w:t>-</w:t>
      </w:r>
      <w:r w:rsidR="00B82E6B" w:rsidRPr="00823473">
        <w:rPr>
          <w:rStyle w:val="a7"/>
          <w:rFonts w:ascii="Book Antiqua" w:hAnsi="Book Antiqua" w:cstheme="majorBidi"/>
          <w:b w:val="0"/>
          <w:bCs w:val="0"/>
          <w:i w:val="0"/>
          <w:iCs w:val="0"/>
          <w:sz w:val="24"/>
          <w:szCs w:val="24"/>
        </w:rPr>
        <w:t>100</w:t>
      </w:r>
      <w:r w:rsidR="006E72E8" w:rsidRPr="00823473">
        <w:rPr>
          <w:rStyle w:val="a7"/>
          <w:rFonts w:ascii="Book Antiqua" w:hAnsi="Book Antiqua" w:cstheme="majorBidi"/>
          <w:b w:val="0"/>
          <w:bCs w:val="0"/>
          <w:i w:val="0"/>
          <w:iCs w:val="0"/>
          <w:sz w:val="24"/>
          <w:szCs w:val="24"/>
        </w:rPr>
        <w:t>% and specificity of 94%-</w:t>
      </w:r>
      <w:r w:rsidR="00B82E6B" w:rsidRPr="00823473">
        <w:rPr>
          <w:rStyle w:val="a7"/>
          <w:rFonts w:ascii="Book Antiqua" w:hAnsi="Book Antiqua" w:cstheme="majorBidi"/>
          <w:b w:val="0"/>
          <w:bCs w:val="0"/>
          <w:i w:val="0"/>
          <w:iCs w:val="0"/>
          <w:sz w:val="24"/>
          <w:szCs w:val="24"/>
        </w:rPr>
        <w:t>100</w:t>
      </w:r>
      <w:r w:rsidR="006E72E8" w:rsidRPr="00823473">
        <w:rPr>
          <w:rStyle w:val="a7"/>
          <w:rFonts w:ascii="Book Antiqua" w:hAnsi="Book Antiqua" w:cstheme="majorBidi"/>
          <w:b w:val="0"/>
          <w:bCs w:val="0"/>
          <w:i w:val="0"/>
          <w:iCs w:val="0"/>
          <w:sz w:val="24"/>
          <w:szCs w:val="24"/>
        </w:rPr>
        <w:t>% in detecting CBD stones</w:t>
      </w:r>
      <w:r w:rsidR="008A0385" w:rsidRPr="00823473">
        <w:rPr>
          <w:rStyle w:val="a7"/>
          <w:rFonts w:ascii="Book Antiqua" w:hAnsi="Book Antiqua" w:cstheme="majorBidi"/>
          <w:b w:val="0"/>
          <w:bCs w:val="0"/>
          <w:i w:val="0"/>
          <w:iCs w:val="0"/>
          <w:noProof/>
          <w:sz w:val="24"/>
          <w:szCs w:val="24"/>
          <w:vertAlign w:val="superscript"/>
        </w:rPr>
        <w:t>[22]</w:t>
      </w:r>
      <w:r w:rsidR="001275CC" w:rsidRPr="00823473">
        <w:rPr>
          <w:rStyle w:val="a7"/>
          <w:rFonts w:ascii="Book Antiqua" w:hAnsi="Book Antiqua" w:cstheme="majorBidi"/>
          <w:b w:val="0"/>
          <w:bCs w:val="0"/>
          <w:i w:val="0"/>
          <w:iCs w:val="0"/>
          <w:sz w:val="24"/>
          <w:szCs w:val="24"/>
        </w:rPr>
        <w:t xml:space="preserve"> and </w:t>
      </w:r>
      <w:r w:rsidR="001275CC" w:rsidRPr="00823473">
        <w:rPr>
          <w:rFonts w:ascii="Book Antiqua" w:hAnsi="Book Antiqua" w:cstheme="majorBidi"/>
          <w:color w:val="000000"/>
          <w:sz w:val="24"/>
          <w:szCs w:val="24"/>
          <w:shd w:val="clear" w:color="auto" w:fill="FFFFFF"/>
        </w:rPr>
        <w:t>EUS has recently been proposed as the new gold standard in the diagnosis of CBD stones</w:t>
      </w:r>
      <w:r w:rsidR="008A0385" w:rsidRPr="00823473">
        <w:rPr>
          <w:rFonts w:ascii="Book Antiqua" w:hAnsi="Book Antiqua" w:cstheme="majorBidi"/>
          <w:noProof/>
          <w:color w:val="000000"/>
          <w:sz w:val="24"/>
          <w:szCs w:val="24"/>
          <w:shd w:val="clear" w:color="auto" w:fill="FFFFFF"/>
          <w:vertAlign w:val="superscript"/>
        </w:rPr>
        <w:t>[23]</w:t>
      </w:r>
      <w:r w:rsidR="006E72E8" w:rsidRPr="00823473">
        <w:rPr>
          <w:rStyle w:val="a7"/>
          <w:rFonts w:ascii="Book Antiqua" w:hAnsi="Book Antiqua" w:cstheme="majorBidi"/>
          <w:b w:val="0"/>
          <w:bCs w:val="0"/>
          <w:i w:val="0"/>
          <w:iCs w:val="0"/>
          <w:sz w:val="24"/>
          <w:szCs w:val="24"/>
        </w:rPr>
        <w:t>.</w:t>
      </w:r>
      <w:r w:rsidR="00BE36AA" w:rsidRPr="00823473">
        <w:rPr>
          <w:rStyle w:val="a7"/>
          <w:rFonts w:ascii="Book Antiqua" w:hAnsi="Book Antiqua" w:cstheme="majorBidi"/>
          <w:b w:val="0"/>
          <w:bCs w:val="0"/>
          <w:i w:val="0"/>
          <w:iCs w:val="0"/>
          <w:sz w:val="24"/>
          <w:szCs w:val="24"/>
        </w:rPr>
        <w:t xml:space="preserve"> Exclusion criteria includ</w:t>
      </w:r>
      <w:r w:rsidR="006C6DD7" w:rsidRPr="00823473">
        <w:rPr>
          <w:rStyle w:val="a7"/>
          <w:rFonts w:ascii="Book Antiqua" w:hAnsi="Book Antiqua" w:cstheme="majorBidi"/>
          <w:b w:val="0"/>
          <w:bCs w:val="0"/>
          <w:i w:val="0"/>
          <w:iCs w:val="0"/>
          <w:sz w:val="24"/>
          <w:szCs w:val="24"/>
        </w:rPr>
        <w:t>e</w:t>
      </w:r>
      <w:r w:rsidRPr="00823473">
        <w:rPr>
          <w:rStyle w:val="a7"/>
          <w:rFonts w:ascii="Book Antiqua" w:hAnsi="Book Antiqua" w:cstheme="majorBidi"/>
          <w:b w:val="0"/>
          <w:bCs w:val="0"/>
          <w:i w:val="0"/>
          <w:iCs w:val="0"/>
          <w:sz w:val="24"/>
          <w:szCs w:val="24"/>
        </w:rPr>
        <w:t>d</w:t>
      </w:r>
      <w:r w:rsidR="006C6DD7" w:rsidRPr="00823473">
        <w:rPr>
          <w:rStyle w:val="a7"/>
          <w:rFonts w:ascii="Book Antiqua" w:hAnsi="Book Antiqua" w:cstheme="majorBidi"/>
          <w:b w:val="0"/>
          <w:bCs w:val="0"/>
          <w:i w:val="0"/>
          <w:iCs w:val="0"/>
          <w:sz w:val="24"/>
          <w:szCs w:val="24"/>
        </w:rPr>
        <w:t xml:space="preserve"> </w:t>
      </w:r>
      <w:r w:rsidR="00BE36AA" w:rsidRPr="00823473">
        <w:rPr>
          <w:rStyle w:val="a7"/>
          <w:rFonts w:ascii="Book Antiqua" w:hAnsi="Book Antiqua" w:cstheme="majorBidi"/>
          <w:b w:val="0"/>
          <w:bCs w:val="0"/>
          <w:i w:val="0"/>
          <w:iCs w:val="0"/>
          <w:sz w:val="24"/>
          <w:szCs w:val="24"/>
        </w:rPr>
        <w:t>patient</w:t>
      </w:r>
      <w:r w:rsidR="006C6DD7" w:rsidRPr="00823473">
        <w:rPr>
          <w:rStyle w:val="a7"/>
          <w:rFonts w:ascii="Book Antiqua" w:hAnsi="Book Antiqua" w:cstheme="majorBidi"/>
          <w:b w:val="0"/>
          <w:bCs w:val="0"/>
          <w:i w:val="0"/>
          <w:iCs w:val="0"/>
          <w:sz w:val="24"/>
          <w:szCs w:val="24"/>
        </w:rPr>
        <w:t>s</w:t>
      </w:r>
      <w:r w:rsidR="00BE36AA" w:rsidRPr="00823473">
        <w:rPr>
          <w:rStyle w:val="a7"/>
          <w:rFonts w:ascii="Book Antiqua" w:hAnsi="Book Antiqua" w:cstheme="majorBidi"/>
          <w:b w:val="0"/>
          <w:bCs w:val="0"/>
          <w:i w:val="0"/>
          <w:iCs w:val="0"/>
          <w:sz w:val="24"/>
          <w:szCs w:val="24"/>
        </w:rPr>
        <w:t xml:space="preserve"> with established alternative cause for acute pancreatitis (such as hyperlipidemia, hypercalcemia</w:t>
      </w:r>
      <w:r w:rsidR="006C6DD7" w:rsidRPr="00823473">
        <w:rPr>
          <w:rStyle w:val="a7"/>
          <w:rFonts w:ascii="Book Antiqua" w:hAnsi="Book Antiqua" w:cstheme="majorBidi"/>
          <w:b w:val="0"/>
          <w:bCs w:val="0"/>
          <w:i w:val="0"/>
          <w:iCs w:val="0"/>
          <w:sz w:val="24"/>
          <w:szCs w:val="24"/>
        </w:rPr>
        <w:t>,</w:t>
      </w:r>
      <w:r w:rsidR="00795E38" w:rsidRPr="00823473">
        <w:rPr>
          <w:rStyle w:val="a7"/>
          <w:rFonts w:ascii="Book Antiqua" w:hAnsi="Book Antiqua" w:cstheme="majorBidi"/>
          <w:b w:val="0"/>
          <w:bCs w:val="0"/>
          <w:i w:val="0"/>
          <w:iCs w:val="0"/>
          <w:sz w:val="24"/>
          <w:szCs w:val="24"/>
        </w:rPr>
        <w:t xml:space="preserve"> alcohol,</w:t>
      </w:r>
      <w:r w:rsidR="006C6DD7" w:rsidRPr="00823473">
        <w:rPr>
          <w:rStyle w:val="a7"/>
          <w:rFonts w:ascii="Book Antiqua" w:hAnsi="Book Antiqua" w:cstheme="majorBidi"/>
          <w:b w:val="0"/>
          <w:bCs w:val="0"/>
          <w:i w:val="0"/>
          <w:iCs w:val="0"/>
          <w:sz w:val="24"/>
          <w:szCs w:val="24"/>
        </w:rPr>
        <w:t xml:space="preserve"> congenital </w:t>
      </w:r>
      <w:r w:rsidR="00BE36AA" w:rsidRPr="00823473">
        <w:rPr>
          <w:rStyle w:val="a7"/>
          <w:rFonts w:ascii="Book Antiqua" w:hAnsi="Book Antiqua" w:cstheme="majorBidi"/>
          <w:b w:val="0"/>
          <w:bCs w:val="0"/>
          <w:i w:val="0"/>
          <w:iCs w:val="0"/>
          <w:sz w:val="24"/>
          <w:szCs w:val="24"/>
        </w:rPr>
        <w:t>pancreatic anomalies and</w:t>
      </w:r>
      <w:r w:rsidR="006C6DD7" w:rsidRPr="00823473">
        <w:rPr>
          <w:rStyle w:val="a7"/>
          <w:rFonts w:ascii="Book Antiqua" w:hAnsi="Book Antiqua" w:cstheme="majorBidi"/>
          <w:b w:val="0"/>
          <w:bCs w:val="0"/>
          <w:i w:val="0"/>
          <w:iCs w:val="0"/>
          <w:sz w:val="24"/>
          <w:szCs w:val="24"/>
        </w:rPr>
        <w:t xml:space="preserve"> genetic predisposition).</w:t>
      </w:r>
      <w:r w:rsidR="00BE36AA" w:rsidRPr="00823473">
        <w:rPr>
          <w:rStyle w:val="a7"/>
          <w:rFonts w:ascii="Book Antiqua" w:hAnsi="Book Antiqua" w:cstheme="majorBidi"/>
          <w:b w:val="0"/>
          <w:bCs w:val="0"/>
          <w:i w:val="0"/>
          <w:iCs w:val="0"/>
          <w:sz w:val="24"/>
          <w:szCs w:val="24"/>
        </w:rPr>
        <w:t xml:space="preserve"> </w:t>
      </w:r>
    </w:p>
    <w:p w14:paraId="4C5891B0" w14:textId="4D9A4356" w:rsidR="008E493E" w:rsidRPr="00823473" w:rsidRDefault="006E72E8" w:rsidP="00E03D02">
      <w:pPr>
        <w:adjustRightInd w:val="0"/>
        <w:snapToGrid w:val="0"/>
        <w:spacing w:after="0" w:line="360" w:lineRule="auto"/>
        <w:ind w:firstLineChars="100" w:firstLine="245"/>
        <w:jc w:val="both"/>
        <w:rPr>
          <w:rStyle w:val="a7"/>
          <w:rFonts w:ascii="Book Antiqua" w:hAnsi="Book Antiqua" w:cstheme="majorBidi"/>
          <w:b w:val="0"/>
          <w:bCs w:val="0"/>
          <w:i w:val="0"/>
          <w:iCs w:val="0"/>
          <w:sz w:val="24"/>
          <w:szCs w:val="24"/>
        </w:rPr>
      </w:pPr>
      <w:r w:rsidRPr="00823473">
        <w:rPr>
          <w:rStyle w:val="a7"/>
          <w:rFonts w:ascii="Book Antiqua" w:hAnsi="Book Antiqua" w:cstheme="majorBidi"/>
          <w:b w:val="0"/>
          <w:bCs w:val="0"/>
          <w:i w:val="0"/>
          <w:iCs w:val="0"/>
          <w:sz w:val="24"/>
          <w:szCs w:val="24"/>
        </w:rPr>
        <w:t xml:space="preserve">All medical records of eligible patients were reviewed and the following parameters were collected: </w:t>
      </w:r>
      <w:r w:rsidR="00D10467" w:rsidRPr="00823473">
        <w:rPr>
          <w:rStyle w:val="a7"/>
          <w:rFonts w:ascii="Book Antiqua" w:hAnsi="Book Antiqua" w:cstheme="majorBidi"/>
          <w:b w:val="0"/>
          <w:bCs w:val="0"/>
          <w:i w:val="0"/>
          <w:iCs w:val="0"/>
          <w:sz w:val="24"/>
          <w:szCs w:val="24"/>
        </w:rPr>
        <w:t>D</w:t>
      </w:r>
      <w:r w:rsidRPr="00823473">
        <w:rPr>
          <w:rStyle w:val="a7"/>
          <w:rFonts w:ascii="Book Antiqua" w:hAnsi="Book Antiqua" w:cstheme="majorBidi"/>
          <w:b w:val="0"/>
          <w:bCs w:val="0"/>
          <w:i w:val="0"/>
          <w:iCs w:val="0"/>
          <w:sz w:val="24"/>
          <w:szCs w:val="24"/>
        </w:rPr>
        <w:t xml:space="preserve">emographic data </w:t>
      </w:r>
      <w:r w:rsidR="00DD484C" w:rsidRPr="00823473">
        <w:rPr>
          <w:rStyle w:val="a7"/>
          <w:rFonts w:ascii="Book Antiqua" w:hAnsi="Book Antiqua" w:cstheme="majorBidi"/>
          <w:b w:val="0"/>
          <w:bCs w:val="0"/>
          <w:i w:val="0"/>
          <w:iCs w:val="0"/>
          <w:sz w:val="24"/>
          <w:szCs w:val="24"/>
        </w:rPr>
        <w:t>(</w:t>
      </w:r>
      <w:r w:rsidRPr="00823473">
        <w:rPr>
          <w:rStyle w:val="a7"/>
          <w:rFonts w:ascii="Book Antiqua" w:hAnsi="Book Antiqua" w:cstheme="majorBidi"/>
          <w:b w:val="0"/>
          <w:bCs w:val="0"/>
          <w:i w:val="0"/>
          <w:iCs w:val="0"/>
          <w:sz w:val="24"/>
          <w:szCs w:val="24"/>
        </w:rPr>
        <w:t>age</w:t>
      </w:r>
      <w:r w:rsidR="00DD484C" w:rsidRPr="00823473">
        <w:rPr>
          <w:rStyle w:val="a7"/>
          <w:rFonts w:ascii="Book Antiqua" w:hAnsi="Book Antiqua" w:cstheme="majorBidi"/>
          <w:b w:val="0"/>
          <w:bCs w:val="0"/>
          <w:i w:val="0"/>
          <w:iCs w:val="0"/>
          <w:sz w:val="24"/>
          <w:szCs w:val="24"/>
        </w:rPr>
        <w:t xml:space="preserve">, </w:t>
      </w:r>
      <w:r w:rsidRPr="00823473">
        <w:rPr>
          <w:rStyle w:val="a7"/>
          <w:rFonts w:ascii="Book Antiqua" w:hAnsi="Book Antiqua" w:cstheme="majorBidi"/>
          <w:b w:val="0"/>
          <w:bCs w:val="0"/>
          <w:i w:val="0"/>
          <w:iCs w:val="0"/>
          <w:sz w:val="24"/>
          <w:szCs w:val="24"/>
        </w:rPr>
        <w:t>gender</w:t>
      </w:r>
      <w:r w:rsidR="00DD484C" w:rsidRPr="00823473">
        <w:rPr>
          <w:rStyle w:val="a7"/>
          <w:rFonts w:ascii="Book Antiqua" w:hAnsi="Book Antiqua" w:cstheme="majorBidi"/>
          <w:b w:val="0"/>
          <w:bCs w:val="0"/>
          <w:i w:val="0"/>
          <w:iCs w:val="0"/>
          <w:sz w:val="24"/>
          <w:szCs w:val="24"/>
        </w:rPr>
        <w:t>)</w:t>
      </w:r>
      <w:r w:rsidRPr="00823473">
        <w:rPr>
          <w:rStyle w:val="a7"/>
          <w:rFonts w:ascii="Book Antiqua" w:hAnsi="Book Antiqua" w:cstheme="majorBidi"/>
          <w:b w:val="0"/>
          <w:bCs w:val="0"/>
          <w:i w:val="0"/>
          <w:iCs w:val="0"/>
          <w:sz w:val="24"/>
          <w:szCs w:val="24"/>
        </w:rPr>
        <w:t>, laboratory te</w:t>
      </w:r>
      <w:r w:rsidR="00DD484C" w:rsidRPr="00823473">
        <w:rPr>
          <w:rStyle w:val="a7"/>
          <w:rFonts w:ascii="Book Antiqua" w:hAnsi="Book Antiqua" w:cstheme="majorBidi"/>
          <w:b w:val="0"/>
          <w:bCs w:val="0"/>
          <w:i w:val="0"/>
          <w:iCs w:val="0"/>
          <w:sz w:val="24"/>
          <w:szCs w:val="24"/>
        </w:rPr>
        <w:t xml:space="preserve">sts </w:t>
      </w:r>
      <w:r w:rsidR="00E03D02" w:rsidRPr="00823473">
        <w:rPr>
          <w:rStyle w:val="a7"/>
          <w:rFonts w:ascii="Book Antiqua" w:hAnsi="Book Antiqua" w:cstheme="majorBidi"/>
          <w:b w:val="0"/>
          <w:bCs w:val="0"/>
          <w:i w:val="0"/>
          <w:iCs w:val="0"/>
          <w:sz w:val="24"/>
          <w:szCs w:val="24"/>
        </w:rPr>
        <w:t>[</w:t>
      </w:r>
      <w:r w:rsidR="00DD484C" w:rsidRPr="00823473">
        <w:rPr>
          <w:rStyle w:val="a7"/>
          <w:rFonts w:ascii="Book Antiqua" w:hAnsi="Book Antiqua" w:cstheme="majorBidi"/>
          <w:b w:val="0"/>
          <w:bCs w:val="0"/>
          <w:i w:val="0"/>
          <w:iCs w:val="0"/>
          <w:sz w:val="24"/>
          <w:szCs w:val="24"/>
        </w:rPr>
        <w:t>alanine aminotransferase (</w:t>
      </w:r>
      <w:r w:rsidRPr="00823473">
        <w:rPr>
          <w:rStyle w:val="a7"/>
          <w:rFonts w:ascii="Book Antiqua" w:hAnsi="Book Antiqua" w:cstheme="majorBidi"/>
          <w:b w:val="0"/>
          <w:bCs w:val="0"/>
          <w:i w:val="0"/>
          <w:iCs w:val="0"/>
          <w:sz w:val="24"/>
          <w:szCs w:val="24"/>
        </w:rPr>
        <w:t>ALT</w:t>
      </w:r>
      <w:r w:rsidR="00DD484C" w:rsidRPr="00823473">
        <w:rPr>
          <w:rStyle w:val="a7"/>
          <w:rFonts w:ascii="Book Antiqua" w:hAnsi="Book Antiqua" w:cstheme="majorBidi"/>
          <w:b w:val="0"/>
          <w:bCs w:val="0"/>
          <w:i w:val="0"/>
          <w:iCs w:val="0"/>
          <w:sz w:val="24"/>
          <w:szCs w:val="24"/>
        </w:rPr>
        <w:t>)</w:t>
      </w:r>
      <w:r w:rsidRPr="00823473">
        <w:rPr>
          <w:rStyle w:val="a7"/>
          <w:rFonts w:ascii="Book Antiqua" w:hAnsi="Book Antiqua" w:cstheme="majorBidi"/>
          <w:b w:val="0"/>
          <w:bCs w:val="0"/>
          <w:i w:val="0"/>
          <w:iCs w:val="0"/>
          <w:sz w:val="24"/>
          <w:szCs w:val="24"/>
        </w:rPr>
        <w:t xml:space="preserve">, </w:t>
      </w:r>
      <w:r w:rsidR="00DD484C" w:rsidRPr="00823473">
        <w:rPr>
          <w:rStyle w:val="a7"/>
          <w:rFonts w:ascii="Book Antiqua" w:hAnsi="Book Antiqua" w:cstheme="majorBidi"/>
          <w:b w:val="0"/>
          <w:bCs w:val="0"/>
          <w:i w:val="0"/>
          <w:iCs w:val="0"/>
          <w:sz w:val="24"/>
          <w:szCs w:val="24"/>
        </w:rPr>
        <w:t>aspartate transaminase</w:t>
      </w:r>
      <w:r w:rsidRPr="00823473">
        <w:rPr>
          <w:rStyle w:val="a7"/>
          <w:rFonts w:ascii="Book Antiqua" w:hAnsi="Book Antiqua" w:cstheme="majorBidi"/>
          <w:b w:val="0"/>
          <w:bCs w:val="0"/>
          <w:i w:val="0"/>
          <w:iCs w:val="0"/>
          <w:sz w:val="24"/>
          <w:szCs w:val="24"/>
        </w:rPr>
        <w:t xml:space="preserve">, </w:t>
      </w:r>
      <w:r w:rsidR="00DD484C" w:rsidRPr="00823473">
        <w:rPr>
          <w:rStyle w:val="a7"/>
          <w:rFonts w:ascii="Book Antiqua" w:hAnsi="Book Antiqua" w:cstheme="majorBidi"/>
          <w:b w:val="0"/>
          <w:bCs w:val="0"/>
          <w:i w:val="0"/>
          <w:iCs w:val="0"/>
          <w:sz w:val="24"/>
          <w:szCs w:val="24"/>
        </w:rPr>
        <w:t>alkaline phosphatase</w:t>
      </w:r>
      <w:r w:rsidRPr="00823473">
        <w:rPr>
          <w:rStyle w:val="a7"/>
          <w:rFonts w:ascii="Book Antiqua" w:hAnsi="Book Antiqua" w:cstheme="majorBidi"/>
          <w:b w:val="0"/>
          <w:bCs w:val="0"/>
          <w:i w:val="0"/>
          <w:iCs w:val="0"/>
          <w:sz w:val="24"/>
          <w:szCs w:val="24"/>
        </w:rPr>
        <w:t>,</w:t>
      </w:r>
      <w:r w:rsidR="004E66BF">
        <w:rPr>
          <w:rStyle w:val="a7"/>
          <w:rFonts w:ascii="Book Antiqua" w:hAnsi="Book Antiqua" w:cstheme="majorBidi"/>
          <w:b w:val="0"/>
          <w:bCs w:val="0"/>
          <w:i w:val="0"/>
          <w:iCs w:val="0"/>
          <w:sz w:val="24"/>
          <w:szCs w:val="24"/>
        </w:rPr>
        <w:t xml:space="preserve"> </w:t>
      </w:r>
      <w:r w:rsidR="00DD484C" w:rsidRPr="00823473">
        <w:rPr>
          <w:rFonts w:ascii="Book Antiqua" w:hAnsi="Book Antiqua" w:cstheme="majorBidi"/>
          <w:color w:val="222222"/>
          <w:sz w:val="24"/>
          <w:szCs w:val="24"/>
          <w:shd w:val="clear" w:color="auto" w:fill="FFFFFF"/>
        </w:rPr>
        <w:t>gamma-glutamyl transferase</w:t>
      </w:r>
      <w:r w:rsidR="00E03D02" w:rsidRPr="00823473">
        <w:rPr>
          <w:rFonts w:ascii="Book Antiqua" w:hAnsi="Book Antiqua" w:cstheme="majorBidi"/>
          <w:color w:val="222222"/>
          <w:sz w:val="24"/>
          <w:szCs w:val="24"/>
          <w:shd w:val="clear" w:color="auto" w:fill="FFFFFF"/>
        </w:rPr>
        <w:t xml:space="preserve"> </w:t>
      </w:r>
      <w:r w:rsidR="00DD484C" w:rsidRPr="00823473">
        <w:rPr>
          <w:rFonts w:ascii="Book Antiqua" w:hAnsi="Book Antiqua" w:cstheme="majorBidi"/>
          <w:color w:val="222222"/>
          <w:sz w:val="24"/>
          <w:szCs w:val="24"/>
          <w:shd w:val="clear" w:color="auto" w:fill="FFFFFF"/>
        </w:rPr>
        <w:t>(</w:t>
      </w:r>
      <w:r w:rsidRPr="00823473">
        <w:rPr>
          <w:rStyle w:val="a7"/>
          <w:rFonts w:ascii="Book Antiqua" w:hAnsi="Book Antiqua" w:cstheme="majorBidi"/>
          <w:b w:val="0"/>
          <w:bCs w:val="0"/>
          <w:i w:val="0"/>
          <w:iCs w:val="0"/>
          <w:sz w:val="24"/>
          <w:szCs w:val="24"/>
        </w:rPr>
        <w:t>GGT</w:t>
      </w:r>
      <w:r w:rsidR="00DD484C" w:rsidRPr="00823473">
        <w:rPr>
          <w:rStyle w:val="a7"/>
          <w:rFonts w:ascii="Book Antiqua" w:hAnsi="Book Antiqua" w:cstheme="majorBidi"/>
          <w:b w:val="0"/>
          <w:bCs w:val="0"/>
          <w:i w:val="0"/>
          <w:iCs w:val="0"/>
          <w:sz w:val="24"/>
          <w:szCs w:val="24"/>
        </w:rPr>
        <w:t>)</w:t>
      </w:r>
      <w:r w:rsidRPr="00823473">
        <w:rPr>
          <w:rStyle w:val="a7"/>
          <w:rFonts w:ascii="Book Antiqua" w:hAnsi="Book Antiqua" w:cstheme="majorBidi"/>
          <w:b w:val="0"/>
          <w:bCs w:val="0"/>
          <w:i w:val="0"/>
          <w:iCs w:val="0"/>
          <w:sz w:val="24"/>
          <w:szCs w:val="24"/>
        </w:rPr>
        <w:t>,</w:t>
      </w:r>
      <w:r w:rsidR="00DD484C" w:rsidRPr="00823473">
        <w:rPr>
          <w:rStyle w:val="a7"/>
          <w:rFonts w:ascii="Book Antiqua" w:hAnsi="Book Antiqua" w:cstheme="majorBidi"/>
          <w:b w:val="0"/>
          <w:bCs w:val="0"/>
          <w:i w:val="0"/>
          <w:iCs w:val="0"/>
          <w:sz w:val="24"/>
          <w:szCs w:val="24"/>
        </w:rPr>
        <w:t xml:space="preserve"> total bilirubin, white blood cells</w:t>
      </w:r>
      <w:r w:rsidR="00E03D02" w:rsidRPr="00823473">
        <w:rPr>
          <w:rStyle w:val="a7"/>
          <w:rFonts w:ascii="Book Antiqua" w:hAnsi="Book Antiqua" w:cstheme="majorBidi"/>
          <w:b w:val="0"/>
          <w:bCs w:val="0"/>
          <w:i w:val="0"/>
          <w:iCs w:val="0"/>
          <w:sz w:val="24"/>
          <w:szCs w:val="24"/>
        </w:rPr>
        <w:t>]</w:t>
      </w:r>
      <w:r w:rsidR="00DD484C" w:rsidRPr="00823473">
        <w:rPr>
          <w:rStyle w:val="a7"/>
          <w:rFonts w:ascii="Book Antiqua" w:hAnsi="Book Antiqua" w:cstheme="majorBidi"/>
          <w:b w:val="0"/>
          <w:bCs w:val="0"/>
          <w:i w:val="0"/>
          <w:iCs w:val="0"/>
          <w:sz w:val="24"/>
          <w:szCs w:val="24"/>
        </w:rPr>
        <w:t>,</w:t>
      </w:r>
      <w:r w:rsidRPr="00823473">
        <w:rPr>
          <w:rStyle w:val="a7"/>
          <w:rFonts w:ascii="Book Antiqua" w:hAnsi="Book Antiqua" w:cstheme="majorBidi"/>
          <w:b w:val="0"/>
          <w:bCs w:val="0"/>
          <w:i w:val="0"/>
          <w:iCs w:val="0"/>
          <w:sz w:val="24"/>
          <w:szCs w:val="24"/>
        </w:rPr>
        <w:t xml:space="preserve"> and radiologic findings </w:t>
      </w:r>
      <w:r w:rsidR="00A228FE" w:rsidRPr="00823473">
        <w:rPr>
          <w:rStyle w:val="a7"/>
          <w:rFonts w:ascii="Book Antiqua" w:hAnsi="Book Antiqua" w:cstheme="majorBidi"/>
          <w:b w:val="0"/>
          <w:bCs w:val="0"/>
          <w:i w:val="0"/>
          <w:iCs w:val="0"/>
          <w:sz w:val="24"/>
          <w:szCs w:val="24"/>
        </w:rPr>
        <w:t>(</w:t>
      </w:r>
      <w:r w:rsidR="00DD484C" w:rsidRPr="00823473">
        <w:rPr>
          <w:rStyle w:val="a7"/>
          <w:rFonts w:ascii="Book Antiqua" w:hAnsi="Book Antiqua" w:cstheme="majorBidi"/>
          <w:b w:val="0"/>
          <w:bCs w:val="0"/>
          <w:i w:val="0"/>
          <w:iCs w:val="0"/>
          <w:sz w:val="24"/>
          <w:szCs w:val="24"/>
        </w:rPr>
        <w:t>gallbladder</w:t>
      </w:r>
      <w:r w:rsidR="002F0F27" w:rsidRPr="00823473">
        <w:rPr>
          <w:rStyle w:val="a7"/>
          <w:rFonts w:ascii="Book Antiqua" w:hAnsi="Book Antiqua" w:cstheme="majorBidi"/>
          <w:b w:val="0"/>
          <w:bCs w:val="0"/>
          <w:i w:val="0"/>
          <w:iCs w:val="0"/>
          <w:sz w:val="24"/>
          <w:szCs w:val="24"/>
        </w:rPr>
        <w:t xml:space="preserve"> and </w:t>
      </w:r>
      <w:r w:rsidR="00DD484C" w:rsidRPr="00823473">
        <w:rPr>
          <w:rStyle w:val="a7"/>
          <w:rFonts w:ascii="Book Antiqua" w:hAnsi="Book Antiqua" w:cstheme="majorBidi"/>
          <w:b w:val="0"/>
          <w:bCs w:val="0"/>
          <w:i w:val="0"/>
          <w:iCs w:val="0"/>
          <w:sz w:val="24"/>
          <w:szCs w:val="24"/>
        </w:rPr>
        <w:t>CBD stones</w:t>
      </w:r>
      <w:r w:rsidR="002F0F27" w:rsidRPr="00823473">
        <w:rPr>
          <w:rStyle w:val="a7"/>
          <w:rFonts w:ascii="Book Antiqua" w:hAnsi="Book Antiqua" w:cstheme="majorBidi"/>
          <w:b w:val="0"/>
          <w:bCs w:val="0"/>
          <w:i w:val="0"/>
          <w:iCs w:val="0"/>
          <w:sz w:val="24"/>
          <w:szCs w:val="24"/>
        </w:rPr>
        <w:t xml:space="preserve"> by US and EUS</w:t>
      </w:r>
      <w:r w:rsidR="00DD484C" w:rsidRPr="00823473">
        <w:rPr>
          <w:rStyle w:val="a7"/>
          <w:rFonts w:ascii="Book Antiqua" w:hAnsi="Book Antiqua" w:cstheme="majorBidi"/>
          <w:b w:val="0"/>
          <w:bCs w:val="0"/>
          <w:i w:val="0"/>
          <w:iCs w:val="0"/>
          <w:sz w:val="24"/>
          <w:szCs w:val="24"/>
        </w:rPr>
        <w:t>,</w:t>
      </w:r>
      <w:r w:rsidRPr="00823473">
        <w:rPr>
          <w:rStyle w:val="a7"/>
          <w:rFonts w:ascii="Book Antiqua" w:hAnsi="Book Antiqua" w:cstheme="majorBidi"/>
          <w:b w:val="0"/>
          <w:bCs w:val="0"/>
          <w:i w:val="0"/>
          <w:iCs w:val="0"/>
          <w:sz w:val="24"/>
          <w:szCs w:val="24"/>
        </w:rPr>
        <w:t xml:space="preserve"> CBD width </w:t>
      </w:r>
      <w:r w:rsidR="00DD484C" w:rsidRPr="00823473">
        <w:rPr>
          <w:rStyle w:val="a7"/>
          <w:rFonts w:ascii="Book Antiqua" w:hAnsi="Book Antiqua" w:cstheme="majorBidi"/>
          <w:b w:val="0"/>
          <w:bCs w:val="0"/>
          <w:i w:val="0"/>
          <w:iCs w:val="0"/>
          <w:sz w:val="24"/>
          <w:szCs w:val="24"/>
        </w:rPr>
        <w:t xml:space="preserve">as assessed </w:t>
      </w:r>
      <w:r w:rsidRPr="00823473">
        <w:rPr>
          <w:rStyle w:val="a7"/>
          <w:rFonts w:ascii="Book Antiqua" w:hAnsi="Book Antiqua" w:cstheme="majorBidi"/>
          <w:b w:val="0"/>
          <w:bCs w:val="0"/>
          <w:i w:val="0"/>
          <w:iCs w:val="0"/>
          <w:sz w:val="24"/>
          <w:szCs w:val="24"/>
        </w:rPr>
        <w:t>by</w:t>
      </w:r>
      <w:r w:rsidR="00DD484C" w:rsidRPr="00823473">
        <w:rPr>
          <w:rStyle w:val="a7"/>
          <w:rFonts w:ascii="Book Antiqua" w:hAnsi="Book Antiqua" w:cstheme="majorBidi"/>
          <w:b w:val="0"/>
          <w:bCs w:val="0"/>
          <w:i w:val="0"/>
          <w:iCs w:val="0"/>
          <w:sz w:val="24"/>
          <w:szCs w:val="24"/>
        </w:rPr>
        <w:t xml:space="preserve"> imaging).</w:t>
      </w:r>
      <w:r w:rsidR="008E493E" w:rsidRPr="00823473">
        <w:rPr>
          <w:rStyle w:val="a7"/>
          <w:rFonts w:ascii="Book Antiqua" w:hAnsi="Book Antiqua" w:cstheme="majorBidi"/>
          <w:b w:val="0"/>
          <w:bCs w:val="0"/>
          <w:i w:val="0"/>
          <w:iCs w:val="0"/>
          <w:sz w:val="24"/>
          <w:szCs w:val="24"/>
        </w:rPr>
        <w:t xml:space="preserve"> The laboratory parameters and the ultrasonographic measurement were assessed up to 24 h prior to the EUS performance.</w:t>
      </w:r>
    </w:p>
    <w:p w14:paraId="7CD9D8B0" w14:textId="0F635EB3" w:rsidR="00DD484C" w:rsidRPr="00823473" w:rsidRDefault="006E72E8" w:rsidP="00FB5C35">
      <w:pPr>
        <w:adjustRightInd w:val="0"/>
        <w:snapToGrid w:val="0"/>
        <w:spacing w:after="0" w:line="360" w:lineRule="auto"/>
        <w:ind w:firstLineChars="100" w:firstLine="245"/>
        <w:jc w:val="both"/>
        <w:rPr>
          <w:rStyle w:val="a7"/>
          <w:rFonts w:ascii="Book Antiqua" w:hAnsi="Book Antiqua" w:cstheme="majorBidi"/>
          <w:b w:val="0"/>
          <w:bCs w:val="0"/>
          <w:i w:val="0"/>
          <w:iCs w:val="0"/>
          <w:sz w:val="24"/>
          <w:szCs w:val="24"/>
        </w:rPr>
      </w:pPr>
      <w:r w:rsidRPr="00823473">
        <w:rPr>
          <w:rStyle w:val="a7"/>
          <w:rFonts w:ascii="Book Antiqua" w:hAnsi="Book Antiqua" w:cstheme="majorBidi"/>
          <w:b w:val="0"/>
          <w:bCs w:val="0"/>
          <w:i w:val="0"/>
          <w:iCs w:val="0"/>
          <w:sz w:val="24"/>
          <w:szCs w:val="24"/>
        </w:rPr>
        <w:t xml:space="preserve">CBD width up to 6 mm was considered normal; while greater values were considered dilatation of the duct even in patients after </w:t>
      </w:r>
      <w:r w:rsidR="008F6406" w:rsidRPr="00823473">
        <w:rPr>
          <w:rStyle w:val="a7"/>
          <w:rFonts w:ascii="Book Antiqua" w:hAnsi="Book Antiqua" w:cstheme="majorBidi"/>
          <w:b w:val="0"/>
          <w:bCs w:val="0"/>
          <w:i w:val="0"/>
          <w:iCs w:val="0"/>
          <w:sz w:val="24"/>
          <w:szCs w:val="24"/>
        </w:rPr>
        <w:t>cholecystectomy since</w:t>
      </w:r>
      <w:r w:rsidR="00BD78B3" w:rsidRPr="00823473">
        <w:rPr>
          <w:rStyle w:val="a7"/>
          <w:rFonts w:ascii="Book Antiqua" w:hAnsi="Book Antiqua" w:cstheme="majorBidi"/>
          <w:b w:val="0"/>
          <w:bCs w:val="0"/>
          <w:i w:val="0"/>
          <w:iCs w:val="0"/>
          <w:sz w:val="24"/>
          <w:szCs w:val="24"/>
        </w:rPr>
        <w:t xml:space="preserve"> a search of the professional literature did not yield</w:t>
      </w:r>
      <w:r w:rsidRPr="00823473">
        <w:rPr>
          <w:rStyle w:val="a7"/>
          <w:rFonts w:ascii="Book Antiqua" w:hAnsi="Book Antiqua" w:cstheme="majorBidi"/>
          <w:b w:val="0"/>
          <w:bCs w:val="0"/>
          <w:i w:val="0"/>
          <w:iCs w:val="0"/>
          <w:sz w:val="24"/>
          <w:szCs w:val="24"/>
        </w:rPr>
        <w:t xml:space="preserve"> firm values of the diameter in patients after cholecystectomy.</w:t>
      </w:r>
      <w:r w:rsidR="00DD484C" w:rsidRPr="00823473">
        <w:rPr>
          <w:rStyle w:val="a7"/>
          <w:rFonts w:ascii="Book Antiqua" w:hAnsi="Book Antiqua" w:cstheme="majorBidi"/>
          <w:b w:val="0"/>
          <w:bCs w:val="0"/>
          <w:i w:val="0"/>
          <w:iCs w:val="0"/>
          <w:sz w:val="24"/>
          <w:szCs w:val="24"/>
        </w:rPr>
        <w:t xml:space="preserve"> </w:t>
      </w:r>
      <w:r w:rsidRPr="00823473">
        <w:rPr>
          <w:rStyle w:val="a7"/>
          <w:rFonts w:ascii="Book Antiqua" w:hAnsi="Book Antiqua" w:cstheme="majorBidi"/>
          <w:b w:val="0"/>
          <w:bCs w:val="0"/>
          <w:i w:val="0"/>
          <w:iCs w:val="0"/>
          <w:sz w:val="24"/>
          <w:szCs w:val="24"/>
        </w:rPr>
        <w:t xml:space="preserve">All EUS examinations throughout the study were performed by </w:t>
      </w:r>
      <w:r w:rsidR="00BD78B3" w:rsidRPr="00823473">
        <w:rPr>
          <w:rStyle w:val="a7"/>
          <w:rFonts w:ascii="Book Antiqua" w:hAnsi="Book Antiqua" w:cstheme="majorBidi"/>
          <w:b w:val="0"/>
          <w:bCs w:val="0"/>
          <w:i w:val="0"/>
          <w:iCs w:val="0"/>
          <w:sz w:val="24"/>
          <w:szCs w:val="24"/>
        </w:rPr>
        <w:t xml:space="preserve">an </w:t>
      </w:r>
      <w:r w:rsidRPr="00823473">
        <w:rPr>
          <w:rStyle w:val="a7"/>
          <w:rFonts w:ascii="Book Antiqua" w:hAnsi="Book Antiqua" w:cstheme="majorBidi"/>
          <w:b w:val="0"/>
          <w:bCs w:val="0"/>
          <w:i w:val="0"/>
          <w:iCs w:val="0"/>
          <w:sz w:val="24"/>
          <w:szCs w:val="24"/>
        </w:rPr>
        <w:t xml:space="preserve">experienced endoscopist with </w:t>
      </w:r>
      <w:r w:rsidR="00BD78B3" w:rsidRPr="00823473">
        <w:rPr>
          <w:rStyle w:val="a7"/>
          <w:rFonts w:ascii="Book Antiqua" w:hAnsi="Book Antiqua" w:cstheme="majorBidi"/>
          <w:b w:val="0"/>
          <w:bCs w:val="0"/>
          <w:i w:val="0"/>
          <w:iCs w:val="0"/>
          <w:sz w:val="24"/>
          <w:szCs w:val="24"/>
        </w:rPr>
        <w:t xml:space="preserve">a </w:t>
      </w:r>
      <w:r w:rsidRPr="00823473">
        <w:rPr>
          <w:rStyle w:val="a7"/>
          <w:rFonts w:ascii="Book Antiqua" w:hAnsi="Book Antiqua" w:cstheme="majorBidi"/>
          <w:b w:val="0"/>
          <w:bCs w:val="0"/>
          <w:i w:val="0"/>
          <w:iCs w:val="0"/>
          <w:sz w:val="24"/>
          <w:szCs w:val="24"/>
        </w:rPr>
        <w:t xml:space="preserve">high volume </w:t>
      </w:r>
      <w:r w:rsidR="00BD78B3" w:rsidRPr="00823473">
        <w:rPr>
          <w:rStyle w:val="a7"/>
          <w:rFonts w:ascii="Book Antiqua" w:hAnsi="Book Antiqua" w:cstheme="majorBidi"/>
          <w:b w:val="0"/>
          <w:bCs w:val="0"/>
          <w:i w:val="0"/>
          <w:iCs w:val="0"/>
          <w:sz w:val="24"/>
          <w:szCs w:val="24"/>
        </w:rPr>
        <w:t xml:space="preserve">of </w:t>
      </w:r>
      <w:r w:rsidRPr="00823473">
        <w:rPr>
          <w:rStyle w:val="a7"/>
          <w:rFonts w:ascii="Book Antiqua" w:hAnsi="Book Antiqua" w:cstheme="majorBidi"/>
          <w:b w:val="0"/>
          <w:bCs w:val="0"/>
          <w:i w:val="0"/>
          <w:iCs w:val="0"/>
          <w:sz w:val="24"/>
          <w:szCs w:val="24"/>
        </w:rPr>
        <w:t>examinations</w:t>
      </w:r>
      <w:r w:rsidR="00DD484C" w:rsidRPr="00823473">
        <w:rPr>
          <w:rStyle w:val="a7"/>
          <w:rFonts w:ascii="Book Antiqua" w:hAnsi="Book Antiqua" w:cstheme="majorBidi"/>
          <w:b w:val="0"/>
          <w:bCs w:val="0"/>
          <w:i w:val="0"/>
          <w:iCs w:val="0"/>
          <w:sz w:val="24"/>
          <w:szCs w:val="24"/>
        </w:rPr>
        <w:t xml:space="preserve"> over 15 years</w:t>
      </w:r>
      <w:r w:rsidR="001338C3" w:rsidRPr="00823473">
        <w:rPr>
          <w:rStyle w:val="a7"/>
          <w:rFonts w:ascii="Book Antiqua" w:hAnsi="Book Antiqua" w:cstheme="majorBidi"/>
          <w:b w:val="0"/>
          <w:bCs w:val="0"/>
          <w:i w:val="0"/>
          <w:iCs w:val="0"/>
          <w:sz w:val="24"/>
          <w:szCs w:val="24"/>
        </w:rPr>
        <w:t>’</w:t>
      </w:r>
      <w:r w:rsidR="00DD484C" w:rsidRPr="00823473">
        <w:rPr>
          <w:rStyle w:val="a7"/>
          <w:rFonts w:ascii="Book Antiqua" w:hAnsi="Book Antiqua" w:cstheme="majorBidi"/>
          <w:b w:val="0"/>
          <w:bCs w:val="0"/>
          <w:i w:val="0"/>
          <w:iCs w:val="0"/>
          <w:sz w:val="24"/>
          <w:szCs w:val="24"/>
        </w:rPr>
        <w:t xml:space="preserve"> experience in the field of advanced endoscopy</w:t>
      </w:r>
      <w:r w:rsidR="00341E43" w:rsidRPr="00823473">
        <w:rPr>
          <w:rStyle w:val="a7"/>
          <w:rFonts w:ascii="Book Antiqua" w:hAnsi="Book Antiqua" w:cstheme="majorBidi"/>
          <w:b w:val="0"/>
          <w:bCs w:val="0"/>
          <w:i w:val="0"/>
          <w:iCs w:val="0"/>
          <w:sz w:val="24"/>
          <w:szCs w:val="24"/>
        </w:rPr>
        <w:t xml:space="preserve">. </w:t>
      </w:r>
      <w:r w:rsidR="00DD484C" w:rsidRPr="00823473">
        <w:rPr>
          <w:rStyle w:val="a7"/>
          <w:rFonts w:ascii="Book Antiqua" w:hAnsi="Book Antiqua" w:cstheme="majorBidi"/>
          <w:b w:val="0"/>
          <w:bCs w:val="0"/>
          <w:i w:val="0"/>
          <w:iCs w:val="0"/>
          <w:sz w:val="24"/>
          <w:szCs w:val="24"/>
        </w:rPr>
        <w:t xml:space="preserve">The study protocol was approved by </w:t>
      </w:r>
      <w:r w:rsidR="00BD78B3" w:rsidRPr="00823473">
        <w:rPr>
          <w:rStyle w:val="a7"/>
          <w:rFonts w:ascii="Book Antiqua" w:hAnsi="Book Antiqua" w:cstheme="majorBidi"/>
          <w:b w:val="0"/>
          <w:bCs w:val="0"/>
          <w:i w:val="0"/>
          <w:iCs w:val="0"/>
          <w:sz w:val="24"/>
          <w:szCs w:val="24"/>
        </w:rPr>
        <w:t>our medical center</w:t>
      </w:r>
      <w:r w:rsidR="001338C3" w:rsidRPr="00823473">
        <w:rPr>
          <w:rStyle w:val="a7"/>
          <w:rFonts w:ascii="Book Antiqua" w:hAnsi="Book Antiqua" w:cstheme="majorBidi"/>
          <w:b w:val="0"/>
          <w:bCs w:val="0"/>
          <w:i w:val="0"/>
          <w:iCs w:val="0"/>
          <w:sz w:val="24"/>
          <w:szCs w:val="24"/>
        </w:rPr>
        <w:t>’</w:t>
      </w:r>
      <w:r w:rsidR="00BD78B3" w:rsidRPr="00823473">
        <w:rPr>
          <w:rStyle w:val="a7"/>
          <w:rFonts w:ascii="Book Antiqua" w:hAnsi="Book Antiqua" w:cstheme="majorBidi"/>
          <w:b w:val="0"/>
          <w:bCs w:val="0"/>
          <w:i w:val="0"/>
          <w:iCs w:val="0"/>
          <w:sz w:val="24"/>
          <w:szCs w:val="24"/>
        </w:rPr>
        <w:t>s IRB</w:t>
      </w:r>
      <w:r w:rsidR="00DD484C" w:rsidRPr="00823473">
        <w:rPr>
          <w:rStyle w:val="a7"/>
          <w:rFonts w:ascii="Book Antiqua" w:hAnsi="Book Antiqua" w:cstheme="majorBidi"/>
          <w:b w:val="0"/>
          <w:bCs w:val="0"/>
          <w:i w:val="0"/>
          <w:iCs w:val="0"/>
          <w:sz w:val="24"/>
          <w:szCs w:val="24"/>
        </w:rPr>
        <w:t xml:space="preserve">. </w:t>
      </w:r>
      <w:r w:rsidR="00341E43" w:rsidRPr="00823473">
        <w:rPr>
          <w:rStyle w:val="a7"/>
          <w:rFonts w:ascii="Book Antiqua" w:hAnsi="Book Antiqua" w:cstheme="majorBidi"/>
          <w:b w:val="0"/>
          <w:bCs w:val="0"/>
          <w:i w:val="0"/>
          <w:iCs w:val="0"/>
          <w:sz w:val="24"/>
          <w:szCs w:val="24"/>
        </w:rPr>
        <w:t>W</w:t>
      </w:r>
      <w:r w:rsidR="00DD484C" w:rsidRPr="00823473">
        <w:rPr>
          <w:rStyle w:val="a7"/>
          <w:rFonts w:ascii="Book Antiqua" w:hAnsi="Book Antiqua" w:cstheme="majorBidi"/>
          <w:b w:val="0"/>
          <w:bCs w:val="0"/>
          <w:i w:val="0"/>
          <w:iCs w:val="0"/>
          <w:sz w:val="24"/>
          <w:szCs w:val="24"/>
        </w:rPr>
        <w:t>ritten informed consent was</w:t>
      </w:r>
      <w:r w:rsidR="00341E43" w:rsidRPr="00823473">
        <w:rPr>
          <w:rStyle w:val="a7"/>
          <w:rFonts w:ascii="Book Antiqua" w:hAnsi="Book Antiqua" w:cstheme="majorBidi"/>
          <w:b w:val="0"/>
          <w:bCs w:val="0"/>
          <w:i w:val="0"/>
          <w:iCs w:val="0"/>
          <w:sz w:val="24"/>
          <w:szCs w:val="24"/>
        </w:rPr>
        <w:t xml:space="preserve"> waived by the </w:t>
      </w:r>
      <w:r w:rsidR="00BD78B3" w:rsidRPr="00823473">
        <w:rPr>
          <w:rStyle w:val="a7"/>
          <w:rFonts w:ascii="Book Antiqua" w:hAnsi="Book Antiqua" w:cstheme="majorBidi"/>
          <w:b w:val="0"/>
          <w:bCs w:val="0"/>
          <w:i w:val="0"/>
          <w:iCs w:val="0"/>
          <w:sz w:val="24"/>
          <w:szCs w:val="24"/>
        </w:rPr>
        <w:t>IRB</w:t>
      </w:r>
      <w:r w:rsidR="00DD484C" w:rsidRPr="00823473">
        <w:rPr>
          <w:rStyle w:val="a7"/>
          <w:rFonts w:ascii="Book Antiqua" w:hAnsi="Book Antiqua" w:cstheme="majorBidi"/>
          <w:b w:val="0"/>
          <w:bCs w:val="0"/>
          <w:i w:val="0"/>
          <w:iCs w:val="0"/>
          <w:sz w:val="24"/>
          <w:szCs w:val="24"/>
        </w:rPr>
        <w:t xml:space="preserve"> due to the </w:t>
      </w:r>
      <w:r w:rsidR="00341E43" w:rsidRPr="00823473">
        <w:rPr>
          <w:rStyle w:val="a7"/>
          <w:rFonts w:ascii="Book Antiqua" w:hAnsi="Book Antiqua" w:cstheme="majorBidi"/>
          <w:b w:val="0"/>
          <w:bCs w:val="0"/>
          <w:i w:val="0"/>
          <w:iCs w:val="0"/>
          <w:sz w:val="24"/>
          <w:szCs w:val="24"/>
        </w:rPr>
        <w:t>retrospective</w:t>
      </w:r>
      <w:r w:rsidR="00BD78B3" w:rsidRPr="00823473">
        <w:rPr>
          <w:rStyle w:val="a7"/>
          <w:rFonts w:ascii="Book Antiqua" w:hAnsi="Book Antiqua" w:cstheme="majorBidi"/>
          <w:b w:val="0"/>
          <w:bCs w:val="0"/>
          <w:i w:val="0"/>
          <w:iCs w:val="0"/>
          <w:sz w:val="24"/>
          <w:szCs w:val="24"/>
        </w:rPr>
        <w:t>,</w:t>
      </w:r>
      <w:r w:rsidR="00341E43" w:rsidRPr="00823473">
        <w:rPr>
          <w:rStyle w:val="a7"/>
          <w:rFonts w:ascii="Book Antiqua" w:hAnsi="Book Antiqua" w:cstheme="majorBidi"/>
          <w:b w:val="0"/>
          <w:bCs w:val="0"/>
          <w:i w:val="0"/>
          <w:iCs w:val="0"/>
          <w:sz w:val="24"/>
          <w:szCs w:val="24"/>
        </w:rPr>
        <w:t xml:space="preserve"> non-interventional </w:t>
      </w:r>
      <w:r w:rsidR="00DD484C" w:rsidRPr="00823473">
        <w:rPr>
          <w:rStyle w:val="a7"/>
          <w:rFonts w:ascii="Book Antiqua" w:hAnsi="Book Antiqua" w:cstheme="majorBidi"/>
          <w:b w:val="0"/>
          <w:bCs w:val="0"/>
          <w:i w:val="0"/>
          <w:iCs w:val="0"/>
          <w:sz w:val="24"/>
          <w:szCs w:val="24"/>
        </w:rPr>
        <w:t xml:space="preserve">nature of </w:t>
      </w:r>
      <w:r w:rsidR="00341E43" w:rsidRPr="00823473">
        <w:rPr>
          <w:rStyle w:val="a7"/>
          <w:rFonts w:ascii="Book Antiqua" w:hAnsi="Book Antiqua" w:cstheme="majorBidi"/>
          <w:b w:val="0"/>
          <w:bCs w:val="0"/>
          <w:i w:val="0"/>
          <w:iCs w:val="0"/>
          <w:sz w:val="24"/>
          <w:szCs w:val="24"/>
        </w:rPr>
        <w:t>the</w:t>
      </w:r>
      <w:r w:rsidR="00DD484C" w:rsidRPr="00823473">
        <w:rPr>
          <w:rStyle w:val="a7"/>
          <w:rFonts w:ascii="Book Antiqua" w:hAnsi="Book Antiqua" w:cstheme="majorBidi"/>
          <w:b w:val="0"/>
          <w:bCs w:val="0"/>
          <w:i w:val="0"/>
          <w:iCs w:val="0"/>
          <w:sz w:val="24"/>
          <w:szCs w:val="24"/>
        </w:rPr>
        <w:t xml:space="preserve"> study.</w:t>
      </w:r>
    </w:p>
    <w:p w14:paraId="7234C59A" w14:textId="77777777" w:rsidR="00FB5C35" w:rsidRPr="00823473" w:rsidRDefault="00FB5C35" w:rsidP="00FB5C35">
      <w:pPr>
        <w:adjustRightInd w:val="0"/>
        <w:snapToGrid w:val="0"/>
        <w:spacing w:after="0" w:line="360" w:lineRule="auto"/>
        <w:jc w:val="both"/>
        <w:rPr>
          <w:rStyle w:val="a7"/>
          <w:rFonts w:ascii="Book Antiqua" w:hAnsi="Book Antiqua" w:cstheme="majorBidi"/>
          <w:b w:val="0"/>
          <w:bCs w:val="0"/>
          <w:i w:val="0"/>
          <w:iCs w:val="0"/>
          <w:sz w:val="24"/>
          <w:szCs w:val="24"/>
        </w:rPr>
      </w:pPr>
    </w:p>
    <w:p w14:paraId="4C5ACA47" w14:textId="77777777" w:rsidR="00341E43" w:rsidRPr="00823473" w:rsidRDefault="00341E43" w:rsidP="0092633F">
      <w:pPr>
        <w:pStyle w:val="3"/>
        <w:shd w:val="clear" w:color="auto" w:fill="FFFFFF"/>
        <w:adjustRightInd w:val="0"/>
        <w:snapToGrid w:val="0"/>
        <w:spacing w:before="0" w:line="360" w:lineRule="auto"/>
        <w:jc w:val="both"/>
        <w:rPr>
          <w:rFonts w:ascii="Book Antiqua" w:eastAsia="Times New Roman" w:hAnsi="Book Antiqua" w:cs="Times New Roman"/>
          <w:b/>
          <w:bCs/>
          <w:i/>
          <w:iCs/>
          <w:color w:val="724128"/>
          <w:lang w:bidi="he-IL"/>
        </w:rPr>
      </w:pPr>
      <w:r w:rsidRPr="00823473">
        <w:rPr>
          <w:rFonts w:ascii="Book Antiqua" w:eastAsia="Times New Roman" w:hAnsi="Book Antiqua" w:cs="Times New Roman"/>
          <w:b/>
          <w:bCs/>
          <w:i/>
          <w:iCs/>
          <w:color w:val="auto"/>
          <w:lang w:bidi="he-IL"/>
        </w:rPr>
        <w:t>Statistical analysis</w:t>
      </w:r>
    </w:p>
    <w:p w14:paraId="01E39D35" w14:textId="7B80059E" w:rsidR="00B23AED" w:rsidRPr="00EF1081" w:rsidRDefault="00B23AED" w:rsidP="00EF1081">
      <w:pPr>
        <w:adjustRightInd w:val="0"/>
        <w:snapToGrid w:val="0"/>
        <w:spacing w:after="0" w:line="360" w:lineRule="auto"/>
        <w:jc w:val="both"/>
        <w:rPr>
          <w:rFonts w:ascii="Book Antiqua" w:hAnsi="Book Antiqua" w:cstheme="majorBidi"/>
          <w:sz w:val="24"/>
          <w:szCs w:val="24"/>
          <w:highlight w:val="yellow"/>
        </w:rPr>
      </w:pPr>
      <w:r w:rsidRPr="008B3F22">
        <w:rPr>
          <w:rFonts w:ascii="Book Antiqua" w:hAnsi="Book Antiqua" w:cstheme="majorBidi"/>
          <w:sz w:val="24"/>
          <w:szCs w:val="24"/>
        </w:rPr>
        <w:t xml:space="preserve">Before any statistical processing and analysis, data were visually inspected and checked for outliers. Descriptive statistics </w:t>
      </w:r>
      <w:r w:rsidRPr="008B3F22">
        <w:rPr>
          <w:rFonts w:ascii="Book Antiqua" w:hAnsi="Book Antiqua" w:cstheme="majorBidi"/>
          <w:sz w:val="24"/>
          <w:szCs w:val="24"/>
          <w:lang w:val="en-GB" w:bidi="he-IL"/>
        </w:rPr>
        <w:t>performed for the purpose of comparison between the two groups of patients, with and without common bile duct stones</w:t>
      </w:r>
      <w:r w:rsidRPr="008B3F22">
        <w:rPr>
          <w:rFonts w:ascii="Book Antiqua" w:hAnsi="Book Antiqua" w:cstheme="majorBidi"/>
          <w:sz w:val="24"/>
          <w:szCs w:val="24"/>
        </w:rPr>
        <w:t xml:space="preserve">. Continuous variables were computed as arithmetic mean and standard deviation, whereas categorical variables were expressed as percentages. Univariate and multivariate logistic regression models were generated to calculate the odds ratios (OR) of several parameters with a backward selection type used. For the purpose of generation of a new multivariate regression model that encompassed parameters including (age, </w:t>
      </w:r>
      <w:smartTag w:uri="urn:schemas-microsoft-com:office:smarttags" w:element="stockticker">
        <w:r w:rsidRPr="008B3F22">
          <w:rPr>
            <w:rFonts w:ascii="Book Antiqua" w:hAnsi="Book Antiqua" w:cstheme="majorBidi"/>
            <w:sz w:val="24"/>
            <w:szCs w:val="24"/>
          </w:rPr>
          <w:t>CBD</w:t>
        </w:r>
      </w:smartTag>
      <w:r w:rsidRPr="008B3F22">
        <w:rPr>
          <w:rFonts w:ascii="Book Antiqua" w:hAnsi="Book Antiqua" w:cstheme="majorBidi"/>
          <w:sz w:val="24"/>
          <w:szCs w:val="24"/>
        </w:rPr>
        <w:t xml:space="preserve"> width by US and GGT enzyme level), we credited a weight to each factor based on its coefficient estimates. Receiver operator characteristics (ROC) curve, odds ratio and positive likelihood ratio were used for diagnostic accuracy estimation. Results with </w:t>
      </w:r>
      <w:r w:rsidR="008B3F22" w:rsidRPr="008B3F22">
        <w:rPr>
          <w:rFonts w:ascii="Book Antiqua" w:hAnsi="Book Antiqua" w:cstheme="majorBidi"/>
          <w:i/>
          <w:iCs/>
          <w:sz w:val="24"/>
          <w:szCs w:val="24"/>
        </w:rPr>
        <w:t>P</w:t>
      </w:r>
      <w:r w:rsidRPr="008B3F22">
        <w:rPr>
          <w:rFonts w:ascii="Book Antiqua" w:hAnsi="Book Antiqua" w:cstheme="majorBidi"/>
          <w:sz w:val="24"/>
          <w:szCs w:val="24"/>
        </w:rPr>
        <w:t xml:space="preserve"> &lt; 0.05 were considered statistically significant.</w:t>
      </w:r>
      <w:r w:rsidR="00EF1081" w:rsidRPr="008B3F22">
        <w:rPr>
          <w:rFonts w:ascii="Book Antiqua" w:hAnsi="Book Antiqua" w:cstheme="majorBidi"/>
          <w:sz w:val="24"/>
          <w:szCs w:val="24"/>
        </w:rPr>
        <w:t xml:space="preserve"> </w:t>
      </w:r>
      <w:r w:rsidRPr="008B3F22">
        <w:rPr>
          <w:rFonts w:ascii="Book Antiqua" w:hAnsi="Book Antiqua" w:cstheme="majorBidi"/>
          <w:color w:val="000000"/>
          <w:sz w:val="24"/>
          <w:szCs w:val="24"/>
          <w:lang w:eastAsia="zh-CN"/>
        </w:rPr>
        <w:t xml:space="preserve">Analyses were performed by using the statistical analysis software </w:t>
      </w:r>
      <w:r w:rsidR="008B3F22">
        <w:rPr>
          <w:rFonts w:ascii="Book Antiqua" w:hAnsi="Book Antiqua" w:cstheme="majorBidi"/>
          <w:sz w:val="24"/>
          <w:szCs w:val="24"/>
        </w:rPr>
        <w:t>[</w:t>
      </w:r>
      <w:r w:rsidRPr="008B3F22">
        <w:rPr>
          <w:rFonts w:ascii="Book Antiqua" w:hAnsi="Book Antiqua" w:cstheme="majorBidi"/>
          <w:sz w:val="24"/>
          <w:szCs w:val="24"/>
        </w:rPr>
        <w:t>SAS Vs 9.4 Copyright (c) 2016 by SAS Institute Inc., Cary, NC, United States</w:t>
      </w:r>
      <w:r w:rsidR="008B3F22">
        <w:rPr>
          <w:rFonts w:ascii="Book Antiqua" w:hAnsi="Book Antiqua" w:cstheme="majorBidi"/>
          <w:sz w:val="24"/>
          <w:szCs w:val="24"/>
        </w:rPr>
        <w:t>]</w:t>
      </w:r>
      <w:r w:rsidRPr="008B3F22">
        <w:rPr>
          <w:rFonts w:ascii="Book Antiqua" w:hAnsi="Book Antiqua" w:cstheme="majorBidi"/>
          <w:sz w:val="24"/>
          <w:szCs w:val="24"/>
        </w:rPr>
        <w:t>.</w:t>
      </w:r>
    </w:p>
    <w:p w14:paraId="30F3DECC" w14:textId="77777777" w:rsidR="00FB5C35" w:rsidRPr="00823473" w:rsidRDefault="00FB5C35" w:rsidP="0092633F">
      <w:pPr>
        <w:adjustRightInd w:val="0"/>
        <w:snapToGrid w:val="0"/>
        <w:spacing w:after="0" w:line="360" w:lineRule="auto"/>
        <w:jc w:val="both"/>
        <w:rPr>
          <w:rStyle w:val="a7"/>
          <w:rFonts w:ascii="Book Antiqua" w:hAnsi="Book Antiqua" w:cstheme="majorBidi"/>
          <w:b w:val="0"/>
          <w:bCs w:val="0"/>
          <w:i w:val="0"/>
          <w:iCs w:val="0"/>
          <w:spacing w:val="0"/>
          <w:sz w:val="24"/>
          <w:szCs w:val="24"/>
        </w:rPr>
      </w:pPr>
    </w:p>
    <w:p w14:paraId="20BA0F1C" w14:textId="158F41EF" w:rsidR="00341E43" w:rsidRPr="00823473" w:rsidRDefault="00FB5C35" w:rsidP="0092633F">
      <w:pPr>
        <w:adjustRightInd w:val="0"/>
        <w:snapToGrid w:val="0"/>
        <w:spacing w:after="0" w:line="360" w:lineRule="auto"/>
        <w:jc w:val="both"/>
        <w:rPr>
          <w:rStyle w:val="a7"/>
          <w:rFonts w:ascii="Book Antiqua" w:hAnsi="Book Antiqua" w:cstheme="majorBidi"/>
          <w:i w:val="0"/>
          <w:iCs w:val="0"/>
          <w:sz w:val="24"/>
          <w:szCs w:val="24"/>
        </w:rPr>
      </w:pPr>
      <w:r w:rsidRPr="00823473">
        <w:rPr>
          <w:rFonts w:ascii="Book Antiqua" w:hAnsi="Book Antiqua" w:cstheme="majorBidi"/>
          <w:b/>
          <w:bCs/>
          <w:spacing w:val="5"/>
          <w:sz w:val="24"/>
          <w:szCs w:val="24"/>
          <w:u w:val="single"/>
        </w:rPr>
        <w:t>RESULTS</w:t>
      </w:r>
    </w:p>
    <w:p w14:paraId="1CE27293" w14:textId="7EB223C5" w:rsidR="001A0703" w:rsidRPr="00823473" w:rsidRDefault="003E4426" w:rsidP="0092633F">
      <w:pPr>
        <w:adjustRightInd w:val="0"/>
        <w:snapToGrid w:val="0"/>
        <w:spacing w:after="0" w:line="360" w:lineRule="auto"/>
        <w:jc w:val="both"/>
        <w:rPr>
          <w:rStyle w:val="a7"/>
          <w:rFonts w:ascii="Book Antiqua" w:hAnsi="Book Antiqua" w:cstheme="majorBidi"/>
          <w:sz w:val="24"/>
          <w:szCs w:val="24"/>
        </w:rPr>
      </w:pPr>
      <w:r w:rsidRPr="00B52349">
        <w:rPr>
          <w:rStyle w:val="a7"/>
          <w:rFonts w:ascii="Book Antiqua" w:hAnsi="Book Antiqua" w:cstheme="majorBidi"/>
          <w:sz w:val="24"/>
          <w:szCs w:val="24"/>
        </w:rPr>
        <w:t>D</w:t>
      </w:r>
      <w:r w:rsidR="001A0703" w:rsidRPr="00B52349">
        <w:rPr>
          <w:rStyle w:val="a7"/>
          <w:rFonts w:ascii="Book Antiqua" w:hAnsi="Book Antiqua" w:cstheme="majorBidi"/>
          <w:sz w:val="24"/>
          <w:szCs w:val="24"/>
        </w:rPr>
        <w:t>emographics</w:t>
      </w:r>
      <w:r w:rsidR="00573A15" w:rsidRPr="00B52349">
        <w:rPr>
          <w:rStyle w:val="a7"/>
          <w:rFonts w:ascii="Book Antiqua" w:hAnsi="Book Antiqua" w:cstheme="majorBidi"/>
          <w:sz w:val="24"/>
          <w:szCs w:val="24"/>
        </w:rPr>
        <w:t xml:space="preserve"> </w:t>
      </w:r>
      <w:r w:rsidR="001A0703" w:rsidRPr="00B52349">
        <w:rPr>
          <w:rStyle w:val="a7"/>
          <w:rFonts w:ascii="Book Antiqua" w:hAnsi="Book Antiqua" w:cstheme="majorBidi"/>
          <w:sz w:val="24"/>
          <w:szCs w:val="24"/>
        </w:rPr>
        <w:t xml:space="preserve">and laboratory </w:t>
      </w:r>
      <w:r w:rsidRPr="00B52349">
        <w:rPr>
          <w:rStyle w:val="a7"/>
          <w:rFonts w:ascii="Book Antiqua" w:hAnsi="Book Antiqua" w:cstheme="majorBidi"/>
          <w:sz w:val="24"/>
          <w:szCs w:val="24"/>
        </w:rPr>
        <w:t>findings</w:t>
      </w:r>
    </w:p>
    <w:p w14:paraId="36523D3B" w14:textId="5C17B8BA" w:rsidR="00A50F22" w:rsidRPr="00823473" w:rsidRDefault="00DC2E1E" w:rsidP="0092633F">
      <w:pPr>
        <w:adjustRightInd w:val="0"/>
        <w:snapToGrid w:val="0"/>
        <w:spacing w:after="0" w:line="360" w:lineRule="auto"/>
        <w:jc w:val="both"/>
        <w:rPr>
          <w:rStyle w:val="a7"/>
          <w:rFonts w:ascii="Book Antiqua" w:hAnsi="Book Antiqua" w:cstheme="majorBidi"/>
          <w:b w:val="0"/>
          <w:bCs w:val="0"/>
          <w:i w:val="0"/>
          <w:iCs w:val="0"/>
          <w:sz w:val="24"/>
          <w:szCs w:val="24"/>
        </w:rPr>
      </w:pPr>
      <w:r w:rsidRPr="00823473">
        <w:rPr>
          <w:rStyle w:val="a7"/>
          <w:rFonts w:ascii="Book Antiqua" w:hAnsi="Book Antiqua" w:cstheme="majorBidi"/>
          <w:b w:val="0"/>
          <w:bCs w:val="0"/>
          <w:i w:val="0"/>
          <w:iCs w:val="0"/>
          <w:sz w:val="24"/>
          <w:szCs w:val="24"/>
        </w:rPr>
        <w:t>Overall, 1750 underwent EUS during the study period, among them, a</w:t>
      </w:r>
      <w:r w:rsidR="00341E43" w:rsidRPr="00823473">
        <w:rPr>
          <w:rStyle w:val="a7"/>
          <w:rFonts w:ascii="Book Antiqua" w:hAnsi="Book Antiqua" w:cstheme="majorBidi"/>
          <w:b w:val="0"/>
          <w:bCs w:val="0"/>
          <w:i w:val="0"/>
          <w:iCs w:val="0"/>
          <w:sz w:val="24"/>
          <w:szCs w:val="24"/>
        </w:rPr>
        <w:t xml:space="preserve"> total of </w:t>
      </w:r>
      <w:r w:rsidR="006C6DD7" w:rsidRPr="00823473">
        <w:rPr>
          <w:rStyle w:val="a7"/>
          <w:rFonts w:ascii="Book Antiqua" w:hAnsi="Book Antiqua" w:cstheme="majorBidi"/>
          <w:b w:val="0"/>
          <w:bCs w:val="0"/>
          <w:i w:val="0"/>
          <w:iCs w:val="0"/>
          <w:sz w:val="24"/>
          <w:szCs w:val="24"/>
        </w:rPr>
        <w:t>154</w:t>
      </w:r>
      <w:r w:rsidR="00341E43" w:rsidRPr="00823473">
        <w:rPr>
          <w:rStyle w:val="a7"/>
          <w:rFonts w:ascii="Book Antiqua" w:hAnsi="Book Antiqua" w:cstheme="majorBidi"/>
          <w:b w:val="0"/>
          <w:bCs w:val="0"/>
          <w:i w:val="0"/>
          <w:iCs w:val="0"/>
          <w:sz w:val="24"/>
          <w:szCs w:val="24"/>
        </w:rPr>
        <w:t xml:space="preserve"> patients</w:t>
      </w:r>
      <w:r w:rsidR="00F61D5A" w:rsidRPr="00823473">
        <w:rPr>
          <w:rStyle w:val="a7"/>
          <w:rFonts w:ascii="Book Antiqua" w:hAnsi="Book Antiqua" w:cstheme="majorBidi"/>
          <w:b w:val="0"/>
          <w:bCs w:val="0"/>
          <w:i w:val="0"/>
          <w:iCs w:val="0"/>
          <w:sz w:val="24"/>
          <w:szCs w:val="24"/>
        </w:rPr>
        <w:t xml:space="preserve"> </w:t>
      </w:r>
      <w:r w:rsidRPr="00823473">
        <w:rPr>
          <w:rStyle w:val="a7"/>
          <w:rFonts w:ascii="Book Antiqua" w:hAnsi="Book Antiqua" w:cstheme="majorBidi"/>
          <w:b w:val="0"/>
          <w:bCs w:val="0"/>
          <w:i w:val="0"/>
          <w:iCs w:val="0"/>
          <w:sz w:val="24"/>
          <w:szCs w:val="24"/>
        </w:rPr>
        <w:t xml:space="preserve">fulfilled the diagnostic criteria for acute pancreatitis </w:t>
      </w:r>
      <w:r w:rsidR="006C6DD7" w:rsidRPr="00823473">
        <w:rPr>
          <w:rStyle w:val="a7"/>
          <w:rFonts w:ascii="Book Antiqua" w:hAnsi="Book Antiqua" w:cstheme="majorBidi"/>
          <w:b w:val="0"/>
          <w:bCs w:val="0"/>
          <w:i w:val="0"/>
          <w:iCs w:val="0"/>
          <w:sz w:val="24"/>
          <w:szCs w:val="24"/>
        </w:rPr>
        <w:t>who underwent</w:t>
      </w:r>
      <w:r w:rsidR="00F61D5A" w:rsidRPr="00823473">
        <w:rPr>
          <w:rStyle w:val="a7"/>
          <w:rFonts w:ascii="Book Antiqua" w:hAnsi="Book Antiqua" w:cstheme="majorBidi"/>
          <w:b w:val="0"/>
          <w:bCs w:val="0"/>
          <w:i w:val="0"/>
          <w:iCs w:val="0"/>
          <w:sz w:val="24"/>
          <w:szCs w:val="24"/>
        </w:rPr>
        <w:t xml:space="preserve"> EUS</w:t>
      </w:r>
      <w:r w:rsidR="006C6DD7" w:rsidRPr="00823473">
        <w:rPr>
          <w:rStyle w:val="a7"/>
          <w:rFonts w:ascii="Book Antiqua" w:hAnsi="Book Antiqua" w:cstheme="majorBidi"/>
          <w:b w:val="0"/>
          <w:bCs w:val="0"/>
          <w:i w:val="0"/>
          <w:iCs w:val="0"/>
          <w:sz w:val="24"/>
          <w:szCs w:val="24"/>
        </w:rPr>
        <w:t xml:space="preserve"> </w:t>
      </w:r>
      <w:r w:rsidR="00972775" w:rsidRPr="00823473">
        <w:rPr>
          <w:rStyle w:val="a7"/>
          <w:rFonts w:ascii="Book Antiqua" w:hAnsi="Book Antiqua" w:cstheme="majorBidi"/>
          <w:b w:val="0"/>
          <w:bCs w:val="0"/>
          <w:i w:val="0"/>
          <w:iCs w:val="0"/>
          <w:sz w:val="24"/>
          <w:szCs w:val="24"/>
        </w:rPr>
        <w:t xml:space="preserve">for assessment of CBD stone </w:t>
      </w:r>
      <w:r w:rsidR="00AF7B70" w:rsidRPr="00823473">
        <w:rPr>
          <w:rStyle w:val="a7"/>
          <w:rFonts w:ascii="Book Antiqua" w:hAnsi="Book Antiqua" w:cstheme="majorBidi"/>
          <w:b w:val="0"/>
          <w:bCs w:val="0"/>
          <w:i w:val="0"/>
          <w:iCs w:val="0"/>
          <w:sz w:val="24"/>
          <w:szCs w:val="24"/>
        </w:rPr>
        <w:t>were included in the study.</w:t>
      </w:r>
      <w:r w:rsidR="007519D8" w:rsidRPr="00823473">
        <w:rPr>
          <w:rStyle w:val="a7"/>
          <w:rFonts w:ascii="Book Antiqua" w:hAnsi="Book Antiqua" w:cstheme="majorBidi"/>
          <w:b w:val="0"/>
          <w:bCs w:val="0"/>
          <w:i w:val="0"/>
          <w:iCs w:val="0"/>
          <w:sz w:val="24"/>
          <w:szCs w:val="24"/>
        </w:rPr>
        <w:t xml:space="preserve"> Among them, 121</w:t>
      </w:r>
      <w:r w:rsidR="00F64EC2" w:rsidRPr="00823473">
        <w:rPr>
          <w:rStyle w:val="a7"/>
          <w:rFonts w:ascii="Book Antiqua" w:hAnsi="Book Antiqua" w:cstheme="majorBidi"/>
          <w:b w:val="0"/>
          <w:bCs w:val="0"/>
          <w:i w:val="0"/>
          <w:iCs w:val="0"/>
          <w:sz w:val="24"/>
          <w:szCs w:val="24"/>
        </w:rPr>
        <w:t xml:space="preserve"> patients</w:t>
      </w:r>
      <w:r w:rsidR="002F0F27" w:rsidRPr="00823473">
        <w:rPr>
          <w:rStyle w:val="a7"/>
          <w:rFonts w:ascii="Book Antiqua" w:hAnsi="Book Antiqua" w:cstheme="majorBidi"/>
          <w:b w:val="0"/>
          <w:bCs w:val="0"/>
          <w:i w:val="0"/>
          <w:iCs w:val="0"/>
          <w:sz w:val="24"/>
          <w:szCs w:val="24"/>
        </w:rPr>
        <w:t xml:space="preserve"> (78.5%)</w:t>
      </w:r>
      <w:r w:rsidR="00F64EC2" w:rsidRPr="00823473">
        <w:rPr>
          <w:rStyle w:val="a7"/>
          <w:rFonts w:ascii="Book Antiqua" w:hAnsi="Book Antiqua" w:cstheme="majorBidi"/>
          <w:b w:val="0"/>
          <w:bCs w:val="0"/>
          <w:i w:val="0"/>
          <w:iCs w:val="0"/>
          <w:sz w:val="24"/>
          <w:szCs w:val="24"/>
        </w:rPr>
        <w:t xml:space="preserve"> </w:t>
      </w:r>
      <w:r w:rsidR="00BD78B3" w:rsidRPr="00823473">
        <w:rPr>
          <w:rStyle w:val="a7"/>
          <w:rFonts w:ascii="Book Antiqua" w:hAnsi="Book Antiqua" w:cstheme="majorBidi"/>
          <w:b w:val="0"/>
          <w:bCs w:val="0"/>
          <w:i w:val="0"/>
          <w:iCs w:val="0"/>
          <w:sz w:val="24"/>
          <w:szCs w:val="24"/>
        </w:rPr>
        <w:t xml:space="preserve">did not </w:t>
      </w:r>
      <w:r w:rsidR="00F64EC2" w:rsidRPr="00823473">
        <w:rPr>
          <w:rStyle w:val="a7"/>
          <w:rFonts w:ascii="Book Antiqua" w:hAnsi="Book Antiqua" w:cstheme="majorBidi"/>
          <w:b w:val="0"/>
          <w:bCs w:val="0"/>
          <w:i w:val="0"/>
          <w:iCs w:val="0"/>
          <w:sz w:val="24"/>
          <w:szCs w:val="24"/>
        </w:rPr>
        <w:t xml:space="preserve">have CBD stones according to EUS (group A) compared to </w:t>
      </w:r>
      <w:r w:rsidR="006C6DD7" w:rsidRPr="00823473">
        <w:rPr>
          <w:rStyle w:val="a7"/>
          <w:rFonts w:ascii="Book Antiqua" w:hAnsi="Book Antiqua" w:cstheme="majorBidi"/>
          <w:b w:val="0"/>
          <w:bCs w:val="0"/>
          <w:i w:val="0"/>
          <w:iCs w:val="0"/>
          <w:sz w:val="24"/>
          <w:szCs w:val="24"/>
        </w:rPr>
        <w:t>33</w:t>
      </w:r>
      <w:r w:rsidR="00F64EC2" w:rsidRPr="00823473">
        <w:rPr>
          <w:rStyle w:val="a7"/>
          <w:rFonts w:ascii="Book Antiqua" w:hAnsi="Book Antiqua" w:cstheme="majorBidi"/>
          <w:b w:val="0"/>
          <w:bCs w:val="0"/>
          <w:i w:val="0"/>
          <w:iCs w:val="0"/>
          <w:sz w:val="24"/>
          <w:szCs w:val="24"/>
        </w:rPr>
        <w:t xml:space="preserve"> patients</w:t>
      </w:r>
      <w:r w:rsidR="002F0F27" w:rsidRPr="00823473">
        <w:rPr>
          <w:rStyle w:val="a7"/>
          <w:rFonts w:ascii="Book Antiqua" w:hAnsi="Book Antiqua" w:cstheme="majorBidi"/>
          <w:b w:val="0"/>
          <w:bCs w:val="0"/>
          <w:i w:val="0"/>
          <w:iCs w:val="0"/>
          <w:sz w:val="24"/>
          <w:szCs w:val="24"/>
        </w:rPr>
        <w:t xml:space="preserve"> (21.5</w:t>
      </w:r>
      <w:r w:rsidR="00471CA5" w:rsidRPr="00823473">
        <w:rPr>
          <w:rStyle w:val="a7"/>
          <w:rFonts w:ascii="Book Antiqua" w:hAnsi="Book Antiqua" w:cstheme="majorBidi"/>
          <w:b w:val="0"/>
          <w:bCs w:val="0"/>
          <w:i w:val="0"/>
          <w:iCs w:val="0"/>
          <w:sz w:val="24"/>
          <w:szCs w:val="24"/>
        </w:rPr>
        <w:t>%</w:t>
      </w:r>
      <w:r w:rsidR="002F0F27" w:rsidRPr="00823473">
        <w:rPr>
          <w:rStyle w:val="a7"/>
          <w:rFonts w:ascii="Book Antiqua" w:hAnsi="Book Antiqua" w:cstheme="majorBidi"/>
          <w:b w:val="0"/>
          <w:bCs w:val="0"/>
          <w:i w:val="0"/>
          <w:iCs w:val="0"/>
          <w:sz w:val="24"/>
          <w:szCs w:val="24"/>
        </w:rPr>
        <w:t>)</w:t>
      </w:r>
      <w:r w:rsidR="00F64EC2" w:rsidRPr="00823473">
        <w:rPr>
          <w:rStyle w:val="a7"/>
          <w:rFonts w:ascii="Book Antiqua" w:hAnsi="Book Antiqua" w:cstheme="majorBidi"/>
          <w:b w:val="0"/>
          <w:bCs w:val="0"/>
          <w:i w:val="0"/>
          <w:iCs w:val="0"/>
          <w:sz w:val="24"/>
          <w:szCs w:val="24"/>
        </w:rPr>
        <w:t xml:space="preserve"> who </w:t>
      </w:r>
      <w:r w:rsidR="008F6406" w:rsidRPr="00823473">
        <w:rPr>
          <w:rStyle w:val="a7"/>
          <w:rFonts w:ascii="Book Antiqua" w:hAnsi="Book Antiqua" w:cstheme="majorBidi"/>
          <w:b w:val="0"/>
          <w:bCs w:val="0"/>
          <w:i w:val="0"/>
          <w:iCs w:val="0"/>
          <w:sz w:val="24"/>
          <w:szCs w:val="24"/>
        </w:rPr>
        <w:t>did (</w:t>
      </w:r>
      <w:r w:rsidR="00F64EC2" w:rsidRPr="00823473">
        <w:rPr>
          <w:rStyle w:val="a7"/>
          <w:rFonts w:ascii="Book Antiqua" w:hAnsi="Book Antiqua" w:cstheme="majorBidi"/>
          <w:b w:val="0"/>
          <w:bCs w:val="0"/>
          <w:i w:val="0"/>
          <w:iCs w:val="0"/>
          <w:sz w:val="24"/>
          <w:szCs w:val="24"/>
        </w:rPr>
        <w:t xml:space="preserve">group B). </w:t>
      </w:r>
      <w:r w:rsidR="001A0703" w:rsidRPr="00823473">
        <w:rPr>
          <w:rStyle w:val="a7"/>
          <w:rFonts w:ascii="Book Antiqua" w:hAnsi="Book Antiqua" w:cstheme="majorBidi"/>
          <w:b w:val="0"/>
          <w:bCs w:val="0"/>
          <w:i w:val="0"/>
          <w:iCs w:val="0"/>
          <w:sz w:val="24"/>
          <w:szCs w:val="24"/>
        </w:rPr>
        <w:t>T</w:t>
      </w:r>
      <w:r w:rsidR="00F64EC2" w:rsidRPr="00823473">
        <w:rPr>
          <w:rStyle w:val="a7"/>
          <w:rFonts w:ascii="Book Antiqua" w:hAnsi="Book Antiqua" w:cstheme="majorBidi"/>
          <w:b w:val="0"/>
          <w:bCs w:val="0"/>
          <w:i w:val="0"/>
          <w:iCs w:val="0"/>
          <w:sz w:val="24"/>
          <w:szCs w:val="24"/>
        </w:rPr>
        <w:t xml:space="preserve">he </w:t>
      </w:r>
      <w:r w:rsidR="001A0703" w:rsidRPr="00823473">
        <w:rPr>
          <w:rStyle w:val="a7"/>
          <w:rFonts w:ascii="Book Antiqua" w:hAnsi="Book Antiqua" w:cstheme="majorBidi"/>
          <w:b w:val="0"/>
          <w:bCs w:val="0"/>
          <w:i w:val="0"/>
          <w:iCs w:val="0"/>
          <w:sz w:val="24"/>
          <w:szCs w:val="24"/>
        </w:rPr>
        <w:t xml:space="preserve">mean </w:t>
      </w:r>
      <w:r w:rsidR="00F64EC2" w:rsidRPr="00823473">
        <w:rPr>
          <w:rStyle w:val="a7"/>
          <w:rFonts w:ascii="Book Antiqua" w:hAnsi="Book Antiqua" w:cstheme="majorBidi"/>
          <w:b w:val="0"/>
          <w:bCs w:val="0"/>
          <w:i w:val="0"/>
          <w:iCs w:val="0"/>
          <w:sz w:val="24"/>
          <w:szCs w:val="24"/>
        </w:rPr>
        <w:t>age</w:t>
      </w:r>
      <w:r w:rsidR="001A0703" w:rsidRPr="00823473">
        <w:rPr>
          <w:rStyle w:val="a7"/>
          <w:rFonts w:ascii="Book Antiqua" w:hAnsi="Book Antiqua" w:cstheme="majorBidi"/>
          <w:b w:val="0"/>
          <w:bCs w:val="0"/>
          <w:i w:val="0"/>
          <w:iCs w:val="0"/>
          <w:sz w:val="24"/>
          <w:szCs w:val="24"/>
        </w:rPr>
        <w:t xml:space="preserve"> in groups A and B were 5</w:t>
      </w:r>
      <w:r w:rsidR="006C6DD7" w:rsidRPr="00823473">
        <w:rPr>
          <w:rStyle w:val="a7"/>
          <w:rFonts w:ascii="Book Antiqua" w:hAnsi="Book Antiqua" w:cstheme="majorBidi"/>
          <w:b w:val="0"/>
          <w:bCs w:val="0"/>
          <w:i w:val="0"/>
          <w:iCs w:val="0"/>
          <w:sz w:val="24"/>
          <w:szCs w:val="24"/>
        </w:rPr>
        <w:t>4.8</w:t>
      </w:r>
      <w:r w:rsidR="001A0703" w:rsidRPr="00823473">
        <w:rPr>
          <w:rStyle w:val="a7"/>
          <w:rFonts w:ascii="Book Antiqua" w:hAnsi="Book Antiqua" w:cstheme="majorBidi"/>
          <w:b w:val="0"/>
          <w:bCs w:val="0"/>
          <w:i w:val="0"/>
          <w:iCs w:val="0"/>
          <w:sz w:val="24"/>
          <w:szCs w:val="24"/>
        </w:rPr>
        <w:t xml:space="preserve"> ± 1</w:t>
      </w:r>
      <w:r w:rsidR="006C6DD7" w:rsidRPr="00823473">
        <w:rPr>
          <w:rStyle w:val="a7"/>
          <w:rFonts w:ascii="Book Antiqua" w:hAnsi="Book Antiqua" w:cstheme="majorBidi"/>
          <w:b w:val="0"/>
          <w:bCs w:val="0"/>
          <w:i w:val="0"/>
          <w:iCs w:val="0"/>
          <w:sz w:val="24"/>
          <w:szCs w:val="24"/>
        </w:rPr>
        <w:t>8</w:t>
      </w:r>
      <w:r w:rsidR="001A0703" w:rsidRPr="00823473">
        <w:rPr>
          <w:rStyle w:val="a7"/>
          <w:rFonts w:ascii="Book Antiqua" w:hAnsi="Book Antiqua" w:cstheme="majorBidi"/>
          <w:b w:val="0"/>
          <w:bCs w:val="0"/>
          <w:i w:val="0"/>
          <w:iCs w:val="0"/>
          <w:sz w:val="24"/>
          <w:szCs w:val="24"/>
        </w:rPr>
        <w:t>.</w:t>
      </w:r>
      <w:r w:rsidR="006C6DD7" w:rsidRPr="00823473">
        <w:rPr>
          <w:rStyle w:val="a7"/>
          <w:rFonts w:ascii="Book Antiqua" w:hAnsi="Book Antiqua" w:cstheme="majorBidi"/>
          <w:b w:val="0"/>
          <w:bCs w:val="0"/>
          <w:i w:val="0"/>
          <w:iCs w:val="0"/>
          <w:sz w:val="24"/>
          <w:szCs w:val="24"/>
        </w:rPr>
        <w:t>8</w:t>
      </w:r>
      <w:r w:rsidR="001A0703" w:rsidRPr="00823473">
        <w:rPr>
          <w:rStyle w:val="a7"/>
          <w:rFonts w:ascii="Book Antiqua" w:hAnsi="Book Antiqua" w:cstheme="majorBidi"/>
          <w:b w:val="0"/>
          <w:bCs w:val="0"/>
          <w:i w:val="0"/>
          <w:iCs w:val="0"/>
          <w:sz w:val="24"/>
          <w:szCs w:val="24"/>
        </w:rPr>
        <w:t xml:space="preserve"> and </w:t>
      </w:r>
      <w:r w:rsidR="006C6DD7" w:rsidRPr="00823473">
        <w:rPr>
          <w:rStyle w:val="a7"/>
          <w:rFonts w:ascii="Book Antiqua" w:hAnsi="Book Antiqua" w:cstheme="majorBidi"/>
          <w:b w:val="0"/>
          <w:bCs w:val="0"/>
          <w:i w:val="0"/>
          <w:iCs w:val="0"/>
          <w:sz w:val="24"/>
          <w:szCs w:val="24"/>
        </w:rPr>
        <w:t>68.9</w:t>
      </w:r>
      <w:r w:rsidR="001A0703" w:rsidRPr="00823473">
        <w:rPr>
          <w:rStyle w:val="a7"/>
          <w:rFonts w:ascii="Book Antiqua" w:hAnsi="Book Antiqua" w:cstheme="majorBidi"/>
          <w:b w:val="0"/>
          <w:bCs w:val="0"/>
          <w:i w:val="0"/>
          <w:iCs w:val="0"/>
          <w:sz w:val="24"/>
          <w:szCs w:val="24"/>
        </w:rPr>
        <w:t xml:space="preserve"> ± 1</w:t>
      </w:r>
      <w:r w:rsidR="006C6DD7" w:rsidRPr="00823473">
        <w:rPr>
          <w:rStyle w:val="a7"/>
          <w:rFonts w:ascii="Book Antiqua" w:hAnsi="Book Antiqua" w:cstheme="majorBidi"/>
          <w:b w:val="0"/>
          <w:bCs w:val="0"/>
          <w:i w:val="0"/>
          <w:iCs w:val="0"/>
          <w:sz w:val="24"/>
          <w:szCs w:val="24"/>
        </w:rPr>
        <w:t>4.3</w:t>
      </w:r>
      <w:r w:rsidR="009361F2" w:rsidRPr="00823473">
        <w:rPr>
          <w:rStyle w:val="a7"/>
          <w:rFonts w:ascii="Book Antiqua" w:hAnsi="Book Antiqua" w:cstheme="majorBidi"/>
          <w:b w:val="0"/>
          <w:bCs w:val="0"/>
          <w:i w:val="0"/>
          <w:iCs w:val="0"/>
          <w:sz w:val="24"/>
          <w:szCs w:val="24"/>
        </w:rPr>
        <w:t xml:space="preserve"> years</w:t>
      </w:r>
      <w:r w:rsidR="00F66545" w:rsidRPr="00823473">
        <w:rPr>
          <w:rStyle w:val="a7"/>
          <w:rFonts w:ascii="Book Antiqua" w:hAnsi="Book Antiqua" w:cstheme="majorBidi"/>
          <w:b w:val="0"/>
          <w:bCs w:val="0"/>
          <w:i w:val="0"/>
          <w:iCs w:val="0"/>
          <w:sz w:val="24"/>
          <w:szCs w:val="24"/>
        </w:rPr>
        <w:t>, respectively.</w:t>
      </w:r>
      <w:r w:rsidR="00F64EC2" w:rsidRPr="00823473">
        <w:rPr>
          <w:rStyle w:val="a7"/>
          <w:rFonts w:ascii="Book Antiqua" w:hAnsi="Book Antiqua" w:cstheme="majorBidi"/>
          <w:b w:val="0"/>
          <w:bCs w:val="0"/>
          <w:i w:val="0"/>
          <w:iCs w:val="0"/>
          <w:sz w:val="24"/>
          <w:szCs w:val="24"/>
        </w:rPr>
        <w:t xml:space="preserve"> </w:t>
      </w:r>
      <w:r w:rsidR="001004B9" w:rsidRPr="00823473">
        <w:rPr>
          <w:rStyle w:val="a7"/>
          <w:rFonts w:ascii="Book Antiqua" w:hAnsi="Book Antiqua" w:cstheme="majorBidi"/>
          <w:b w:val="0"/>
          <w:bCs w:val="0"/>
          <w:i w:val="0"/>
          <w:iCs w:val="0"/>
          <w:sz w:val="24"/>
          <w:szCs w:val="24"/>
        </w:rPr>
        <w:t xml:space="preserve"> </w:t>
      </w:r>
      <w:r w:rsidR="001A761E" w:rsidRPr="00823473">
        <w:rPr>
          <w:rStyle w:val="a7"/>
          <w:rFonts w:ascii="Book Antiqua" w:hAnsi="Book Antiqua" w:cstheme="majorBidi"/>
          <w:b w:val="0"/>
          <w:bCs w:val="0"/>
          <w:i w:val="0"/>
          <w:iCs w:val="0"/>
          <w:sz w:val="24"/>
          <w:szCs w:val="24"/>
        </w:rPr>
        <w:t>Fifty-seven</w:t>
      </w:r>
      <w:r w:rsidR="00DB6CC5" w:rsidRPr="00823473">
        <w:rPr>
          <w:rStyle w:val="a7"/>
          <w:rFonts w:ascii="Book Antiqua" w:hAnsi="Book Antiqua" w:cstheme="majorBidi"/>
          <w:b w:val="0"/>
          <w:bCs w:val="0"/>
          <w:i w:val="0"/>
          <w:iCs w:val="0"/>
          <w:sz w:val="24"/>
          <w:szCs w:val="24"/>
        </w:rPr>
        <w:t xml:space="preserve"> patients</w:t>
      </w:r>
      <w:r w:rsidR="00F64EC2" w:rsidRPr="00823473">
        <w:rPr>
          <w:rStyle w:val="a7"/>
          <w:rFonts w:ascii="Book Antiqua" w:hAnsi="Book Antiqua" w:cstheme="majorBidi"/>
          <w:b w:val="0"/>
          <w:bCs w:val="0"/>
          <w:i w:val="0"/>
          <w:iCs w:val="0"/>
          <w:sz w:val="24"/>
          <w:szCs w:val="24"/>
        </w:rPr>
        <w:t xml:space="preserve"> in group A and </w:t>
      </w:r>
      <w:r w:rsidR="001A761E" w:rsidRPr="00823473">
        <w:rPr>
          <w:rStyle w:val="a7"/>
          <w:rFonts w:ascii="Book Antiqua" w:hAnsi="Book Antiqua" w:cstheme="majorBidi"/>
          <w:b w:val="0"/>
          <w:bCs w:val="0"/>
          <w:i w:val="0"/>
          <w:iCs w:val="0"/>
          <w:sz w:val="24"/>
          <w:szCs w:val="24"/>
        </w:rPr>
        <w:t>11</w:t>
      </w:r>
      <w:r w:rsidR="00F64EC2" w:rsidRPr="00823473">
        <w:rPr>
          <w:rStyle w:val="a7"/>
          <w:rFonts w:ascii="Book Antiqua" w:hAnsi="Book Antiqua" w:cstheme="majorBidi"/>
          <w:b w:val="0"/>
          <w:bCs w:val="0"/>
          <w:i w:val="0"/>
          <w:iCs w:val="0"/>
          <w:sz w:val="24"/>
          <w:szCs w:val="24"/>
        </w:rPr>
        <w:t xml:space="preserve"> in group B</w:t>
      </w:r>
      <w:r w:rsidR="00AF7B70" w:rsidRPr="00823473">
        <w:rPr>
          <w:rStyle w:val="a7"/>
          <w:rFonts w:ascii="Book Antiqua" w:hAnsi="Book Antiqua" w:cstheme="majorBidi"/>
          <w:b w:val="0"/>
          <w:bCs w:val="0"/>
          <w:i w:val="0"/>
          <w:iCs w:val="0"/>
          <w:sz w:val="24"/>
          <w:szCs w:val="24"/>
        </w:rPr>
        <w:t xml:space="preserve"> were </w:t>
      </w:r>
      <w:r w:rsidR="001A761E" w:rsidRPr="00823473">
        <w:rPr>
          <w:rStyle w:val="a7"/>
          <w:rFonts w:ascii="Book Antiqua" w:hAnsi="Book Antiqua" w:cstheme="majorBidi"/>
          <w:b w:val="0"/>
          <w:bCs w:val="0"/>
          <w:i w:val="0"/>
          <w:iCs w:val="0"/>
          <w:sz w:val="24"/>
          <w:szCs w:val="24"/>
        </w:rPr>
        <w:t>males</w:t>
      </w:r>
      <w:r w:rsidR="00AF7B70" w:rsidRPr="00823473">
        <w:rPr>
          <w:rStyle w:val="a7"/>
          <w:rFonts w:ascii="Book Antiqua" w:hAnsi="Book Antiqua" w:cstheme="majorBidi"/>
          <w:b w:val="0"/>
          <w:bCs w:val="0"/>
          <w:i w:val="0"/>
          <w:iCs w:val="0"/>
          <w:sz w:val="24"/>
          <w:szCs w:val="24"/>
        </w:rPr>
        <w:t>.</w:t>
      </w:r>
      <w:r w:rsidR="00F61D5A" w:rsidRPr="00823473">
        <w:rPr>
          <w:rStyle w:val="a7"/>
          <w:rFonts w:ascii="Book Antiqua" w:hAnsi="Book Antiqua" w:cstheme="majorBidi"/>
          <w:b w:val="0"/>
          <w:bCs w:val="0"/>
          <w:i w:val="0"/>
          <w:iCs w:val="0"/>
          <w:sz w:val="24"/>
          <w:szCs w:val="24"/>
        </w:rPr>
        <w:t xml:space="preserve"> </w:t>
      </w:r>
      <w:r w:rsidR="00F66545" w:rsidRPr="00823473">
        <w:rPr>
          <w:rStyle w:val="a7"/>
          <w:rFonts w:ascii="Book Antiqua" w:hAnsi="Book Antiqua" w:cstheme="majorBidi"/>
          <w:b w:val="0"/>
          <w:bCs w:val="0"/>
          <w:i w:val="0"/>
          <w:iCs w:val="0"/>
          <w:sz w:val="24"/>
          <w:szCs w:val="24"/>
        </w:rPr>
        <w:t>The mean CBD width by US was higher in group B compared to group A (7.3</w:t>
      </w:r>
      <w:r w:rsidR="00DB6CC5" w:rsidRPr="00823473">
        <w:rPr>
          <w:rStyle w:val="a7"/>
          <w:rFonts w:ascii="Book Antiqua" w:hAnsi="Book Antiqua" w:cstheme="majorBidi"/>
          <w:b w:val="0"/>
          <w:bCs w:val="0"/>
          <w:i w:val="0"/>
          <w:iCs w:val="0"/>
          <w:sz w:val="24"/>
          <w:szCs w:val="24"/>
        </w:rPr>
        <w:t xml:space="preserve"> mm</w:t>
      </w:r>
      <w:r w:rsidR="00F66545" w:rsidRPr="00823473">
        <w:rPr>
          <w:rStyle w:val="a7"/>
          <w:rFonts w:ascii="Book Antiqua" w:hAnsi="Book Antiqua" w:cstheme="majorBidi"/>
          <w:b w:val="0"/>
          <w:bCs w:val="0"/>
          <w:i w:val="0"/>
          <w:iCs w:val="0"/>
          <w:sz w:val="24"/>
          <w:szCs w:val="24"/>
        </w:rPr>
        <w:t xml:space="preserve"> </w:t>
      </w:r>
      <w:r w:rsidR="00F66545" w:rsidRPr="00823473">
        <w:rPr>
          <w:rStyle w:val="a7"/>
          <w:rFonts w:ascii="Book Antiqua" w:hAnsi="Book Antiqua" w:cstheme="majorBidi"/>
          <w:b w:val="0"/>
          <w:bCs w:val="0"/>
          <w:sz w:val="24"/>
          <w:szCs w:val="24"/>
        </w:rPr>
        <w:t>vs</w:t>
      </w:r>
      <w:r w:rsidR="00F66545" w:rsidRPr="00823473">
        <w:rPr>
          <w:rStyle w:val="a7"/>
          <w:rFonts w:ascii="Book Antiqua" w:hAnsi="Book Antiqua" w:cstheme="majorBidi"/>
          <w:b w:val="0"/>
          <w:bCs w:val="0"/>
          <w:i w:val="0"/>
          <w:iCs w:val="0"/>
          <w:sz w:val="24"/>
          <w:szCs w:val="24"/>
        </w:rPr>
        <w:t xml:space="preserve"> 6.4</w:t>
      </w:r>
      <w:r w:rsidR="00DB6CC5" w:rsidRPr="00823473">
        <w:rPr>
          <w:rStyle w:val="a7"/>
          <w:rFonts w:ascii="Book Antiqua" w:hAnsi="Book Antiqua" w:cstheme="majorBidi"/>
          <w:b w:val="0"/>
          <w:bCs w:val="0"/>
          <w:i w:val="0"/>
          <w:iCs w:val="0"/>
          <w:sz w:val="24"/>
          <w:szCs w:val="24"/>
        </w:rPr>
        <w:t xml:space="preserve"> mm</w:t>
      </w:r>
      <w:r w:rsidR="00F66545" w:rsidRPr="00823473">
        <w:rPr>
          <w:rStyle w:val="a7"/>
          <w:rFonts w:ascii="Book Antiqua" w:hAnsi="Book Antiqua" w:cstheme="majorBidi"/>
          <w:b w:val="0"/>
          <w:bCs w:val="0"/>
          <w:i w:val="0"/>
          <w:iCs w:val="0"/>
          <w:sz w:val="24"/>
          <w:szCs w:val="24"/>
        </w:rPr>
        <w:t>).</w:t>
      </w:r>
      <w:r w:rsidR="00573A15" w:rsidRPr="00823473">
        <w:rPr>
          <w:rStyle w:val="a7"/>
          <w:rFonts w:ascii="Book Antiqua" w:hAnsi="Book Antiqua" w:cstheme="majorBidi"/>
          <w:b w:val="0"/>
          <w:bCs w:val="0"/>
          <w:i w:val="0"/>
          <w:iCs w:val="0"/>
          <w:sz w:val="24"/>
          <w:szCs w:val="24"/>
        </w:rPr>
        <w:t xml:space="preserve"> </w:t>
      </w:r>
      <w:r w:rsidR="00094BE6" w:rsidRPr="00823473">
        <w:rPr>
          <w:rStyle w:val="a7"/>
          <w:rFonts w:ascii="Book Antiqua" w:hAnsi="Book Antiqua" w:cstheme="majorBidi"/>
          <w:b w:val="0"/>
          <w:bCs w:val="0"/>
          <w:i w:val="0"/>
          <w:iCs w:val="0"/>
          <w:sz w:val="24"/>
          <w:szCs w:val="24"/>
        </w:rPr>
        <w:t>T</w:t>
      </w:r>
      <w:r w:rsidR="00573A15" w:rsidRPr="00823473">
        <w:rPr>
          <w:rStyle w:val="a7"/>
          <w:rFonts w:ascii="Book Antiqua" w:hAnsi="Book Antiqua" w:cstheme="majorBidi"/>
          <w:b w:val="0"/>
          <w:bCs w:val="0"/>
          <w:i w:val="0"/>
          <w:iCs w:val="0"/>
          <w:sz w:val="24"/>
          <w:szCs w:val="24"/>
        </w:rPr>
        <w:t>able 1 demonstrates demographic and laboratory parameters</w:t>
      </w:r>
      <w:r w:rsidR="00202022" w:rsidRPr="00823473">
        <w:rPr>
          <w:rStyle w:val="a7"/>
          <w:rFonts w:ascii="Book Antiqua" w:hAnsi="Book Antiqua" w:cstheme="majorBidi"/>
          <w:b w:val="0"/>
          <w:bCs w:val="0"/>
          <w:i w:val="0"/>
          <w:iCs w:val="0"/>
          <w:sz w:val="24"/>
          <w:szCs w:val="24"/>
        </w:rPr>
        <w:t>.</w:t>
      </w:r>
    </w:p>
    <w:p w14:paraId="15169E26" w14:textId="77777777" w:rsidR="00202022" w:rsidRPr="00823473" w:rsidRDefault="00202022" w:rsidP="0092633F">
      <w:pPr>
        <w:adjustRightInd w:val="0"/>
        <w:snapToGrid w:val="0"/>
        <w:spacing w:after="0" w:line="360" w:lineRule="auto"/>
        <w:jc w:val="both"/>
        <w:rPr>
          <w:rStyle w:val="a7"/>
          <w:rFonts w:ascii="Book Antiqua" w:hAnsi="Book Antiqua" w:cstheme="majorBidi"/>
          <w:b w:val="0"/>
          <w:bCs w:val="0"/>
          <w:i w:val="0"/>
          <w:iCs w:val="0"/>
          <w:sz w:val="24"/>
          <w:szCs w:val="24"/>
        </w:rPr>
      </w:pPr>
    </w:p>
    <w:p w14:paraId="0C03D362" w14:textId="77777777" w:rsidR="005B321A" w:rsidRPr="00823473" w:rsidRDefault="002201E8" w:rsidP="0092633F">
      <w:pPr>
        <w:autoSpaceDE w:val="0"/>
        <w:autoSpaceDN w:val="0"/>
        <w:adjustRightInd w:val="0"/>
        <w:snapToGrid w:val="0"/>
        <w:spacing w:after="0" w:line="360" w:lineRule="auto"/>
        <w:jc w:val="both"/>
        <w:rPr>
          <w:rFonts w:ascii="Book Antiqua" w:hAnsi="Book Antiqua" w:cstheme="majorBidi"/>
          <w:b/>
          <w:bCs/>
          <w:i/>
          <w:iCs/>
          <w:sz w:val="24"/>
          <w:szCs w:val="24"/>
        </w:rPr>
      </w:pPr>
      <w:r w:rsidRPr="00823473">
        <w:rPr>
          <w:rFonts w:ascii="Book Antiqua" w:hAnsi="Book Antiqua" w:cstheme="majorBidi"/>
          <w:b/>
          <w:bCs/>
          <w:i/>
          <w:iCs/>
          <w:sz w:val="24"/>
          <w:szCs w:val="24"/>
        </w:rPr>
        <w:t>Parameters</w:t>
      </w:r>
      <w:r w:rsidR="005B321A" w:rsidRPr="00823473">
        <w:rPr>
          <w:rFonts w:ascii="Book Antiqua" w:hAnsi="Book Antiqua" w:cstheme="majorBidi"/>
          <w:b/>
          <w:bCs/>
          <w:i/>
          <w:iCs/>
          <w:sz w:val="24"/>
          <w:szCs w:val="24"/>
        </w:rPr>
        <w:t xml:space="preserve"> associated with </w:t>
      </w:r>
      <w:r w:rsidR="00DF6D7D" w:rsidRPr="00823473">
        <w:rPr>
          <w:rFonts w:ascii="Book Antiqua" w:hAnsi="Book Antiqua" w:cstheme="majorBidi"/>
          <w:b/>
          <w:bCs/>
          <w:i/>
          <w:iCs/>
          <w:sz w:val="24"/>
          <w:szCs w:val="24"/>
        </w:rPr>
        <w:t xml:space="preserve">CBD stones </w:t>
      </w:r>
      <w:r w:rsidR="005B321A" w:rsidRPr="00823473">
        <w:rPr>
          <w:rFonts w:ascii="Book Antiqua" w:hAnsi="Book Antiqua" w:cstheme="majorBidi"/>
          <w:b/>
          <w:bCs/>
          <w:i/>
          <w:iCs/>
          <w:sz w:val="24"/>
          <w:szCs w:val="24"/>
        </w:rPr>
        <w:t xml:space="preserve">on univariate </w:t>
      </w:r>
      <w:r w:rsidRPr="00823473">
        <w:rPr>
          <w:rFonts w:ascii="Book Antiqua" w:hAnsi="Book Antiqua" w:cstheme="majorBidi"/>
          <w:b/>
          <w:bCs/>
          <w:i/>
          <w:iCs/>
          <w:sz w:val="24"/>
          <w:szCs w:val="24"/>
        </w:rPr>
        <w:t xml:space="preserve">regression </w:t>
      </w:r>
      <w:r w:rsidR="005B321A" w:rsidRPr="00823473">
        <w:rPr>
          <w:rFonts w:ascii="Book Antiqua" w:hAnsi="Book Antiqua" w:cstheme="majorBidi"/>
          <w:b/>
          <w:bCs/>
          <w:i/>
          <w:iCs/>
          <w:sz w:val="24"/>
          <w:szCs w:val="24"/>
        </w:rPr>
        <w:t xml:space="preserve">analysis </w:t>
      </w:r>
    </w:p>
    <w:p w14:paraId="09D10D01" w14:textId="20D8C9DC" w:rsidR="005B321A" w:rsidRPr="00823473" w:rsidRDefault="00794370" w:rsidP="0092633F">
      <w:pPr>
        <w:autoSpaceDE w:val="0"/>
        <w:autoSpaceDN w:val="0"/>
        <w:adjustRightInd w:val="0"/>
        <w:snapToGrid w:val="0"/>
        <w:spacing w:after="0" w:line="360" w:lineRule="auto"/>
        <w:jc w:val="both"/>
        <w:rPr>
          <w:rFonts w:ascii="Book Antiqua" w:eastAsia="Times New Roman" w:hAnsi="Book Antiqua" w:cstheme="majorBidi"/>
          <w:sz w:val="24"/>
          <w:szCs w:val="24"/>
        </w:rPr>
      </w:pPr>
      <w:r w:rsidRPr="00823473">
        <w:rPr>
          <w:rFonts w:ascii="Book Antiqua" w:hAnsi="Book Antiqua" w:cstheme="majorBidi"/>
          <w:sz w:val="24"/>
          <w:szCs w:val="24"/>
        </w:rPr>
        <w:t>I</w:t>
      </w:r>
      <w:r w:rsidR="002201E8" w:rsidRPr="00823473">
        <w:rPr>
          <w:rFonts w:ascii="Book Antiqua" w:hAnsi="Book Antiqua" w:cstheme="majorBidi"/>
          <w:sz w:val="24"/>
          <w:szCs w:val="24"/>
        </w:rPr>
        <w:t xml:space="preserve">n univariate regression analysis, several predictors of CBD stones in acute </w:t>
      </w:r>
      <w:r w:rsidR="006F3F93">
        <w:rPr>
          <w:rFonts w:ascii="Book Antiqua" w:hAnsi="Book Antiqua" w:cstheme="majorBidi"/>
          <w:sz w:val="24"/>
          <w:szCs w:val="24"/>
        </w:rPr>
        <w:t xml:space="preserve">biliary </w:t>
      </w:r>
      <w:r w:rsidR="002201E8" w:rsidRPr="00823473">
        <w:rPr>
          <w:rFonts w:ascii="Book Antiqua" w:hAnsi="Book Antiqua" w:cstheme="majorBidi"/>
          <w:sz w:val="24"/>
          <w:szCs w:val="24"/>
        </w:rPr>
        <w:t>pancreatitis were</w:t>
      </w:r>
      <w:r w:rsidR="00A17489" w:rsidRPr="00B52349">
        <w:rPr>
          <w:rFonts w:ascii="Book Antiqua" w:hAnsi="Book Antiqua" w:cstheme="majorBidi"/>
          <w:sz w:val="24"/>
          <w:szCs w:val="24"/>
        </w:rPr>
        <w:t xml:space="preserve"> statistica</w:t>
      </w:r>
      <w:r w:rsidR="00330601" w:rsidRPr="00B52349">
        <w:rPr>
          <w:rFonts w:ascii="Book Antiqua" w:hAnsi="Book Antiqua" w:cstheme="majorBidi"/>
          <w:sz w:val="24"/>
          <w:szCs w:val="24"/>
        </w:rPr>
        <w:t>l</w:t>
      </w:r>
      <w:r w:rsidR="00A17489" w:rsidRPr="00B52349">
        <w:rPr>
          <w:rFonts w:ascii="Book Antiqua" w:hAnsi="Book Antiqua" w:cstheme="majorBidi"/>
          <w:sz w:val="24"/>
          <w:szCs w:val="24"/>
        </w:rPr>
        <w:t>l</w:t>
      </w:r>
      <w:r w:rsidR="00330601" w:rsidRPr="00B52349">
        <w:rPr>
          <w:rFonts w:ascii="Book Antiqua" w:hAnsi="Book Antiqua" w:cstheme="majorBidi"/>
          <w:sz w:val="24"/>
          <w:szCs w:val="24"/>
        </w:rPr>
        <w:t>y</w:t>
      </w:r>
      <w:r w:rsidR="00C03A08" w:rsidRPr="00B52349">
        <w:rPr>
          <w:rFonts w:ascii="Book Antiqua" w:hAnsi="Book Antiqua" w:cstheme="majorBidi"/>
          <w:sz w:val="24"/>
          <w:szCs w:val="24"/>
        </w:rPr>
        <w:t xml:space="preserve"> </w:t>
      </w:r>
      <w:r w:rsidR="00A17489" w:rsidRPr="00B52349">
        <w:rPr>
          <w:rFonts w:ascii="Book Antiqua" w:hAnsi="Book Antiqua" w:cstheme="majorBidi"/>
          <w:sz w:val="24"/>
          <w:szCs w:val="24"/>
        </w:rPr>
        <w:t>significan</w:t>
      </w:r>
      <w:r w:rsidR="00330601" w:rsidRPr="00B52349">
        <w:rPr>
          <w:rFonts w:ascii="Book Antiqua" w:hAnsi="Book Antiqua" w:cstheme="majorBidi"/>
          <w:sz w:val="24"/>
          <w:szCs w:val="24"/>
        </w:rPr>
        <w:t>t</w:t>
      </w:r>
      <w:r w:rsidR="00A17489">
        <w:rPr>
          <w:rFonts w:ascii="Book Antiqua" w:hAnsi="Book Antiqua" w:cstheme="majorBidi"/>
          <w:sz w:val="24"/>
          <w:szCs w:val="24"/>
        </w:rPr>
        <w:t xml:space="preserve"> </w:t>
      </w:r>
      <w:r w:rsidR="000259A4" w:rsidRPr="00823473">
        <w:rPr>
          <w:rFonts w:ascii="Book Antiqua" w:hAnsi="Book Antiqua" w:cstheme="majorBidi"/>
          <w:sz w:val="24"/>
          <w:szCs w:val="24"/>
        </w:rPr>
        <w:t>(</w:t>
      </w:r>
      <w:r w:rsidR="00EF1A4F" w:rsidRPr="00823473">
        <w:rPr>
          <w:rFonts w:ascii="Book Antiqua" w:hAnsi="Book Antiqua" w:cstheme="majorBidi"/>
          <w:sz w:val="24"/>
          <w:szCs w:val="24"/>
        </w:rPr>
        <w:t>T</w:t>
      </w:r>
      <w:r w:rsidR="000259A4" w:rsidRPr="00823473">
        <w:rPr>
          <w:rFonts w:ascii="Book Antiqua" w:hAnsi="Book Antiqua" w:cstheme="majorBidi"/>
          <w:sz w:val="24"/>
          <w:szCs w:val="24"/>
        </w:rPr>
        <w:t>able 2)</w:t>
      </w:r>
      <w:r w:rsidR="00A17489">
        <w:rPr>
          <w:rFonts w:ascii="Book Antiqua" w:hAnsi="Book Antiqua" w:cstheme="majorBidi"/>
          <w:sz w:val="24"/>
          <w:szCs w:val="24"/>
        </w:rPr>
        <w:t xml:space="preserve">, </w:t>
      </w:r>
      <w:r w:rsidR="00A17489" w:rsidRPr="00B52349">
        <w:rPr>
          <w:rFonts w:ascii="Book Antiqua" w:hAnsi="Book Antiqua" w:cstheme="majorBidi"/>
          <w:sz w:val="24"/>
          <w:szCs w:val="24"/>
        </w:rPr>
        <w:t>including:</w:t>
      </w:r>
      <w:r w:rsidR="00DF6D7D" w:rsidRPr="00823473">
        <w:rPr>
          <w:rFonts w:ascii="Book Antiqua" w:hAnsi="Book Antiqua" w:cstheme="majorBidi"/>
          <w:b/>
          <w:bCs/>
          <w:i/>
          <w:iCs/>
          <w:sz w:val="24"/>
          <w:szCs w:val="24"/>
        </w:rPr>
        <w:t xml:space="preserve"> </w:t>
      </w:r>
      <w:r w:rsidR="00DF6D7D" w:rsidRPr="00823473">
        <w:rPr>
          <w:rFonts w:ascii="Book Antiqua" w:hAnsi="Book Antiqua" w:cstheme="majorBidi"/>
          <w:sz w:val="24"/>
          <w:szCs w:val="24"/>
        </w:rPr>
        <w:t>Age</w:t>
      </w:r>
      <w:r w:rsidR="00DF6D7D" w:rsidRPr="00823473">
        <w:rPr>
          <w:rFonts w:ascii="Book Antiqua" w:hAnsi="Book Antiqua" w:cstheme="majorBidi"/>
          <w:b/>
          <w:bCs/>
          <w:sz w:val="24"/>
          <w:szCs w:val="24"/>
        </w:rPr>
        <w:t xml:space="preserve"> </w:t>
      </w:r>
      <w:r w:rsidR="00DF6D7D" w:rsidRPr="00823473">
        <w:rPr>
          <w:rFonts w:ascii="Book Antiqua" w:hAnsi="Book Antiqua" w:cstheme="majorBidi"/>
          <w:sz w:val="24"/>
          <w:szCs w:val="24"/>
        </w:rPr>
        <w:t>(OR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1.048</w:t>
      </w:r>
      <w:r w:rsidR="00DF6D7D"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1.021</w:t>
      </w:r>
      <w:r w:rsidR="00DF6D7D" w:rsidRPr="00823473">
        <w:rPr>
          <w:rFonts w:ascii="Book Antiqua" w:hAnsi="Book Antiqua" w:cstheme="majorBidi"/>
          <w:sz w:val="24"/>
          <w:szCs w:val="24"/>
        </w:rPr>
        <w:t>-</w:t>
      </w:r>
      <w:r w:rsidR="002201E8" w:rsidRPr="00823473">
        <w:rPr>
          <w:rFonts w:ascii="Book Antiqua" w:hAnsi="Book Antiqua" w:cs="Thorndale AMT"/>
          <w:color w:val="000000"/>
          <w:sz w:val="24"/>
          <w:szCs w:val="24"/>
        </w:rPr>
        <w:t>1.076</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2201E8"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0.0004</w:t>
      </w:r>
      <w:r w:rsidR="00DF6D7D" w:rsidRPr="00823473">
        <w:rPr>
          <w:rFonts w:ascii="Book Antiqua" w:hAnsi="Book Antiqua" w:cstheme="majorBidi"/>
          <w:sz w:val="24"/>
          <w:szCs w:val="24"/>
        </w:rPr>
        <w:t xml:space="preserve">), </w:t>
      </w:r>
      <w:r w:rsidR="00E03D02" w:rsidRPr="00823473">
        <w:rPr>
          <w:rStyle w:val="a7"/>
          <w:rFonts w:ascii="Book Antiqua" w:hAnsi="Book Antiqua" w:cstheme="majorBidi"/>
          <w:b w:val="0"/>
          <w:bCs w:val="0"/>
          <w:i w:val="0"/>
          <w:iCs w:val="0"/>
          <w:sz w:val="24"/>
          <w:szCs w:val="24"/>
        </w:rPr>
        <w:t>aspartate transaminase</w:t>
      </w:r>
      <w:r w:rsidR="002201E8" w:rsidRPr="00823473">
        <w:rPr>
          <w:rFonts w:ascii="Book Antiqua" w:hAnsi="Book Antiqua" w:cstheme="majorBidi"/>
          <w:sz w:val="24"/>
          <w:szCs w:val="24"/>
        </w:rPr>
        <w:t xml:space="preserve"> (OR</w:t>
      </w:r>
      <w:r w:rsidR="00202022" w:rsidRPr="00823473">
        <w:rPr>
          <w:rFonts w:ascii="Book Antiqua" w:hAnsi="Book Antiqua" w:cstheme="majorBidi"/>
          <w:sz w:val="24"/>
          <w:szCs w:val="24"/>
        </w:rPr>
        <w:t>:</w:t>
      </w:r>
      <w:r w:rsidR="002201E8"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1.002</w:t>
      </w:r>
      <w:r w:rsidR="002201E8"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2201E8"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1.001</w:t>
      </w:r>
      <w:r w:rsidR="002201E8" w:rsidRPr="00823473">
        <w:rPr>
          <w:rFonts w:ascii="Book Antiqua" w:hAnsi="Book Antiqua" w:cstheme="majorBidi"/>
          <w:sz w:val="24"/>
          <w:szCs w:val="24"/>
        </w:rPr>
        <w:t>-</w:t>
      </w:r>
      <w:r w:rsidR="002201E8" w:rsidRPr="00823473">
        <w:rPr>
          <w:rFonts w:ascii="Book Antiqua" w:hAnsi="Book Antiqua" w:cs="Thorndale AMT"/>
          <w:color w:val="000000"/>
          <w:sz w:val="24"/>
          <w:szCs w:val="24"/>
        </w:rPr>
        <w:t>1.004</w:t>
      </w:r>
      <w:r w:rsidR="002201E8" w:rsidRPr="00823473">
        <w:rPr>
          <w:rFonts w:ascii="Book Antiqua" w:hAnsi="Book Antiqua" w:cstheme="majorBidi"/>
          <w:sz w:val="24"/>
          <w:szCs w:val="24"/>
        </w:rPr>
        <w:t xml:space="preserve">, </w:t>
      </w:r>
      <w:r w:rsidR="002201E8"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2201E8"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 xml:space="preserve">0.0015), </w:t>
      </w:r>
      <w:r w:rsidR="00E03D02" w:rsidRPr="00823473">
        <w:rPr>
          <w:rStyle w:val="a7"/>
          <w:rFonts w:ascii="Book Antiqua" w:hAnsi="Book Antiqua" w:cstheme="majorBidi"/>
          <w:b w:val="0"/>
          <w:bCs w:val="0"/>
          <w:i w:val="0"/>
          <w:iCs w:val="0"/>
          <w:sz w:val="24"/>
          <w:szCs w:val="24"/>
        </w:rPr>
        <w:t>alkaline phosphatase</w:t>
      </w:r>
      <w:r w:rsidR="00DF6D7D" w:rsidRPr="00823473">
        <w:rPr>
          <w:rFonts w:ascii="Book Antiqua" w:hAnsi="Book Antiqua" w:cstheme="majorBidi"/>
          <w:sz w:val="24"/>
          <w:szCs w:val="24"/>
        </w:rPr>
        <w:t xml:space="preserve"> (OR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1.005</w:t>
      </w:r>
      <w:r w:rsidR="00DF6D7D"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1.002</w:t>
      </w:r>
      <w:r w:rsidR="00DF6D7D" w:rsidRPr="00823473">
        <w:rPr>
          <w:rFonts w:ascii="Book Antiqua" w:hAnsi="Book Antiqua" w:cstheme="majorBidi"/>
          <w:sz w:val="24"/>
          <w:szCs w:val="24"/>
        </w:rPr>
        <w:t>-</w:t>
      </w:r>
      <w:r w:rsidR="002201E8" w:rsidRPr="00823473">
        <w:rPr>
          <w:rFonts w:ascii="Book Antiqua" w:hAnsi="Book Antiqua" w:cs="Thorndale AMT"/>
          <w:color w:val="000000"/>
          <w:sz w:val="24"/>
          <w:szCs w:val="24"/>
        </w:rPr>
        <w:t>1.008</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DF6D7D"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0.0005</w:t>
      </w:r>
      <w:r w:rsidR="00DF6D7D" w:rsidRPr="00823473">
        <w:rPr>
          <w:rFonts w:ascii="Book Antiqua" w:hAnsi="Book Antiqua" w:cstheme="majorBidi"/>
          <w:sz w:val="24"/>
          <w:szCs w:val="24"/>
        </w:rPr>
        <w:t>), GGT (OR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1.003</w:t>
      </w:r>
      <w:r w:rsidR="00DF6D7D" w:rsidRPr="00823473">
        <w:rPr>
          <w:rFonts w:ascii="Book Antiqua" w:hAnsi="Book Antiqua" w:cstheme="majorBidi"/>
          <w:sz w:val="24"/>
          <w:szCs w:val="24"/>
        </w:rPr>
        <w:t>, 95%CI</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1.001</w:t>
      </w:r>
      <w:r w:rsidR="00DF6D7D" w:rsidRPr="00823473">
        <w:rPr>
          <w:rFonts w:ascii="Book Antiqua" w:hAnsi="Book Antiqua" w:cstheme="majorBidi"/>
          <w:sz w:val="24"/>
          <w:szCs w:val="24"/>
        </w:rPr>
        <w:t>-</w:t>
      </w:r>
      <w:r w:rsidR="002201E8" w:rsidRPr="00823473">
        <w:rPr>
          <w:rFonts w:ascii="Book Antiqua" w:hAnsi="Book Antiqua" w:cs="Thorndale AMT"/>
          <w:color w:val="000000"/>
          <w:sz w:val="24"/>
          <w:szCs w:val="24"/>
        </w:rPr>
        <w:t>1.004</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202022" w:rsidRPr="00823473">
        <w:rPr>
          <w:rFonts w:ascii="Book Antiqua" w:hAnsi="Book Antiqua" w:cstheme="majorBidi"/>
          <w:sz w:val="24"/>
          <w:szCs w:val="24"/>
        </w:rPr>
        <w:t xml:space="preserve"> </w:t>
      </w:r>
      <w:r w:rsidR="00DF6D7D" w:rsidRPr="00823473">
        <w:rPr>
          <w:rFonts w:ascii="Book Antiqua" w:hAnsi="Book Antiqua" w:cstheme="majorBidi"/>
          <w:sz w:val="24"/>
          <w:szCs w:val="24"/>
        </w:rPr>
        <w:t>=</w:t>
      </w:r>
      <w:r w:rsidR="00202022"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0.0002</w:t>
      </w:r>
      <w:r w:rsidR="00DF6D7D" w:rsidRPr="00823473">
        <w:rPr>
          <w:rFonts w:ascii="Book Antiqua" w:hAnsi="Book Antiqua" w:cstheme="majorBidi"/>
          <w:sz w:val="24"/>
          <w:szCs w:val="24"/>
        </w:rPr>
        <w:t>) and CBD width by US (OR</w:t>
      </w:r>
      <w:r w:rsidR="00202022"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1.187</w:t>
      </w:r>
      <w:r w:rsidR="00DF6D7D" w:rsidRPr="00823473">
        <w:rPr>
          <w:rFonts w:ascii="Book Antiqua" w:hAnsi="Book Antiqua" w:cstheme="majorBidi"/>
          <w:sz w:val="24"/>
          <w:szCs w:val="24"/>
        </w:rPr>
        <w:t>, 95%CI</w:t>
      </w:r>
      <w:r w:rsidR="00057AF8" w:rsidRPr="00823473">
        <w:rPr>
          <w:rFonts w:ascii="Book Antiqua" w:hAnsi="Book Antiqua" w:cstheme="majorBidi"/>
          <w:sz w:val="24"/>
          <w:szCs w:val="24"/>
        </w:rPr>
        <w:t>:</w:t>
      </w:r>
      <w:r w:rsidR="00DF6D7D"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1.004</w:t>
      </w:r>
      <w:r w:rsidR="002201E8" w:rsidRPr="00823473">
        <w:rPr>
          <w:rFonts w:ascii="Book Antiqua" w:hAnsi="Book Antiqua" w:cstheme="majorBidi"/>
          <w:sz w:val="24"/>
          <w:szCs w:val="24"/>
        </w:rPr>
        <w:t>-</w:t>
      </w:r>
      <w:r w:rsidR="002201E8" w:rsidRPr="00823473">
        <w:rPr>
          <w:rFonts w:ascii="Book Antiqua" w:hAnsi="Book Antiqua" w:cs="Thorndale AMT"/>
          <w:color w:val="000000"/>
          <w:sz w:val="24"/>
          <w:szCs w:val="24"/>
        </w:rPr>
        <w:t>1.402</w:t>
      </w:r>
      <w:r w:rsidR="00DF6D7D" w:rsidRPr="00823473">
        <w:rPr>
          <w:rFonts w:ascii="Book Antiqua" w:hAnsi="Book Antiqua" w:cstheme="majorBidi"/>
          <w:sz w:val="24"/>
          <w:szCs w:val="24"/>
        </w:rPr>
        <w:t xml:space="preserve">, </w:t>
      </w:r>
      <w:r w:rsidR="00DF6D7D"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DF6D7D"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2201E8" w:rsidRPr="00823473">
        <w:rPr>
          <w:rFonts w:ascii="Book Antiqua" w:hAnsi="Book Antiqua" w:cs="Thorndale AMT"/>
          <w:color w:val="000000"/>
          <w:sz w:val="24"/>
          <w:szCs w:val="24"/>
        </w:rPr>
        <w:t>0.0445</w:t>
      </w:r>
      <w:r w:rsidR="00DF6D7D" w:rsidRPr="00823473">
        <w:rPr>
          <w:rFonts w:ascii="Book Antiqua" w:hAnsi="Book Antiqua" w:cstheme="majorBidi"/>
          <w:sz w:val="24"/>
          <w:szCs w:val="24"/>
        </w:rPr>
        <w:t>).</w:t>
      </w:r>
      <w:r w:rsidR="00DF6D7D" w:rsidRPr="00823473">
        <w:rPr>
          <w:rFonts w:ascii="Book Antiqua" w:hAnsi="Book Antiqua" w:cstheme="majorBidi"/>
          <w:b/>
          <w:bCs/>
          <w:i/>
          <w:iCs/>
          <w:sz w:val="24"/>
          <w:szCs w:val="24"/>
        </w:rPr>
        <w:t xml:space="preserve"> </w:t>
      </w:r>
      <w:r w:rsidR="003E20E0" w:rsidRPr="00823473">
        <w:rPr>
          <w:rFonts w:ascii="Book Antiqua" w:hAnsi="Book Antiqua" w:cstheme="majorBidi"/>
          <w:sz w:val="24"/>
          <w:szCs w:val="24"/>
        </w:rPr>
        <w:t xml:space="preserve">On the other hand, </w:t>
      </w:r>
      <w:r w:rsidR="00DF6D7D" w:rsidRPr="00823473">
        <w:rPr>
          <w:rFonts w:ascii="Book Antiqua" w:hAnsi="Book Antiqua" w:cstheme="majorBidi"/>
          <w:sz w:val="24"/>
          <w:szCs w:val="24"/>
        </w:rPr>
        <w:t xml:space="preserve">total bilirubin </w:t>
      </w:r>
      <w:r w:rsidR="006732EA" w:rsidRPr="00823473">
        <w:rPr>
          <w:rFonts w:ascii="Book Antiqua" w:hAnsi="Book Antiqua" w:cstheme="majorBidi"/>
          <w:sz w:val="24"/>
          <w:szCs w:val="24"/>
        </w:rPr>
        <w:t>shows non-</w:t>
      </w:r>
      <w:r w:rsidR="002D148F" w:rsidRPr="00823473">
        <w:rPr>
          <w:rFonts w:ascii="Book Antiqua" w:hAnsi="Book Antiqua" w:cstheme="majorBidi"/>
          <w:sz w:val="24"/>
          <w:szCs w:val="24"/>
        </w:rPr>
        <w:t>statistically</w:t>
      </w:r>
      <w:r w:rsidR="006732EA" w:rsidRPr="00823473">
        <w:rPr>
          <w:rFonts w:ascii="Book Antiqua" w:hAnsi="Book Antiqua" w:cstheme="majorBidi"/>
          <w:sz w:val="24"/>
          <w:szCs w:val="24"/>
        </w:rPr>
        <w:t xml:space="preserve"> significant difference between the two groups (OR</w:t>
      </w:r>
      <w:r w:rsidR="00057AF8" w:rsidRPr="00823473">
        <w:rPr>
          <w:rFonts w:ascii="Book Antiqua" w:hAnsi="Book Antiqua" w:cstheme="majorBidi"/>
          <w:sz w:val="24"/>
          <w:szCs w:val="24"/>
        </w:rPr>
        <w:t>:</w:t>
      </w:r>
      <w:r w:rsidR="006732EA" w:rsidRPr="00823473">
        <w:rPr>
          <w:rFonts w:ascii="Book Antiqua" w:hAnsi="Book Antiqua" w:cstheme="majorBidi"/>
          <w:sz w:val="24"/>
          <w:szCs w:val="24"/>
        </w:rPr>
        <w:t xml:space="preserve"> 1.033, 95%CI</w:t>
      </w:r>
      <w:r w:rsidR="00057AF8" w:rsidRPr="00823473">
        <w:rPr>
          <w:rFonts w:ascii="Book Antiqua" w:hAnsi="Book Antiqua" w:cstheme="majorBidi"/>
          <w:sz w:val="24"/>
          <w:szCs w:val="24"/>
        </w:rPr>
        <w:t>:</w:t>
      </w:r>
      <w:r w:rsidR="006732EA" w:rsidRPr="00823473">
        <w:rPr>
          <w:rFonts w:ascii="Book Antiqua" w:hAnsi="Book Antiqua" w:cstheme="majorBidi"/>
          <w:sz w:val="24"/>
          <w:szCs w:val="24"/>
        </w:rPr>
        <w:t xml:space="preserve"> 0.964-1.108, </w:t>
      </w:r>
      <w:r w:rsidR="006732EA"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6732EA"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6732EA" w:rsidRPr="00823473">
        <w:rPr>
          <w:rFonts w:ascii="Book Antiqua" w:hAnsi="Book Antiqua" w:cstheme="majorBidi"/>
          <w:sz w:val="24"/>
          <w:szCs w:val="24"/>
        </w:rPr>
        <w:t xml:space="preserve">0.35) </w:t>
      </w:r>
      <w:r w:rsidR="009E02FC" w:rsidRPr="00823473">
        <w:rPr>
          <w:rFonts w:ascii="Book Antiqua" w:hAnsi="Book Antiqua" w:cstheme="majorBidi"/>
          <w:sz w:val="24"/>
          <w:szCs w:val="24"/>
        </w:rPr>
        <w:t>(</w:t>
      </w:r>
      <w:r w:rsidR="00057AF8" w:rsidRPr="00823473">
        <w:rPr>
          <w:rFonts w:ascii="Book Antiqua" w:hAnsi="Book Antiqua" w:cstheme="majorBidi"/>
          <w:sz w:val="24"/>
          <w:szCs w:val="24"/>
        </w:rPr>
        <w:t>T</w:t>
      </w:r>
      <w:r w:rsidR="009E02FC" w:rsidRPr="00823473">
        <w:rPr>
          <w:rFonts w:ascii="Book Antiqua" w:hAnsi="Book Antiqua" w:cstheme="majorBidi"/>
          <w:sz w:val="24"/>
          <w:szCs w:val="24"/>
        </w:rPr>
        <w:t>able 2).</w:t>
      </w:r>
      <w:r w:rsidR="006961FC" w:rsidRPr="00823473">
        <w:rPr>
          <w:rFonts w:ascii="Book Antiqua" w:hAnsi="Book Antiqua" w:cstheme="majorBidi"/>
          <w:sz w:val="24"/>
          <w:szCs w:val="24"/>
        </w:rPr>
        <w:t xml:space="preserve"> In multivariate regression analy</w:t>
      </w:r>
      <w:r w:rsidR="00A55E97" w:rsidRPr="00823473">
        <w:rPr>
          <w:rFonts w:ascii="Book Antiqua" w:hAnsi="Book Antiqua" w:cstheme="majorBidi"/>
          <w:sz w:val="24"/>
          <w:szCs w:val="24"/>
        </w:rPr>
        <w:t>sis</w:t>
      </w:r>
      <w:r w:rsidR="00573C3F" w:rsidRPr="00823473">
        <w:rPr>
          <w:rFonts w:ascii="Book Antiqua" w:hAnsi="Book Antiqua" w:cstheme="majorBidi"/>
          <w:sz w:val="24"/>
          <w:szCs w:val="24"/>
        </w:rPr>
        <w:t>,</w:t>
      </w:r>
      <w:r w:rsidR="00B67193" w:rsidRPr="00823473">
        <w:rPr>
          <w:rFonts w:ascii="Book Antiqua" w:hAnsi="Book Antiqua" w:cstheme="majorBidi"/>
          <w:sz w:val="24"/>
          <w:szCs w:val="24"/>
          <w:rtl/>
          <w:lang w:bidi="he-IL"/>
        </w:rPr>
        <w:t xml:space="preserve"> </w:t>
      </w:r>
      <w:r w:rsidR="00B71217" w:rsidRPr="00823473">
        <w:rPr>
          <w:rFonts w:ascii="Book Antiqua" w:hAnsi="Book Antiqua" w:cstheme="majorBidi"/>
          <w:sz w:val="24"/>
          <w:szCs w:val="24"/>
          <w:lang w:bidi="he-IL"/>
        </w:rPr>
        <w:t xml:space="preserve">three </w:t>
      </w:r>
      <w:r w:rsidR="00BF78C3" w:rsidRPr="00823473">
        <w:rPr>
          <w:rFonts w:ascii="Book Antiqua" w:hAnsi="Book Antiqua" w:cstheme="majorBidi"/>
          <w:sz w:val="24"/>
          <w:szCs w:val="24"/>
          <w:lang w:bidi="he-IL"/>
        </w:rPr>
        <w:t xml:space="preserve">parameters </w:t>
      </w:r>
      <w:r w:rsidR="00B71217" w:rsidRPr="00823473">
        <w:rPr>
          <w:rFonts w:ascii="Book Antiqua" w:hAnsi="Book Antiqua" w:cstheme="majorBidi"/>
          <w:sz w:val="24"/>
          <w:szCs w:val="24"/>
          <w:lang w:bidi="he-IL"/>
        </w:rPr>
        <w:t xml:space="preserve">were identified to </w:t>
      </w:r>
      <w:r w:rsidR="00BF78C3" w:rsidRPr="00823473">
        <w:rPr>
          <w:rFonts w:ascii="Book Antiqua" w:hAnsi="Book Antiqua" w:cstheme="majorBidi"/>
          <w:sz w:val="24"/>
          <w:szCs w:val="24"/>
          <w:lang w:bidi="he-IL"/>
        </w:rPr>
        <w:t>significantly predict CBD stones</w:t>
      </w:r>
      <w:r w:rsidR="00BD78B3" w:rsidRPr="00823473">
        <w:rPr>
          <w:rFonts w:ascii="Book Antiqua" w:hAnsi="Book Antiqua" w:cstheme="majorBidi"/>
          <w:sz w:val="24"/>
          <w:szCs w:val="24"/>
          <w:lang w:bidi="he-IL"/>
        </w:rPr>
        <w:t>:</w:t>
      </w:r>
      <w:r w:rsidR="00BF78C3" w:rsidRPr="00823473">
        <w:rPr>
          <w:rFonts w:ascii="Book Antiqua" w:hAnsi="Book Antiqua" w:cstheme="majorBidi"/>
          <w:sz w:val="24"/>
          <w:szCs w:val="24"/>
          <w:lang w:bidi="he-IL"/>
        </w:rPr>
        <w:t xml:space="preserve"> </w:t>
      </w:r>
      <w:r w:rsidR="00573C3F" w:rsidRPr="00823473">
        <w:rPr>
          <w:rFonts w:ascii="Book Antiqua" w:hAnsi="Book Antiqua" w:cstheme="majorBidi"/>
          <w:sz w:val="24"/>
          <w:szCs w:val="24"/>
        </w:rPr>
        <w:t>age (OR</w:t>
      </w:r>
      <w:r w:rsidR="00057AF8" w:rsidRPr="00823473">
        <w:rPr>
          <w:rFonts w:ascii="Book Antiqua" w:hAnsi="Book Antiqua" w:cstheme="majorBidi"/>
          <w:sz w:val="24"/>
          <w:szCs w:val="24"/>
        </w:rPr>
        <w:t>:</w:t>
      </w:r>
      <w:r w:rsidR="00573C3F" w:rsidRPr="00823473">
        <w:rPr>
          <w:rFonts w:ascii="Book Antiqua" w:hAnsi="Book Antiqua" w:cstheme="majorBidi"/>
          <w:sz w:val="24"/>
          <w:szCs w:val="24"/>
        </w:rPr>
        <w:t xml:space="preserve"> 1.0</w:t>
      </w:r>
      <w:r w:rsidR="00BF78C3" w:rsidRPr="00823473">
        <w:rPr>
          <w:rFonts w:ascii="Book Antiqua" w:hAnsi="Book Antiqua" w:cstheme="majorBidi"/>
          <w:sz w:val="24"/>
          <w:szCs w:val="24"/>
        </w:rPr>
        <w:t>62</w:t>
      </w:r>
      <w:r w:rsidR="00573C3F" w:rsidRPr="00823473">
        <w:rPr>
          <w:rFonts w:ascii="Book Antiqua" w:hAnsi="Book Antiqua" w:cstheme="majorBidi"/>
          <w:sz w:val="24"/>
          <w:szCs w:val="24"/>
        </w:rPr>
        <w:t>, 95%CI</w:t>
      </w:r>
      <w:r w:rsidR="00057AF8" w:rsidRPr="00823473">
        <w:rPr>
          <w:rFonts w:ascii="Book Antiqua" w:hAnsi="Book Antiqua" w:cstheme="majorBidi"/>
          <w:sz w:val="24"/>
          <w:szCs w:val="24"/>
        </w:rPr>
        <w:t>:</w:t>
      </w:r>
      <w:r w:rsidR="00573C3F" w:rsidRPr="00823473">
        <w:rPr>
          <w:rFonts w:ascii="Book Antiqua" w:hAnsi="Book Antiqua" w:cstheme="majorBidi"/>
          <w:sz w:val="24"/>
          <w:szCs w:val="24"/>
        </w:rPr>
        <w:t xml:space="preserve"> 1.0</w:t>
      </w:r>
      <w:r w:rsidR="00BF78C3" w:rsidRPr="00823473">
        <w:rPr>
          <w:rFonts w:ascii="Book Antiqua" w:hAnsi="Book Antiqua" w:cstheme="majorBidi"/>
          <w:sz w:val="24"/>
          <w:szCs w:val="24"/>
        </w:rPr>
        <w:t>26</w:t>
      </w:r>
      <w:r w:rsidR="00573C3F" w:rsidRPr="00823473">
        <w:rPr>
          <w:rFonts w:ascii="Book Antiqua" w:hAnsi="Book Antiqua" w:cstheme="majorBidi"/>
          <w:sz w:val="24"/>
          <w:szCs w:val="24"/>
        </w:rPr>
        <w:t>-1.</w:t>
      </w:r>
      <w:r w:rsidR="00B71217" w:rsidRPr="00823473">
        <w:rPr>
          <w:rFonts w:ascii="Book Antiqua" w:hAnsi="Book Antiqua" w:cstheme="majorBidi"/>
          <w:sz w:val="24"/>
          <w:szCs w:val="24"/>
        </w:rPr>
        <w:t>097</w:t>
      </w:r>
      <w:r w:rsidR="00573C3F" w:rsidRPr="00823473">
        <w:rPr>
          <w:rFonts w:ascii="Book Antiqua" w:hAnsi="Book Antiqua" w:cstheme="majorBidi"/>
          <w:sz w:val="24"/>
          <w:szCs w:val="24"/>
        </w:rPr>
        <w:t>,</w:t>
      </w:r>
      <w:r w:rsidR="00BF78C3" w:rsidRPr="00823473">
        <w:rPr>
          <w:rFonts w:ascii="Book Antiqua" w:hAnsi="Book Antiqua" w:cstheme="majorBidi"/>
          <w:sz w:val="24"/>
          <w:szCs w:val="24"/>
        </w:rPr>
        <w:t xml:space="preserve"> </w:t>
      </w:r>
      <w:r w:rsidR="00573C3F"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0.000</w:t>
      </w:r>
      <w:r w:rsidR="00B71217" w:rsidRPr="00823473">
        <w:rPr>
          <w:rFonts w:ascii="Book Antiqua" w:hAnsi="Book Antiqua" w:cstheme="majorBidi"/>
          <w:sz w:val="24"/>
          <w:szCs w:val="24"/>
        </w:rPr>
        <w:t>5</w:t>
      </w:r>
      <w:r w:rsidR="00573C3F" w:rsidRPr="00823473">
        <w:rPr>
          <w:rFonts w:ascii="Book Antiqua" w:hAnsi="Book Antiqua" w:cstheme="majorBidi"/>
          <w:sz w:val="24"/>
          <w:szCs w:val="24"/>
        </w:rPr>
        <w:t>)</w:t>
      </w:r>
      <w:r w:rsidR="00B71217" w:rsidRPr="00823473">
        <w:rPr>
          <w:rFonts w:ascii="Book Antiqua" w:hAnsi="Book Antiqua" w:cstheme="majorBidi"/>
          <w:sz w:val="24"/>
          <w:szCs w:val="24"/>
        </w:rPr>
        <w:t xml:space="preserve">, </w:t>
      </w:r>
      <w:r w:rsidR="00573C3F" w:rsidRPr="00823473">
        <w:rPr>
          <w:rFonts w:ascii="Book Antiqua" w:hAnsi="Book Antiqua" w:cstheme="majorBidi"/>
          <w:sz w:val="24"/>
          <w:szCs w:val="24"/>
        </w:rPr>
        <w:t>GGT level (OR</w:t>
      </w:r>
      <w:r w:rsidR="00057AF8" w:rsidRPr="00823473">
        <w:rPr>
          <w:rFonts w:ascii="Book Antiqua" w:hAnsi="Book Antiqua" w:cstheme="majorBidi"/>
          <w:sz w:val="24"/>
          <w:szCs w:val="24"/>
        </w:rPr>
        <w:t>:</w:t>
      </w:r>
      <w:r w:rsidR="00573C3F" w:rsidRPr="00823473">
        <w:rPr>
          <w:rFonts w:ascii="Book Antiqua" w:hAnsi="Book Antiqua" w:cstheme="majorBidi"/>
          <w:sz w:val="24"/>
          <w:szCs w:val="24"/>
        </w:rPr>
        <w:t xml:space="preserve"> 1.00</w:t>
      </w:r>
      <w:r w:rsidR="00BF78C3" w:rsidRPr="00823473">
        <w:rPr>
          <w:rFonts w:ascii="Book Antiqua" w:hAnsi="Book Antiqua" w:cstheme="majorBidi"/>
          <w:sz w:val="24"/>
          <w:szCs w:val="24"/>
        </w:rPr>
        <w:t>3</w:t>
      </w:r>
      <w:r w:rsidR="00573C3F" w:rsidRPr="00823473">
        <w:rPr>
          <w:rFonts w:ascii="Book Antiqua" w:hAnsi="Book Antiqua" w:cstheme="majorBidi"/>
          <w:sz w:val="24"/>
          <w:szCs w:val="24"/>
        </w:rPr>
        <w:t>, 95%CI</w:t>
      </w:r>
      <w:r w:rsidR="00057AF8" w:rsidRPr="00823473">
        <w:rPr>
          <w:rFonts w:ascii="Book Antiqua" w:hAnsi="Book Antiqua" w:cstheme="majorBidi"/>
          <w:sz w:val="24"/>
          <w:szCs w:val="24"/>
        </w:rPr>
        <w:t>:</w:t>
      </w:r>
      <w:r w:rsidR="00BF78C3" w:rsidRPr="00823473">
        <w:rPr>
          <w:rFonts w:ascii="Book Antiqua" w:hAnsi="Book Antiqua" w:cstheme="majorBidi"/>
          <w:sz w:val="24"/>
          <w:szCs w:val="24"/>
        </w:rPr>
        <w:t xml:space="preserve"> </w:t>
      </w:r>
      <w:r w:rsidR="00573C3F" w:rsidRPr="00823473">
        <w:rPr>
          <w:rFonts w:ascii="Book Antiqua" w:hAnsi="Book Antiqua" w:cstheme="majorBidi"/>
          <w:sz w:val="24"/>
          <w:szCs w:val="24"/>
        </w:rPr>
        <w:t>1.00</w:t>
      </w:r>
      <w:r w:rsidR="00BF78C3" w:rsidRPr="00823473">
        <w:rPr>
          <w:rFonts w:ascii="Book Antiqua" w:hAnsi="Book Antiqua" w:cstheme="majorBidi"/>
          <w:sz w:val="24"/>
          <w:szCs w:val="24"/>
        </w:rPr>
        <w:t>1-1.004</w:t>
      </w:r>
      <w:r w:rsidR="00573C3F" w:rsidRPr="00823473">
        <w:rPr>
          <w:rFonts w:ascii="Book Antiqua" w:hAnsi="Book Antiqua" w:cstheme="majorBidi"/>
          <w:sz w:val="24"/>
          <w:szCs w:val="24"/>
        </w:rPr>
        <w:t xml:space="preserve">, </w:t>
      </w:r>
      <w:r w:rsidR="00573C3F"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573C3F" w:rsidRPr="00823473">
        <w:rPr>
          <w:rFonts w:ascii="Book Antiqua" w:hAnsi="Book Antiqua" w:cstheme="majorBidi"/>
          <w:sz w:val="24"/>
          <w:szCs w:val="24"/>
        </w:rPr>
        <w:t>0.00</w:t>
      </w:r>
      <w:r w:rsidR="00B71217" w:rsidRPr="00823473">
        <w:rPr>
          <w:rFonts w:ascii="Book Antiqua" w:hAnsi="Book Antiqua" w:cstheme="majorBidi"/>
          <w:sz w:val="24"/>
          <w:szCs w:val="24"/>
        </w:rPr>
        <w:t>03</w:t>
      </w:r>
      <w:r w:rsidR="00573C3F" w:rsidRPr="00823473">
        <w:rPr>
          <w:rFonts w:ascii="Book Antiqua" w:hAnsi="Book Antiqua" w:cstheme="majorBidi"/>
          <w:sz w:val="24"/>
          <w:szCs w:val="24"/>
        </w:rPr>
        <w:t>)</w:t>
      </w:r>
      <w:r w:rsidR="00B71217" w:rsidRPr="00823473">
        <w:rPr>
          <w:rFonts w:ascii="Book Antiqua" w:hAnsi="Book Antiqua" w:cstheme="majorBidi"/>
          <w:sz w:val="24"/>
          <w:szCs w:val="24"/>
        </w:rPr>
        <w:t xml:space="preserve"> and dilated CBD (OR</w:t>
      </w:r>
      <w:r w:rsidR="00057AF8" w:rsidRPr="00823473">
        <w:rPr>
          <w:rFonts w:ascii="Book Antiqua" w:hAnsi="Book Antiqua" w:cstheme="majorBidi"/>
          <w:sz w:val="24"/>
          <w:szCs w:val="24"/>
        </w:rPr>
        <w:t>:</w:t>
      </w:r>
      <w:r w:rsidR="00B71217" w:rsidRPr="00823473">
        <w:rPr>
          <w:rFonts w:ascii="Book Antiqua" w:hAnsi="Book Antiqua" w:cstheme="majorBidi"/>
          <w:sz w:val="24"/>
          <w:szCs w:val="24"/>
        </w:rPr>
        <w:t xml:space="preserve"> 3.685, 95%CI</w:t>
      </w:r>
      <w:r w:rsidR="00057AF8" w:rsidRPr="00823473">
        <w:rPr>
          <w:rFonts w:ascii="Book Antiqua" w:hAnsi="Book Antiqua" w:cstheme="majorBidi"/>
          <w:sz w:val="24"/>
          <w:szCs w:val="24"/>
        </w:rPr>
        <w:t>:</w:t>
      </w:r>
      <w:r w:rsidR="00B71217" w:rsidRPr="00823473">
        <w:rPr>
          <w:rFonts w:ascii="Book Antiqua" w:hAnsi="Book Antiqua" w:cstheme="majorBidi"/>
          <w:sz w:val="24"/>
          <w:szCs w:val="24"/>
        </w:rPr>
        <w:t xml:space="preserve"> 1.160-11.711, </w:t>
      </w:r>
      <w:r w:rsidR="00B71217" w:rsidRPr="00823473">
        <w:rPr>
          <w:rFonts w:ascii="Book Antiqua" w:hAnsi="Book Antiqua" w:cstheme="majorBidi"/>
          <w:i/>
          <w:iCs/>
          <w:sz w:val="24"/>
          <w:szCs w:val="24"/>
        </w:rPr>
        <w:t>P</w:t>
      </w:r>
      <w:r w:rsidR="00057AF8" w:rsidRPr="00823473">
        <w:rPr>
          <w:rFonts w:ascii="Book Antiqua" w:hAnsi="Book Antiqua" w:cstheme="majorBidi"/>
          <w:sz w:val="24"/>
          <w:szCs w:val="24"/>
        </w:rPr>
        <w:t xml:space="preserve"> </w:t>
      </w:r>
      <w:r w:rsidR="00B71217" w:rsidRPr="00823473">
        <w:rPr>
          <w:rFonts w:ascii="Book Antiqua" w:hAnsi="Book Antiqua" w:cstheme="majorBidi"/>
          <w:sz w:val="24"/>
          <w:szCs w:val="24"/>
        </w:rPr>
        <w:t>=</w:t>
      </w:r>
      <w:r w:rsidR="00057AF8" w:rsidRPr="00823473">
        <w:rPr>
          <w:rFonts w:ascii="Book Antiqua" w:hAnsi="Book Antiqua" w:cstheme="majorBidi"/>
          <w:sz w:val="24"/>
          <w:szCs w:val="24"/>
        </w:rPr>
        <w:t xml:space="preserve"> </w:t>
      </w:r>
      <w:r w:rsidR="00B71217" w:rsidRPr="00823473">
        <w:rPr>
          <w:rFonts w:ascii="Book Antiqua" w:hAnsi="Book Antiqua" w:cstheme="majorBidi"/>
          <w:sz w:val="24"/>
          <w:szCs w:val="24"/>
        </w:rPr>
        <w:t>0.027)</w:t>
      </w:r>
      <w:r w:rsidR="00573C3F" w:rsidRPr="00823473">
        <w:rPr>
          <w:rFonts w:ascii="Book Antiqua" w:hAnsi="Book Antiqua" w:cstheme="majorBidi"/>
          <w:sz w:val="24"/>
          <w:szCs w:val="24"/>
        </w:rPr>
        <w:t xml:space="preserve">, </w:t>
      </w:r>
      <w:r w:rsidR="007E712F" w:rsidRPr="00823473">
        <w:rPr>
          <w:rFonts w:ascii="Book Antiqua" w:eastAsia="Times New Roman" w:hAnsi="Book Antiqua" w:cstheme="majorBidi"/>
          <w:sz w:val="24"/>
          <w:szCs w:val="24"/>
        </w:rPr>
        <w:t>with area under the curve of 0.8433 determined by a ROC curve (</w:t>
      </w:r>
      <w:r w:rsidR="00057AF8" w:rsidRPr="00823473">
        <w:rPr>
          <w:rFonts w:ascii="Book Antiqua" w:eastAsia="Times New Roman" w:hAnsi="Book Antiqua" w:cstheme="majorBidi"/>
          <w:sz w:val="24"/>
          <w:szCs w:val="24"/>
        </w:rPr>
        <w:t>F</w:t>
      </w:r>
      <w:r w:rsidR="007E712F" w:rsidRPr="00823473">
        <w:rPr>
          <w:rFonts w:ascii="Book Antiqua" w:eastAsia="Times New Roman" w:hAnsi="Book Antiqua" w:cstheme="majorBidi"/>
          <w:sz w:val="24"/>
          <w:szCs w:val="24"/>
        </w:rPr>
        <w:t>igure 1).</w:t>
      </w:r>
    </w:p>
    <w:p w14:paraId="243A3617" w14:textId="77777777" w:rsidR="00057AF8" w:rsidRPr="00823473" w:rsidRDefault="00057AF8" w:rsidP="0092633F">
      <w:pPr>
        <w:autoSpaceDE w:val="0"/>
        <w:autoSpaceDN w:val="0"/>
        <w:adjustRightInd w:val="0"/>
        <w:snapToGrid w:val="0"/>
        <w:spacing w:after="0" w:line="360" w:lineRule="auto"/>
        <w:jc w:val="both"/>
        <w:rPr>
          <w:rStyle w:val="a7"/>
          <w:rFonts w:ascii="Book Antiqua" w:hAnsi="Book Antiqua" w:cstheme="majorBidi"/>
          <w:b w:val="0"/>
          <w:bCs w:val="0"/>
          <w:i w:val="0"/>
          <w:iCs w:val="0"/>
          <w:color w:val="FF0000"/>
          <w:spacing w:val="0"/>
          <w:sz w:val="24"/>
          <w:szCs w:val="24"/>
        </w:rPr>
      </w:pPr>
    </w:p>
    <w:p w14:paraId="33EC8DE5" w14:textId="0F217A62" w:rsidR="00456951" w:rsidRPr="00B52349" w:rsidRDefault="00977318" w:rsidP="0092633F">
      <w:pPr>
        <w:adjustRightInd w:val="0"/>
        <w:snapToGrid w:val="0"/>
        <w:spacing w:after="0" w:line="360" w:lineRule="auto"/>
        <w:jc w:val="both"/>
        <w:rPr>
          <w:rFonts w:ascii="Book Antiqua" w:hAnsi="Book Antiqua" w:cstheme="majorBidi"/>
          <w:b/>
          <w:bCs/>
          <w:i/>
          <w:iCs/>
          <w:sz w:val="24"/>
          <w:szCs w:val="24"/>
        </w:rPr>
      </w:pPr>
      <w:r w:rsidRPr="00B52349">
        <w:rPr>
          <w:rFonts w:ascii="Book Antiqua" w:hAnsi="Book Antiqua" w:cstheme="majorBidi"/>
          <w:b/>
          <w:bCs/>
          <w:i/>
          <w:iCs/>
          <w:sz w:val="24"/>
          <w:szCs w:val="24"/>
        </w:rPr>
        <w:t>B</w:t>
      </w:r>
      <w:r w:rsidR="00456951" w:rsidRPr="00B52349">
        <w:rPr>
          <w:rFonts w:ascii="Book Antiqua" w:hAnsi="Book Antiqua" w:cstheme="majorBidi"/>
          <w:b/>
          <w:bCs/>
          <w:i/>
          <w:iCs/>
          <w:sz w:val="24"/>
          <w:szCs w:val="24"/>
        </w:rPr>
        <w:t>uilding</w:t>
      </w:r>
      <w:r w:rsidR="00D54F18" w:rsidRPr="00B52349">
        <w:rPr>
          <w:rFonts w:ascii="Book Antiqua" w:hAnsi="Book Antiqua" w:cstheme="majorBidi"/>
          <w:b/>
          <w:bCs/>
          <w:i/>
          <w:iCs/>
          <w:sz w:val="24"/>
          <w:szCs w:val="24"/>
        </w:rPr>
        <w:t xml:space="preserve"> of diagnostic score</w:t>
      </w:r>
    </w:p>
    <w:p w14:paraId="150C5C51" w14:textId="763CF745" w:rsidR="00341E43" w:rsidRPr="00823473" w:rsidRDefault="003E1469" w:rsidP="00545CD8">
      <w:pPr>
        <w:adjustRightInd w:val="0"/>
        <w:snapToGrid w:val="0"/>
        <w:spacing w:after="0" w:line="360" w:lineRule="auto"/>
        <w:jc w:val="both"/>
        <w:rPr>
          <w:rFonts w:ascii="Book Antiqua" w:hAnsi="Book Antiqua" w:cstheme="majorBidi"/>
          <w:sz w:val="24"/>
          <w:szCs w:val="24"/>
        </w:rPr>
      </w:pPr>
      <w:r w:rsidRPr="00B52349">
        <w:rPr>
          <w:rFonts w:ascii="Book Antiqua" w:hAnsi="Book Antiqua" w:cstheme="majorBidi"/>
          <w:sz w:val="24"/>
          <w:szCs w:val="24"/>
        </w:rPr>
        <w:t xml:space="preserve">For </w:t>
      </w:r>
      <w:r w:rsidR="00545CD8" w:rsidRPr="00B52349">
        <w:rPr>
          <w:rFonts w:ascii="Book Antiqua" w:hAnsi="Book Antiqua" w:cstheme="majorBidi"/>
          <w:sz w:val="24"/>
          <w:szCs w:val="24"/>
        </w:rPr>
        <w:t xml:space="preserve">the purpose of </w:t>
      </w:r>
      <w:r w:rsidR="00545CD8" w:rsidRPr="00B52349">
        <w:rPr>
          <w:rFonts w:ascii="Book Antiqua" w:hAnsi="Book Antiqua" w:cstheme="majorBidi"/>
          <w:sz w:val="24"/>
          <w:szCs w:val="24"/>
          <w:lang w:bidi="ar-JO"/>
        </w:rPr>
        <w:t>structuring a</w:t>
      </w:r>
      <w:r w:rsidRPr="00B52349">
        <w:rPr>
          <w:rFonts w:ascii="Book Antiqua" w:hAnsi="Book Antiqua" w:cstheme="majorBidi"/>
          <w:sz w:val="24"/>
          <w:szCs w:val="24"/>
        </w:rPr>
        <w:t xml:space="preserve"> diagnostic score, rounded co-efficient estimates were calculated and accordingly each significant parameter on multivariate regression analysis was assigned a weight</w:t>
      </w:r>
      <w:r w:rsidR="002B1DF8" w:rsidRPr="00B52349">
        <w:rPr>
          <w:rFonts w:ascii="Book Antiqua" w:hAnsi="Book Antiqua" w:cstheme="majorBidi"/>
          <w:sz w:val="24"/>
          <w:szCs w:val="24"/>
        </w:rPr>
        <w:t xml:space="preserve"> according to the estimate</w:t>
      </w:r>
      <w:r w:rsidR="004838E9" w:rsidRPr="00B52349">
        <w:rPr>
          <w:rFonts w:ascii="Book Antiqua" w:hAnsi="Book Antiqua" w:cstheme="majorBidi"/>
          <w:sz w:val="24"/>
          <w:szCs w:val="24"/>
        </w:rPr>
        <w:t>s</w:t>
      </w:r>
      <w:r w:rsidR="002B1DF8" w:rsidRPr="00B52349">
        <w:rPr>
          <w:rFonts w:ascii="Book Antiqua" w:hAnsi="Book Antiqua" w:cstheme="majorBidi"/>
          <w:sz w:val="24"/>
          <w:szCs w:val="24"/>
        </w:rPr>
        <w:t xml:space="preserve"> </w:t>
      </w:r>
      <w:r w:rsidR="00F062F1" w:rsidRPr="00B52349">
        <w:rPr>
          <w:rFonts w:ascii="Book Antiqua" w:hAnsi="Book Antiqua" w:cstheme="majorBidi"/>
          <w:sz w:val="24"/>
          <w:szCs w:val="24"/>
        </w:rPr>
        <w:t>(</w:t>
      </w:r>
      <w:r w:rsidR="00057AF8" w:rsidRPr="00B52349">
        <w:rPr>
          <w:rFonts w:ascii="Book Antiqua" w:hAnsi="Book Antiqua" w:cstheme="majorBidi"/>
          <w:sz w:val="24"/>
          <w:szCs w:val="24"/>
        </w:rPr>
        <w:t>T</w:t>
      </w:r>
      <w:r w:rsidR="00F062F1" w:rsidRPr="00B52349">
        <w:rPr>
          <w:rFonts w:ascii="Book Antiqua" w:hAnsi="Book Antiqua" w:cstheme="majorBidi"/>
          <w:sz w:val="24"/>
          <w:szCs w:val="24"/>
        </w:rPr>
        <w:t xml:space="preserve">able </w:t>
      </w:r>
      <w:r w:rsidR="00414348" w:rsidRPr="00B52349">
        <w:rPr>
          <w:rFonts w:ascii="Book Antiqua" w:hAnsi="Book Antiqua" w:cstheme="majorBidi"/>
          <w:sz w:val="24"/>
          <w:szCs w:val="24"/>
        </w:rPr>
        <w:t>3</w:t>
      </w:r>
      <w:r w:rsidR="00F062F1" w:rsidRPr="00B52349">
        <w:rPr>
          <w:rFonts w:ascii="Book Antiqua" w:hAnsi="Book Antiqua" w:cstheme="majorBidi"/>
          <w:sz w:val="24"/>
          <w:szCs w:val="24"/>
        </w:rPr>
        <w:t>)</w:t>
      </w:r>
      <w:r w:rsidR="00456951" w:rsidRPr="00B52349">
        <w:rPr>
          <w:rFonts w:ascii="Book Antiqua" w:hAnsi="Book Antiqua" w:cstheme="majorBidi"/>
          <w:sz w:val="24"/>
          <w:szCs w:val="24"/>
        </w:rPr>
        <w:t>.</w:t>
      </w:r>
      <w:r w:rsidR="00E33394" w:rsidRPr="00B52349">
        <w:rPr>
          <w:rFonts w:ascii="Book Antiqua" w:hAnsi="Book Antiqua" w:cstheme="majorBidi"/>
          <w:sz w:val="24"/>
          <w:szCs w:val="24"/>
        </w:rPr>
        <w:t xml:space="preserve"> </w:t>
      </w:r>
      <w:r w:rsidR="00BC3FD7" w:rsidRPr="00B52349">
        <w:rPr>
          <w:rFonts w:ascii="Book Antiqua" w:hAnsi="Book Antiqua" w:cstheme="majorBidi"/>
          <w:sz w:val="24"/>
          <w:szCs w:val="24"/>
        </w:rPr>
        <w:t>Then w</w:t>
      </w:r>
      <w:r w:rsidR="00E33394" w:rsidRPr="00B52349">
        <w:rPr>
          <w:rFonts w:ascii="Book Antiqua" w:hAnsi="Book Antiqua" w:cstheme="majorBidi"/>
          <w:sz w:val="24"/>
          <w:szCs w:val="24"/>
        </w:rPr>
        <w:t xml:space="preserve">e </w:t>
      </w:r>
      <w:r w:rsidR="00BC3FD7" w:rsidRPr="00B52349">
        <w:rPr>
          <w:rFonts w:ascii="Book Antiqua" w:hAnsi="Book Antiqua" w:cstheme="majorBidi"/>
          <w:sz w:val="24"/>
          <w:szCs w:val="24"/>
        </w:rPr>
        <w:t>developed</w:t>
      </w:r>
      <w:r w:rsidR="00E33394" w:rsidRPr="00B52349">
        <w:rPr>
          <w:rFonts w:ascii="Book Antiqua" w:hAnsi="Book Antiqua" w:cstheme="majorBidi"/>
          <w:sz w:val="24"/>
          <w:szCs w:val="24"/>
        </w:rPr>
        <w:t xml:space="preserve"> </w:t>
      </w:r>
      <w:r w:rsidR="00BD78B3" w:rsidRPr="00B52349">
        <w:rPr>
          <w:rFonts w:ascii="Book Antiqua" w:hAnsi="Book Antiqua" w:cstheme="majorBidi"/>
          <w:sz w:val="24"/>
          <w:szCs w:val="24"/>
        </w:rPr>
        <w:t xml:space="preserve">a </w:t>
      </w:r>
      <w:r w:rsidR="00E33394" w:rsidRPr="00B52349">
        <w:rPr>
          <w:rFonts w:ascii="Book Antiqua" w:hAnsi="Book Antiqua" w:cstheme="majorBidi"/>
          <w:sz w:val="24"/>
          <w:szCs w:val="24"/>
        </w:rPr>
        <w:t xml:space="preserve">diagnostic equation </w:t>
      </w:r>
      <w:r w:rsidR="004E66BF">
        <w:rPr>
          <w:rFonts w:ascii="Book Antiqua" w:hAnsi="Book Antiqua" w:cstheme="majorBidi"/>
          <w:sz w:val="24"/>
          <w:szCs w:val="24"/>
        </w:rPr>
        <w:t>[</w:t>
      </w:r>
      <w:r w:rsidR="00E17E4E" w:rsidRPr="00B52349">
        <w:rPr>
          <w:rFonts w:ascii="Book Antiqua" w:hAnsi="Book Antiqua" w:cstheme="majorBidi"/>
          <w:sz w:val="24"/>
          <w:szCs w:val="24"/>
        </w:rPr>
        <w:t>0.</w:t>
      </w:r>
      <w:r w:rsidR="00414348" w:rsidRPr="00B52349">
        <w:rPr>
          <w:rFonts w:ascii="Book Antiqua" w:hAnsi="Book Antiqua" w:cstheme="majorBidi"/>
          <w:sz w:val="24"/>
          <w:szCs w:val="24"/>
        </w:rPr>
        <w:t>5</w:t>
      </w:r>
      <w:r w:rsidR="00E17E4E" w:rsidRPr="00B52349">
        <w:rPr>
          <w:rFonts w:ascii="Book Antiqua" w:hAnsi="Book Antiqua" w:cstheme="majorBidi"/>
          <w:sz w:val="24"/>
          <w:szCs w:val="24"/>
        </w:rPr>
        <w:t xml:space="preserve"> </w:t>
      </w:r>
      <w:r w:rsidR="00057AF8" w:rsidRPr="00B52349">
        <w:rPr>
          <w:rFonts w:ascii="Book Antiqua" w:hAnsi="Book Antiqua" w:cstheme="majorBidi"/>
          <w:sz w:val="24"/>
          <w:szCs w:val="24"/>
        </w:rPr>
        <w:t>×</w:t>
      </w:r>
      <w:r w:rsidR="00E17E4E" w:rsidRPr="00B52349">
        <w:rPr>
          <w:rFonts w:ascii="Book Antiqua" w:hAnsi="Book Antiqua" w:cstheme="majorBidi"/>
          <w:sz w:val="24"/>
          <w:szCs w:val="24"/>
        </w:rPr>
        <w:t xml:space="preserve"> age </w:t>
      </w:r>
      <w:r w:rsidR="00EC6204" w:rsidRPr="00B52349">
        <w:rPr>
          <w:rFonts w:ascii="Book Antiqua" w:hAnsi="Book Antiqua" w:cstheme="majorBidi"/>
          <w:sz w:val="24"/>
          <w:szCs w:val="24"/>
        </w:rPr>
        <w:t>(years)</w:t>
      </w:r>
      <w:r w:rsidR="003D52BF" w:rsidRPr="00B52349">
        <w:rPr>
          <w:rFonts w:ascii="Book Antiqua" w:hAnsi="Book Antiqua" w:cstheme="majorBidi"/>
          <w:sz w:val="24"/>
          <w:szCs w:val="24"/>
        </w:rPr>
        <w:t xml:space="preserve"> </w:t>
      </w:r>
      <w:r w:rsidR="00E17E4E" w:rsidRPr="00B52349">
        <w:rPr>
          <w:rFonts w:ascii="Book Antiqua" w:hAnsi="Book Antiqua" w:cstheme="majorBidi"/>
          <w:sz w:val="24"/>
          <w:szCs w:val="24"/>
        </w:rPr>
        <w:t>+</w:t>
      </w:r>
      <w:r w:rsidR="00414348" w:rsidRPr="00B52349">
        <w:rPr>
          <w:rFonts w:ascii="Book Antiqua" w:hAnsi="Book Antiqua" w:cstheme="majorBidi"/>
          <w:sz w:val="24"/>
          <w:szCs w:val="24"/>
        </w:rPr>
        <w:t xml:space="preserve"> 0.02 </w:t>
      </w:r>
      <w:r w:rsidR="00057AF8" w:rsidRPr="00B52349">
        <w:rPr>
          <w:rFonts w:ascii="Book Antiqua" w:hAnsi="Book Antiqua" w:cstheme="majorBidi"/>
          <w:sz w:val="24"/>
          <w:szCs w:val="24"/>
        </w:rPr>
        <w:t>×</w:t>
      </w:r>
      <w:r w:rsidR="00E17E4E" w:rsidRPr="00B52349">
        <w:rPr>
          <w:rFonts w:ascii="Book Antiqua" w:hAnsi="Book Antiqua" w:cstheme="majorBidi"/>
          <w:sz w:val="24"/>
          <w:szCs w:val="24"/>
        </w:rPr>
        <w:t xml:space="preserve"> GGT (U</w:t>
      </w:r>
      <w:r w:rsidR="009E5956" w:rsidRPr="00B52349">
        <w:rPr>
          <w:rFonts w:ascii="Book Antiqua" w:hAnsi="Book Antiqua" w:cstheme="majorBidi"/>
          <w:sz w:val="24"/>
          <w:szCs w:val="24"/>
        </w:rPr>
        <w:t>/</w:t>
      </w:r>
      <w:r w:rsidR="00E17E4E" w:rsidRPr="00B52349">
        <w:rPr>
          <w:rFonts w:ascii="Book Antiqua" w:hAnsi="Book Antiqua" w:cstheme="majorBidi"/>
          <w:sz w:val="24"/>
          <w:szCs w:val="24"/>
        </w:rPr>
        <w:t xml:space="preserve">L) </w:t>
      </w:r>
      <w:r w:rsidR="00414348" w:rsidRPr="00B52349">
        <w:rPr>
          <w:rFonts w:ascii="Book Antiqua" w:hAnsi="Book Antiqua" w:cstheme="majorBidi"/>
          <w:sz w:val="24"/>
          <w:szCs w:val="24"/>
        </w:rPr>
        <w:t xml:space="preserve">+ 10 </w:t>
      </w:r>
      <w:r w:rsidR="00057AF8" w:rsidRPr="00B52349">
        <w:rPr>
          <w:rFonts w:ascii="Book Antiqua" w:hAnsi="Book Antiqua" w:cstheme="majorBidi"/>
          <w:sz w:val="24"/>
          <w:szCs w:val="24"/>
        </w:rPr>
        <w:t>×</w:t>
      </w:r>
      <w:r w:rsidR="00414348" w:rsidRPr="00B52349">
        <w:rPr>
          <w:rFonts w:ascii="Book Antiqua" w:hAnsi="Book Antiqua" w:cstheme="majorBidi"/>
          <w:sz w:val="24"/>
          <w:szCs w:val="24"/>
        </w:rPr>
        <w:t xml:space="preserve"> </w:t>
      </w:r>
      <w:r w:rsidR="00C04696" w:rsidRPr="00B52349">
        <w:rPr>
          <w:rFonts w:ascii="Book Antiqua" w:hAnsi="Book Antiqua" w:cstheme="majorBidi"/>
          <w:sz w:val="24"/>
          <w:szCs w:val="24"/>
        </w:rPr>
        <w:t>CBD width by</w:t>
      </w:r>
      <w:r w:rsidR="00414348" w:rsidRPr="00B52349">
        <w:rPr>
          <w:rFonts w:ascii="Book Antiqua" w:hAnsi="Book Antiqua" w:cstheme="majorBidi"/>
          <w:sz w:val="24"/>
          <w:szCs w:val="24"/>
        </w:rPr>
        <w:t xml:space="preserve"> US</w:t>
      </w:r>
      <w:r w:rsidR="004E66BF">
        <w:rPr>
          <w:rFonts w:ascii="Book Antiqua" w:hAnsi="Book Antiqua" w:cstheme="majorBidi"/>
          <w:sz w:val="24"/>
          <w:szCs w:val="24"/>
        </w:rPr>
        <w:t>]</w:t>
      </w:r>
      <w:r w:rsidR="00E17E4E" w:rsidRPr="00B52349">
        <w:rPr>
          <w:rFonts w:ascii="Book Antiqua" w:hAnsi="Book Antiqua" w:cstheme="majorBidi"/>
          <w:sz w:val="24"/>
          <w:szCs w:val="24"/>
        </w:rPr>
        <w:t xml:space="preserve"> </w:t>
      </w:r>
      <w:r w:rsidR="00E33394" w:rsidRPr="00B52349">
        <w:rPr>
          <w:rFonts w:ascii="Book Antiqua" w:hAnsi="Book Antiqua" w:cstheme="majorBidi"/>
          <w:sz w:val="24"/>
          <w:szCs w:val="24"/>
        </w:rPr>
        <w:t>that</w:t>
      </w:r>
      <w:r w:rsidR="00E17E4E" w:rsidRPr="00B52349">
        <w:rPr>
          <w:rFonts w:ascii="Book Antiqua" w:hAnsi="Book Antiqua" w:cstheme="majorBidi"/>
          <w:sz w:val="24"/>
          <w:szCs w:val="24"/>
        </w:rPr>
        <w:t xml:space="preserve"> </w:t>
      </w:r>
      <w:r w:rsidR="00E33394" w:rsidRPr="00B52349">
        <w:rPr>
          <w:rFonts w:ascii="Book Antiqua" w:hAnsi="Book Antiqua" w:cstheme="majorBidi"/>
          <w:sz w:val="24"/>
          <w:szCs w:val="24"/>
        </w:rPr>
        <w:t>generate</w:t>
      </w:r>
      <w:r w:rsidR="00A04777" w:rsidRPr="00B52349">
        <w:rPr>
          <w:rFonts w:ascii="Book Antiqua" w:hAnsi="Book Antiqua" w:cstheme="majorBidi"/>
          <w:sz w:val="24"/>
          <w:szCs w:val="24"/>
        </w:rPr>
        <w:t>s</w:t>
      </w:r>
      <w:r w:rsidR="00E33394" w:rsidRPr="00B52349">
        <w:rPr>
          <w:rFonts w:ascii="Book Antiqua" w:hAnsi="Book Antiqua" w:cstheme="majorBidi"/>
          <w:sz w:val="24"/>
          <w:szCs w:val="24"/>
        </w:rPr>
        <w:t xml:space="preserve"> cut-off point</w:t>
      </w:r>
      <w:r w:rsidR="002E0434" w:rsidRPr="00B52349">
        <w:rPr>
          <w:rFonts w:ascii="Book Antiqua" w:hAnsi="Book Antiqua" w:cstheme="majorBidi"/>
          <w:sz w:val="24"/>
          <w:szCs w:val="24"/>
        </w:rPr>
        <w:t>s</w:t>
      </w:r>
      <w:r w:rsidR="00A04777" w:rsidRPr="00B52349">
        <w:rPr>
          <w:rFonts w:ascii="Book Antiqua" w:hAnsi="Book Antiqua" w:cstheme="majorBidi"/>
          <w:sz w:val="24"/>
          <w:szCs w:val="24"/>
        </w:rPr>
        <w:t xml:space="preserve"> </w:t>
      </w:r>
      <w:r w:rsidR="002E0434" w:rsidRPr="00B52349">
        <w:rPr>
          <w:rFonts w:ascii="Book Antiqua" w:hAnsi="Book Antiqua" w:cstheme="majorBidi"/>
          <w:sz w:val="24"/>
          <w:szCs w:val="24"/>
        </w:rPr>
        <w:t xml:space="preserve">of the parameters included into the equation (age in years, and GGT (U/L) and CBD width in millimeters by US) </w:t>
      </w:r>
      <w:r w:rsidR="00A04777" w:rsidRPr="00B52349">
        <w:rPr>
          <w:rFonts w:ascii="Book Antiqua" w:hAnsi="Book Antiqua" w:cstheme="majorBidi"/>
          <w:sz w:val="24"/>
          <w:szCs w:val="24"/>
        </w:rPr>
        <w:t>with th</w:t>
      </w:r>
      <w:r w:rsidR="002E0434" w:rsidRPr="00B52349">
        <w:rPr>
          <w:rFonts w:ascii="Book Antiqua" w:hAnsi="Book Antiqua" w:cstheme="majorBidi"/>
          <w:sz w:val="24"/>
          <w:szCs w:val="24"/>
        </w:rPr>
        <w:t>eir</w:t>
      </w:r>
      <w:r w:rsidR="00A04777" w:rsidRPr="00B52349">
        <w:rPr>
          <w:rFonts w:ascii="Book Antiqua" w:hAnsi="Book Antiqua" w:cstheme="majorBidi"/>
          <w:sz w:val="24"/>
          <w:szCs w:val="24"/>
        </w:rPr>
        <w:t xml:space="preserve"> </w:t>
      </w:r>
      <w:r w:rsidR="002E0434" w:rsidRPr="00B52349">
        <w:rPr>
          <w:rFonts w:ascii="Book Antiqua" w:hAnsi="Book Antiqua" w:cstheme="majorBidi"/>
          <w:sz w:val="24"/>
          <w:szCs w:val="24"/>
        </w:rPr>
        <w:t>corresponding</w:t>
      </w:r>
      <w:r w:rsidR="00A04777" w:rsidRPr="00B52349">
        <w:rPr>
          <w:rFonts w:ascii="Book Antiqua" w:hAnsi="Book Antiqua" w:cstheme="majorBidi"/>
          <w:sz w:val="24"/>
          <w:szCs w:val="24"/>
        </w:rPr>
        <w:t xml:space="preserve"> sensitivity, specificity, PPV and negative predictive value (NPV)</w:t>
      </w:r>
      <w:r w:rsidR="002E0434" w:rsidRPr="00B52349">
        <w:rPr>
          <w:rFonts w:ascii="Book Antiqua" w:hAnsi="Book Antiqua" w:cstheme="majorBidi"/>
          <w:sz w:val="24"/>
          <w:szCs w:val="24"/>
        </w:rPr>
        <w:t>,</w:t>
      </w:r>
      <w:r w:rsidR="00A04777" w:rsidRPr="00B52349">
        <w:rPr>
          <w:rFonts w:ascii="Book Antiqua" w:hAnsi="Book Antiqua" w:cstheme="majorBidi"/>
          <w:sz w:val="24"/>
          <w:szCs w:val="24"/>
        </w:rPr>
        <w:t xml:space="preserve"> with </w:t>
      </w:r>
      <w:r w:rsidR="00456951" w:rsidRPr="00B52349">
        <w:rPr>
          <w:rFonts w:ascii="Book Antiqua" w:hAnsi="Book Antiqua" w:cstheme="majorBidi"/>
          <w:sz w:val="24"/>
          <w:szCs w:val="24"/>
        </w:rPr>
        <w:t xml:space="preserve">ROC curve for this diagnostic </w:t>
      </w:r>
      <w:r w:rsidR="00A04777" w:rsidRPr="00B52349">
        <w:rPr>
          <w:rFonts w:ascii="Book Antiqua" w:hAnsi="Book Antiqua" w:cstheme="majorBidi"/>
          <w:sz w:val="24"/>
          <w:szCs w:val="24"/>
        </w:rPr>
        <w:t>score</w:t>
      </w:r>
      <w:r w:rsidR="00456951" w:rsidRPr="00B52349">
        <w:rPr>
          <w:rFonts w:ascii="Book Antiqua" w:hAnsi="Book Antiqua" w:cstheme="majorBidi"/>
          <w:sz w:val="24"/>
          <w:szCs w:val="24"/>
        </w:rPr>
        <w:t xml:space="preserve"> </w:t>
      </w:r>
      <w:r w:rsidR="00A04777" w:rsidRPr="00B52349">
        <w:rPr>
          <w:rFonts w:ascii="Book Antiqua" w:hAnsi="Book Antiqua" w:cstheme="majorBidi"/>
          <w:sz w:val="24"/>
          <w:szCs w:val="24"/>
        </w:rPr>
        <w:t>of</w:t>
      </w:r>
      <w:r w:rsidR="00456951" w:rsidRPr="00B52349">
        <w:rPr>
          <w:rFonts w:ascii="Book Antiqua" w:hAnsi="Book Antiqua" w:cstheme="majorBidi"/>
          <w:sz w:val="24"/>
          <w:szCs w:val="24"/>
        </w:rPr>
        <w:t xml:space="preserve"> 0.</w:t>
      </w:r>
      <w:r w:rsidR="00414348" w:rsidRPr="00B52349">
        <w:rPr>
          <w:rFonts w:ascii="Book Antiqua" w:hAnsi="Book Antiqua" w:cstheme="majorBidi"/>
          <w:sz w:val="24"/>
          <w:szCs w:val="24"/>
        </w:rPr>
        <w:t>8423</w:t>
      </w:r>
      <w:r w:rsidR="00456951" w:rsidRPr="00B52349">
        <w:rPr>
          <w:rFonts w:ascii="Book Antiqua" w:hAnsi="Book Antiqua" w:cstheme="majorBidi"/>
          <w:sz w:val="24"/>
          <w:szCs w:val="24"/>
        </w:rPr>
        <w:t xml:space="preserve"> (</w:t>
      </w:r>
      <w:r w:rsidR="00EC5A0E" w:rsidRPr="00B52349">
        <w:rPr>
          <w:rFonts w:ascii="Book Antiqua" w:hAnsi="Book Antiqua" w:cstheme="majorBidi"/>
          <w:sz w:val="24"/>
          <w:szCs w:val="24"/>
        </w:rPr>
        <w:t>OR</w:t>
      </w:r>
      <w:r w:rsidR="00057AF8" w:rsidRPr="00B52349">
        <w:rPr>
          <w:rFonts w:ascii="Book Antiqua" w:hAnsi="Book Antiqua" w:cstheme="majorBidi"/>
          <w:sz w:val="24"/>
          <w:szCs w:val="24"/>
        </w:rPr>
        <w:t>:</w:t>
      </w:r>
      <w:r w:rsidR="00EC5A0E" w:rsidRPr="00B52349">
        <w:rPr>
          <w:rFonts w:ascii="Book Antiqua" w:hAnsi="Book Antiqua" w:cstheme="majorBidi"/>
          <w:sz w:val="24"/>
          <w:szCs w:val="24"/>
        </w:rPr>
        <w:t xml:space="preserve"> 1.</w:t>
      </w:r>
      <w:r w:rsidR="00414348" w:rsidRPr="00B52349">
        <w:rPr>
          <w:rFonts w:ascii="Book Antiqua" w:hAnsi="Book Antiqua" w:cstheme="majorBidi"/>
          <w:sz w:val="24"/>
          <w:szCs w:val="24"/>
        </w:rPr>
        <w:t>136</w:t>
      </w:r>
      <w:r w:rsidR="00EC5A0E" w:rsidRPr="00B52349">
        <w:rPr>
          <w:rFonts w:ascii="Book Antiqua" w:hAnsi="Book Antiqua" w:cstheme="majorBidi"/>
          <w:sz w:val="24"/>
          <w:szCs w:val="24"/>
        </w:rPr>
        <w:t>, 95%CI</w:t>
      </w:r>
      <w:r w:rsidR="00057AF8" w:rsidRPr="00B52349">
        <w:rPr>
          <w:rFonts w:ascii="Book Antiqua" w:hAnsi="Book Antiqua" w:cstheme="majorBidi"/>
          <w:sz w:val="24"/>
          <w:szCs w:val="24"/>
        </w:rPr>
        <w:t>:</w:t>
      </w:r>
      <w:r w:rsidR="00EC5A0E" w:rsidRPr="00B52349">
        <w:rPr>
          <w:rFonts w:ascii="Book Antiqua" w:hAnsi="Book Antiqua" w:cstheme="majorBidi"/>
          <w:sz w:val="24"/>
          <w:szCs w:val="24"/>
        </w:rPr>
        <w:t xml:space="preserve"> 1.</w:t>
      </w:r>
      <w:r w:rsidR="00414348" w:rsidRPr="00B52349">
        <w:rPr>
          <w:rFonts w:ascii="Book Antiqua" w:hAnsi="Book Antiqua" w:cstheme="majorBidi"/>
          <w:sz w:val="24"/>
          <w:szCs w:val="24"/>
        </w:rPr>
        <w:t>079</w:t>
      </w:r>
      <w:r w:rsidR="00EC5A0E" w:rsidRPr="00B52349">
        <w:rPr>
          <w:rFonts w:ascii="Book Antiqua" w:hAnsi="Book Antiqua" w:cstheme="majorBidi"/>
          <w:sz w:val="24"/>
          <w:szCs w:val="24"/>
        </w:rPr>
        <w:t>-1.</w:t>
      </w:r>
      <w:r w:rsidR="00414348" w:rsidRPr="00B52349">
        <w:rPr>
          <w:rFonts w:ascii="Book Antiqua" w:hAnsi="Book Antiqua" w:cstheme="majorBidi"/>
          <w:sz w:val="24"/>
          <w:szCs w:val="24"/>
        </w:rPr>
        <w:t>196</w:t>
      </w:r>
      <w:r w:rsidR="00EC5A0E" w:rsidRPr="00B52349">
        <w:rPr>
          <w:rFonts w:ascii="Book Antiqua" w:hAnsi="Book Antiqua" w:cstheme="majorBidi"/>
          <w:sz w:val="24"/>
          <w:szCs w:val="24"/>
        </w:rPr>
        <w:t xml:space="preserve">, </w:t>
      </w:r>
      <w:r w:rsidR="00456951" w:rsidRPr="00B52349">
        <w:rPr>
          <w:rFonts w:ascii="Book Antiqua" w:hAnsi="Book Antiqua" w:cstheme="majorBidi"/>
          <w:i/>
          <w:iCs/>
          <w:sz w:val="24"/>
          <w:szCs w:val="24"/>
        </w:rPr>
        <w:t>P</w:t>
      </w:r>
      <w:r w:rsidR="00057AF8" w:rsidRPr="00B52349">
        <w:rPr>
          <w:rFonts w:ascii="Book Antiqua" w:hAnsi="Book Antiqua" w:cstheme="majorBidi"/>
          <w:sz w:val="24"/>
          <w:szCs w:val="24"/>
        </w:rPr>
        <w:t xml:space="preserve"> </w:t>
      </w:r>
      <w:r w:rsidR="00456951" w:rsidRPr="00B52349">
        <w:rPr>
          <w:rFonts w:ascii="Book Antiqua" w:hAnsi="Book Antiqua" w:cstheme="majorBidi"/>
          <w:sz w:val="24"/>
          <w:szCs w:val="24"/>
        </w:rPr>
        <w:t>&lt;</w:t>
      </w:r>
      <w:r w:rsidR="00057AF8" w:rsidRPr="00B52349">
        <w:rPr>
          <w:rFonts w:ascii="Book Antiqua" w:hAnsi="Book Antiqua" w:cstheme="majorBidi"/>
          <w:sz w:val="24"/>
          <w:szCs w:val="24"/>
        </w:rPr>
        <w:t xml:space="preserve"> </w:t>
      </w:r>
      <w:r w:rsidR="00456951" w:rsidRPr="00B52349">
        <w:rPr>
          <w:rFonts w:ascii="Book Antiqua" w:hAnsi="Book Antiqua" w:cstheme="majorBidi"/>
          <w:sz w:val="24"/>
          <w:szCs w:val="24"/>
        </w:rPr>
        <w:t>0.</w:t>
      </w:r>
      <w:r w:rsidR="00EC5A0E" w:rsidRPr="00B52349">
        <w:rPr>
          <w:rFonts w:ascii="Book Antiqua" w:hAnsi="Book Antiqua" w:cstheme="majorBidi"/>
          <w:sz w:val="24"/>
          <w:szCs w:val="24"/>
        </w:rPr>
        <w:t>0</w:t>
      </w:r>
      <w:r w:rsidR="00456951" w:rsidRPr="00B52349">
        <w:rPr>
          <w:rFonts w:ascii="Book Antiqua" w:hAnsi="Book Antiqua" w:cstheme="majorBidi"/>
          <w:sz w:val="24"/>
          <w:szCs w:val="24"/>
        </w:rPr>
        <w:t>00</w:t>
      </w:r>
      <w:r w:rsidR="00414348" w:rsidRPr="00B52349">
        <w:rPr>
          <w:rFonts w:ascii="Book Antiqua" w:hAnsi="Book Antiqua" w:cstheme="majorBidi"/>
          <w:sz w:val="24"/>
          <w:szCs w:val="24"/>
        </w:rPr>
        <w:t>1</w:t>
      </w:r>
      <w:r w:rsidR="00E33394" w:rsidRPr="00B52349">
        <w:rPr>
          <w:rFonts w:ascii="Book Antiqua" w:hAnsi="Book Antiqua" w:cstheme="majorBidi"/>
          <w:sz w:val="24"/>
          <w:szCs w:val="24"/>
          <w:lang w:bidi="he-IL"/>
        </w:rPr>
        <w:t xml:space="preserve">, likelihood ratio </w:t>
      </w:r>
      <w:r w:rsidR="00414348" w:rsidRPr="00B52349">
        <w:rPr>
          <w:rFonts w:ascii="Book Antiqua" w:hAnsi="Book Antiqua" w:cstheme="majorBidi"/>
          <w:sz w:val="24"/>
          <w:szCs w:val="24"/>
        </w:rPr>
        <w:t>39.6</w:t>
      </w:r>
      <w:r w:rsidR="00456951" w:rsidRPr="00823473">
        <w:rPr>
          <w:rFonts w:ascii="Book Antiqua" w:hAnsi="Book Antiqua" w:cstheme="majorBidi"/>
          <w:sz w:val="24"/>
          <w:szCs w:val="24"/>
        </w:rPr>
        <w:t>)</w:t>
      </w:r>
      <w:r w:rsidR="00B6562D" w:rsidRPr="00823473">
        <w:rPr>
          <w:rFonts w:ascii="Book Antiqua" w:hAnsi="Book Antiqua" w:cstheme="majorBidi"/>
          <w:sz w:val="24"/>
          <w:szCs w:val="24"/>
        </w:rPr>
        <w:t xml:space="preserve"> (</w:t>
      </w:r>
      <w:r w:rsidR="00057AF8" w:rsidRPr="00823473">
        <w:rPr>
          <w:rFonts w:ascii="Book Antiqua" w:hAnsi="Book Antiqua" w:cstheme="majorBidi"/>
          <w:sz w:val="24"/>
          <w:szCs w:val="24"/>
        </w:rPr>
        <w:t>F</w:t>
      </w:r>
      <w:r w:rsidR="00B6562D" w:rsidRPr="00823473">
        <w:rPr>
          <w:rFonts w:ascii="Book Antiqua" w:hAnsi="Book Antiqua" w:cstheme="majorBidi"/>
          <w:sz w:val="24"/>
          <w:szCs w:val="24"/>
        </w:rPr>
        <w:t>igure 2)</w:t>
      </w:r>
      <w:r w:rsidR="003152EE" w:rsidRPr="00823473">
        <w:rPr>
          <w:rFonts w:ascii="Book Antiqua" w:hAnsi="Book Antiqua" w:cstheme="majorBidi"/>
          <w:sz w:val="24"/>
          <w:szCs w:val="24"/>
        </w:rPr>
        <w:t>.</w:t>
      </w:r>
      <w:r w:rsidR="008E7D1B" w:rsidRPr="00823473">
        <w:rPr>
          <w:rFonts w:ascii="Book Antiqua" w:hAnsi="Book Antiqua" w:cstheme="majorBidi"/>
          <w:sz w:val="24"/>
          <w:szCs w:val="24"/>
        </w:rPr>
        <w:t xml:space="preserve"> </w:t>
      </w:r>
      <w:r w:rsidR="003152EE" w:rsidRPr="00823473">
        <w:rPr>
          <w:rFonts w:ascii="Book Antiqua" w:hAnsi="Book Antiqua" w:cstheme="majorBidi"/>
          <w:sz w:val="24"/>
          <w:szCs w:val="24"/>
        </w:rPr>
        <w:t>T</w:t>
      </w:r>
      <w:r w:rsidR="00456951" w:rsidRPr="00823473">
        <w:rPr>
          <w:rFonts w:ascii="Book Antiqua" w:hAnsi="Book Antiqua" w:cstheme="majorBidi"/>
          <w:sz w:val="24"/>
          <w:szCs w:val="24"/>
        </w:rPr>
        <w:t xml:space="preserve">able </w:t>
      </w:r>
      <w:r w:rsidR="008E7D1B" w:rsidRPr="00823473">
        <w:rPr>
          <w:rFonts w:ascii="Book Antiqua" w:hAnsi="Book Antiqua" w:cstheme="majorBidi"/>
          <w:sz w:val="24"/>
          <w:szCs w:val="24"/>
        </w:rPr>
        <w:t>4</w:t>
      </w:r>
      <w:r w:rsidR="003152EE" w:rsidRPr="00823473">
        <w:rPr>
          <w:rFonts w:ascii="Book Antiqua" w:hAnsi="Book Antiqua" w:cstheme="majorBidi"/>
          <w:sz w:val="24"/>
          <w:szCs w:val="24"/>
        </w:rPr>
        <w:t xml:space="preserve"> </w:t>
      </w:r>
      <w:r w:rsidR="00C37276" w:rsidRPr="00823473">
        <w:rPr>
          <w:rFonts w:ascii="Book Antiqua" w:hAnsi="Book Antiqua" w:cstheme="majorBidi"/>
          <w:sz w:val="24"/>
          <w:szCs w:val="24"/>
        </w:rPr>
        <w:t>demonstrates</w:t>
      </w:r>
      <w:r w:rsidR="003152EE" w:rsidRPr="00823473">
        <w:rPr>
          <w:rFonts w:ascii="Book Antiqua" w:hAnsi="Book Antiqua" w:cstheme="majorBidi"/>
          <w:sz w:val="24"/>
          <w:szCs w:val="24"/>
        </w:rPr>
        <w:t xml:space="preserve"> the equation cut-off points with their corresponding</w:t>
      </w:r>
      <w:r w:rsidR="00C20003" w:rsidRPr="00823473">
        <w:rPr>
          <w:rFonts w:ascii="Book Antiqua" w:hAnsi="Book Antiqua" w:cstheme="majorBidi"/>
          <w:sz w:val="24"/>
          <w:szCs w:val="24"/>
        </w:rPr>
        <w:t xml:space="preserve"> statistic</w:t>
      </w:r>
      <w:r w:rsidR="003152EE" w:rsidRPr="00823473">
        <w:rPr>
          <w:rFonts w:ascii="Book Antiqua" w:hAnsi="Book Antiqua" w:cstheme="majorBidi"/>
          <w:sz w:val="24"/>
          <w:szCs w:val="24"/>
        </w:rPr>
        <w:t xml:space="preserve"> diagnostic </w:t>
      </w:r>
      <w:r w:rsidR="00C20003" w:rsidRPr="00823473">
        <w:rPr>
          <w:rFonts w:ascii="Book Antiqua" w:hAnsi="Book Antiqua" w:cstheme="majorBidi"/>
          <w:sz w:val="24"/>
          <w:szCs w:val="24"/>
        </w:rPr>
        <w:t>values</w:t>
      </w:r>
      <w:r w:rsidR="00456951" w:rsidRPr="00823473">
        <w:rPr>
          <w:rFonts w:ascii="Book Antiqua" w:hAnsi="Book Antiqua" w:cstheme="majorBidi"/>
          <w:sz w:val="24"/>
          <w:szCs w:val="24"/>
        </w:rPr>
        <w:t xml:space="preserve">. </w:t>
      </w:r>
      <w:r w:rsidR="004A6825" w:rsidRPr="00823473">
        <w:rPr>
          <w:rFonts w:ascii="Book Antiqua" w:hAnsi="Book Antiqua" w:cstheme="majorBidi"/>
          <w:sz w:val="24"/>
          <w:szCs w:val="24"/>
        </w:rPr>
        <w:t>As shown</w:t>
      </w:r>
      <w:r w:rsidR="00172AB5" w:rsidRPr="00823473">
        <w:rPr>
          <w:rFonts w:ascii="Book Antiqua" w:hAnsi="Book Antiqua" w:cstheme="majorBidi"/>
          <w:sz w:val="24"/>
          <w:szCs w:val="24"/>
        </w:rPr>
        <w:t>, score that range</w:t>
      </w:r>
      <w:r w:rsidR="002E6820" w:rsidRPr="00823473">
        <w:rPr>
          <w:rFonts w:ascii="Book Antiqua" w:hAnsi="Book Antiqua" w:cstheme="majorBidi"/>
          <w:sz w:val="24"/>
          <w:szCs w:val="24"/>
        </w:rPr>
        <w:t>d</w:t>
      </w:r>
      <w:r w:rsidR="00172AB5" w:rsidRPr="00823473">
        <w:rPr>
          <w:rFonts w:ascii="Book Antiqua" w:hAnsi="Book Antiqua" w:cstheme="majorBidi"/>
          <w:sz w:val="24"/>
          <w:szCs w:val="24"/>
        </w:rPr>
        <w:t xml:space="preserve"> </w:t>
      </w:r>
      <w:r w:rsidR="004A6825" w:rsidRPr="00823473">
        <w:rPr>
          <w:rFonts w:ascii="Book Antiqua" w:hAnsi="Book Antiqua" w:cstheme="majorBidi"/>
          <w:sz w:val="24"/>
          <w:szCs w:val="24"/>
        </w:rPr>
        <w:t>from 51</w:t>
      </w:r>
      <w:r w:rsidR="00172AB5" w:rsidRPr="00823473">
        <w:rPr>
          <w:rFonts w:ascii="Book Antiqua" w:hAnsi="Book Antiqua" w:cstheme="majorBidi"/>
          <w:sz w:val="24"/>
          <w:szCs w:val="24"/>
        </w:rPr>
        <w:t xml:space="preserve"> to</w:t>
      </w:r>
      <w:r w:rsidR="008E7D1B" w:rsidRPr="00823473">
        <w:rPr>
          <w:rFonts w:ascii="Book Antiqua" w:hAnsi="Book Antiqua" w:cstheme="majorBidi"/>
          <w:sz w:val="24"/>
          <w:szCs w:val="24"/>
        </w:rPr>
        <w:t xml:space="preserve"> </w:t>
      </w:r>
      <w:r w:rsidR="00366418" w:rsidRPr="00823473">
        <w:rPr>
          <w:rFonts w:ascii="Book Antiqua" w:hAnsi="Book Antiqua" w:cstheme="majorBidi"/>
          <w:sz w:val="24"/>
          <w:szCs w:val="24"/>
        </w:rPr>
        <w:t>7</w:t>
      </w:r>
      <w:r w:rsidR="001227F7" w:rsidRPr="00823473">
        <w:rPr>
          <w:rFonts w:ascii="Book Antiqua" w:hAnsi="Book Antiqua" w:cstheme="majorBidi"/>
          <w:sz w:val="24"/>
          <w:szCs w:val="24"/>
        </w:rPr>
        <w:t>4</w:t>
      </w:r>
      <w:r w:rsidR="00172AB5" w:rsidRPr="00823473">
        <w:rPr>
          <w:rFonts w:ascii="Book Antiqua" w:hAnsi="Book Antiqua" w:cstheme="majorBidi"/>
          <w:sz w:val="24"/>
          <w:szCs w:val="24"/>
        </w:rPr>
        <w:t xml:space="preserve"> ha</w:t>
      </w:r>
      <w:r w:rsidR="002E6820" w:rsidRPr="00823473">
        <w:rPr>
          <w:rFonts w:ascii="Book Antiqua" w:hAnsi="Book Antiqua" w:cstheme="majorBidi"/>
          <w:sz w:val="24"/>
          <w:szCs w:val="24"/>
        </w:rPr>
        <w:t>d</w:t>
      </w:r>
      <w:r w:rsidR="00172AB5" w:rsidRPr="00823473">
        <w:rPr>
          <w:rFonts w:ascii="Book Antiqua" w:hAnsi="Book Antiqua" w:cstheme="majorBidi"/>
          <w:sz w:val="24"/>
          <w:szCs w:val="24"/>
        </w:rPr>
        <w:t xml:space="preserve"> </w:t>
      </w:r>
      <w:r w:rsidR="00C37276" w:rsidRPr="00823473">
        <w:rPr>
          <w:rFonts w:ascii="Book Antiqua" w:hAnsi="Book Antiqua" w:cstheme="majorBidi"/>
          <w:sz w:val="24"/>
          <w:szCs w:val="24"/>
        </w:rPr>
        <w:t xml:space="preserve">a </w:t>
      </w:r>
      <w:r w:rsidR="00172AB5" w:rsidRPr="00823473">
        <w:rPr>
          <w:rFonts w:ascii="Book Antiqua" w:hAnsi="Book Antiqua" w:cstheme="majorBidi"/>
          <w:sz w:val="24"/>
          <w:szCs w:val="24"/>
        </w:rPr>
        <w:t>very high specificity (90%-</w:t>
      </w:r>
      <w:r w:rsidR="008E7D1B" w:rsidRPr="00823473">
        <w:rPr>
          <w:rFonts w:ascii="Book Antiqua" w:hAnsi="Book Antiqua" w:cstheme="majorBidi"/>
          <w:sz w:val="24"/>
          <w:szCs w:val="24"/>
        </w:rPr>
        <w:t>100</w:t>
      </w:r>
      <w:r w:rsidR="00172AB5" w:rsidRPr="00823473">
        <w:rPr>
          <w:rFonts w:ascii="Book Antiqua" w:hAnsi="Book Antiqua" w:cstheme="majorBidi"/>
          <w:sz w:val="24"/>
          <w:szCs w:val="24"/>
        </w:rPr>
        <w:t xml:space="preserve">%) for CBD stones, </w:t>
      </w:r>
      <w:r w:rsidR="004A6825" w:rsidRPr="00823473">
        <w:rPr>
          <w:rFonts w:ascii="Book Antiqua" w:hAnsi="Book Antiqua" w:cstheme="majorBidi"/>
          <w:sz w:val="24"/>
          <w:szCs w:val="24"/>
        </w:rPr>
        <w:t xml:space="preserve">suggesting </w:t>
      </w:r>
      <w:r w:rsidR="00657700" w:rsidRPr="00823473">
        <w:rPr>
          <w:rFonts w:ascii="Book Antiqua" w:hAnsi="Book Antiqua" w:cstheme="majorBidi"/>
          <w:sz w:val="24"/>
          <w:szCs w:val="24"/>
        </w:rPr>
        <w:t>that these</w:t>
      </w:r>
      <w:r w:rsidR="00172AB5" w:rsidRPr="00823473">
        <w:rPr>
          <w:rFonts w:ascii="Book Antiqua" w:hAnsi="Book Antiqua" w:cstheme="majorBidi"/>
          <w:sz w:val="24"/>
          <w:szCs w:val="24"/>
        </w:rPr>
        <w:t xml:space="preserve"> patients might be referred directly to ERCP.</w:t>
      </w:r>
      <w:r w:rsidR="00657700" w:rsidRPr="00823473">
        <w:rPr>
          <w:rFonts w:ascii="Book Antiqua" w:hAnsi="Book Antiqua" w:cstheme="majorBidi"/>
          <w:sz w:val="24"/>
          <w:szCs w:val="24"/>
        </w:rPr>
        <w:t xml:space="preserve"> </w:t>
      </w:r>
      <w:r w:rsidR="008A6855" w:rsidRPr="00823473">
        <w:rPr>
          <w:rFonts w:ascii="Book Antiqua" w:hAnsi="Book Antiqua" w:cstheme="majorBidi"/>
          <w:sz w:val="24"/>
          <w:szCs w:val="24"/>
        </w:rPr>
        <w:t xml:space="preserve">By performing internal validation, </w:t>
      </w:r>
      <w:r w:rsidR="002E6820" w:rsidRPr="00823473">
        <w:rPr>
          <w:rFonts w:ascii="Book Antiqua" w:hAnsi="Book Antiqua" w:cstheme="majorBidi"/>
          <w:sz w:val="24"/>
          <w:szCs w:val="24"/>
        </w:rPr>
        <w:t xml:space="preserve">we found that in </w:t>
      </w:r>
      <w:r w:rsidR="00657700" w:rsidRPr="00823473">
        <w:rPr>
          <w:rFonts w:ascii="Book Antiqua" w:hAnsi="Book Antiqua" w:cstheme="majorBidi"/>
          <w:sz w:val="24"/>
          <w:szCs w:val="24"/>
        </w:rPr>
        <w:t>this group of 23 patients</w:t>
      </w:r>
      <w:r w:rsidR="002E6820" w:rsidRPr="00823473">
        <w:rPr>
          <w:rFonts w:ascii="Book Antiqua" w:hAnsi="Book Antiqua" w:cstheme="majorBidi"/>
          <w:sz w:val="24"/>
          <w:szCs w:val="24"/>
        </w:rPr>
        <w:t>,</w:t>
      </w:r>
      <w:r w:rsidR="00657700" w:rsidRPr="00823473">
        <w:rPr>
          <w:rFonts w:ascii="Book Antiqua" w:hAnsi="Book Antiqua" w:cstheme="majorBidi"/>
          <w:sz w:val="24"/>
          <w:szCs w:val="24"/>
        </w:rPr>
        <w:t xml:space="preserve"> 1</w:t>
      </w:r>
      <w:r w:rsidR="00214848" w:rsidRPr="00823473">
        <w:rPr>
          <w:rFonts w:ascii="Book Antiqua" w:hAnsi="Book Antiqua" w:cstheme="majorBidi"/>
          <w:sz w:val="24"/>
          <w:szCs w:val="24"/>
        </w:rPr>
        <w:t>5</w:t>
      </w:r>
      <w:r w:rsidR="00657700"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were </w:t>
      </w:r>
      <w:r w:rsidR="00657700" w:rsidRPr="00823473">
        <w:rPr>
          <w:rFonts w:ascii="Book Antiqua" w:hAnsi="Book Antiqua" w:cstheme="majorBidi"/>
          <w:sz w:val="24"/>
          <w:szCs w:val="24"/>
        </w:rPr>
        <w:t>found to have CBD stone (6</w:t>
      </w:r>
      <w:r w:rsidR="00214848" w:rsidRPr="00823473">
        <w:rPr>
          <w:rFonts w:ascii="Book Antiqua" w:hAnsi="Book Antiqua" w:cstheme="majorBidi"/>
          <w:sz w:val="24"/>
          <w:szCs w:val="24"/>
        </w:rPr>
        <w:t>5</w:t>
      </w:r>
      <w:r w:rsidR="00657700" w:rsidRPr="00823473">
        <w:rPr>
          <w:rFonts w:ascii="Book Antiqua" w:hAnsi="Book Antiqua" w:cstheme="majorBidi"/>
          <w:sz w:val="24"/>
          <w:szCs w:val="24"/>
        </w:rPr>
        <w:t>.</w:t>
      </w:r>
      <w:r w:rsidR="00214848" w:rsidRPr="00823473">
        <w:rPr>
          <w:rFonts w:ascii="Book Antiqua" w:hAnsi="Book Antiqua" w:cstheme="majorBidi"/>
          <w:sz w:val="24"/>
          <w:szCs w:val="24"/>
        </w:rPr>
        <w:t>2</w:t>
      </w:r>
      <w:r w:rsidR="00657700" w:rsidRPr="00823473">
        <w:rPr>
          <w:rFonts w:ascii="Book Antiqua" w:hAnsi="Book Antiqua" w:cstheme="majorBidi"/>
          <w:sz w:val="24"/>
          <w:szCs w:val="24"/>
        </w:rPr>
        <w:t xml:space="preserve">%). </w:t>
      </w:r>
      <w:r w:rsidR="00172AB5" w:rsidRPr="00823473">
        <w:rPr>
          <w:rFonts w:ascii="Book Antiqua" w:hAnsi="Book Antiqua" w:cstheme="majorBidi"/>
          <w:sz w:val="24"/>
          <w:szCs w:val="24"/>
        </w:rPr>
        <w:t xml:space="preserve"> On the other hand,</w:t>
      </w:r>
      <w:r w:rsidR="00E06355" w:rsidRPr="00823473">
        <w:rPr>
          <w:rFonts w:ascii="Book Antiqua" w:hAnsi="Book Antiqua" w:cstheme="majorBidi"/>
          <w:sz w:val="24"/>
          <w:szCs w:val="24"/>
        </w:rPr>
        <w:t xml:space="preserve"> a </w:t>
      </w:r>
      <w:r w:rsidR="005B1FB7" w:rsidRPr="00823473">
        <w:rPr>
          <w:rFonts w:ascii="Book Antiqua" w:hAnsi="Book Antiqua" w:cstheme="majorBidi"/>
          <w:sz w:val="24"/>
          <w:szCs w:val="24"/>
        </w:rPr>
        <w:t>score</w:t>
      </w:r>
      <w:r w:rsidR="00172AB5" w:rsidRPr="00823473">
        <w:rPr>
          <w:rFonts w:ascii="Book Antiqua" w:hAnsi="Book Antiqua" w:cstheme="majorBidi"/>
          <w:sz w:val="24"/>
          <w:szCs w:val="24"/>
        </w:rPr>
        <w:t xml:space="preserve"> that range</w:t>
      </w:r>
      <w:r w:rsidR="00366418" w:rsidRPr="00823473">
        <w:rPr>
          <w:rFonts w:ascii="Book Antiqua" w:hAnsi="Book Antiqua" w:cstheme="majorBidi"/>
          <w:sz w:val="24"/>
          <w:szCs w:val="24"/>
        </w:rPr>
        <w:t>s</w:t>
      </w:r>
      <w:r w:rsidR="00172AB5" w:rsidRPr="00823473">
        <w:rPr>
          <w:rFonts w:ascii="Book Antiqua" w:hAnsi="Book Antiqua" w:cstheme="majorBidi"/>
          <w:sz w:val="24"/>
          <w:szCs w:val="24"/>
        </w:rPr>
        <w:t xml:space="preserve"> from </w:t>
      </w:r>
      <w:r w:rsidR="00366418" w:rsidRPr="00823473">
        <w:rPr>
          <w:rFonts w:ascii="Book Antiqua" w:hAnsi="Book Antiqua" w:cstheme="majorBidi"/>
          <w:sz w:val="24"/>
          <w:szCs w:val="24"/>
        </w:rPr>
        <w:t>9</w:t>
      </w:r>
      <w:r w:rsidR="00172AB5" w:rsidRPr="00823473">
        <w:rPr>
          <w:rFonts w:ascii="Book Antiqua" w:hAnsi="Book Antiqua" w:cstheme="majorBidi"/>
          <w:sz w:val="24"/>
          <w:szCs w:val="24"/>
        </w:rPr>
        <w:t xml:space="preserve"> to </w:t>
      </w:r>
      <w:r w:rsidR="008E7D1B" w:rsidRPr="00823473">
        <w:rPr>
          <w:rFonts w:ascii="Book Antiqua" w:hAnsi="Book Antiqua" w:cstheme="majorBidi"/>
          <w:sz w:val="24"/>
          <w:szCs w:val="24"/>
        </w:rPr>
        <w:t>41</w:t>
      </w:r>
      <w:r w:rsidR="00172AB5" w:rsidRPr="00823473">
        <w:rPr>
          <w:rFonts w:ascii="Book Antiqua" w:hAnsi="Book Antiqua" w:cstheme="majorBidi"/>
          <w:sz w:val="24"/>
          <w:szCs w:val="24"/>
        </w:rPr>
        <w:t xml:space="preserve"> has </w:t>
      </w:r>
      <w:r w:rsidR="00211A9B" w:rsidRPr="00823473">
        <w:rPr>
          <w:rFonts w:ascii="Book Antiqua" w:hAnsi="Book Antiqua" w:cstheme="majorBidi"/>
          <w:sz w:val="24"/>
          <w:szCs w:val="24"/>
        </w:rPr>
        <w:t xml:space="preserve">a </w:t>
      </w:r>
      <w:r w:rsidR="00172AB5" w:rsidRPr="00823473">
        <w:rPr>
          <w:rFonts w:ascii="Book Antiqua" w:hAnsi="Book Antiqua" w:cstheme="majorBidi"/>
          <w:sz w:val="24"/>
          <w:szCs w:val="24"/>
        </w:rPr>
        <w:t>high sensitivity (</w:t>
      </w:r>
      <w:r w:rsidR="008E7D1B" w:rsidRPr="00823473">
        <w:rPr>
          <w:rFonts w:ascii="Book Antiqua" w:hAnsi="Book Antiqua" w:cstheme="majorBidi"/>
          <w:sz w:val="24"/>
          <w:szCs w:val="24"/>
        </w:rPr>
        <w:t>82</w:t>
      </w:r>
      <w:r w:rsidR="00172AB5" w:rsidRPr="00823473">
        <w:rPr>
          <w:rFonts w:ascii="Book Antiqua" w:hAnsi="Book Antiqua" w:cstheme="majorBidi"/>
          <w:sz w:val="24"/>
          <w:szCs w:val="24"/>
        </w:rPr>
        <w:t xml:space="preserve">%-100%), </w:t>
      </w:r>
      <w:r w:rsidR="00211A9B" w:rsidRPr="00823473">
        <w:rPr>
          <w:rFonts w:ascii="Book Antiqua" w:hAnsi="Book Antiqua" w:cstheme="majorBidi"/>
          <w:sz w:val="24"/>
          <w:szCs w:val="24"/>
        </w:rPr>
        <w:t>suggesting that</w:t>
      </w:r>
      <w:r w:rsidR="00172AB5" w:rsidRPr="00823473">
        <w:rPr>
          <w:rFonts w:ascii="Book Antiqua" w:hAnsi="Book Antiqua" w:cstheme="majorBidi"/>
          <w:sz w:val="24"/>
          <w:szCs w:val="24"/>
        </w:rPr>
        <w:t xml:space="preserve"> th</w:t>
      </w:r>
      <w:r w:rsidR="00E06355" w:rsidRPr="00823473">
        <w:rPr>
          <w:rFonts w:ascii="Book Antiqua" w:hAnsi="Book Antiqua" w:cstheme="majorBidi"/>
          <w:sz w:val="24"/>
          <w:szCs w:val="24"/>
        </w:rPr>
        <w:t>e</w:t>
      </w:r>
      <w:r w:rsidR="00172AB5" w:rsidRPr="00823473">
        <w:rPr>
          <w:rFonts w:ascii="Book Antiqua" w:hAnsi="Book Antiqua" w:cstheme="majorBidi"/>
          <w:sz w:val="24"/>
          <w:szCs w:val="24"/>
        </w:rPr>
        <w:t>se patients might be</w:t>
      </w:r>
      <w:r w:rsidR="00211A9B" w:rsidRPr="00823473">
        <w:rPr>
          <w:rFonts w:ascii="Book Antiqua" w:hAnsi="Book Antiqua" w:cstheme="majorBidi"/>
          <w:sz w:val="24"/>
          <w:szCs w:val="24"/>
        </w:rPr>
        <w:t xml:space="preserve"> managed</w:t>
      </w:r>
      <w:r w:rsidR="00172AB5" w:rsidRPr="00823473">
        <w:rPr>
          <w:rFonts w:ascii="Book Antiqua" w:hAnsi="Book Antiqua" w:cstheme="majorBidi"/>
          <w:sz w:val="24"/>
          <w:szCs w:val="24"/>
        </w:rPr>
        <w:t xml:space="preserve"> without further endoscopic </w:t>
      </w:r>
      <w:r w:rsidR="00657700" w:rsidRPr="00823473">
        <w:rPr>
          <w:rFonts w:ascii="Book Antiqua" w:hAnsi="Book Antiqua" w:cstheme="majorBidi"/>
          <w:sz w:val="24"/>
          <w:szCs w:val="24"/>
        </w:rPr>
        <w:t xml:space="preserve">intervention. This group consisted of 97 patients, </w:t>
      </w:r>
      <w:r w:rsidR="002E6820" w:rsidRPr="00823473">
        <w:rPr>
          <w:rFonts w:ascii="Book Antiqua" w:hAnsi="Book Antiqua" w:cstheme="majorBidi"/>
          <w:sz w:val="24"/>
          <w:szCs w:val="24"/>
        </w:rPr>
        <w:t>and</w:t>
      </w:r>
      <w:r w:rsidR="00453F1F" w:rsidRPr="00823473">
        <w:rPr>
          <w:rFonts w:ascii="Book Antiqua" w:hAnsi="Book Antiqua" w:cstheme="majorBidi"/>
          <w:sz w:val="24"/>
          <w:szCs w:val="24"/>
        </w:rPr>
        <w:t xml:space="preserve"> only</w:t>
      </w:r>
      <w:r w:rsidR="00657700"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seven </w:t>
      </w:r>
      <w:r w:rsidR="00657700" w:rsidRPr="00823473">
        <w:rPr>
          <w:rFonts w:ascii="Book Antiqua" w:hAnsi="Book Antiqua" w:cstheme="majorBidi"/>
          <w:sz w:val="24"/>
          <w:szCs w:val="24"/>
        </w:rPr>
        <w:t>were found to have CBD stone (7.2%)</w:t>
      </w:r>
      <w:r w:rsidR="00001A66" w:rsidRPr="00823473">
        <w:rPr>
          <w:rFonts w:ascii="Book Antiqua" w:hAnsi="Book Antiqua" w:cstheme="majorBidi"/>
          <w:sz w:val="24"/>
          <w:szCs w:val="24"/>
        </w:rPr>
        <w:t xml:space="preserve"> with NPV of 93%</w:t>
      </w:r>
      <w:r w:rsidR="00657700" w:rsidRPr="00823473">
        <w:rPr>
          <w:rFonts w:ascii="Book Antiqua" w:hAnsi="Book Antiqua" w:cstheme="majorBidi"/>
          <w:sz w:val="24"/>
          <w:szCs w:val="24"/>
        </w:rPr>
        <w:t xml:space="preserve">. </w:t>
      </w:r>
      <w:r w:rsidR="00364F3D" w:rsidRPr="00823473">
        <w:rPr>
          <w:rFonts w:ascii="Book Antiqua" w:hAnsi="Book Antiqua" w:cstheme="majorBidi"/>
          <w:sz w:val="24"/>
          <w:szCs w:val="24"/>
        </w:rPr>
        <w:t>The third group</w:t>
      </w:r>
      <w:r w:rsidR="002E6820" w:rsidRPr="00823473">
        <w:rPr>
          <w:rFonts w:ascii="Book Antiqua" w:hAnsi="Book Antiqua" w:cstheme="majorBidi"/>
          <w:sz w:val="24"/>
          <w:szCs w:val="24"/>
        </w:rPr>
        <w:t>,</w:t>
      </w:r>
      <w:r w:rsidR="00364F3D" w:rsidRPr="00823473">
        <w:rPr>
          <w:rFonts w:ascii="Book Antiqua" w:hAnsi="Book Antiqua" w:cstheme="majorBidi"/>
          <w:sz w:val="24"/>
          <w:szCs w:val="24"/>
        </w:rPr>
        <w:t xml:space="preserve"> with a score of 41-51, need</w:t>
      </w:r>
      <w:r w:rsidR="002E6820" w:rsidRPr="00823473">
        <w:rPr>
          <w:rFonts w:ascii="Book Antiqua" w:hAnsi="Book Antiqua" w:cstheme="majorBidi"/>
          <w:sz w:val="24"/>
          <w:szCs w:val="24"/>
        </w:rPr>
        <w:t>ed</w:t>
      </w:r>
      <w:r w:rsidR="00364F3D" w:rsidRPr="00823473">
        <w:rPr>
          <w:rFonts w:ascii="Book Antiqua" w:hAnsi="Book Antiqua" w:cstheme="majorBidi"/>
          <w:sz w:val="24"/>
          <w:szCs w:val="24"/>
        </w:rPr>
        <w:t xml:space="preserve"> further investigation</w:t>
      </w:r>
      <w:r w:rsidR="00E06355" w:rsidRPr="00823473">
        <w:rPr>
          <w:rFonts w:ascii="Book Antiqua" w:hAnsi="Book Antiqua" w:cstheme="majorBidi"/>
          <w:sz w:val="24"/>
          <w:szCs w:val="24"/>
        </w:rPr>
        <w:t xml:space="preserve"> by EUS or </w:t>
      </w:r>
      <w:r w:rsidR="00657700" w:rsidRPr="00823473">
        <w:rPr>
          <w:rFonts w:ascii="Book Antiqua" w:hAnsi="Book Antiqua" w:cstheme="majorBidi"/>
          <w:sz w:val="24"/>
          <w:szCs w:val="24"/>
        </w:rPr>
        <w:t>MRCP to</w:t>
      </w:r>
      <w:r w:rsidR="00364F3D" w:rsidRPr="00823473">
        <w:rPr>
          <w:rFonts w:ascii="Book Antiqua" w:hAnsi="Book Antiqua" w:cstheme="majorBidi"/>
          <w:sz w:val="24"/>
          <w:szCs w:val="24"/>
        </w:rPr>
        <w:t xml:space="preserve"> rule out CBD stone.</w:t>
      </w:r>
      <w:r w:rsidR="00657700" w:rsidRPr="00823473">
        <w:rPr>
          <w:rFonts w:ascii="Book Antiqua" w:hAnsi="Book Antiqua" w:cstheme="majorBidi"/>
          <w:sz w:val="24"/>
          <w:szCs w:val="24"/>
        </w:rPr>
        <w:t xml:space="preserve"> In this group of 34 patients, 11 patients were diagnosed with CBD stone (32.3%). </w:t>
      </w:r>
      <w:bookmarkStart w:id="25" w:name="IDX10"/>
      <w:bookmarkEnd w:id="25"/>
    </w:p>
    <w:p w14:paraId="7AFA4380" w14:textId="77777777" w:rsidR="00057AF8" w:rsidRPr="00823473" w:rsidRDefault="00057AF8" w:rsidP="0092633F">
      <w:pPr>
        <w:adjustRightInd w:val="0"/>
        <w:snapToGrid w:val="0"/>
        <w:spacing w:after="0" w:line="360" w:lineRule="auto"/>
        <w:jc w:val="both"/>
        <w:rPr>
          <w:rStyle w:val="a7"/>
          <w:rFonts w:ascii="Book Antiqua" w:hAnsi="Book Antiqua" w:cstheme="majorBidi"/>
          <w:b w:val="0"/>
          <w:bCs w:val="0"/>
          <w:i w:val="0"/>
          <w:iCs w:val="0"/>
          <w:spacing w:val="0"/>
          <w:sz w:val="24"/>
          <w:szCs w:val="24"/>
        </w:rPr>
      </w:pPr>
    </w:p>
    <w:p w14:paraId="163E45E7" w14:textId="45F9C82F" w:rsidR="00341E43" w:rsidRPr="00823473" w:rsidRDefault="00057AF8"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u w:val="single"/>
        </w:rPr>
        <w:t>DISCUSSION</w:t>
      </w:r>
    </w:p>
    <w:p w14:paraId="6E0C646A" w14:textId="2F134689" w:rsidR="00214848" w:rsidRPr="00823473" w:rsidRDefault="00111186" w:rsidP="0092633F">
      <w:pPr>
        <w:adjustRightInd w:val="0"/>
        <w:snapToGrid w:val="0"/>
        <w:spacing w:after="0" w:line="360" w:lineRule="auto"/>
        <w:jc w:val="both"/>
        <w:rPr>
          <w:rFonts w:ascii="Book Antiqua" w:hAnsi="Book Antiqua" w:cstheme="majorBidi"/>
          <w:sz w:val="24"/>
          <w:szCs w:val="24"/>
          <w:shd w:val="clear" w:color="auto" w:fill="FFFFFF"/>
        </w:rPr>
      </w:pPr>
      <w:r w:rsidRPr="00823473">
        <w:rPr>
          <w:rFonts w:ascii="Book Antiqua" w:hAnsi="Book Antiqua" w:cstheme="majorBidi"/>
          <w:sz w:val="24"/>
          <w:szCs w:val="24"/>
        </w:rPr>
        <w:t>Although the majority of CBD stones causing acute pancreatitis, pass spontaneously through the papilla, still about 20</w:t>
      </w:r>
      <w:r w:rsidR="00884F11" w:rsidRPr="00823473">
        <w:rPr>
          <w:rFonts w:ascii="Book Antiqua" w:hAnsi="Book Antiqua" w:cstheme="majorBidi"/>
          <w:sz w:val="24"/>
          <w:szCs w:val="24"/>
        </w:rPr>
        <w:t>%</w:t>
      </w:r>
      <w:r w:rsidRPr="00823473">
        <w:rPr>
          <w:rFonts w:ascii="Book Antiqua" w:hAnsi="Book Antiqua" w:cstheme="majorBidi"/>
          <w:sz w:val="24"/>
          <w:szCs w:val="24"/>
        </w:rPr>
        <w:t xml:space="preserve">-30% of these stones are retained in the bile ducts with the potential of causing recurrent acute pancreatitis or cholangitis </w:t>
      </w:r>
      <w:r w:rsidR="00EB0FF5" w:rsidRPr="00823473">
        <w:rPr>
          <w:rFonts w:ascii="Book Antiqua" w:hAnsi="Book Antiqua" w:cstheme="majorBidi"/>
          <w:sz w:val="24"/>
          <w:szCs w:val="24"/>
        </w:rPr>
        <w:t>that may lead to</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adverse </w:t>
      </w:r>
      <w:r w:rsidRPr="00823473">
        <w:rPr>
          <w:rFonts w:ascii="Book Antiqua" w:hAnsi="Book Antiqua" w:cstheme="majorBidi"/>
          <w:sz w:val="24"/>
          <w:szCs w:val="24"/>
        </w:rPr>
        <w:t>outcome</w:t>
      </w:r>
      <w:r w:rsidR="008A0385" w:rsidRPr="00823473">
        <w:rPr>
          <w:rFonts w:ascii="Book Antiqua" w:hAnsi="Book Antiqua" w:cstheme="majorBidi"/>
          <w:noProof/>
          <w:sz w:val="24"/>
          <w:szCs w:val="24"/>
          <w:shd w:val="clear" w:color="auto" w:fill="FFFFFF"/>
          <w:vertAlign w:val="superscript"/>
        </w:rPr>
        <w:t>[10</w:t>
      </w:r>
      <w:r w:rsidR="00884F11" w:rsidRPr="00823473">
        <w:rPr>
          <w:rFonts w:ascii="Book Antiqua" w:hAnsi="Book Antiqua" w:cstheme="majorBidi"/>
          <w:noProof/>
          <w:sz w:val="24"/>
          <w:szCs w:val="24"/>
          <w:shd w:val="clear" w:color="auto" w:fill="FFFFFF"/>
          <w:vertAlign w:val="superscript"/>
        </w:rPr>
        <w:t>-12</w:t>
      </w:r>
      <w:r w:rsidR="008A0385" w:rsidRPr="00823473">
        <w:rPr>
          <w:rFonts w:ascii="Book Antiqua" w:hAnsi="Book Antiqua" w:cstheme="majorBidi"/>
          <w:noProof/>
          <w:sz w:val="24"/>
          <w:szCs w:val="24"/>
          <w:shd w:val="clear" w:color="auto" w:fill="FFFFFF"/>
          <w:vertAlign w:val="superscript"/>
        </w:rPr>
        <w:t>]</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T</w:t>
      </w:r>
      <w:r w:rsidRPr="00823473">
        <w:rPr>
          <w:rFonts w:ascii="Book Antiqua" w:hAnsi="Book Antiqua" w:cstheme="majorBidi"/>
          <w:sz w:val="24"/>
          <w:szCs w:val="24"/>
        </w:rPr>
        <w:t>his subset of patients comprise</w:t>
      </w:r>
      <w:r w:rsidR="004A6A28" w:rsidRPr="00823473">
        <w:rPr>
          <w:rFonts w:ascii="Book Antiqua" w:hAnsi="Book Antiqua" w:cstheme="majorBidi"/>
          <w:sz w:val="24"/>
          <w:szCs w:val="24"/>
        </w:rPr>
        <w:t>s</w:t>
      </w:r>
      <w:r w:rsidRPr="00823473">
        <w:rPr>
          <w:rFonts w:ascii="Book Antiqua" w:hAnsi="Book Antiqua" w:cstheme="majorBidi"/>
          <w:sz w:val="24"/>
          <w:szCs w:val="24"/>
        </w:rPr>
        <w:t xml:space="preserve"> the most problematic group </w:t>
      </w:r>
      <w:r w:rsidR="004A6A28" w:rsidRPr="00823473">
        <w:rPr>
          <w:rFonts w:ascii="Book Antiqua" w:hAnsi="Book Antiqua" w:cstheme="majorBidi"/>
          <w:sz w:val="24"/>
          <w:szCs w:val="24"/>
        </w:rPr>
        <w:t>among</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those </w:t>
      </w:r>
      <w:r w:rsidR="004A6A28" w:rsidRPr="00823473">
        <w:rPr>
          <w:rFonts w:ascii="Book Antiqua" w:hAnsi="Book Antiqua" w:cstheme="majorBidi"/>
          <w:sz w:val="24"/>
          <w:szCs w:val="24"/>
        </w:rPr>
        <w:t xml:space="preserve">hospitalized </w:t>
      </w:r>
      <w:r w:rsidRPr="00823473">
        <w:rPr>
          <w:rFonts w:ascii="Book Antiqua" w:hAnsi="Book Antiqua" w:cstheme="majorBidi"/>
          <w:sz w:val="24"/>
          <w:szCs w:val="24"/>
        </w:rPr>
        <w:t xml:space="preserve">with </w:t>
      </w:r>
      <w:r w:rsidR="00C31E4A" w:rsidRPr="00823473">
        <w:rPr>
          <w:rFonts w:ascii="Book Antiqua" w:hAnsi="Book Antiqua" w:cstheme="majorBidi"/>
          <w:sz w:val="24"/>
          <w:szCs w:val="24"/>
        </w:rPr>
        <w:t>ABP</w:t>
      </w:r>
      <w:r w:rsidRPr="00823473">
        <w:rPr>
          <w:rFonts w:ascii="Book Antiqua" w:hAnsi="Book Antiqua" w:cstheme="majorBidi"/>
          <w:sz w:val="24"/>
          <w:szCs w:val="24"/>
        </w:rPr>
        <w:t xml:space="preserve"> and all diagnostic efforts </w:t>
      </w:r>
      <w:r w:rsidR="001E1C8B" w:rsidRPr="00823473">
        <w:rPr>
          <w:rFonts w:ascii="Book Antiqua" w:hAnsi="Book Antiqua" w:cstheme="majorBidi"/>
          <w:sz w:val="24"/>
          <w:szCs w:val="24"/>
        </w:rPr>
        <w:t>should be</w:t>
      </w:r>
      <w:r w:rsidR="004A6A28" w:rsidRPr="00823473">
        <w:rPr>
          <w:rFonts w:ascii="Book Antiqua" w:hAnsi="Book Antiqua" w:cstheme="majorBidi"/>
          <w:sz w:val="24"/>
          <w:szCs w:val="24"/>
        </w:rPr>
        <w:t xml:space="preserve"> carried out</w:t>
      </w:r>
      <w:r w:rsidRPr="00823473">
        <w:rPr>
          <w:rFonts w:ascii="Book Antiqua" w:hAnsi="Book Antiqua" w:cstheme="majorBidi"/>
          <w:sz w:val="24"/>
          <w:szCs w:val="24"/>
        </w:rPr>
        <w:t xml:space="preserve"> in order to identify them </w:t>
      </w:r>
      <w:r w:rsidR="004A6A28" w:rsidRPr="00823473">
        <w:rPr>
          <w:rFonts w:ascii="Book Antiqua" w:hAnsi="Book Antiqua" w:cstheme="majorBidi"/>
          <w:sz w:val="24"/>
          <w:szCs w:val="24"/>
        </w:rPr>
        <w:t>and</w:t>
      </w:r>
      <w:r w:rsidRPr="00823473">
        <w:rPr>
          <w:rFonts w:ascii="Book Antiqua" w:hAnsi="Book Antiqua" w:cstheme="majorBidi"/>
          <w:sz w:val="24"/>
          <w:szCs w:val="24"/>
        </w:rPr>
        <w:t xml:space="preserve"> </w:t>
      </w:r>
      <w:r w:rsidR="002E6820" w:rsidRPr="00823473">
        <w:rPr>
          <w:rFonts w:ascii="Book Antiqua" w:hAnsi="Book Antiqua" w:cstheme="majorBidi"/>
          <w:sz w:val="24"/>
          <w:szCs w:val="24"/>
        </w:rPr>
        <w:t xml:space="preserve">offer treatment to </w:t>
      </w:r>
      <w:r w:rsidR="004A6A28" w:rsidRPr="00823473">
        <w:rPr>
          <w:rFonts w:ascii="Book Antiqua" w:hAnsi="Book Antiqua" w:cstheme="majorBidi"/>
          <w:sz w:val="24"/>
          <w:szCs w:val="24"/>
        </w:rPr>
        <w:t>release the</w:t>
      </w:r>
      <w:r w:rsidR="00FA37CD" w:rsidRPr="00823473">
        <w:rPr>
          <w:rFonts w:ascii="Book Antiqua" w:hAnsi="Book Antiqua" w:cstheme="majorBidi"/>
          <w:sz w:val="24"/>
          <w:szCs w:val="24"/>
        </w:rPr>
        <w:t xml:space="preserve"> obstructing</w:t>
      </w:r>
      <w:r w:rsidR="004A6A28" w:rsidRPr="00823473">
        <w:rPr>
          <w:rFonts w:ascii="Book Antiqua" w:hAnsi="Book Antiqua" w:cstheme="majorBidi"/>
          <w:sz w:val="24"/>
          <w:szCs w:val="24"/>
        </w:rPr>
        <w:t xml:space="preserve"> bile duct stone.</w:t>
      </w:r>
      <w:r w:rsidRPr="00823473">
        <w:rPr>
          <w:rFonts w:ascii="Book Antiqua" w:hAnsi="Book Antiqua" w:cstheme="majorBidi"/>
          <w:sz w:val="24"/>
          <w:szCs w:val="24"/>
        </w:rPr>
        <w:t xml:space="preserve"> </w:t>
      </w:r>
      <w:r w:rsidR="00E71C74" w:rsidRPr="00823473">
        <w:rPr>
          <w:rFonts w:ascii="Book Antiqua" w:hAnsi="Book Antiqua" w:cstheme="majorBidi"/>
          <w:sz w:val="24"/>
          <w:szCs w:val="24"/>
        </w:rPr>
        <w:t>Early ERCP in patients with persistent CBD stone decreases the rate of biliary complications such as cholangitis</w:t>
      </w:r>
      <w:r w:rsidR="002E6820" w:rsidRPr="00823473">
        <w:rPr>
          <w:rFonts w:ascii="Book Antiqua" w:hAnsi="Book Antiqua" w:cstheme="majorBidi"/>
          <w:sz w:val="24"/>
          <w:szCs w:val="24"/>
        </w:rPr>
        <w:t>,</w:t>
      </w:r>
      <w:r w:rsidR="00E71C74" w:rsidRPr="00823473">
        <w:rPr>
          <w:rFonts w:ascii="Book Antiqua" w:hAnsi="Book Antiqua" w:cstheme="majorBidi"/>
          <w:sz w:val="24"/>
          <w:szCs w:val="24"/>
        </w:rPr>
        <w:t xml:space="preserve"> and improve</w:t>
      </w:r>
      <w:r w:rsidR="002E6820" w:rsidRPr="00823473">
        <w:rPr>
          <w:rFonts w:ascii="Book Antiqua" w:hAnsi="Book Antiqua" w:cstheme="majorBidi"/>
          <w:sz w:val="24"/>
          <w:szCs w:val="24"/>
        </w:rPr>
        <w:t>s</w:t>
      </w:r>
      <w:r w:rsidR="00E71C74" w:rsidRPr="00823473">
        <w:rPr>
          <w:rFonts w:ascii="Book Antiqua" w:hAnsi="Book Antiqua" w:cstheme="majorBidi"/>
          <w:sz w:val="24"/>
          <w:szCs w:val="24"/>
        </w:rPr>
        <w:t xml:space="preserve"> clinical outcomes</w:t>
      </w:r>
      <w:r w:rsidR="008A0385" w:rsidRPr="00823473">
        <w:rPr>
          <w:rFonts w:ascii="Book Antiqua" w:hAnsi="Book Antiqua" w:cstheme="majorBidi"/>
          <w:noProof/>
          <w:sz w:val="24"/>
          <w:szCs w:val="24"/>
          <w:vertAlign w:val="superscript"/>
        </w:rPr>
        <w:t>[24</w:t>
      </w:r>
      <w:r w:rsidR="00884F11" w:rsidRPr="00823473">
        <w:rPr>
          <w:rFonts w:ascii="Book Antiqua" w:hAnsi="Book Antiqua" w:cstheme="majorBidi"/>
          <w:noProof/>
          <w:sz w:val="24"/>
          <w:szCs w:val="24"/>
          <w:vertAlign w:val="superscript"/>
        </w:rPr>
        <w:t>,25</w:t>
      </w:r>
      <w:r w:rsidR="008A0385" w:rsidRPr="00823473">
        <w:rPr>
          <w:rFonts w:ascii="Book Antiqua" w:hAnsi="Book Antiqua" w:cstheme="majorBidi"/>
          <w:noProof/>
          <w:sz w:val="24"/>
          <w:szCs w:val="24"/>
          <w:vertAlign w:val="superscript"/>
        </w:rPr>
        <w:t>]</w:t>
      </w:r>
      <w:r w:rsidR="00E71C74" w:rsidRPr="00823473">
        <w:rPr>
          <w:rFonts w:ascii="Book Antiqua" w:hAnsi="Book Antiqua" w:cstheme="majorBidi"/>
          <w:sz w:val="24"/>
          <w:szCs w:val="24"/>
        </w:rPr>
        <w:t>. Previous studies have attempted to assess various clinical, laboratory and radiological parameters including liver function tests and ultrasound</w:t>
      </w:r>
      <w:r w:rsidR="008D6D2E" w:rsidRPr="00823473">
        <w:rPr>
          <w:rFonts w:ascii="Book Antiqua" w:hAnsi="Book Antiqua" w:cstheme="majorBidi"/>
          <w:sz w:val="24"/>
          <w:szCs w:val="24"/>
        </w:rPr>
        <w:t xml:space="preserve"> findings to predict</w:t>
      </w:r>
      <w:r w:rsidR="00E71C74" w:rsidRPr="00823473">
        <w:rPr>
          <w:rFonts w:ascii="Book Antiqua" w:hAnsi="Book Antiqua" w:cstheme="majorBidi"/>
          <w:sz w:val="24"/>
          <w:szCs w:val="24"/>
        </w:rPr>
        <w:t xml:space="preserve"> CBD stone</w:t>
      </w:r>
      <w:r w:rsidR="008A0385" w:rsidRPr="00823473">
        <w:rPr>
          <w:rFonts w:ascii="Book Antiqua" w:hAnsi="Book Antiqua" w:cstheme="majorBidi"/>
          <w:noProof/>
          <w:sz w:val="24"/>
          <w:szCs w:val="24"/>
          <w:vertAlign w:val="superscript"/>
        </w:rPr>
        <w:t>[26</w:t>
      </w:r>
      <w:r w:rsidR="00884F11" w:rsidRPr="00823473">
        <w:rPr>
          <w:rFonts w:ascii="Book Antiqua" w:hAnsi="Book Antiqua" w:cstheme="majorBidi"/>
          <w:noProof/>
          <w:sz w:val="24"/>
          <w:szCs w:val="24"/>
          <w:vertAlign w:val="superscript"/>
        </w:rPr>
        <w:t>,27</w:t>
      </w:r>
      <w:r w:rsidR="008A0385" w:rsidRPr="00823473">
        <w:rPr>
          <w:rFonts w:ascii="Book Antiqua" w:hAnsi="Book Antiqua" w:cstheme="majorBidi"/>
          <w:noProof/>
          <w:sz w:val="24"/>
          <w:szCs w:val="24"/>
          <w:vertAlign w:val="superscript"/>
        </w:rPr>
        <w:t>]</w:t>
      </w:r>
      <w:r w:rsidR="00E71C74" w:rsidRPr="00823473">
        <w:rPr>
          <w:rFonts w:ascii="Book Antiqua" w:hAnsi="Book Antiqua" w:cstheme="majorBidi"/>
          <w:sz w:val="24"/>
          <w:szCs w:val="24"/>
        </w:rPr>
        <w:t>. However, individual components of liver function test and US findings (CBD width) have limited diagnostic yield</w:t>
      </w:r>
      <w:r w:rsidR="008A0385" w:rsidRPr="00823473">
        <w:rPr>
          <w:rFonts w:ascii="Book Antiqua" w:hAnsi="Book Antiqua" w:cstheme="majorBidi"/>
          <w:noProof/>
          <w:sz w:val="24"/>
          <w:szCs w:val="24"/>
          <w:vertAlign w:val="superscript"/>
        </w:rPr>
        <w:t>[28]</w:t>
      </w:r>
      <w:r w:rsidR="00E71C74" w:rsidRPr="00823473">
        <w:rPr>
          <w:rFonts w:ascii="Book Antiqua" w:hAnsi="Book Antiqua" w:cstheme="majorBidi"/>
          <w:sz w:val="24"/>
          <w:szCs w:val="24"/>
        </w:rPr>
        <w:t>. The ASGE</w:t>
      </w:r>
      <w:r w:rsidR="003C70FA" w:rsidRPr="00823473">
        <w:rPr>
          <w:rFonts w:ascii="Book Antiqua" w:hAnsi="Book Antiqua" w:cstheme="majorBidi"/>
          <w:sz w:val="24"/>
          <w:szCs w:val="24"/>
        </w:rPr>
        <w:t>-</w:t>
      </w:r>
      <w:r w:rsidR="00177AC1" w:rsidRPr="00823473">
        <w:rPr>
          <w:rFonts w:ascii="Book Antiqua" w:hAnsi="Book Antiqua" w:cstheme="majorBidi"/>
          <w:sz w:val="24"/>
          <w:szCs w:val="24"/>
        </w:rPr>
        <w:t>proposed strategy assign</w:t>
      </w:r>
      <w:r w:rsidR="003C70FA" w:rsidRPr="00823473">
        <w:rPr>
          <w:rFonts w:ascii="Book Antiqua" w:hAnsi="Book Antiqua" w:cstheme="majorBidi"/>
          <w:sz w:val="24"/>
          <w:szCs w:val="24"/>
        </w:rPr>
        <w:t>s</w:t>
      </w:r>
      <w:r w:rsidR="00177AC1" w:rsidRPr="00823473">
        <w:rPr>
          <w:rFonts w:ascii="Book Antiqua" w:hAnsi="Book Antiqua" w:cstheme="majorBidi"/>
          <w:sz w:val="24"/>
          <w:szCs w:val="24"/>
        </w:rPr>
        <w:t xml:space="preserve"> risk of CBD stone in patients with symptomatic </w:t>
      </w:r>
      <w:r w:rsidR="00D17E67" w:rsidRPr="00823473">
        <w:rPr>
          <w:rFonts w:ascii="Book Antiqua" w:hAnsi="Book Antiqua" w:cstheme="majorBidi"/>
          <w:sz w:val="24"/>
          <w:szCs w:val="24"/>
        </w:rPr>
        <w:t>cholelithiasis</w:t>
      </w:r>
      <w:r w:rsidR="00177AC1" w:rsidRPr="00823473">
        <w:rPr>
          <w:rFonts w:ascii="Book Antiqua" w:hAnsi="Book Antiqua" w:cstheme="majorBidi"/>
          <w:sz w:val="24"/>
          <w:szCs w:val="24"/>
        </w:rPr>
        <w:t xml:space="preserve"> according to strength of parameter</w:t>
      </w:r>
      <w:r w:rsidR="003C70FA" w:rsidRPr="00823473">
        <w:rPr>
          <w:rFonts w:ascii="Book Antiqua" w:hAnsi="Book Antiqua" w:cstheme="majorBidi"/>
          <w:sz w:val="24"/>
          <w:szCs w:val="24"/>
        </w:rPr>
        <w:t>s</w:t>
      </w:r>
      <w:r w:rsidR="00177AC1" w:rsidRPr="00823473">
        <w:rPr>
          <w:rFonts w:ascii="Book Antiqua" w:hAnsi="Book Antiqua" w:cstheme="majorBidi"/>
          <w:sz w:val="24"/>
          <w:szCs w:val="24"/>
        </w:rPr>
        <w:t xml:space="preserve"> where clinical gallstone pancreatitis is considered a moderate predictor. </w:t>
      </w:r>
      <w:r w:rsidR="00E71C74" w:rsidRPr="00823473">
        <w:rPr>
          <w:rFonts w:ascii="Book Antiqua" w:hAnsi="Book Antiqua" w:cstheme="majorBidi"/>
          <w:sz w:val="24"/>
          <w:szCs w:val="24"/>
        </w:rPr>
        <w:t>However, those parameters have limited diagnostic accuracy</w:t>
      </w:r>
      <w:r w:rsidR="008A0385" w:rsidRPr="00823473">
        <w:rPr>
          <w:rFonts w:ascii="Book Antiqua" w:hAnsi="Book Antiqua" w:cstheme="majorBidi"/>
          <w:noProof/>
          <w:sz w:val="24"/>
          <w:szCs w:val="24"/>
          <w:vertAlign w:val="superscript"/>
        </w:rPr>
        <w:t>[14]</w:t>
      </w:r>
      <w:r w:rsidR="00E71C74" w:rsidRPr="00823473">
        <w:rPr>
          <w:rFonts w:ascii="Book Antiqua" w:hAnsi="Book Antiqua" w:cstheme="majorBidi"/>
          <w:sz w:val="24"/>
          <w:szCs w:val="24"/>
        </w:rPr>
        <w:t xml:space="preserve">. Several imaging tools are available for the diagnosis of CBD stones, </w:t>
      </w:r>
      <w:r w:rsidR="00E71C74" w:rsidRPr="00823473">
        <w:rPr>
          <w:rFonts w:ascii="Book Antiqua" w:hAnsi="Book Antiqua" w:cstheme="majorBidi"/>
          <w:sz w:val="24"/>
          <w:szCs w:val="24"/>
          <w:shd w:val="clear" w:color="auto" w:fill="FFFFFF"/>
        </w:rPr>
        <w:t>including MRC</w:t>
      </w:r>
      <w:r w:rsidR="00010B81" w:rsidRPr="00823473">
        <w:rPr>
          <w:rFonts w:ascii="Book Antiqua" w:hAnsi="Book Antiqua" w:cstheme="majorBidi"/>
          <w:sz w:val="24"/>
          <w:szCs w:val="24"/>
          <w:shd w:val="clear" w:color="auto" w:fill="FFFFFF"/>
        </w:rPr>
        <w:t xml:space="preserve">P, </w:t>
      </w:r>
      <w:r w:rsidR="00E71C74" w:rsidRPr="00823473">
        <w:rPr>
          <w:rFonts w:ascii="Book Antiqua" w:hAnsi="Book Antiqua" w:cstheme="majorBidi"/>
          <w:sz w:val="24"/>
          <w:szCs w:val="24"/>
          <w:shd w:val="clear" w:color="auto" w:fill="FFFFFF"/>
        </w:rPr>
        <w:t>EUS and ERCP</w:t>
      </w:r>
      <w:r w:rsidR="003C70FA" w:rsidRPr="00823473">
        <w:rPr>
          <w:rFonts w:ascii="Book Antiqua" w:hAnsi="Book Antiqua" w:cstheme="majorBidi"/>
          <w:sz w:val="24"/>
          <w:szCs w:val="24"/>
          <w:shd w:val="clear" w:color="auto" w:fill="FFFFFF"/>
        </w:rPr>
        <w:t>;</w:t>
      </w:r>
      <w:r w:rsidR="00010B81" w:rsidRPr="00823473">
        <w:rPr>
          <w:rFonts w:ascii="Book Antiqua" w:hAnsi="Book Antiqua" w:cstheme="majorBidi"/>
          <w:sz w:val="24"/>
          <w:szCs w:val="24"/>
          <w:shd w:val="clear" w:color="auto" w:fill="FFFFFF"/>
        </w:rPr>
        <w:t xml:space="preserve"> however, these tools are either invasive or associated with certain morbidity and mortality (ERCP and EUS) or </w:t>
      </w:r>
      <w:r w:rsidR="003C70FA" w:rsidRPr="00823473">
        <w:rPr>
          <w:rFonts w:ascii="Book Antiqua" w:hAnsi="Book Antiqua" w:cstheme="majorBidi"/>
          <w:sz w:val="24"/>
          <w:szCs w:val="24"/>
          <w:shd w:val="clear" w:color="auto" w:fill="FFFFFF"/>
        </w:rPr>
        <w:t xml:space="preserve">they are </w:t>
      </w:r>
      <w:r w:rsidR="00010B81" w:rsidRPr="00823473">
        <w:rPr>
          <w:rFonts w:ascii="Book Antiqua" w:hAnsi="Book Antiqua" w:cstheme="majorBidi"/>
          <w:sz w:val="24"/>
          <w:szCs w:val="24"/>
          <w:shd w:val="clear" w:color="auto" w:fill="FFFFFF"/>
        </w:rPr>
        <w:t xml:space="preserve">expensive, </w:t>
      </w:r>
      <w:r w:rsidR="003C70FA" w:rsidRPr="00823473">
        <w:rPr>
          <w:rFonts w:ascii="Book Antiqua" w:hAnsi="Book Antiqua" w:cstheme="majorBidi"/>
          <w:sz w:val="24"/>
          <w:szCs w:val="24"/>
          <w:shd w:val="clear" w:color="auto" w:fill="FFFFFF"/>
        </w:rPr>
        <w:t xml:space="preserve">such </w:t>
      </w:r>
      <w:r w:rsidR="00010B81" w:rsidRPr="00823473">
        <w:rPr>
          <w:rFonts w:ascii="Book Antiqua" w:hAnsi="Book Antiqua" w:cstheme="majorBidi"/>
          <w:sz w:val="24"/>
          <w:szCs w:val="24"/>
          <w:shd w:val="clear" w:color="auto" w:fill="FFFFFF"/>
        </w:rPr>
        <w:t>as MRCP</w:t>
      </w:r>
      <w:r w:rsidR="008A0385" w:rsidRPr="00823473">
        <w:rPr>
          <w:rFonts w:ascii="Book Antiqua" w:hAnsi="Book Antiqua" w:cstheme="majorBidi"/>
          <w:noProof/>
          <w:sz w:val="24"/>
          <w:szCs w:val="24"/>
          <w:shd w:val="clear" w:color="auto" w:fill="FFFFFF"/>
          <w:vertAlign w:val="superscript"/>
        </w:rPr>
        <w:t>[29]</w:t>
      </w:r>
      <w:r w:rsidR="00E71C74" w:rsidRPr="00823473">
        <w:rPr>
          <w:rFonts w:ascii="Book Antiqua" w:hAnsi="Book Antiqua" w:cstheme="majorBidi"/>
          <w:sz w:val="24"/>
          <w:szCs w:val="24"/>
          <w:shd w:val="clear" w:color="auto" w:fill="FFFFFF"/>
        </w:rPr>
        <w:t xml:space="preserve">. </w:t>
      </w:r>
      <w:r w:rsidR="00AF6DDF" w:rsidRPr="00823473">
        <w:rPr>
          <w:rFonts w:ascii="Book Antiqua" w:hAnsi="Book Antiqua" w:cstheme="majorBidi"/>
          <w:sz w:val="24"/>
          <w:szCs w:val="24"/>
          <w:shd w:val="clear" w:color="auto" w:fill="FFFFFF"/>
        </w:rPr>
        <w:t>T</w:t>
      </w:r>
      <w:r w:rsidR="00E71C74" w:rsidRPr="00823473">
        <w:rPr>
          <w:rFonts w:ascii="Book Antiqua" w:hAnsi="Book Antiqua" w:cstheme="majorBidi"/>
          <w:sz w:val="24"/>
          <w:szCs w:val="24"/>
          <w:shd w:val="clear" w:color="auto" w:fill="FFFFFF"/>
        </w:rPr>
        <w:t xml:space="preserve">hese modalities </w:t>
      </w:r>
      <w:r w:rsidR="00AF6DDF" w:rsidRPr="00823473">
        <w:rPr>
          <w:rFonts w:ascii="Book Antiqua" w:hAnsi="Book Antiqua" w:cstheme="majorBidi"/>
          <w:sz w:val="24"/>
          <w:szCs w:val="24"/>
          <w:shd w:val="clear" w:color="auto" w:fill="FFFFFF"/>
        </w:rPr>
        <w:t>are usually</w:t>
      </w:r>
      <w:r w:rsidR="00E71C74" w:rsidRPr="00823473">
        <w:rPr>
          <w:rFonts w:ascii="Book Antiqua" w:hAnsi="Book Antiqua" w:cstheme="majorBidi"/>
          <w:sz w:val="24"/>
          <w:szCs w:val="24"/>
          <w:shd w:val="clear" w:color="auto" w:fill="FFFFFF"/>
        </w:rPr>
        <w:t xml:space="preserve"> used </w:t>
      </w:r>
      <w:r w:rsidR="00243B69" w:rsidRPr="00823473">
        <w:rPr>
          <w:rFonts w:ascii="Book Antiqua" w:hAnsi="Book Antiqua" w:cstheme="majorBidi"/>
          <w:sz w:val="24"/>
          <w:szCs w:val="24"/>
          <w:shd w:val="clear" w:color="auto" w:fill="FFFFFF"/>
        </w:rPr>
        <w:t>to</w:t>
      </w:r>
      <w:r w:rsidR="00E71C74" w:rsidRPr="00823473">
        <w:rPr>
          <w:rFonts w:ascii="Book Antiqua" w:hAnsi="Book Antiqua" w:cstheme="majorBidi"/>
          <w:sz w:val="24"/>
          <w:szCs w:val="24"/>
          <w:shd w:val="clear" w:color="auto" w:fill="FFFFFF"/>
        </w:rPr>
        <w:t xml:space="preserve"> confirm or treat </w:t>
      </w:r>
      <w:r w:rsidR="003C70FA" w:rsidRPr="00823473">
        <w:rPr>
          <w:rFonts w:ascii="Book Antiqua" w:hAnsi="Book Antiqua" w:cstheme="majorBidi"/>
          <w:sz w:val="24"/>
          <w:szCs w:val="24"/>
          <w:shd w:val="clear" w:color="auto" w:fill="FFFFFF"/>
        </w:rPr>
        <w:t>suspected</w:t>
      </w:r>
      <w:r w:rsidR="00E71C74" w:rsidRPr="00823473">
        <w:rPr>
          <w:rFonts w:ascii="Book Antiqua" w:hAnsi="Book Antiqua" w:cstheme="majorBidi"/>
          <w:sz w:val="24"/>
          <w:szCs w:val="24"/>
          <w:shd w:val="clear" w:color="auto" w:fill="FFFFFF"/>
        </w:rPr>
        <w:t xml:space="preserve"> CBD</w:t>
      </w:r>
      <w:r w:rsidR="00AF6DDF" w:rsidRPr="00823473">
        <w:rPr>
          <w:rFonts w:ascii="Book Antiqua" w:hAnsi="Book Antiqua" w:cstheme="majorBidi"/>
          <w:sz w:val="24"/>
          <w:szCs w:val="24"/>
          <w:shd w:val="clear" w:color="auto" w:fill="FFFFFF"/>
        </w:rPr>
        <w:t xml:space="preserve"> stone</w:t>
      </w:r>
      <w:r w:rsidR="00E71C74" w:rsidRPr="00823473">
        <w:rPr>
          <w:rFonts w:ascii="Book Antiqua" w:hAnsi="Book Antiqua" w:cstheme="majorBidi"/>
          <w:sz w:val="24"/>
          <w:szCs w:val="24"/>
          <w:shd w:val="clear" w:color="auto" w:fill="FFFFFF"/>
        </w:rPr>
        <w:t xml:space="preserve"> based on clinical, laboratory and </w:t>
      </w:r>
      <w:r w:rsidR="00AF6DDF" w:rsidRPr="00823473">
        <w:rPr>
          <w:rFonts w:ascii="Book Antiqua" w:hAnsi="Book Antiqua" w:cstheme="majorBidi"/>
          <w:sz w:val="24"/>
          <w:szCs w:val="24"/>
          <w:shd w:val="clear" w:color="auto" w:fill="FFFFFF"/>
        </w:rPr>
        <w:t xml:space="preserve">US or </w:t>
      </w:r>
      <w:r w:rsidR="00010B81" w:rsidRPr="00823473">
        <w:rPr>
          <w:rFonts w:ascii="Book Antiqua" w:hAnsi="Book Antiqua" w:cstheme="majorBidi"/>
          <w:sz w:val="24"/>
          <w:szCs w:val="24"/>
          <w:shd w:val="clear" w:color="auto" w:fill="FFFFFF"/>
        </w:rPr>
        <w:t>computed tomography</w:t>
      </w:r>
      <w:r w:rsidR="00AF6DDF" w:rsidRPr="00823473">
        <w:rPr>
          <w:rFonts w:ascii="Book Antiqua" w:hAnsi="Book Antiqua" w:cstheme="majorBidi"/>
          <w:sz w:val="24"/>
          <w:szCs w:val="24"/>
          <w:shd w:val="clear" w:color="auto" w:fill="FFFFFF"/>
        </w:rPr>
        <w:t xml:space="preserve"> findings</w:t>
      </w:r>
      <w:r w:rsidR="00E71C74" w:rsidRPr="00823473">
        <w:rPr>
          <w:rFonts w:ascii="Book Antiqua" w:hAnsi="Book Antiqua" w:cstheme="majorBidi"/>
          <w:sz w:val="24"/>
          <w:szCs w:val="24"/>
          <w:shd w:val="clear" w:color="auto" w:fill="FFFFFF"/>
        </w:rPr>
        <w:t>.</w:t>
      </w:r>
      <w:r w:rsidR="00214848" w:rsidRPr="00823473">
        <w:rPr>
          <w:rFonts w:ascii="Book Antiqua" w:hAnsi="Book Antiqua"/>
          <w:sz w:val="24"/>
          <w:szCs w:val="24"/>
        </w:rPr>
        <w:t xml:space="preserve"> </w:t>
      </w:r>
      <w:r w:rsidR="00214848" w:rsidRPr="00823473">
        <w:rPr>
          <w:rFonts w:ascii="Book Antiqua" w:hAnsi="Book Antiqua" w:cstheme="majorBidi"/>
          <w:sz w:val="24"/>
          <w:szCs w:val="24"/>
        </w:rPr>
        <w:t>Although</w:t>
      </w:r>
      <w:r w:rsidR="000E406B" w:rsidRPr="00823473">
        <w:rPr>
          <w:rFonts w:ascii="Book Antiqua" w:hAnsi="Book Antiqua" w:cstheme="majorBidi"/>
          <w:sz w:val="24"/>
          <w:szCs w:val="24"/>
        </w:rPr>
        <w:t xml:space="preserve"> the ASGE</w:t>
      </w:r>
      <w:r w:rsidR="003C70FA" w:rsidRPr="00823473">
        <w:rPr>
          <w:rFonts w:ascii="Book Antiqua" w:hAnsi="Book Antiqua" w:cstheme="majorBidi"/>
          <w:sz w:val="24"/>
          <w:szCs w:val="24"/>
        </w:rPr>
        <w:t>-</w:t>
      </w:r>
      <w:r w:rsidR="000E406B" w:rsidRPr="00823473">
        <w:rPr>
          <w:rFonts w:ascii="Book Antiqua" w:hAnsi="Book Antiqua" w:cstheme="majorBidi"/>
          <w:sz w:val="24"/>
          <w:szCs w:val="24"/>
        </w:rPr>
        <w:t xml:space="preserve">proposed strategy to assign risk of </w:t>
      </w:r>
      <w:r w:rsidR="00010B81" w:rsidRPr="00823473">
        <w:rPr>
          <w:rFonts w:ascii="Book Antiqua" w:hAnsi="Book Antiqua" w:cstheme="majorBidi"/>
          <w:sz w:val="24"/>
          <w:szCs w:val="24"/>
        </w:rPr>
        <w:t>CBD stone</w:t>
      </w:r>
      <w:r w:rsidR="00C31E4A" w:rsidRPr="00823473">
        <w:rPr>
          <w:rFonts w:ascii="Book Antiqua" w:hAnsi="Book Antiqua" w:cstheme="majorBidi"/>
          <w:sz w:val="24"/>
          <w:szCs w:val="24"/>
        </w:rPr>
        <w:t xml:space="preserve"> </w:t>
      </w:r>
      <w:r w:rsidR="000E406B" w:rsidRPr="00823473">
        <w:rPr>
          <w:rFonts w:ascii="Book Antiqua" w:hAnsi="Book Antiqua" w:cstheme="majorBidi"/>
          <w:sz w:val="24"/>
          <w:szCs w:val="24"/>
        </w:rPr>
        <w:t>considers</w:t>
      </w:r>
      <w:r w:rsidR="00214848" w:rsidRPr="00823473">
        <w:rPr>
          <w:rFonts w:ascii="Book Antiqua" w:hAnsi="Book Antiqua" w:cstheme="majorBidi"/>
          <w:sz w:val="24"/>
          <w:szCs w:val="24"/>
        </w:rPr>
        <w:t xml:space="preserve"> clinical gallstone pancreatitis a moderate predictor</w:t>
      </w:r>
      <w:r w:rsidR="00221537" w:rsidRPr="00823473">
        <w:rPr>
          <w:rFonts w:ascii="Book Antiqua" w:hAnsi="Book Antiqua" w:cstheme="majorBidi"/>
          <w:sz w:val="24"/>
          <w:szCs w:val="24"/>
        </w:rPr>
        <w:t xml:space="preserve"> of CBD stone</w:t>
      </w:r>
      <w:r w:rsidR="00B75992" w:rsidRPr="00823473">
        <w:rPr>
          <w:rFonts w:ascii="Book Antiqua" w:hAnsi="Book Antiqua" w:cstheme="majorBidi"/>
          <w:sz w:val="24"/>
          <w:szCs w:val="24"/>
        </w:rPr>
        <w:t xml:space="preserve">, </w:t>
      </w:r>
      <w:r w:rsidR="00221537" w:rsidRPr="00823473">
        <w:rPr>
          <w:rFonts w:ascii="Book Antiqua" w:hAnsi="Book Antiqua" w:cstheme="majorBidi"/>
          <w:sz w:val="24"/>
          <w:szCs w:val="24"/>
        </w:rPr>
        <w:t xml:space="preserve">this is </w:t>
      </w:r>
      <w:r w:rsidR="009E5956" w:rsidRPr="00823473">
        <w:rPr>
          <w:rFonts w:ascii="Book Antiqua" w:hAnsi="Book Antiqua" w:cstheme="majorBidi"/>
          <w:sz w:val="24"/>
          <w:szCs w:val="24"/>
        </w:rPr>
        <w:t>a</w:t>
      </w:r>
      <w:r w:rsidR="00221537" w:rsidRPr="00823473">
        <w:rPr>
          <w:rFonts w:ascii="Book Antiqua" w:hAnsi="Book Antiqua" w:cstheme="majorBidi"/>
          <w:sz w:val="24"/>
          <w:szCs w:val="24"/>
        </w:rPr>
        <w:t xml:space="preserve"> </w:t>
      </w:r>
      <w:r w:rsidR="003C70FA" w:rsidRPr="00823473">
        <w:rPr>
          <w:rFonts w:ascii="Book Antiqua" w:hAnsi="Book Antiqua" w:cstheme="majorBidi"/>
          <w:sz w:val="24"/>
          <w:szCs w:val="24"/>
        </w:rPr>
        <w:t xml:space="preserve">non-homogeneous </w:t>
      </w:r>
      <w:r w:rsidR="00221537" w:rsidRPr="00823473">
        <w:rPr>
          <w:rFonts w:ascii="Book Antiqua" w:hAnsi="Book Antiqua" w:cstheme="majorBidi"/>
          <w:sz w:val="24"/>
          <w:szCs w:val="24"/>
        </w:rPr>
        <w:t>group of</w:t>
      </w:r>
      <w:r w:rsidR="00B75992" w:rsidRPr="00823473">
        <w:rPr>
          <w:rFonts w:ascii="Book Antiqua" w:hAnsi="Book Antiqua" w:cstheme="majorBidi"/>
          <w:sz w:val="24"/>
          <w:szCs w:val="24"/>
        </w:rPr>
        <w:t xml:space="preserve"> patients </w:t>
      </w:r>
      <w:r w:rsidR="003C70FA" w:rsidRPr="00823473">
        <w:rPr>
          <w:rFonts w:ascii="Book Antiqua" w:hAnsi="Book Antiqua" w:cstheme="majorBidi"/>
          <w:sz w:val="24"/>
          <w:szCs w:val="24"/>
        </w:rPr>
        <w:t>with</w:t>
      </w:r>
      <w:r w:rsidR="00221537" w:rsidRPr="00823473">
        <w:rPr>
          <w:rFonts w:ascii="Book Antiqua" w:hAnsi="Book Antiqua" w:cstheme="majorBidi"/>
          <w:sz w:val="24"/>
          <w:szCs w:val="24"/>
        </w:rPr>
        <w:t xml:space="preserve"> </w:t>
      </w:r>
      <w:r w:rsidR="00DE7E0A" w:rsidRPr="00823473">
        <w:rPr>
          <w:rFonts w:ascii="Book Antiqua" w:hAnsi="Book Antiqua" w:cstheme="majorBidi"/>
          <w:sz w:val="24"/>
          <w:szCs w:val="24"/>
        </w:rPr>
        <w:t>diverse clinical</w:t>
      </w:r>
      <w:r w:rsidR="00221537" w:rsidRPr="00823473">
        <w:rPr>
          <w:rFonts w:ascii="Book Antiqua" w:hAnsi="Book Antiqua" w:cstheme="majorBidi"/>
          <w:sz w:val="24"/>
          <w:szCs w:val="24"/>
        </w:rPr>
        <w:t xml:space="preserve"> presentations under the same diagnosis of acute pancreatitis, and </w:t>
      </w:r>
      <w:r w:rsidR="003C70FA" w:rsidRPr="00823473">
        <w:rPr>
          <w:rFonts w:ascii="Book Antiqua" w:hAnsi="Book Antiqua" w:cstheme="majorBidi"/>
          <w:sz w:val="24"/>
          <w:szCs w:val="24"/>
        </w:rPr>
        <w:t xml:space="preserve">thus </w:t>
      </w:r>
      <w:r w:rsidR="000E406B" w:rsidRPr="00823473">
        <w:rPr>
          <w:rFonts w:ascii="Book Antiqua" w:hAnsi="Book Antiqua" w:cstheme="majorBidi"/>
          <w:sz w:val="24"/>
          <w:szCs w:val="24"/>
        </w:rPr>
        <w:t>have</w:t>
      </w:r>
      <w:r w:rsidR="00221537" w:rsidRPr="00823473">
        <w:rPr>
          <w:rFonts w:ascii="Book Antiqua" w:hAnsi="Book Antiqua" w:cstheme="majorBidi"/>
          <w:sz w:val="24"/>
          <w:szCs w:val="24"/>
        </w:rPr>
        <w:t xml:space="preserve"> </w:t>
      </w:r>
      <w:r w:rsidR="00214848" w:rsidRPr="00823473">
        <w:rPr>
          <w:rFonts w:ascii="Book Antiqua" w:hAnsi="Book Antiqua" w:cstheme="majorBidi"/>
          <w:sz w:val="24"/>
          <w:szCs w:val="24"/>
        </w:rPr>
        <w:t>different probabilities of suffering from retained CBD stone</w:t>
      </w:r>
      <w:r w:rsidR="003C70FA" w:rsidRPr="00823473">
        <w:rPr>
          <w:rFonts w:ascii="Book Antiqua" w:hAnsi="Book Antiqua" w:cstheme="majorBidi"/>
          <w:sz w:val="24"/>
          <w:szCs w:val="24"/>
        </w:rPr>
        <w:t>.</w:t>
      </w:r>
      <w:r w:rsidR="00214848" w:rsidRPr="00823473">
        <w:rPr>
          <w:rFonts w:ascii="Book Antiqua" w:hAnsi="Book Antiqua" w:cstheme="majorBidi"/>
          <w:sz w:val="24"/>
          <w:szCs w:val="24"/>
        </w:rPr>
        <w:t xml:space="preserve"> </w:t>
      </w:r>
      <w:r w:rsidR="003C70FA" w:rsidRPr="00823473">
        <w:rPr>
          <w:rFonts w:ascii="Book Antiqua" w:hAnsi="Book Antiqua" w:cstheme="majorBidi"/>
          <w:sz w:val="24"/>
          <w:szCs w:val="24"/>
        </w:rPr>
        <w:t>T</w:t>
      </w:r>
      <w:r w:rsidR="00214848" w:rsidRPr="00823473">
        <w:rPr>
          <w:rFonts w:ascii="Book Antiqua" w:hAnsi="Book Antiqua" w:cstheme="majorBidi"/>
          <w:sz w:val="24"/>
          <w:szCs w:val="24"/>
        </w:rPr>
        <w:t>h</w:t>
      </w:r>
      <w:r w:rsidR="00CE65DF" w:rsidRPr="00823473">
        <w:rPr>
          <w:rFonts w:ascii="Book Antiqua" w:hAnsi="Book Antiqua" w:cstheme="majorBidi"/>
          <w:sz w:val="24"/>
          <w:szCs w:val="24"/>
        </w:rPr>
        <w:t>ese</w:t>
      </w:r>
      <w:r w:rsidR="00214848" w:rsidRPr="00823473">
        <w:rPr>
          <w:rFonts w:ascii="Book Antiqua" w:hAnsi="Book Antiqua" w:cstheme="majorBidi"/>
          <w:sz w:val="24"/>
          <w:szCs w:val="24"/>
        </w:rPr>
        <w:t xml:space="preserve"> probabilit</w:t>
      </w:r>
      <w:r w:rsidR="00CE65DF" w:rsidRPr="00823473">
        <w:rPr>
          <w:rFonts w:ascii="Book Antiqua" w:hAnsi="Book Antiqua" w:cstheme="majorBidi"/>
          <w:sz w:val="24"/>
          <w:szCs w:val="24"/>
        </w:rPr>
        <w:t>ies</w:t>
      </w:r>
      <w:r w:rsidR="00214848" w:rsidRPr="00823473">
        <w:rPr>
          <w:rFonts w:ascii="Book Antiqua" w:hAnsi="Book Antiqua" w:cstheme="majorBidi"/>
          <w:sz w:val="24"/>
          <w:szCs w:val="24"/>
        </w:rPr>
        <w:t xml:space="preserve"> may be influenced by additional parameters that deserve clarifying in order to offer the appropriate treatment for </w:t>
      </w:r>
      <w:r w:rsidR="003C70FA" w:rsidRPr="00823473">
        <w:rPr>
          <w:rFonts w:ascii="Book Antiqua" w:hAnsi="Book Antiqua" w:cstheme="majorBidi"/>
          <w:sz w:val="24"/>
          <w:szCs w:val="24"/>
        </w:rPr>
        <w:t>each</w:t>
      </w:r>
      <w:r w:rsidR="00214848" w:rsidRPr="00823473">
        <w:rPr>
          <w:rFonts w:ascii="Book Antiqua" w:hAnsi="Book Antiqua" w:cstheme="majorBidi"/>
          <w:sz w:val="24"/>
          <w:szCs w:val="24"/>
        </w:rPr>
        <w:t xml:space="preserve"> patient</w:t>
      </w:r>
      <w:r w:rsidR="00214848" w:rsidRPr="00823473">
        <w:rPr>
          <w:rStyle w:val="a7"/>
          <w:rFonts w:ascii="Book Antiqua" w:hAnsi="Book Antiqua" w:cstheme="majorBidi"/>
          <w:b w:val="0"/>
          <w:bCs w:val="0"/>
          <w:i w:val="0"/>
          <w:iCs w:val="0"/>
          <w:sz w:val="24"/>
          <w:szCs w:val="24"/>
        </w:rPr>
        <w:t>.</w:t>
      </w:r>
    </w:p>
    <w:p w14:paraId="6C752ADE" w14:textId="7635519E" w:rsidR="00AD324F" w:rsidRPr="00B373CD" w:rsidRDefault="009B3189" w:rsidP="00B373CD">
      <w:pPr>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shd w:val="clear" w:color="auto" w:fill="FFFFFF"/>
        </w:rPr>
        <w:t>In an attempt to isolate and identify this small</w:t>
      </w:r>
      <w:r w:rsidR="00C31E4A" w:rsidRPr="00823473">
        <w:rPr>
          <w:rFonts w:ascii="Book Antiqua" w:hAnsi="Book Antiqua" w:cstheme="majorBidi"/>
          <w:sz w:val="24"/>
          <w:szCs w:val="24"/>
          <w:shd w:val="clear" w:color="auto" w:fill="FFFFFF"/>
        </w:rPr>
        <w:t>,</w:t>
      </w:r>
      <w:r w:rsidRPr="00823473">
        <w:rPr>
          <w:rFonts w:ascii="Book Antiqua" w:hAnsi="Book Antiqua" w:cstheme="majorBidi"/>
          <w:sz w:val="24"/>
          <w:szCs w:val="24"/>
          <w:shd w:val="clear" w:color="auto" w:fill="FFFFFF"/>
        </w:rPr>
        <w:t xml:space="preserve"> albeit </w:t>
      </w:r>
      <w:r w:rsidR="000E7136" w:rsidRPr="00823473">
        <w:rPr>
          <w:rFonts w:ascii="Book Antiqua" w:hAnsi="Book Antiqua" w:cstheme="majorBidi"/>
          <w:sz w:val="24"/>
          <w:szCs w:val="24"/>
          <w:shd w:val="clear" w:color="auto" w:fill="FFFFFF"/>
        </w:rPr>
        <w:t>high</w:t>
      </w:r>
      <w:r w:rsidR="003C70FA" w:rsidRPr="00823473">
        <w:rPr>
          <w:rFonts w:ascii="Book Antiqua" w:hAnsi="Book Antiqua" w:cstheme="majorBidi"/>
          <w:sz w:val="24"/>
          <w:szCs w:val="24"/>
          <w:shd w:val="clear" w:color="auto" w:fill="FFFFFF"/>
        </w:rPr>
        <w:t>-</w:t>
      </w:r>
      <w:r w:rsidR="000E7136" w:rsidRPr="00823473">
        <w:rPr>
          <w:rFonts w:ascii="Book Antiqua" w:hAnsi="Book Antiqua" w:cstheme="majorBidi"/>
          <w:sz w:val="24"/>
          <w:szCs w:val="24"/>
          <w:shd w:val="clear" w:color="auto" w:fill="FFFFFF"/>
        </w:rPr>
        <w:t>risk</w:t>
      </w:r>
      <w:r w:rsidRPr="00823473">
        <w:rPr>
          <w:rFonts w:ascii="Book Antiqua" w:hAnsi="Book Antiqua" w:cstheme="majorBidi"/>
          <w:sz w:val="24"/>
          <w:szCs w:val="24"/>
          <w:shd w:val="clear" w:color="auto" w:fill="FFFFFF"/>
        </w:rPr>
        <w:t xml:space="preserve"> group of patients with retained CBD stone</w:t>
      </w:r>
      <w:r w:rsidR="000E7136" w:rsidRPr="00823473">
        <w:rPr>
          <w:rFonts w:ascii="Book Antiqua" w:hAnsi="Book Antiqua" w:cstheme="majorBidi"/>
          <w:sz w:val="24"/>
          <w:szCs w:val="24"/>
          <w:shd w:val="clear" w:color="auto" w:fill="FFFFFF"/>
        </w:rPr>
        <w:t>,</w:t>
      </w:r>
      <w:r w:rsidRPr="00823473">
        <w:rPr>
          <w:rFonts w:ascii="Book Antiqua" w:hAnsi="Book Antiqua" w:cstheme="majorBidi"/>
          <w:sz w:val="24"/>
          <w:szCs w:val="24"/>
          <w:shd w:val="clear" w:color="auto" w:fill="FFFFFF"/>
        </w:rPr>
        <w:t xml:space="preserve"> we </w:t>
      </w:r>
      <w:r w:rsidR="003C70FA" w:rsidRPr="00823473">
        <w:rPr>
          <w:rFonts w:ascii="Book Antiqua" w:hAnsi="Book Antiqua" w:cstheme="majorBidi"/>
          <w:sz w:val="24"/>
          <w:szCs w:val="24"/>
          <w:shd w:val="clear" w:color="auto" w:fill="FFFFFF"/>
        </w:rPr>
        <w:t>attempted</w:t>
      </w:r>
      <w:r w:rsidRPr="00823473">
        <w:rPr>
          <w:rFonts w:ascii="Book Antiqua" w:hAnsi="Book Antiqua" w:cstheme="majorBidi"/>
          <w:sz w:val="24"/>
          <w:szCs w:val="24"/>
          <w:shd w:val="clear" w:color="auto" w:fill="FFFFFF"/>
        </w:rPr>
        <w:t xml:space="preserve"> retrospective</w:t>
      </w:r>
      <w:r w:rsidR="003C70FA" w:rsidRPr="00823473">
        <w:rPr>
          <w:rFonts w:ascii="Book Antiqua" w:hAnsi="Book Antiqua" w:cstheme="majorBidi"/>
          <w:sz w:val="24"/>
          <w:szCs w:val="24"/>
          <w:shd w:val="clear" w:color="auto" w:fill="FFFFFF"/>
        </w:rPr>
        <w:t>ly</w:t>
      </w:r>
      <w:r w:rsidRPr="00823473">
        <w:rPr>
          <w:rFonts w:ascii="Book Antiqua" w:hAnsi="Book Antiqua" w:cstheme="majorBidi"/>
          <w:sz w:val="24"/>
          <w:szCs w:val="24"/>
          <w:shd w:val="clear" w:color="auto" w:fill="FFFFFF"/>
        </w:rPr>
        <w:t xml:space="preserve"> identif</w:t>
      </w:r>
      <w:r w:rsidR="003C70FA" w:rsidRPr="00823473">
        <w:rPr>
          <w:rFonts w:ascii="Book Antiqua" w:hAnsi="Book Antiqua" w:cstheme="majorBidi"/>
          <w:sz w:val="24"/>
          <w:szCs w:val="24"/>
          <w:shd w:val="clear" w:color="auto" w:fill="FFFFFF"/>
        </w:rPr>
        <w:t>ied</w:t>
      </w:r>
      <w:r w:rsidR="00BE2F7D" w:rsidRPr="00823473">
        <w:rPr>
          <w:rFonts w:ascii="Book Antiqua" w:hAnsi="Book Antiqua" w:cstheme="majorBidi"/>
          <w:sz w:val="24"/>
          <w:szCs w:val="24"/>
        </w:rPr>
        <w:t xml:space="preserve"> and integrate</w:t>
      </w:r>
      <w:r w:rsidR="003C70FA" w:rsidRPr="00823473">
        <w:rPr>
          <w:rFonts w:ascii="Book Antiqua" w:hAnsi="Book Antiqua" w:cstheme="majorBidi"/>
          <w:sz w:val="24"/>
          <w:szCs w:val="24"/>
        </w:rPr>
        <w:t>d</w:t>
      </w:r>
      <w:r w:rsidR="00BE2F7D" w:rsidRPr="00823473">
        <w:rPr>
          <w:rFonts w:ascii="Book Antiqua" w:hAnsi="Book Antiqua" w:cstheme="majorBidi"/>
          <w:sz w:val="24"/>
          <w:szCs w:val="24"/>
        </w:rPr>
        <w:t xml:space="preserve"> clinical, laboratory and radiological parameters that were most predictive of the presence of CBD stones in patients with</w:t>
      </w:r>
      <w:r w:rsidR="00C7478A" w:rsidRPr="00823473">
        <w:rPr>
          <w:rFonts w:ascii="Book Antiqua" w:hAnsi="Book Antiqua" w:cstheme="majorBidi"/>
          <w:sz w:val="24"/>
          <w:szCs w:val="24"/>
        </w:rPr>
        <w:t xml:space="preserve"> acute pancreatitis</w:t>
      </w:r>
      <w:r w:rsidRPr="00823473">
        <w:rPr>
          <w:rFonts w:ascii="Book Antiqua" w:hAnsi="Book Antiqua" w:cstheme="majorBidi"/>
          <w:sz w:val="24"/>
          <w:szCs w:val="24"/>
        </w:rPr>
        <w:t xml:space="preserve"> into a simple bedside diagnostic score</w:t>
      </w:r>
      <w:r w:rsidR="003C70FA" w:rsidRPr="00823473">
        <w:rPr>
          <w:rFonts w:ascii="Book Antiqua" w:hAnsi="Book Antiqua" w:cstheme="majorBidi"/>
          <w:sz w:val="24"/>
          <w:szCs w:val="24"/>
        </w:rPr>
        <w:t>.</w:t>
      </w:r>
      <w:r w:rsidR="00C7478A" w:rsidRPr="00823473">
        <w:rPr>
          <w:rFonts w:ascii="Book Antiqua" w:hAnsi="Book Antiqua" w:cstheme="majorBidi"/>
          <w:sz w:val="24"/>
          <w:szCs w:val="24"/>
        </w:rPr>
        <w:t xml:space="preserve"> </w:t>
      </w:r>
      <w:r w:rsidR="003C70FA" w:rsidRPr="00823473">
        <w:rPr>
          <w:rFonts w:ascii="Book Antiqua" w:hAnsi="Book Antiqua" w:cstheme="majorBidi"/>
          <w:sz w:val="24"/>
          <w:szCs w:val="24"/>
        </w:rPr>
        <w:t>T</w:t>
      </w:r>
      <w:r w:rsidR="00C7478A" w:rsidRPr="00823473">
        <w:rPr>
          <w:rFonts w:ascii="Book Antiqua" w:hAnsi="Book Antiqua" w:cstheme="majorBidi"/>
          <w:sz w:val="24"/>
          <w:szCs w:val="24"/>
        </w:rPr>
        <w:t>hose patients would most benefit from</w:t>
      </w:r>
      <w:r w:rsidR="00387A91" w:rsidRPr="00823473">
        <w:rPr>
          <w:rFonts w:ascii="Book Antiqua" w:hAnsi="Book Antiqua" w:cstheme="majorBidi"/>
          <w:sz w:val="24"/>
          <w:szCs w:val="24"/>
        </w:rPr>
        <w:t xml:space="preserve"> direct referral to</w:t>
      </w:r>
      <w:r w:rsidR="006C4E9D" w:rsidRPr="00823473">
        <w:rPr>
          <w:rFonts w:ascii="Book Antiqua" w:hAnsi="Book Antiqua" w:cstheme="majorBidi"/>
          <w:sz w:val="24"/>
          <w:szCs w:val="24"/>
        </w:rPr>
        <w:t xml:space="preserve"> </w:t>
      </w:r>
      <w:r w:rsidR="006F2522" w:rsidRPr="00823473">
        <w:rPr>
          <w:rFonts w:ascii="Book Antiqua" w:hAnsi="Book Antiqua" w:cstheme="majorBidi"/>
          <w:sz w:val="24"/>
          <w:szCs w:val="24"/>
        </w:rPr>
        <w:t xml:space="preserve">therapeutic ERCP, saving </w:t>
      </w:r>
      <w:r w:rsidR="003C70FA" w:rsidRPr="00823473">
        <w:rPr>
          <w:rFonts w:ascii="Book Antiqua" w:hAnsi="Book Antiqua" w:cstheme="majorBidi"/>
          <w:sz w:val="24"/>
          <w:szCs w:val="24"/>
        </w:rPr>
        <w:t xml:space="preserve">them </w:t>
      </w:r>
      <w:r w:rsidR="00027364" w:rsidRPr="00823473">
        <w:rPr>
          <w:rFonts w:ascii="Book Antiqua" w:hAnsi="Book Antiqua" w:cstheme="majorBidi"/>
          <w:sz w:val="24"/>
          <w:szCs w:val="24"/>
        </w:rPr>
        <w:t xml:space="preserve">the potential complications </w:t>
      </w:r>
      <w:r w:rsidR="006F2522" w:rsidRPr="00823473">
        <w:rPr>
          <w:rFonts w:ascii="Book Antiqua" w:hAnsi="Book Antiqua" w:cstheme="majorBidi"/>
          <w:sz w:val="24"/>
          <w:szCs w:val="24"/>
        </w:rPr>
        <w:t xml:space="preserve">of invasive and costly diagnostic procedures </w:t>
      </w:r>
      <w:r w:rsidR="003C70FA" w:rsidRPr="00823473">
        <w:rPr>
          <w:rFonts w:ascii="Book Antiqua" w:hAnsi="Book Antiqua" w:cstheme="majorBidi"/>
          <w:sz w:val="24"/>
          <w:szCs w:val="24"/>
        </w:rPr>
        <w:t>such as</w:t>
      </w:r>
      <w:r w:rsidR="006F2522" w:rsidRPr="00823473">
        <w:rPr>
          <w:rFonts w:ascii="Book Antiqua" w:hAnsi="Book Antiqua" w:cstheme="majorBidi"/>
          <w:sz w:val="24"/>
          <w:szCs w:val="24"/>
        </w:rPr>
        <w:t xml:space="preserve"> EUS and MRCP</w:t>
      </w:r>
      <w:r w:rsidR="00C7478A" w:rsidRPr="00823473">
        <w:rPr>
          <w:rFonts w:ascii="Book Antiqua" w:hAnsi="Book Antiqua" w:cstheme="majorBidi"/>
          <w:sz w:val="24"/>
          <w:szCs w:val="24"/>
        </w:rPr>
        <w:t xml:space="preserve">. We </w:t>
      </w:r>
      <w:r w:rsidR="00935F78" w:rsidRPr="00823473">
        <w:rPr>
          <w:rFonts w:ascii="Book Antiqua" w:hAnsi="Book Antiqua" w:cstheme="majorBidi"/>
          <w:sz w:val="24"/>
          <w:szCs w:val="24"/>
        </w:rPr>
        <w:t xml:space="preserve">could identify </w:t>
      </w:r>
      <w:r w:rsidR="00C7478A" w:rsidRPr="00823473">
        <w:rPr>
          <w:rFonts w:ascii="Book Antiqua" w:hAnsi="Book Antiqua" w:cstheme="majorBidi"/>
          <w:sz w:val="24"/>
          <w:szCs w:val="24"/>
        </w:rPr>
        <w:t xml:space="preserve">that advanced age, abnormal GGT level and </w:t>
      </w:r>
      <w:r w:rsidR="00935F78" w:rsidRPr="00823473">
        <w:rPr>
          <w:rFonts w:ascii="Book Antiqua" w:hAnsi="Book Antiqua" w:cstheme="majorBidi"/>
          <w:sz w:val="24"/>
          <w:szCs w:val="24"/>
        </w:rPr>
        <w:t xml:space="preserve">dilated </w:t>
      </w:r>
      <w:r w:rsidR="00C7478A" w:rsidRPr="00823473">
        <w:rPr>
          <w:rFonts w:ascii="Book Antiqua" w:hAnsi="Book Antiqua" w:cstheme="majorBidi"/>
          <w:sz w:val="24"/>
          <w:szCs w:val="24"/>
        </w:rPr>
        <w:t xml:space="preserve">CBD by US were the </w:t>
      </w:r>
      <w:r w:rsidR="00935F78" w:rsidRPr="00823473">
        <w:rPr>
          <w:rFonts w:ascii="Book Antiqua" w:hAnsi="Book Antiqua" w:cstheme="majorBidi"/>
          <w:sz w:val="24"/>
          <w:szCs w:val="24"/>
        </w:rPr>
        <w:t xml:space="preserve">most powerful factors </w:t>
      </w:r>
      <w:r w:rsidR="00C7478A" w:rsidRPr="00823473">
        <w:rPr>
          <w:rFonts w:ascii="Book Antiqua" w:hAnsi="Book Antiqua" w:cstheme="majorBidi"/>
          <w:sz w:val="24"/>
          <w:szCs w:val="24"/>
        </w:rPr>
        <w:t>predict</w:t>
      </w:r>
      <w:r w:rsidR="003C70FA" w:rsidRPr="00823473">
        <w:rPr>
          <w:rFonts w:ascii="Book Antiqua" w:hAnsi="Book Antiqua" w:cstheme="majorBidi"/>
          <w:sz w:val="24"/>
          <w:szCs w:val="24"/>
        </w:rPr>
        <w:t>ing</w:t>
      </w:r>
      <w:r w:rsidR="00C7478A" w:rsidRPr="00823473">
        <w:rPr>
          <w:rFonts w:ascii="Book Antiqua" w:hAnsi="Book Antiqua" w:cstheme="majorBidi"/>
          <w:sz w:val="24"/>
          <w:szCs w:val="24"/>
        </w:rPr>
        <w:t xml:space="preserve"> the presence of </w:t>
      </w:r>
      <w:r w:rsidR="00935F78" w:rsidRPr="00823473">
        <w:rPr>
          <w:rFonts w:ascii="Book Antiqua" w:hAnsi="Book Antiqua" w:cstheme="majorBidi"/>
          <w:sz w:val="24"/>
          <w:szCs w:val="24"/>
        </w:rPr>
        <w:t xml:space="preserve">bile duct stone in </w:t>
      </w:r>
      <w:r w:rsidR="00C7478A" w:rsidRPr="00823473">
        <w:rPr>
          <w:rFonts w:ascii="Book Antiqua" w:hAnsi="Book Antiqua" w:cstheme="majorBidi"/>
          <w:sz w:val="24"/>
          <w:szCs w:val="24"/>
        </w:rPr>
        <w:t>biliary pancreatitis</w:t>
      </w:r>
      <w:r w:rsidR="007A0CE3" w:rsidRPr="00823473">
        <w:rPr>
          <w:rFonts w:ascii="Book Antiqua" w:hAnsi="Book Antiqua" w:cstheme="majorBidi"/>
          <w:sz w:val="24"/>
          <w:szCs w:val="24"/>
        </w:rPr>
        <w:t xml:space="preserve"> </w:t>
      </w:r>
      <w:r w:rsidR="003C70FA" w:rsidRPr="00823473">
        <w:rPr>
          <w:rFonts w:ascii="Book Antiqua" w:hAnsi="Book Antiqua" w:cstheme="majorBidi"/>
          <w:sz w:val="24"/>
          <w:szCs w:val="24"/>
        </w:rPr>
        <w:t>patients</w:t>
      </w:r>
      <w:r w:rsidR="00C7478A" w:rsidRPr="00823473">
        <w:rPr>
          <w:rFonts w:ascii="Book Antiqua" w:hAnsi="Book Antiqua" w:cstheme="majorBidi"/>
          <w:sz w:val="24"/>
          <w:szCs w:val="24"/>
        </w:rPr>
        <w:t xml:space="preserve">. </w:t>
      </w:r>
      <w:r w:rsidR="00FF1750" w:rsidRPr="00823473">
        <w:rPr>
          <w:rFonts w:ascii="Book Antiqua" w:hAnsi="Book Antiqua" w:cstheme="majorBidi"/>
          <w:sz w:val="24"/>
          <w:szCs w:val="24"/>
        </w:rPr>
        <w:t xml:space="preserve">Our results </w:t>
      </w:r>
      <w:r w:rsidR="00243557" w:rsidRPr="00823473">
        <w:rPr>
          <w:rFonts w:ascii="Book Antiqua" w:hAnsi="Book Antiqua" w:cstheme="majorBidi"/>
          <w:sz w:val="24"/>
          <w:szCs w:val="24"/>
        </w:rPr>
        <w:t>are</w:t>
      </w:r>
      <w:r w:rsidR="00FF1750" w:rsidRPr="00823473">
        <w:rPr>
          <w:rFonts w:ascii="Book Antiqua" w:hAnsi="Book Antiqua" w:cstheme="majorBidi"/>
          <w:sz w:val="24"/>
          <w:szCs w:val="24"/>
        </w:rPr>
        <w:t xml:space="preserve"> in line with previous studies</w:t>
      </w:r>
      <w:r w:rsidR="00243557" w:rsidRPr="00823473">
        <w:rPr>
          <w:rFonts w:ascii="Book Antiqua" w:hAnsi="Book Antiqua" w:cstheme="majorBidi"/>
          <w:sz w:val="24"/>
          <w:szCs w:val="24"/>
        </w:rPr>
        <w:t>;</w:t>
      </w:r>
      <w:r w:rsidR="00FF1750" w:rsidRPr="00823473">
        <w:rPr>
          <w:rFonts w:ascii="Book Antiqua" w:hAnsi="Book Antiqua" w:cstheme="majorBidi"/>
          <w:sz w:val="24"/>
          <w:szCs w:val="24"/>
        </w:rPr>
        <w:t xml:space="preserve"> it is well known that the prevalence of gallstone diseases including CBD stones increases with </w:t>
      </w:r>
      <w:r w:rsidR="00243557" w:rsidRPr="00823473">
        <w:rPr>
          <w:rFonts w:ascii="Book Antiqua" w:hAnsi="Book Antiqua" w:cstheme="majorBidi"/>
          <w:sz w:val="24"/>
          <w:szCs w:val="24"/>
        </w:rPr>
        <w:t>age</w:t>
      </w:r>
      <w:r w:rsidR="008A0385" w:rsidRPr="00823473">
        <w:rPr>
          <w:rFonts w:ascii="Book Antiqua" w:hAnsi="Book Antiqua" w:cstheme="majorBidi"/>
          <w:noProof/>
          <w:sz w:val="24"/>
          <w:szCs w:val="24"/>
          <w:vertAlign w:val="superscript"/>
        </w:rPr>
        <w:t>[19]</w:t>
      </w:r>
      <w:r w:rsidR="00FF1750" w:rsidRPr="00823473">
        <w:rPr>
          <w:rFonts w:ascii="Book Antiqua" w:hAnsi="Book Antiqua" w:cstheme="majorBidi"/>
          <w:sz w:val="24"/>
          <w:szCs w:val="24"/>
        </w:rPr>
        <w:t xml:space="preserve">. </w:t>
      </w:r>
      <w:r w:rsidR="003C70FA" w:rsidRPr="00B52349">
        <w:rPr>
          <w:rFonts w:ascii="Book Antiqua" w:hAnsi="Book Antiqua" w:cstheme="majorBidi"/>
          <w:sz w:val="24"/>
          <w:szCs w:val="24"/>
        </w:rPr>
        <w:t xml:space="preserve">A </w:t>
      </w:r>
      <w:r w:rsidR="00545CD8" w:rsidRPr="00B52349">
        <w:rPr>
          <w:rFonts w:ascii="Book Antiqua" w:hAnsi="Book Antiqua" w:cstheme="majorBidi"/>
          <w:sz w:val="24"/>
          <w:szCs w:val="24"/>
        </w:rPr>
        <w:t>former</w:t>
      </w:r>
      <w:r w:rsidR="003C70FA" w:rsidRPr="00B52349">
        <w:rPr>
          <w:rFonts w:ascii="Book Antiqua" w:hAnsi="Book Antiqua" w:cstheme="majorBidi"/>
          <w:sz w:val="24"/>
          <w:szCs w:val="24"/>
        </w:rPr>
        <w:t xml:space="preserve"> study showed t</w:t>
      </w:r>
      <w:r w:rsidR="00FF1750" w:rsidRPr="00B52349">
        <w:rPr>
          <w:rFonts w:ascii="Book Antiqua" w:hAnsi="Book Antiqua" w:cstheme="majorBidi"/>
          <w:sz w:val="24"/>
          <w:szCs w:val="24"/>
        </w:rPr>
        <w:t>h</w:t>
      </w:r>
      <w:r w:rsidR="0006024A" w:rsidRPr="00B52349">
        <w:rPr>
          <w:rFonts w:ascii="Book Antiqua" w:hAnsi="Book Antiqua" w:cstheme="majorBidi"/>
          <w:sz w:val="24"/>
          <w:szCs w:val="24"/>
        </w:rPr>
        <w:t>at among patients referred for EUS for evaluation of CBD stone, the prevalence ha</w:t>
      </w:r>
      <w:r w:rsidR="00070D53" w:rsidRPr="00B52349">
        <w:rPr>
          <w:rFonts w:ascii="Book Antiqua" w:hAnsi="Book Antiqua" w:cstheme="majorBidi"/>
          <w:sz w:val="24"/>
          <w:szCs w:val="24"/>
        </w:rPr>
        <w:t>s</w:t>
      </w:r>
      <w:r w:rsidR="0006024A" w:rsidRPr="00B52349">
        <w:rPr>
          <w:rFonts w:ascii="Book Antiqua" w:hAnsi="Book Antiqua" w:cstheme="majorBidi"/>
          <w:sz w:val="24"/>
          <w:szCs w:val="24"/>
        </w:rPr>
        <w:t xml:space="preserve"> increased up to 32% in patients above 70 years of age as compared to 14% in patients less than 70 years of age</w:t>
      </w:r>
      <w:r w:rsidR="008A0385" w:rsidRPr="00823473">
        <w:rPr>
          <w:rFonts w:ascii="Book Antiqua" w:hAnsi="Book Antiqua" w:cstheme="majorBidi"/>
          <w:noProof/>
          <w:sz w:val="24"/>
          <w:szCs w:val="24"/>
          <w:vertAlign w:val="superscript"/>
        </w:rPr>
        <w:t>[20]</w:t>
      </w:r>
      <w:r w:rsidR="00FF1750" w:rsidRPr="00823473">
        <w:rPr>
          <w:rFonts w:ascii="Book Antiqua" w:hAnsi="Book Antiqua" w:cstheme="majorBidi"/>
          <w:sz w:val="24"/>
          <w:szCs w:val="24"/>
        </w:rPr>
        <w:t xml:space="preserve">. </w:t>
      </w:r>
      <w:r w:rsidR="002661AF" w:rsidRPr="00823473">
        <w:rPr>
          <w:rFonts w:ascii="Book Antiqua" w:hAnsi="Book Antiqua" w:cstheme="majorBidi"/>
          <w:sz w:val="24"/>
          <w:szCs w:val="24"/>
        </w:rPr>
        <w:t>A</w:t>
      </w:r>
      <w:r w:rsidR="001E5EB6" w:rsidRPr="00823473">
        <w:rPr>
          <w:rFonts w:ascii="Book Antiqua" w:hAnsi="Book Antiqua" w:cstheme="majorBidi"/>
          <w:sz w:val="24"/>
          <w:szCs w:val="24"/>
        </w:rPr>
        <w:t>nother</w:t>
      </w:r>
      <w:r w:rsidR="00FF1750" w:rsidRPr="00823473">
        <w:rPr>
          <w:rFonts w:ascii="Book Antiqua" w:hAnsi="Book Antiqua" w:cstheme="majorBidi"/>
          <w:sz w:val="24"/>
          <w:szCs w:val="24"/>
        </w:rPr>
        <w:t xml:space="preserve"> study demonstrated that CBD</w:t>
      </w:r>
      <w:r w:rsidR="00855EEC" w:rsidRPr="00823473">
        <w:rPr>
          <w:rFonts w:ascii="Book Antiqua" w:hAnsi="Book Antiqua" w:cstheme="majorBidi"/>
          <w:sz w:val="24"/>
          <w:szCs w:val="24"/>
        </w:rPr>
        <w:t xml:space="preserve"> width</w:t>
      </w:r>
      <w:r w:rsidR="00FF1750" w:rsidRPr="00823473">
        <w:rPr>
          <w:rFonts w:ascii="Book Antiqua" w:hAnsi="Book Antiqua" w:cstheme="majorBidi"/>
          <w:sz w:val="24"/>
          <w:szCs w:val="24"/>
        </w:rPr>
        <w:t xml:space="preserve"> above 6 mm showed significant positive correlation with CBD stones</w:t>
      </w:r>
      <w:r w:rsidR="008A0385" w:rsidRPr="00823473">
        <w:rPr>
          <w:rFonts w:ascii="Book Antiqua" w:hAnsi="Book Antiqua" w:cstheme="majorBidi"/>
          <w:noProof/>
          <w:sz w:val="24"/>
          <w:szCs w:val="24"/>
          <w:vertAlign w:val="superscript"/>
        </w:rPr>
        <w:t>[30]</w:t>
      </w:r>
      <w:r w:rsidR="00FF1750" w:rsidRPr="00823473">
        <w:rPr>
          <w:rFonts w:ascii="Book Antiqua" w:hAnsi="Book Antiqua" w:cstheme="majorBidi"/>
          <w:sz w:val="24"/>
          <w:szCs w:val="24"/>
        </w:rPr>
        <w:t xml:space="preserve">. </w:t>
      </w:r>
      <w:r w:rsidR="003A2012" w:rsidRPr="00823473">
        <w:rPr>
          <w:rFonts w:ascii="Book Antiqua" w:hAnsi="Book Antiqua" w:cstheme="majorBidi"/>
          <w:sz w:val="24"/>
          <w:szCs w:val="24"/>
        </w:rPr>
        <w:t>However,</w:t>
      </w:r>
      <w:r w:rsidR="00C061B0" w:rsidRPr="00823473">
        <w:rPr>
          <w:rFonts w:ascii="Book Antiqua" w:hAnsi="Book Antiqua" w:cstheme="majorBidi"/>
          <w:sz w:val="24"/>
          <w:szCs w:val="24"/>
        </w:rPr>
        <w:t xml:space="preserve"> t</w:t>
      </w:r>
      <w:r w:rsidR="00FF1750" w:rsidRPr="00823473">
        <w:rPr>
          <w:rFonts w:ascii="Book Antiqua" w:hAnsi="Book Antiqua" w:cstheme="majorBidi"/>
          <w:sz w:val="24"/>
          <w:szCs w:val="24"/>
        </w:rPr>
        <w:t>he sole dilatation of CBD on abdominal imaging tend</w:t>
      </w:r>
      <w:r w:rsidR="006F0404" w:rsidRPr="00823473">
        <w:rPr>
          <w:rFonts w:ascii="Book Antiqua" w:hAnsi="Book Antiqua" w:cstheme="majorBidi"/>
          <w:sz w:val="24"/>
          <w:szCs w:val="24"/>
        </w:rPr>
        <w:t>s</w:t>
      </w:r>
      <w:r w:rsidR="00FF1750" w:rsidRPr="00823473">
        <w:rPr>
          <w:rFonts w:ascii="Book Antiqua" w:hAnsi="Book Antiqua" w:cstheme="majorBidi"/>
          <w:sz w:val="24"/>
          <w:szCs w:val="24"/>
        </w:rPr>
        <w:t xml:space="preserve"> to support the diagnosis of gallstone pancreatitis</w:t>
      </w:r>
      <w:r w:rsidR="0068048E" w:rsidRPr="00823473">
        <w:rPr>
          <w:rFonts w:ascii="Book Antiqua" w:hAnsi="Book Antiqua" w:cstheme="majorBidi"/>
          <w:sz w:val="24"/>
          <w:szCs w:val="24"/>
        </w:rPr>
        <w:t xml:space="preserve"> with variable and limited</w:t>
      </w:r>
      <w:r w:rsidR="00FF1750" w:rsidRPr="00823473">
        <w:rPr>
          <w:rFonts w:ascii="Book Antiqua" w:hAnsi="Book Antiqua" w:cstheme="majorBidi"/>
          <w:sz w:val="24"/>
          <w:szCs w:val="24"/>
        </w:rPr>
        <w:t xml:space="preserve"> sensitivity</w:t>
      </w:r>
      <w:r w:rsidR="0068048E" w:rsidRPr="00823473">
        <w:rPr>
          <w:rFonts w:ascii="Book Antiqua" w:hAnsi="Book Antiqua" w:cstheme="majorBidi"/>
          <w:sz w:val="24"/>
          <w:szCs w:val="24"/>
        </w:rPr>
        <w:t xml:space="preserve"> of </w:t>
      </w:r>
      <w:r w:rsidR="00FF1750" w:rsidRPr="00823473">
        <w:rPr>
          <w:rFonts w:ascii="Book Antiqua" w:hAnsi="Book Antiqua" w:cstheme="majorBidi"/>
          <w:sz w:val="24"/>
          <w:szCs w:val="24"/>
        </w:rPr>
        <w:t>55</w:t>
      </w:r>
      <w:r w:rsidR="00884F11" w:rsidRPr="00823473">
        <w:rPr>
          <w:rFonts w:ascii="Book Antiqua" w:hAnsi="Book Antiqua" w:cstheme="majorBidi"/>
          <w:sz w:val="24"/>
          <w:szCs w:val="24"/>
        </w:rPr>
        <w:t>%</w:t>
      </w:r>
      <w:r w:rsidR="00FF1750" w:rsidRPr="00823473">
        <w:rPr>
          <w:rFonts w:ascii="Book Antiqua" w:hAnsi="Book Antiqua" w:cstheme="majorBidi"/>
          <w:sz w:val="24"/>
          <w:szCs w:val="24"/>
        </w:rPr>
        <w:t>-91%</w:t>
      </w:r>
      <w:r w:rsidR="0068048E" w:rsidRPr="00823473">
        <w:rPr>
          <w:rFonts w:ascii="Book Antiqua" w:hAnsi="Book Antiqua" w:cstheme="majorBidi"/>
          <w:sz w:val="24"/>
          <w:szCs w:val="24"/>
        </w:rPr>
        <w:t>.</w:t>
      </w:r>
      <w:r w:rsidR="003A2012" w:rsidRPr="00823473">
        <w:rPr>
          <w:rFonts w:ascii="Book Antiqua" w:hAnsi="Book Antiqua" w:cstheme="majorBidi"/>
          <w:sz w:val="24"/>
          <w:szCs w:val="24"/>
        </w:rPr>
        <w:t xml:space="preserve"> </w:t>
      </w:r>
      <w:r w:rsidR="00B373CD" w:rsidRPr="00B52349">
        <w:rPr>
          <w:rFonts w:ascii="Book Antiqua" w:hAnsi="Book Antiqua" w:cstheme="majorBidi"/>
          <w:sz w:val="24"/>
          <w:szCs w:val="24"/>
        </w:rPr>
        <w:t>Moreover, GGT level was shown to be the most significant predictor for CBD stones as being demonstrated by previous two studies</w:t>
      </w:r>
      <w:r w:rsidR="008A0385" w:rsidRPr="00B52349">
        <w:rPr>
          <w:rFonts w:ascii="Book Antiqua" w:hAnsi="Book Antiqua" w:cstheme="majorBidi"/>
          <w:noProof/>
          <w:sz w:val="24"/>
          <w:szCs w:val="24"/>
          <w:vertAlign w:val="superscript"/>
        </w:rPr>
        <w:t>[31</w:t>
      </w:r>
      <w:r w:rsidR="00884F11" w:rsidRPr="00B52349">
        <w:rPr>
          <w:rFonts w:ascii="Book Antiqua" w:hAnsi="Book Antiqua" w:cstheme="majorBidi"/>
          <w:noProof/>
          <w:sz w:val="24"/>
          <w:szCs w:val="24"/>
          <w:vertAlign w:val="superscript"/>
        </w:rPr>
        <w:t>,32</w:t>
      </w:r>
      <w:r w:rsidR="008A0385" w:rsidRPr="00B52349">
        <w:rPr>
          <w:rFonts w:ascii="Book Antiqua" w:hAnsi="Book Antiqua" w:cstheme="majorBidi"/>
          <w:noProof/>
          <w:sz w:val="24"/>
          <w:szCs w:val="24"/>
          <w:vertAlign w:val="superscript"/>
        </w:rPr>
        <w:t>]</w:t>
      </w:r>
      <w:r w:rsidR="00B373CD" w:rsidRPr="00B52349">
        <w:rPr>
          <w:rFonts w:ascii="Book Antiqua" w:hAnsi="Book Antiqua" w:cstheme="majorBidi"/>
          <w:sz w:val="24"/>
          <w:szCs w:val="24"/>
        </w:rPr>
        <w:t xml:space="preserve">, with </w:t>
      </w:r>
      <w:r w:rsidR="003A2012" w:rsidRPr="00B52349">
        <w:rPr>
          <w:rFonts w:ascii="Book Antiqua" w:hAnsi="Book Antiqua" w:cstheme="majorBidi"/>
          <w:sz w:val="24"/>
          <w:szCs w:val="24"/>
        </w:rPr>
        <w:t xml:space="preserve">the highest NPV </w:t>
      </w:r>
      <w:r w:rsidR="00B373CD" w:rsidRPr="00B52349">
        <w:rPr>
          <w:rFonts w:ascii="Book Antiqua" w:hAnsi="Book Antiqua" w:cstheme="majorBidi"/>
          <w:sz w:val="24"/>
          <w:szCs w:val="24"/>
        </w:rPr>
        <w:t>among other non-invasive parameters</w:t>
      </w:r>
      <w:r w:rsidR="008A0385" w:rsidRPr="00823473">
        <w:rPr>
          <w:rFonts w:ascii="Book Antiqua" w:hAnsi="Book Antiqua" w:cstheme="majorBidi"/>
          <w:noProof/>
          <w:sz w:val="24"/>
          <w:szCs w:val="24"/>
          <w:vertAlign w:val="superscript"/>
        </w:rPr>
        <w:t>[31]</w:t>
      </w:r>
      <w:r w:rsidR="001E5EB6" w:rsidRPr="00823473">
        <w:rPr>
          <w:rFonts w:ascii="Book Antiqua" w:hAnsi="Book Antiqua" w:cstheme="majorBidi"/>
          <w:sz w:val="24"/>
          <w:szCs w:val="24"/>
        </w:rPr>
        <w:t>, but had</w:t>
      </w:r>
      <w:r w:rsidR="003A2012" w:rsidRPr="00823473">
        <w:rPr>
          <w:rFonts w:ascii="Book Antiqua" w:hAnsi="Book Antiqua" w:cstheme="majorBidi"/>
          <w:sz w:val="24"/>
          <w:szCs w:val="24"/>
        </w:rPr>
        <w:t xml:space="preserve"> limited PPV and sensitivity.</w:t>
      </w:r>
      <w:r w:rsidR="00E71C74" w:rsidRPr="00823473">
        <w:rPr>
          <w:rFonts w:ascii="Book Antiqua" w:hAnsi="Book Antiqua" w:cstheme="majorBidi"/>
          <w:sz w:val="24"/>
          <w:szCs w:val="24"/>
        </w:rPr>
        <w:t xml:space="preserve"> Therefore, </w:t>
      </w:r>
      <w:r w:rsidR="00E71C74" w:rsidRPr="00823473">
        <w:rPr>
          <w:rStyle w:val="a7"/>
          <w:rFonts w:ascii="Book Antiqua" w:hAnsi="Book Antiqua" w:cstheme="majorBidi"/>
          <w:b w:val="0"/>
          <w:bCs w:val="0"/>
          <w:i w:val="0"/>
          <w:iCs w:val="0"/>
          <w:sz w:val="24"/>
          <w:szCs w:val="24"/>
        </w:rPr>
        <w:t>several investigators addressed the</w:t>
      </w:r>
      <w:r w:rsidR="00AD324F" w:rsidRPr="00823473">
        <w:rPr>
          <w:rStyle w:val="a7"/>
          <w:rFonts w:ascii="Book Antiqua" w:hAnsi="Book Antiqua" w:cstheme="majorBidi"/>
          <w:b w:val="0"/>
          <w:bCs w:val="0"/>
          <w:i w:val="0"/>
          <w:iCs w:val="0"/>
          <w:sz w:val="24"/>
          <w:szCs w:val="24"/>
        </w:rPr>
        <w:t xml:space="preserve"> performance of multiple variables in predicting high probability of</w:t>
      </w:r>
      <w:r w:rsidR="00E71C74" w:rsidRPr="00823473">
        <w:rPr>
          <w:rStyle w:val="a7"/>
          <w:rFonts w:ascii="Book Antiqua" w:hAnsi="Book Antiqua" w:cstheme="majorBidi"/>
          <w:b w:val="0"/>
          <w:bCs w:val="0"/>
          <w:i w:val="0"/>
          <w:iCs w:val="0"/>
          <w:sz w:val="24"/>
          <w:szCs w:val="24"/>
        </w:rPr>
        <w:t xml:space="preserve"> CBD stone</w:t>
      </w:r>
      <w:r w:rsidR="008A0385" w:rsidRPr="00823473">
        <w:rPr>
          <w:rStyle w:val="a7"/>
          <w:rFonts w:ascii="Book Antiqua" w:hAnsi="Book Antiqua" w:cstheme="majorBidi"/>
          <w:b w:val="0"/>
          <w:bCs w:val="0"/>
          <w:i w:val="0"/>
          <w:iCs w:val="0"/>
          <w:noProof/>
          <w:sz w:val="24"/>
          <w:szCs w:val="24"/>
          <w:vertAlign w:val="superscript"/>
        </w:rPr>
        <w:t>[19</w:t>
      </w:r>
      <w:r w:rsidR="00884F11" w:rsidRPr="00823473">
        <w:rPr>
          <w:rStyle w:val="a7"/>
          <w:rFonts w:ascii="Book Antiqua" w:hAnsi="Book Antiqua" w:cstheme="majorBidi"/>
          <w:b w:val="0"/>
          <w:bCs w:val="0"/>
          <w:i w:val="0"/>
          <w:iCs w:val="0"/>
          <w:noProof/>
          <w:sz w:val="24"/>
          <w:szCs w:val="24"/>
          <w:vertAlign w:val="superscript"/>
        </w:rPr>
        <w:t>-21</w:t>
      </w:r>
      <w:r w:rsidR="008A0385" w:rsidRPr="00823473">
        <w:rPr>
          <w:rStyle w:val="a7"/>
          <w:rFonts w:ascii="Book Antiqua" w:hAnsi="Book Antiqua" w:cstheme="majorBidi"/>
          <w:b w:val="0"/>
          <w:bCs w:val="0"/>
          <w:i w:val="0"/>
          <w:iCs w:val="0"/>
          <w:noProof/>
          <w:sz w:val="24"/>
          <w:szCs w:val="24"/>
          <w:vertAlign w:val="superscript"/>
        </w:rPr>
        <w:t>]</w:t>
      </w:r>
      <w:r w:rsidR="00E71C74" w:rsidRPr="00823473">
        <w:rPr>
          <w:rStyle w:val="a7"/>
          <w:rFonts w:ascii="Book Antiqua" w:hAnsi="Book Antiqua" w:cstheme="majorBidi"/>
          <w:b w:val="0"/>
          <w:bCs w:val="0"/>
          <w:i w:val="0"/>
          <w:iCs w:val="0"/>
          <w:sz w:val="24"/>
          <w:szCs w:val="24"/>
        </w:rPr>
        <w:t>.</w:t>
      </w:r>
      <w:r w:rsidR="00E71C74" w:rsidRPr="00823473">
        <w:rPr>
          <w:rFonts w:ascii="Book Antiqua" w:hAnsi="Book Antiqua" w:cstheme="majorBidi"/>
          <w:sz w:val="24"/>
          <w:szCs w:val="24"/>
        </w:rPr>
        <w:t xml:space="preserve"> </w:t>
      </w:r>
    </w:p>
    <w:p w14:paraId="65FA8A4C" w14:textId="23BB7BCC" w:rsidR="00C31E4A" w:rsidRPr="00823473" w:rsidRDefault="005E2D5E" w:rsidP="00884F11">
      <w:pPr>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rPr>
        <w:t xml:space="preserve">By integrating </w:t>
      </w:r>
      <w:r w:rsidR="00B4712A" w:rsidRPr="00823473">
        <w:rPr>
          <w:rFonts w:ascii="Book Antiqua" w:hAnsi="Book Antiqua" w:cstheme="majorBidi"/>
          <w:sz w:val="24"/>
          <w:szCs w:val="24"/>
        </w:rPr>
        <w:t xml:space="preserve">patient age in years, GGT value in U/L and </w:t>
      </w:r>
      <w:r w:rsidR="00D17E67" w:rsidRPr="00823473">
        <w:rPr>
          <w:rFonts w:ascii="Book Antiqua" w:hAnsi="Book Antiqua" w:cstheme="majorBidi"/>
          <w:sz w:val="24"/>
          <w:szCs w:val="24"/>
        </w:rPr>
        <w:t xml:space="preserve">dilated </w:t>
      </w:r>
      <w:r w:rsidR="00B4712A" w:rsidRPr="00823473">
        <w:rPr>
          <w:rFonts w:ascii="Book Antiqua" w:hAnsi="Book Antiqua" w:cstheme="majorBidi"/>
          <w:sz w:val="24"/>
          <w:szCs w:val="24"/>
        </w:rPr>
        <w:t xml:space="preserve">CBD </w:t>
      </w:r>
      <w:r w:rsidR="00D17E67" w:rsidRPr="00823473">
        <w:rPr>
          <w:rFonts w:ascii="Book Antiqua" w:hAnsi="Book Antiqua" w:cstheme="majorBidi"/>
          <w:sz w:val="24"/>
          <w:szCs w:val="24"/>
        </w:rPr>
        <w:t xml:space="preserve">as defined by &gt; 6 </w:t>
      </w:r>
      <w:r w:rsidR="00B4712A" w:rsidRPr="00823473">
        <w:rPr>
          <w:rFonts w:ascii="Book Antiqua" w:hAnsi="Book Antiqua" w:cstheme="majorBidi"/>
          <w:sz w:val="24"/>
          <w:szCs w:val="24"/>
        </w:rPr>
        <w:t>m</w:t>
      </w:r>
      <w:r w:rsidR="00884F11" w:rsidRPr="00823473">
        <w:rPr>
          <w:rFonts w:ascii="Book Antiqua" w:hAnsi="Book Antiqua" w:cstheme="majorBidi"/>
          <w:sz w:val="24"/>
          <w:szCs w:val="24"/>
        </w:rPr>
        <w:t>m</w:t>
      </w:r>
      <w:r w:rsidR="00D17E67" w:rsidRPr="00823473">
        <w:rPr>
          <w:rFonts w:ascii="Book Antiqua" w:hAnsi="Book Antiqua" w:cstheme="majorBidi"/>
          <w:sz w:val="24"/>
          <w:szCs w:val="24"/>
        </w:rPr>
        <w:t xml:space="preserve"> in width by US,</w:t>
      </w:r>
      <w:r w:rsidR="00B4712A" w:rsidRPr="00823473">
        <w:rPr>
          <w:rFonts w:ascii="Book Antiqua" w:hAnsi="Book Antiqua" w:cstheme="majorBidi"/>
          <w:sz w:val="24"/>
          <w:szCs w:val="24"/>
        </w:rPr>
        <w:t xml:space="preserve"> we could</w:t>
      </w:r>
      <w:r w:rsidR="00AD324F" w:rsidRPr="00823473">
        <w:rPr>
          <w:rFonts w:ascii="Book Antiqua" w:hAnsi="Book Antiqua" w:cstheme="majorBidi"/>
          <w:sz w:val="24"/>
          <w:szCs w:val="24"/>
        </w:rPr>
        <w:t xml:space="preserve"> </w:t>
      </w:r>
      <w:r w:rsidR="00C7478A" w:rsidRPr="00823473">
        <w:rPr>
          <w:rFonts w:ascii="Book Antiqua" w:hAnsi="Book Antiqua" w:cstheme="majorBidi"/>
          <w:sz w:val="24"/>
          <w:szCs w:val="24"/>
        </w:rPr>
        <w:t>generate a</w:t>
      </w:r>
      <w:r w:rsidR="004C11FC" w:rsidRPr="00823473">
        <w:rPr>
          <w:rFonts w:ascii="Book Antiqua" w:hAnsi="Book Antiqua" w:cstheme="majorBidi"/>
          <w:sz w:val="24"/>
          <w:szCs w:val="24"/>
        </w:rPr>
        <w:t xml:space="preserve"> simple</w:t>
      </w:r>
      <w:r w:rsidR="00C7478A" w:rsidRPr="00823473">
        <w:rPr>
          <w:rFonts w:ascii="Book Antiqua" w:hAnsi="Book Antiqua" w:cstheme="majorBidi"/>
          <w:sz w:val="24"/>
          <w:szCs w:val="24"/>
        </w:rPr>
        <w:t xml:space="preserve"> diagnostic score</w:t>
      </w:r>
      <w:r w:rsidR="001E5EB6" w:rsidRPr="00823473">
        <w:rPr>
          <w:rFonts w:ascii="Book Antiqua" w:hAnsi="Book Antiqua" w:cstheme="majorBidi"/>
          <w:sz w:val="24"/>
          <w:szCs w:val="24"/>
        </w:rPr>
        <w:t>. This method</w:t>
      </w:r>
      <w:r w:rsidRPr="00823473">
        <w:rPr>
          <w:rFonts w:ascii="Book Antiqua" w:hAnsi="Book Antiqua" w:cstheme="majorBidi"/>
          <w:sz w:val="24"/>
          <w:szCs w:val="24"/>
        </w:rPr>
        <w:t xml:space="preserve"> can</w:t>
      </w:r>
      <w:r w:rsidR="00C7478A" w:rsidRPr="00823473">
        <w:rPr>
          <w:rFonts w:ascii="Book Antiqua" w:hAnsi="Book Antiqua" w:cstheme="majorBidi"/>
          <w:sz w:val="24"/>
          <w:szCs w:val="24"/>
        </w:rPr>
        <w:t xml:space="preserve"> provide </w:t>
      </w:r>
      <w:r w:rsidR="00AD324F" w:rsidRPr="00823473">
        <w:rPr>
          <w:rFonts w:ascii="Book Antiqua" w:hAnsi="Book Antiqua" w:cstheme="majorBidi"/>
          <w:sz w:val="24"/>
          <w:szCs w:val="24"/>
        </w:rPr>
        <w:t>practitioners</w:t>
      </w:r>
      <w:r w:rsidR="00B4712A" w:rsidRPr="00823473">
        <w:rPr>
          <w:rFonts w:ascii="Book Antiqua" w:hAnsi="Book Antiqua" w:cstheme="majorBidi"/>
          <w:sz w:val="24"/>
          <w:szCs w:val="24"/>
        </w:rPr>
        <w:t xml:space="preserve"> </w:t>
      </w:r>
      <w:r w:rsidR="0080188F" w:rsidRPr="00823473">
        <w:rPr>
          <w:rFonts w:ascii="Book Antiqua" w:hAnsi="Book Antiqua" w:cstheme="majorBidi"/>
          <w:sz w:val="24"/>
          <w:szCs w:val="24"/>
        </w:rPr>
        <w:t>with a</w:t>
      </w:r>
      <w:r w:rsidRPr="00823473">
        <w:rPr>
          <w:rFonts w:ascii="Book Antiqua" w:hAnsi="Book Antiqua" w:cstheme="majorBidi"/>
          <w:sz w:val="24"/>
          <w:szCs w:val="24"/>
        </w:rPr>
        <w:t xml:space="preserve"> simple bedside tool to stratify patients into three different groups according to the </w:t>
      </w:r>
      <w:r w:rsidR="00010B81" w:rsidRPr="00823473">
        <w:rPr>
          <w:rFonts w:ascii="Book Antiqua" w:hAnsi="Book Antiqua" w:cstheme="majorBidi"/>
          <w:sz w:val="24"/>
          <w:szCs w:val="24"/>
        </w:rPr>
        <w:t>above-mentioned</w:t>
      </w:r>
      <w:r w:rsidRPr="00823473">
        <w:rPr>
          <w:rFonts w:ascii="Book Antiqua" w:hAnsi="Book Antiqua" w:cstheme="majorBidi"/>
          <w:sz w:val="24"/>
          <w:szCs w:val="24"/>
        </w:rPr>
        <w:t xml:space="preserve"> equation</w:t>
      </w:r>
      <w:r w:rsidR="00B4712A" w:rsidRPr="00823473">
        <w:rPr>
          <w:rFonts w:ascii="Book Antiqua" w:hAnsi="Book Antiqua" w:cstheme="majorBidi"/>
          <w:sz w:val="24"/>
          <w:szCs w:val="24"/>
        </w:rPr>
        <w:t xml:space="preserve"> and offer them the appropriate treatment while saving unnecessary investigations. According to this equation </w:t>
      </w:r>
      <w:r w:rsidR="00D80B50" w:rsidRPr="00823473">
        <w:rPr>
          <w:rFonts w:ascii="Book Antiqua" w:hAnsi="Book Antiqua" w:cstheme="majorBidi"/>
          <w:sz w:val="24"/>
          <w:szCs w:val="24"/>
        </w:rPr>
        <w:t xml:space="preserve">score that ranges from </w:t>
      </w:r>
      <w:r w:rsidR="003D455E" w:rsidRPr="00823473">
        <w:rPr>
          <w:rFonts w:ascii="Book Antiqua" w:hAnsi="Book Antiqua" w:cstheme="majorBidi"/>
          <w:sz w:val="24"/>
          <w:szCs w:val="24"/>
        </w:rPr>
        <w:t>5</w:t>
      </w:r>
      <w:r w:rsidR="001227F7" w:rsidRPr="00823473">
        <w:rPr>
          <w:rFonts w:ascii="Book Antiqua" w:hAnsi="Book Antiqua" w:cstheme="majorBidi"/>
          <w:sz w:val="24"/>
          <w:szCs w:val="24"/>
        </w:rPr>
        <w:t>1</w:t>
      </w:r>
      <w:r w:rsidR="00D80B50" w:rsidRPr="00823473">
        <w:rPr>
          <w:rFonts w:ascii="Book Antiqua" w:hAnsi="Book Antiqua" w:cstheme="majorBidi"/>
          <w:sz w:val="24"/>
          <w:szCs w:val="24"/>
        </w:rPr>
        <w:t xml:space="preserve"> to </w:t>
      </w:r>
      <w:r w:rsidR="003D455E" w:rsidRPr="00823473">
        <w:rPr>
          <w:rFonts w:ascii="Book Antiqua" w:hAnsi="Book Antiqua" w:cstheme="majorBidi"/>
          <w:sz w:val="24"/>
          <w:szCs w:val="24"/>
        </w:rPr>
        <w:t>7</w:t>
      </w:r>
      <w:r w:rsidR="001227F7" w:rsidRPr="00823473">
        <w:rPr>
          <w:rFonts w:ascii="Book Antiqua" w:hAnsi="Book Antiqua" w:cstheme="majorBidi"/>
          <w:sz w:val="24"/>
          <w:szCs w:val="24"/>
        </w:rPr>
        <w:t>4</w:t>
      </w:r>
      <w:r w:rsidR="003D455E" w:rsidRPr="00823473">
        <w:rPr>
          <w:rFonts w:ascii="Book Antiqua" w:hAnsi="Book Antiqua" w:cstheme="majorBidi"/>
          <w:sz w:val="24"/>
          <w:szCs w:val="24"/>
        </w:rPr>
        <w:t xml:space="preserve"> </w:t>
      </w:r>
      <w:r w:rsidR="00D80B50" w:rsidRPr="00823473">
        <w:rPr>
          <w:rFonts w:ascii="Book Antiqua" w:hAnsi="Book Antiqua" w:cstheme="majorBidi"/>
          <w:sz w:val="24"/>
          <w:szCs w:val="24"/>
        </w:rPr>
        <w:t>has a very high specificity (90%-100%) for CBD stones, this subset of patients might be referred directly to ERCP</w:t>
      </w:r>
      <w:r w:rsidR="00C91AD4" w:rsidRPr="00823473">
        <w:rPr>
          <w:rFonts w:ascii="Book Antiqua" w:hAnsi="Book Antiqua" w:cstheme="majorBidi"/>
          <w:sz w:val="24"/>
          <w:szCs w:val="24"/>
        </w:rPr>
        <w:t xml:space="preserve">. </w:t>
      </w:r>
      <w:r w:rsidR="00B4712A" w:rsidRPr="00823473">
        <w:rPr>
          <w:rFonts w:ascii="Book Antiqua" w:hAnsi="Book Antiqua" w:cstheme="majorBidi"/>
          <w:sz w:val="24"/>
          <w:szCs w:val="24"/>
        </w:rPr>
        <w:t xml:space="preserve"> </w:t>
      </w:r>
      <w:r w:rsidR="001E5EB6" w:rsidRPr="00823473">
        <w:rPr>
          <w:rFonts w:ascii="Book Antiqua" w:hAnsi="Book Antiqua" w:cstheme="majorBidi"/>
          <w:sz w:val="24"/>
          <w:szCs w:val="24"/>
        </w:rPr>
        <w:t>A</w:t>
      </w:r>
      <w:r w:rsidR="00C91AD4" w:rsidRPr="00823473">
        <w:rPr>
          <w:rFonts w:ascii="Book Antiqua" w:hAnsi="Book Antiqua" w:cstheme="majorBidi"/>
          <w:sz w:val="24"/>
          <w:szCs w:val="24"/>
        </w:rPr>
        <w:t xml:space="preserve"> score that range</w:t>
      </w:r>
      <w:r w:rsidR="001E5EB6" w:rsidRPr="00823473">
        <w:rPr>
          <w:rFonts w:ascii="Book Antiqua" w:hAnsi="Book Antiqua" w:cstheme="majorBidi"/>
          <w:sz w:val="24"/>
          <w:szCs w:val="24"/>
        </w:rPr>
        <w:t>s</w:t>
      </w:r>
      <w:r w:rsidR="00C91AD4" w:rsidRPr="00823473">
        <w:rPr>
          <w:rFonts w:ascii="Book Antiqua" w:hAnsi="Book Antiqua" w:cstheme="majorBidi"/>
          <w:sz w:val="24"/>
          <w:szCs w:val="24"/>
        </w:rPr>
        <w:t xml:space="preserve"> from </w:t>
      </w:r>
      <w:r w:rsidR="00972686" w:rsidRPr="00823473">
        <w:rPr>
          <w:rFonts w:ascii="Book Antiqua" w:hAnsi="Book Antiqua" w:cstheme="majorBidi"/>
          <w:sz w:val="24"/>
          <w:szCs w:val="24"/>
        </w:rPr>
        <w:t>9</w:t>
      </w:r>
      <w:r w:rsidR="00C91AD4" w:rsidRPr="00823473">
        <w:rPr>
          <w:rFonts w:ascii="Book Antiqua" w:hAnsi="Book Antiqua" w:cstheme="majorBidi"/>
          <w:sz w:val="24"/>
          <w:szCs w:val="24"/>
        </w:rPr>
        <w:t xml:space="preserve"> to 41 has a high sensitivity (82%-100%), suggesting that this group might not benefit from invasive costly investigative procedures and may be managed conservatively without further endoscopic intervention</w:t>
      </w:r>
      <w:r w:rsidR="00C7478A" w:rsidRPr="00823473">
        <w:rPr>
          <w:rFonts w:ascii="Book Antiqua" w:hAnsi="Book Antiqua" w:cstheme="majorBidi"/>
          <w:sz w:val="24"/>
          <w:szCs w:val="24"/>
        </w:rPr>
        <w:t>.</w:t>
      </w:r>
      <w:r w:rsidR="00D17E67" w:rsidRPr="00823473">
        <w:rPr>
          <w:rFonts w:ascii="Book Antiqua" w:hAnsi="Book Antiqua" w:cstheme="majorBidi"/>
          <w:sz w:val="24"/>
          <w:szCs w:val="24"/>
        </w:rPr>
        <w:t xml:space="preserve"> </w:t>
      </w:r>
      <w:r w:rsidR="0080188F" w:rsidRPr="00823473">
        <w:rPr>
          <w:rFonts w:ascii="Book Antiqua" w:hAnsi="Book Antiqua" w:cstheme="majorBidi"/>
          <w:sz w:val="24"/>
          <w:szCs w:val="24"/>
        </w:rPr>
        <w:t xml:space="preserve">The third group with </w:t>
      </w:r>
      <w:r w:rsidR="003464FA" w:rsidRPr="00823473">
        <w:rPr>
          <w:rFonts w:ascii="Book Antiqua" w:hAnsi="Book Antiqua" w:cstheme="majorBidi"/>
          <w:sz w:val="24"/>
          <w:szCs w:val="24"/>
        </w:rPr>
        <w:t xml:space="preserve">a </w:t>
      </w:r>
      <w:r w:rsidR="0080188F" w:rsidRPr="00823473">
        <w:rPr>
          <w:rFonts w:ascii="Book Antiqua" w:hAnsi="Book Antiqua" w:cstheme="majorBidi"/>
          <w:sz w:val="24"/>
          <w:szCs w:val="24"/>
        </w:rPr>
        <w:t xml:space="preserve">score of </w:t>
      </w:r>
      <w:r w:rsidR="00972686" w:rsidRPr="00823473">
        <w:rPr>
          <w:rFonts w:ascii="Book Antiqua" w:hAnsi="Book Antiqua" w:cstheme="majorBidi"/>
          <w:sz w:val="24"/>
          <w:szCs w:val="24"/>
        </w:rPr>
        <w:t>41</w:t>
      </w:r>
      <w:r w:rsidR="001227F7" w:rsidRPr="00823473">
        <w:rPr>
          <w:rFonts w:ascii="Book Antiqua" w:hAnsi="Book Antiqua" w:cstheme="majorBidi"/>
          <w:sz w:val="24"/>
          <w:szCs w:val="24"/>
        </w:rPr>
        <w:t xml:space="preserve"> to </w:t>
      </w:r>
      <w:r w:rsidR="00972686" w:rsidRPr="00823473">
        <w:rPr>
          <w:rFonts w:ascii="Book Antiqua" w:hAnsi="Book Antiqua" w:cstheme="majorBidi"/>
          <w:sz w:val="24"/>
          <w:szCs w:val="24"/>
        </w:rPr>
        <w:t>5</w:t>
      </w:r>
      <w:r w:rsidR="0080188F" w:rsidRPr="00823473">
        <w:rPr>
          <w:rFonts w:ascii="Book Antiqua" w:hAnsi="Book Antiqua" w:cstheme="majorBidi"/>
          <w:sz w:val="24"/>
          <w:szCs w:val="24"/>
        </w:rPr>
        <w:t xml:space="preserve">1 merits additional investigation </w:t>
      </w:r>
      <w:r w:rsidR="001E5EB6" w:rsidRPr="00823473">
        <w:rPr>
          <w:rFonts w:ascii="Book Antiqua" w:hAnsi="Book Antiqua" w:cstheme="majorBidi"/>
          <w:sz w:val="24"/>
          <w:szCs w:val="24"/>
        </w:rPr>
        <w:t xml:space="preserve">such as </w:t>
      </w:r>
      <w:r w:rsidR="0080188F" w:rsidRPr="00823473">
        <w:rPr>
          <w:rFonts w:ascii="Book Antiqua" w:hAnsi="Book Antiqua" w:cstheme="majorBidi"/>
          <w:sz w:val="24"/>
          <w:szCs w:val="24"/>
        </w:rPr>
        <w:t xml:space="preserve">EUS or MRCP because of intermediate probability of CBD stone. </w:t>
      </w:r>
      <w:r w:rsidR="0028006E" w:rsidRPr="00823473">
        <w:rPr>
          <w:rFonts w:ascii="Book Antiqua" w:hAnsi="Book Antiqua" w:cstheme="majorBidi"/>
          <w:sz w:val="24"/>
          <w:szCs w:val="24"/>
        </w:rPr>
        <w:t xml:space="preserve">These results clearly </w:t>
      </w:r>
      <w:r w:rsidR="00010B81" w:rsidRPr="00823473">
        <w:rPr>
          <w:rFonts w:ascii="Book Antiqua" w:hAnsi="Book Antiqua" w:cstheme="majorBidi"/>
          <w:sz w:val="24"/>
          <w:szCs w:val="24"/>
        </w:rPr>
        <w:t>show</w:t>
      </w:r>
      <w:r w:rsidR="0028006E" w:rsidRPr="00823473">
        <w:rPr>
          <w:rFonts w:ascii="Book Antiqua" w:hAnsi="Book Antiqua" w:cstheme="majorBidi"/>
          <w:sz w:val="24"/>
          <w:szCs w:val="24"/>
        </w:rPr>
        <w:t xml:space="preserve"> that the probability of having a</w:t>
      </w:r>
      <w:r w:rsidR="00420A50" w:rsidRPr="00823473">
        <w:rPr>
          <w:rFonts w:ascii="Book Antiqua" w:hAnsi="Book Antiqua" w:cstheme="majorBidi"/>
          <w:sz w:val="24"/>
          <w:szCs w:val="24"/>
        </w:rPr>
        <w:t xml:space="preserve"> retained</w:t>
      </w:r>
      <w:r w:rsidR="0028006E" w:rsidRPr="00823473">
        <w:rPr>
          <w:rFonts w:ascii="Book Antiqua" w:hAnsi="Book Antiqua" w:cstheme="majorBidi"/>
          <w:sz w:val="24"/>
          <w:szCs w:val="24"/>
        </w:rPr>
        <w:t xml:space="preserve"> CBD stone in patients with acute biliary pancreatitis is influenced by additional parameters</w:t>
      </w:r>
      <w:r w:rsidR="001E5EB6" w:rsidRPr="00823473">
        <w:rPr>
          <w:rFonts w:ascii="Book Antiqua" w:hAnsi="Book Antiqua" w:cstheme="majorBidi"/>
          <w:sz w:val="24"/>
          <w:szCs w:val="24"/>
        </w:rPr>
        <w:t>. Thus,</w:t>
      </w:r>
      <w:r w:rsidR="0028006E" w:rsidRPr="00823473">
        <w:rPr>
          <w:rFonts w:ascii="Book Antiqua" w:hAnsi="Book Antiqua" w:cstheme="majorBidi"/>
          <w:sz w:val="24"/>
          <w:szCs w:val="24"/>
        </w:rPr>
        <w:t xml:space="preserve"> they should not be regarded as a homogenous group, as this strategy may lead to unnecessary investigations where the probability of choledocholithiasis is high enough to warrant therapeutic ERCP or low </w:t>
      </w:r>
      <w:r w:rsidR="001E5EB6" w:rsidRPr="00823473">
        <w:rPr>
          <w:rFonts w:ascii="Book Antiqua" w:hAnsi="Book Antiqua" w:cstheme="majorBidi"/>
          <w:sz w:val="24"/>
          <w:szCs w:val="24"/>
        </w:rPr>
        <w:t xml:space="preserve">enough </w:t>
      </w:r>
      <w:r w:rsidR="0028006E" w:rsidRPr="00823473">
        <w:rPr>
          <w:rFonts w:ascii="Book Antiqua" w:hAnsi="Book Antiqua" w:cstheme="majorBidi"/>
          <w:sz w:val="24"/>
          <w:szCs w:val="24"/>
        </w:rPr>
        <w:t>t</w:t>
      </w:r>
      <w:r w:rsidR="00216D06" w:rsidRPr="00823473">
        <w:rPr>
          <w:rFonts w:ascii="Book Antiqua" w:hAnsi="Book Antiqua" w:cstheme="majorBidi"/>
          <w:sz w:val="24"/>
          <w:szCs w:val="24"/>
        </w:rPr>
        <w:t>o</w:t>
      </w:r>
      <w:r w:rsidR="0028006E" w:rsidRPr="00823473">
        <w:rPr>
          <w:rFonts w:ascii="Book Antiqua" w:hAnsi="Book Antiqua" w:cstheme="majorBidi"/>
          <w:sz w:val="24"/>
          <w:szCs w:val="24"/>
        </w:rPr>
        <w:t xml:space="preserve"> </w:t>
      </w:r>
      <w:r w:rsidR="001E5EB6" w:rsidRPr="00823473">
        <w:rPr>
          <w:rFonts w:ascii="Book Antiqua" w:hAnsi="Book Antiqua" w:cstheme="majorBidi"/>
          <w:sz w:val="24"/>
          <w:szCs w:val="24"/>
        </w:rPr>
        <w:t>refrain from further</w:t>
      </w:r>
      <w:r w:rsidR="0028006E" w:rsidRPr="00823473">
        <w:rPr>
          <w:rFonts w:ascii="Book Antiqua" w:hAnsi="Book Antiqua" w:cstheme="majorBidi"/>
          <w:sz w:val="24"/>
          <w:szCs w:val="24"/>
        </w:rPr>
        <w:t xml:space="preserve"> investigation</w:t>
      </w:r>
      <w:r w:rsidR="00C31E4A" w:rsidRPr="00823473">
        <w:rPr>
          <w:rFonts w:ascii="Book Antiqua" w:hAnsi="Book Antiqua" w:cstheme="majorBidi"/>
          <w:sz w:val="24"/>
          <w:szCs w:val="24"/>
        </w:rPr>
        <w:t>.</w:t>
      </w:r>
    </w:p>
    <w:p w14:paraId="579864FE" w14:textId="2093F9B5" w:rsidR="00216D06" w:rsidRPr="00823473" w:rsidRDefault="00F6049E" w:rsidP="00884F11">
      <w:pPr>
        <w:adjustRightInd w:val="0"/>
        <w:snapToGrid w:val="0"/>
        <w:spacing w:after="0" w:line="360" w:lineRule="auto"/>
        <w:ind w:firstLineChars="100" w:firstLine="242"/>
        <w:jc w:val="both"/>
        <w:rPr>
          <w:rFonts w:ascii="Book Antiqua" w:hAnsi="Book Antiqua" w:cstheme="majorBidi"/>
          <w:spacing w:val="2"/>
          <w:sz w:val="24"/>
          <w:szCs w:val="24"/>
          <w:shd w:val="clear" w:color="auto" w:fill="FCFCFC"/>
        </w:rPr>
      </w:pPr>
      <w:r w:rsidRPr="00823473">
        <w:rPr>
          <w:rFonts w:ascii="Book Antiqua" w:hAnsi="Book Antiqua" w:cstheme="majorBidi"/>
          <w:spacing w:val="2"/>
          <w:sz w:val="24"/>
          <w:szCs w:val="24"/>
          <w:shd w:val="clear" w:color="auto" w:fill="FCFCFC"/>
        </w:rPr>
        <w:t xml:space="preserve">The limitations of our study are its retrospective nature of data collection and </w:t>
      </w:r>
      <w:r w:rsidR="001E5EB6" w:rsidRPr="00823473">
        <w:rPr>
          <w:rFonts w:ascii="Book Antiqua" w:hAnsi="Book Antiqua" w:cstheme="majorBidi"/>
          <w:spacing w:val="2"/>
          <w:sz w:val="24"/>
          <w:szCs w:val="24"/>
          <w:shd w:val="clear" w:color="auto" w:fill="FCFCFC"/>
        </w:rPr>
        <w:t xml:space="preserve">the fact </w:t>
      </w:r>
      <w:r w:rsidRPr="00823473">
        <w:rPr>
          <w:rFonts w:ascii="Book Antiqua" w:hAnsi="Book Antiqua" w:cstheme="majorBidi"/>
          <w:spacing w:val="2"/>
          <w:sz w:val="24"/>
          <w:szCs w:val="24"/>
          <w:shd w:val="clear" w:color="auto" w:fill="FCFCFC"/>
        </w:rPr>
        <w:t xml:space="preserve">that it was conducted in </w:t>
      </w:r>
      <w:r w:rsidR="00C31E4A" w:rsidRPr="00823473">
        <w:rPr>
          <w:rFonts w:ascii="Book Antiqua" w:hAnsi="Book Antiqua" w:cstheme="majorBidi"/>
          <w:spacing w:val="2"/>
          <w:sz w:val="24"/>
          <w:szCs w:val="24"/>
          <w:shd w:val="clear" w:color="auto" w:fill="FCFCFC"/>
        </w:rPr>
        <w:t xml:space="preserve">a </w:t>
      </w:r>
      <w:r w:rsidRPr="00823473">
        <w:rPr>
          <w:rFonts w:ascii="Book Antiqua" w:hAnsi="Book Antiqua" w:cstheme="majorBidi"/>
          <w:spacing w:val="2"/>
          <w:sz w:val="24"/>
          <w:szCs w:val="24"/>
          <w:shd w:val="clear" w:color="auto" w:fill="FCFCFC"/>
        </w:rPr>
        <w:t xml:space="preserve">single center. </w:t>
      </w:r>
      <w:r w:rsidR="00F80641" w:rsidRPr="00823473">
        <w:rPr>
          <w:rFonts w:ascii="Book Antiqua" w:hAnsi="Book Antiqua" w:cstheme="majorBidi"/>
          <w:spacing w:val="2"/>
          <w:sz w:val="24"/>
          <w:szCs w:val="24"/>
          <w:shd w:val="clear" w:color="auto" w:fill="FCFCFC"/>
        </w:rPr>
        <w:t>another limitation</w:t>
      </w:r>
      <w:r w:rsidR="00F80641" w:rsidRPr="00823473">
        <w:rPr>
          <w:rFonts w:ascii="Book Antiqua" w:hAnsi="Book Antiqua" w:cstheme="majorBidi"/>
          <w:sz w:val="24"/>
          <w:szCs w:val="24"/>
        </w:rPr>
        <w:t xml:space="preserve"> is that we didn</w:t>
      </w:r>
      <w:r w:rsidR="001338C3" w:rsidRPr="00823473">
        <w:rPr>
          <w:rFonts w:ascii="Book Antiqua" w:hAnsi="Book Antiqua" w:cstheme="majorBidi"/>
          <w:sz w:val="24"/>
          <w:szCs w:val="24"/>
        </w:rPr>
        <w:t>’</w:t>
      </w:r>
      <w:r w:rsidR="00F80641" w:rsidRPr="00823473">
        <w:rPr>
          <w:rFonts w:ascii="Book Antiqua" w:hAnsi="Book Antiqua" w:cstheme="majorBidi"/>
          <w:sz w:val="24"/>
          <w:szCs w:val="24"/>
        </w:rPr>
        <w:t>t validate our findings in an independent validation cohort. Thus, our findings should be validated by an external validation cohort.</w:t>
      </w:r>
    </w:p>
    <w:p w14:paraId="0C6746E2" w14:textId="140E7D05" w:rsidR="00BE2F7D" w:rsidRPr="00823473" w:rsidRDefault="00F6049E" w:rsidP="00884F11">
      <w:pPr>
        <w:adjustRightInd w:val="0"/>
        <w:snapToGrid w:val="0"/>
        <w:spacing w:after="0" w:line="360" w:lineRule="auto"/>
        <w:ind w:firstLineChars="100" w:firstLine="240"/>
        <w:jc w:val="both"/>
        <w:rPr>
          <w:rFonts w:ascii="Book Antiqua" w:hAnsi="Book Antiqua" w:cstheme="majorBidi"/>
          <w:sz w:val="24"/>
          <w:szCs w:val="24"/>
        </w:rPr>
      </w:pPr>
      <w:r w:rsidRPr="00823473">
        <w:rPr>
          <w:rFonts w:ascii="Book Antiqua" w:hAnsi="Book Antiqua" w:cstheme="majorBidi"/>
          <w:sz w:val="24"/>
          <w:szCs w:val="24"/>
        </w:rPr>
        <w:t>In conclusion</w:t>
      </w:r>
      <w:r w:rsidR="00E3589B">
        <w:rPr>
          <w:rFonts w:ascii="Book Antiqua" w:hAnsi="Book Antiqua" w:cstheme="majorBidi"/>
          <w:sz w:val="24"/>
          <w:szCs w:val="24"/>
        </w:rPr>
        <w:t>,</w:t>
      </w:r>
      <w:r w:rsidRPr="00823473">
        <w:rPr>
          <w:rFonts w:ascii="Book Antiqua" w:hAnsi="Book Antiqua" w:cstheme="majorBidi"/>
          <w:sz w:val="24"/>
          <w:szCs w:val="24"/>
        </w:rPr>
        <w:t xml:space="preserve"> </w:t>
      </w:r>
      <w:r w:rsidR="00E3589B" w:rsidRPr="00823473">
        <w:rPr>
          <w:rFonts w:ascii="Book Antiqua" w:hAnsi="Book Antiqua" w:cstheme="majorBidi"/>
          <w:sz w:val="24"/>
          <w:szCs w:val="24"/>
        </w:rPr>
        <w:t>w</w:t>
      </w:r>
      <w:r w:rsidRPr="00823473">
        <w:rPr>
          <w:rFonts w:ascii="Book Antiqua" w:hAnsi="Book Antiqua" w:cstheme="majorBidi"/>
          <w:sz w:val="24"/>
          <w:szCs w:val="24"/>
        </w:rPr>
        <w:t xml:space="preserve">e have developed a scoring system based on three parameters to predict the presence of CBD stone in patients admitted with </w:t>
      </w:r>
      <w:r w:rsidR="00C43D5E" w:rsidRPr="00823473">
        <w:rPr>
          <w:rFonts w:ascii="Book Antiqua" w:hAnsi="Book Antiqua" w:cstheme="majorBidi"/>
          <w:sz w:val="24"/>
          <w:szCs w:val="24"/>
        </w:rPr>
        <w:t>ABP</w:t>
      </w:r>
      <w:r w:rsidRPr="00823473">
        <w:rPr>
          <w:rFonts w:ascii="Book Antiqua" w:hAnsi="Book Antiqua" w:cstheme="majorBidi"/>
          <w:sz w:val="24"/>
          <w:szCs w:val="24"/>
        </w:rPr>
        <w:t>. O</w:t>
      </w:r>
      <w:r w:rsidR="00AB1F72" w:rsidRPr="00823473">
        <w:rPr>
          <w:rFonts w:ascii="Book Antiqua" w:hAnsi="Book Antiqua" w:cstheme="majorBidi"/>
          <w:sz w:val="24"/>
          <w:szCs w:val="24"/>
        </w:rPr>
        <w:t>ur study has clinical implication</w:t>
      </w:r>
      <w:r w:rsidR="00FC35D6" w:rsidRPr="00823473">
        <w:rPr>
          <w:rFonts w:ascii="Book Antiqua" w:hAnsi="Book Antiqua" w:cstheme="majorBidi"/>
          <w:sz w:val="24"/>
          <w:szCs w:val="24"/>
        </w:rPr>
        <w:t>s</w:t>
      </w:r>
      <w:r w:rsidR="00AB1F72" w:rsidRPr="00823473">
        <w:rPr>
          <w:rFonts w:ascii="Book Antiqua" w:hAnsi="Book Antiqua" w:cstheme="majorBidi"/>
          <w:sz w:val="24"/>
          <w:szCs w:val="24"/>
        </w:rPr>
        <w:t xml:space="preserve">, as it might be used as an important aid for </w:t>
      </w:r>
      <w:r w:rsidR="0080188F" w:rsidRPr="00823473">
        <w:rPr>
          <w:rFonts w:ascii="Book Antiqua" w:hAnsi="Book Antiqua" w:cstheme="majorBidi"/>
          <w:sz w:val="24"/>
          <w:szCs w:val="24"/>
        </w:rPr>
        <w:t>practitioners</w:t>
      </w:r>
      <w:r w:rsidR="00FC35D6" w:rsidRPr="00823473">
        <w:rPr>
          <w:rFonts w:ascii="Book Antiqua" w:hAnsi="Book Antiqua" w:cstheme="majorBidi"/>
          <w:sz w:val="24"/>
          <w:szCs w:val="24"/>
        </w:rPr>
        <w:t xml:space="preserve"> </w:t>
      </w:r>
      <w:r w:rsidR="001E5EB6" w:rsidRPr="00823473">
        <w:rPr>
          <w:rFonts w:ascii="Book Antiqua" w:hAnsi="Book Antiqua" w:cstheme="majorBidi"/>
          <w:sz w:val="24"/>
          <w:szCs w:val="24"/>
        </w:rPr>
        <w:t>to</w:t>
      </w:r>
      <w:r w:rsidR="0080188F" w:rsidRPr="00823473">
        <w:rPr>
          <w:rFonts w:ascii="Book Antiqua" w:hAnsi="Book Antiqua" w:cstheme="majorBidi"/>
          <w:sz w:val="24"/>
          <w:szCs w:val="24"/>
        </w:rPr>
        <w:t xml:space="preserve"> guide them to</w:t>
      </w:r>
      <w:r w:rsidR="001E5EB6" w:rsidRPr="00823473">
        <w:rPr>
          <w:rFonts w:ascii="Book Antiqua" w:hAnsi="Book Antiqua" w:cstheme="majorBidi"/>
          <w:sz w:val="24"/>
          <w:szCs w:val="24"/>
        </w:rPr>
        <w:t>wards</w:t>
      </w:r>
      <w:r w:rsidR="0080188F" w:rsidRPr="00823473">
        <w:rPr>
          <w:rFonts w:ascii="Book Antiqua" w:hAnsi="Book Antiqua" w:cstheme="majorBidi"/>
          <w:sz w:val="24"/>
          <w:szCs w:val="24"/>
        </w:rPr>
        <w:t xml:space="preserve"> a more prudent decision regarding therapeutic plan</w:t>
      </w:r>
      <w:r w:rsidR="001E5EB6" w:rsidRPr="00823473">
        <w:rPr>
          <w:rFonts w:ascii="Book Antiqua" w:hAnsi="Book Antiqua" w:cstheme="majorBidi"/>
          <w:sz w:val="24"/>
          <w:szCs w:val="24"/>
        </w:rPr>
        <w:t>s</w:t>
      </w:r>
      <w:r w:rsidR="0080188F" w:rsidRPr="00823473">
        <w:rPr>
          <w:rFonts w:ascii="Book Antiqua" w:hAnsi="Book Antiqua" w:cstheme="majorBidi"/>
          <w:sz w:val="24"/>
          <w:szCs w:val="24"/>
        </w:rPr>
        <w:t xml:space="preserve"> </w:t>
      </w:r>
      <w:r w:rsidR="001E5EB6" w:rsidRPr="00823473">
        <w:rPr>
          <w:rFonts w:ascii="Book Antiqua" w:hAnsi="Book Antiqua" w:cstheme="majorBidi"/>
          <w:sz w:val="24"/>
          <w:szCs w:val="24"/>
        </w:rPr>
        <w:t xml:space="preserve">for </w:t>
      </w:r>
      <w:r w:rsidR="00851A3B" w:rsidRPr="00823473">
        <w:rPr>
          <w:rFonts w:ascii="Book Antiqua" w:hAnsi="Book Antiqua" w:cstheme="majorBidi"/>
          <w:sz w:val="24"/>
          <w:szCs w:val="24"/>
        </w:rPr>
        <w:t>their patients</w:t>
      </w:r>
      <w:r w:rsidR="001E5EB6" w:rsidRPr="00823473">
        <w:rPr>
          <w:rFonts w:ascii="Book Antiqua" w:hAnsi="Book Antiqua" w:cstheme="majorBidi"/>
          <w:sz w:val="24"/>
          <w:szCs w:val="24"/>
        </w:rPr>
        <w:t>.</w:t>
      </w:r>
      <w:r w:rsidR="00FC35D6" w:rsidRPr="00823473">
        <w:rPr>
          <w:rFonts w:ascii="Book Antiqua" w:hAnsi="Book Antiqua" w:cstheme="majorBidi"/>
          <w:sz w:val="24"/>
          <w:szCs w:val="24"/>
        </w:rPr>
        <w:t xml:space="preserve"> </w:t>
      </w:r>
      <w:r w:rsidR="001E5EB6" w:rsidRPr="00823473">
        <w:rPr>
          <w:rFonts w:ascii="Book Antiqua" w:hAnsi="Book Antiqua" w:cstheme="majorBidi"/>
          <w:sz w:val="24"/>
          <w:szCs w:val="24"/>
        </w:rPr>
        <w:t xml:space="preserve">In this way, they may </w:t>
      </w:r>
      <w:r w:rsidR="00FC35D6" w:rsidRPr="00823473">
        <w:rPr>
          <w:rFonts w:ascii="Book Antiqua" w:hAnsi="Book Antiqua" w:cstheme="majorBidi"/>
          <w:sz w:val="24"/>
          <w:szCs w:val="24"/>
        </w:rPr>
        <w:t>offer therapeutic ERCP when the probability of CBD stone is high</w:t>
      </w:r>
      <w:r w:rsidR="001E5EB6" w:rsidRPr="00823473">
        <w:rPr>
          <w:rFonts w:ascii="Book Antiqua" w:hAnsi="Book Antiqua" w:cstheme="majorBidi"/>
          <w:sz w:val="24"/>
          <w:szCs w:val="24"/>
        </w:rPr>
        <w:t xml:space="preserve">, </w:t>
      </w:r>
      <w:r w:rsidR="008E493E" w:rsidRPr="00823473">
        <w:rPr>
          <w:rFonts w:ascii="Book Antiqua" w:hAnsi="Book Antiqua" w:cstheme="majorBidi"/>
          <w:sz w:val="24"/>
          <w:szCs w:val="24"/>
        </w:rPr>
        <w:t>and avoid</w:t>
      </w:r>
      <w:r w:rsidR="00FC35D6" w:rsidRPr="00823473">
        <w:rPr>
          <w:rFonts w:ascii="Book Antiqua" w:hAnsi="Book Antiqua" w:cstheme="majorBidi"/>
          <w:sz w:val="24"/>
          <w:szCs w:val="24"/>
        </w:rPr>
        <w:t xml:space="preserve"> unnecessary investigations in patients with low probability </w:t>
      </w:r>
      <w:r w:rsidR="00DF57FE" w:rsidRPr="00823473">
        <w:rPr>
          <w:rFonts w:ascii="Book Antiqua" w:hAnsi="Book Antiqua" w:cstheme="majorBidi"/>
          <w:sz w:val="24"/>
          <w:szCs w:val="24"/>
        </w:rPr>
        <w:t>of CBD</w:t>
      </w:r>
      <w:r w:rsidR="00FC35D6" w:rsidRPr="00823473">
        <w:rPr>
          <w:rFonts w:ascii="Book Antiqua" w:hAnsi="Book Antiqua" w:cstheme="majorBidi"/>
          <w:sz w:val="24"/>
          <w:szCs w:val="24"/>
        </w:rPr>
        <w:t xml:space="preserve"> stone.</w:t>
      </w:r>
    </w:p>
    <w:p w14:paraId="116A42C1" w14:textId="77777777" w:rsidR="00884F11" w:rsidRPr="00823473" w:rsidRDefault="00884F11" w:rsidP="00884F11">
      <w:pPr>
        <w:adjustRightInd w:val="0"/>
        <w:snapToGrid w:val="0"/>
        <w:spacing w:after="0" w:line="360" w:lineRule="auto"/>
        <w:jc w:val="both"/>
        <w:rPr>
          <w:rFonts w:ascii="Book Antiqua" w:hAnsi="Book Antiqua" w:cstheme="majorBidi"/>
          <w:sz w:val="24"/>
          <w:szCs w:val="24"/>
        </w:rPr>
      </w:pPr>
    </w:p>
    <w:p w14:paraId="65B72A20" w14:textId="36364390" w:rsidR="006C41E0" w:rsidRPr="00823473" w:rsidRDefault="00884F11" w:rsidP="0092633F">
      <w:pPr>
        <w:adjustRightInd w:val="0"/>
        <w:snapToGrid w:val="0"/>
        <w:spacing w:after="0" w:line="360" w:lineRule="auto"/>
        <w:jc w:val="both"/>
        <w:rPr>
          <w:rFonts w:ascii="Book Antiqua" w:hAnsi="Book Antiqua" w:cs="Garamond-Bold"/>
          <w:b/>
          <w:bCs/>
          <w:color w:val="FF0000"/>
          <w:sz w:val="24"/>
          <w:szCs w:val="24"/>
          <w:lang w:eastAsia="zh-CN"/>
        </w:rPr>
      </w:pPr>
      <w:bookmarkStart w:id="26" w:name="OLE_LINK83"/>
      <w:bookmarkStart w:id="27" w:name="OLE_LINK86"/>
      <w:bookmarkStart w:id="28" w:name="_Hlk5627588"/>
      <w:bookmarkStart w:id="29" w:name="OLE_LINK899"/>
      <w:bookmarkStart w:id="30" w:name="_Hlk22201294"/>
      <w:r w:rsidRPr="00823473">
        <w:rPr>
          <w:rFonts w:ascii="Book Antiqua" w:hAnsi="Book Antiqua" w:cs="Garamond-Bold"/>
          <w:b/>
          <w:bCs/>
          <w:sz w:val="24"/>
          <w:szCs w:val="24"/>
          <w:u w:val="single"/>
        </w:rPr>
        <w:t>ARTICLE HIGHLIGHTS</w:t>
      </w:r>
      <w:r w:rsidR="006C41E0" w:rsidRPr="00823473">
        <w:rPr>
          <w:rFonts w:ascii="Book Antiqua" w:hAnsi="Book Antiqua" w:cs="Garamond-Bold"/>
          <w:b/>
          <w:bCs/>
          <w:color w:val="FF0000"/>
          <w:sz w:val="24"/>
          <w:szCs w:val="24"/>
          <w:lang w:eastAsia="zh-CN"/>
        </w:rPr>
        <w:t xml:space="preserve"> </w:t>
      </w:r>
      <w:bookmarkEnd w:id="26"/>
      <w:bookmarkEnd w:id="27"/>
    </w:p>
    <w:p w14:paraId="2C501E71" w14:textId="769D8D0D" w:rsidR="00CB0E38" w:rsidRPr="00823473" w:rsidRDefault="00884F11" w:rsidP="0092633F">
      <w:pPr>
        <w:adjustRightInd w:val="0"/>
        <w:snapToGrid w:val="0"/>
        <w:spacing w:after="0" w:line="360" w:lineRule="auto"/>
        <w:jc w:val="both"/>
        <w:rPr>
          <w:rFonts w:ascii="Book Antiqua" w:hAnsi="Book Antiqua" w:cs="Garamond-Bold"/>
          <w:b/>
          <w:bCs/>
          <w:sz w:val="24"/>
          <w:szCs w:val="24"/>
          <w:lang w:eastAsia="zh-CN"/>
        </w:rPr>
      </w:pPr>
      <w:r w:rsidRPr="00823473">
        <w:rPr>
          <w:rFonts w:ascii="Book Antiqua" w:hAnsi="Book Antiqua" w:cs="Garamond-Bold"/>
          <w:b/>
          <w:bCs/>
          <w:i/>
          <w:sz w:val="24"/>
          <w:szCs w:val="24"/>
          <w:lang w:eastAsia="zh-CN"/>
        </w:rPr>
        <w:t>Research background</w:t>
      </w:r>
    </w:p>
    <w:p w14:paraId="2100200B" w14:textId="1CABF74C" w:rsidR="00CE11AB" w:rsidRPr="00823473" w:rsidRDefault="00CB0E38" w:rsidP="0092633F">
      <w:pP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eme="majorBidi"/>
          <w:color w:val="000000"/>
          <w:sz w:val="24"/>
          <w:szCs w:val="24"/>
        </w:rPr>
        <w:t>Gallbladder stones are the commonest cause of acute biliary pancreatitis.</w:t>
      </w:r>
      <w:r w:rsidR="00CE11AB" w:rsidRPr="00823473">
        <w:rPr>
          <w:rFonts w:ascii="Book Antiqua" w:hAnsi="Book Antiqua" w:cstheme="majorBidi"/>
          <w:color w:val="000000"/>
          <w:sz w:val="24"/>
          <w:szCs w:val="24"/>
        </w:rPr>
        <w:t xml:space="preserve"> </w:t>
      </w:r>
      <w:r w:rsidR="00CE11AB" w:rsidRPr="00823473">
        <w:rPr>
          <w:rFonts w:ascii="Book Antiqua" w:hAnsi="Book Antiqua" w:cstheme="majorBidi"/>
          <w:color w:val="000000"/>
          <w:sz w:val="24"/>
          <w:szCs w:val="24"/>
          <w:shd w:val="clear" w:color="auto" w:fill="FFFFFF"/>
        </w:rPr>
        <w:t>Despite that most of the stones are expelled spontaneously through the papilla due to their small size; about 20% to 30% of patients with acute biliary pancreatitis will have persistent</w:t>
      </w:r>
      <w:r w:rsidR="00CD47B6" w:rsidRPr="00823473">
        <w:rPr>
          <w:rFonts w:ascii="Book Antiqua" w:hAnsi="Book Antiqua" w:cstheme="majorBidi"/>
          <w:color w:val="000000"/>
          <w:sz w:val="24"/>
          <w:szCs w:val="24"/>
          <w:shd w:val="clear" w:color="auto" w:fill="FFFFFF"/>
        </w:rPr>
        <w:t xml:space="preserve"> common bile duct (CBD)</w:t>
      </w:r>
      <w:r w:rsidR="00CE11AB" w:rsidRPr="00823473">
        <w:rPr>
          <w:rFonts w:ascii="Book Antiqua" w:hAnsi="Book Antiqua" w:cstheme="majorBidi"/>
          <w:color w:val="000000"/>
          <w:sz w:val="24"/>
          <w:szCs w:val="24"/>
          <w:shd w:val="clear" w:color="auto" w:fill="FFFFFF"/>
        </w:rPr>
        <w:t xml:space="preserve"> stones. Thus, it is important to identify this subset pf patients since they will need endoscopic stone removal. In real clinical practice, the decision to perform an imaging modality for clarifying a suspicion of CBD stone or to proceed directly to endoscopic retrograde cholangiopancreatography (ERCP) because of strong suspicion of CBD stone is mostly based on combinations of clinical, laboratory and ultrasound findings. </w:t>
      </w:r>
      <w:r w:rsidR="00CE11AB" w:rsidRPr="00823473">
        <w:rPr>
          <w:rStyle w:val="a7"/>
          <w:rFonts w:ascii="Book Antiqua" w:hAnsi="Book Antiqua"/>
          <w:b w:val="0"/>
          <w:bCs w:val="0"/>
          <w:i w:val="0"/>
          <w:iCs w:val="0"/>
          <w:sz w:val="24"/>
          <w:szCs w:val="24"/>
        </w:rPr>
        <w:t>Many investigators have noted that the probability of CBD stones is higher in the presence of multiple predictors.</w:t>
      </w:r>
      <w:r w:rsidR="00CE11AB" w:rsidRPr="00823473">
        <w:rPr>
          <w:rFonts w:ascii="Book Antiqua" w:hAnsi="Book Antiqua" w:cstheme="majorBidi"/>
          <w:color w:val="000000"/>
          <w:sz w:val="24"/>
          <w:szCs w:val="24"/>
        </w:rPr>
        <w:t xml:space="preserve"> </w:t>
      </w:r>
      <w:r w:rsidRPr="00823473">
        <w:rPr>
          <w:rFonts w:ascii="Book Antiqua" w:hAnsi="Book Antiqua" w:cstheme="majorBidi"/>
          <w:color w:val="000000"/>
          <w:sz w:val="24"/>
          <w:szCs w:val="24"/>
        </w:rPr>
        <w:t xml:space="preserve">We characterized clinical, laboratory and radiological parameters </w:t>
      </w:r>
      <w:r w:rsidR="00CE11AB" w:rsidRPr="00823473">
        <w:rPr>
          <w:rFonts w:ascii="Book Antiqua" w:hAnsi="Book Antiqua" w:cstheme="majorBidi"/>
          <w:color w:val="000000"/>
          <w:sz w:val="24"/>
          <w:szCs w:val="24"/>
        </w:rPr>
        <w:t>which are easily available that can predict the presence of retained CBD stones among patients hospitalized with acute biliary pancreatitis.</w:t>
      </w:r>
    </w:p>
    <w:p w14:paraId="0C3ACF64" w14:textId="77777777" w:rsidR="000F6F9D" w:rsidRPr="00823473" w:rsidRDefault="000F6F9D" w:rsidP="0092633F">
      <w:pPr>
        <w:adjustRightInd w:val="0"/>
        <w:snapToGrid w:val="0"/>
        <w:spacing w:after="0" w:line="360" w:lineRule="auto"/>
        <w:jc w:val="both"/>
        <w:rPr>
          <w:rFonts w:ascii="Book Antiqua" w:hAnsi="Book Antiqua" w:cstheme="majorBidi"/>
          <w:color w:val="000000"/>
          <w:sz w:val="24"/>
          <w:szCs w:val="24"/>
        </w:rPr>
      </w:pPr>
    </w:p>
    <w:p w14:paraId="761E30C2" w14:textId="3AC97CE8" w:rsidR="00CE11AB" w:rsidRPr="00823473" w:rsidRDefault="000F6F9D" w:rsidP="0092633F">
      <w:pPr>
        <w:adjustRightInd w:val="0"/>
        <w:snapToGrid w:val="0"/>
        <w:spacing w:after="0" w:line="360" w:lineRule="auto"/>
        <w:jc w:val="both"/>
        <w:rPr>
          <w:rFonts w:ascii="Book Antiqua" w:hAnsi="Book Antiqua" w:cs="Arial"/>
          <w:b/>
          <w:bCs/>
          <w:iCs/>
          <w:sz w:val="24"/>
          <w:szCs w:val="24"/>
        </w:rPr>
      </w:pPr>
      <w:r w:rsidRPr="00823473">
        <w:rPr>
          <w:rFonts w:ascii="Book Antiqua" w:hAnsi="Book Antiqua" w:cs="Arial"/>
          <w:b/>
          <w:bCs/>
          <w:i/>
          <w:iCs/>
          <w:sz w:val="24"/>
          <w:szCs w:val="24"/>
        </w:rPr>
        <w:t>Research motivation</w:t>
      </w:r>
    </w:p>
    <w:p w14:paraId="4B7AA476" w14:textId="019C7DA6" w:rsidR="00CE11AB" w:rsidRPr="00823473" w:rsidRDefault="00CE11AB" w:rsidP="0092633F">
      <w:pPr>
        <w:adjustRightInd w:val="0"/>
        <w:snapToGrid w:val="0"/>
        <w:spacing w:after="0" w:line="360" w:lineRule="auto"/>
        <w:jc w:val="both"/>
        <w:rPr>
          <w:rFonts w:ascii="Book Antiqua" w:hAnsi="Book Antiqua" w:cs="Arial"/>
          <w:iCs/>
          <w:sz w:val="24"/>
          <w:szCs w:val="24"/>
        </w:rPr>
      </w:pPr>
      <w:r w:rsidRPr="00823473">
        <w:rPr>
          <w:rFonts w:ascii="Book Antiqua" w:hAnsi="Book Antiqua" w:cs="Arial"/>
          <w:iCs/>
          <w:sz w:val="24"/>
          <w:szCs w:val="24"/>
        </w:rPr>
        <w:t xml:space="preserve">The main driver for performing this study was to develop simple bedside score based on easily available parameters that predicts the presence of retained biliary stones, since identification of CBD stone is crucial to relieve biliary obstruction. This score </w:t>
      </w:r>
      <w:r w:rsidR="00E91B55" w:rsidRPr="00823473">
        <w:rPr>
          <w:rFonts w:ascii="Book Antiqua" w:hAnsi="Book Antiqua" w:cs="Arial"/>
          <w:iCs/>
          <w:sz w:val="24"/>
          <w:szCs w:val="24"/>
        </w:rPr>
        <w:t>m</w:t>
      </w:r>
      <w:r w:rsidRPr="00823473">
        <w:rPr>
          <w:rFonts w:ascii="Book Antiqua" w:hAnsi="Book Antiqua" w:cs="Arial"/>
          <w:iCs/>
          <w:sz w:val="24"/>
          <w:szCs w:val="24"/>
        </w:rPr>
        <w:t>igh</w:t>
      </w:r>
      <w:r w:rsidR="00E91B55" w:rsidRPr="00823473">
        <w:rPr>
          <w:rFonts w:ascii="Book Antiqua" w:hAnsi="Book Antiqua" w:cs="Arial"/>
          <w:iCs/>
          <w:sz w:val="24"/>
          <w:szCs w:val="24"/>
        </w:rPr>
        <w:t>t</w:t>
      </w:r>
      <w:r w:rsidRPr="00823473">
        <w:rPr>
          <w:rFonts w:ascii="Book Antiqua" w:hAnsi="Book Antiqua" w:cs="Arial"/>
          <w:iCs/>
          <w:sz w:val="24"/>
          <w:szCs w:val="24"/>
        </w:rPr>
        <w:t xml:space="preserve"> stratify patients into low or </w:t>
      </w:r>
      <w:r w:rsidR="00236EF3" w:rsidRPr="00823473">
        <w:rPr>
          <w:rFonts w:ascii="Book Antiqua" w:hAnsi="Book Antiqua" w:cs="Arial"/>
          <w:iCs/>
          <w:sz w:val="24"/>
          <w:szCs w:val="24"/>
        </w:rPr>
        <w:t>high-risk</w:t>
      </w:r>
      <w:r w:rsidRPr="00823473">
        <w:rPr>
          <w:rFonts w:ascii="Book Antiqua" w:hAnsi="Book Antiqua" w:cs="Arial"/>
          <w:iCs/>
          <w:sz w:val="24"/>
          <w:szCs w:val="24"/>
        </w:rPr>
        <w:t xml:space="preserve"> probability for retained CBD stone</w:t>
      </w:r>
      <w:r w:rsidR="00E91B55" w:rsidRPr="00823473">
        <w:rPr>
          <w:rFonts w:ascii="Book Antiqua" w:hAnsi="Book Antiqua" w:cs="Arial"/>
          <w:iCs/>
          <w:sz w:val="24"/>
          <w:szCs w:val="24"/>
        </w:rPr>
        <w:t xml:space="preserve"> and subsequently </w:t>
      </w:r>
      <w:r w:rsidR="00CF5A5A" w:rsidRPr="00823473">
        <w:rPr>
          <w:rFonts w:ascii="Book Antiqua" w:hAnsi="Book Antiqua" w:cs="Arial"/>
          <w:iCs/>
          <w:sz w:val="24"/>
          <w:szCs w:val="24"/>
        </w:rPr>
        <w:t>assist clinicians in performing further confirmatory</w:t>
      </w:r>
      <w:r w:rsidR="000F6F9D" w:rsidRPr="00823473">
        <w:rPr>
          <w:rFonts w:ascii="Book Antiqua" w:hAnsi="Book Antiqua" w:cs="Arial"/>
          <w:iCs/>
          <w:sz w:val="24"/>
          <w:szCs w:val="24"/>
        </w:rPr>
        <w:t>/</w:t>
      </w:r>
      <w:r w:rsidR="00236EF3" w:rsidRPr="00823473">
        <w:rPr>
          <w:rFonts w:ascii="Book Antiqua" w:hAnsi="Book Antiqua" w:cs="Arial"/>
          <w:iCs/>
          <w:sz w:val="24"/>
          <w:szCs w:val="24"/>
        </w:rPr>
        <w:t>therapeutic tests.</w:t>
      </w:r>
    </w:p>
    <w:p w14:paraId="6B8D0C83" w14:textId="77777777" w:rsidR="000F6F9D" w:rsidRPr="00823473" w:rsidRDefault="000F6F9D" w:rsidP="0092633F">
      <w:pPr>
        <w:adjustRightInd w:val="0"/>
        <w:snapToGrid w:val="0"/>
        <w:spacing w:after="0" w:line="360" w:lineRule="auto"/>
        <w:jc w:val="both"/>
        <w:rPr>
          <w:rFonts w:ascii="Book Antiqua" w:hAnsi="Book Antiqua" w:cs="Arial"/>
          <w:iCs/>
          <w:sz w:val="24"/>
          <w:szCs w:val="24"/>
        </w:rPr>
      </w:pPr>
    </w:p>
    <w:p w14:paraId="0C9CD8C5" w14:textId="17216F79" w:rsidR="00236EF3" w:rsidRPr="00823473" w:rsidRDefault="000F6F9D" w:rsidP="0092633F">
      <w:pPr>
        <w:adjustRightInd w:val="0"/>
        <w:snapToGrid w:val="0"/>
        <w:spacing w:after="0" w:line="360" w:lineRule="auto"/>
        <w:jc w:val="both"/>
        <w:rPr>
          <w:rFonts w:ascii="Book Antiqua" w:hAnsi="Book Antiqua" w:cs="Arial"/>
          <w:b/>
          <w:bCs/>
          <w:iCs/>
          <w:sz w:val="24"/>
          <w:szCs w:val="24"/>
        </w:rPr>
      </w:pPr>
      <w:r w:rsidRPr="00823473">
        <w:rPr>
          <w:rFonts w:ascii="Book Antiqua" w:hAnsi="Book Antiqua" w:cs="Arial"/>
          <w:b/>
          <w:bCs/>
          <w:i/>
          <w:iCs/>
          <w:sz w:val="24"/>
          <w:szCs w:val="24"/>
        </w:rPr>
        <w:t>Research objectives</w:t>
      </w:r>
    </w:p>
    <w:p w14:paraId="20E5312B" w14:textId="36E21ABA" w:rsidR="00F0790A" w:rsidRPr="00823473" w:rsidRDefault="00F0790A" w:rsidP="0092633F">
      <w:pPr>
        <w:adjustRightInd w:val="0"/>
        <w:snapToGrid w:val="0"/>
        <w:spacing w:after="0" w:line="360" w:lineRule="auto"/>
        <w:jc w:val="both"/>
        <w:rPr>
          <w:rFonts w:ascii="Book Antiqua" w:hAnsi="Book Antiqua" w:cstheme="majorBidi"/>
          <w:color w:val="222222"/>
          <w:sz w:val="24"/>
          <w:szCs w:val="24"/>
          <w:shd w:val="clear" w:color="auto" w:fill="FFFFFF"/>
        </w:rPr>
      </w:pPr>
      <w:r w:rsidRPr="00823473">
        <w:rPr>
          <w:rFonts w:ascii="Book Antiqua" w:hAnsi="Book Antiqua" w:cs="Arial"/>
          <w:iCs/>
          <w:sz w:val="24"/>
          <w:szCs w:val="24"/>
        </w:rPr>
        <w:t xml:space="preserve">Given that retained biliary in the setting of acute biliary pancreatitis required performing certain imaging such as </w:t>
      </w:r>
      <w:r w:rsidR="0092633F" w:rsidRPr="00823473">
        <w:rPr>
          <w:rStyle w:val="a7"/>
          <w:rFonts w:ascii="Book Antiqua" w:hAnsi="Book Antiqua" w:cstheme="majorBidi"/>
          <w:b w:val="0"/>
          <w:bCs w:val="0"/>
          <w:i w:val="0"/>
          <w:iCs w:val="0"/>
          <w:sz w:val="24"/>
          <w:szCs w:val="24"/>
        </w:rPr>
        <w:t>endoscopic ultrasound</w:t>
      </w:r>
      <w:r w:rsidR="0092633F" w:rsidRPr="00823473">
        <w:rPr>
          <w:rFonts w:ascii="Book Antiqua" w:hAnsi="Book Antiqua" w:cs="Arial"/>
          <w:iCs/>
          <w:sz w:val="24"/>
          <w:szCs w:val="24"/>
        </w:rPr>
        <w:t xml:space="preserve"> (</w:t>
      </w:r>
      <w:r w:rsidR="009709F2" w:rsidRPr="00823473">
        <w:rPr>
          <w:rFonts w:ascii="Book Antiqua" w:hAnsi="Book Antiqua" w:cs="Arial"/>
          <w:iCs/>
          <w:sz w:val="24"/>
          <w:szCs w:val="24"/>
        </w:rPr>
        <w:t>EUS</w:t>
      </w:r>
      <w:r w:rsidR="0092633F" w:rsidRPr="00823473">
        <w:rPr>
          <w:rFonts w:ascii="Book Antiqua" w:hAnsi="Book Antiqua" w:cs="Arial"/>
          <w:iCs/>
          <w:sz w:val="24"/>
          <w:szCs w:val="24"/>
        </w:rPr>
        <w:t>)</w:t>
      </w:r>
      <w:r w:rsidRPr="00823473">
        <w:rPr>
          <w:rFonts w:ascii="Book Antiqua" w:hAnsi="Book Antiqua" w:cs="Arial"/>
          <w:iCs/>
          <w:sz w:val="24"/>
          <w:szCs w:val="24"/>
        </w:rPr>
        <w:t xml:space="preserve"> or </w:t>
      </w:r>
      <w:r w:rsidR="0092633F" w:rsidRPr="00823473">
        <w:rPr>
          <w:rFonts w:ascii="Book Antiqua" w:hAnsi="Book Antiqua" w:cstheme="majorBidi"/>
          <w:color w:val="000000"/>
          <w:sz w:val="24"/>
          <w:szCs w:val="24"/>
          <w:shd w:val="clear" w:color="auto" w:fill="FFFFFF"/>
        </w:rPr>
        <w:t>magnetic resonance cholangiopancreatography (MRCP)</w:t>
      </w:r>
      <w:r w:rsidRPr="00823473">
        <w:rPr>
          <w:rFonts w:ascii="Book Antiqua" w:hAnsi="Book Antiqua" w:cstheme="majorBidi"/>
          <w:color w:val="222222"/>
          <w:sz w:val="24"/>
          <w:szCs w:val="24"/>
          <w:shd w:val="clear" w:color="auto" w:fill="FFFFFF"/>
        </w:rPr>
        <w:t xml:space="preserve"> which are either invasive or not widely available, we aimed to explore simple easily available clinical, laboratory and imaging parameters that predict CBD stone with good statistical performance.</w:t>
      </w:r>
    </w:p>
    <w:p w14:paraId="1B281C47" w14:textId="77777777" w:rsidR="000F6F9D" w:rsidRPr="00823473" w:rsidRDefault="000F6F9D" w:rsidP="0092633F">
      <w:pPr>
        <w:adjustRightInd w:val="0"/>
        <w:snapToGrid w:val="0"/>
        <w:spacing w:after="0" w:line="360" w:lineRule="auto"/>
        <w:jc w:val="both"/>
        <w:rPr>
          <w:rFonts w:ascii="Book Antiqua" w:hAnsi="Book Antiqua" w:cstheme="majorBidi"/>
          <w:color w:val="222222"/>
          <w:sz w:val="24"/>
          <w:szCs w:val="24"/>
          <w:shd w:val="clear" w:color="auto" w:fill="FFFFFF"/>
        </w:rPr>
      </w:pPr>
    </w:p>
    <w:p w14:paraId="62BD0291" w14:textId="55E54BEE" w:rsidR="00F0790A" w:rsidRPr="00823473" w:rsidRDefault="000F6F9D" w:rsidP="0092633F">
      <w:pPr>
        <w:adjustRightInd w:val="0"/>
        <w:snapToGrid w:val="0"/>
        <w:spacing w:after="0" w:line="360" w:lineRule="auto"/>
        <w:jc w:val="both"/>
        <w:rPr>
          <w:rFonts w:ascii="Book Antiqua" w:hAnsi="Book Antiqua" w:cs="Arial"/>
          <w:b/>
          <w:bCs/>
          <w:iCs/>
          <w:sz w:val="24"/>
          <w:szCs w:val="24"/>
        </w:rPr>
      </w:pPr>
      <w:r w:rsidRPr="00823473">
        <w:rPr>
          <w:rFonts w:ascii="Book Antiqua" w:hAnsi="Book Antiqua" w:cs="Arial"/>
          <w:b/>
          <w:bCs/>
          <w:i/>
          <w:iCs/>
          <w:sz w:val="24"/>
          <w:szCs w:val="24"/>
        </w:rPr>
        <w:t>Research methods</w:t>
      </w:r>
    </w:p>
    <w:p w14:paraId="0DD84D9A" w14:textId="2E287D53" w:rsidR="00BB7EC9" w:rsidRPr="00823473" w:rsidRDefault="00BB7EC9" w:rsidP="0092633F">
      <w:pPr>
        <w:adjustRightInd w:val="0"/>
        <w:snapToGrid w:val="0"/>
        <w:spacing w:after="0" w:line="360" w:lineRule="auto"/>
        <w:jc w:val="both"/>
        <w:rPr>
          <w:rFonts w:ascii="Book Antiqua" w:hAnsi="Book Antiqua" w:cs="Arial"/>
          <w:iCs/>
          <w:sz w:val="24"/>
          <w:szCs w:val="24"/>
        </w:rPr>
      </w:pPr>
      <w:r w:rsidRPr="00823473">
        <w:rPr>
          <w:rFonts w:ascii="Book Antiqua" w:hAnsi="Book Antiqua" w:cs="Arial"/>
          <w:iCs/>
          <w:sz w:val="24"/>
          <w:szCs w:val="24"/>
        </w:rPr>
        <w:t xml:space="preserve">We performed a single center retrospective case control study including 154 patients with presumed diagnosis of acute biliary pancreatitis who underwent EUS. The strength of our study is that we relied on EUS as a gold standard for the diagnosis of CBD stones, and second that we aimed to combine several parameters to generate scoring system that could predict CBD stone with high probability. </w:t>
      </w:r>
    </w:p>
    <w:p w14:paraId="04572F7F" w14:textId="77777777" w:rsidR="000F6F9D" w:rsidRPr="00823473" w:rsidRDefault="000F6F9D" w:rsidP="0092633F">
      <w:pPr>
        <w:adjustRightInd w:val="0"/>
        <w:snapToGrid w:val="0"/>
        <w:spacing w:after="0" w:line="360" w:lineRule="auto"/>
        <w:jc w:val="both"/>
        <w:rPr>
          <w:rFonts w:ascii="Book Antiqua" w:hAnsi="Book Antiqua" w:cs="Arial"/>
          <w:b/>
          <w:bCs/>
          <w:iCs/>
          <w:sz w:val="24"/>
          <w:szCs w:val="24"/>
        </w:rPr>
      </w:pPr>
    </w:p>
    <w:p w14:paraId="625CA0C8" w14:textId="605D3DD4" w:rsidR="003157F0" w:rsidRPr="00823473" w:rsidRDefault="000F6F9D" w:rsidP="0092633F">
      <w:pPr>
        <w:adjustRightInd w:val="0"/>
        <w:snapToGrid w:val="0"/>
        <w:spacing w:after="0" w:line="360" w:lineRule="auto"/>
        <w:jc w:val="both"/>
        <w:rPr>
          <w:rFonts w:ascii="Book Antiqua" w:hAnsi="Book Antiqua" w:cstheme="majorBidi"/>
          <w:b/>
          <w:bCs/>
          <w:iCs/>
          <w:color w:val="222222"/>
          <w:sz w:val="24"/>
          <w:szCs w:val="24"/>
          <w:shd w:val="clear" w:color="auto" w:fill="FFFFFF"/>
        </w:rPr>
      </w:pPr>
      <w:r w:rsidRPr="00823473">
        <w:rPr>
          <w:rFonts w:ascii="Book Antiqua" w:hAnsi="Book Antiqua" w:cs="Arial"/>
          <w:b/>
          <w:bCs/>
          <w:i/>
          <w:iCs/>
          <w:sz w:val="24"/>
          <w:szCs w:val="24"/>
        </w:rPr>
        <w:t>Research results</w:t>
      </w:r>
    </w:p>
    <w:p w14:paraId="42759102" w14:textId="5D30470C" w:rsidR="00CB0E38" w:rsidRPr="00823473" w:rsidRDefault="003157F0"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iCs/>
          <w:color w:val="000000"/>
          <w:sz w:val="24"/>
          <w:szCs w:val="24"/>
        </w:rPr>
        <w:t xml:space="preserve">After assessment of several clinical, laboratory and radiological parameters, we were able to identify 3 parameters that were statistically significant on univariate and multivariate regression analysis including </w:t>
      </w:r>
      <w:r w:rsidR="00CB0E38" w:rsidRPr="00823473">
        <w:rPr>
          <w:rFonts w:ascii="Book Antiqua" w:hAnsi="Book Antiqua" w:cstheme="majorBidi"/>
          <w:color w:val="000000"/>
          <w:sz w:val="24"/>
          <w:szCs w:val="24"/>
        </w:rPr>
        <w:t>age, GGT level and CBD width by US</w:t>
      </w:r>
      <w:r w:rsidRPr="00823473">
        <w:rPr>
          <w:rFonts w:ascii="Book Antiqua" w:hAnsi="Book Antiqua" w:cstheme="majorBidi"/>
          <w:color w:val="000000"/>
          <w:sz w:val="24"/>
          <w:szCs w:val="24"/>
        </w:rPr>
        <w:t xml:space="preserve">. Using these </w:t>
      </w:r>
      <w:r w:rsidR="00A61F36" w:rsidRPr="00823473">
        <w:rPr>
          <w:rFonts w:ascii="Book Antiqua" w:hAnsi="Book Antiqua" w:cstheme="majorBidi"/>
          <w:color w:val="000000"/>
          <w:sz w:val="24"/>
          <w:szCs w:val="24"/>
        </w:rPr>
        <w:t>variables,</w:t>
      </w:r>
      <w:r w:rsidRPr="00823473">
        <w:rPr>
          <w:rFonts w:ascii="Book Antiqua" w:hAnsi="Book Antiqua" w:cstheme="majorBidi"/>
          <w:color w:val="000000"/>
          <w:sz w:val="24"/>
          <w:szCs w:val="24"/>
        </w:rPr>
        <w:t xml:space="preserve"> we</w:t>
      </w:r>
      <w:r w:rsidR="00CB0E38" w:rsidRPr="00823473">
        <w:rPr>
          <w:rFonts w:ascii="Book Antiqua" w:hAnsi="Book Antiqua" w:cstheme="majorBidi"/>
          <w:color w:val="000000"/>
          <w:sz w:val="24"/>
          <w:szCs w:val="24"/>
        </w:rPr>
        <w:t xml:space="preserve"> generat</w:t>
      </w:r>
      <w:r w:rsidRPr="00823473">
        <w:rPr>
          <w:rFonts w:ascii="Book Antiqua" w:hAnsi="Book Antiqua" w:cstheme="majorBidi"/>
          <w:color w:val="000000"/>
          <w:sz w:val="24"/>
          <w:szCs w:val="24"/>
        </w:rPr>
        <w:t>ed</w:t>
      </w:r>
      <w:r w:rsidR="00CB0E38" w:rsidRPr="00823473">
        <w:rPr>
          <w:rFonts w:ascii="Book Antiqua" w:hAnsi="Book Antiqua" w:cstheme="majorBidi"/>
          <w:color w:val="000000"/>
          <w:sz w:val="24"/>
          <w:szCs w:val="24"/>
        </w:rPr>
        <w:t xml:space="preserve"> a score predicting the presence of retained CBD stones. </w:t>
      </w:r>
      <w:r w:rsidR="00CB0E38" w:rsidRPr="00823473">
        <w:rPr>
          <w:rFonts w:ascii="Book Antiqua" w:hAnsi="Book Antiqua" w:cstheme="majorBidi"/>
          <w:sz w:val="24"/>
          <w:szCs w:val="24"/>
        </w:rPr>
        <w:t>A score that ranges from 51.28 to 73.7 has a very high specificity (90%-100%) for CBD stones, while a low score that ranges from 9.16 to 41.04 has a high sensitivity (82%-100%)</w:t>
      </w:r>
      <w:r w:rsidR="0012250D" w:rsidRPr="00823473">
        <w:rPr>
          <w:rFonts w:ascii="Book Antiqua" w:hAnsi="Book Antiqua" w:cstheme="majorBidi"/>
          <w:sz w:val="24"/>
          <w:szCs w:val="24"/>
        </w:rPr>
        <w:t>, as the patients with the higher score might be referred immediately for ERCP without the need for further investigations, while the low score cut-off points might benefit from watch and see strategy or other confirmatory tests for CBD stones.</w:t>
      </w:r>
    </w:p>
    <w:p w14:paraId="20228AFA" w14:textId="77777777" w:rsidR="00ED6981" w:rsidRPr="00823473" w:rsidRDefault="00ED6981" w:rsidP="0092633F">
      <w:pPr>
        <w:adjustRightInd w:val="0"/>
        <w:snapToGrid w:val="0"/>
        <w:spacing w:after="0" w:line="360" w:lineRule="auto"/>
        <w:jc w:val="both"/>
        <w:rPr>
          <w:rFonts w:ascii="Book Antiqua" w:hAnsi="Book Antiqua" w:cstheme="majorBidi"/>
          <w:sz w:val="24"/>
          <w:szCs w:val="24"/>
        </w:rPr>
      </w:pPr>
    </w:p>
    <w:p w14:paraId="05959BAD" w14:textId="0F7919DA" w:rsidR="0025767A" w:rsidRPr="00823473" w:rsidRDefault="00ED6981" w:rsidP="0092633F">
      <w:pPr>
        <w:adjustRightInd w:val="0"/>
        <w:snapToGrid w:val="0"/>
        <w:spacing w:after="0" w:line="360" w:lineRule="auto"/>
        <w:jc w:val="both"/>
        <w:rPr>
          <w:rFonts w:ascii="Book Antiqua" w:hAnsi="Book Antiqua" w:cstheme="majorBidi"/>
          <w:b/>
          <w:bCs/>
          <w:iCs/>
          <w:color w:val="000000"/>
          <w:sz w:val="24"/>
          <w:szCs w:val="24"/>
        </w:rPr>
      </w:pPr>
      <w:r w:rsidRPr="00823473">
        <w:rPr>
          <w:rFonts w:ascii="Book Antiqua" w:hAnsi="Book Antiqua" w:cs="Arial"/>
          <w:b/>
          <w:bCs/>
          <w:i/>
          <w:iCs/>
          <w:sz w:val="24"/>
          <w:szCs w:val="24"/>
        </w:rPr>
        <w:t>Research conclusions</w:t>
      </w:r>
    </w:p>
    <w:p w14:paraId="1CF83870" w14:textId="683A56B5" w:rsidR="00CB0E38" w:rsidRPr="00823473" w:rsidRDefault="0025767A" w:rsidP="0092633F">
      <w:pPr>
        <w:adjustRightInd w:val="0"/>
        <w:snapToGrid w:val="0"/>
        <w:spacing w:after="0" w:line="360" w:lineRule="auto"/>
        <w:jc w:val="both"/>
        <w:rPr>
          <w:rFonts w:ascii="Book Antiqua" w:hAnsi="Book Antiqua"/>
          <w:bCs/>
          <w:color w:val="000000"/>
          <w:sz w:val="24"/>
          <w:szCs w:val="24"/>
          <w:lang w:eastAsia="zh-CN"/>
        </w:rPr>
      </w:pPr>
      <w:r w:rsidRPr="00823473">
        <w:rPr>
          <w:rFonts w:ascii="Book Antiqua" w:hAnsi="Book Antiqua"/>
          <w:bCs/>
          <w:color w:val="000000"/>
          <w:sz w:val="24"/>
          <w:szCs w:val="24"/>
          <w:lang w:eastAsia="zh-CN"/>
        </w:rPr>
        <w:t xml:space="preserve">For the </w:t>
      </w:r>
      <w:r w:rsidR="00A61F36" w:rsidRPr="00823473">
        <w:rPr>
          <w:rFonts w:ascii="Book Antiqua" w:hAnsi="Book Antiqua"/>
          <w:bCs/>
          <w:color w:val="000000"/>
          <w:sz w:val="24"/>
          <w:szCs w:val="24"/>
          <w:lang w:eastAsia="zh-CN"/>
        </w:rPr>
        <w:t>first</w:t>
      </w:r>
      <w:r w:rsidRPr="00823473">
        <w:rPr>
          <w:rFonts w:ascii="Book Antiqua" w:hAnsi="Book Antiqua"/>
          <w:bCs/>
          <w:color w:val="000000"/>
          <w:sz w:val="24"/>
          <w:szCs w:val="24"/>
          <w:lang w:eastAsia="zh-CN"/>
        </w:rPr>
        <w:t xml:space="preserve"> time, we were able to generate a simple scoring system that predicts the presence of retained CBD stones among patients with acute biliary pancreatitis. Currently, the professional societies including the </w:t>
      </w:r>
      <w:r w:rsidR="001338C3" w:rsidRPr="00823473">
        <w:rPr>
          <w:rFonts w:ascii="Book Antiqua" w:hAnsi="Book Antiqua" w:cstheme="majorBidi"/>
          <w:sz w:val="24"/>
          <w:szCs w:val="24"/>
          <w:lang w:bidi="he-IL"/>
        </w:rPr>
        <w:t>American Society of Gastrointestinal Endoscopy</w:t>
      </w:r>
      <w:r w:rsidRPr="00823473">
        <w:rPr>
          <w:rFonts w:ascii="Book Antiqua" w:hAnsi="Book Antiqua"/>
          <w:bCs/>
          <w:color w:val="000000"/>
          <w:sz w:val="24"/>
          <w:szCs w:val="24"/>
          <w:lang w:eastAsia="zh-CN"/>
        </w:rPr>
        <w:t xml:space="preserve"> and the ESGE are relying on individualized predictors of CBD stones. The ability to incorporate several variables into one scoring system further improve the diagnostic accuracy of this score, as is known that combining several predictors for CBD stone is superior to each predictor alone. Thus, our score might be already introduced into the daily clinical practice that guide therapeutic decisions.</w:t>
      </w:r>
    </w:p>
    <w:p w14:paraId="211D5F4F" w14:textId="77777777" w:rsidR="00ED6981" w:rsidRPr="00823473" w:rsidRDefault="00ED6981" w:rsidP="0092633F">
      <w:pPr>
        <w:adjustRightInd w:val="0"/>
        <w:snapToGrid w:val="0"/>
        <w:spacing w:after="0" w:line="360" w:lineRule="auto"/>
        <w:jc w:val="both"/>
        <w:rPr>
          <w:rFonts w:ascii="Book Antiqua" w:hAnsi="Book Antiqua"/>
          <w:bCs/>
          <w:color w:val="000000"/>
          <w:sz w:val="24"/>
          <w:szCs w:val="24"/>
          <w:lang w:eastAsia="zh-CN"/>
        </w:rPr>
      </w:pPr>
    </w:p>
    <w:p w14:paraId="16C8B1D1" w14:textId="5FD568EA" w:rsidR="005764F3" w:rsidRPr="00823473" w:rsidRDefault="00ED6981" w:rsidP="0092633F">
      <w:pPr>
        <w:adjustRightInd w:val="0"/>
        <w:snapToGrid w:val="0"/>
        <w:spacing w:after="0" w:line="360" w:lineRule="auto"/>
        <w:jc w:val="both"/>
        <w:rPr>
          <w:rFonts w:ascii="Book Antiqua" w:hAnsi="Book Antiqua"/>
          <w:b/>
          <w:bCs/>
          <w:iCs/>
          <w:color w:val="000000"/>
          <w:sz w:val="24"/>
          <w:szCs w:val="24"/>
          <w:lang w:eastAsia="zh-CN"/>
        </w:rPr>
      </w:pPr>
      <w:r w:rsidRPr="00823473">
        <w:rPr>
          <w:rFonts w:ascii="Book Antiqua" w:hAnsi="Book Antiqua" w:cs="Arial"/>
          <w:b/>
          <w:bCs/>
          <w:i/>
          <w:iCs/>
          <w:sz w:val="24"/>
          <w:szCs w:val="24"/>
        </w:rPr>
        <w:t>Research perspectives</w:t>
      </w:r>
    </w:p>
    <w:bookmarkEnd w:id="28"/>
    <w:bookmarkEnd w:id="29"/>
    <w:p w14:paraId="72B4F179" w14:textId="38CF1B58" w:rsidR="005764F3" w:rsidRPr="00823473" w:rsidRDefault="00A61F36" w:rsidP="0092633F">
      <w:pPr>
        <w:adjustRightInd w:val="0"/>
        <w:snapToGrid w:val="0"/>
        <w:spacing w:after="0" w:line="360" w:lineRule="auto"/>
        <w:jc w:val="both"/>
        <w:rPr>
          <w:rFonts w:ascii="Book Antiqua" w:hAnsi="Book Antiqua" w:cs="Garamond-Bold"/>
          <w:sz w:val="24"/>
          <w:szCs w:val="24"/>
        </w:rPr>
      </w:pPr>
      <w:r w:rsidRPr="00823473">
        <w:rPr>
          <w:rFonts w:ascii="Book Antiqua" w:hAnsi="Book Antiqua" w:cs="Garamond-Bold"/>
          <w:sz w:val="24"/>
          <w:szCs w:val="24"/>
        </w:rPr>
        <w:t xml:space="preserve">The diagnosis of retained CBD stone in acute biliary pancreatitis is somehow challenging as it based on </w:t>
      </w:r>
      <w:r w:rsidR="009709F2" w:rsidRPr="00823473">
        <w:rPr>
          <w:rFonts w:ascii="Book Antiqua" w:hAnsi="Book Antiqua" w:cs="Garamond-Bold"/>
          <w:sz w:val="24"/>
          <w:szCs w:val="24"/>
        </w:rPr>
        <w:t xml:space="preserve">single </w:t>
      </w:r>
      <w:r w:rsidRPr="00823473">
        <w:rPr>
          <w:rFonts w:ascii="Book Antiqua" w:hAnsi="Book Antiqua" w:cs="Garamond-Bold"/>
          <w:sz w:val="24"/>
          <w:szCs w:val="24"/>
        </w:rPr>
        <w:t xml:space="preserve">abnormal laboratory or ultrasonographic tests. However, once a suspicion is raised, most clinicians proceed to other confirmatory tests, mainly </w:t>
      </w:r>
      <w:r w:rsidR="009709F2" w:rsidRPr="00823473">
        <w:rPr>
          <w:rFonts w:ascii="Book Antiqua" w:hAnsi="Book Antiqua" w:cs="Garamond-Bold"/>
          <w:sz w:val="24"/>
          <w:szCs w:val="24"/>
        </w:rPr>
        <w:t>EUS which is invasive test or MRCP which is costly and not easily available. However, as we shown that combining predictors for CBD stone into one scoring system had an excellent diagnostic performance. This will allow clinicians to avoid performing other unnecessary imaging studies. Large prospective cohort studies assessing combination of several CBD stone simple predictors are warranted.</w:t>
      </w:r>
    </w:p>
    <w:p w14:paraId="0A3000DA" w14:textId="77777777" w:rsidR="005764F3" w:rsidRPr="00823473" w:rsidRDefault="005764F3" w:rsidP="0092633F">
      <w:pPr>
        <w:adjustRightInd w:val="0"/>
        <w:snapToGrid w:val="0"/>
        <w:spacing w:after="0" w:line="360" w:lineRule="auto"/>
        <w:jc w:val="both"/>
        <w:rPr>
          <w:rFonts w:ascii="Book Antiqua" w:hAnsi="Book Antiqua" w:cs="Garamond-Bold"/>
          <w:b/>
          <w:bCs/>
          <w:color w:val="FF0000"/>
          <w:sz w:val="24"/>
          <w:szCs w:val="24"/>
        </w:rPr>
      </w:pPr>
    </w:p>
    <w:bookmarkEnd w:id="30"/>
    <w:p w14:paraId="6394AA76" w14:textId="4479377D" w:rsidR="0072460B" w:rsidRPr="00823473" w:rsidRDefault="00DF4206"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sz w:val="24"/>
          <w:szCs w:val="24"/>
        </w:rPr>
        <w:t>REFERENCES</w:t>
      </w:r>
    </w:p>
    <w:p w14:paraId="3D102754" w14:textId="13A34531" w:rsidR="00082146" w:rsidRPr="00082146" w:rsidRDefault="00082146" w:rsidP="00082146">
      <w:pPr>
        <w:adjustRightInd w:val="0"/>
        <w:snapToGrid w:val="0"/>
        <w:spacing w:after="0" w:line="360" w:lineRule="auto"/>
        <w:jc w:val="both"/>
        <w:rPr>
          <w:rFonts w:ascii="Book Antiqua" w:hAnsi="Book Antiqua"/>
          <w:bCs/>
          <w:sz w:val="24"/>
          <w:szCs w:val="24"/>
        </w:rPr>
      </w:pPr>
      <w:bookmarkStart w:id="31" w:name="OLE_LINK513"/>
      <w:bookmarkStart w:id="32" w:name="OLE_LINK514"/>
      <w:bookmarkStart w:id="33" w:name="_Hlk33631253"/>
      <w:r w:rsidRPr="00082146">
        <w:rPr>
          <w:rFonts w:ascii="Book Antiqua" w:hAnsi="Book Antiqua"/>
          <w:bCs/>
          <w:sz w:val="24"/>
          <w:szCs w:val="24"/>
        </w:rPr>
        <w:t xml:space="preserve">1 </w:t>
      </w:r>
      <w:r w:rsidRPr="00082146">
        <w:rPr>
          <w:rFonts w:ascii="Book Antiqua" w:hAnsi="Book Antiqua"/>
          <w:b/>
          <w:bCs/>
          <w:sz w:val="24"/>
          <w:szCs w:val="24"/>
        </w:rPr>
        <w:t>Tenner S</w:t>
      </w:r>
      <w:r w:rsidRPr="00082146">
        <w:rPr>
          <w:rFonts w:ascii="Book Antiqua" w:hAnsi="Book Antiqua"/>
          <w:bCs/>
          <w:sz w:val="24"/>
          <w:szCs w:val="24"/>
        </w:rPr>
        <w:t xml:space="preserve">, Baillie J, DeWitt J, Vege SS; American College of Gastroenterology. American College of Gastroenterology guideline: management of acute pancreatitis. </w:t>
      </w:r>
      <w:r w:rsidRPr="00082146">
        <w:rPr>
          <w:rFonts w:ascii="Book Antiqua" w:hAnsi="Book Antiqua"/>
          <w:bCs/>
          <w:i/>
          <w:sz w:val="24"/>
          <w:szCs w:val="24"/>
        </w:rPr>
        <w:t>Am J Gastroenterol</w:t>
      </w:r>
      <w:r w:rsidRPr="00082146">
        <w:rPr>
          <w:rFonts w:ascii="Book Antiqua" w:hAnsi="Book Antiqua"/>
          <w:bCs/>
          <w:sz w:val="24"/>
          <w:szCs w:val="24"/>
        </w:rPr>
        <w:t xml:space="preserve"> 2013; </w:t>
      </w:r>
      <w:r w:rsidRPr="00082146">
        <w:rPr>
          <w:rFonts w:ascii="Book Antiqua" w:hAnsi="Book Antiqua"/>
          <w:b/>
          <w:bCs/>
          <w:sz w:val="24"/>
          <w:szCs w:val="24"/>
        </w:rPr>
        <w:t>108</w:t>
      </w:r>
      <w:r w:rsidRPr="00082146">
        <w:rPr>
          <w:rFonts w:ascii="Book Antiqua" w:hAnsi="Book Antiqua"/>
          <w:bCs/>
          <w:sz w:val="24"/>
          <w:szCs w:val="24"/>
        </w:rPr>
        <w:t>: 1400-1416 [PMID: 23896955 DOI: 10.1038/ajg.2013.218]</w:t>
      </w:r>
    </w:p>
    <w:p w14:paraId="2FC19344"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 </w:t>
      </w:r>
      <w:r w:rsidRPr="00082146">
        <w:rPr>
          <w:rFonts w:ascii="Book Antiqua" w:hAnsi="Book Antiqua"/>
          <w:b/>
          <w:bCs/>
          <w:sz w:val="24"/>
          <w:szCs w:val="24"/>
        </w:rPr>
        <w:t>Krishna SG</w:t>
      </w:r>
      <w:r w:rsidRPr="00082146">
        <w:rPr>
          <w:rFonts w:ascii="Book Antiqua" w:hAnsi="Book Antiqua"/>
          <w:bCs/>
          <w:sz w:val="24"/>
          <w:szCs w:val="24"/>
        </w:rPr>
        <w:t xml:space="preserve">, Hinton A, Oza V, Hart PA, Swei E, El-Dika S, Stanich PP, Hussan H, Zhang C, Conwell DL. Morbid Obesity Is Associated With Adverse Clinical Outcomes in Acute Pancreatitis: A Propensity-Matched Study. </w:t>
      </w:r>
      <w:r w:rsidRPr="00082146">
        <w:rPr>
          <w:rFonts w:ascii="Book Antiqua" w:hAnsi="Book Antiqua"/>
          <w:bCs/>
          <w:i/>
          <w:sz w:val="24"/>
          <w:szCs w:val="24"/>
        </w:rPr>
        <w:t>Am J Gastroenterol</w:t>
      </w:r>
      <w:r w:rsidRPr="00082146">
        <w:rPr>
          <w:rFonts w:ascii="Book Antiqua" w:hAnsi="Book Antiqua"/>
          <w:bCs/>
          <w:sz w:val="24"/>
          <w:szCs w:val="24"/>
        </w:rPr>
        <w:t xml:space="preserve"> 2015; </w:t>
      </w:r>
      <w:r w:rsidRPr="00082146">
        <w:rPr>
          <w:rFonts w:ascii="Book Antiqua" w:hAnsi="Book Antiqua"/>
          <w:b/>
          <w:bCs/>
          <w:sz w:val="24"/>
          <w:szCs w:val="24"/>
        </w:rPr>
        <w:t>110</w:t>
      </w:r>
      <w:r w:rsidRPr="00082146">
        <w:rPr>
          <w:rFonts w:ascii="Book Antiqua" w:hAnsi="Book Antiqua"/>
          <w:bCs/>
          <w:sz w:val="24"/>
          <w:szCs w:val="24"/>
        </w:rPr>
        <w:t>: 1608-1619 [PMID: 26482857 DOI: 10.1038/ajg.2015.343]</w:t>
      </w:r>
    </w:p>
    <w:p w14:paraId="303B51B3"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 </w:t>
      </w:r>
      <w:r w:rsidRPr="00082146">
        <w:rPr>
          <w:rFonts w:ascii="Book Antiqua" w:hAnsi="Book Antiqua"/>
          <w:b/>
          <w:bCs/>
          <w:sz w:val="24"/>
          <w:szCs w:val="24"/>
        </w:rPr>
        <w:t>Frey CF</w:t>
      </w:r>
      <w:r w:rsidRPr="00082146">
        <w:rPr>
          <w:rFonts w:ascii="Book Antiqua" w:hAnsi="Book Antiqua"/>
          <w:bCs/>
          <w:sz w:val="24"/>
          <w:szCs w:val="24"/>
        </w:rPr>
        <w:t xml:space="preserve">, Zhou H, Harvey DJ, White RH. The incidence and case-fatality rates of acute biliary, alcoholic, and idiopathic pancreatitis in California, 1994-2001. </w:t>
      </w:r>
      <w:r w:rsidRPr="00082146">
        <w:rPr>
          <w:rFonts w:ascii="Book Antiqua" w:hAnsi="Book Antiqua"/>
          <w:bCs/>
          <w:i/>
          <w:sz w:val="24"/>
          <w:szCs w:val="24"/>
        </w:rPr>
        <w:t>Pancreas</w:t>
      </w:r>
      <w:r w:rsidRPr="00082146">
        <w:rPr>
          <w:rFonts w:ascii="Book Antiqua" w:hAnsi="Book Antiqua"/>
          <w:bCs/>
          <w:sz w:val="24"/>
          <w:szCs w:val="24"/>
        </w:rPr>
        <w:t xml:space="preserve"> 2006; </w:t>
      </w:r>
      <w:r w:rsidRPr="00082146">
        <w:rPr>
          <w:rFonts w:ascii="Book Antiqua" w:hAnsi="Book Antiqua"/>
          <w:b/>
          <w:bCs/>
          <w:sz w:val="24"/>
          <w:szCs w:val="24"/>
        </w:rPr>
        <w:t>33</w:t>
      </w:r>
      <w:r w:rsidRPr="00082146">
        <w:rPr>
          <w:rFonts w:ascii="Book Antiqua" w:hAnsi="Book Antiqua"/>
          <w:bCs/>
          <w:sz w:val="24"/>
          <w:szCs w:val="24"/>
        </w:rPr>
        <w:t>: 336-344 [PMID: 17079936 DOI: 10.1097/01.mpa.0000236727.16370.99]</w:t>
      </w:r>
    </w:p>
    <w:p w14:paraId="6EBA0A21"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4 </w:t>
      </w:r>
      <w:r w:rsidRPr="00082146">
        <w:rPr>
          <w:rFonts w:ascii="Book Antiqua" w:hAnsi="Book Antiqua"/>
          <w:b/>
          <w:bCs/>
          <w:sz w:val="24"/>
          <w:szCs w:val="24"/>
        </w:rPr>
        <w:t>Yadav D</w:t>
      </w:r>
      <w:r w:rsidRPr="00082146">
        <w:rPr>
          <w:rFonts w:ascii="Book Antiqua" w:hAnsi="Book Antiqua"/>
          <w:bCs/>
          <w:sz w:val="24"/>
          <w:szCs w:val="24"/>
        </w:rPr>
        <w:t xml:space="preserve">, Lowenfels AB. Trends in the epidemiology of the first attack of acute pancreatitis: a systematic review. </w:t>
      </w:r>
      <w:r w:rsidRPr="00082146">
        <w:rPr>
          <w:rFonts w:ascii="Book Antiqua" w:hAnsi="Book Antiqua"/>
          <w:bCs/>
          <w:i/>
          <w:sz w:val="24"/>
          <w:szCs w:val="24"/>
        </w:rPr>
        <w:t>Pancreas</w:t>
      </w:r>
      <w:r w:rsidRPr="00082146">
        <w:rPr>
          <w:rFonts w:ascii="Book Antiqua" w:hAnsi="Book Antiqua"/>
          <w:bCs/>
          <w:sz w:val="24"/>
          <w:szCs w:val="24"/>
        </w:rPr>
        <w:t xml:space="preserve"> 2006; </w:t>
      </w:r>
      <w:r w:rsidRPr="00082146">
        <w:rPr>
          <w:rFonts w:ascii="Book Antiqua" w:hAnsi="Book Antiqua"/>
          <w:b/>
          <w:bCs/>
          <w:sz w:val="24"/>
          <w:szCs w:val="24"/>
        </w:rPr>
        <w:t>33</w:t>
      </w:r>
      <w:r w:rsidRPr="00082146">
        <w:rPr>
          <w:rFonts w:ascii="Book Antiqua" w:hAnsi="Book Antiqua"/>
          <w:bCs/>
          <w:sz w:val="24"/>
          <w:szCs w:val="24"/>
        </w:rPr>
        <w:t>: 323-330 [PMID: 17079934 DOI: 10.1097/01.mpa.0000236733.31617.52]</w:t>
      </w:r>
    </w:p>
    <w:p w14:paraId="7223867A" w14:textId="0127F9C9"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5 </w:t>
      </w:r>
      <w:r w:rsidRPr="00082146">
        <w:rPr>
          <w:rFonts w:ascii="Book Antiqua" w:hAnsi="Book Antiqua"/>
          <w:b/>
          <w:bCs/>
          <w:sz w:val="24"/>
          <w:szCs w:val="24"/>
        </w:rPr>
        <w:t>Kratzer W</w:t>
      </w:r>
      <w:r w:rsidRPr="00082146">
        <w:rPr>
          <w:rFonts w:ascii="Book Antiqua" w:hAnsi="Book Antiqua"/>
          <w:bCs/>
          <w:sz w:val="24"/>
          <w:szCs w:val="24"/>
        </w:rPr>
        <w:t xml:space="preserve">, Mason RA, Kächele V. Prevalence of gallstones in sonographic surveys worldwide. </w:t>
      </w:r>
      <w:r w:rsidRPr="00082146">
        <w:rPr>
          <w:rFonts w:ascii="Book Antiqua" w:hAnsi="Book Antiqua"/>
          <w:bCs/>
          <w:i/>
          <w:sz w:val="24"/>
          <w:szCs w:val="24"/>
        </w:rPr>
        <w:t>J Clin Ultrasound</w:t>
      </w:r>
      <w:r w:rsidRPr="00082146">
        <w:rPr>
          <w:rFonts w:ascii="Book Antiqua" w:hAnsi="Book Antiqua"/>
          <w:bCs/>
          <w:sz w:val="24"/>
          <w:szCs w:val="24"/>
        </w:rPr>
        <w:t xml:space="preserve"> 1999; </w:t>
      </w:r>
      <w:r w:rsidRPr="00082146">
        <w:rPr>
          <w:rFonts w:ascii="Book Antiqua" w:hAnsi="Book Antiqua"/>
          <w:b/>
          <w:bCs/>
          <w:sz w:val="24"/>
          <w:szCs w:val="24"/>
        </w:rPr>
        <w:t>27</w:t>
      </w:r>
      <w:r w:rsidRPr="00082146">
        <w:rPr>
          <w:rFonts w:ascii="Book Antiqua" w:hAnsi="Book Antiqua"/>
          <w:bCs/>
          <w:sz w:val="24"/>
          <w:szCs w:val="24"/>
        </w:rPr>
        <w:t xml:space="preserve">: 1-7 [PMID: </w:t>
      </w:r>
      <w:bookmarkStart w:id="34" w:name="OLE_LINK501"/>
      <w:r w:rsidRPr="00082146">
        <w:rPr>
          <w:rFonts w:ascii="Book Antiqua" w:hAnsi="Book Antiqua"/>
          <w:bCs/>
          <w:sz w:val="24"/>
          <w:szCs w:val="24"/>
        </w:rPr>
        <w:t>9888092</w:t>
      </w:r>
      <w:bookmarkEnd w:id="34"/>
      <w:r w:rsidR="005263F9" w:rsidRPr="00823473">
        <w:rPr>
          <w:rFonts w:ascii="Book Antiqua" w:hAnsi="Book Antiqua"/>
          <w:bCs/>
          <w:sz w:val="24"/>
          <w:szCs w:val="24"/>
        </w:rPr>
        <w:t xml:space="preserve"> </w:t>
      </w:r>
      <w:r w:rsidR="005263F9" w:rsidRPr="00082146">
        <w:rPr>
          <w:rFonts w:ascii="Book Antiqua" w:hAnsi="Book Antiqua"/>
          <w:bCs/>
          <w:sz w:val="24"/>
          <w:szCs w:val="24"/>
        </w:rPr>
        <w:t>DOI:</w:t>
      </w:r>
      <w:r w:rsidR="005263F9" w:rsidRPr="00823473">
        <w:rPr>
          <w:rFonts w:ascii="Book Antiqua" w:hAnsi="Book Antiqua"/>
          <w:bCs/>
          <w:sz w:val="24"/>
          <w:szCs w:val="24"/>
        </w:rPr>
        <w:t xml:space="preserve"> 10.1002/(sici)1097-0096(199901)27:1&lt;1::aid-jcu1&gt;3.0.co;2-h</w:t>
      </w:r>
      <w:r w:rsidRPr="00082146">
        <w:rPr>
          <w:rFonts w:ascii="Book Antiqua" w:hAnsi="Book Antiqua"/>
          <w:bCs/>
          <w:sz w:val="24"/>
          <w:szCs w:val="24"/>
        </w:rPr>
        <w:t>]</w:t>
      </w:r>
    </w:p>
    <w:p w14:paraId="57EAE523"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6 </w:t>
      </w:r>
      <w:r w:rsidRPr="00082146">
        <w:rPr>
          <w:rFonts w:ascii="Book Antiqua" w:hAnsi="Book Antiqua"/>
          <w:b/>
          <w:bCs/>
          <w:sz w:val="24"/>
          <w:szCs w:val="24"/>
        </w:rPr>
        <w:t>Shaffer EA</w:t>
      </w:r>
      <w:r w:rsidRPr="00082146">
        <w:rPr>
          <w:rFonts w:ascii="Book Antiqua" w:hAnsi="Book Antiqua"/>
          <w:bCs/>
          <w:sz w:val="24"/>
          <w:szCs w:val="24"/>
        </w:rPr>
        <w:t xml:space="preserve">. Gallstone disease: Epidemiology of gallbladder stone disease. </w:t>
      </w:r>
      <w:r w:rsidRPr="00082146">
        <w:rPr>
          <w:rFonts w:ascii="Book Antiqua" w:hAnsi="Book Antiqua"/>
          <w:bCs/>
          <w:i/>
          <w:sz w:val="24"/>
          <w:szCs w:val="24"/>
        </w:rPr>
        <w:t>Best Pract Res Clin Gastroenterol</w:t>
      </w:r>
      <w:r w:rsidRPr="00082146">
        <w:rPr>
          <w:rFonts w:ascii="Book Antiqua" w:hAnsi="Book Antiqua"/>
          <w:bCs/>
          <w:sz w:val="24"/>
          <w:szCs w:val="24"/>
        </w:rPr>
        <w:t xml:space="preserve"> 2006; </w:t>
      </w:r>
      <w:r w:rsidRPr="00082146">
        <w:rPr>
          <w:rFonts w:ascii="Book Antiqua" w:hAnsi="Book Antiqua"/>
          <w:b/>
          <w:bCs/>
          <w:sz w:val="24"/>
          <w:szCs w:val="24"/>
        </w:rPr>
        <w:t>20</w:t>
      </w:r>
      <w:r w:rsidRPr="00082146">
        <w:rPr>
          <w:rFonts w:ascii="Book Antiqua" w:hAnsi="Book Antiqua"/>
          <w:bCs/>
          <w:sz w:val="24"/>
          <w:szCs w:val="24"/>
        </w:rPr>
        <w:t>: 981-996 [PMID: 17127183 DOI: 10.1016/j.bpg.2006.05.004]</w:t>
      </w:r>
    </w:p>
    <w:p w14:paraId="6965626E"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7 </w:t>
      </w:r>
      <w:r w:rsidRPr="00082146">
        <w:rPr>
          <w:rFonts w:ascii="Book Antiqua" w:hAnsi="Book Antiqua"/>
          <w:b/>
          <w:bCs/>
          <w:sz w:val="24"/>
          <w:szCs w:val="24"/>
        </w:rPr>
        <w:t>Anderloni A</w:t>
      </w:r>
      <w:r w:rsidRPr="00082146">
        <w:rPr>
          <w:rFonts w:ascii="Book Antiqua" w:hAnsi="Book Antiqua"/>
          <w:bCs/>
          <w:sz w:val="24"/>
          <w:szCs w:val="24"/>
        </w:rPr>
        <w:t xml:space="preserve">, Repici A. Role and timing of endoscopy in acute biliary pancreatitis. </w:t>
      </w:r>
      <w:r w:rsidRPr="00082146">
        <w:rPr>
          <w:rFonts w:ascii="Book Antiqua" w:hAnsi="Book Antiqua"/>
          <w:bCs/>
          <w:i/>
          <w:sz w:val="24"/>
          <w:szCs w:val="24"/>
        </w:rPr>
        <w:t>World J Gastroenterol</w:t>
      </w:r>
      <w:r w:rsidRPr="00082146">
        <w:rPr>
          <w:rFonts w:ascii="Book Antiqua" w:hAnsi="Book Antiqua"/>
          <w:bCs/>
          <w:sz w:val="24"/>
          <w:szCs w:val="24"/>
        </w:rPr>
        <w:t xml:space="preserve"> 2015; </w:t>
      </w:r>
      <w:r w:rsidRPr="00082146">
        <w:rPr>
          <w:rFonts w:ascii="Book Antiqua" w:hAnsi="Book Antiqua"/>
          <w:b/>
          <w:bCs/>
          <w:sz w:val="24"/>
          <w:szCs w:val="24"/>
        </w:rPr>
        <w:t>21</w:t>
      </w:r>
      <w:r w:rsidRPr="00082146">
        <w:rPr>
          <w:rFonts w:ascii="Book Antiqua" w:hAnsi="Book Antiqua"/>
          <w:bCs/>
          <w:sz w:val="24"/>
          <w:szCs w:val="24"/>
        </w:rPr>
        <w:t>: 11205-11208 [PMID: 26527465 DOI: 10.3748/wjg.v21.i40.11205]</w:t>
      </w:r>
    </w:p>
    <w:p w14:paraId="717DF352"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8 </w:t>
      </w:r>
      <w:r w:rsidRPr="00082146">
        <w:rPr>
          <w:rFonts w:ascii="Book Antiqua" w:hAnsi="Book Antiqua"/>
          <w:b/>
          <w:bCs/>
          <w:sz w:val="24"/>
          <w:szCs w:val="24"/>
        </w:rPr>
        <w:t>Cavdar F</w:t>
      </w:r>
      <w:r w:rsidRPr="00082146">
        <w:rPr>
          <w:rFonts w:ascii="Book Antiqua" w:hAnsi="Book Antiqua"/>
          <w:bCs/>
          <w:sz w:val="24"/>
          <w:szCs w:val="24"/>
        </w:rPr>
        <w:t xml:space="preserve">, Yildar M, Tellioğlu G, Kara M, Tilki M, Titiz Mİ. Controversial issues in biliary pancreatitis: when should we perform MRCP and ERCP? </w:t>
      </w:r>
      <w:r w:rsidRPr="00082146">
        <w:rPr>
          <w:rFonts w:ascii="Book Antiqua" w:hAnsi="Book Antiqua"/>
          <w:bCs/>
          <w:i/>
          <w:sz w:val="24"/>
          <w:szCs w:val="24"/>
        </w:rPr>
        <w:t>Pancreatology</w:t>
      </w:r>
      <w:r w:rsidRPr="00082146">
        <w:rPr>
          <w:rFonts w:ascii="Book Antiqua" w:hAnsi="Book Antiqua"/>
          <w:bCs/>
          <w:sz w:val="24"/>
          <w:szCs w:val="24"/>
        </w:rPr>
        <w:t xml:space="preserve"> 2014; </w:t>
      </w:r>
      <w:r w:rsidRPr="00082146">
        <w:rPr>
          <w:rFonts w:ascii="Book Antiqua" w:hAnsi="Book Antiqua"/>
          <w:b/>
          <w:bCs/>
          <w:sz w:val="24"/>
          <w:szCs w:val="24"/>
        </w:rPr>
        <w:t>14</w:t>
      </w:r>
      <w:r w:rsidRPr="00082146">
        <w:rPr>
          <w:rFonts w:ascii="Book Antiqua" w:hAnsi="Book Antiqua"/>
          <w:bCs/>
          <w:sz w:val="24"/>
          <w:szCs w:val="24"/>
        </w:rPr>
        <w:t>: 411-414 [PMID: 25200693 DOI: 10.1016/j.pan.2014.08.002]</w:t>
      </w:r>
    </w:p>
    <w:p w14:paraId="07EC7712" w14:textId="70E6B80C"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9 </w:t>
      </w:r>
      <w:r w:rsidRPr="00082146">
        <w:rPr>
          <w:rFonts w:ascii="Book Antiqua" w:hAnsi="Book Antiqua"/>
          <w:b/>
          <w:bCs/>
          <w:sz w:val="24"/>
          <w:szCs w:val="24"/>
        </w:rPr>
        <w:t>Gurusamy KS</w:t>
      </w:r>
      <w:r w:rsidRPr="00082146">
        <w:rPr>
          <w:rFonts w:ascii="Book Antiqua" w:hAnsi="Book Antiqua"/>
          <w:bCs/>
          <w:sz w:val="24"/>
          <w:szCs w:val="24"/>
        </w:rPr>
        <w:t xml:space="preserve">, Giljaca V, Takwoingi Y, Higgie D, Poropat G, Štimac D, Davidson BR. Endoscopic retrograde cholangiopancreatography versus intraoperative cholangiography for diagnosis of common bile duct stones. </w:t>
      </w:r>
      <w:r w:rsidRPr="00082146">
        <w:rPr>
          <w:rFonts w:ascii="Book Antiqua" w:hAnsi="Book Antiqua"/>
          <w:bCs/>
          <w:i/>
          <w:sz w:val="24"/>
          <w:szCs w:val="24"/>
        </w:rPr>
        <w:t>Cochrane Database Syst Rev</w:t>
      </w:r>
      <w:r w:rsidRPr="00082146">
        <w:rPr>
          <w:rFonts w:ascii="Book Antiqua" w:hAnsi="Book Antiqua"/>
          <w:bCs/>
          <w:sz w:val="24"/>
          <w:szCs w:val="24"/>
        </w:rPr>
        <w:t xml:space="preserve"> 2015; CD010339 [PMID: 25719222 DOI: 10.1002/14651858.CD010339.pub2]</w:t>
      </w:r>
    </w:p>
    <w:p w14:paraId="15A09EC5" w14:textId="38C93B23"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10 </w:t>
      </w:r>
      <w:r w:rsidRPr="00082146">
        <w:rPr>
          <w:rFonts w:ascii="Book Antiqua" w:hAnsi="Book Antiqua"/>
          <w:b/>
          <w:bCs/>
          <w:sz w:val="24"/>
          <w:szCs w:val="24"/>
        </w:rPr>
        <w:t>Lefemine V</w:t>
      </w:r>
      <w:r w:rsidRPr="00082146">
        <w:rPr>
          <w:rFonts w:ascii="Book Antiqua" w:hAnsi="Book Antiqua"/>
          <w:bCs/>
          <w:sz w:val="24"/>
          <w:szCs w:val="24"/>
        </w:rPr>
        <w:t xml:space="preserve">, Morgan RJ. Spontaneous passage of common bile duct stones in jaundiced patients. </w:t>
      </w:r>
      <w:r w:rsidRPr="00082146">
        <w:rPr>
          <w:rFonts w:ascii="Book Antiqua" w:hAnsi="Book Antiqua"/>
          <w:bCs/>
          <w:i/>
          <w:sz w:val="24"/>
          <w:szCs w:val="24"/>
        </w:rPr>
        <w:t>Hepatobiliary Pancreat Dis Int</w:t>
      </w:r>
      <w:r w:rsidRPr="00082146">
        <w:rPr>
          <w:rFonts w:ascii="Book Antiqua" w:hAnsi="Book Antiqua"/>
          <w:bCs/>
          <w:sz w:val="24"/>
          <w:szCs w:val="24"/>
        </w:rPr>
        <w:t xml:space="preserve"> 2011; </w:t>
      </w:r>
      <w:r w:rsidRPr="00082146">
        <w:rPr>
          <w:rFonts w:ascii="Book Antiqua" w:hAnsi="Book Antiqua"/>
          <w:b/>
          <w:bCs/>
          <w:sz w:val="24"/>
          <w:szCs w:val="24"/>
        </w:rPr>
        <w:t>10</w:t>
      </w:r>
      <w:r w:rsidRPr="00082146">
        <w:rPr>
          <w:rFonts w:ascii="Book Antiqua" w:hAnsi="Book Antiqua"/>
          <w:bCs/>
          <w:sz w:val="24"/>
          <w:szCs w:val="24"/>
        </w:rPr>
        <w:t xml:space="preserve">: 209-213 [PMID: </w:t>
      </w:r>
      <w:bookmarkStart w:id="35" w:name="OLE_LINK502"/>
      <w:r w:rsidRPr="00082146">
        <w:rPr>
          <w:rFonts w:ascii="Book Antiqua" w:hAnsi="Book Antiqua"/>
          <w:bCs/>
          <w:sz w:val="24"/>
          <w:szCs w:val="24"/>
        </w:rPr>
        <w:t>21459730</w:t>
      </w:r>
      <w:bookmarkEnd w:id="35"/>
      <w:r w:rsidR="001D1E4B" w:rsidRPr="00823473">
        <w:rPr>
          <w:rFonts w:ascii="Book Antiqua" w:hAnsi="Book Antiqua"/>
          <w:bCs/>
          <w:sz w:val="24"/>
          <w:szCs w:val="24"/>
        </w:rPr>
        <w:t xml:space="preserve"> </w:t>
      </w:r>
      <w:r w:rsidR="001D1E4B" w:rsidRPr="00082146">
        <w:rPr>
          <w:rFonts w:ascii="Book Antiqua" w:hAnsi="Book Antiqua"/>
          <w:bCs/>
          <w:sz w:val="24"/>
          <w:szCs w:val="24"/>
        </w:rPr>
        <w:t>DOI:</w:t>
      </w:r>
      <w:r w:rsidR="001D1E4B" w:rsidRPr="00823473">
        <w:rPr>
          <w:rFonts w:ascii="Book Antiqua" w:hAnsi="Book Antiqua"/>
          <w:bCs/>
          <w:sz w:val="24"/>
          <w:szCs w:val="24"/>
        </w:rPr>
        <w:t xml:space="preserve"> 10.1016/s1499-3872(11)60033-7</w:t>
      </w:r>
      <w:r w:rsidRPr="00082146">
        <w:rPr>
          <w:rFonts w:ascii="Book Antiqua" w:hAnsi="Book Antiqua"/>
          <w:bCs/>
          <w:sz w:val="24"/>
          <w:szCs w:val="24"/>
        </w:rPr>
        <w:t>]</w:t>
      </w:r>
    </w:p>
    <w:p w14:paraId="4DF7AC01"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11 </w:t>
      </w:r>
      <w:r w:rsidRPr="00082146">
        <w:rPr>
          <w:rFonts w:ascii="Book Antiqua" w:hAnsi="Book Antiqua"/>
          <w:b/>
          <w:bCs/>
          <w:sz w:val="24"/>
          <w:szCs w:val="24"/>
        </w:rPr>
        <w:t>Lee SL</w:t>
      </w:r>
      <w:r w:rsidRPr="00082146">
        <w:rPr>
          <w:rFonts w:ascii="Book Antiqua" w:hAnsi="Book Antiqua"/>
          <w:bCs/>
          <w:sz w:val="24"/>
          <w:szCs w:val="24"/>
        </w:rPr>
        <w:t xml:space="preserve">, Kim HK, Choi HH, Jeon BS, Kim TH, Choi JM, Ku YM, Kim SW, Kim SS, Chae HS. Diagnostic value of magnetic resonance cholangiopancreatography to detect bile duct stones in acute biliary pancreatitis. </w:t>
      </w:r>
      <w:r w:rsidRPr="00082146">
        <w:rPr>
          <w:rFonts w:ascii="Book Antiqua" w:hAnsi="Book Antiqua"/>
          <w:bCs/>
          <w:i/>
          <w:sz w:val="24"/>
          <w:szCs w:val="24"/>
        </w:rPr>
        <w:t>Pancreatology</w:t>
      </w:r>
      <w:r w:rsidRPr="00082146">
        <w:rPr>
          <w:rFonts w:ascii="Book Antiqua" w:hAnsi="Book Antiqua"/>
          <w:bCs/>
          <w:sz w:val="24"/>
          <w:szCs w:val="24"/>
        </w:rPr>
        <w:t xml:space="preserve"> 2018; </w:t>
      </w:r>
      <w:r w:rsidRPr="00082146">
        <w:rPr>
          <w:rFonts w:ascii="Book Antiqua" w:hAnsi="Book Antiqua"/>
          <w:b/>
          <w:bCs/>
          <w:sz w:val="24"/>
          <w:szCs w:val="24"/>
        </w:rPr>
        <w:t>18</w:t>
      </w:r>
      <w:r w:rsidRPr="00082146">
        <w:rPr>
          <w:rFonts w:ascii="Book Antiqua" w:hAnsi="Book Antiqua"/>
          <w:bCs/>
          <w:sz w:val="24"/>
          <w:szCs w:val="24"/>
        </w:rPr>
        <w:t>: 22-28 [PMID: 29246689 DOI: 10.1016/j.pan.2017.12.004]</w:t>
      </w:r>
    </w:p>
    <w:p w14:paraId="318E844C"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12 </w:t>
      </w:r>
      <w:r w:rsidRPr="00082146">
        <w:rPr>
          <w:rFonts w:ascii="Book Antiqua" w:hAnsi="Book Antiqua"/>
          <w:b/>
          <w:bCs/>
          <w:sz w:val="24"/>
          <w:szCs w:val="24"/>
        </w:rPr>
        <w:t>Tranter SE</w:t>
      </w:r>
      <w:r w:rsidRPr="00082146">
        <w:rPr>
          <w:rFonts w:ascii="Book Antiqua" w:hAnsi="Book Antiqua"/>
          <w:bCs/>
          <w:sz w:val="24"/>
          <w:szCs w:val="24"/>
        </w:rPr>
        <w:t xml:space="preserve">, Thompson MH. Spontaneous passage of bile duct stones: frequency of occurrence and relation to clinical presentation. </w:t>
      </w:r>
      <w:r w:rsidRPr="00082146">
        <w:rPr>
          <w:rFonts w:ascii="Book Antiqua" w:hAnsi="Book Antiqua"/>
          <w:bCs/>
          <w:i/>
          <w:sz w:val="24"/>
          <w:szCs w:val="24"/>
        </w:rPr>
        <w:t>Ann R Coll Surg Engl</w:t>
      </w:r>
      <w:r w:rsidRPr="00082146">
        <w:rPr>
          <w:rFonts w:ascii="Book Antiqua" w:hAnsi="Book Antiqua"/>
          <w:bCs/>
          <w:sz w:val="24"/>
          <w:szCs w:val="24"/>
        </w:rPr>
        <w:t xml:space="preserve"> 2003; </w:t>
      </w:r>
      <w:r w:rsidRPr="00082146">
        <w:rPr>
          <w:rFonts w:ascii="Book Antiqua" w:hAnsi="Book Antiqua"/>
          <w:b/>
          <w:bCs/>
          <w:sz w:val="24"/>
          <w:szCs w:val="24"/>
        </w:rPr>
        <w:t>85</w:t>
      </w:r>
      <w:r w:rsidRPr="00082146">
        <w:rPr>
          <w:rFonts w:ascii="Book Antiqua" w:hAnsi="Book Antiqua"/>
          <w:bCs/>
          <w:sz w:val="24"/>
          <w:szCs w:val="24"/>
        </w:rPr>
        <w:t>: 174-177 [PMID: 12831489 DOI: 10.1308/003588403321661325]</w:t>
      </w:r>
    </w:p>
    <w:p w14:paraId="43761A98" w14:textId="3155E000"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13 </w:t>
      </w:r>
      <w:r w:rsidRPr="00082146">
        <w:rPr>
          <w:rFonts w:ascii="Book Antiqua" w:hAnsi="Book Antiqua"/>
          <w:b/>
          <w:bCs/>
          <w:sz w:val="24"/>
          <w:szCs w:val="24"/>
        </w:rPr>
        <w:t>Navarro-Sanchez A</w:t>
      </w:r>
      <w:r w:rsidRPr="00082146">
        <w:rPr>
          <w:rFonts w:ascii="Book Antiqua" w:hAnsi="Book Antiqua"/>
          <w:bCs/>
          <w:sz w:val="24"/>
          <w:szCs w:val="24"/>
        </w:rPr>
        <w:t xml:space="preserve">, Ashrafian H, Laliotis A, Qurashi K, Martinez-Isla A. Single-stage laparoscopic management of acute gallstone pancreatitis: outcomes at different timings. </w:t>
      </w:r>
      <w:r w:rsidRPr="00082146">
        <w:rPr>
          <w:rFonts w:ascii="Book Antiqua" w:hAnsi="Book Antiqua"/>
          <w:bCs/>
          <w:i/>
          <w:sz w:val="24"/>
          <w:szCs w:val="24"/>
        </w:rPr>
        <w:t>Hepatobiliary Pancreat Dis Int</w:t>
      </w:r>
      <w:r w:rsidRPr="00082146">
        <w:rPr>
          <w:rFonts w:ascii="Book Antiqua" w:hAnsi="Book Antiqua"/>
          <w:bCs/>
          <w:sz w:val="24"/>
          <w:szCs w:val="24"/>
        </w:rPr>
        <w:t xml:space="preserve"> 2016; </w:t>
      </w:r>
      <w:r w:rsidRPr="00082146">
        <w:rPr>
          <w:rFonts w:ascii="Book Antiqua" w:hAnsi="Book Antiqua"/>
          <w:b/>
          <w:bCs/>
          <w:sz w:val="24"/>
          <w:szCs w:val="24"/>
        </w:rPr>
        <w:t>15</w:t>
      </w:r>
      <w:r w:rsidRPr="00082146">
        <w:rPr>
          <w:rFonts w:ascii="Book Antiqua" w:hAnsi="Book Antiqua"/>
          <w:bCs/>
          <w:sz w:val="24"/>
          <w:szCs w:val="24"/>
        </w:rPr>
        <w:t xml:space="preserve">: 297-301 [PMID: </w:t>
      </w:r>
      <w:bookmarkStart w:id="36" w:name="OLE_LINK503"/>
      <w:r w:rsidRPr="00082146">
        <w:rPr>
          <w:rFonts w:ascii="Book Antiqua" w:hAnsi="Book Antiqua"/>
          <w:bCs/>
          <w:sz w:val="24"/>
          <w:szCs w:val="24"/>
        </w:rPr>
        <w:t>27298106</w:t>
      </w:r>
      <w:bookmarkEnd w:id="36"/>
      <w:r w:rsidR="000512C5" w:rsidRPr="00823473">
        <w:rPr>
          <w:rFonts w:ascii="Book Antiqua" w:hAnsi="Book Antiqua"/>
          <w:bCs/>
          <w:sz w:val="24"/>
          <w:szCs w:val="24"/>
        </w:rPr>
        <w:t xml:space="preserve"> </w:t>
      </w:r>
      <w:r w:rsidR="000512C5" w:rsidRPr="00082146">
        <w:rPr>
          <w:rFonts w:ascii="Book Antiqua" w:hAnsi="Book Antiqua"/>
          <w:bCs/>
          <w:sz w:val="24"/>
          <w:szCs w:val="24"/>
        </w:rPr>
        <w:t>DOI:</w:t>
      </w:r>
      <w:r w:rsidR="000512C5" w:rsidRPr="00823473">
        <w:rPr>
          <w:rFonts w:ascii="Book Antiqua" w:hAnsi="Book Antiqua"/>
          <w:bCs/>
          <w:sz w:val="24"/>
          <w:szCs w:val="24"/>
        </w:rPr>
        <w:t xml:space="preserve"> 10.1016/s1499-3872(16)60065-6</w:t>
      </w:r>
      <w:r w:rsidRPr="00082146">
        <w:rPr>
          <w:rFonts w:ascii="Book Antiqua" w:hAnsi="Book Antiqua"/>
          <w:bCs/>
          <w:sz w:val="24"/>
          <w:szCs w:val="24"/>
        </w:rPr>
        <w:t>]</w:t>
      </w:r>
    </w:p>
    <w:p w14:paraId="24E721E5"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14 </w:t>
      </w:r>
      <w:r w:rsidRPr="00082146">
        <w:rPr>
          <w:rFonts w:ascii="Book Antiqua" w:hAnsi="Book Antiqua"/>
          <w:b/>
          <w:bCs/>
          <w:sz w:val="24"/>
          <w:szCs w:val="24"/>
        </w:rPr>
        <w:t>ASGE Standards of Practice Committee.</w:t>
      </w:r>
      <w:r w:rsidRPr="00082146">
        <w:rPr>
          <w:rFonts w:ascii="Book Antiqua" w:hAnsi="Book Antiqua"/>
          <w:bCs/>
          <w:sz w:val="24"/>
          <w:szCs w:val="24"/>
        </w:rPr>
        <w:t xml:space="preserve">, Maple JT, Ben-Menachem T, Anderson MA, Appalaneni V, Banerjee S, Cash BD, Fisher L, Harrison ME, Fanelli RD, Fukami N, Ikenberry SO, Jain R, Khan K, Krinsky ML, Strohmeyer L, Dominitz JA. The role of endoscopy in the evaluation of suspected choledocholithiasis. </w:t>
      </w:r>
      <w:r w:rsidRPr="00082146">
        <w:rPr>
          <w:rFonts w:ascii="Book Antiqua" w:hAnsi="Book Antiqua"/>
          <w:bCs/>
          <w:i/>
          <w:sz w:val="24"/>
          <w:szCs w:val="24"/>
        </w:rPr>
        <w:t>Gastrointest Endosc</w:t>
      </w:r>
      <w:r w:rsidRPr="00082146">
        <w:rPr>
          <w:rFonts w:ascii="Book Antiqua" w:hAnsi="Book Antiqua"/>
          <w:bCs/>
          <w:sz w:val="24"/>
          <w:szCs w:val="24"/>
        </w:rPr>
        <w:t xml:space="preserve"> 2010; </w:t>
      </w:r>
      <w:r w:rsidRPr="00082146">
        <w:rPr>
          <w:rFonts w:ascii="Book Antiqua" w:hAnsi="Book Antiqua"/>
          <w:b/>
          <w:bCs/>
          <w:sz w:val="24"/>
          <w:szCs w:val="24"/>
        </w:rPr>
        <w:t>71</w:t>
      </w:r>
      <w:r w:rsidRPr="00082146">
        <w:rPr>
          <w:rFonts w:ascii="Book Antiqua" w:hAnsi="Book Antiqua"/>
          <w:bCs/>
          <w:sz w:val="24"/>
          <w:szCs w:val="24"/>
        </w:rPr>
        <w:t>: 1-9 [PMID: 20105473 DOI: 10.1016/j.gie.2009.09.041]</w:t>
      </w:r>
    </w:p>
    <w:p w14:paraId="520C1E84"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15 </w:t>
      </w:r>
      <w:r w:rsidRPr="00082146">
        <w:rPr>
          <w:rFonts w:ascii="Book Antiqua" w:hAnsi="Book Antiqua"/>
          <w:b/>
          <w:bCs/>
          <w:sz w:val="24"/>
          <w:szCs w:val="24"/>
        </w:rPr>
        <w:t>Freeman ML</w:t>
      </w:r>
      <w:r w:rsidRPr="00082146">
        <w:rPr>
          <w:rFonts w:ascii="Book Antiqua" w:hAnsi="Book Antiqua"/>
          <w:bCs/>
          <w:sz w:val="24"/>
          <w:szCs w:val="24"/>
        </w:rPr>
        <w:t xml:space="preserve">, Nelson DB, Sherman S, Haber GB, Herman ME, Dorsher PJ, Moore JP, Fennerty MB, Ryan ME, Shaw MJ, Lande JD, Pheley AM. Complications of endoscopic biliary sphincterotomy. </w:t>
      </w:r>
      <w:r w:rsidRPr="00082146">
        <w:rPr>
          <w:rFonts w:ascii="Book Antiqua" w:hAnsi="Book Antiqua"/>
          <w:bCs/>
          <w:i/>
          <w:sz w:val="24"/>
          <w:szCs w:val="24"/>
        </w:rPr>
        <w:t>N Engl J Med</w:t>
      </w:r>
      <w:r w:rsidRPr="00082146">
        <w:rPr>
          <w:rFonts w:ascii="Book Antiqua" w:hAnsi="Book Antiqua"/>
          <w:bCs/>
          <w:sz w:val="24"/>
          <w:szCs w:val="24"/>
        </w:rPr>
        <w:t xml:space="preserve"> 1996; </w:t>
      </w:r>
      <w:r w:rsidRPr="00082146">
        <w:rPr>
          <w:rFonts w:ascii="Book Antiqua" w:hAnsi="Book Antiqua"/>
          <w:b/>
          <w:bCs/>
          <w:sz w:val="24"/>
          <w:szCs w:val="24"/>
        </w:rPr>
        <w:t>335</w:t>
      </w:r>
      <w:r w:rsidRPr="00082146">
        <w:rPr>
          <w:rFonts w:ascii="Book Antiqua" w:hAnsi="Book Antiqua"/>
          <w:bCs/>
          <w:sz w:val="24"/>
          <w:szCs w:val="24"/>
        </w:rPr>
        <w:t>: 909-918 [PMID: 8782497 DOI: 10.1056/NEJM199609263351301]</w:t>
      </w:r>
    </w:p>
    <w:p w14:paraId="35FB7D01"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16 </w:t>
      </w:r>
      <w:r w:rsidRPr="00082146">
        <w:rPr>
          <w:rFonts w:ascii="Book Antiqua" w:hAnsi="Book Antiqua"/>
          <w:b/>
          <w:bCs/>
          <w:sz w:val="24"/>
          <w:szCs w:val="24"/>
        </w:rPr>
        <w:t>Masci E</w:t>
      </w:r>
      <w:r w:rsidRPr="00082146">
        <w:rPr>
          <w:rFonts w:ascii="Book Antiqua" w:hAnsi="Book Antiqua"/>
          <w:bCs/>
          <w:sz w:val="24"/>
          <w:szCs w:val="24"/>
        </w:rPr>
        <w:t xml:space="preserve">, Toti G, Mariani A, Curioni S, Lomazzi A, Dinelli M, Minoli G, Crosta C, Comin U, Fertitta A, Prada A, Passoni GR, Testoni PA. Complications of diagnostic and therapeutic ERCP: a prospective multicenter study. </w:t>
      </w:r>
      <w:r w:rsidRPr="00082146">
        <w:rPr>
          <w:rFonts w:ascii="Book Antiqua" w:hAnsi="Book Antiqua"/>
          <w:bCs/>
          <w:i/>
          <w:sz w:val="24"/>
          <w:szCs w:val="24"/>
        </w:rPr>
        <w:t>Am J Gastroenterol</w:t>
      </w:r>
      <w:r w:rsidRPr="00082146">
        <w:rPr>
          <w:rFonts w:ascii="Book Antiqua" w:hAnsi="Book Antiqua"/>
          <w:bCs/>
          <w:sz w:val="24"/>
          <w:szCs w:val="24"/>
        </w:rPr>
        <w:t xml:space="preserve"> 2001; </w:t>
      </w:r>
      <w:r w:rsidRPr="00082146">
        <w:rPr>
          <w:rFonts w:ascii="Book Antiqua" w:hAnsi="Book Antiqua"/>
          <w:b/>
          <w:bCs/>
          <w:sz w:val="24"/>
          <w:szCs w:val="24"/>
        </w:rPr>
        <w:t>96</w:t>
      </w:r>
      <w:r w:rsidRPr="00082146">
        <w:rPr>
          <w:rFonts w:ascii="Book Antiqua" w:hAnsi="Book Antiqua"/>
          <w:bCs/>
          <w:sz w:val="24"/>
          <w:szCs w:val="24"/>
        </w:rPr>
        <w:t>: 417-423 [PMID: 11232684 DOI: 10.1111/j.1572-0241.2001.03594.x]</w:t>
      </w:r>
    </w:p>
    <w:p w14:paraId="0BF75B0B" w14:textId="112EA2D0"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17 </w:t>
      </w:r>
      <w:r w:rsidRPr="00082146">
        <w:rPr>
          <w:rFonts w:ascii="Book Antiqua" w:hAnsi="Book Antiqua"/>
          <w:b/>
          <w:bCs/>
          <w:sz w:val="24"/>
          <w:szCs w:val="24"/>
        </w:rPr>
        <w:t>Christensen M</w:t>
      </w:r>
      <w:r w:rsidRPr="00082146">
        <w:rPr>
          <w:rFonts w:ascii="Book Antiqua" w:hAnsi="Book Antiqua"/>
          <w:bCs/>
          <w:sz w:val="24"/>
          <w:szCs w:val="24"/>
        </w:rPr>
        <w:t xml:space="preserve">, Matzen P, Schulze S, Rosenberg J. Complications of ERCP: a prospective study. </w:t>
      </w:r>
      <w:r w:rsidRPr="00082146">
        <w:rPr>
          <w:rFonts w:ascii="Book Antiqua" w:hAnsi="Book Antiqua"/>
          <w:bCs/>
          <w:i/>
          <w:sz w:val="24"/>
          <w:szCs w:val="24"/>
        </w:rPr>
        <w:t>Gastrointest Endosc</w:t>
      </w:r>
      <w:r w:rsidRPr="00082146">
        <w:rPr>
          <w:rFonts w:ascii="Book Antiqua" w:hAnsi="Book Antiqua"/>
          <w:bCs/>
          <w:sz w:val="24"/>
          <w:szCs w:val="24"/>
        </w:rPr>
        <w:t xml:space="preserve"> 2004; </w:t>
      </w:r>
      <w:r w:rsidRPr="00082146">
        <w:rPr>
          <w:rFonts w:ascii="Book Antiqua" w:hAnsi="Book Antiqua"/>
          <w:b/>
          <w:bCs/>
          <w:sz w:val="24"/>
          <w:szCs w:val="24"/>
        </w:rPr>
        <w:t>60</w:t>
      </w:r>
      <w:r w:rsidRPr="00082146">
        <w:rPr>
          <w:rFonts w:ascii="Book Antiqua" w:hAnsi="Book Antiqua"/>
          <w:bCs/>
          <w:sz w:val="24"/>
          <w:szCs w:val="24"/>
        </w:rPr>
        <w:t xml:space="preserve">: 721-731 [PMID: </w:t>
      </w:r>
      <w:bookmarkStart w:id="37" w:name="OLE_LINK504"/>
      <w:bookmarkStart w:id="38" w:name="OLE_LINK505"/>
      <w:r w:rsidRPr="00082146">
        <w:rPr>
          <w:rFonts w:ascii="Book Antiqua" w:hAnsi="Book Antiqua"/>
          <w:bCs/>
          <w:sz w:val="24"/>
          <w:szCs w:val="24"/>
        </w:rPr>
        <w:t>15557948</w:t>
      </w:r>
      <w:bookmarkEnd w:id="37"/>
      <w:bookmarkEnd w:id="38"/>
      <w:r w:rsidR="000F478E" w:rsidRPr="00823473">
        <w:rPr>
          <w:rFonts w:ascii="Book Antiqua" w:hAnsi="Book Antiqua"/>
          <w:bCs/>
          <w:sz w:val="24"/>
          <w:szCs w:val="24"/>
        </w:rPr>
        <w:t xml:space="preserve"> </w:t>
      </w:r>
      <w:r w:rsidR="000F478E" w:rsidRPr="00082146">
        <w:rPr>
          <w:rFonts w:ascii="Book Antiqua" w:hAnsi="Book Antiqua"/>
          <w:bCs/>
          <w:sz w:val="24"/>
          <w:szCs w:val="24"/>
        </w:rPr>
        <w:t>DOI:</w:t>
      </w:r>
      <w:r w:rsidR="000F478E" w:rsidRPr="00823473">
        <w:rPr>
          <w:rFonts w:ascii="Book Antiqua" w:hAnsi="Book Antiqua"/>
          <w:bCs/>
          <w:sz w:val="24"/>
          <w:szCs w:val="24"/>
        </w:rPr>
        <w:t xml:space="preserve"> 10.1016/s0016-5107(04)02169-8</w:t>
      </w:r>
      <w:r w:rsidRPr="00082146">
        <w:rPr>
          <w:rFonts w:ascii="Book Antiqua" w:hAnsi="Book Antiqua"/>
          <w:bCs/>
          <w:sz w:val="24"/>
          <w:szCs w:val="24"/>
        </w:rPr>
        <w:t>]</w:t>
      </w:r>
    </w:p>
    <w:p w14:paraId="2B6C7A02"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18 </w:t>
      </w:r>
      <w:r w:rsidRPr="00082146">
        <w:rPr>
          <w:rFonts w:ascii="Book Antiqua" w:hAnsi="Book Antiqua"/>
          <w:b/>
          <w:bCs/>
          <w:sz w:val="24"/>
          <w:szCs w:val="24"/>
        </w:rPr>
        <w:t>He H</w:t>
      </w:r>
      <w:r w:rsidRPr="00082146">
        <w:rPr>
          <w:rFonts w:ascii="Book Antiqua" w:hAnsi="Book Antiqua"/>
          <w:bCs/>
          <w:sz w:val="24"/>
          <w:szCs w:val="24"/>
        </w:rPr>
        <w:t xml:space="preserve">, Tan C, Wu J, Dai N, Hu W, Zhang Y, Laine L, Scheiman J, Kim JJ. Accuracy of ASGE high-risk criteria in evaluation of patients with suspected common bile duct stones. </w:t>
      </w:r>
      <w:r w:rsidRPr="00082146">
        <w:rPr>
          <w:rFonts w:ascii="Book Antiqua" w:hAnsi="Book Antiqua"/>
          <w:bCs/>
          <w:i/>
          <w:sz w:val="24"/>
          <w:szCs w:val="24"/>
        </w:rPr>
        <w:t>Gastrointest Endosc</w:t>
      </w:r>
      <w:r w:rsidRPr="00082146">
        <w:rPr>
          <w:rFonts w:ascii="Book Antiqua" w:hAnsi="Book Antiqua"/>
          <w:bCs/>
          <w:sz w:val="24"/>
          <w:szCs w:val="24"/>
        </w:rPr>
        <w:t xml:space="preserve"> 2017; </w:t>
      </w:r>
      <w:r w:rsidRPr="00082146">
        <w:rPr>
          <w:rFonts w:ascii="Book Antiqua" w:hAnsi="Book Antiqua"/>
          <w:b/>
          <w:bCs/>
          <w:sz w:val="24"/>
          <w:szCs w:val="24"/>
        </w:rPr>
        <w:t>86</w:t>
      </w:r>
      <w:r w:rsidRPr="00082146">
        <w:rPr>
          <w:rFonts w:ascii="Book Antiqua" w:hAnsi="Book Antiqua"/>
          <w:bCs/>
          <w:sz w:val="24"/>
          <w:szCs w:val="24"/>
        </w:rPr>
        <w:t>: 525-532 [PMID: 28174126 DOI: 10.1016/j.gie.2017.01.039]</w:t>
      </w:r>
    </w:p>
    <w:p w14:paraId="7B915D5D" w14:textId="65917D5C"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19 </w:t>
      </w:r>
      <w:r w:rsidRPr="00082146">
        <w:rPr>
          <w:rFonts w:ascii="Book Antiqua" w:hAnsi="Book Antiqua"/>
          <w:b/>
          <w:bCs/>
          <w:sz w:val="24"/>
          <w:szCs w:val="24"/>
        </w:rPr>
        <w:t>Barkun AN</w:t>
      </w:r>
      <w:r w:rsidRPr="00082146">
        <w:rPr>
          <w:rFonts w:ascii="Book Antiqua" w:hAnsi="Book Antiqua"/>
          <w:bCs/>
          <w:sz w:val="24"/>
          <w:szCs w:val="24"/>
        </w:rPr>
        <w:t xml:space="preserve">, Barkun JS, Fried GM, Ghitulescu G, Steinmetz O, Pham C, Meakins JL, Goresky CA. Useful predictors of bile duct stones in patients undergoing laparoscopic cholecystectomy. McGill Gallstone Treatment Group. </w:t>
      </w:r>
      <w:r w:rsidRPr="00082146">
        <w:rPr>
          <w:rFonts w:ascii="Book Antiqua" w:hAnsi="Book Antiqua"/>
          <w:bCs/>
          <w:i/>
          <w:sz w:val="24"/>
          <w:szCs w:val="24"/>
        </w:rPr>
        <w:t>Ann Surg</w:t>
      </w:r>
      <w:r w:rsidRPr="00082146">
        <w:rPr>
          <w:rFonts w:ascii="Book Antiqua" w:hAnsi="Book Antiqua"/>
          <w:bCs/>
          <w:sz w:val="24"/>
          <w:szCs w:val="24"/>
        </w:rPr>
        <w:t xml:space="preserve"> 1994; </w:t>
      </w:r>
      <w:r w:rsidRPr="00082146">
        <w:rPr>
          <w:rFonts w:ascii="Book Antiqua" w:hAnsi="Book Antiqua"/>
          <w:b/>
          <w:bCs/>
          <w:sz w:val="24"/>
          <w:szCs w:val="24"/>
        </w:rPr>
        <w:t>220</w:t>
      </w:r>
      <w:r w:rsidRPr="00082146">
        <w:rPr>
          <w:rFonts w:ascii="Book Antiqua" w:hAnsi="Book Antiqua"/>
          <w:bCs/>
          <w:sz w:val="24"/>
          <w:szCs w:val="24"/>
        </w:rPr>
        <w:t xml:space="preserve">: 32-39 [PMID: </w:t>
      </w:r>
      <w:bookmarkStart w:id="39" w:name="OLE_LINK506"/>
      <w:r w:rsidRPr="00082146">
        <w:rPr>
          <w:rFonts w:ascii="Book Antiqua" w:hAnsi="Book Antiqua"/>
          <w:bCs/>
          <w:sz w:val="24"/>
          <w:szCs w:val="24"/>
        </w:rPr>
        <w:t>7517657</w:t>
      </w:r>
      <w:bookmarkEnd w:id="39"/>
      <w:r w:rsidR="00D7095E" w:rsidRPr="00823473">
        <w:rPr>
          <w:rFonts w:ascii="Book Antiqua" w:hAnsi="Book Antiqua"/>
          <w:bCs/>
          <w:sz w:val="24"/>
          <w:szCs w:val="24"/>
        </w:rPr>
        <w:t xml:space="preserve"> </w:t>
      </w:r>
      <w:r w:rsidR="00D7095E" w:rsidRPr="00082146">
        <w:rPr>
          <w:rFonts w:ascii="Book Antiqua" w:hAnsi="Book Antiqua"/>
          <w:bCs/>
          <w:sz w:val="24"/>
          <w:szCs w:val="24"/>
        </w:rPr>
        <w:t>DOI:</w:t>
      </w:r>
      <w:r w:rsidR="00D7095E" w:rsidRPr="00823473">
        <w:rPr>
          <w:rFonts w:ascii="Book Antiqua" w:hAnsi="Book Antiqua"/>
          <w:bCs/>
          <w:sz w:val="24"/>
          <w:szCs w:val="24"/>
        </w:rPr>
        <w:t xml:space="preserve"> 10.1097/00000658-199407000-00006</w:t>
      </w:r>
      <w:r w:rsidRPr="00082146">
        <w:rPr>
          <w:rFonts w:ascii="Book Antiqua" w:hAnsi="Book Antiqua"/>
          <w:bCs/>
          <w:sz w:val="24"/>
          <w:szCs w:val="24"/>
        </w:rPr>
        <w:t>]</w:t>
      </w:r>
    </w:p>
    <w:p w14:paraId="12B7B34C" w14:textId="6B353E03"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20 </w:t>
      </w:r>
      <w:r w:rsidRPr="00082146">
        <w:rPr>
          <w:rFonts w:ascii="Book Antiqua" w:hAnsi="Book Antiqua"/>
          <w:b/>
          <w:bCs/>
          <w:sz w:val="24"/>
          <w:szCs w:val="24"/>
        </w:rPr>
        <w:t>Prat F</w:t>
      </w:r>
      <w:r w:rsidRPr="00082146">
        <w:rPr>
          <w:rFonts w:ascii="Book Antiqua" w:hAnsi="Book Antiqua"/>
          <w:bCs/>
          <w:sz w:val="24"/>
          <w:szCs w:val="24"/>
        </w:rPr>
        <w:t xml:space="preserve">, Meduri B, Ducot B, Chiche R, Salimbeni-Bartolini R, Pelletier G. Prediction of common bile duct stones by noninvasive tests. </w:t>
      </w:r>
      <w:r w:rsidRPr="00082146">
        <w:rPr>
          <w:rFonts w:ascii="Book Antiqua" w:hAnsi="Book Antiqua"/>
          <w:bCs/>
          <w:i/>
          <w:sz w:val="24"/>
          <w:szCs w:val="24"/>
        </w:rPr>
        <w:t>Ann Surg</w:t>
      </w:r>
      <w:r w:rsidRPr="00082146">
        <w:rPr>
          <w:rFonts w:ascii="Book Antiqua" w:hAnsi="Book Antiqua"/>
          <w:bCs/>
          <w:sz w:val="24"/>
          <w:szCs w:val="24"/>
        </w:rPr>
        <w:t xml:space="preserve"> 1999; </w:t>
      </w:r>
      <w:r w:rsidRPr="00082146">
        <w:rPr>
          <w:rFonts w:ascii="Book Antiqua" w:hAnsi="Book Antiqua"/>
          <w:b/>
          <w:bCs/>
          <w:sz w:val="24"/>
          <w:szCs w:val="24"/>
        </w:rPr>
        <w:t>229</w:t>
      </w:r>
      <w:r w:rsidRPr="00082146">
        <w:rPr>
          <w:rFonts w:ascii="Book Antiqua" w:hAnsi="Book Antiqua"/>
          <w:bCs/>
          <w:sz w:val="24"/>
          <w:szCs w:val="24"/>
        </w:rPr>
        <w:t xml:space="preserve">: 362-368 [PMID: </w:t>
      </w:r>
      <w:bookmarkStart w:id="40" w:name="OLE_LINK507"/>
      <w:bookmarkStart w:id="41" w:name="OLE_LINK508"/>
      <w:r w:rsidRPr="00082146">
        <w:rPr>
          <w:rFonts w:ascii="Book Antiqua" w:hAnsi="Book Antiqua"/>
          <w:bCs/>
          <w:sz w:val="24"/>
          <w:szCs w:val="24"/>
        </w:rPr>
        <w:t>10077048</w:t>
      </w:r>
      <w:bookmarkEnd w:id="40"/>
      <w:bookmarkEnd w:id="41"/>
      <w:r w:rsidR="00087D74" w:rsidRPr="00823473">
        <w:rPr>
          <w:rFonts w:ascii="Book Antiqua" w:hAnsi="Book Antiqua"/>
          <w:bCs/>
          <w:sz w:val="24"/>
          <w:szCs w:val="24"/>
        </w:rPr>
        <w:t xml:space="preserve"> </w:t>
      </w:r>
      <w:r w:rsidR="00087D74" w:rsidRPr="00082146">
        <w:rPr>
          <w:rFonts w:ascii="Book Antiqua" w:hAnsi="Book Antiqua"/>
          <w:bCs/>
          <w:sz w:val="24"/>
          <w:szCs w:val="24"/>
        </w:rPr>
        <w:t>DOI:</w:t>
      </w:r>
      <w:r w:rsidR="00087D74" w:rsidRPr="00823473">
        <w:rPr>
          <w:rFonts w:ascii="Book Antiqua" w:hAnsi="Book Antiqua"/>
          <w:bCs/>
          <w:sz w:val="24"/>
          <w:szCs w:val="24"/>
        </w:rPr>
        <w:t xml:space="preserve"> 10.1097/00000658-199903000-00009</w:t>
      </w:r>
      <w:r w:rsidRPr="00082146">
        <w:rPr>
          <w:rFonts w:ascii="Book Antiqua" w:hAnsi="Book Antiqua"/>
          <w:bCs/>
          <w:sz w:val="24"/>
          <w:szCs w:val="24"/>
        </w:rPr>
        <w:t>]</w:t>
      </w:r>
    </w:p>
    <w:p w14:paraId="2C661D7D" w14:textId="60963048"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21 </w:t>
      </w:r>
      <w:r w:rsidRPr="00082146">
        <w:rPr>
          <w:rFonts w:ascii="Book Antiqua" w:hAnsi="Book Antiqua"/>
          <w:b/>
          <w:bCs/>
          <w:sz w:val="24"/>
          <w:szCs w:val="24"/>
        </w:rPr>
        <w:t>Bose SM</w:t>
      </w:r>
      <w:r w:rsidRPr="00082146">
        <w:rPr>
          <w:rFonts w:ascii="Book Antiqua" w:hAnsi="Book Antiqua"/>
          <w:bCs/>
          <w:sz w:val="24"/>
          <w:szCs w:val="24"/>
        </w:rPr>
        <w:t xml:space="preserve">, Mazumdar A, Prakash VS, Kocher R, Katariya S, Pathak CM. Evaluation of the predictors of choledocholithiasis: comparative analysis of clinical, biochemical, radiological, radionuclear, and intraoperative parameters. </w:t>
      </w:r>
      <w:r w:rsidRPr="00082146">
        <w:rPr>
          <w:rFonts w:ascii="Book Antiqua" w:hAnsi="Book Antiqua"/>
          <w:bCs/>
          <w:i/>
          <w:sz w:val="24"/>
          <w:szCs w:val="24"/>
        </w:rPr>
        <w:t>Surg Today</w:t>
      </w:r>
      <w:r w:rsidRPr="00082146">
        <w:rPr>
          <w:rFonts w:ascii="Book Antiqua" w:hAnsi="Book Antiqua"/>
          <w:bCs/>
          <w:sz w:val="24"/>
          <w:szCs w:val="24"/>
        </w:rPr>
        <w:t xml:space="preserve"> 2001; </w:t>
      </w:r>
      <w:r w:rsidRPr="00082146">
        <w:rPr>
          <w:rFonts w:ascii="Book Antiqua" w:hAnsi="Book Antiqua"/>
          <w:b/>
          <w:bCs/>
          <w:sz w:val="24"/>
          <w:szCs w:val="24"/>
        </w:rPr>
        <w:t>31</w:t>
      </w:r>
      <w:r w:rsidRPr="00082146">
        <w:rPr>
          <w:rFonts w:ascii="Book Antiqua" w:hAnsi="Book Antiqua"/>
          <w:bCs/>
          <w:sz w:val="24"/>
          <w:szCs w:val="24"/>
        </w:rPr>
        <w:t xml:space="preserve">: 117-122 [PMID: </w:t>
      </w:r>
      <w:bookmarkStart w:id="42" w:name="OLE_LINK509"/>
      <w:bookmarkStart w:id="43" w:name="OLE_LINK510"/>
      <w:r w:rsidRPr="00082146">
        <w:rPr>
          <w:rFonts w:ascii="Book Antiqua" w:hAnsi="Book Antiqua"/>
          <w:bCs/>
          <w:sz w:val="24"/>
          <w:szCs w:val="24"/>
        </w:rPr>
        <w:t>11291704</w:t>
      </w:r>
      <w:bookmarkEnd w:id="42"/>
      <w:bookmarkEnd w:id="43"/>
      <w:r w:rsidR="00DC0703" w:rsidRPr="00823473">
        <w:rPr>
          <w:rFonts w:ascii="Book Antiqua" w:hAnsi="Book Antiqua"/>
          <w:bCs/>
          <w:sz w:val="24"/>
          <w:szCs w:val="24"/>
        </w:rPr>
        <w:t xml:space="preserve"> </w:t>
      </w:r>
      <w:r w:rsidR="00DC0703" w:rsidRPr="00082146">
        <w:rPr>
          <w:rFonts w:ascii="Book Antiqua" w:hAnsi="Book Antiqua"/>
          <w:bCs/>
          <w:sz w:val="24"/>
          <w:szCs w:val="24"/>
        </w:rPr>
        <w:t>DOI:</w:t>
      </w:r>
      <w:r w:rsidR="00DC0703" w:rsidRPr="00823473">
        <w:rPr>
          <w:rFonts w:ascii="Book Antiqua" w:hAnsi="Book Antiqua"/>
          <w:bCs/>
          <w:sz w:val="24"/>
          <w:szCs w:val="24"/>
        </w:rPr>
        <w:t xml:space="preserve"> 10.1007/s005950170194</w:t>
      </w:r>
      <w:r w:rsidRPr="00082146">
        <w:rPr>
          <w:rFonts w:ascii="Book Antiqua" w:hAnsi="Book Antiqua"/>
          <w:bCs/>
          <w:sz w:val="24"/>
          <w:szCs w:val="24"/>
        </w:rPr>
        <w:t>]</w:t>
      </w:r>
    </w:p>
    <w:p w14:paraId="648604B2"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22 </w:t>
      </w:r>
      <w:r w:rsidRPr="00082146">
        <w:rPr>
          <w:rFonts w:ascii="Book Antiqua" w:hAnsi="Book Antiqua"/>
          <w:b/>
          <w:bCs/>
          <w:sz w:val="24"/>
          <w:szCs w:val="24"/>
        </w:rPr>
        <w:t>Shah AP</w:t>
      </w:r>
      <w:r w:rsidRPr="00082146">
        <w:rPr>
          <w:rFonts w:ascii="Book Antiqua" w:hAnsi="Book Antiqua"/>
          <w:bCs/>
          <w:sz w:val="24"/>
          <w:szCs w:val="24"/>
        </w:rPr>
        <w:t xml:space="preserve">, Mourad MM, Bramhall SR. Acute pancreatitis: current perspectives on diagnosis and management. </w:t>
      </w:r>
      <w:r w:rsidRPr="00082146">
        <w:rPr>
          <w:rFonts w:ascii="Book Antiqua" w:hAnsi="Book Antiqua"/>
          <w:bCs/>
          <w:i/>
          <w:sz w:val="24"/>
          <w:szCs w:val="24"/>
        </w:rPr>
        <w:t>J Inflamm Res</w:t>
      </w:r>
      <w:r w:rsidRPr="00082146">
        <w:rPr>
          <w:rFonts w:ascii="Book Antiqua" w:hAnsi="Book Antiqua"/>
          <w:bCs/>
          <w:sz w:val="24"/>
          <w:szCs w:val="24"/>
        </w:rPr>
        <w:t xml:space="preserve"> 2018; </w:t>
      </w:r>
      <w:r w:rsidRPr="00082146">
        <w:rPr>
          <w:rFonts w:ascii="Book Antiqua" w:hAnsi="Book Antiqua"/>
          <w:b/>
          <w:bCs/>
          <w:sz w:val="24"/>
          <w:szCs w:val="24"/>
        </w:rPr>
        <w:t>11</w:t>
      </w:r>
      <w:r w:rsidRPr="00082146">
        <w:rPr>
          <w:rFonts w:ascii="Book Antiqua" w:hAnsi="Book Antiqua"/>
          <w:bCs/>
          <w:sz w:val="24"/>
          <w:szCs w:val="24"/>
        </w:rPr>
        <w:t>: 77-85 [PMID: 29563826 DOI: 10.2147/JIR.S135751]</w:t>
      </w:r>
    </w:p>
    <w:p w14:paraId="046F1B07"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23 </w:t>
      </w:r>
      <w:r w:rsidRPr="00082146">
        <w:rPr>
          <w:rFonts w:ascii="Book Antiqua" w:hAnsi="Book Antiqua"/>
          <w:b/>
          <w:bCs/>
          <w:sz w:val="24"/>
          <w:szCs w:val="24"/>
        </w:rPr>
        <w:t>Gabbrielli A</w:t>
      </w:r>
      <w:r w:rsidRPr="00082146">
        <w:rPr>
          <w:rFonts w:ascii="Book Antiqua" w:hAnsi="Book Antiqua"/>
          <w:bCs/>
          <w:sz w:val="24"/>
          <w:szCs w:val="24"/>
        </w:rPr>
        <w:t xml:space="preserve">, Pezzilli R, Uomo G, Zerbi A, Frulloni L, Rai PD, Castoldi L, Costamagna G, Bassi C, Carlo VD. ERCP in acute pancreatitis: What takes place in routine clinical practice? </w:t>
      </w:r>
      <w:r w:rsidRPr="00082146">
        <w:rPr>
          <w:rFonts w:ascii="Book Antiqua" w:hAnsi="Book Antiqua"/>
          <w:bCs/>
          <w:i/>
          <w:sz w:val="24"/>
          <w:szCs w:val="24"/>
        </w:rPr>
        <w:t>World J Gastrointest Endosc</w:t>
      </w:r>
      <w:r w:rsidRPr="00082146">
        <w:rPr>
          <w:rFonts w:ascii="Book Antiqua" w:hAnsi="Book Antiqua"/>
          <w:bCs/>
          <w:sz w:val="24"/>
          <w:szCs w:val="24"/>
        </w:rPr>
        <w:t xml:space="preserve"> 2010; </w:t>
      </w:r>
      <w:r w:rsidRPr="00082146">
        <w:rPr>
          <w:rFonts w:ascii="Book Antiqua" w:hAnsi="Book Antiqua"/>
          <w:b/>
          <w:bCs/>
          <w:sz w:val="24"/>
          <w:szCs w:val="24"/>
        </w:rPr>
        <w:t>2</w:t>
      </w:r>
      <w:r w:rsidRPr="00082146">
        <w:rPr>
          <w:rFonts w:ascii="Book Antiqua" w:hAnsi="Book Antiqua"/>
          <w:bCs/>
          <w:sz w:val="24"/>
          <w:szCs w:val="24"/>
        </w:rPr>
        <w:t>: 308-313 [PMID: 21160762 DOI: 10.4253/wjge.v2.i9.308]</w:t>
      </w:r>
    </w:p>
    <w:p w14:paraId="356C8069"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24 </w:t>
      </w:r>
      <w:r w:rsidRPr="00082146">
        <w:rPr>
          <w:rFonts w:ascii="Book Antiqua" w:hAnsi="Book Antiqua"/>
          <w:b/>
          <w:bCs/>
          <w:sz w:val="24"/>
          <w:szCs w:val="24"/>
        </w:rPr>
        <w:t>Forsmark CE</w:t>
      </w:r>
      <w:r w:rsidRPr="00082146">
        <w:rPr>
          <w:rFonts w:ascii="Book Antiqua" w:hAnsi="Book Antiqua"/>
          <w:bCs/>
          <w:sz w:val="24"/>
          <w:szCs w:val="24"/>
        </w:rPr>
        <w:t xml:space="preserve">, Baillie J; AGA Institute Clinical Practice and Economics Committee; AGA Institute Governing Board. AGA Institute technical review on acute pancreatitis. </w:t>
      </w:r>
      <w:r w:rsidRPr="00082146">
        <w:rPr>
          <w:rFonts w:ascii="Book Antiqua" w:hAnsi="Book Antiqua"/>
          <w:bCs/>
          <w:i/>
          <w:sz w:val="24"/>
          <w:szCs w:val="24"/>
        </w:rPr>
        <w:t>Gastroenterology</w:t>
      </w:r>
      <w:r w:rsidRPr="00082146">
        <w:rPr>
          <w:rFonts w:ascii="Book Antiqua" w:hAnsi="Book Antiqua"/>
          <w:bCs/>
          <w:sz w:val="24"/>
          <w:szCs w:val="24"/>
        </w:rPr>
        <w:t xml:space="preserve"> 2007; </w:t>
      </w:r>
      <w:r w:rsidRPr="00082146">
        <w:rPr>
          <w:rFonts w:ascii="Book Antiqua" w:hAnsi="Book Antiqua"/>
          <w:b/>
          <w:bCs/>
          <w:sz w:val="24"/>
          <w:szCs w:val="24"/>
        </w:rPr>
        <w:t>132</w:t>
      </w:r>
      <w:r w:rsidRPr="00082146">
        <w:rPr>
          <w:rFonts w:ascii="Book Antiqua" w:hAnsi="Book Antiqua"/>
          <w:bCs/>
          <w:sz w:val="24"/>
          <w:szCs w:val="24"/>
        </w:rPr>
        <w:t>: 2022-2044 [PMID: 17484894 DOI: 10.1053/j.gastro.2007.03.065]</w:t>
      </w:r>
    </w:p>
    <w:p w14:paraId="1E86FDB6"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25 </w:t>
      </w:r>
      <w:r w:rsidRPr="00082146">
        <w:rPr>
          <w:rFonts w:ascii="Book Antiqua" w:hAnsi="Book Antiqua"/>
          <w:b/>
          <w:bCs/>
          <w:sz w:val="24"/>
          <w:szCs w:val="24"/>
        </w:rPr>
        <w:t>Forsmark CE</w:t>
      </w:r>
      <w:r w:rsidRPr="00082146">
        <w:rPr>
          <w:rFonts w:ascii="Book Antiqua" w:hAnsi="Book Antiqua"/>
          <w:bCs/>
          <w:sz w:val="24"/>
          <w:szCs w:val="24"/>
        </w:rPr>
        <w:t xml:space="preserve">, Vege SS, Wilcox CM. Acute Pancreatitis. </w:t>
      </w:r>
      <w:r w:rsidRPr="00082146">
        <w:rPr>
          <w:rFonts w:ascii="Book Antiqua" w:hAnsi="Book Antiqua"/>
          <w:bCs/>
          <w:i/>
          <w:sz w:val="24"/>
          <w:szCs w:val="24"/>
        </w:rPr>
        <w:t>N Engl J Med</w:t>
      </w:r>
      <w:r w:rsidRPr="00082146">
        <w:rPr>
          <w:rFonts w:ascii="Book Antiqua" w:hAnsi="Book Antiqua"/>
          <w:bCs/>
          <w:sz w:val="24"/>
          <w:szCs w:val="24"/>
        </w:rPr>
        <w:t xml:space="preserve"> 2016; </w:t>
      </w:r>
      <w:r w:rsidRPr="00082146">
        <w:rPr>
          <w:rFonts w:ascii="Book Antiqua" w:hAnsi="Book Antiqua"/>
          <w:b/>
          <w:bCs/>
          <w:sz w:val="24"/>
          <w:szCs w:val="24"/>
        </w:rPr>
        <w:t>375</w:t>
      </w:r>
      <w:r w:rsidRPr="00082146">
        <w:rPr>
          <w:rFonts w:ascii="Book Antiqua" w:hAnsi="Book Antiqua"/>
          <w:bCs/>
          <w:sz w:val="24"/>
          <w:szCs w:val="24"/>
        </w:rPr>
        <w:t>: 1972-1981 [PMID: 27959604 DOI: 10.1056/NEJMra1505202]</w:t>
      </w:r>
    </w:p>
    <w:p w14:paraId="3BBFE01F"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26 </w:t>
      </w:r>
      <w:r w:rsidRPr="00082146">
        <w:rPr>
          <w:rFonts w:ascii="Book Antiqua" w:hAnsi="Book Antiqua"/>
          <w:b/>
          <w:bCs/>
          <w:sz w:val="24"/>
          <w:szCs w:val="24"/>
        </w:rPr>
        <w:t>Sherman JL</w:t>
      </w:r>
      <w:r w:rsidRPr="00082146">
        <w:rPr>
          <w:rFonts w:ascii="Book Antiqua" w:hAnsi="Book Antiqua"/>
          <w:bCs/>
          <w:sz w:val="24"/>
          <w:szCs w:val="24"/>
        </w:rPr>
        <w:t xml:space="preserve">, Shi EW, Ranasinghe NE, Sivasankaran MT, Prigoff JG, Divino CM. Validation and improvement of a proposed scoring system to detect retained common bile duct stones in gallstone pancreatitis. </w:t>
      </w:r>
      <w:r w:rsidRPr="00082146">
        <w:rPr>
          <w:rFonts w:ascii="Book Antiqua" w:hAnsi="Book Antiqua"/>
          <w:bCs/>
          <w:i/>
          <w:sz w:val="24"/>
          <w:szCs w:val="24"/>
        </w:rPr>
        <w:t>Surgery</w:t>
      </w:r>
      <w:r w:rsidRPr="00082146">
        <w:rPr>
          <w:rFonts w:ascii="Book Antiqua" w:hAnsi="Book Antiqua"/>
          <w:bCs/>
          <w:sz w:val="24"/>
          <w:szCs w:val="24"/>
        </w:rPr>
        <w:t xml:space="preserve"> 2015; </w:t>
      </w:r>
      <w:r w:rsidRPr="00082146">
        <w:rPr>
          <w:rFonts w:ascii="Book Antiqua" w:hAnsi="Book Antiqua"/>
          <w:b/>
          <w:bCs/>
          <w:sz w:val="24"/>
          <w:szCs w:val="24"/>
        </w:rPr>
        <w:t>157</w:t>
      </w:r>
      <w:r w:rsidRPr="00082146">
        <w:rPr>
          <w:rFonts w:ascii="Book Antiqua" w:hAnsi="Book Antiqua"/>
          <w:bCs/>
          <w:sz w:val="24"/>
          <w:szCs w:val="24"/>
        </w:rPr>
        <w:t>: 1073-1079 [PMID: 25712200 DOI: 10.1016/j.surg.2015.01.005]</w:t>
      </w:r>
    </w:p>
    <w:p w14:paraId="4B05D728"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27 </w:t>
      </w:r>
      <w:r w:rsidRPr="00082146">
        <w:rPr>
          <w:rFonts w:ascii="Book Antiqua" w:hAnsi="Book Antiqua"/>
          <w:b/>
          <w:bCs/>
          <w:sz w:val="24"/>
          <w:szCs w:val="24"/>
        </w:rPr>
        <w:t>Cohen ME</w:t>
      </w:r>
      <w:r w:rsidRPr="00082146">
        <w:rPr>
          <w:rFonts w:ascii="Book Antiqua" w:hAnsi="Book Antiqua"/>
          <w:bCs/>
          <w:sz w:val="24"/>
          <w:szCs w:val="24"/>
        </w:rPr>
        <w:t xml:space="preserve">, Slezak L, Wells CK, Andersen DK, Topazian M. Prediction of bile duct stones and complications in gallstone pancreatitis using early laboratory trends. </w:t>
      </w:r>
      <w:r w:rsidRPr="00082146">
        <w:rPr>
          <w:rFonts w:ascii="Book Antiqua" w:hAnsi="Book Antiqua"/>
          <w:bCs/>
          <w:i/>
          <w:sz w:val="24"/>
          <w:szCs w:val="24"/>
        </w:rPr>
        <w:t>Am J Gastroenterol</w:t>
      </w:r>
      <w:r w:rsidRPr="00082146">
        <w:rPr>
          <w:rFonts w:ascii="Book Antiqua" w:hAnsi="Book Antiqua"/>
          <w:bCs/>
          <w:sz w:val="24"/>
          <w:szCs w:val="24"/>
        </w:rPr>
        <w:t xml:space="preserve"> 2001; </w:t>
      </w:r>
      <w:r w:rsidRPr="00082146">
        <w:rPr>
          <w:rFonts w:ascii="Book Antiqua" w:hAnsi="Book Antiqua"/>
          <w:b/>
          <w:bCs/>
          <w:sz w:val="24"/>
          <w:szCs w:val="24"/>
        </w:rPr>
        <w:t>96</w:t>
      </w:r>
      <w:r w:rsidRPr="00082146">
        <w:rPr>
          <w:rFonts w:ascii="Book Antiqua" w:hAnsi="Book Antiqua"/>
          <w:bCs/>
          <w:sz w:val="24"/>
          <w:szCs w:val="24"/>
        </w:rPr>
        <w:t>: 3305-3311 [PMID: 11774941 DOI: 10.1111/j.1572-0241.2001.05330.x]</w:t>
      </w:r>
    </w:p>
    <w:p w14:paraId="3A1C07D4" w14:textId="6C968143"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28 </w:t>
      </w:r>
      <w:r w:rsidRPr="00082146">
        <w:rPr>
          <w:rFonts w:ascii="Book Antiqua" w:hAnsi="Book Antiqua"/>
          <w:b/>
          <w:bCs/>
          <w:sz w:val="24"/>
          <w:szCs w:val="24"/>
        </w:rPr>
        <w:t>Freitas ML</w:t>
      </w:r>
      <w:r w:rsidRPr="00082146">
        <w:rPr>
          <w:rFonts w:ascii="Book Antiqua" w:hAnsi="Book Antiqua"/>
          <w:bCs/>
          <w:sz w:val="24"/>
          <w:szCs w:val="24"/>
        </w:rPr>
        <w:t xml:space="preserve">, Bell RL, Duffy AJ. Choledocholithiasis: evolving standards for diagnosis and management. </w:t>
      </w:r>
      <w:r w:rsidRPr="00082146">
        <w:rPr>
          <w:rFonts w:ascii="Book Antiqua" w:hAnsi="Book Antiqua"/>
          <w:bCs/>
          <w:i/>
          <w:sz w:val="24"/>
          <w:szCs w:val="24"/>
        </w:rPr>
        <w:t>World J Gastroenterol</w:t>
      </w:r>
      <w:r w:rsidRPr="00082146">
        <w:rPr>
          <w:rFonts w:ascii="Book Antiqua" w:hAnsi="Book Antiqua"/>
          <w:bCs/>
          <w:sz w:val="24"/>
          <w:szCs w:val="24"/>
        </w:rPr>
        <w:t xml:space="preserve"> 2006; </w:t>
      </w:r>
      <w:r w:rsidRPr="00082146">
        <w:rPr>
          <w:rFonts w:ascii="Book Antiqua" w:hAnsi="Book Antiqua"/>
          <w:b/>
          <w:bCs/>
          <w:sz w:val="24"/>
          <w:szCs w:val="24"/>
        </w:rPr>
        <w:t>12</w:t>
      </w:r>
      <w:r w:rsidRPr="00082146">
        <w:rPr>
          <w:rFonts w:ascii="Book Antiqua" w:hAnsi="Book Antiqua"/>
          <w:bCs/>
          <w:sz w:val="24"/>
          <w:szCs w:val="24"/>
        </w:rPr>
        <w:t xml:space="preserve">: 3162-3167 [PMID: </w:t>
      </w:r>
      <w:bookmarkStart w:id="44" w:name="OLE_LINK511"/>
      <w:bookmarkStart w:id="45" w:name="OLE_LINK512"/>
      <w:bookmarkStart w:id="46" w:name="OLE_LINK515"/>
      <w:r w:rsidRPr="00082146">
        <w:rPr>
          <w:rFonts w:ascii="Book Antiqua" w:hAnsi="Book Antiqua"/>
          <w:bCs/>
          <w:sz w:val="24"/>
          <w:szCs w:val="24"/>
        </w:rPr>
        <w:t>16718834</w:t>
      </w:r>
      <w:bookmarkEnd w:id="44"/>
      <w:bookmarkEnd w:id="45"/>
      <w:bookmarkEnd w:id="46"/>
      <w:r w:rsidR="00944442" w:rsidRPr="00823473">
        <w:rPr>
          <w:rFonts w:ascii="Book Antiqua" w:hAnsi="Book Antiqua"/>
          <w:bCs/>
          <w:sz w:val="24"/>
          <w:szCs w:val="24"/>
        </w:rPr>
        <w:t xml:space="preserve"> </w:t>
      </w:r>
      <w:r w:rsidR="00944442" w:rsidRPr="00082146">
        <w:rPr>
          <w:rFonts w:ascii="Book Antiqua" w:hAnsi="Book Antiqua"/>
          <w:bCs/>
          <w:sz w:val="24"/>
          <w:szCs w:val="24"/>
        </w:rPr>
        <w:t>DOI:</w:t>
      </w:r>
      <w:r w:rsidR="00944442" w:rsidRPr="00823473">
        <w:rPr>
          <w:rFonts w:ascii="Book Antiqua" w:hAnsi="Book Antiqua"/>
          <w:bCs/>
          <w:sz w:val="24"/>
          <w:szCs w:val="24"/>
        </w:rPr>
        <w:t xml:space="preserve"> </w:t>
      </w:r>
      <w:r w:rsidR="00DF4206" w:rsidRPr="00823473">
        <w:rPr>
          <w:rFonts w:ascii="Book Antiqua" w:hAnsi="Book Antiqua"/>
          <w:bCs/>
          <w:sz w:val="24"/>
          <w:szCs w:val="24"/>
        </w:rPr>
        <w:t>10.3748/wjg.v12.i20.3162</w:t>
      </w:r>
      <w:r w:rsidRPr="00082146">
        <w:rPr>
          <w:rFonts w:ascii="Book Antiqua" w:hAnsi="Book Antiqua"/>
          <w:bCs/>
          <w:sz w:val="24"/>
          <w:szCs w:val="24"/>
        </w:rPr>
        <w:t>]</w:t>
      </w:r>
    </w:p>
    <w:p w14:paraId="606511E0"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29 </w:t>
      </w:r>
      <w:r w:rsidRPr="00082146">
        <w:rPr>
          <w:rFonts w:ascii="Book Antiqua" w:hAnsi="Book Antiqua"/>
          <w:b/>
          <w:bCs/>
          <w:sz w:val="24"/>
          <w:szCs w:val="24"/>
        </w:rPr>
        <w:t>Menezes N</w:t>
      </w:r>
      <w:r w:rsidRPr="00082146">
        <w:rPr>
          <w:rFonts w:ascii="Book Antiqua" w:hAnsi="Book Antiqua"/>
          <w:bCs/>
          <w:sz w:val="24"/>
          <w:szCs w:val="24"/>
        </w:rPr>
        <w:t xml:space="preserve">, Marson LP, debeaux AC, Muir IM, Auld CD. Prospective analysis of a scoring system to predict choledocholithiasis. </w:t>
      </w:r>
      <w:r w:rsidRPr="00082146">
        <w:rPr>
          <w:rFonts w:ascii="Book Antiqua" w:hAnsi="Book Antiqua"/>
          <w:bCs/>
          <w:i/>
          <w:sz w:val="24"/>
          <w:szCs w:val="24"/>
        </w:rPr>
        <w:t>Br J Surg</w:t>
      </w:r>
      <w:r w:rsidRPr="00082146">
        <w:rPr>
          <w:rFonts w:ascii="Book Antiqua" w:hAnsi="Book Antiqua"/>
          <w:bCs/>
          <w:sz w:val="24"/>
          <w:szCs w:val="24"/>
        </w:rPr>
        <w:t xml:space="preserve"> 2000; </w:t>
      </w:r>
      <w:r w:rsidRPr="00082146">
        <w:rPr>
          <w:rFonts w:ascii="Book Antiqua" w:hAnsi="Book Antiqua"/>
          <w:b/>
          <w:bCs/>
          <w:sz w:val="24"/>
          <w:szCs w:val="24"/>
        </w:rPr>
        <w:t>87</w:t>
      </w:r>
      <w:r w:rsidRPr="00082146">
        <w:rPr>
          <w:rFonts w:ascii="Book Antiqua" w:hAnsi="Book Antiqua"/>
          <w:bCs/>
          <w:sz w:val="24"/>
          <w:szCs w:val="24"/>
        </w:rPr>
        <w:t>: 1176-1181 [PMID: 10971424 DOI: 10.1046/j.1365-2168.2000.01511.x]</w:t>
      </w:r>
    </w:p>
    <w:p w14:paraId="206BB19E"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30 </w:t>
      </w:r>
      <w:r w:rsidRPr="00082146">
        <w:rPr>
          <w:rFonts w:ascii="Book Antiqua" w:hAnsi="Book Antiqua"/>
          <w:b/>
          <w:bCs/>
          <w:sz w:val="24"/>
          <w:szCs w:val="24"/>
        </w:rPr>
        <w:t>Nárvaez Rivera RM</w:t>
      </w:r>
      <w:r w:rsidRPr="00082146">
        <w:rPr>
          <w:rFonts w:ascii="Book Antiqua" w:hAnsi="Book Antiqua"/>
          <w:bCs/>
          <w:sz w:val="24"/>
          <w:szCs w:val="24"/>
        </w:rPr>
        <w:t xml:space="preserve">, González González JA, Monreal Robles R, García Compean D, Paz Delgadillo J, Garza Galindo AA, Maldonado Garza HJ. Accuracy of ASGE criteria for the prediction of choledocholithiasis. </w:t>
      </w:r>
      <w:r w:rsidRPr="00082146">
        <w:rPr>
          <w:rFonts w:ascii="Book Antiqua" w:hAnsi="Book Antiqua"/>
          <w:bCs/>
          <w:i/>
          <w:sz w:val="24"/>
          <w:szCs w:val="24"/>
        </w:rPr>
        <w:t>Rev Esp Enferm Dig</w:t>
      </w:r>
      <w:r w:rsidRPr="00082146">
        <w:rPr>
          <w:rFonts w:ascii="Book Antiqua" w:hAnsi="Book Antiqua"/>
          <w:bCs/>
          <w:sz w:val="24"/>
          <w:szCs w:val="24"/>
        </w:rPr>
        <w:t xml:space="preserve"> 2016; </w:t>
      </w:r>
      <w:r w:rsidRPr="00082146">
        <w:rPr>
          <w:rFonts w:ascii="Book Antiqua" w:hAnsi="Book Antiqua"/>
          <w:b/>
          <w:bCs/>
          <w:sz w:val="24"/>
          <w:szCs w:val="24"/>
        </w:rPr>
        <w:t>108</w:t>
      </w:r>
      <w:r w:rsidRPr="00082146">
        <w:rPr>
          <w:rFonts w:ascii="Book Antiqua" w:hAnsi="Book Antiqua"/>
          <w:bCs/>
          <w:sz w:val="24"/>
          <w:szCs w:val="24"/>
        </w:rPr>
        <w:t>: 309-314 [PMID: 27063334 DOI: 10.17235/reed.2016.4212/2016]</w:t>
      </w:r>
    </w:p>
    <w:p w14:paraId="5E89BBCF"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31 </w:t>
      </w:r>
      <w:r w:rsidRPr="00082146">
        <w:rPr>
          <w:rFonts w:ascii="Book Antiqua" w:hAnsi="Book Antiqua"/>
          <w:b/>
          <w:bCs/>
          <w:sz w:val="24"/>
          <w:szCs w:val="24"/>
        </w:rPr>
        <w:t>Yang MH</w:t>
      </w:r>
      <w:r w:rsidRPr="00082146">
        <w:rPr>
          <w:rFonts w:ascii="Book Antiqua" w:hAnsi="Book Antiqua"/>
          <w:bCs/>
          <w:sz w:val="24"/>
          <w:szCs w:val="24"/>
        </w:rPr>
        <w:t xml:space="preserve">, Chen TH, Wang SE, Tsai YF, Su CH, Wu CW, Lui WY, Shyr YM. Biochemical predictors for absence of common bile duct stones in patients undergoing laparoscopic cholecystectomy. </w:t>
      </w:r>
      <w:r w:rsidRPr="00082146">
        <w:rPr>
          <w:rFonts w:ascii="Book Antiqua" w:hAnsi="Book Antiqua"/>
          <w:bCs/>
          <w:i/>
          <w:sz w:val="24"/>
          <w:szCs w:val="24"/>
        </w:rPr>
        <w:t>Surg Endosc</w:t>
      </w:r>
      <w:r w:rsidRPr="00082146">
        <w:rPr>
          <w:rFonts w:ascii="Book Antiqua" w:hAnsi="Book Antiqua"/>
          <w:bCs/>
          <w:sz w:val="24"/>
          <w:szCs w:val="24"/>
        </w:rPr>
        <w:t xml:space="preserve"> 2008; </w:t>
      </w:r>
      <w:r w:rsidRPr="00082146">
        <w:rPr>
          <w:rFonts w:ascii="Book Antiqua" w:hAnsi="Book Antiqua"/>
          <w:b/>
          <w:bCs/>
          <w:sz w:val="24"/>
          <w:szCs w:val="24"/>
        </w:rPr>
        <w:t>22</w:t>
      </w:r>
      <w:r w:rsidRPr="00082146">
        <w:rPr>
          <w:rFonts w:ascii="Book Antiqua" w:hAnsi="Book Antiqua"/>
          <w:bCs/>
          <w:sz w:val="24"/>
          <w:szCs w:val="24"/>
        </w:rPr>
        <w:t>: 1620-1624 [PMID: 18000708 DOI: 10.1007/s00464-007-9665-2]</w:t>
      </w:r>
    </w:p>
    <w:p w14:paraId="64F6E3FE" w14:textId="77777777" w:rsidR="00082146" w:rsidRPr="00082146" w:rsidRDefault="00082146" w:rsidP="00082146">
      <w:pPr>
        <w:adjustRightInd w:val="0"/>
        <w:snapToGrid w:val="0"/>
        <w:spacing w:after="0" w:line="360" w:lineRule="auto"/>
        <w:jc w:val="both"/>
        <w:rPr>
          <w:rFonts w:ascii="Book Antiqua" w:hAnsi="Book Antiqua"/>
          <w:bCs/>
          <w:sz w:val="24"/>
          <w:szCs w:val="24"/>
        </w:rPr>
      </w:pPr>
      <w:r w:rsidRPr="00082146">
        <w:rPr>
          <w:rFonts w:ascii="Book Antiqua" w:hAnsi="Book Antiqua"/>
          <w:bCs/>
          <w:sz w:val="24"/>
          <w:szCs w:val="24"/>
        </w:rPr>
        <w:t xml:space="preserve">32 </w:t>
      </w:r>
      <w:r w:rsidRPr="00082146">
        <w:rPr>
          <w:rFonts w:ascii="Book Antiqua" w:hAnsi="Book Antiqua"/>
          <w:b/>
          <w:bCs/>
          <w:sz w:val="24"/>
          <w:szCs w:val="24"/>
        </w:rPr>
        <w:t>Peng WK</w:t>
      </w:r>
      <w:r w:rsidRPr="00082146">
        <w:rPr>
          <w:rFonts w:ascii="Book Antiqua" w:hAnsi="Book Antiqua"/>
          <w:bCs/>
          <w:sz w:val="24"/>
          <w:szCs w:val="24"/>
        </w:rPr>
        <w:t xml:space="preserve">, Sheikh Z, Paterson-Brown S, Nixon SJ. Role of liver function tests in predicting common bile duct stones in acute calculous cholecystitis. </w:t>
      </w:r>
      <w:r w:rsidRPr="00082146">
        <w:rPr>
          <w:rFonts w:ascii="Book Antiqua" w:hAnsi="Book Antiqua"/>
          <w:bCs/>
          <w:i/>
          <w:sz w:val="24"/>
          <w:szCs w:val="24"/>
        </w:rPr>
        <w:t>Br J Surg</w:t>
      </w:r>
      <w:r w:rsidRPr="00082146">
        <w:rPr>
          <w:rFonts w:ascii="Book Antiqua" w:hAnsi="Book Antiqua"/>
          <w:bCs/>
          <w:sz w:val="24"/>
          <w:szCs w:val="24"/>
        </w:rPr>
        <w:t xml:space="preserve"> 2005; </w:t>
      </w:r>
      <w:r w:rsidRPr="00082146">
        <w:rPr>
          <w:rFonts w:ascii="Book Antiqua" w:hAnsi="Book Antiqua"/>
          <w:b/>
          <w:bCs/>
          <w:sz w:val="24"/>
          <w:szCs w:val="24"/>
        </w:rPr>
        <w:t>92</w:t>
      </w:r>
      <w:r w:rsidRPr="00082146">
        <w:rPr>
          <w:rFonts w:ascii="Book Antiqua" w:hAnsi="Book Antiqua"/>
          <w:bCs/>
          <w:sz w:val="24"/>
          <w:szCs w:val="24"/>
        </w:rPr>
        <w:t>: 1241-1247 [PMID: 16078299 DOI: 10.1002/bjs.4955]</w:t>
      </w:r>
      <w:bookmarkEnd w:id="31"/>
      <w:bookmarkEnd w:id="32"/>
    </w:p>
    <w:p w14:paraId="5CEFB4A8" w14:textId="12F7705E" w:rsidR="00525C04" w:rsidRPr="00823473" w:rsidRDefault="00525C04">
      <w:pPr>
        <w:rPr>
          <w:rFonts w:ascii="Book Antiqua" w:hAnsi="Book Antiqua"/>
          <w:bCs/>
          <w:sz w:val="24"/>
          <w:szCs w:val="24"/>
        </w:rPr>
      </w:pPr>
      <w:r w:rsidRPr="00823473">
        <w:rPr>
          <w:rFonts w:ascii="Book Antiqua" w:hAnsi="Book Antiqua"/>
          <w:bCs/>
          <w:sz w:val="24"/>
          <w:szCs w:val="24"/>
        </w:rPr>
        <w:br w:type="page"/>
      </w:r>
    </w:p>
    <w:bookmarkEnd w:id="33"/>
    <w:p w14:paraId="0942F04F" w14:textId="2DBDF4EC" w:rsidR="00535BB4" w:rsidRPr="00823473" w:rsidRDefault="00525C04" w:rsidP="0092633F">
      <w:pPr>
        <w:adjustRightInd w:val="0"/>
        <w:snapToGrid w:val="0"/>
        <w:spacing w:after="0" w:line="360" w:lineRule="auto"/>
        <w:jc w:val="both"/>
        <w:rPr>
          <w:rFonts w:ascii="Book Antiqua" w:hAnsi="Book Antiqua"/>
          <w:b/>
          <w:sz w:val="24"/>
          <w:szCs w:val="24"/>
        </w:rPr>
      </w:pPr>
      <w:r w:rsidRPr="00823473">
        <w:rPr>
          <w:rFonts w:ascii="Book Antiqua" w:hAnsi="Book Antiqua"/>
          <w:b/>
          <w:bCs/>
          <w:sz w:val="24"/>
          <w:szCs w:val="24"/>
        </w:rPr>
        <w:t>Footnotes</w:t>
      </w:r>
    </w:p>
    <w:p w14:paraId="3FB90E48" w14:textId="077B506C" w:rsidR="00220D40" w:rsidRPr="00823473" w:rsidRDefault="00525C04"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b/>
          <w:bCs/>
          <w:sz w:val="24"/>
          <w:szCs w:val="24"/>
        </w:rPr>
        <w:t>Institutional review board statement</w:t>
      </w:r>
      <w:r w:rsidRPr="00823473">
        <w:rPr>
          <w:rFonts w:ascii="Book Antiqua" w:hAnsi="Book Antiqua"/>
          <w:b/>
          <w:iCs/>
          <w:sz w:val="24"/>
          <w:szCs w:val="24"/>
        </w:rPr>
        <w:t xml:space="preserve">: </w:t>
      </w:r>
      <w:r w:rsidRPr="00823473">
        <w:rPr>
          <w:rFonts w:ascii="Book Antiqua" w:hAnsi="Book Antiqua"/>
          <w:bCs/>
          <w:sz w:val="24"/>
          <w:szCs w:val="24"/>
          <w:lang w:eastAsia="zh-CN"/>
        </w:rPr>
        <w:t>T</w:t>
      </w:r>
      <w:r w:rsidR="00EB5058" w:rsidRPr="00823473">
        <w:rPr>
          <w:rFonts w:ascii="Book Antiqua" w:hAnsi="Book Antiqua"/>
          <w:bCs/>
          <w:sz w:val="24"/>
          <w:szCs w:val="24"/>
          <w:lang w:eastAsia="zh-CN"/>
        </w:rPr>
        <w:t>he study was approved by the local ethical committee, number 0189-17-NHR</w:t>
      </w:r>
      <w:r w:rsidRPr="00823473">
        <w:rPr>
          <w:rFonts w:ascii="Book Antiqua" w:hAnsi="Book Antiqua"/>
          <w:bCs/>
          <w:sz w:val="24"/>
          <w:szCs w:val="24"/>
          <w:lang w:eastAsia="zh-CN"/>
        </w:rPr>
        <w:t>.</w:t>
      </w:r>
    </w:p>
    <w:p w14:paraId="6809C663" w14:textId="51A85835"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1A49FF53" w14:textId="5057007A" w:rsidR="00220D40" w:rsidRPr="00823473" w:rsidRDefault="00525C04"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b/>
          <w:bCs/>
          <w:sz w:val="24"/>
          <w:szCs w:val="24"/>
        </w:rPr>
        <w:t>Informed consent statement</w:t>
      </w:r>
      <w:r w:rsidRPr="00823473">
        <w:rPr>
          <w:rFonts w:ascii="Book Antiqua" w:hAnsi="Book Antiqua"/>
          <w:b/>
          <w:iCs/>
          <w:sz w:val="24"/>
          <w:szCs w:val="24"/>
        </w:rPr>
        <w:t>:</w:t>
      </w:r>
      <w:r w:rsidR="006805FA" w:rsidRPr="00823473">
        <w:rPr>
          <w:rFonts w:ascii="Book Antiqua" w:hAnsi="Book Antiqua"/>
          <w:b/>
          <w:bCs/>
          <w:iCs/>
          <w:sz w:val="24"/>
          <w:szCs w:val="24"/>
          <w:lang w:eastAsia="zh-CN"/>
        </w:rPr>
        <w:t xml:space="preserve"> </w:t>
      </w:r>
      <w:r w:rsidR="006805FA" w:rsidRPr="00823473">
        <w:rPr>
          <w:rStyle w:val="a7"/>
          <w:rFonts w:ascii="Book Antiqua" w:hAnsi="Book Antiqua" w:cstheme="majorBidi"/>
          <w:b w:val="0"/>
          <w:bCs w:val="0"/>
          <w:i w:val="0"/>
          <w:iCs w:val="0"/>
          <w:sz w:val="24"/>
          <w:szCs w:val="24"/>
        </w:rPr>
        <w:t>Written informed consent was waived by the IRB due to the retrospective, non-interventional nature of the study.</w:t>
      </w:r>
    </w:p>
    <w:p w14:paraId="5A0CACF0" w14:textId="0028CB03"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3800CF8A" w14:textId="67A2E6A1" w:rsidR="00525C04" w:rsidRPr="00823473" w:rsidRDefault="00525C04" w:rsidP="0092633F">
      <w:pPr>
        <w:adjustRightInd w:val="0"/>
        <w:snapToGrid w:val="0"/>
        <w:spacing w:after="0" w:line="360" w:lineRule="auto"/>
        <w:jc w:val="both"/>
        <w:rPr>
          <w:rFonts w:ascii="Book Antiqua" w:hAnsi="Book Antiqua" w:cstheme="majorBidi"/>
          <w:sz w:val="24"/>
          <w:szCs w:val="24"/>
        </w:rPr>
      </w:pPr>
      <w:r w:rsidRPr="00823473">
        <w:rPr>
          <w:rFonts w:ascii="Book Antiqua" w:hAnsi="Book Antiqua" w:cstheme="majorBidi"/>
          <w:b/>
          <w:bCs/>
          <w:sz w:val="24"/>
          <w:szCs w:val="24"/>
        </w:rPr>
        <w:t>Conflict-of-interest statement</w:t>
      </w:r>
      <w:r w:rsidRPr="00823473">
        <w:rPr>
          <w:rFonts w:ascii="Book Antiqua" w:hAnsi="Book Antiqua" w:cstheme="majorBidi"/>
          <w:b/>
          <w:bCs/>
          <w:iCs/>
          <w:sz w:val="24"/>
          <w:szCs w:val="24"/>
        </w:rPr>
        <w:t>:</w:t>
      </w:r>
      <w:r w:rsidRPr="00823473">
        <w:rPr>
          <w:rFonts w:ascii="Book Antiqua" w:hAnsi="Book Antiqua" w:cstheme="majorBidi"/>
          <w:b/>
          <w:bCs/>
          <w:sz w:val="24"/>
          <w:szCs w:val="24"/>
        </w:rPr>
        <w:t xml:space="preserve"> </w:t>
      </w:r>
      <w:r w:rsidRPr="00823473">
        <w:rPr>
          <w:rFonts w:ascii="Book Antiqua" w:hAnsi="Book Antiqua" w:cstheme="majorBidi"/>
          <w:sz w:val="24"/>
          <w:szCs w:val="24"/>
        </w:rPr>
        <w:t>The authors declare no conflict of interest regarding this manuscript.</w:t>
      </w:r>
    </w:p>
    <w:p w14:paraId="602525BF" w14:textId="77777777" w:rsidR="00525C04" w:rsidRPr="00823473" w:rsidRDefault="00525C04" w:rsidP="0092633F">
      <w:pPr>
        <w:adjustRightInd w:val="0"/>
        <w:snapToGrid w:val="0"/>
        <w:spacing w:after="0" w:line="360" w:lineRule="auto"/>
        <w:jc w:val="both"/>
        <w:rPr>
          <w:rFonts w:ascii="Book Antiqua" w:hAnsi="Book Antiqua" w:cstheme="majorBidi"/>
          <w:sz w:val="24"/>
          <w:szCs w:val="24"/>
        </w:rPr>
      </w:pPr>
    </w:p>
    <w:p w14:paraId="099671A7" w14:textId="3F41F8DF" w:rsidR="00220D40" w:rsidRPr="00823473" w:rsidRDefault="00414369" w:rsidP="007355F7">
      <w:pPr>
        <w:adjustRightInd w:val="0"/>
        <w:snapToGrid w:val="0"/>
        <w:spacing w:after="0" w:line="360" w:lineRule="auto"/>
        <w:jc w:val="both"/>
        <w:rPr>
          <w:rFonts w:ascii="Book Antiqua" w:hAnsi="Book Antiqua" w:cstheme="majorBidi"/>
          <w:sz w:val="24"/>
          <w:szCs w:val="24"/>
        </w:rPr>
      </w:pPr>
      <w:r w:rsidRPr="00823473">
        <w:rPr>
          <w:rFonts w:ascii="Book Antiqua" w:eastAsia="MS PMincho" w:hAnsi="Book Antiqua"/>
          <w:b/>
          <w:bCs/>
          <w:kern w:val="2"/>
          <w:sz w:val="24"/>
          <w:szCs w:val="24"/>
          <w:lang w:eastAsia="ja-JP"/>
        </w:rPr>
        <w:t>Data sharing statement</w:t>
      </w:r>
      <w:r w:rsidRPr="00823473">
        <w:rPr>
          <w:rFonts w:ascii="Book Antiqua" w:eastAsia="MS PMincho" w:hAnsi="Book Antiqua"/>
          <w:b/>
          <w:bCs/>
          <w:iCs/>
          <w:kern w:val="2"/>
          <w:sz w:val="24"/>
          <w:szCs w:val="24"/>
          <w:lang w:eastAsia="ja-JP"/>
        </w:rPr>
        <w:t>:</w:t>
      </w:r>
      <w:r w:rsidR="006805FA" w:rsidRPr="00823473">
        <w:rPr>
          <w:rFonts w:ascii="Book Antiqua" w:eastAsia="MS PMincho" w:hAnsi="Book Antiqua" w:cs="TimesNewRomanPS-BoldItalicMT"/>
          <w:b/>
          <w:iCs/>
          <w:kern w:val="2"/>
          <w:sz w:val="24"/>
          <w:szCs w:val="24"/>
          <w:lang w:eastAsia="ja-JP"/>
        </w:rPr>
        <w:t xml:space="preserve"> </w:t>
      </w:r>
      <w:r w:rsidR="006805FA" w:rsidRPr="00823473">
        <w:rPr>
          <w:rFonts w:ascii="Book Antiqua" w:hAnsi="Book Antiqua" w:cstheme="majorBidi"/>
          <w:sz w:val="24"/>
          <w:szCs w:val="24"/>
        </w:rPr>
        <w:t xml:space="preserve">Statistical code and dataset available from the corresponding author at </w:t>
      </w:r>
      <w:r w:rsidR="00647D5F">
        <w:rPr>
          <w:rFonts w:ascii="Book Antiqua" w:hAnsi="Book Antiqua" w:cstheme="majorBidi"/>
          <w:sz w:val="24"/>
          <w:szCs w:val="24"/>
        </w:rPr>
        <w:t>(</w:t>
      </w:r>
      <w:r w:rsidR="006805FA" w:rsidRPr="00823473">
        <w:rPr>
          <w:rFonts w:ascii="Book Antiqua" w:hAnsi="Book Antiqua" w:cstheme="majorBidi"/>
          <w:sz w:val="24"/>
          <w:szCs w:val="24"/>
        </w:rPr>
        <w:t>tawfikk@gmc.gov.il</w:t>
      </w:r>
      <w:r w:rsidR="00647D5F">
        <w:rPr>
          <w:rFonts w:ascii="Book Antiqua" w:hAnsi="Book Antiqua" w:cstheme="majorBidi"/>
          <w:sz w:val="24"/>
          <w:szCs w:val="24"/>
        </w:rPr>
        <w:t>)</w:t>
      </w:r>
      <w:r w:rsidR="006805FA" w:rsidRPr="00823473">
        <w:rPr>
          <w:rFonts w:ascii="Book Antiqua" w:hAnsi="Book Antiqua" w:cstheme="majorBidi"/>
          <w:sz w:val="24"/>
          <w:szCs w:val="24"/>
        </w:rPr>
        <w:t>. Consent was not obtained for data sharing but the presented data are anonymized and risk of identification is low</w:t>
      </w:r>
      <w:r w:rsidR="007C5E36" w:rsidRPr="00823473">
        <w:rPr>
          <w:rFonts w:ascii="Book Antiqua" w:hAnsi="Book Antiqua" w:cstheme="majorBidi"/>
          <w:sz w:val="24"/>
          <w:szCs w:val="24"/>
        </w:rPr>
        <w:t>.</w:t>
      </w:r>
    </w:p>
    <w:p w14:paraId="33535F63" w14:textId="56B50D72" w:rsidR="00A953EA" w:rsidRPr="00823473" w:rsidRDefault="00A953EA" w:rsidP="007355F7">
      <w:pPr>
        <w:adjustRightInd w:val="0"/>
        <w:snapToGrid w:val="0"/>
        <w:spacing w:after="0" w:line="360" w:lineRule="auto"/>
        <w:jc w:val="both"/>
        <w:rPr>
          <w:rFonts w:ascii="Book Antiqua" w:hAnsi="Book Antiqua" w:cstheme="majorBidi"/>
          <w:sz w:val="24"/>
          <w:szCs w:val="24"/>
        </w:rPr>
      </w:pPr>
    </w:p>
    <w:p w14:paraId="1DDB47D5" w14:textId="77777777" w:rsidR="007355F7" w:rsidRPr="00823473" w:rsidRDefault="007355F7" w:rsidP="007355F7">
      <w:pPr>
        <w:adjustRightInd w:val="0"/>
        <w:snapToGrid w:val="0"/>
        <w:spacing w:after="0" w:line="360" w:lineRule="auto"/>
        <w:jc w:val="both"/>
        <w:rPr>
          <w:rFonts w:ascii="Book Antiqua" w:hAnsi="Book Antiqua"/>
          <w:sz w:val="24"/>
          <w:szCs w:val="24"/>
        </w:rPr>
      </w:pPr>
      <w:bookmarkStart w:id="47" w:name="_Hlk25573505"/>
      <w:bookmarkStart w:id="48" w:name="OLE_LINK561"/>
      <w:bookmarkStart w:id="49" w:name="_Hlk26521719"/>
      <w:bookmarkStart w:id="50" w:name="OLE_LINK265"/>
      <w:bookmarkStart w:id="51" w:name="OLE_LINK268"/>
      <w:bookmarkStart w:id="52" w:name="OLE_LINK345"/>
      <w:bookmarkStart w:id="53" w:name="OLE_LINK372"/>
      <w:bookmarkStart w:id="54" w:name="OLE_LINK421"/>
      <w:bookmarkStart w:id="55" w:name="OLE_LINK426"/>
      <w:bookmarkStart w:id="56" w:name="OLE_LINK157"/>
      <w:bookmarkStart w:id="57" w:name="OLE_LINK457"/>
      <w:bookmarkStart w:id="58" w:name="OLE_LINK456"/>
      <w:bookmarkStart w:id="59" w:name="OLE_LINK467"/>
      <w:r w:rsidRPr="00823473">
        <w:rPr>
          <w:rFonts w:ascii="Book Antiqua" w:hAnsi="Book Antiqua"/>
          <w:b/>
          <w:sz w:val="24"/>
          <w:szCs w:val="24"/>
        </w:rPr>
        <w:t xml:space="preserve">Open-Access: </w:t>
      </w:r>
      <w:r w:rsidRPr="00823473">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5F73C0" w14:textId="77777777" w:rsidR="007355F7" w:rsidRPr="00823473" w:rsidRDefault="007355F7" w:rsidP="007355F7">
      <w:pPr>
        <w:adjustRightInd w:val="0"/>
        <w:snapToGrid w:val="0"/>
        <w:spacing w:after="0" w:line="360" w:lineRule="auto"/>
        <w:jc w:val="both"/>
        <w:rPr>
          <w:rFonts w:ascii="Book Antiqua" w:eastAsia="等线" w:hAnsi="Book Antiqua"/>
          <w:b/>
          <w:sz w:val="24"/>
          <w:szCs w:val="24"/>
        </w:rPr>
      </w:pPr>
    </w:p>
    <w:p w14:paraId="68E83728" w14:textId="0672E3EE" w:rsidR="007355F7" w:rsidRPr="00823473" w:rsidRDefault="007355F7" w:rsidP="007355F7">
      <w:pPr>
        <w:adjustRightInd w:val="0"/>
        <w:snapToGrid w:val="0"/>
        <w:spacing w:after="0" w:line="360" w:lineRule="auto"/>
        <w:jc w:val="both"/>
        <w:rPr>
          <w:rFonts w:ascii="Book Antiqua" w:eastAsia="等线" w:hAnsi="Book Antiqua"/>
          <w:sz w:val="24"/>
          <w:szCs w:val="24"/>
        </w:rPr>
      </w:pPr>
      <w:bookmarkStart w:id="60" w:name="OLE_LINK1102"/>
      <w:bookmarkStart w:id="61" w:name="OLE_LINK1103"/>
      <w:bookmarkStart w:id="62" w:name="OLE_LINK172"/>
      <w:bookmarkStart w:id="63" w:name="OLE_LINK176"/>
      <w:r w:rsidRPr="00823473">
        <w:rPr>
          <w:rFonts w:ascii="Book Antiqua" w:eastAsia="等线" w:hAnsi="Book Antiqua"/>
          <w:b/>
          <w:sz w:val="24"/>
          <w:szCs w:val="24"/>
        </w:rPr>
        <w:t>Manuscript source:</w:t>
      </w:r>
      <w:bookmarkEnd w:id="60"/>
      <w:bookmarkEnd w:id="61"/>
      <w:r w:rsidRPr="00823473">
        <w:rPr>
          <w:rFonts w:ascii="Book Antiqua" w:eastAsia="等线" w:hAnsi="Book Antiqua"/>
          <w:b/>
          <w:sz w:val="24"/>
          <w:szCs w:val="24"/>
        </w:rPr>
        <w:t xml:space="preserve"> </w:t>
      </w:r>
      <w:bookmarkEnd w:id="47"/>
      <w:bookmarkEnd w:id="48"/>
      <w:r w:rsidRPr="00823473">
        <w:rPr>
          <w:rFonts w:ascii="Book Antiqua" w:eastAsia="等线" w:hAnsi="Book Antiqua"/>
          <w:sz w:val="24"/>
          <w:szCs w:val="24"/>
        </w:rPr>
        <w:t>Invited Manuscript</w:t>
      </w:r>
    </w:p>
    <w:bookmarkEnd w:id="62"/>
    <w:bookmarkEnd w:id="63"/>
    <w:p w14:paraId="6FC7CB5D" w14:textId="77777777" w:rsidR="007355F7" w:rsidRPr="00823473" w:rsidRDefault="007355F7" w:rsidP="007355F7">
      <w:pPr>
        <w:adjustRightInd w:val="0"/>
        <w:snapToGrid w:val="0"/>
        <w:spacing w:after="0" w:line="360" w:lineRule="auto"/>
        <w:jc w:val="both"/>
        <w:rPr>
          <w:rFonts w:ascii="Book Antiqua" w:eastAsia="等线" w:hAnsi="Book Antiqua"/>
          <w:b/>
          <w:bCs/>
          <w:color w:val="000000"/>
          <w:sz w:val="24"/>
          <w:szCs w:val="24"/>
        </w:rPr>
      </w:pPr>
    </w:p>
    <w:p w14:paraId="5ED1B368" w14:textId="04DC1E29" w:rsidR="007355F7" w:rsidRPr="00823473" w:rsidRDefault="007355F7" w:rsidP="007355F7">
      <w:pPr>
        <w:adjustRightInd w:val="0"/>
        <w:snapToGrid w:val="0"/>
        <w:spacing w:after="0" w:line="360" w:lineRule="auto"/>
        <w:jc w:val="both"/>
        <w:rPr>
          <w:rFonts w:ascii="Book Antiqua" w:hAnsi="Book Antiqua"/>
          <w:b/>
          <w:sz w:val="24"/>
          <w:szCs w:val="24"/>
        </w:rPr>
      </w:pPr>
      <w:bookmarkStart w:id="64" w:name="_Hlk26890791"/>
      <w:bookmarkStart w:id="65" w:name="_Hlk26802702"/>
      <w:bookmarkStart w:id="66" w:name="OLE_LINK198"/>
      <w:bookmarkStart w:id="67" w:name="OLE_LINK255"/>
      <w:r w:rsidRPr="00823473">
        <w:rPr>
          <w:rFonts w:ascii="Book Antiqua" w:hAnsi="Book Antiqua"/>
          <w:b/>
          <w:sz w:val="24"/>
          <w:szCs w:val="24"/>
        </w:rPr>
        <w:t xml:space="preserve">Peer-review started: </w:t>
      </w:r>
      <w:r w:rsidR="00E03384" w:rsidRPr="00823473">
        <w:rPr>
          <w:rFonts w:ascii="Book Antiqua" w:hAnsi="Book Antiqua"/>
          <w:sz w:val="24"/>
          <w:szCs w:val="24"/>
        </w:rPr>
        <w:t>December</w:t>
      </w:r>
      <w:r w:rsidRPr="00823473">
        <w:rPr>
          <w:rFonts w:ascii="Book Antiqua" w:hAnsi="Book Antiqua"/>
          <w:sz w:val="24"/>
          <w:szCs w:val="24"/>
        </w:rPr>
        <w:t xml:space="preserve"> </w:t>
      </w:r>
      <w:r w:rsidR="00E03384" w:rsidRPr="00823473">
        <w:rPr>
          <w:rFonts w:ascii="Book Antiqua" w:hAnsi="Book Antiqua"/>
          <w:sz w:val="24"/>
          <w:szCs w:val="24"/>
        </w:rPr>
        <w:t>15</w:t>
      </w:r>
      <w:r w:rsidRPr="00823473">
        <w:rPr>
          <w:rFonts w:ascii="Book Antiqua" w:hAnsi="Book Antiqua"/>
          <w:sz w:val="24"/>
          <w:szCs w:val="24"/>
        </w:rPr>
        <w:t>, 20</w:t>
      </w:r>
      <w:r w:rsidR="00E03384" w:rsidRPr="00823473">
        <w:rPr>
          <w:rFonts w:ascii="Book Antiqua" w:hAnsi="Book Antiqua"/>
          <w:sz w:val="24"/>
          <w:szCs w:val="24"/>
        </w:rPr>
        <w:t>19</w:t>
      </w:r>
    </w:p>
    <w:p w14:paraId="2DDC8A1A" w14:textId="31134CDE" w:rsidR="007355F7" w:rsidRPr="00823473" w:rsidRDefault="007355F7" w:rsidP="007355F7">
      <w:pPr>
        <w:adjustRightInd w:val="0"/>
        <w:snapToGrid w:val="0"/>
        <w:spacing w:after="0" w:line="360" w:lineRule="auto"/>
        <w:jc w:val="both"/>
        <w:rPr>
          <w:rFonts w:ascii="Book Antiqua" w:hAnsi="Book Antiqua"/>
          <w:b/>
          <w:sz w:val="24"/>
          <w:szCs w:val="24"/>
        </w:rPr>
      </w:pPr>
      <w:r w:rsidRPr="00823473">
        <w:rPr>
          <w:rFonts w:ascii="Book Antiqua" w:hAnsi="Book Antiqua"/>
          <w:b/>
          <w:sz w:val="24"/>
          <w:szCs w:val="24"/>
        </w:rPr>
        <w:t xml:space="preserve">First decision: </w:t>
      </w:r>
      <w:r w:rsidR="00E03384" w:rsidRPr="00823473">
        <w:rPr>
          <w:rFonts w:ascii="Book Antiqua" w:hAnsi="Book Antiqua"/>
          <w:sz w:val="24"/>
          <w:szCs w:val="24"/>
        </w:rPr>
        <w:t>January</w:t>
      </w:r>
      <w:r w:rsidRPr="00823473">
        <w:rPr>
          <w:rFonts w:ascii="Book Antiqua" w:hAnsi="Book Antiqua"/>
          <w:sz w:val="24"/>
          <w:szCs w:val="24"/>
        </w:rPr>
        <w:t xml:space="preserve"> </w:t>
      </w:r>
      <w:r w:rsidR="00E03384" w:rsidRPr="00823473">
        <w:rPr>
          <w:rFonts w:ascii="Book Antiqua" w:hAnsi="Book Antiqua"/>
          <w:sz w:val="24"/>
          <w:szCs w:val="24"/>
        </w:rPr>
        <w:t>7</w:t>
      </w:r>
      <w:r w:rsidRPr="00823473">
        <w:rPr>
          <w:rFonts w:ascii="Book Antiqua" w:hAnsi="Book Antiqua"/>
          <w:sz w:val="24"/>
          <w:szCs w:val="24"/>
        </w:rPr>
        <w:t>, 2020</w:t>
      </w:r>
    </w:p>
    <w:p w14:paraId="00AAE1D0" w14:textId="3FD3E48C" w:rsidR="007355F7" w:rsidRPr="00823473" w:rsidRDefault="007355F7" w:rsidP="007355F7">
      <w:pPr>
        <w:adjustRightInd w:val="0"/>
        <w:snapToGrid w:val="0"/>
        <w:spacing w:after="0" w:line="360" w:lineRule="auto"/>
        <w:jc w:val="both"/>
        <w:rPr>
          <w:rFonts w:ascii="Book Antiqua" w:hAnsi="Book Antiqua"/>
          <w:b/>
          <w:sz w:val="24"/>
          <w:szCs w:val="24"/>
        </w:rPr>
      </w:pPr>
      <w:r w:rsidRPr="00823473">
        <w:rPr>
          <w:rFonts w:ascii="Book Antiqua" w:hAnsi="Book Antiqua"/>
          <w:b/>
          <w:sz w:val="24"/>
          <w:szCs w:val="24"/>
        </w:rPr>
        <w:t>Article in press:</w:t>
      </w:r>
      <w:bookmarkEnd w:id="49"/>
      <w:bookmarkEnd w:id="64"/>
      <w:r w:rsidR="00AC315E" w:rsidRPr="00AC315E">
        <w:rPr>
          <w:rFonts w:ascii="Book Antiqua" w:hAnsi="Book Antiqua"/>
          <w:bCs/>
          <w:sz w:val="24"/>
          <w:szCs w:val="24"/>
        </w:rPr>
        <w:t xml:space="preserve"> </w:t>
      </w:r>
      <w:r w:rsidR="00AC315E" w:rsidRPr="007F013E">
        <w:rPr>
          <w:rFonts w:ascii="Book Antiqua" w:hAnsi="Book Antiqua"/>
          <w:bCs/>
          <w:sz w:val="24"/>
          <w:szCs w:val="24"/>
        </w:rPr>
        <w:t>April 15, 2020</w:t>
      </w:r>
    </w:p>
    <w:bookmarkEnd w:id="65"/>
    <w:p w14:paraId="36A59E49" w14:textId="77777777" w:rsidR="007355F7" w:rsidRPr="00823473" w:rsidRDefault="007355F7" w:rsidP="007355F7">
      <w:pPr>
        <w:adjustRightInd w:val="0"/>
        <w:snapToGrid w:val="0"/>
        <w:spacing w:after="0" w:line="360" w:lineRule="auto"/>
        <w:jc w:val="both"/>
        <w:rPr>
          <w:rFonts w:ascii="Book Antiqua" w:hAnsi="Book Antiqua" w:cstheme="minorHAnsi"/>
          <w:b/>
          <w:sz w:val="24"/>
          <w:szCs w:val="24"/>
          <w:lang w:val="hu-HU"/>
        </w:rPr>
      </w:pPr>
    </w:p>
    <w:p w14:paraId="0AB6396E" w14:textId="77777777" w:rsidR="007355F7" w:rsidRPr="00823473" w:rsidRDefault="007355F7" w:rsidP="007355F7">
      <w:pPr>
        <w:adjustRightInd w:val="0"/>
        <w:snapToGrid w:val="0"/>
        <w:spacing w:after="0" w:line="360" w:lineRule="auto"/>
        <w:jc w:val="both"/>
        <w:rPr>
          <w:rFonts w:ascii="Book Antiqua" w:hAnsi="Book Antiqua" w:cstheme="minorHAnsi"/>
          <w:b/>
          <w:sz w:val="24"/>
          <w:szCs w:val="24"/>
          <w:lang w:val="hu-HU"/>
        </w:rPr>
      </w:pPr>
    </w:p>
    <w:p w14:paraId="0BC5E6EA" w14:textId="77777777" w:rsidR="007355F7" w:rsidRPr="00823473" w:rsidRDefault="007355F7" w:rsidP="007355F7">
      <w:pPr>
        <w:adjustRightInd w:val="0"/>
        <w:snapToGrid w:val="0"/>
        <w:spacing w:after="0" w:line="360" w:lineRule="auto"/>
        <w:jc w:val="both"/>
        <w:rPr>
          <w:rFonts w:ascii="Book Antiqua" w:hAnsi="Book Antiqua" w:cstheme="minorHAnsi"/>
          <w:b/>
          <w:sz w:val="24"/>
          <w:szCs w:val="24"/>
          <w:lang w:val="hu-HU"/>
        </w:rPr>
      </w:pPr>
    </w:p>
    <w:p w14:paraId="42384A17" w14:textId="63E65E14" w:rsidR="007355F7" w:rsidRPr="00823473" w:rsidRDefault="007355F7" w:rsidP="007355F7">
      <w:pPr>
        <w:adjustRightInd w:val="0"/>
        <w:snapToGrid w:val="0"/>
        <w:spacing w:after="0" w:line="360" w:lineRule="auto"/>
        <w:jc w:val="both"/>
        <w:rPr>
          <w:rFonts w:ascii="Book Antiqua" w:eastAsia="微软雅黑" w:hAnsi="Book Antiqua" w:cs="宋体"/>
          <w:sz w:val="24"/>
          <w:szCs w:val="24"/>
        </w:rPr>
      </w:pPr>
      <w:bookmarkStart w:id="68" w:name="_Hlk26541524"/>
      <w:bookmarkStart w:id="69" w:name="OLE_LINK95"/>
      <w:r w:rsidRPr="00823473">
        <w:rPr>
          <w:rFonts w:ascii="Book Antiqua" w:hAnsi="Book Antiqua" w:cs="宋体"/>
          <w:b/>
          <w:sz w:val="24"/>
          <w:szCs w:val="24"/>
        </w:rPr>
        <w:t>Specialty type:</w:t>
      </w:r>
      <w:bookmarkStart w:id="70" w:name="OLE_LINK11"/>
      <w:bookmarkStart w:id="71" w:name="OLE_LINK12"/>
      <w:bookmarkStart w:id="72" w:name="OLE_LINK3"/>
      <w:bookmarkStart w:id="73" w:name="OLE_LINK158"/>
      <w:bookmarkStart w:id="74" w:name="OLE_LINK468"/>
      <w:r w:rsidR="00E03384" w:rsidRPr="00823473">
        <w:rPr>
          <w:rFonts w:ascii="Book Antiqua" w:eastAsia="微软雅黑" w:hAnsi="Book Antiqua" w:cs="宋体"/>
          <w:sz w:val="24"/>
          <w:szCs w:val="24"/>
        </w:rPr>
        <w:t xml:space="preserve"> Medicine, research and experimental</w:t>
      </w:r>
      <w:bookmarkEnd w:id="70"/>
      <w:bookmarkEnd w:id="71"/>
      <w:bookmarkEnd w:id="72"/>
      <w:bookmarkEnd w:id="73"/>
      <w:bookmarkEnd w:id="74"/>
    </w:p>
    <w:p w14:paraId="047F3F35" w14:textId="0F9AE5DB"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b/>
          <w:sz w:val="24"/>
          <w:szCs w:val="24"/>
        </w:rPr>
        <w:t xml:space="preserve">Country/Territory of origin: </w:t>
      </w:r>
      <w:r w:rsidR="00E25418" w:rsidRPr="00823473">
        <w:rPr>
          <w:rFonts w:ascii="Book Antiqua" w:hAnsi="Book Antiqua" w:cs="宋体"/>
          <w:sz w:val="24"/>
          <w:szCs w:val="24"/>
        </w:rPr>
        <w:t>Israel</w:t>
      </w:r>
    </w:p>
    <w:p w14:paraId="20A8887B" w14:textId="77777777" w:rsidR="007355F7" w:rsidRPr="00823473" w:rsidRDefault="007355F7" w:rsidP="007355F7">
      <w:pPr>
        <w:adjustRightInd w:val="0"/>
        <w:snapToGrid w:val="0"/>
        <w:spacing w:after="0" w:line="360" w:lineRule="auto"/>
        <w:jc w:val="both"/>
        <w:rPr>
          <w:rFonts w:ascii="Book Antiqua" w:hAnsi="Book Antiqua" w:cs="宋体"/>
          <w:b/>
          <w:sz w:val="24"/>
          <w:szCs w:val="24"/>
        </w:rPr>
      </w:pPr>
      <w:bookmarkStart w:id="75" w:name="OLE_LINK463"/>
      <w:bookmarkStart w:id="76" w:name="OLE_LINK487"/>
      <w:bookmarkStart w:id="77" w:name="_Hlk33631519"/>
      <w:bookmarkStart w:id="78" w:name="OLE_LINK425"/>
      <w:r w:rsidRPr="00823473">
        <w:rPr>
          <w:rFonts w:ascii="Book Antiqua" w:hAnsi="Book Antiqua" w:cs="宋体"/>
          <w:b/>
          <w:sz w:val="24"/>
          <w:szCs w:val="24"/>
        </w:rPr>
        <w:t>Peer-review report’s scientific quality classification</w:t>
      </w:r>
      <w:bookmarkEnd w:id="75"/>
      <w:bookmarkEnd w:id="76"/>
    </w:p>
    <w:p w14:paraId="7C88A14F" w14:textId="295E20B1"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 xml:space="preserve">Grade A (Excellent): </w:t>
      </w:r>
      <w:r w:rsidR="00973F68" w:rsidRPr="00823473">
        <w:rPr>
          <w:rFonts w:ascii="Book Antiqua" w:hAnsi="Book Antiqua" w:cs="宋体"/>
          <w:sz w:val="24"/>
          <w:szCs w:val="24"/>
        </w:rPr>
        <w:t>0</w:t>
      </w:r>
    </w:p>
    <w:p w14:paraId="20A1509B" w14:textId="28F09935"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 xml:space="preserve">Grade B (Very good): </w:t>
      </w:r>
      <w:r w:rsidR="00973F68" w:rsidRPr="00823473">
        <w:rPr>
          <w:rFonts w:ascii="Book Antiqua" w:hAnsi="Book Antiqua" w:cs="宋体"/>
          <w:sz w:val="24"/>
          <w:szCs w:val="24"/>
        </w:rPr>
        <w:t>B</w:t>
      </w:r>
    </w:p>
    <w:p w14:paraId="679E1C5A" w14:textId="0DDE76D3"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Grade C (Good): C</w:t>
      </w:r>
      <w:r w:rsidR="00973F68" w:rsidRPr="00823473">
        <w:rPr>
          <w:rFonts w:ascii="Book Antiqua" w:hAnsi="Book Antiqua" w:cs="宋体"/>
          <w:sz w:val="24"/>
          <w:szCs w:val="24"/>
        </w:rPr>
        <w:t>, C, C</w:t>
      </w:r>
    </w:p>
    <w:p w14:paraId="37B2A4ED" w14:textId="77777777" w:rsidR="007355F7" w:rsidRPr="00823473" w:rsidRDefault="007355F7" w:rsidP="007355F7">
      <w:pPr>
        <w:adjustRightInd w:val="0"/>
        <w:snapToGrid w:val="0"/>
        <w:spacing w:after="0" w:line="360" w:lineRule="auto"/>
        <w:jc w:val="both"/>
        <w:rPr>
          <w:rFonts w:ascii="Book Antiqua" w:hAnsi="Book Antiqua" w:cs="宋体"/>
          <w:sz w:val="24"/>
          <w:szCs w:val="24"/>
        </w:rPr>
      </w:pPr>
      <w:r w:rsidRPr="00823473">
        <w:rPr>
          <w:rFonts w:ascii="Book Antiqua" w:hAnsi="Book Antiqua" w:cs="宋体"/>
          <w:sz w:val="24"/>
          <w:szCs w:val="24"/>
        </w:rPr>
        <w:t>Grade D (Fair): 0</w:t>
      </w:r>
    </w:p>
    <w:p w14:paraId="5B6DF814" w14:textId="77777777" w:rsidR="007355F7" w:rsidRPr="00823473" w:rsidRDefault="007355F7" w:rsidP="007355F7">
      <w:pPr>
        <w:adjustRightInd w:val="0"/>
        <w:snapToGrid w:val="0"/>
        <w:spacing w:after="0" w:line="360" w:lineRule="auto"/>
        <w:jc w:val="both"/>
        <w:rPr>
          <w:rFonts w:ascii="Book Antiqua" w:eastAsia="等线" w:hAnsi="Book Antiqua"/>
          <w:sz w:val="24"/>
          <w:szCs w:val="24"/>
          <w:lang w:val="hu-HU"/>
        </w:rPr>
      </w:pPr>
      <w:r w:rsidRPr="00823473">
        <w:rPr>
          <w:rFonts w:ascii="Book Antiqua" w:hAnsi="Book Antiqua" w:cs="宋体"/>
          <w:sz w:val="24"/>
          <w:szCs w:val="24"/>
        </w:rPr>
        <w:t>Grade E (Poor): 0</w:t>
      </w:r>
    </w:p>
    <w:p w14:paraId="24D30B42" w14:textId="77777777" w:rsidR="007355F7" w:rsidRPr="00823473" w:rsidRDefault="007355F7" w:rsidP="007355F7">
      <w:pPr>
        <w:adjustRightInd w:val="0"/>
        <w:snapToGrid w:val="0"/>
        <w:spacing w:after="0" w:line="360" w:lineRule="auto"/>
        <w:jc w:val="both"/>
        <w:rPr>
          <w:rFonts w:ascii="Book Antiqua" w:eastAsia="等线" w:hAnsi="Book Antiqua"/>
          <w:sz w:val="24"/>
          <w:szCs w:val="24"/>
        </w:rPr>
      </w:pPr>
    </w:p>
    <w:p w14:paraId="207F1788" w14:textId="46CCBAF9" w:rsidR="007C7BD6" w:rsidRPr="00823473" w:rsidRDefault="007355F7" w:rsidP="007355F7">
      <w:pPr>
        <w:adjustRightInd w:val="0"/>
        <w:snapToGrid w:val="0"/>
        <w:spacing w:after="0" w:line="360" w:lineRule="auto"/>
        <w:jc w:val="both"/>
        <w:rPr>
          <w:rFonts w:ascii="Book Antiqua" w:hAnsi="Book Antiqua" w:cstheme="majorBidi"/>
          <w:sz w:val="24"/>
          <w:szCs w:val="24"/>
          <w:lang w:eastAsia="zh-CN"/>
        </w:rPr>
      </w:pPr>
      <w:bookmarkStart w:id="79" w:name="_Hlk26541535"/>
      <w:bookmarkStart w:id="80" w:name="OLE_LINK357"/>
      <w:bookmarkEnd w:id="68"/>
      <w:r w:rsidRPr="00823473">
        <w:rPr>
          <w:rFonts w:ascii="Book Antiqua" w:hAnsi="Book Antiqua"/>
          <w:b/>
          <w:bCs/>
          <w:color w:val="000000"/>
          <w:sz w:val="24"/>
          <w:szCs w:val="24"/>
        </w:rPr>
        <w:t>P-Reviewer:</w:t>
      </w:r>
      <w:r w:rsidRPr="00823473">
        <w:rPr>
          <w:rFonts w:ascii="Book Antiqua" w:hAnsi="Book Antiqua"/>
          <w:bCs/>
          <w:color w:val="000000"/>
          <w:sz w:val="24"/>
          <w:szCs w:val="24"/>
        </w:rPr>
        <w:t xml:space="preserve"> </w:t>
      </w:r>
      <w:r w:rsidR="00997D78" w:rsidRPr="00823473">
        <w:rPr>
          <w:rFonts w:ascii="Book Antiqua" w:hAnsi="Book Antiqua"/>
          <w:bCs/>
          <w:color w:val="000000"/>
          <w:sz w:val="24"/>
          <w:szCs w:val="24"/>
        </w:rPr>
        <w:t>Fujita</w:t>
      </w:r>
      <w:r w:rsidRPr="00823473">
        <w:rPr>
          <w:rFonts w:ascii="Book Antiqua" w:hAnsi="Book Antiqua"/>
          <w:bCs/>
          <w:color w:val="000000"/>
          <w:sz w:val="24"/>
          <w:szCs w:val="24"/>
        </w:rPr>
        <w:t xml:space="preserve"> </w:t>
      </w:r>
      <w:r w:rsidR="00997D78" w:rsidRPr="00823473">
        <w:rPr>
          <w:rFonts w:ascii="Book Antiqua" w:hAnsi="Book Antiqua"/>
          <w:bCs/>
          <w:color w:val="000000"/>
          <w:sz w:val="24"/>
          <w:szCs w:val="24"/>
        </w:rPr>
        <w:t>K</w:t>
      </w:r>
      <w:r w:rsidRPr="00823473">
        <w:rPr>
          <w:rFonts w:ascii="Book Antiqua" w:hAnsi="Book Antiqua"/>
          <w:bCs/>
          <w:color w:val="000000"/>
          <w:sz w:val="24"/>
          <w:szCs w:val="24"/>
        </w:rPr>
        <w:t xml:space="preserve">, </w:t>
      </w:r>
      <w:r w:rsidR="00997D78" w:rsidRPr="00823473">
        <w:rPr>
          <w:rFonts w:ascii="Book Antiqua" w:hAnsi="Book Antiqua"/>
          <w:bCs/>
          <w:color w:val="000000"/>
          <w:sz w:val="24"/>
          <w:szCs w:val="24"/>
        </w:rPr>
        <w:t>Marickar</w:t>
      </w:r>
      <w:r w:rsidRPr="00823473">
        <w:rPr>
          <w:rFonts w:ascii="Book Antiqua" w:hAnsi="Book Antiqua"/>
          <w:bCs/>
          <w:color w:val="000000"/>
          <w:sz w:val="24"/>
          <w:szCs w:val="24"/>
        </w:rPr>
        <w:t xml:space="preserve"> </w:t>
      </w:r>
      <w:r w:rsidR="00997D78" w:rsidRPr="00823473">
        <w:rPr>
          <w:rFonts w:ascii="Book Antiqua" w:hAnsi="Book Antiqua"/>
          <w:bCs/>
          <w:color w:val="000000"/>
          <w:sz w:val="24"/>
          <w:szCs w:val="24"/>
        </w:rPr>
        <w:t>F, Wan QQ, Wong YC</w:t>
      </w:r>
      <w:r w:rsidRPr="00823473">
        <w:rPr>
          <w:rFonts w:ascii="Book Antiqua" w:hAnsi="Book Antiqua"/>
          <w:bCs/>
          <w:color w:val="000000"/>
          <w:sz w:val="24"/>
          <w:szCs w:val="24"/>
        </w:rPr>
        <w:t xml:space="preserve"> </w:t>
      </w:r>
      <w:r w:rsidRPr="00823473">
        <w:rPr>
          <w:rFonts w:ascii="Book Antiqua" w:hAnsi="Book Antiqua"/>
          <w:b/>
          <w:bCs/>
          <w:color w:val="000000"/>
          <w:sz w:val="24"/>
          <w:szCs w:val="24"/>
        </w:rPr>
        <w:t>S-Editor:</w:t>
      </w:r>
      <w:r w:rsidRPr="00823473">
        <w:rPr>
          <w:rFonts w:ascii="Book Antiqua" w:hAnsi="Book Antiqua"/>
          <w:color w:val="000000"/>
          <w:sz w:val="24"/>
          <w:szCs w:val="24"/>
        </w:rPr>
        <w:t xml:space="preserve"> Wang J </w:t>
      </w:r>
      <w:r w:rsidRPr="00823473">
        <w:rPr>
          <w:rFonts w:ascii="Book Antiqua" w:hAnsi="Book Antiqua"/>
          <w:b/>
          <w:bCs/>
          <w:color w:val="000000"/>
          <w:sz w:val="24"/>
          <w:szCs w:val="24"/>
        </w:rPr>
        <w:t>L-Editor:</w:t>
      </w:r>
      <w:r w:rsidRPr="00823473">
        <w:rPr>
          <w:rFonts w:ascii="Book Antiqua" w:hAnsi="Book Antiqua"/>
          <w:color w:val="000000"/>
          <w:sz w:val="24"/>
          <w:szCs w:val="24"/>
        </w:rPr>
        <w:t xml:space="preserve"> </w:t>
      </w:r>
      <w:r w:rsidR="007A047C">
        <w:rPr>
          <w:rFonts w:ascii="Book Antiqua" w:hAnsi="Book Antiqua"/>
          <w:color w:val="000000"/>
          <w:sz w:val="24"/>
          <w:szCs w:val="24"/>
        </w:rPr>
        <w:t>A</w:t>
      </w:r>
      <w:r w:rsidR="007A047C">
        <w:rPr>
          <w:rFonts w:ascii="Book Antiqua" w:hAnsi="Book Antiqua" w:hint="eastAsia"/>
          <w:color w:val="000000"/>
          <w:sz w:val="24"/>
          <w:szCs w:val="24"/>
          <w:lang w:eastAsia="zh-CN"/>
        </w:rPr>
        <w:t xml:space="preserve"> </w:t>
      </w:r>
      <w:r w:rsidRPr="00823473">
        <w:rPr>
          <w:rFonts w:ascii="Book Antiqua" w:hAnsi="Book Antiqua"/>
          <w:b/>
          <w:bCs/>
          <w:color w:val="000000"/>
          <w:sz w:val="24"/>
          <w:szCs w:val="24"/>
        </w:rPr>
        <w:t>E-Editor:</w:t>
      </w:r>
      <w:bookmarkEnd w:id="50"/>
      <w:bookmarkEnd w:id="51"/>
      <w:bookmarkEnd w:id="52"/>
      <w:bookmarkEnd w:id="53"/>
      <w:bookmarkEnd w:id="54"/>
      <w:bookmarkEnd w:id="55"/>
      <w:bookmarkEnd w:id="56"/>
      <w:bookmarkEnd w:id="57"/>
      <w:bookmarkEnd w:id="58"/>
      <w:bookmarkEnd w:id="59"/>
      <w:bookmarkEnd w:id="66"/>
      <w:bookmarkEnd w:id="67"/>
      <w:bookmarkEnd w:id="69"/>
      <w:bookmarkEnd w:id="77"/>
      <w:bookmarkEnd w:id="78"/>
      <w:bookmarkEnd w:id="79"/>
      <w:bookmarkEnd w:id="80"/>
      <w:r w:rsidR="00AC315E">
        <w:rPr>
          <w:rFonts w:ascii="Book Antiqua" w:hAnsi="Book Antiqua" w:hint="eastAsia"/>
          <w:b/>
          <w:bCs/>
          <w:color w:val="000000"/>
          <w:sz w:val="24"/>
          <w:szCs w:val="24"/>
          <w:lang w:eastAsia="zh-CN"/>
        </w:rPr>
        <w:t xml:space="preserve"> </w:t>
      </w:r>
      <w:r w:rsidR="00AC315E" w:rsidRPr="00AC315E">
        <w:rPr>
          <w:rFonts w:ascii="Book Antiqua" w:hAnsi="Book Antiqua" w:hint="eastAsia"/>
          <w:bCs/>
          <w:color w:val="000000"/>
          <w:sz w:val="24"/>
          <w:szCs w:val="24"/>
          <w:lang w:eastAsia="zh-CN"/>
        </w:rPr>
        <w:t>Liu JH</w:t>
      </w:r>
    </w:p>
    <w:p w14:paraId="46B68995" w14:textId="77777777" w:rsidR="00851A3B" w:rsidRPr="00823473" w:rsidRDefault="00851A3B" w:rsidP="0092633F">
      <w:pPr>
        <w:adjustRightInd w:val="0"/>
        <w:snapToGrid w:val="0"/>
        <w:spacing w:after="0" w:line="360" w:lineRule="auto"/>
        <w:jc w:val="both"/>
        <w:rPr>
          <w:rFonts w:ascii="Book Antiqua" w:hAnsi="Book Antiqua" w:cstheme="majorBidi"/>
          <w:sz w:val="24"/>
          <w:szCs w:val="24"/>
        </w:rPr>
      </w:pPr>
    </w:p>
    <w:p w14:paraId="63C8F66A" w14:textId="51B29E85" w:rsidR="007355F7" w:rsidRPr="00823473" w:rsidRDefault="007355F7">
      <w:pPr>
        <w:rPr>
          <w:rFonts w:ascii="Book Antiqua" w:hAnsi="Book Antiqua" w:cstheme="majorBidi"/>
          <w:sz w:val="24"/>
          <w:szCs w:val="24"/>
        </w:rPr>
      </w:pPr>
      <w:r w:rsidRPr="00823473">
        <w:rPr>
          <w:rFonts w:ascii="Book Antiqua" w:hAnsi="Book Antiqua" w:cstheme="majorBidi"/>
          <w:sz w:val="24"/>
          <w:szCs w:val="24"/>
        </w:rPr>
        <w:br w:type="page"/>
      </w:r>
    </w:p>
    <w:p w14:paraId="4C783559" w14:textId="4A27235A" w:rsidR="00851A3B" w:rsidRPr="00823473" w:rsidRDefault="00D221A5" w:rsidP="0092633F">
      <w:pPr>
        <w:adjustRightInd w:val="0"/>
        <w:snapToGrid w:val="0"/>
        <w:spacing w:after="0" w:line="360" w:lineRule="auto"/>
        <w:jc w:val="both"/>
        <w:rPr>
          <w:rFonts w:ascii="Book Antiqua" w:hAnsi="Book Antiqua"/>
          <w:b/>
          <w:sz w:val="24"/>
          <w:szCs w:val="24"/>
        </w:rPr>
      </w:pPr>
      <w:r w:rsidRPr="00823473">
        <w:rPr>
          <w:rFonts w:ascii="Book Antiqua" w:hAnsi="Book Antiqua"/>
          <w:b/>
          <w:sz w:val="24"/>
          <w:szCs w:val="24"/>
        </w:rPr>
        <w:t>Figure Legends</w:t>
      </w:r>
    </w:p>
    <w:p w14:paraId="5A840165" w14:textId="73B11CE6" w:rsidR="00D221A5" w:rsidRPr="00823473" w:rsidRDefault="00823473" w:rsidP="0092633F">
      <w:pPr>
        <w:adjustRightInd w:val="0"/>
        <w:snapToGrid w:val="0"/>
        <w:spacing w:after="0" w:line="360" w:lineRule="auto"/>
        <w:jc w:val="both"/>
        <w:rPr>
          <w:rFonts w:ascii="Book Antiqua" w:hAnsi="Book Antiqua"/>
          <w:b/>
          <w:sz w:val="24"/>
          <w:szCs w:val="24"/>
        </w:rPr>
      </w:pPr>
      <w:r>
        <w:rPr>
          <w:noProof/>
          <w:lang w:eastAsia="zh-CN"/>
        </w:rPr>
        <w:drawing>
          <wp:inline distT="0" distB="0" distL="0" distR="0" wp14:anchorId="6CAE8B7A" wp14:editId="0810AACA">
            <wp:extent cx="2699679" cy="260049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8611" cy="2609094"/>
                    </a:xfrm>
                    <a:prstGeom prst="rect">
                      <a:avLst/>
                    </a:prstGeom>
                  </pic:spPr>
                </pic:pic>
              </a:graphicData>
            </a:graphic>
          </wp:inline>
        </w:drawing>
      </w:r>
    </w:p>
    <w:p w14:paraId="436D30C5" w14:textId="761A1F70" w:rsidR="00D221A5" w:rsidRPr="00823473" w:rsidRDefault="00823473" w:rsidP="0092633F">
      <w:pPr>
        <w:adjustRightInd w:val="0"/>
        <w:snapToGrid w:val="0"/>
        <w:spacing w:after="0" w:line="360" w:lineRule="auto"/>
        <w:jc w:val="both"/>
        <w:rPr>
          <w:rFonts w:ascii="Book Antiqua" w:hAnsi="Book Antiqua"/>
          <w:b/>
          <w:sz w:val="24"/>
          <w:szCs w:val="24"/>
        </w:rPr>
      </w:pPr>
      <w:r w:rsidRPr="00823473">
        <w:rPr>
          <w:rFonts w:ascii="Book Antiqua" w:hAnsi="Book Antiqua" w:cstheme="majorBidi"/>
          <w:b/>
          <w:bCs/>
          <w:sz w:val="24"/>
          <w:szCs w:val="24"/>
        </w:rPr>
        <w:t>Figure 1</w:t>
      </w:r>
      <w:r w:rsidRPr="00823473">
        <w:rPr>
          <w:rFonts w:ascii="Book Antiqua" w:hAnsi="Book Antiqua" w:cstheme="majorBidi"/>
          <w:sz w:val="24"/>
          <w:szCs w:val="24"/>
        </w:rPr>
        <w:t xml:space="preserve"> </w:t>
      </w:r>
      <w:r w:rsidRPr="0041569D">
        <w:rPr>
          <w:rFonts w:ascii="Book Antiqua" w:hAnsi="Book Antiqua" w:cstheme="majorBidi"/>
          <w:b/>
          <w:bCs/>
          <w:sz w:val="24"/>
          <w:szCs w:val="24"/>
          <w:shd w:val="clear" w:color="auto" w:fill="FFFFFF"/>
        </w:rPr>
        <w:t>Receiver operating characteristic curve</w:t>
      </w:r>
      <w:r w:rsidRPr="0041569D">
        <w:rPr>
          <w:rFonts w:ascii="Book Antiqua" w:hAnsi="Book Antiqua" w:cstheme="majorBidi"/>
          <w:b/>
          <w:bCs/>
          <w:sz w:val="24"/>
          <w:szCs w:val="24"/>
        </w:rPr>
        <w:t xml:space="preserve"> analysis for age, </w:t>
      </w:r>
      <w:r w:rsidR="003148B1" w:rsidRPr="0041569D">
        <w:rPr>
          <w:rFonts w:ascii="Book Antiqua" w:hAnsi="Book Antiqua" w:cstheme="majorBidi"/>
          <w:b/>
          <w:bCs/>
          <w:color w:val="222222"/>
          <w:sz w:val="24"/>
          <w:szCs w:val="24"/>
          <w:shd w:val="clear" w:color="auto" w:fill="FFFFFF"/>
        </w:rPr>
        <w:t>g</w:t>
      </w:r>
      <w:r w:rsidRPr="0041569D">
        <w:rPr>
          <w:rFonts w:ascii="Book Antiqua" w:hAnsi="Book Antiqua" w:cstheme="majorBidi"/>
          <w:b/>
          <w:bCs/>
          <w:color w:val="222222"/>
          <w:sz w:val="24"/>
          <w:szCs w:val="24"/>
          <w:shd w:val="clear" w:color="auto" w:fill="FFFFFF"/>
        </w:rPr>
        <w:t>amma-glutamyltransferase</w:t>
      </w:r>
      <w:r w:rsidRPr="0041569D">
        <w:rPr>
          <w:rFonts w:ascii="Book Antiqua" w:hAnsi="Book Antiqua" w:cstheme="majorBidi"/>
          <w:b/>
          <w:bCs/>
          <w:sz w:val="24"/>
          <w:szCs w:val="24"/>
        </w:rPr>
        <w:t xml:space="preserve"> level and dilated common bile duct on multivariate regression analysis</w:t>
      </w:r>
      <w:r w:rsidR="003148B1" w:rsidRPr="0041569D">
        <w:rPr>
          <w:rFonts w:ascii="Book Antiqua" w:hAnsi="Book Antiqua" w:cstheme="majorBidi"/>
          <w:b/>
          <w:bCs/>
          <w:sz w:val="24"/>
          <w:szCs w:val="24"/>
        </w:rPr>
        <w:t>.</w:t>
      </w:r>
      <w:r w:rsidR="003148B1">
        <w:rPr>
          <w:rFonts w:ascii="Book Antiqua" w:hAnsi="Book Antiqua" w:cstheme="majorBidi"/>
          <w:sz w:val="24"/>
          <w:szCs w:val="24"/>
        </w:rPr>
        <w:t xml:space="preserve"> AUC: </w:t>
      </w:r>
      <w:r w:rsidR="003148B1">
        <w:rPr>
          <w:rFonts w:ascii="Book Antiqua" w:hAnsi="Book Antiqua" w:cstheme="majorBidi" w:hint="eastAsia"/>
          <w:sz w:val="24"/>
          <w:szCs w:val="24"/>
          <w:lang w:eastAsia="zh-CN"/>
        </w:rPr>
        <w:t>A</w:t>
      </w:r>
      <w:r w:rsidR="003148B1">
        <w:rPr>
          <w:rFonts w:ascii="Book Antiqua" w:hAnsi="Book Antiqua" w:cstheme="majorBidi"/>
          <w:sz w:val="24"/>
          <w:szCs w:val="24"/>
          <w:lang w:eastAsia="zh-CN"/>
        </w:rPr>
        <w:t>rea under the curve.</w:t>
      </w:r>
    </w:p>
    <w:p w14:paraId="1EC3119B" w14:textId="16773E2A" w:rsidR="003D4DD1" w:rsidRDefault="003D4DD1">
      <w:pPr>
        <w:rPr>
          <w:rFonts w:ascii="Book Antiqua" w:hAnsi="Book Antiqua"/>
          <w:b/>
          <w:sz w:val="24"/>
          <w:szCs w:val="24"/>
        </w:rPr>
      </w:pPr>
      <w:r>
        <w:rPr>
          <w:rFonts w:ascii="Book Antiqua" w:hAnsi="Book Antiqua"/>
          <w:b/>
          <w:sz w:val="24"/>
          <w:szCs w:val="24"/>
        </w:rPr>
        <w:br w:type="page"/>
      </w:r>
    </w:p>
    <w:p w14:paraId="275A7457" w14:textId="5B4EF7BE" w:rsidR="00D221A5" w:rsidRDefault="003148B1" w:rsidP="0092633F">
      <w:pPr>
        <w:adjustRightInd w:val="0"/>
        <w:snapToGrid w:val="0"/>
        <w:spacing w:after="0" w:line="360" w:lineRule="auto"/>
        <w:jc w:val="both"/>
        <w:rPr>
          <w:rFonts w:ascii="Book Antiqua" w:hAnsi="Book Antiqua" w:cstheme="majorBidi"/>
          <w:sz w:val="24"/>
          <w:szCs w:val="24"/>
        </w:rPr>
      </w:pPr>
      <w:r>
        <w:rPr>
          <w:noProof/>
          <w:lang w:eastAsia="zh-CN"/>
        </w:rPr>
        <w:drawing>
          <wp:inline distT="0" distB="0" distL="0" distR="0" wp14:anchorId="063D166D" wp14:editId="7091FB88">
            <wp:extent cx="3308520" cy="3283119"/>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8520" cy="3283119"/>
                    </a:xfrm>
                    <a:prstGeom prst="rect">
                      <a:avLst/>
                    </a:prstGeom>
                  </pic:spPr>
                </pic:pic>
              </a:graphicData>
            </a:graphic>
          </wp:inline>
        </w:drawing>
      </w:r>
    </w:p>
    <w:p w14:paraId="7F832B61" w14:textId="7181BB65" w:rsidR="003D4DD1" w:rsidRDefault="003148B1" w:rsidP="0092633F">
      <w:pPr>
        <w:adjustRightInd w:val="0"/>
        <w:snapToGrid w:val="0"/>
        <w:spacing w:after="0" w:line="360" w:lineRule="auto"/>
        <w:jc w:val="both"/>
        <w:rPr>
          <w:rFonts w:ascii="Book Antiqua" w:hAnsi="Book Antiqua" w:cstheme="majorBidi"/>
          <w:sz w:val="24"/>
          <w:szCs w:val="24"/>
          <w:lang w:eastAsia="zh-CN"/>
        </w:rPr>
      </w:pPr>
      <w:r w:rsidRPr="00823473">
        <w:rPr>
          <w:rFonts w:ascii="Book Antiqua" w:hAnsi="Book Antiqua" w:cstheme="majorBidi"/>
          <w:b/>
          <w:bCs/>
          <w:sz w:val="24"/>
          <w:szCs w:val="24"/>
        </w:rPr>
        <w:t>Figure 2</w:t>
      </w:r>
      <w:r w:rsidRPr="00823473">
        <w:rPr>
          <w:rFonts w:ascii="Book Antiqua" w:hAnsi="Book Antiqua" w:cstheme="majorBidi"/>
          <w:sz w:val="24"/>
          <w:szCs w:val="24"/>
        </w:rPr>
        <w:t xml:space="preserve"> </w:t>
      </w:r>
      <w:r w:rsidRPr="0041569D">
        <w:rPr>
          <w:rFonts w:ascii="Book Antiqua" w:hAnsi="Book Antiqua" w:cstheme="majorBidi"/>
          <w:b/>
          <w:bCs/>
          <w:sz w:val="24"/>
          <w:szCs w:val="24"/>
          <w:shd w:val="clear" w:color="auto" w:fill="FFFFFF"/>
        </w:rPr>
        <w:t>Receiver operating characteristic curve</w:t>
      </w:r>
      <w:r w:rsidRPr="0041569D">
        <w:rPr>
          <w:rFonts w:ascii="Book Antiqua" w:hAnsi="Book Antiqua" w:cstheme="majorBidi"/>
          <w:b/>
          <w:bCs/>
          <w:sz w:val="24"/>
          <w:szCs w:val="24"/>
        </w:rPr>
        <w:t xml:space="preserve"> analysis of the score developed </w:t>
      </w:r>
      <w:r w:rsidR="003D4DD1">
        <w:rPr>
          <w:rFonts w:ascii="Book Antiqua" w:hAnsi="Book Antiqua" w:cstheme="majorBidi"/>
          <w:b/>
          <w:bCs/>
          <w:sz w:val="24"/>
          <w:szCs w:val="24"/>
        </w:rPr>
        <w:t>[</w:t>
      </w:r>
      <w:r w:rsidRPr="0041569D">
        <w:rPr>
          <w:rFonts w:ascii="Book Antiqua" w:hAnsi="Book Antiqua" w:cstheme="majorBidi"/>
          <w:b/>
          <w:bCs/>
          <w:sz w:val="24"/>
          <w:szCs w:val="24"/>
        </w:rPr>
        <w:t xml:space="preserve">0.5 × age + 0.02 × </w:t>
      </w:r>
      <w:r w:rsidR="003D4DD1" w:rsidRPr="0041569D">
        <w:rPr>
          <w:rFonts w:ascii="Book Antiqua" w:hAnsi="Book Antiqua" w:cstheme="majorBidi"/>
          <w:b/>
          <w:bCs/>
          <w:color w:val="222222"/>
          <w:sz w:val="24"/>
          <w:szCs w:val="24"/>
          <w:shd w:val="clear" w:color="auto" w:fill="FFFFFF"/>
        </w:rPr>
        <w:t>g</w:t>
      </w:r>
      <w:r w:rsidRPr="0041569D">
        <w:rPr>
          <w:rFonts w:ascii="Book Antiqua" w:hAnsi="Book Antiqua" w:cstheme="majorBidi"/>
          <w:b/>
          <w:bCs/>
          <w:color w:val="222222"/>
          <w:sz w:val="24"/>
          <w:szCs w:val="24"/>
          <w:shd w:val="clear" w:color="auto" w:fill="FFFFFF"/>
        </w:rPr>
        <w:t>amma-glutamyltransferase</w:t>
      </w:r>
      <w:r w:rsidRPr="0041569D">
        <w:rPr>
          <w:rFonts w:ascii="Book Antiqua" w:hAnsi="Book Antiqua" w:cstheme="majorBidi"/>
          <w:b/>
          <w:bCs/>
          <w:sz w:val="24"/>
          <w:szCs w:val="24"/>
        </w:rPr>
        <w:t xml:space="preserve"> (U</w:t>
      </w:r>
      <w:r w:rsidR="003D4DD1">
        <w:rPr>
          <w:rFonts w:ascii="Book Antiqua" w:hAnsi="Book Antiqua" w:cstheme="majorBidi"/>
          <w:b/>
          <w:bCs/>
          <w:sz w:val="24"/>
          <w:szCs w:val="24"/>
        </w:rPr>
        <w:t>/</w:t>
      </w:r>
      <w:r w:rsidRPr="0041569D">
        <w:rPr>
          <w:rFonts w:ascii="Book Antiqua" w:hAnsi="Book Antiqua" w:cstheme="majorBidi"/>
          <w:b/>
          <w:bCs/>
          <w:sz w:val="24"/>
          <w:szCs w:val="24"/>
        </w:rPr>
        <w:t xml:space="preserve">L) + 10 × </w:t>
      </w:r>
      <w:r w:rsidR="003D4DD1" w:rsidRPr="0041569D">
        <w:rPr>
          <w:rFonts w:ascii="Book Antiqua" w:hAnsi="Book Antiqua" w:cstheme="majorBidi"/>
          <w:b/>
          <w:bCs/>
          <w:sz w:val="24"/>
          <w:szCs w:val="24"/>
        </w:rPr>
        <w:t>c</w:t>
      </w:r>
      <w:r w:rsidRPr="0041569D">
        <w:rPr>
          <w:rFonts w:ascii="Book Antiqua" w:hAnsi="Book Antiqua" w:cstheme="majorBidi"/>
          <w:b/>
          <w:bCs/>
          <w:sz w:val="24"/>
          <w:szCs w:val="24"/>
        </w:rPr>
        <w:t xml:space="preserve">ommon bile duct width by </w:t>
      </w:r>
      <w:r w:rsidR="003D4DD1" w:rsidRPr="0041569D">
        <w:rPr>
          <w:rFonts w:ascii="Book Antiqua" w:hAnsi="Book Antiqua" w:cstheme="majorBidi"/>
          <w:b/>
          <w:bCs/>
          <w:sz w:val="24"/>
          <w:szCs w:val="24"/>
        </w:rPr>
        <w:t>u</w:t>
      </w:r>
      <w:r w:rsidRPr="0041569D">
        <w:rPr>
          <w:rFonts w:ascii="Book Antiqua" w:hAnsi="Book Antiqua" w:cstheme="majorBidi"/>
          <w:b/>
          <w:bCs/>
          <w:sz w:val="24"/>
          <w:szCs w:val="24"/>
        </w:rPr>
        <w:t>ltrasound</w:t>
      </w:r>
      <w:r w:rsidR="003D4DD1">
        <w:rPr>
          <w:rFonts w:ascii="Book Antiqua" w:hAnsi="Book Antiqua" w:cstheme="majorBidi"/>
          <w:b/>
          <w:bCs/>
          <w:sz w:val="24"/>
          <w:szCs w:val="24"/>
        </w:rPr>
        <w:t>]</w:t>
      </w:r>
      <w:r w:rsidRPr="0041569D">
        <w:rPr>
          <w:rFonts w:ascii="Book Antiqua" w:hAnsi="Book Antiqua" w:cstheme="majorBidi"/>
          <w:b/>
          <w:bCs/>
          <w:sz w:val="24"/>
          <w:szCs w:val="24"/>
        </w:rPr>
        <w:t>.</w:t>
      </w:r>
      <w:r>
        <w:rPr>
          <w:rFonts w:ascii="Book Antiqua" w:hAnsi="Book Antiqua" w:cstheme="majorBidi"/>
          <w:sz w:val="24"/>
          <w:szCs w:val="24"/>
        </w:rPr>
        <w:t xml:space="preserve"> AUC: </w:t>
      </w:r>
      <w:r>
        <w:rPr>
          <w:rFonts w:ascii="Book Antiqua" w:hAnsi="Book Antiqua" w:cstheme="majorBidi" w:hint="eastAsia"/>
          <w:sz w:val="24"/>
          <w:szCs w:val="24"/>
          <w:lang w:eastAsia="zh-CN"/>
        </w:rPr>
        <w:t>A</w:t>
      </w:r>
      <w:r>
        <w:rPr>
          <w:rFonts w:ascii="Book Antiqua" w:hAnsi="Book Antiqua" w:cstheme="majorBidi"/>
          <w:sz w:val="24"/>
          <w:szCs w:val="24"/>
          <w:lang w:eastAsia="zh-CN"/>
        </w:rPr>
        <w:t>rea under the curve.</w:t>
      </w:r>
    </w:p>
    <w:p w14:paraId="06BB3404" w14:textId="77777777" w:rsidR="003D4DD1" w:rsidRDefault="003D4DD1">
      <w:pPr>
        <w:rPr>
          <w:rFonts w:ascii="Book Antiqua" w:hAnsi="Book Antiqua" w:cstheme="majorBidi"/>
          <w:sz w:val="24"/>
          <w:szCs w:val="24"/>
          <w:lang w:eastAsia="zh-CN"/>
        </w:rPr>
      </w:pPr>
      <w:r>
        <w:rPr>
          <w:rFonts w:ascii="Book Antiqua" w:hAnsi="Book Antiqua" w:cstheme="majorBidi"/>
          <w:sz w:val="24"/>
          <w:szCs w:val="24"/>
          <w:lang w:eastAsia="zh-CN"/>
        </w:rPr>
        <w:br w:type="page"/>
      </w:r>
    </w:p>
    <w:p w14:paraId="2FA21FD1" w14:textId="6757F732" w:rsidR="00A953EA" w:rsidRPr="00823473" w:rsidRDefault="00A953EA" w:rsidP="0092633F">
      <w:pPr>
        <w:adjustRightInd w:val="0"/>
        <w:snapToGrid w:val="0"/>
        <w:spacing w:after="0" w:line="360" w:lineRule="auto"/>
        <w:jc w:val="both"/>
        <w:rPr>
          <w:rStyle w:val="a7"/>
          <w:rFonts w:ascii="Book Antiqua" w:hAnsi="Book Antiqua" w:cstheme="majorBidi"/>
          <w:i w:val="0"/>
          <w:iCs w:val="0"/>
          <w:sz w:val="24"/>
          <w:szCs w:val="24"/>
        </w:rPr>
      </w:pPr>
      <w:r w:rsidRPr="00823473">
        <w:rPr>
          <w:rStyle w:val="a7"/>
          <w:rFonts w:ascii="Book Antiqua" w:hAnsi="Book Antiqua" w:cstheme="majorBidi"/>
          <w:i w:val="0"/>
          <w:iCs w:val="0"/>
          <w:sz w:val="24"/>
          <w:szCs w:val="24"/>
        </w:rPr>
        <w:t xml:space="preserve">Table 1 </w:t>
      </w:r>
      <w:r w:rsidRPr="0041569D">
        <w:rPr>
          <w:rFonts w:ascii="Book Antiqua" w:hAnsi="Book Antiqua" w:cstheme="majorBidi"/>
          <w:b/>
          <w:bCs/>
          <w:sz w:val="24"/>
          <w:szCs w:val="24"/>
        </w:rPr>
        <w:t>Demographics and laboratory characteristics of study cohort</w:t>
      </w:r>
    </w:p>
    <w:tbl>
      <w:tblPr>
        <w:tblW w:w="11325" w:type="dxa"/>
        <w:tblInd w:w="-1265" w:type="dxa"/>
        <w:tblLook w:val="04A0" w:firstRow="1" w:lastRow="0" w:firstColumn="1" w:lastColumn="0" w:noHBand="0" w:noVBand="1"/>
      </w:tblPr>
      <w:tblGrid>
        <w:gridCol w:w="4775"/>
        <w:gridCol w:w="3573"/>
        <w:gridCol w:w="2977"/>
      </w:tblGrid>
      <w:tr w:rsidR="00A953EA" w:rsidRPr="00823473" w14:paraId="6FC8CA09" w14:textId="77777777" w:rsidTr="001F0165">
        <w:tc>
          <w:tcPr>
            <w:tcW w:w="4775" w:type="dxa"/>
            <w:tcBorders>
              <w:top w:val="single" w:sz="4" w:space="0" w:color="auto"/>
              <w:bottom w:val="single" w:sz="4" w:space="0" w:color="auto"/>
            </w:tcBorders>
            <w:shd w:val="clear" w:color="auto" w:fill="auto"/>
          </w:tcPr>
          <w:p w14:paraId="79AB708F"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Parameters</w:t>
            </w:r>
          </w:p>
        </w:tc>
        <w:tc>
          <w:tcPr>
            <w:tcW w:w="3573" w:type="dxa"/>
            <w:tcBorders>
              <w:top w:val="single" w:sz="4" w:space="0" w:color="auto"/>
              <w:bottom w:val="single" w:sz="4" w:space="0" w:color="auto"/>
            </w:tcBorders>
            <w:shd w:val="clear" w:color="auto" w:fill="auto"/>
          </w:tcPr>
          <w:p w14:paraId="410A23C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Group A (without stones)</w:t>
            </w:r>
          </w:p>
        </w:tc>
        <w:tc>
          <w:tcPr>
            <w:tcW w:w="2977" w:type="dxa"/>
            <w:tcBorders>
              <w:top w:val="single" w:sz="4" w:space="0" w:color="auto"/>
              <w:bottom w:val="single" w:sz="4" w:space="0" w:color="auto"/>
            </w:tcBorders>
            <w:shd w:val="clear" w:color="auto" w:fill="auto"/>
          </w:tcPr>
          <w:p w14:paraId="3D0B264A"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Group B (with stones)</w:t>
            </w:r>
          </w:p>
        </w:tc>
      </w:tr>
      <w:tr w:rsidR="00A953EA" w:rsidRPr="00823473" w14:paraId="0AB9E558" w14:textId="77777777" w:rsidTr="001F0165">
        <w:tc>
          <w:tcPr>
            <w:tcW w:w="4775" w:type="dxa"/>
            <w:tcBorders>
              <w:top w:val="single" w:sz="4" w:space="0" w:color="auto"/>
            </w:tcBorders>
            <w:shd w:val="clear" w:color="auto" w:fill="FFFFFF"/>
          </w:tcPr>
          <w:p w14:paraId="04FB9D5B"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Number of patients</w:t>
            </w:r>
          </w:p>
        </w:tc>
        <w:tc>
          <w:tcPr>
            <w:tcW w:w="3573" w:type="dxa"/>
            <w:tcBorders>
              <w:top w:val="single" w:sz="4" w:space="0" w:color="auto"/>
            </w:tcBorders>
            <w:shd w:val="clear" w:color="auto" w:fill="FFFFFF"/>
          </w:tcPr>
          <w:p w14:paraId="43D056B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121</w:t>
            </w:r>
          </w:p>
        </w:tc>
        <w:tc>
          <w:tcPr>
            <w:tcW w:w="2977" w:type="dxa"/>
            <w:tcBorders>
              <w:top w:val="single" w:sz="4" w:space="0" w:color="auto"/>
            </w:tcBorders>
            <w:shd w:val="clear" w:color="auto" w:fill="FFFFFF"/>
          </w:tcPr>
          <w:p w14:paraId="2A9AABB4"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33</w:t>
            </w:r>
          </w:p>
        </w:tc>
      </w:tr>
      <w:tr w:rsidR="00A953EA" w:rsidRPr="00823473" w14:paraId="2B681A66" w14:textId="77777777" w:rsidTr="001F0165">
        <w:tc>
          <w:tcPr>
            <w:tcW w:w="4775" w:type="dxa"/>
            <w:shd w:val="clear" w:color="auto" w:fill="auto"/>
          </w:tcPr>
          <w:p w14:paraId="18A0295A" w14:textId="69AC9CCA"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Age (yr) (</w:t>
            </w:r>
            <w:r w:rsidR="00527847" w:rsidRPr="00823473">
              <w:rPr>
                <w:rFonts w:ascii="Book Antiqua" w:hAnsi="Book Antiqua" w:cstheme="majorBidi"/>
                <w:color w:val="000000"/>
                <w:sz w:val="24"/>
                <w:szCs w:val="24"/>
                <w:lang w:eastAsia="zh-CN"/>
              </w:rPr>
              <w:t>m</w:t>
            </w:r>
            <w:r w:rsidRPr="00823473">
              <w:rPr>
                <w:rFonts w:ascii="Book Antiqua" w:hAnsi="Book Antiqua" w:cstheme="majorBidi"/>
                <w:color w:val="000000"/>
                <w:sz w:val="24"/>
                <w:szCs w:val="24"/>
                <w:lang w:eastAsia="zh-CN"/>
              </w:rPr>
              <w:t xml:space="preserve">ean </w:t>
            </w:r>
            <w:r w:rsidRPr="00823473">
              <w:rPr>
                <w:rFonts w:ascii="Book Antiqua" w:hAnsi="Book Antiqua" w:cstheme="majorBidi"/>
                <w:sz w:val="24"/>
                <w:szCs w:val="24"/>
              </w:rPr>
              <w:t>±</w:t>
            </w:r>
            <w:r w:rsidR="0041569D">
              <w:rPr>
                <w:rFonts w:ascii="Book Antiqua" w:hAnsi="Book Antiqua" w:cstheme="majorBidi"/>
                <w:sz w:val="24"/>
                <w:szCs w:val="24"/>
              </w:rPr>
              <w:t xml:space="preserve"> </w:t>
            </w:r>
            <w:r w:rsidRPr="00823473">
              <w:rPr>
                <w:rFonts w:ascii="Book Antiqua" w:hAnsi="Book Antiqua" w:cstheme="majorBidi"/>
                <w:color w:val="000000"/>
                <w:sz w:val="24"/>
                <w:szCs w:val="24"/>
                <w:lang w:eastAsia="zh-CN"/>
              </w:rPr>
              <w:t>SD)</w:t>
            </w:r>
          </w:p>
        </w:tc>
        <w:tc>
          <w:tcPr>
            <w:tcW w:w="3573" w:type="dxa"/>
            <w:shd w:val="clear" w:color="auto" w:fill="auto"/>
          </w:tcPr>
          <w:p w14:paraId="535F2701" w14:textId="77777777" w:rsidR="00A953EA" w:rsidRPr="00823473" w:rsidRDefault="00A953EA"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eme="majorBidi"/>
                <w:color w:val="010205"/>
                <w:sz w:val="24"/>
                <w:szCs w:val="24"/>
              </w:rPr>
              <w:t xml:space="preserve">54.8 ± </w:t>
            </w:r>
            <w:r w:rsidRPr="00823473">
              <w:rPr>
                <w:rFonts w:ascii="Book Antiqua" w:hAnsi="Book Antiqua" w:cstheme="majorBidi"/>
                <w:color w:val="000000"/>
                <w:sz w:val="24"/>
                <w:szCs w:val="24"/>
              </w:rPr>
              <w:t>18.8</w:t>
            </w:r>
          </w:p>
        </w:tc>
        <w:tc>
          <w:tcPr>
            <w:tcW w:w="2977" w:type="dxa"/>
            <w:shd w:val="clear" w:color="auto" w:fill="auto"/>
          </w:tcPr>
          <w:p w14:paraId="04682BE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68.9 </w:t>
            </w:r>
            <w:r w:rsidRPr="00823473">
              <w:rPr>
                <w:rFonts w:ascii="Book Antiqua" w:hAnsi="Book Antiqua" w:cstheme="majorBidi"/>
                <w:color w:val="010205"/>
                <w:sz w:val="24"/>
                <w:szCs w:val="24"/>
              </w:rPr>
              <w:t>± 14.3</w:t>
            </w:r>
          </w:p>
        </w:tc>
      </w:tr>
      <w:tr w:rsidR="001F0165" w:rsidRPr="00823473" w14:paraId="528F83D0" w14:textId="77777777" w:rsidTr="001F0165">
        <w:trPr>
          <w:trHeight w:val="374"/>
        </w:trPr>
        <w:tc>
          <w:tcPr>
            <w:tcW w:w="11325" w:type="dxa"/>
            <w:gridSpan w:val="3"/>
            <w:shd w:val="clear" w:color="auto" w:fill="FFFFFF"/>
          </w:tcPr>
          <w:p w14:paraId="2E56C9FC" w14:textId="668A48C5" w:rsidR="001F0165" w:rsidRPr="00823473" w:rsidRDefault="001F0165"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Gender</w:t>
            </w:r>
            <w:r w:rsidR="00527847">
              <w:rPr>
                <w:rFonts w:ascii="Book Antiqua" w:hAnsi="Book Antiqua" w:cstheme="majorBidi"/>
                <w:color w:val="000000"/>
                <w:sz w:val="24"/>
                <w:szCs w:val="24"/>
                <w:lang w:eastAsia="zh-CN"/>
              </w:rPr>
              <w:t>,</w:t>
            </w:r>
            <w:r w:rsidRPr="00823473">
              <w:rPr>
                <w:rFonts w:ascii="Book Antiqua" w:hAnsi="Book Antiqua" w:cstheme="majorBidi"/>
                <w:color w:val="000000"/>
                <w:sz w:val="24"/>
                <w:szCs w:val="24"/>
                <w:lang w:eastAsia="zh-CN"/>
              </w:rPr>
              <w:t xml:space="preserve"> </w:t>
            </w:r>
            <w:r w:rsidR="00527847" w:rsidRPr="00527847">
              <w:rPr>
                <w:rFonts w:ascii="Book Antiqua" w:hAnsi="Book Antiqua" w:cstheme="majorBidi"/>
                <w:i/>
                <w:color w:val="000000"/>
                <w:sz w:val="24"/>
                <w:szCs w:val="24"/>
                <w:lang w:eastAsia="zh-CN"/>
              </w:rPr>
              <w:t>n</w:t>
            </w:r>
            <w:r w:rsidRPr="00823473">
              <w:rPr>
                <w:rFonts w:ascii="Book Antiqua" w:hAnsi="Book Antiqua" w:cstheme="majorBidi"/>
                <w:color w:val="000000"/>
                <w:sz w:val="24"/>
                <w:szCs w:val="24"/>
                <w:lang w:eastAsia="zh-CN"/>
              </w:rPr>
              <w:t xml:space="preserve"> (%)</w:t>
            </w:r>
          </w:p>
        </w:tc>
      </w:tr>
      <w:tr w:rsidR="0041569D" w:rsidRPr="00823473" w14:paraId="7CCBF985" w14:textId="77777777" w:rsidTr="001F0165">
        <w:trPr>
          <w:trHeight w:val="383"/>
        </w:trPr>
        <w:tc>
          <w:tcPr>
            <w:tcW w:w="4775" w:type="dxa"/>
            <w:shd w:val="clear" w:color="auto" w:fill="FFFFFF"/>
          </w:tcPr>
          <w:p w14:paraId="1A5B1A7D" w14:textId="333806ED" w:rsidR="0041569D" w:rsidRPr="00823473" w:rsidRDefault="0041569D" w:rsidP="00527847">
            <w:pPr>
              <w:pStyle w:val="a4"/>
              <w:autoSpaceDE w:val="0"/>
              <w:autoSpaceDN w:val="0"/>
              <w:bidi w:val="0"/>
              <w:adjustRightInd w:val="0"/>
              <w:snapToGrid w:val="0"/>
              <w:spacing w:after="0" w:line="360" w:lineRule="auto"/>
              <w:ind w:left="0" w:firstLineChars="100" w:firstLine="240"/>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Male</w:t>
            </w:r>
          </w:p>
        </w:tc>
        <w:tc>
          <w:tcPr>
            <w:tcW w:w="3573" w:type="dxa"/>
            <w:shd w:val="clear" w:color="auto" w:fill="FFFFFF"/>
          </w:tcPr>
          <w:p w14:paraId="3413F737" w14:textId="2B1179B3" w:rsidR="0041569D" w:rsidRPr="00823473" w:rsidRDefault="0041569D"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eme="majorBidi"/>
                <w:color w:val="010205"/>
                <w:sz w:val="24"/>
                <w:szCs w:val="24"/>
              </w:rPr>
              <w:t>57 (47)</w:t>
            </w:r>
          </w:p>
        </w:tc>
        <w:tc>
          <w:tcPr>
            <w:tcW w:w="2977" w:type="dxa"/>
            <w:shd w:val="clear" w:color="auto" w:fill="FFFFFF"/>
          </w:tcPr>
          <w:p w14:paraId="7CFFCF98" w14:textId="6D4255BF" w:rsidR="0041569D" w:rsidRPr="00823473" w:rsidRDefault="0041569D"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11 (33.3)</w:t>
            </w:r>
          </w:p>
        </w:tc>
      </w:tr>
      <w:tr w:rsidR="0041569D" w:rsidRPr="00823473" w14:paraId="5B775933" w14:textId="77777777" w:rsidTr="001F0165">
        <w:trPr>
          <w:trHeight w:val="583"/>
        </w:trPr>
        <w:tc>
          <w:tcPr>
            <w:tcW w:w="4775" w:type="dxa"/>
            <w:shd w:val="clear" w:color="auto" w:fill="FFFFFF"/>
          </w:tcPr>
          <w:p w14:paraId="720BD0DA" w14:textId="0AA9E80E" w:rsidR="0041569D" w:rsidRPr="00823473" w:rsidRDefault="0041569D" w:rsidP="00527847">
            <w:pPr>
              <w:pStyle w:val="a4"/>
              <w:autoSpaceDE w:val="0"/>
              <w:autoSpaceDN w:val="0"/>
              <w:bidi w:val="0"/>
              <w:adjustRightInd w:val="0"/>
              <w:snapToGrid w:val="0"/>
              <w:spacing w:after="0" w:line="360" w:lineRule="auto"/>
              <w:ind w:left="0" w:firstLineChars="100" w:firstLine="240"/>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Female</w:t>
            </w:r>
          </w:p>
        </w:tc>
        <w:tc>
          <w:tcPr>
            <w:tcW w:w="3573" w:type="dxa"/>
            <w:shd w:val="clear" w:color="auto" w:fill="FFFFFF"/>
          </w:tcPr>
          <w:p w14:paraId="4A58339B" w14:textId="088D2D5A" w:rsidR="0041569D" w:rsidRPr="00823473" w:rsidRDefault="0041569D"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eme="majorBidi"/>
                <w:color w:val="010205"/>
                <w:sz w:val="24"/>
                <w:szCs w:val="24"/>
              </w:rPr>
              <w:t>64 (53)</w:t>
            </w:r>
          </w:p>
        </w:tc>
        <w:tc>
          <w:tcPr>
            <w:tcW w:w="2977" w:type="dxa"/>
            <w:shd w:val="clear" w:color="auto" w:fill="FFFFFF"/>
          </w:tcPr>
          <w:p w14:paraId="34C09741" w14:textId="55E27F81" w:rsidR="0041569D" w:rsidRPr="00823473" w:rsidRDefault="0041569D"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22 (66.7)</w:t>
            </w:r>
          </w:p>
        </w:tc>
      </w:tr>
      <w:tr w:rsidR="00A953EA" w:rsidRPr="00823473" w14:paraId="077677FA" w14:textId="77777777" w:rsidTr="001F0165">
        <w:tc>
          <w:tcPr>
            <w:tcW w:w="4775" w:type="dxa"/>
            <w:shd w:val="clear" w:color="auto" w:fill="FFFFFF"/>
          </w:tcPr>
          <w:p w14:paraId="66C0B666" w14:textId="6216A526"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Alanine aminotransferase</w:t>
            </w:r>
            <w:r w:rsidR="00527847">
              <w:rPr>
                <w:rFonts w:ascii="Book Antiqua" w:hAnsi="Book Antiqua" w:cstheme="majorBidi"/>
                <w:color w:val="000000"/>
                <w:sz w:val="24"/>
                <w:szCs w:val="24"/>
                <w:lang w:eastAsia="zh-CN"/>
              </w:rPr>
              <w:t>,</w:t>
            </w:r>
            <w:r w:rsidR="00A953EA" w:rsidRPr="00823473">
              <w:rPr>
                <w:rFonts w:ascii="Book Antiqua" w:hAnsi="Book Antiqua" w:cstheme="majorBidi"/>
                <w:color w:val="000000"/>
                <w:sz w:val="24"/>
                <w:szCs w:val="24"/>
                <w:lang w:eastAsia="zh-CN"/>
              </w:rPr>
              <w:t xml:space="preserve"> U/L</w:t>
            </w:r>
          </w:p>
        </w:tc>
        <w:tc>
          <w:tcPr>
            <w:tcW w:w="3573" w:type="dxa"/>
            <w:shd w:val="clear" w:color="auto" w:fill="FFFFFF"/>
          </w:tcPr>
          <w:p w14:paraId="0A226038"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171.9 </w:t>
            </w:r>
            <w:r w:rsidRPr="00823473">
              <w:rPr>
                <w:rFonts w:ascii="Book Antiqua" w:hAnsi="Book Antiqua" w:cstheme="majorBidi"/>
                <w:color w:val="010205"/>
                <w:sz w:val="24"/>
                <w:szCs w:val="24"/>
              </w:rPr>
              <w:t>± 238.9</w:t>
            </w:r>
          </w:p>
        </w:tc>
        <w:tc>
          <w:tcPr>
            <w:tcW w:w="2977" w:type="dxa"/>
            <w:shd w:val="clear" w:color="auto" w:fill="FFFFFF"/>
          </w:tcPr>
          <w:p w14:paraId="63D1ECC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363.3 </w:t>
            </w:r>
            <w:r w:rsidRPr="00823473">
              <w:rPr>
                <w:rFonts w:ascii="Book Antiqua" w:hAnsi="Book Antiqua" w:cstheme="majorBidi"/>
                <w:color w:val="010205"/>
                <w:sz w:val="24"/>
                <w:szCs w:val="24"/>
              </w:rPr>
              <w:t>± 347</w:t>
            </w:r>
          </w:p>
        </w:tc>
      </w:tr>
      <w:tr w:rsidR="00A953EA" w:rsidRPr="00823473" w14:paraId="28C02F2C" w14:textId="77777777" w:rsidTr="001F0165">
        <w:tc>
          <w:tcPr>
            <w:tcW w:w="4775" w:type="dxa"/>
            <w:shd w:val="clear" w:color="auto" w:fill="FFFFFF"/>
          </w:tcPr>
          <w:p w14:paraId="66E55CD4" w14:textId="19CA9F1D"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Aspartate transaminase</w:t>
            </w:r>
            <w:r w:rsidR="00527847">
              <w:rPr>
                <w:rFonts w:ascii="Book Antiqua" w:hAnsi="Book Antiqua" w:cstheme="majorBidi"/>
                <w:color w:val="000000"/>
                <w:sz w:val="24"/>
                <w:szCs w:val="24"/>
                <w:lang w:eastAsia="zh-CN"/>
              </w:rPr>
              <w:t>,</w:t>
            </w:r>
            <w:r w:rsidR="00A953EA" w:rsidRPr="00823473">
              <w:rPr>
                <w:rFonts w:ascii="Book Antiqua" w:hAnsi="Book Antiqua" w:cstheme="majorBidi"/>
                <w:color w:val="000000"/>
                <w:sz w:val="24"/>
                <w:szCs w:val="24"/>
                <w:lang w:eastAsia="zh-CN"/>
              </w:rPr>
              <w:t xml:space="preserve"> U/L</w:t>
            </w:r>
          </w:p>
        </w:tc>
        <w:tc>
          <w:tcPr>
            <w:tcW w:w="3573" w:type="dxa"/>
            <w:shd w:val="clear" w:color="auto" w:fill="FFFFFF"/>
          </w:tcPr>
          <w:p w14:paraId="082714E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170.7 </w:t>
            </w:r>
            <w:r w:rsidRPr="00823473">
              <w:rPr>
                <w:rFonts w:ascii="Book Antiqua" w:hAnsi="Book Antiqua" w:cstheme="majorBidi"/>
                <w:color w:val="010205"/>
                <w:sz w:val="24"/>
                <w:szCs w:val="24"/>
              </w:rPr>
              <w:t>± 267.4</w:t>
            </w:r>
          </w:p>
        </w:tc>
        <w:tc>
          <w:tcPr>
            <w:tcW w:w="2977" w:type="dxa"/>
            <w:shd w:val="clear" w:color="auto" w:fill="FFFFFF"/>
          </w:tcPr>
          <w:p w14:paraId="5E5973E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387.7 </w:t>
            </w:r>
            <w:r w:rsidRPr="00823473">
              <w:rPr>
                <w:rFonts w:ascii="Book Antiqua" w:hAnsi="Book Antiqua" w:cstheme="majorBidi"/>
                <w:color w:val="010205"/>
                <w:sz w:val="24"/>
                <w:szCs w:val="24"/>
              </w:rPr>
              <w:t>± 290.5</w:t>
            </w:r>
          </w:p>
        </w:tc>
      </w:tr>
      <w:tr w:rsidR="00A953EA" w:rsidRPr="00823473" w14:paraId="451B7C33" w14:textId="77777777" w:rsidTr="001F0165">
        <w:tc>
          <w:tcPr>
            <w:tcW w:w="4775" w:type="dxa"/>
            <w:shd w:val="clear" w:color="auto" w:fill="FFFFFF"/>
          </w:tcPr>
          <w:p w14:paraId="6FDE850C" w14:textId="0D46DC20"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Alkaline phosphatase</w:t>
            </w:r>
            <w:r w:rsidR="00527847">
              <w:rPr>
                <w:rFonts w:ascii="Book Antiqua" w:hAnsi="Book Antiqua" w:cstheme="majorBidi"/>
                <w:color w:val="000000"/>
                <w:sz w:val="24"/>
                <w:szCs w:val="24"/>
                <w:lang w:eastAsia="zh-CN"/>
              </w:rPr>
              <w:t>,</w:t>
            </w:r>
            <w:r w:rsidRPr="00823473">
              <w:rPr>
                <w:rFonts w:ascii="Book Antiqua" w:hAnsi="Book Antiqua" w:cstheme="majorBidi"/>
                <w:color w:val="000000"/>
                <w:sz w:val="24"/>
                <w:szCs w:val="24"/>
                <w:lang w:eastAsia="zh-CN"/>
              </w:rPr>
              <w:t xml:space="preserve"> </w:t>
            </w:r>
            <w:r w:rsidR="00A953EA" w:rsidRPr="00823473">
              <w:rPr>
                <w:rFonts w:ascii="Book Antiqua" w:hAnsi="Book Antiqua" w:cstheme="majorBidi"/>
                <w:color w:val="000000"/>
                <w:sz w:val="24"/>
                <w:szCs w:val="24"/>
                <w:lang w:eastAsia="zh-CN"/>
              </w:rPr>
              <w:t>U/L</w:t>
            </w:r>
          </w:p>
        </w:tc>
        <w:tc>
          <w:tcPr>
            <w:tcW w:w="3573" w:type="dxa"/>
            <w:shd w:val="clear" w:color="auto" w:fill="FFFFFF"/>
          </w:tcPr>
          <w:p w14:paraId="46A303F0" w14:textId="77777777" w:rsidR="00A953EA" w:rsidRPr="00823473" w:rsidRDefault="00A953EA" w:rsidP="0092633F">
            <w:pP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eme="majorBidi"/>
                <w:color w:val="000000"/>
                <w:sz w:val="24"/>
                <w:szCs w:val="24"/>
              </w:rPr>
              <w:t xml:space="preserve">143.6 </w:t>
            </w:r>
            <w:r w:rsidRPr="00823473">
              <w:rPr>
                <w:rFonts w:ascii="Book Antiqua" w:hAnsi="Book Antiqua" w:cstheme="majorBidi"/>
                <w:color w:val="010205"/>
                <w:sz w:val="24"/>
                <w:szCs w:val="24"/>
              </w:rPr>
              <w:t>± 122.1</w:t>
            </w:r>
          </w:p>
        </w:tc>
        <w:tc>
          <w:tcPr>
            <w:tcW w:w="2977" w:type="dxa"/>
            <w:shd w:val="clear" w:color="auto" w:fill="FFFFFF"/>
          </w:tcPr>
          <w:p w14:paraId="76DADB49"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246.7 </w:t>
            </w:r>
            <w:r w:rsidRPr="00823473">
              <w:rPr>
                <w:rFonts w:ascii="Book Antiqua" w:hAnsi="Book Antiqua" w:cstheme="majorBidi"/>
                <w:color w:val="010205"/>
                <w:sz w:val="24"/>
                <w:szCs w:val="24"/>
              </w:rPr>
              <w:t>±133.1</w:t>
            </w:r>
          </w:p>
        </w:tc>
      </w:tr>
      <w:tr w:rsidR="00A953EA" w:rsidRPr="00823473" w14:paraId="10437965" w14:textId="77777777" w:rsidTr="001F0165">
        <w:tc>
          <w:tcPr>
            <w:tcW w:w="4775" w:type="dxa"/>
            <w:shd w:val="clear" w:color="auto" w:fill="FFFFFF"/>
          </w:tcPr>
          <w:p w14:paraId="4A7893F5" w14:textId="72778120"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222222"/>
                <w:sz w:val="24"/>
                <w:szCs w:val="24"/>
                <w:shd w:val="clear" w:color="auto" w:fill="FFFFFF"/>
              </w:rPr>
              <w:t>Gamma-glutamyltransferase</w:t>
            </w:r>
            <w:r w:rsidR="00527847">
              <w:rPr>
                <w:rFonts w:ascii="Book Antiqua" w:hAnsi="Book Antiqua" w:cstheme="majorBidi"/>
                <w:color w:val="222222"/>
                <w:sz w:val="24"/>
                <w:szCs w:val="24"/>
                <w:shd w:val="clear" w:color="auto" w:fill="FFFFFF"/>
              </w:rPr>
              <w:t>,</w:t>
            </w:r>
            <w:r w:rsidR="00A953EA" w:rsidRPr="00823473">
              <w:rPr>
                <w:rFonts w:ascii="Book Antiqua" w:hAnsi="Book Antiqua" w:cstheme="majorBidi"/>
                <w:color w:val="000000"/>
                <w:sz w:val="24"/>
                <w:szCs w:val="24"/>
                <w:lang w:eastAsia="zh-CN"/>
              </w:rPr>
              <w:t xml:space="preserve"> U/L</w:t>
            </w:r>
          </w:p>
        </w:tc>
        <w:tc>
          <w:tcPr>
            <w:tcW w:w="3573" w:type="dxa"/>
            <w:shd w:val="clear" w:color="auto" w:fill="FFFFFF"/>
          </w:tcPr>
          <w:p w14:paraId="0ED0F94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291.1 </w:t>
            </w:r>
            <w:r w:rsidRPr="00823473">
              <w:rPr>
                <w:rFonts w:ascii="Book Antiqua" w:hAnsi="Book Antiqua" w:cstheme="majorBidi"/>
                <w:color w:val="010205"/>
                <w:sz w:val="24"/>
                <w:szCs w:val="24"/>
              </w:rPr>
              <w:t>± 284</w:t>
            </w:r>
          </w:p>
        </w:tc>
        <w:tc>
          <w:tcPr>
            <w:tcW w:w="2977" w:type="dxa"/>
            <w:shd w:val="clear" w:color="auto" w:fill="FFFFFF"/>
          </w:tcPr>
          <w:p w14:paraId="01F788B0"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594.4 </w:t>
            </w:r>
            <w:r w:rsidRPr="00823473">
              <w:rPr>
                <w:rFonts w:ascii="Book Antiqua" w:hAnsi="Book Antiqua" w:cstheme="majorBidi"/>
                <w:color w:val="010205"/>
                <w:sz w:val="24"/>
                <w:szCs w:val="24"/>
              </w:rPr>
              <w:t>± 385.2</w:t>
            </w:r>
          </w:p>
        </w:tc>
      </w:tr>
      <w:tr w:rsidR="00A953EA" w:rsidRPr="00823473" w14:paraId="2BCDFBB6" w14:textId="77777777" w:rsidTr="001F0165">
        <w:tc>
          <w:tcPr>
            <w:tcW w:w="4775" w:type="dxa"/>
            <w:shd w:val="clear" w:color="auto" w:fill="FFFFFF"/>
          </w:tcPr>
          <w:p w14:paraId="0794C6AD" w14:textId="6DA1B018"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Total bilirubin</w:t>
            </w:r>
            <w:r w:rsidR="00527847">
              <w:rPr>
                <w:rFonts w:ascii="Book Antiqua" w:hAnsi="Book Antiqua" w:cstheme="majorBidi"/>
                <w:color w:val="000000"/>
                <w:sz w:val="24"/>
                <w:szCs w:val="24"/>
                <w:lang w:eastAsia="zh-CN"/>
              </w:rPr>
              <w:t>,</w:t>
            </w:r>
            <w:r w:rsidRPr="00823473">
              <w:rPr>
                <w:rFonts w:ascii="Book Antiqua" w:hAnsi="Book Antiqua" w:cstheme="majorBidi"/>
                <w:color w:val="000000"/>
                <w:sz w:val="24"/>
                <w:szCs w:val="24"/>
                <w:lang w:eastAsia="zh-CN"/>
              </w:rPr>
              <w:t xml:space="preserve"> </w:t>
            </w:r>
            <w:r w:rsidR="009E5956" w:rsidRPr="00823473">
              <w:rPr>
                <w:rFonts w:ascii="Book Antiqua" w:eastAsia="Times New Roman" w:hAnsi="Book Antiqua" w:cstheme="majorBidi"/>
                <w:color w:val="3C3C3C"/>
                <w:sz w:val="24"/>
                <w:szCs w:val="24"/>
              </w:rPr>
              <w:t>mg/dL</w:t>
            </w:r>
          </w:p>
        </w:tc>
        <w:tc>
          <w:tcPr>
            <w:tcW w:w="3573" w:type="dxa"/>
            <w:shd w:val="clear" w:color="auto" w:fill="FFFFFF"/>
          </w:tcPr>
          <w:p w14:paraId="7196A10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2.2 </w:t>
            </w:r>
            <w:r w:rsidRPr="00823473">
              <w:rPr>
                <w:rFonts w:ascii="Book Antiqua" w:hAnsi="Book Antiqua" w:cstheme="majorBidi"/>
                <w:color w:val="010205"/>
                <w:sz w:val="24"/>
                <w:szCs w:val="24"/>
              </w:rPr>
              <w:t>± 5.2</w:t>
            </w:r>
          </w:p>
        </w:tc>
        <w:tc>
          <w:tcPr>
            <w:tcW w:w="2977" w:type="dxa"/>
            <w:shd w:val="clear" w:color="auto" w:fill="FFFFFF"/>
          </w:tcPr>
          <w:p w14:paraId="3AAD777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3.4 </w:t>
            </w:r>
            <w:r w:rsidRPr="00823473">
              <w:rPr>
                <w:rFonts w:ascii="Book Antiqua" w:hAnsi="Book Antiqua" w:cstheme="majorBidi"/>
                <w:color w:val="010205"/>
                <w:sz w:val="24"/>
                <w:szCs w:val="24"/>
              </w:rPr>
              <w:t>± 2.6</w:t>
            </w:r>
          </w:p>
        </w:tc>
      </w:tr>
      <w:tr w:rsidR="00A953EA" w:rsidRPr="00823473" w14:paraId="5E8D04F7" w14:textId="77777777" w:rsidTr="001F0165">
        <w:tc>
          <w:tcPr>
            <w:tcW w:w="4775" w:type="dxa"/>
            <w:shd w:val="clear" w:color="auto" w:fill="FFFFFF"/>
          </w:tcPr>
          <w:p w14:paraId="183E2DEA" w14:textId="6EED7224"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White </w:t>
            </w:r>
            <w:r w:rsidRPr="00823473">
              <w:rPr>
                <w:rFonts w:ascii="Book Antiqua" w:hAnsi="Book Antiqua" w:cstheme="majorBidi"/>
                <w:sz w:val="24"/>
                <w:szCs w:val="24"/>
                <w:lang w:eastAsia="zh-CN"/>
              </w:rPr>
              <w:t>blood cells (</w:t>
            </w:r>
            <w:r w:rsidR="001F0165">
              <w:rPr>
                <w:rFonts w:ascii="Book Antiqua" w:hAnsi="Book Antiqua" w:cstheme="majorBidi"/>
                <w:sz w:val="24"/>
                <w:szCs w:val="24"/>
              </w:rPr>
              <w:t>×</w:t>
            </w:r>
            <w:r w:rsidR="00527847">
              <w:rPr>
                <w:rFonts w:ascii="Book Antiqua" w:hAnsi="Book Antiqua" w:cstheme="majorBidi"/>
                <w:sz w:val="24"/>
                <w:szCs w:val="24"/>
              </w:rPr>
              <w:t xml:space="preserve"> </w:t>
            </w:r>
            <w:r w:rsidRPr="00823473">
              <w:rPr>
                <w:rFonts w:ascii="Book Antiqua" w:hAnsi="Book Antiqua" w:cstheme="majorBidi"/>
                <w:sz w:val="24"/>
                <w:szCs w:val="24"/>
                <w:lang w:eastAsia="zh-CN"/>
              </w:rPr>
              <w:t>10</w:t>
            </w:r>
            <w:r w:rsidRPr="00823473">
              <w:rPr>
                <w:rFonts w:ascii="Book Antiqua" w:hAnsi="Book Antiqua" w:cstheme="majorBidi"/>
                <w:sz w:val="24"/>
                <w:szCs w:val="24"/>
                <w:vertAlign w:val="superscript"/>
                <w:lang w:eastAsia="zh-CN"/>
              </w:rPr>
              <w:t>3</w:t>
            </w:r>
            <w:r w:rsidRPr="00823473">
              <w:rPr>
                <w:rFonts w:ascii="Book Antiqua" w:hAnsi="Book Antiqua" w:cstheme="majorBidi"/>
                <w:sz w:val="24"/>
                <w:szCs w:val="24"/>
                <w:lang w:eastAsia="zh-CN"/>
              </w:rPr>
              <w:t>/</w:t>
            </w:r>
            <w:r w:rsidR="001F0165">
              <w:rPr>
                <w:rFonts w:ascii="Book Antiqua" w:hAnsi="Book Antiqua" w:cstheme="majorBidi"/>
                <w:sz w:val="24"/>
                <w:szCs w:val="24"/>
                <w:lang w:eastAsia="zh-CN"/>
              </w:rPr>
              <w:t>c</w:t>
            </w:r>
            <w:r w:rsidRPr="00823473">
              <w:rPr>
                <w:rFonts w:ascii="Book Antiqua" w:hAnsi="Book Antiqua" w:cstheme="majorBidi"/>
                <w:sz w:val="24"/>
                <w:szCs w:val="24"/>
                <w:lang w:eastAsia="zh-CN"/>
              </w:rPr>
              <w:t>m)</w:t>
            </w:r>
          </w:p>
        </w:tc>
        <w:tc>
          <w:tcPr>
            <w:tcW w:w="3573" w:type="dxa"/>
            <w:shd w:val="clear" w:color="auto" w:fill="FFFFFF"/>
          </w:tcPr>
          <w:p w14:paraId="247437B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11.6 </w:t>
            </w:r>
            <w:r w:rsidRPr="00823473">
              <w:rPr>
                <w:rFonts w:ascii="Book Antiqua" w:hAnsi="Book Antiqua" w:cstheme="majorBidi"/>
                <w:color w:val="010205"/>
                <w:sz w:val="24"/>
                <w:szCs w:val="24"/>
              </w:rPr>
              <w:t>± 4.5</w:t>
            </w:r>
          </w:p>
        </w:tc>
        <w:tc>
          <w:tcPr>
            <w:tcW w:w="2977" w:type="dxa"/>
            <w:shd w:val="clear" w:color="auto" w:fill="FFFFFF"/>
          </w:tcPr>
          <w:p w14:paraId="198A027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12.7 </w:t>
            </w:r>
            <w:r w:rsidRPr="00823473">
              <w:rPr>
                <w:rFonts w:ascii="Book Antiqua" w:hAnsi="Book Antiqua" w:cstheme="majorBidi"/>
                <w:color w:val="010205"/>
                <w:sz w:val="24"/>
                <w:szCs w:val="24"/>
              </w:rPr>
              <w:t>± 4.7</w:t>
            </w:r>
          </w:p>
        </w:tc>
      </w:tr>
      <w:tr w:rsidR="00A953EA" w:rsidRPr="00823473" w14:paraId="7AE95F69" w14:textId="77777777" w:rsidTr="001F0165">
        <w:tc>
          <w:tcPr>
            <w:tcW w:w="4775" w:type="dxa"/>
            <w:tcBorders>
              <w:bottom w:val="single" w:sz="4" w:space="0" w:color="auto"/>
            </w:tcBorders>
            <w:shd w:val="clear" w:color="auto" w:fill="FFFFFF"/>
          </w:tcPr>
          <w:p w14:paraId="630455FD" w14:textId="1A99E3CA" w:rsidR="00A953EA" w:rsidRPr="00823473" w:rsidRDefault="002E36EE"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Common bile duct</w:t>
            </w:r>
            <w:r w:rsidR="00A953EA" w:rsidRPr="00823473">
              <w:rPr>
                <w:rFonts w:ascii="Book Antiqua" w:hAnsi="Book Antiqua" w:cstheme="majorBidi"/>
                <w:color w:val="000000"/>
                <w:sz w:val="24"/>
                <w:szCs w:val="24"/>
                <w:lang w:eastAsia="zh-CN"/>
              </w:rPr>
              <w:t xml:space="preserve"> width by US (mm)</w:t>
            </w:r>
          </w:p>
        </w:tc>
        <w:tc>
          <w:tcPr>
            <w:tcW w:w="3573" w:type="dxa"/>
            <w:tcBorders>
              <w:bottom w:val="single" w:sz="4" w:space="0" w:color="auto"/>
            </w:tcBorders>
            <w:shd w:val="clear" w:color="auto" w:fill="FFFFFF"/>
          </w:tcPr>
          <w:p w14:paraId="3863B815"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6.4 </w:t>
            </w:r>
            <w:r w:rsidRPr="00823473">
              <w:rPr>
                <w:rFonts w:ascii="Book Antiqua" w:hAnsi="Book Antiqua" w:cstheme="majorBidi"/>
                <w:color w:val="010205"/>
                <w:sz w:val="24"/>
                <w:szCs w:val="24"/>
              </w:rPr>
              <w:t>± 1.6</w:t>
            </w:r>
          </w:p>
        </w:tc>
        <w:tc>
          <w:tcPr>
            <w:tcW w:w="2977" w:type="dxa"/>
            <w:tcBorders>
              <w:bottom w:val="single" w:sz="4" w:space="0" w:color="auto"/>
            </w:tcBorders>
            <w:shd w:val="clear" w:color="auto" w:fill="FFFFFF"/>
          </w:tcPr>
          <w:p w14:paraId="6499CA0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7.3 </w:t>
            </w:r>
            <w:r w:rsidRPr="00823473">
              <w:rPr>
                <w:rFonts w:ascii="Book Antiqua" w:hAnsi="Book Antiqua" w:cstheme="majorBidi"/>
                <w:color w:val="010205"/>
                <w:sz w:val="24"/>
                <w:szCs w:val="24"/>
              </w:rPr>
              <w:t>± 2.9</w:t>
            </w:r>
          </w:p>
        </w:tc>
      </w:tr>
    </w:tbl>
    <w:p w14:paraId="2CBBF8B0" w14:textId="315E6E8F" w:rsidR="001F0165" w:rsidRPr="00527847" w:rsidRDefault="00527847" w:rsidP="0092633F">
      <w:pPr>
        <w:adjustRightInd w:val="0"/>
        <w:snapToGrid w:val="0"/>
        <w:spacing w:after="0" w:line="360" w:lineRule="auto"/>
        <w:jc w:val="both"/>
        <w:rPr>
          <w:rFonts w:ascii="Book Antiqua" w:hAnsi="Book Antiqua" w:cstheme="majorBidi"/>
          <w:b/>
          <w:bCs/>
          <w:sz w:val="24"/>
          <w:szCs w:val="24"/>
        </w:rPr>
      </w:pPr>
      <w:r w:rsidRPr="001F0165">
        <w:rPr>
          <w:rFonts w:ascii="Book Antiqua" w:hAnsi="Book Antiqua" w:cs="Thorndale AMT"/>
          <w:sz w:val="24"/>
          <w:szCs w:val="24"/>
        </w:rPr>
        <w:t>US</w:t>
      </w:r>
      <w:r>
        <w:rPr>
          <w:rFonts w:ascii="Book Antiqua" w:hAnsi="Book Antiqua" w:cs="Thorndale AMT"/>
          <w:sz w:val="24"/>
          <w:szCs w:val="24"/>
        </w:rPr>
        <w:t xml:space="preserve">: </w:t>
      </w:r>
      <w:r w:rsidRPr="00527847">
        <w:rPr>
          <w:rFonts w:ascii="Book Antiqua" w:hAnsi="Book Antiqua" w:cs="Thorndale AMT"/>
          <w:caps/>
          <w:sz w:val="24"/>
          <w:szCs w:val="24"/>
        </w:rPr>
        <w:t>u</w:t>
      </w:r>
      <w:r w:rsidRPr="00527847">
        <w:rPr>
          <w:rFonts w:ascii="Book Antiqua" w:hAnsi="Book Antiqua" w:cs="Thorndale AMT"/>
          <w:sz w:val="24"/>
          <w:szCs w:val="24"/>
        </w:rPr>
        <w:t>ltrasound</w:t>
      </w:r>
      <w:r>
        <w:rPr>
          <w:rFonts w:ascii="Book Antiqua" w:hAnsi="Book Antiqua" w:cs="Thorndale AMT"/>
          <w:sz w:val="24"/>
          <w:szCs w:val="24"/>
        </w:rPr>
        <w:t>.</w:t>
      </w:r>
    </w:p>
    <w:p w14:paraId="377FDD1F" w14:textId="6D0F0E7A" w:rsidR="001F0165" w:rsidRDefault="001F0165">
      <w:pPr>
        <w:rPr>
          <w:rFonts w:ascii="Book Antiqua" w:hAnsi="Book Antiqua" w:cstheme="majorBidi"/>
          <w:sz w:val="24"/>
          <w:szCs w:val="24"/>
        </w:rPr>
      </w:pPr>
      <w:r>
        <w:rPr>
          <w:rFonts w:ascii="Book Antiqua" w:hAnsi="Book Antiqua" w:cstheme="majorBidi"/>
          <w:sz w:val="24"/>
          <w:szCs w:val="24"/>
        </w:rPr>
        <w:br w:type="page"/>
      </w:r>
    </w:p>
    <w:p w14:paraId="67101CCC" w14:textId="6651D96D" w:rsidR="00A953EA" w:rsidRPr="001F0165" w:rsidRDefault="00A953EA" w:rsidP="0092633F">
      <w:pPr>
        <w:autoSpaceDE w:val="0"/>
        <w:autoSpaceDN w:val="0"/>
        <w:adjustRightInd w:val="0"/>
        <w:snapToGrid w:val="0"/>
        <w:spacing w:after="0" w:line="360" w:lineRule="auto"/>
        <w:jc w:val="both"/>
        <w:rPr>
          <w:rFonts w:ascii="Book Antiqua" w:hAnsi="Book Antiqua"/>
          <w:b/>
          <w:bCs/>
          <w:sz w:val="24"/>
          <w:szCs w:val="24"/>
        </w:rPr>
      </w:pPr>
      <w:r w:rsidRPr="001F0165">
        <w:rPr>
          <w:rFonts w:ascii="Book Antiqua" w:hAnsi="Book Antiqua" w:cstheme="majorBidi"/>
          <w:b/>
          <w:bCs/>
          <w:sz w:val="24"/>
          <w:szCs w:val="24"/>
        </w:rPr>
        <w:t xml:space="preserve">Table 2 Univariate analysis of parameters associated with </w:t>
      </w:r>
      <w:r w:rsidR="00A0478B" w:rsidRPr="001F0165">
        <w:rPr>
          <w:rFonts w:ascii="Book Antiqua" w:hAnsi="Book Antiqua" w:cstheme="majorBidi"/>
          <w:b/>
          <w:bCs/>
          <w:sz w:val="24"/>
          <w:szCs w:val="24"/>
        </w:rPr>
        <w:t>common bile duct</w:t>
      </w:r>
      <w:r w:rsidR="002E36EE" w:rsidRPr="001F0165">
        <w:rPr>
          <w:rFonts w:ascii="Book Antiqua" w:hAnsi="Book Antiqua" w:cstheme="majorBidi"/>
          <w:b/>
          <w:bCs/>
          <w:sz w:val="24"/>
          <w:szCs w:val="24"/>
        </w:rPr>
        <w:t xml:space="preserve"> </w:t>
      </w:r>
      <w:r w:rsidRPr="001F0165">
        <w:rPr>
          <w:rFonts w:ascii="Book Antiqua" w:hAnsi="Book Antiqua" w:cstheme="majorBidi"/>
          <w:b/>
          <w:bCs/>
          <w:sz w:val="24"/>
          <w:szCs w:val="24"/>
        </w:rPr>
        <w:t>stones</w:t>
      </w:r>
    </w:p>
    <w:tbl>
      <w:tblPr>
        <w:tblStyle w:val="a8"/>
        <w:tblW w:w="11700"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1525"/>
        <w:gridCol w:w="2520"/>
        <w:gridCol w:w="3060"/>
        <w:gridCol w:w="1080"/>
      </w:tblGrid>
      <w:tr w:rsidR="00A953EA" w:rsidRPr="001F0165" w14:paraId="2019A1AF" w14:textId="77777777" w:rsidTr="001F0165">
        <w:tc>
          <w:tcPr>
            <w:tcW w:w="3515" w:type="dxa"/>
            <w:tcBorders>
              <w:top w:val="single" w:sz="4" w:space="0" w:color="auto"/>
              <w:bottom w:val="single" w:sz="4" w:space="0" w:color="auto"/>
            </w:tcBorders>
          </w:tcPr>
          <w:p w14:paraId="702DA85B" w14:textId="77777777" w:rsidR="00A953EA" w:rsidRPr="001F0165" w:rsidRDefault="00A953EA" w:rsidP="0092633F">
            <w:pPr>
              <w:autoSpaceDE w:val="0"/>
              <w:autoSpaceDN w:val="0"/>
              <w:adjustRightInd w:val="0"/>
              <w:snapToGrid w:val="0"/>
              <w:spacing w:line="360" w:lineRule="auto"/>
              <w:jc w:val="both"/>
              <w:rPr>
                <w:rFonts w:ascii="Book Antiqua" w:hAnsi="Book Antiqua" w:cstheme="majorBidi"/>
                <w:b/>
                <w:bCs/>
                <w:color w:val="FF0000"/>
                <w:sz w:val="24"/>
                <w:szCs w:val="24"/>
              </w:rPr>
            </w:pPr>
            <w:r w:rsidRPr="001F0165">
              <w:rPr>
                <w:rFonts w:ascii="Book Antiqua" w:hAnsi="Book Antiqua" w:cstheme="majorBidi"/>
                <w:b/>
                <w:bCs/>
                <w:sz w:val="24"/>
                <w:szCs w:val="24"/>
              </w:rPr>
              <w:t xml:space="preserve">Parameter </w:t>
            </w:r>
          </w:p>
        </w:tc>
        <w:tc>
          <w:tcPr>
            <w:tcW w:w="1525" w:type="dxa"/>
            <w:tcBorders>
              <w:top w:val="single" w:sz="4" w:space="0" w:color="auto"/>
              <w:bottom w:val="single" w:sz="4" w:space="0" w:color="auto"/>
            </w:tcBorders>
          </w:tcPr>
          <w:p w14:paraId="22A09AA1" w14:textId="2AD9700C"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color w:val="000000"/>
                <w:sz w:val="24"/>
                <w:szCs w:val="24"/>
              </w:rPr>
              <w:t xml:space="preserve">Odds </w:t>
            </w:r>
            <w:r w:rsidR="00527847" w:rsidRPr="001F0165">
              <w:rPr>
                <w:rFonts w:ascii="Book Antiqua" w:hAnsi="Book Antiqua" w:cs="Thorndale AMT"/>
                <w:b/>
                <w:bCs/>
                <w:color w:val="000000"/>
                <w:sz w:val="24"/>
                <w:szCs w:val="24"/>
              </w:rPr>
              <w:t>r</w:t>
            </w:r>
            <w:r w:rsidRPr="001F0165">
              <w:rPr>
                <w:rFonts w:ascii="Book Antiqua" w:hAnsi="Book Antiqua" w:cs="Thorndale AMT"/>
                <w:b/>
                <w:bCs/>
                <w:color w:val="000000"/>
                <w:sz w:val="24"/>
                <w:szCs w:val="24"/>
              </w:rPr>
              <w:t>atio</w:t>
            </w:r>
          </w:p>
        </w:tc>
        <w:tc>
          <w:tcPr>
            <w:tcW w:w="2520" w:type="dxa"/>
            <w:tcBorders>
              <w:top w:val="single" w:sz="4" w:space="0" w:color="auto"/>
              <w:bottom w:val="single" w:sz="4" w:space="0" w:color="auto"/>
            </w:tcBorders>
          </w:tcPr>
          <w:p w14:paraId="0658D7CD" w14:textId="5EB34F76"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color w:val="000000"/>
                <w:sz w:val="24"/>
                <w:szCs w:val="24"/>
              </w:rPr>
              <w:t xml:space="preserve">Lower 95% </w:t>
            </w:r>
            <w:r w:rsidR="00527847" w:rsidRPr="001F0165">
              <w:rPr>
                <w:rFonts w:ascii="Book Antiqua" w:hAnsi="Book Antiqua" w:cs="Thorndale AMT"/>
                <w:b/>
                <w:bCs/>
                <w:color w:val="000000"/>
                <w:sz w:val="24"/>
                <w:szCs w:val="24"/>
              </w:rPr>
              <w:t>confidence limit for odds ratio</w:t>
            </w:r>
          </w:p>
        </w:tc>
        <w:tc>
          <w:tcPr>
            <w:tcW w:w="3060" w:type="dxa"/>
            <w:tcBorders>
              <w:top w:val="single" w:sz="4" w:space="0" w:color="auto"/>
              <w:bottom w:val="single" w:sz="4" w:space="0" w:color="auto"/>
            </w:tcBorders>
          </w:tcPr>
          <w:p w14:paraId="195B87A0" w14:textId="46DE38BC"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color w:val="000000"/>
                <w:sz w:val="24"/>
                <w:szCs w:val="24"/>
              </w:rPr>
              <w:t xml:space="preserve">Upper 95% </w:t>
            </w:r>
            <w:r w:rsidR="00527847" w:rsidRPr="001F0165">
              <w:rPr>
                <w:rFonts w:ascii="Book Antiqua" w:hAnsi="Book Antiqua" w:cs="Thorndale AMT"/>
                <w:b/>
                <w:bCs/>
                <w:color w:val="000000"/>
                <w:sz w:val="24"/>
                <w:szCs w:val="24"/>
              </w:rPr>
              <w:t>confidence limit for odds ratio</w:t>
            </w:r>
          </w:p>
        </w:tc>
        <w:tc>
          <w:tcPr>
            <w:tcW w:w="1080" w:type="dxa"/>
            <w:tcBorders>
              <w:top w:val="single" w:sz="4" w:space="0" w:color="auto"/>
              <w:bottom w:val="single" w:sz="4" w:space="0" w:color="auto"/>
            </w:tcBorders>
          </w:tcPr>
          <w:p w14:paraId="676EC8C8" w14:textId="77777777" w:rsidR="00A953EA" w:rsidRPr="001F0165" w:rsidRDefault="00A953EA" w:rsidP="0092633F">
            <w:pPr>
              <w:autoSpaceDE w:val="0"/>
              <w:autoSpaceDN w:val="0"/>
              <w:adjustRightInd w:val="0"/>
              <w:snapToGrid w:val="0"/>
              <w:spacing w:line="360" w:lineRule="auto"/>
              <w:jc w:val="both"/>
              <w:rPr>
                <w:rFonts w:ascii="Book Antiqua" w:hAnsi="Book Antiqua" w:cstheme="majorBidi"/>
                <w:color w:val="FF0000"/>
                <w:sz w:val="24"/>
                <w:szCs w:val="24"/>
              </w:rPr>
            </w:pPr>
            <w:r w:rsidRPr="001F0165">
              <w:rPr>
                <w:rFonts w:ascii="Book Antiqua" w:hAnsi="Book Antiqua" w:cs="Thorndale AMT"/>
                <w:b/>
                <w:bCs/>
                <w:i/>
                <w:iCs/>
                <w:color w:val="000000"/>
                <w:sz w:val="24"/>
                <w:szCs w:val="24"/>
              </w:rPr>
              <w:t xml:space="preserve">P </w:t>
            </w:r>
            <w:r w:rsidRPr="001F0165">
              <w:rPr>
                <w:rFonts w:ascii="Book Antiqua" w:hAnsi="Book Antiqua" w:cs="Thorndale AMT"/>
                <w:b/>
                <w:bCs/>
                <w:color w:val="000000"/>
                <w:sz w:val="24"/>
                <w:szCs w:val="24"/>
              </w:rPr>
              <w:t>value</w:t>
            </w:r>
          </w:p>
        </w:tc>
      </w:tr>
      <w:tr w:rsidR="00A953EA" w:rsidRPr="001F0165" w14:paraId="50A8DBC0" w14:textId="77777777" w:rsidTr="001F0165">
        <w:tc>
          <w:tcPr>
            <w:tcW w:w="3515" w:type="dxa"/>
            <w:tcBorders>
              <w:top w:val="single" w:sz="4" w:space="0" w:color="auto"/>
            </w:tcBorders>
          </w:tcPr>
          <w:p w14:paraId="125C882D"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Age</w:t>
            </w:r>
          </w:p>
        </w:tc>
        <w:tc>
          <w:tcPr>
            <w:tcW w:w="1525" w:type="dxa"/>
            <w:tcBorders>
              <w:top w:val="single" w:sz="4" w:space="0" w:color="auto"/>
            </w:tcBorders>
          </w:tcPr>
          <w:p w14:paraId="02E0D269"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1.048</w:t>
            </w:r>
          </w:p>
        </w:tc>
        <w:tc>
          <w:tcPr>
            <w:tcW w:w="2520" w:type="dxa"/>
            <w:tcBorders>
              <w:top w:val="single" w:sz="4" w:space="0" w:color="auto"/>
            </w:tcBorders>
          </w:tcPr>
          <w:p w14:paraId="05F4B222"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1.021</w:t>
            </w:r>
          </w:p>
        </w:tc>
        <w:tc>
          <w:tcPr>
            <w:tcW w:w="3060" w:type="dxa"/>
            <w:tcBorders>
              <w:top w:val="single" w:sz="4" w:space="0" w:color="auto"/>
            </w:tcBorders>
          </w:tcPr>
          <w:p w14:paraId="1762675F"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1.076</w:t>
            </w:r>
          </w:p>
        </w:tc>
        <w:tc>
          <w:tcPr>
            <w:tcW w:w="1080" w:type="dxa"/>
            <w:tcBorders>
              <w:top w:val="single" w:sz="4" w:space="0" w:color="auto"/>
            </w:tcBorders>
          </w:tcPr>
          <w:p w14:paraId="352467A4"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0.0004</w:t>
            </w:r>
          </w:p>
        </w:tc>
      </w:tr>
      <w:tr w:rsidR="00A953EA" w:rsidRPr="001F0165" w14:paraId="5EC28DA8" w14:textId="77777777" w:rsidTr="001F0165">
        <w:tc>
          <w:tcPr>
            <w:tcW w:w="3515" w:type="dxa"/>
          </w:tcPr>
          <w:p w14:paraId="79033CC9" w14:textId="2850D4D5"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Gender</w:t>
            </w:r>
            <w:r w:rsidR="00527847">
              <w:rPr>
                <w:rFonts w:ascii="Book Antiqua" w:hAnsi="Book Antiqua" w:cs="Thorndale AMT"/>
                <w:color w:val="000000"/>
                <w:sz w:val="24"/>
                <w:szCs w:val="24"/>
              </w:rPr>
              <w:t>,</w:t>
            </w:r>
            <w:r w:rsidRPr="001F0165">
              <w:rPr>
                <w:rFonts w:ascii="Book Antiqua" w:hAnsi="Book Antiqua" w:cs="Thorndale AMT"/>
                <w:color w:val="000000"/>
                <w:sz w:val="24"/>
                <w:szCs w:val="24"/>
              </w:rPr>
              <w:t xml:space="preserve"> </w:t>
            </w:r>
            <w:r w:rsidR="00527847" w:rsidRPr="001F0165">
              <w:rPr>
                <w:rFonts w:ascii="Book Antiqua" w:hAnsi="Book Antiqua" w:cs="Thorndale AMT"/>
                <w:color w:val="000000"/>
                <w:sz w:val="24"/>
                <w:szCs w:val="24"/>
              </w:rPr>
              <w:t>m</w:t>
            </w:r>
            <w:r w:rsidRPr="001F0165">
              <w:rPr>
                <w:rFonts w:ascii="Book Antiqua" w:hAnsi="Book Antiqua" w:cs="Thorndale AMT"/>
                <w:color w:val="000000"/>
                <w:sz w:val="24"/>
                <w:szCs w:val="24"/>
              </w:rPr>
              <w:t xml:space="preserve">ale </w:t>
            </w:r>
            <w:r w:rsidRPr="00527847">
              <w:rPr>
                <w:rFonts w:ascii="Book Antiqua" w:hAnsi="Book Antiqua" w:cs="Thorndale AMT"/>
                <w:i/>
                <w:color w:val="000000"/>
                <w:sz w:val="24"/>
                <w:szCs w:val="24"/>
              </w:rPr>
              <w:t xml:space="preserve">vs </w:t>
            </w:r>
            <w:r w:rsidR="00527847" w:rsidRPr="001F0165">
              <w:rPr>
                <w:rFonts w:ascii="Book Antiqua" w:hAnsi="Book Antiqua" w:cs="Thorndale AMT"/>
                <w:color w:val="000000"/>
                <w:sz w:val="24"/>
                <w:szCs w:val="24"/>
              </w:rPr>
              <w:t>f</w:t>
            </w:r>
            <w:r w:rsidRPr="001F0165">
              <w:rPr>
                <w:rFonts w:ascii="Book Antiqua" w:hAnsi="Book Antiqua" w:cs="Thorndale AMT"/>
                <w:color w:val="000000"/>
                <w:sz w:val="24"/>
                <w:szCs w:val="24"/>
              </w:rPr>
              <w:t>emale</w:t>
            </w:r>
          </w:p>
        </w:tc>
        <w:tc>
          <w:tcPr>
            <w:tcW w:w="1525" w:type="dxa"/>
          </w:tcPr>
          <w:p w14:paraId="0C3FE010"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0.573</w:t>
            </w:r>
          </w:p>
        </w:tc>
        <w:tc>
          <w:tcPr>
            <w:tcW w:w="2520" w:type="dxa"/>
          </w:tcPr>
          <w:p w14:paraId="09836ECD"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0.258</w:t>
            </w:r>
          </w:p>
        </w:tc>
        <w:tc>
          <w:tcPr>
            <w:tcW w:w="3060" w:type="dxa"/>
          </w:tcPr>
          <w:p w14:paraId="123E6FAA"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1.276</w:t>
            </w:r>
          </w:p>
        </w:tc>
        <w:tc>
          <w:tcPr>
            <w:tcW w:w="1080" w:type="dxa"/>
          </w:tcPr>
          <w:p w14:paraId="004E8149"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0.1728</w:t>
            </w:r>
          </w:p>
        </w:tc>
      </w:tr>
      <w:tr w:rsidR="00A953EA" w:rsidRPr="001F0165" w14:paraId="67703219" w14:textId="77777777" w:rsidTr="001F0165">
        <w:tc>
          <w:tcPr>
            <w:tcW w:w="3515" w:type="dxa"/>
          </w:tcPr>
          <w:p w14:paraId="68C15274" w14:textId="45512629" w:rsidR="00A953EA" w:rsidRPr="001F0165" w:rsidRDefault="002E36EE"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eme="majorBidi"/>
                <w:color w:val="000000"/>
                <w:sz w:val="24"/>
                <w:szCs w:val="24"/>
                <w:lang w:eastAsia="zh-CN"/>
              </w:rPr>
              <w:t>Aspartate transaminase</w:t>
            </w:r>
          </w:p>
        </w:tc>
        <w:tc>
          <w:tcPr>
            <w:tcW w:w="1525" w:type="dxa"/>
          </w:tcPr>
          <w:p w14:paraId="5B850DFF"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1.002</w:t>
            </w:r>
          </w:p>
        </w:tc>
        <w:tc>
          <w:tcPr>
            <w:tcW w:w="2520" w:type="dxa"/>
          </w:tcPr>
          <w:p w14:paraId="1A76D205"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1.001</w:t>
            </w:r>
          </w:p>
        </w:tc>
        <w:tc>
          <w:tcPr>
            <w:tcW w:w="3060" w:type="dxa"/>
          </w:tcPr>
          <w:p w14:paraId="5B63D03F"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1.004</w:t>
            </w:r>
          </w:p>
        </w:tc>
        <w:tc>
          <w:tcPr>
            <w:tcW w:w="1080" w:type="dxa"/>
          </w:tcPr>
          <w:p w14:paraId="1F38F733" w14:textId="77777777" w:rsidR="00A953EA" w:rsidRPr="001F0165" w:rsidRDefault="00A953EA" w:rsidP="0092633F">
            <w:pPr>
              <w:adjustRightInd w:val="0"/>
              <w:snapToGrid w:val="0"/>
              <w:spacing w:line="360" w:lineRule="auto"/>
              <w:jc w:val="both"/>
              <w:rPr>
                <w:rFonts w:ascii="Book Antiqua" w:hAnsi="Book Antiqua" w:cs="Thorndale AMT"/>
                <w:color w:val="000000"/>
                <w:sz w:val="24"/>
                <w:szCs w:val="24"/>
              </w:rPr>
            </w:pPr>
            <w:r w:rsidRPr="001F0165">
              <w:rPr>
                <w:rFonts w:ascii="Book Antiqua" w:hAnsi="Book Antiqua" w:cs="Thorndale AMT"/>
                <w:color w:val="000000"/>
                <w:sz w:val="24"/>
                <w:szCs w:val="24"/>
              </w:rPr>
              <w:t>0.0015</w:t>
            </w:r>
          </w:p>
        </w:tc>
      </w:tr>
      <w:tr w:rsidR="00A953EA" w:rsidRPr="001F0165" w14:paraId="0763F330" w14:textId="77777777" w:rsidTr="001F0165">
        <w:tc>
          <w:tcPr>
            <w:tcW w:w="3515" w:type="dxa"/>
          </w:tcPr>
          <w:p w14:paraId="563EC95D" w14:textId="5531CD08" w:rsidR="00A953EA" w:rsidRPr="001F0165" w:rsidRDefault="000E761F"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eme="majorBidi"/>
                <w:color w:val="000000"/>
                <w:sz w:val="24"/>
                <w:szCs w:val="24"/>
                <w:lang w:eastAsia="zh-CN"/>
              </w:rPr>
              <w:t>Alkaline phosphatase</w:t>
            </w:r>
          </w:p>
        </w:tc>
        <w:tc>
          <w:tcPr>
            <w:tcW w:w="1525" w:type="dxa"/>
          </w:tcPr>
          <w:p w14:paraId="41BFDE49"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1.005</w:t>
            </w:r>
          </w:p>
        </w:tc>
        <w:tc>
          <w:tcPr>
            <w:tcW w:w="2520" w:type="dxa"/>
          </w:tcPr>
          <w:p w14:paraId="78BF66C4"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1.002</w:t>
            </w:r>
          </w:p>
        </w:tc>
        <w:tc>
          <w:tcPr>
            <w:tcW w:w="3060" w:type="dxa"/>
          </w:tcPr>
          <w:p w14:paraId="61D65BA5"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1.008</w:t>
            </w:r>
          </w:p>
        </w:tc>
        <w:tc>
          <w:tcPr>
            <w:tcW w:w="1080" w:type="dxa"/>
          </w:tcPr>
          <w:p w14:paraId="7786BF40"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0.0005</w:t>
            </w:r>
          </w:p>
        </w:tc>
      </w:tr>
      <w:tr w:rsidR="00A953EA" w:rsidRPr="001F0165" w14:paraId="1C487468" w14:textId="77777777" w:rsidTr="001F0165">
        <w:tc>
          <w:tcPr>
            <w:tcW w:w="3515" w:type="dxa"/>
          </w:tcPr>
          <w:p w14:paraId="20753282" w14:textId="67DFD81A" w:rsidR="00A953EA" w:rsidRPr="001F0165" w:rsidRDefault="000E761F"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eme="majorBidi"/>
                <w:color w:val="222222"/>
                <w:sz w:val="24"/>
                <w:szCs w:val="24"/>
                <w:shd w:val="clear" w:color="auto" w:fill="FFFFFF"/>
              </w:rPr>
              <w:t>Gamma-glutamyltransferase</w:t>
            </w:r>
            <w:r w:rsidRPr="001F0165">
              <w:rPr>
                <w:rFonts w:ascii="Book Antiqua" w:hAnsi="Book Antiqua" w:cs="Arial"/>
                <w:color w:val="222222"/>
                <w:sz w:val="24"/>
                <w:szCs w:val="24"/>
                <w:shd w:val="clear" w:color="auto" w:fill="FFFFFF"/>
              </w:rPr>
              <w:t xml:space="preserve"> </w:t>
            </w:r>
          </w:p>
        </w:tc>
        <w:tc>
          <w:tcPr>
            <w:tcW w:w="1525" w:type="dxa"/>
          </w:tcPr>
          <w:p w14:paraId="4B1F764C"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1.003</w:t>
            </w:r>
          </w:p>
        </w:tc>
        <w:tc>
          <w:tcPr>
            <w:tcW w:w="2520" w:type="dxa"/>
          </w:tcPr>
          <w:p w14:paraId="110A2FFB"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1.001</w:t>
            </w:r>
          </w:p>
        </w:tc>
        <w:tc>
          <w:tcPr>
            <w:tcW w:w="3060" w:type="dxa"/>
          </w:tcPr>
          <w:p w14:paraId="4EDF7903"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1.004</w:t>
            </w:r>
          </w:p>
        </w:tc>
        <w:tc>
          <w:tcPr>
            <w:tcW w:w="1080" w:type="dxa"/>
          </w:tcPr>
          <w:p w14:paraId="6E325735"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0.0002</w:t>
            </w:r>
          </w:p>
        </w:tc>
      </w:tr>
      <w:tr w:rsidR="00A953EA" w:rsidRPr="001F0165" w14:paraId="519863E7" w14:textId="77777777" w:rsidTr="001F0165">
        <w:tc>
          <w:tcPr>
            <w:tcW w:w="3515" w:type="dxa"/>
          </w:tcPr>
          <w:p w14:paraId="22A67FD7"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Total bilirubin</w:t>
            </w:r>
          </w:p>
        </w:tc>
        <w:tc>
          <w:tcPr>
            <w:tcW w:w="1525" w:type="dxa"/>
          </w:tcPr>
          <w:p w14:paraId="68832E93"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1.033</w:t>
            </w:r>
          </w:p>
        </w:tc>
        <w:tc>
          <w:tcPr>
            <w:tcW w:w="2520" w:type="dxa"/>
          </w:tcPr>
          <w:p w14:paraId="0B9EA495"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0.964</w:t>
            </w:r>
          </w:p>
        </w:tc>
        <w:tc>
          <w:tcPr>
            <w:tcW w:w="3060" w:type="dxa"/>
          </w:tcPr>
          <w:p w14:paraId="601CA02C"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1.108</w:t>
            </w:r>
          </w:p>
        </w:tc>
        <w:tc>
          <w:tcPr>
            <w:tcW w:w="1080" w:type="dxa"/>
          </w:tcPr>
          <w:p w14:paraId="4539B317"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0.3515</w:t>
            </w:r>
          </w:p>
        </w:tc>
      </w:tr>
      <w:tr w:rsidR="00A953EA" w:rsidRPr="001F0165" w14:paraId="1D9F949E" w14:textId="77777777" w:rsidTr="001F0165">
        <w:tc>
          <w:tcPr>
            <w:tcW w:w="3515" w:type="dxa"/>
          </w:tcPr>
          <w:p w14:paraId="5E3D79FF" w14:textId="098A4C94" w:rsidR="00A953EA" w:rsidRPr="001F0165" w:rsidRDefault="000E761F"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eme="majorBidi"/>
                <w:color w:val="000000"/>
                <w:sz w:val="24"/>
                <w:szCs w:val="24"/>
                <w:lang w:eastAsia="zh-CN"/>
              </w:rPr>
              <w:t xml:space="preserve">White </w:t>
            </w:r>
            <w:r w:rsidRPr="001F0165">
              <w:rPr>
                <w:rFonts w:ascii="Book Antiqua" w:hAnsi="Book Antiqua" w:cstheme="majorBidi"/>
                <w:sz w:val="24"/>
                <w:szCs w:val="24"/>
                <w:lang w:eastAsia="zh-CN"/>
              </w:rPr>
              <w:t>blood cells</w:t>
            </w:r>
          </w:p>
        </w:tc>
        <w:tc>
          <w:tcPr>
            <w:tcW w:w="1525" w:type="dxa"/>
          </w:tcPr>
          <w:p w14:paraId="777E06BF"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1.052</w:t>
            </w:r>
          </w:p>
        </w:tc>
        <w:tc>
          <w:tcPr>
            <w:tcW w:w="2520" w:type="dxa"/>
          </w:tcPr>
          <w:p w14:paraId="38D5C8CB"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0.970</w:t>
            </w:r>
          </w:p>
        </w:tc>
        <w:tc>
          <w:tcPr>
            <w:tcW w:w="3060" w:type="dxa"/>
          </w:tcPr>
          <w:p w14:paraId="7C84F3E0"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1.142</w:t>
            </w:r>
          </w:p>
        </w:tc>
        <w:tc>
          <w:tcPr>
            <w:tcW w:w="1080" w:type="dxa"/>
          </w:tcPr>
          <w:p w14:paraId="138CDA4E"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0.2190</w:t>
            </w:r>
          </w:p>
        </w:tc>
      </w:tr>
      <w:tr w:rsidR="00A953EA" w:rsidRPr="001F0165" w14:paraId="1DE5A717" w14:textId="77777777" w:rsidTr="001F0165">
        <w:tc>
          <w:tcPr>
            <w:tcW w:w="3515" w:type="dxa"/>
          </w:tcPr>
          <w:p w14:paraId="0E15204F" w14:textId="195CF6B9"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C</w:t>
            </w:r>
            <w:r w:rsidR="000E761F" w:rsidRPr="001F0165">
              <w:rPr>
                <w:rFonts w:ascii="Book Antiqua" w:hAnsi="Book Antiqua" w:cs="Thorndale AMT"/>
                <w:sz w:val="24"/>
                <w:szCs w:val="24"/>
              </w:rPr>
              <w:t>ommon bile duct</w:t>
            </w:r>
            <w:r w:rsidRPr="001F0165">
              <w:rPr>
                <w:rFonts w:ascii="Book Antiqua" w:hAnsi="Book Antiqua" w:cs="Thorndale AMT"/>
                <w:sz w:val="24"/>
                <w:szCs w:val="24"/>
              </w:rPr>
              <w:t xml:space="preserve"> width by US (mm)</w:t>
            </w:r>
          </w:p>
        </w:tc>
        <w:tc>
          <w:tcPr>
            <w:tcW w:w="1525" w:type="dxa"/>
          </w:tcPr>
          <w:p w14:paraId="5B851EEF"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1.187</w:t>
            </w:r>
          </w:p>
        </w:tc>
        <w:tc>
          <w:tcPr>
            <w:tcW w:w="2520" w:type="dxa"/>
          </w:tcPr>
          <w:p w14:paraId="1D00A56C"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1.004</w:t>
            </w:r>
          </w:p>
        </w:tc>
        <w:tc>
          <w:tcPr>
            <w:tcW w:w="3060" w:type="dxa"/>
          </w:tcPr>
          <w:p w14:paraId="3CD6D79B"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1.402</w:t>
            </w:r>
          </w:p>
        </w:tc>
        <w:tc>
          <w:tcPr>
            <w:tcW w:w="1080" w:type="dxa"/>
          </w:tcPr>
          <w:p w14:paraId="191A3811"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0.0445</w:t>
            </w:r>
          </w:p>
        </w:tc>
      </w:tr>
      <w:tr w:rsidR="00A953EA" w:rsidRPr="001F0165" w14:paraId="6778FB27" w14:textId="77777777" w:rsidTr="001F0165">
        <w:tc>
          <w:tcPr>
            <w:tcW w:w="3515" w:type="dxa"/>
            <w:tcBorders>
              <w:bottom w:val="single" w:sz="4" w:space="0" w:color="auto"/>
            </w:tcBorders>
          </w:tcPr>
          <w:p w14:paraId="0E47D8B4" w14:textId="4DDE7808"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C</w:t>
            </w:r>
            <w:r w:rsidR="000E761F" w:rsidRPr="001F0165">
              <w:rPr>
                <w:rFonts w:ascii="Book Antiqua" w:hAnsi="Book Antiqua" w:cs="Thorndale AMT"/>
                <w:sz w:val="24"/>
                <w:szCs w:val="24"/>
              </w:rPr>
              <w:t>ommon bile duct</w:t>
            </w:r>
            <w:r w:rsidRPr="001F0165">
              <w:rPr>
                <w:rFonts w:ascii="Book Antiqua" w:hAnsi="Book Antiqua" w:cs="Thorndale AMT"/>
                <w:sz w:val="24"/>
                <w:szCs w:val="24"/>
              </w:rPr>
              <w:t xml:space="preserve"> dilation by US</w:t>
            </w:r>
          </w:p>
        </w:tc>
        <w:tc>
          <w:tcPr>
            <w:tcW w:w="1525" w:type="dxa"/>
            <w:tcBorders>
              <w:bottom w:val="single" w:sz="4" w:space="0" w:color="auto"/>
            </w:tcBorders>
          </w:tcPr>
          <w:p w14:paraId="75511F78"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4.032</w:t>
            </w:r>
          </w:p>
        </w:tc>
        <w:tc>
          <w:tcPr>
            <w:tcW w:w="2520" w:type="dxa"/>
            <w:tcBorders>
              <w:bottom w:val="single" w:sz="4" w:space="0" w:color="auto"/>
            </w:tcBorders>
          </w:tcPr>
          <w:p w14:paraId="443133A2"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1.601</w:t>
            </w:r>
          </w:p>
        </w:tc>
        <w:tc>
          <w:tcPr>
            <w:tcW w:w="3060" w:type="dxa"/>
            <w:tcBorders>
              <w:bottom w:val="single" w:sz="4" w:space="0" w:color="auto"/>
            </w:tcBorders>
          </w:tcPr>
          <w:p w14:paraId="2E969D34"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10.153</w:t>
            </w:r>
          </w:p>
        </w:tc>
        <w:tc>
          <w:tcPr>
            <w:tcW w:w="1080" w:type="dxa"/>
            <w:tcBorders>
              <w:bottom w:val="single" w:sz="4" w:space="0" w:color="auto"/>
            </w:tcBorders>
          </w:tcPr>
          <w:p w14:paraId="63199514" w14:textId="77777777" w:rsidR="00A953EA" w:rsidRPr="001F0165" w:rsidRDefault="00A953EA" w:rsidP="0092633F">
            <w:pPr>
              <w:adjustRightInd w:val="0"/>
              <w:snapToGrid w:val="0"/>
              <w:spacing w:line="360" w:lineRule="auto"/>
              <w:jc w:val="both"/>
              <w:rPr>
                <w:rFonts w:ascii="Book Antiqua" w:hAnsi="Book Antiqua" w:cs="Thorndale AMT"/>
                <w:sz w:val="24"/>
                <w:szCs w:val="24"/>
              </w:rPr>
            </w:pPr>
            <w:r w:rsidRPr="001F0165">
              <w:rPr>
                <w:rFonts w:ascii="Book Antiqua" w:hAnsi="Book Antiqua" w:cs="Thorndale AMT"/>
                <w:sz w:val="24"/>
                <w:szCs w:val="24"/>
              </w:rPr>
              <w:t>0.0031</w:t>
            </w:r>
          </w:p>
        </w:tc>
      </w:tr>
    </w:tbl>
    <w:p w14:paraId="2747EDAC" w14:textId="4012CDD6" w:rsidR="00A953EA" w:rsidRPr="00823473" w:rsidRDefault="00527847" w:rsidP="0092633F">
      <w:pPr>
        <w:adjustRightInd w:val="0"/>
        <w:snapToGrid w:val="0"/>
        <w:spacing w:after="0" w:line="360" w:lineRule="auto"/>
        <w:jc w:val="both"/>
        <w:rPr>
          <w:rFonts w:ascii="Book Antiqua" w:hAnsi="Book Antiqua" w:cstheme="majorBidi"/>
          <w:b/>
          <w:bCs/>
          <w:sz w:val="24"/>
          <w:szCs w:val="24"/>
        </w:rPr>
      </w:pPr>
      <w:r w:rsidRPr="001F0165">
        <w:rPr>
          <w:rFonts w:ascii="Book Antiqua" w:hAnsi="Book Antiqua" w:cs="Thorndale AMT"/>
          <w:sz w:val="24"/>
          <w:szCs w:val="24"/>
        </w:rPr>
        <w:t>US</w:t>
      </w:r>
      <w:r>
        <w:rPr>
          <w:rFonts w:ascii="Book Antiqua" w:hAnsi="Book Antiqua" w:cs="Thorndale AMT"/>
          <w:sz w:val="24"/>
          <w:szCs w:val="24"/>
        </w:rPr>
        <w:t xml:space="preserve">: </w:t>
      </w:r>
      <w:r w:rsidRPr="00527847">
        <w:rPr>
          <w:rFonts w:ascii="Book Antiqua" w:hAnsi="Book Antiqua" w:cs="Thorndale AMT"/>
          <w:caps/>
          <w:sz w:val="24"/>
          <w:szCs w:val="24"/>
        </w:rPr>
        <w:t>u</w:t>
      </w:r>
      <w:r w:rsidRPr="00527847">
        <w:rPr>
          <w:rFonts w:ascii="Book Antiqua" w:hAnsi="Book Antiqua" w:cs="Thorndale AMT"/>
          <w:sz w:val="24"/>
          <w:szCs w:val="24"/>
        </w:rPr>
        <w:t>ltrasound</w:t>
      </w:r>
      <w:r>
        <w:rPr>
          <w:rFonts w:ascii="Book Antiqua" w:hAnsi="Book Antiqua" w:cs="Thorndale AMT"/>
          <w:sz w:val="24"/>
          <w:szCs w:val="24"/>
        </w:rPr>
        <w:t>.</w:t>
      </w:r>
    </w:p>
    <w:p w14:paraId="1ACE71DA" w14:textId="77777777" w:rsidR="00527847" w:rsidRDefault="00527847">
      <w:pPr>
        <w:rPr>
          <w:rFonts w:ascii="Book Antiqua" w:hAnsi="Book Antiqua" w:cstheme="majorBidi"/>
          <w:b/>
          <w:bCs/>
          <w:sz w:val="24"/>
          <w:szCs w:val="24"/>
        </w:rPr>
      </w:pPr>
      <w:r>
        <w:rPr>
          <w:rFonts w:ascii="Book Antiqua" w:hAnsi="Book Antiqua" w:cstheme="majorBidi"/>
          <w:b/>
          <w:bCs/>
          <w:sz w:val="24"/>
          <w:szCs w:val="24"/>
        </w:rPr>
        <w:br w:type="page"/>
      </w:r>
    </w:p>
    <w:p w14:paraId="0D75A58C" w14:textId="4001A973" w:rsidR="00A953EA" w:rsidRPr="00823473" w:rsidRDefault="00A953EA" w:rsidP="0092633F">
      <w:pPr>
        <w:adjustRightInd w:val="0"/>
        <w:snapToGrid w:val="0"/>
        <w:spacing w:after="0" w:line="360" w:lineRule="auto"/>
        <w:jc w:val="both"/>
        <w:rPr>
          <w:rFonts w:ascii="Book Antiqua" w:hAnsi="Book Antiqua" w:cstheme="majorBidi"/>
          <w:b/>
          <w:bCs/>
          <w:sz w:val="24"/>
          <w:szCs w:val="24"/>
        </w:rPr>
      </w:pPr>
      <w:r w:rsidRPr="00823473">
        <w:rPr>
          <w:rFonts w:ascii="Book Antiqua" w:hAnsi="Book Antiqua" w:cstheme="majorBidi"/>
          <w:b/>
          <w:bCs/>
          <w:sz w:val="24"/>
          <w:szCs w:val="24"/>
        </w:rPr>
        <w:t xml:space="preserve">Table 3 </w:t>
      </w:r>
      <w:r w:rsidRPr="00306F2A">
        <w:rPr>
          <w:rFonts w:ascii="Book Antiqua" w:hAnsi="Book Antiqua" w:cstheme="majorBidi"/>
          <w:b/>
          <w:bCs/>
          <w:sz w:val="24"/>
          <w:szCs w:val="24"/>
        </w:rPr>
        <w:t xml:space="preserve">Variables that were independently associated with </w:t>
      </w:r>
      <w:r w:rsidR="000E761F" w:rsidRPr="00306F2A">
        <w:rPr>
          <w:rFonts w:ascii="Book Antiqua" w:hAnsi="Book Antiqua" w:cstheme="majorBidi"/>
          <w:b/>
          <w:bCs/>
          <w:sz w:val="24"/>
          <w:szCs w:val="24"/>
        </w:rPr>
        <w:t xml:space="preserve">common bile duct </w:t>
      </w:r>
      <w:r w:rsidRPr="00306F2A">
        <w:rPr>
          <w:rFonts w:ascii="Book Antiqua" w:hAnsi="Book Antiqua" w:cstheme="majorBidi"/>
          <w:b/>
          <w:bCs/>
          <w:sz w:val="24"/>
          <w:szCs w:val="24"/>
          <w:lang w:bidi="he-IL"/>
        </w:rPr>
        <w:t>stones</w:t>
      </w:r>
      <w:r w:rsidRPr="00306F2A">
        <w:rPr>
          <w:rFonts w:ascii="Book Antiqua" w:hAnsi="Book Antiqua" w:cstheme="majorBidi"/>
          <w:b/>
          <w:bCs/>
          <w:sz w:val="24"/>
          <w:szCs w:val="24"/>
        </w:rPr>
        <w:t xml:space="preserve"> and their corresponding weight points given according to coefficient estimates </w:t>
      </w:r>
    </w:p>
    <w:tbl>
      <w:tblPr>
        <w:tblW w:w="11483" w:type="dxa"/>
        <w:tblInd w:w="-1418" w:type="dxa"/>
        <w:tblLook w:val="04A0" w:firstRow="1" w:lastRow="0" w:firstColumn="1" w:lastColumn="0" w:noHBand="0" w:noVBand="1"/>
      </w:tblPr>
      <w:tblGrid>
        <w:gridCol w:w="3116"/>
        <w:gridCol w:w="2413"/>
        <w:gridCol w:w="2410"/>
        <w:gridCol w:w="1134"/>
        <w:gridCol w:w="2410"/>
      </w:tblGrid>
      <w:tr w:rsidR="00A953EA" w:rsidRPr="00823473" w14:paraId="133122AC" w14:textId="77777777" w:rsidTr="00B56499">
        <w:tc>
          <w:tcPr>
            <w:tcW w:w="3116" w:type="dxa"/>
            <w:tcBorders>
              <w:top w:val="single" w:sz="4" w:space="0" w:color="auto"/>
              <w:bottom w:val="single" w:sz="4" w:space="0" w:color="auto"/>
            </w:tcBorders>
            <w:shd w:val="clear" w:color="auto" w:fill="auto"/>
          </w:tcPr>
          <w:p w14:paraId="755C98F7"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color w:val="000000"/>
                <w:sz w:val="24"/>
                <w:szCs w:val="24"/>
                <w:lang w:eastAsia="zh-CN"/>
              </w:rPr>
              <w:t>Parameters</w:t>
            </w:r>
          </w:p>
        </w:tc>
        <w:tc>
          <w:tcPr>
            <w:tcW w:w="2413" w:type="dxa"/>
            <w:tcBorders>
              <w:top w:val="single" w:sz="4" w:space="0" w:color="auto"/>
              <w:bottom w:val="single" w:sz="4" w:space="0" w:color="auto"/>
            </w:tcBorders>
            <w:shd w:val="clear" w:color="auto" w:fill="auto"/>
          </w:tcPr>
          <w:p w14:paraId="7C6522E7"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823473">
              <w:rPr>
                <w:rFonts w:ascii="Book Antiqua" w:hAnsi="Book Antiqua" w:cstheme="majorBidi"/>
                <w:b/>
                <w:bCs/>
                <w:sz w:val="24"/>
                <w:szCs w:val="24"/>
              </w:rPr>
              <w:t>Coefficient estimate</w:t>
            </w:r>
          </w:p>
        </w:tc>
        <w:tc>
          <w:tcPr>
            <w:tcW w:w="2410" w:type="dxa"/>
            <w:tcBorders>
              <w:top w:val="single" w:sz="4" w:space="0" w:color="auto"/>
              <w:bottom w:val="single" w:sz="4" w:space="0" w:color="auto"/>
            </w:tcBorders>
            <w:shd w:val="clear" w:color="auto" w:fill="auto"/>
          </w:tcPr>
          <w:p w14:paraId="4EF8FCC4" w14:textId="5E8C8F61" w:rsidR="00A953EA" w:rsidRPr="00823473" w:rsidRDefault="00306F2A" w:rsidP="0092633F">
            <w:pPr>
              <w:autoSpaceDE w:val="0"/>
              <w:autoSpaceDN w:val="0"/>
              <w:adjustRightInd w:val="0"/>
              <w:snapToGrid w:val="0"/>
              <w:spacing w:after="0" w:line="360" w:lineRule="auto"/>
              <w:jc w:val="both"/>
              <w:rPr>
                <w:rFonts w:ascii="Book Antiqua" w:hAnsi="Book Antiqua" w:cstheme="majorBidi"/>
                <w:b/>
                <w:bCs/>
                <w:color w:val="000000"/>
                <w:sz w:val="24"/>
                <w:szCs w:val="24"/>
                <w:lang w:eastAsia="zh-CN"/>
              </w:rPr>
            </w:pPr>
            <w:r w:rsidRPr="001F0165">
              <w:rPr>
                <w:rFonts w:ascii="Book Antiqua" w:hAnsi="Book Antiqua" w:cs="Thorndale AMT"/>
                <w:b/>
                <w:bCs/>
                <w:color w:val="000000"/>
                <w:sz w:val="24"/>
                <w:szCs w:val="24"/>
              </w:rPr>
              <w:t xml:space="preserve">Odds </w:t>
            </w:r>
            <w:r w:rsidR="00B56499" w:rsidRPr="001F0165">
              <w:rPr>
                <w:rFonts w:ascii="Book Antiqua" w:hAnsi="Book Antiqua" w:cs="Thorndale AMT"/>
                <w:b/>
                <w:bCs/>
                <w:color w:val="000000"/>
                <w:sz w:val="24"/>
                <w:szCs w:val="24"/>
              </w:rPr>
              <w:t>r</w:t>
            </w:r>
            <w:r w:rsidRPr="001F0165">
              <w:rPr>
                <w:rFonts w:ascii="Book Antiqua" w:hAnsi="Book Antiqua" w:cs="Thorndale AMT"/>
                <w:b/>
                <w:bCs/>
                <w:color w:val="000000"/>
                <w:sz w:val="24"/>
                <w:szCs w:val="24"/>
              </w:rPr>
              <w:t>atio</w:t>
            </w:r>
            <w:r w:rsidR="00A953EA" w:rsidRPr="00823473">
              <w:rPr>
                <w:rFonts w:ascii="Book Antiqua" w:hAnsi="Book Antiqua" w:cstheme="majorBidi"/>
                <w:b/>
                <w:bCs/>
                <w:color w:val="000000"/>
                <w:sz w:val="24"/>
                <w:szCs w:val="24"/>
                <w:lang w:eastAsia="zh-CN"/>
              </w:rPr>
              <w:t xml:space="preserve"> (95%CI)</w:t>
            </w:r>
          </w:p>
        </w:tc>
        <w:tc>
          <w:tcPr>
            <w:tcW w:w="1134" w:type="dxa"/>
            <w:tcBorders>
              <w:top w:val="single" w:sz="4" w:space="0" w:color="auto"/>
              <w:bottom w:val="single" w:sz="4" w:space="0" w:color="auto"/>
            </w:tcBorders>
            <w:shd w:val="clear" w:color="auto" w:fill="auto"/>
          </w:tcPr>
          <w:p w14:paraId="4105C6FE"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rPr>
            </w:pPr>
            <w:r w:rsidRPr="00306F2A">
              <w:rPr>
                <w:rFonts w:ascii="Book Antiqua" w:hAnsi="Book Antiqua" w:cstheme="majorBidi"/>
                <w:b/>
                <w:bCs/>
                <w:i/>
                <w:iCs/>
                <w:color w:val="000000"/>
                <w:sz w:val="24"/>
                <w:szCs w:val="24"/>
              </w:rPr>
              <w:t>P</w:t>
            </w:r>
            <w:r w:rsidRPr="00823473">
              <w:rPr>
                <w:rFonts w:ascii="Book Antiqua" w:hAnsi="Book Antiqua" w:cstheme="majorBidi"/>
                <w:b/>
                <w:bCs/>
                <w:color w:val="000000"/>
                <w:sz w:val="24"/>
                <w:szCs w:val="24"/>
              </w:rPr>
              <w:t xml:space="preserve"> value</w:t>
            </w:r>
          </w:p>
        </w:tc>
        <w:tc>
          <w:tcPr>
            <w:tcW w:w="2410" w:type="dxa"/>
            <w:tcBorders>
              <w:top w:val="single" w:sz="4" w:space="0" w:color="auto"/>
              <w:bottom w:val="single" w:sz="4" w:space="0" w:color="auto"/>
            </w:tcBorders>
          </w:tcPr>
          <w:p w14:paraId="15AFC54F"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b/>
                <w:bCs/>
                <w:color w:val="000000"/>
                <w:sz w:val="24"/>
                <w:szCs w:val="24"/>
              </w:rPr>
            </w:pPr>
            <w:r w:rsidRPr="00823473">
              <w:rPr>
                <w:rFonts w:ascii="Book Antiqua" w:hAnsi="Book Antiqua" w:cstheme="majorBidi"/>
                <w:b/>
                <w:bCs/>
                <w:color w:val="000000"/>
                <w:sz w:val="24"/>
                <w:szCs w:val="24"/>
              </w:rPr>
              <w:t>Weights appointed for the score</w:t>
            </w:r>
          </w:p>
        </w:tc>
      </w:tr>
      <w:tr w:rsidR="00A953EA" w:rsidRPr="00823473" w14:paraId="002F4F17" w14:textId="77777777" w:rsidTr="00B56499">
        <w:tc>
          <w:tcPr>
            <w:tcW w:w="3116" w:type="dxa"/>
            <w:tcBorders>
              <w:top w:val="single" w:sz="4" w:space="0" w:color="auto"/>
            </w:tcBorders>
            <w:shd w:val="clear" w:color="auto" w:fill="FFFFFF"/>
          </w:tcPr>
          <w:p w14:paraId="5F0BD21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Age</w:t>
            </w:r>
          </w:p>
        </w:tc>
        <w:tc>
          <w:tcPr>
            <w:tcW w:w="2413" w:type="dxa"/>
            <w:tcBorders>
              <w:top w:val="single" w:sz="4" w:space="0" w:color="auto"/>
            </w:tcBorders>
            <w:shd w:val="clear" w:color="auto" w:fill="FFFFFF"/>
          </w:tcPr>
          <w:p w14:paraId="63877945" w14:textId="77777777" w:rsidR="00A953EA" w:rsidRPr="00823473" w:rsidRDefault="00A953EA" w:rsidP="0092633F">
            <w:pPr>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orndale AMT"/>
                <w:color w:val="000000"/>
                <w:sz w:val="24"/>
                <w:szCs w:val="24"/>
              </w:rPr>
              <w:t xml:space="preserve">0.05 </w:t>
            </w:r>
            <w:r w:rsidRPr="00823473">
              <w:rPr>
                <w:rFonts w:ascii="Book Antiqua" w:hAnsi="Book Antiqua" w:cstheme="majorBidi"/>
                <w:color w:val="000000"/>
                <w:sz w:val="24"/>
                <w:szCs w:val="24"/>
              </w:rPr>
              <w:t xml:space="preserve">± </w:t>
            </w:r>
            <w:r w:rsidRPr="00823473">
              <w:rPr>
                <w:rFonts w:ascii="Book Antiqua" w:hAnsi="Book Antiqua" w:cs="Thorndale AMT"/>
                <w:color w:val="000000"/>
                <w:sz w:val="24"/>
                <w:szCs w:val="24"/>
              </w:rPr>
              <w:t>0.01</w:t>
            </w:r>
          </w:p>
        </w:tc>
        <w:tc>
          <w:tcPr>
            <w:tcW w:w="2410" w:type="dxa"/>
            <w:tcBorders>
              <w:top w:val="single" w:sz="4" w:space="0" w:color="auto"/>
            </w:tcBorders>
            <w:shd w:val="clear" w:color="auto" w:fill="FFFFFF"/>
          </w:tcPr>
          <w:p w14:paraId="5F443FC1" w14:textId="77777777" w:rsidR="00A953EA" w:rsidRPr="00823473" w:rsidRDefault="00A953EA" w:rsidP="0092633F">
            <w:pPr>
              <w:adjustRightInd w:val="0"/>
              <w:snapToGrid w:val="0"/>
              <w:spacing w:after="0" w:line="360" w:lineRule="auto"/>
              <w:jc w:val="both"/>
              <w:rPr>
                <w:rFonts w:ascii="Book Antiqua" w:hAnsi="Book Antiqua" w:cstheme="majorBidi"/>
                <w:color w:val="010205"/>
                <w:sz w:val="24"/>
                <w:szCs w:val="24"/>
              </w:rPr>
            </w:pPr>
            <w:r w:rsidRPr="00823473">
              <w:rPr>
                <w:rFonts w:ascii="Book Antiqua" w:hAnsi="Book Antiqua" w:cs="Thorndale AMT"/>
                <w:color w:val="000000"/>
                <w:sz w:val="24"/>
                <w:szCs w:val="24"/>
              </w:rPr>
              <w:t>1.061</w:t>
            </w:r>
            <w:r w:rsidRPr="00823473">
              <w:rPr>
                <w:rFonts w:ascii="Book Antiqua" w:hAnsi="Book Antiqua" w:cstheme="majorBidi"/>
                <w:color w:val="000000"/>
                <w:sz w:val="24"/>
                <w:szCs w:val="24"/>
              </w:rPr>
              <w:t xml:space="preserve"> (</w:t>
            </w:r>
            <w:r w:rsidRPr="00823473">
              <w:rPr>
                <w:rFonts w:ascii="Book Antiqua" w:hAnsi="Book Antiqua" w:cs="Thorndale AMT"/>
                <w:color w:val="000000"/>
                <w:sz w:val="24"/>
                <w:szCs w:val="24"/>
              </w:rPr>
              <w:t>1.026</w:t>
            </w:r>
            <w:r w:rsidRPr="00823473">
              <w:rPr>
                <w:rFonts w:ascii="Book Antiqua" w:hAnsi="Book Antiqua" w:cstheme="majorBidi"/>
                <w:color w:val="000000"/>
                <w:sz w:val="24"/>
                <w:szCs w:val="24"/>
              </w:rPr>
              <w:t>-</w:t>
            </w:r>
            <w:r w:rsidRPr="00823473">
              <w:rPr>
                <w:rFonts w:ascii="Book Antiqua" w:hAnsi="Book Antiqua" w:cs="Thorndale AMT"/>
                <w:color w:val="000000"/>
                <w:sz w:val="24"/>
                <w:szCs w:val="24"/>
              </w:rPr>
              <w:t>1.097</w:t>
            </w:r>
            <w:r w:rsidRPr="00823473">
              <w:rPr>
                <w:rFonts w:ascii="Book Antiqua" w:hAnsi="Book Antiqua" w:cstheme="majorBidi"/>
                <w:color w:val="000000"/>
                <w:sz w:val="24"/>
                <w:szCs w:val="24"/>
              </w:rPr>
              <w:t>)</w:t>
            </w:r>
          </w:p>
        </w:tc>
        <w:tc>
          <w:tcPr>
            <w:tcW w:w="1134" w:type="dxa"/>
            <w:tcBorders>
              <w:top w:val="single" w:sz="4" w:space="0" w:color="auto"/>
            </w:tcBorders>
            <w:shd w:val="clear" w:color="auto" w:fill="FFFFFF"/>
          </w:tcPr>
          <w:p w14:paraId="584EBA56"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0.0005</w:t>
            </w:r>
          </w:p>
        </w:tc>
        <w:tc>
          <w:tcPr>
            <w:tcW w:w="2410" w:type="dxa"/>
            <w:tcBorders>
              <w:top w:val="single" w:sz="4" w:space="0" w:color="auto"/>
            </w:tcBorders>
            <w:shd w:val="clear" w:color="auto" w:fill="FFFFFF"/>
          </w:tcPr>
          <w:p w14:paraId="5F4F4C4F" w14:textId="2E7138C7" w:rsidR="00A953EA" w:rsidRPr="00823473" w:rsidRDefault="00306F2A" w:rsidP="0092633F">
            <w:pPr>
              <w:autoSpaceDE w:val="0"/>
              <w:autoSpaceDN w:val="0"/>
              <w:adjustRightInd w:val="0"/>
              <w:snapToGrid w:val="0"/>
              <w:spacing w:after="0" w:line="360" w:lineRule="auto"/>
              <w:jc w:val="both"/>
              <w:rPr>
                <w:rFonts w:ascii="Book Antiqua" w:hAnsi="Book Antiqua" w:cstheme="majorBidi"/>
                <w:color w:val="000000"/>
                <w:sz w:val="24"/>
                <w:szCs w:val="24"/>
              </w:rPr>
            </w:pPr>
            <w:r>
              <w:rPr>
                <w:rFonts w:ascii="Book Antiqua" w:hAnsi="Book Antiqua" w:cstheme="majorBidi"/>
                <w:sz w:val="24"/>
                <w:szCs w:val="24"/>
              </w:rPr>
              <w:t>×</w:t>
            </w:r>
            <w:r w:rsidR="00A953EA" w:rsidRPr="00823473">
              <w:rPr>
                <w:rFonts w:ascii="Book Antiqua" w:hAnsi="Book Antiqua" w:cstheme="majorBidi"/>
                <w:color w:val="000000"/>
                <w:sz w:val="24"/>
                <w:szCs w:val="24"/>
              </w:rPr>
              <w:t xml:space="preserve"> 0.5</w:t>
            </w:r>
          </w:p>
        </w:tc>
      </w:tr>
      <w:tr w:rsidR="00A953EA" w:rsidRPr="00823473" w14:paraId="2C514DE8" w14:textId="77777777" w:rsidTr="00B56499">
        <w:tc>
          <w:tcPr>
            <w:tcW w:w="3116" w:type="dxa"/>
            <w:shd w:val="clear" w:color="auto" w:fill="FFFFFF"/>
          </w:tcPr>
          <w:p w14:paraId="31F9D769" w14:textId="7F33C625"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lang w:eastAsia="zh-CN"/>
              </w:rPr>
              <w:t xml:space="preserve">Dilated </w:t>
            </w:r>
            <w:r w:rsidR="000E761F" w:rsidRPr="00823473">
              <w:rPr>
                <w:rFonts w:ascii="Book Antiqua" w:hAnsi="Book Antiqua" w:cstheme="majorBidi"/>
                <w:color w:val="000000"/>
                <w:sz w:val="24"/>
                <w:szCs w:val="24"/>
                <w:lang w:eastAsia="zh-CN"/>
              </w:rPr>
              <w:t>common bile duct by</w:t>
            </w:r>
            <w:r w:rsidRPr="00823473">
              <w:rPr>
                <w:rFonts w:ascii="Book Antiqua" w:hAnsi="Book Antiqua" w:cstheme="majorBidi"/>
                <w:color w:val="000000"/>
                <w:sz w:val="24"/>
                <w:szCs w:val="24"/>
                <w:lang w:eastAsia="zh-CN"/>
              </w:rPr>
              <w:t xml:space="preserve"> US</w:t>
            </w:r>
          </w:p>
        </w:tc>
        <w:tc>
          <w:tcPr>
            <w:tcW w:w="2413" w:type="dxa"/>
            <w:shd w:val="clear" w:color="auto" w:fill="FFFFFF"/>
          </w:tcPr>
          <w:p w14:paraId="58C99782"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orndale AMT"/>
                <w:color w:val="000000"/>
                <w:sz w:val="24"/>
                <w:szCs w:val="24"/>
              </w:rPr>
              <w:t xml:space="preserve">1.3 </w:t>
            </w:r>
            <w:r w:rsidRPr="00823473">
              <w:rPr>
                <w:rFonts w:ascii="Book Antiqua" w:hAnsi="Book Antiqua" w:cstheme="majorBidi"/>
                <w:color w:val="000000"/>
                <w:sz w:val="24"/>
                <w:szCs w:val="24"/>
              </w:rPr>
              <w:t xml:space="preserve">± </w:t>
            </w:r>
            <w:r w:rsidRPr="00823473">
              <w:rPr>
                <w:rFonts w:ascii="Book Antiqua" w:hAnsi="Book Antiqua" w:cs="Thorndale AMT"/>
                <w:color w:val="000000"/>
                <w:sz w:val="24"/>
                <w:szCs w:val="24"/>
              </w:rPr>
              <w:t>0.058</w:t>
            </w:r>
          </w:p>
        </w:tc>
        <w:tc>
          <w:tcPr>
            <w:tcW w:w="2410" w:type="dxa"/>
            <w:shd w:val="clear" w:color="auto" w:fill="FFFFFF"/>
          </w:tcPr>
          <w:p w14:paraId="48C63F93"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000000"/>
                <w:sz w:val="24"/>
                <w:szCs w:val="24"/>
              </w:rPr>
              <w:t>3.685 (</w:t>
            </w:r>
            <w:r w:rsidRPr="00823473">
              <w:rPr>
                <w:rFonts w:ascii="Book Antiqua" w:hAnsi="Book Antiqua" w:cs="Thorndale AMT"/>
                <w:color w:val="000000"/>
                <w:sz w:val="24"/>
                <w:szCs w:val="24"/>
              </w:rPr>
              <w:t>1.160</w:t>
            </w:r>
            <w:r w:rsidRPr="00823473">
              <w:rPr>
                <w:rFonts w:ascii="Book Antiqua" w:hAnsi="Book Antiqua" w:cstheme="majorBidi"/>
                <w:color w:val="000000"/>
                <w:sz w:val="24"/>
                <w:szCs w:val="24"/>
              </w:rPr>
              <w:t>-</w:t>
            </w:r>
            <w:r w:rsidRPr="00823473">
              <w:rPr>
                <w:rFonts w:ascii="Book Antiqua" w:hAnsi="Book Antiqua" w:cs="Thorndale AMT"/>
                <w:color w:val="000000"/>
                <w:sz w:val="24"/>
                <w:szCs w:val="24"/>
              </w:rPr>
              <w:t>11.711</w:t>
            </w:r>
            <w:r w:rsidRPr="00823473">
              <w:rPr>
                <w:rFonts w:ascii="Book Antiqua" w:hAnsi="Book Antiqua" w:cstheme="majorBidi"/>
                <w:color w:val="000000"/>
                <w:sz w:val="24"/>
                <w:szCs w:val="24"/>
              </w:rPr>
              <w:t>)</w:t>
            </w:r>
          </w:p>
        </w:tc>
        <w:tc>
          <w:tcPr>
            <w:tcW w:w="1134" w:type="dxa"/>
            <w:shd w:val="clear" w:color="auto" w:fill="FFFFFF"/>
          </w:tcPr>
          <w:p w14:paraId="7881D313"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0.0270</w:t>
            </w:r>
          </w:p>
        </w:tc>
        <w:tc>
          <w:tcPr>
            <w:tcW w:w="2410" w:type="dxa"/>
            <w:shd w:val="clear" w:color="auto" w:fill="FFFFFF"/>
          </w:tcPr>
          <w:p w14:paraId="278B7697" w14:textId="2479DC79" w:rsidR="00A953EA" w:rsidRPr="00823473" w:rsidRDefault="00306F2A" w:rsidP="0092633F">
            <w:pPr>
              <w:autoSpaceDE w:val="0"/>
              <w:autoSpaceDN w:val="0"/>
              <w:adjustRightInd w:val="0"/>
              <w:snapToGrid w:val="0"/>
              <w:spacing w:after="0" w:line="360" w:lineRule="auto"/>
              <w:jc w:val="both"/>
              <w:rPr>
                <w:rFonts w:ascii="Book Antiqua" w:hAnsi="Book Antiqua" w:cstheme="majorBidi"/>
                <w:color w:val="000000"/>
                <w:sz w:val="24"/>
                <w:szCs w:val="24"/>
              </w:rPr>
            </w:pPr>
            <w:r>
              <w:rPr>
                <w:rFonts w:ascii="Book Antiqua" w:hAnsi="Book Antiqua" w:cstheme="majorBidi"/>
                <w:sz w:val="24"/>
                <w:szCs w:val="24"/>
              </w:rPr>
              <w:t>×</w:t>
            </w:r>
            <w:r w:rsidR="00A953EA" w:rsidRPr="00823473">
              <w:rPr>
                <w:rFonts w:ascii="Book Antiqua" w:hAnsi="Book Antiqua" w:cstheme="majorBidi"/>
                <w:color w:val="000000"/>
                <w:sz w:val="24"/>
                <w:szCs w:val="24"/>
              </w:rPr>
              <w:t xml:space="preserve"> 10</w:t>
            </w:r>
          </w:p>
        </w:tc>
      </w:tr>
      <w:tr w:rsidR="00A953EA" w:rsidRPr="00823473" w14:paraId="48A33B89" w14:textId="77777777" w:rsidTr="00B56499">
        <w:tc>
          <w:tcPr>
            <w:tcW w:w="3116" w:type="dxa"/>
            <w:tcBorders>
              <w:bottom w:val="single" w:sz="4" w:space="0" w:color="auto"/>
            </w:tcBorders>
            <w:shd w:val="clear" w:color="auto" w:fill="FFFFFF"/>
          </w:tcPr>
          <w:p w14:paraId="462688F5" w14:textId="6712EDEE" w:rsidR="00A953EA" w:rsidRPr="00823473" w:rsidRDefault="000E761F"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eme="majorBidi"/>
                <w:color w:val="222222"/>
                <w:sz w:val="24"/>
                <w:szCs w:val="24"/>
                <w:shd w:val="clear" w:color="auto" w:fill="FFFFFF"/>
              </w:rPr>
              <w:t>Gamma-glutamyltransferase</w:t>
            </w:r>
            <w:r w:rsidRPr="00823473">
              <w:rPr>
                <w:rFonts w:ascii="Book Antiqua" w:hAnsi="Book Antiqua" w:cs="Arial"/>
                <w:color w:val="222222"/>
                <w:sz w:val="24"/>
                <w:szCs w:val="24"/>
                <w:shd w:val="clear" w:color="auto" w:fill="FFFFFF"/>
              </w:rPr>
              <w:t xml:space="preserve"> </w:t>
            </w:r>
            <w:r w:rsidR="00A953EA" w:rsidRPr="00823473">
              <w:rPr>
                <w:rFonts w:ascii="Book Antiqua" w:hAnsi="Book Antiqua" w:cs="Thorndale AMT"/>
                <w:color w:val="000000"/>
                <w:sz w:val="24"/>
                <w:szCs w:val="24"/>
              </w:rPr>
              <w:t>(U</w:t>
            </w:r>
            <w:r w:rsidR="009E5956" w:rsidRPr="00823473">
              <w:rPr>
                <w:rFonts w:ascii="Book Antiqua" w:hAnsi="Book Antiqua" w:cs="Thorndale AMT"/>
                <w:color w:val="000000"/>
                <w:sz w:val="24"/>
                <w:szCs w:val="24"/>
              </w:rPr>
              <w:t>/</w:t>
            </w:r>
            <w:r w:rsidR="00A953EA" w:rsidRPr="00823473">
              <w:rPr>
                <w:rFonts w:ascii="Book Antiqua" w:hAnsi="Book Antiqua" w:cs="Thorndale AMT"/>
                <w:color w:val="000000"/>
                <w:sz w:val="24"/>
                <w:szCs w:val="24"/>
              </w:rPr>
              <w:t>L)</w:t>
            </w:r>
          </w:p>
        </w:tc>
        <w:tc>
          <w:tcPr>
            <w:tcW w:w="2413" w:type="dxa"/>
            <w:tcBorders>
              <w:bottom w:val="single" w:sz="4" w:space="0" w:color="auto"/>
            </w:tcBorders>
            <w:shd w:val="clear" w:color="auto" w:fill="FFFFFF"/>
          </w:tcPr>
          <w:p w14:paraId="4F610A60"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rPr>
            </w:pPr>
            <w:r w:rsidRPr="00823473">
              <w:rPr>
                <w:rFonts w:ascii="Book Antiqua" w:hAnsi="Book Antiqua" w:cs="Thorndale AMT"/>
                <w:color w:val="000000"/>
                <w:sz w:val="24"/>
                <w:szCs w:val="24"/>
              </w:rPr>
              <w:t xml:space="preserve">0.002 </w:t>
            </w:r>
            <w:r w:rsidRPr="00823473">
              <w:rPr>
                <w:rFonts w:ascii="Book Antiqua" w:hAnsi="Book Antiqua" w:cstheme="majorBidi"/>
                <w:color w:val="000000"/>
                <w:sz w:val="24"/>
                <w:szCs w:val="24"/>
              </w:rPr>
              <w:t xml:space="preserve">± 0.0007 </w:t>
            </w:r>
          </w:p>
        </w:tc>
        <w:tc>
          <w:tcPr>
            <w:tcW w:w="2410" w:type="dxa"/>
            <w:tcBorders>
              <w:bottom w:val="single" w:sz="4" w:space="0" w:color="auto"/>
            </w:tcBorders>
            <w:shd w:val="clear" w:color="auto" w:fill="FFFFFF"/>
          </w:tcPr>
          <w:p w14:paraId="58D7E9E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1.003</w:t>
            </w:r>
            <w:r w:rsidRPr="00823473">
              <w:rPr>
                <w:rFonts w:ascii="Book Antiqua" w:hAnsi="Book Antiqua" w:cstheme="majorBidi"/>
                <w:color w:val="000000"/>
                <w:sz w:val="24"/>
                <w:szCs w:val="24"/>
              </w:rPr>
              <w:t xml:space="preserve"> (1.001-</w:t>
            </w:r>
            <w:r w:rsidRPr="00823473">
              <w:rPr>
                <w:rFonts w:ascii="Book Antiqua" w:hAnsi="Book Antiqua" w:cs="Thorndale AMT"/>
                <w:color w:val="000000"/>
                <w:sz w:val="24"/>
                <w:szCs w:val="24"/>
              </w:rPr>
              <w:t>1.004</w:t>
            </w:r>
            <w:r w:rsidRPr="00823473">
              <w:rPr>
                <w:rFonts w:ascii="Book Antiqua" w:hAnsi="Book Antiqua" w:cstheme="majorBidi"/>
                <w:color w:val="000000"/>
                <w:sz w:val="24"/>
                <w:szCs w:val="24"/>
              </w:rPr>
              <w:t>)</w:t>
            </w:r>
          </w:p>
        </w:tc>
        <w:tc>
          <w:tcPr>
            <w:tcW w:w="1134" w:type="dxa"/>
            <w:tcBorders>
              <w:bottom w:val="single" w:sz="4" w:space="0" w:color="auto"/>
            </w:tcBorders>
            <w:shd w:val="clear" w:color="auto" w:fill="FFFFFF"/>
          </w:tcPr>
          <w:p w14:paraId="6E3430E1" w14:textId="77777777" w:rsidR="00A953EA" w:rsidRPr="00823473" w:rsidRDefault="00A953EA" w:rsidP="0092633F">
            <w:pPr>
              <w:autoSpaceDE w:val="0"/>
              <w:autoSpaceDN w:val="0"/>
              <w:adjustRightInd w:val="0"/>
              <w:snapToGrid w:val="0"/>
              <w:spacing w:after="0" w:line="360" w:lineRule="auto"/>
              <w:jc w:val="both"/>
              <w:rPr>
                <w:rFonts w:ascii="Book Antiqua" w:hAnsi="Book Antiqua" w:cstheme="majorBidi"/>
                <w:color w:val="000000"/>
                <w:sz w:val="24"/>
                <w:szCs w:val="24"/>
                <w:lang w:eastAsia="zh-CN"/>
              </w:rPr>
            </w:pPr>
            <w:r w:rsidRPr="00823473">
              <w:rPr>
                <w:rFonts w:ascii="Book Antiqua" w:hAnsi="Book Antiqua" w:cs="Thorndale AMT"/>
                <w:color w:val="000000"/>
                <w:sz w:val="24"/>
                <w:szCs w:val="24"/>
              </w:rPr>
              <w:t>0.0003</w:t>
            </w:r>
          </w:p>
        </w:tc>
        <w:tc>
          <w:tcPr>
            <w:tcW w:w="2410" w:type="dxa"/>
            <w:tcBorders>
              <w:bottom w:val="single" w:sz="4" w:space="0" w:color="auto"/>
            </w:tcBorders>
            <w:shd w:val="clear" w:color="auto" w:fill="FFFFFF"/>
          </w:tcPr>
          <w:p w14:paraId="63442744" w14:textId="4C0DA2B2" w:rsidR="00A953EA" w:rsidRPr="00823473" w:rsidRDefault="00306F2A" w:rsidP="0092633F">
            <w:pPr>
              <w:autoSpaceDE w:val="0"/>
              <w:autoSpaceDN w:val="0"/>
              <w:adjustRightInd w:val="0"/>
              <w:snapToGrid w:val="0"/>
              <w:spacing w:after="0" w:line="360" w:lineRule="auto"/>
              <w:jc w:val="both"/>
              <w:rPr>
                <w:rFonts w:ascii="Book Antiqua" w:hAnsi="Book Antiqua" w:cstheme="majorBidi"/>
                <w:color w:val="000000"/>
                <w:sz w:val="24"/>
                <w:szCs w:val="24"/>
              </w:rPr>
            </w:pPr>
            <w:r>
              <w:rPr>
                <w:rFonts w:ascii="Book Antiqua" w:hAnsi="Book Antiqua" w:cstheme="majorBidi"/>
                <w:sz w:val="24"/>
                <w:szCs w:val="24"/>
              </w:rPr>
              <w:t>×</w:t>
            </w:r>
            <w:r w:rsidR="00A953EA" w:rsidRPr="00823473">
              <w:rPr>
                <w:rFonts w:ascii="Book Antiqua" w:hAnsi="Book Antiqua" w:cstheme="majorBidi"/>
                <w:color w:val="000000"/>
                <w:sz w:val="24"/>
                <w:szCs w:val="24"/>
              </w:rPr>
              <w:t xml:space="preserve"> 0.02</w:t>
            </w:r>
          </w:p>
        </w:tc>
      </w:tr>
    </w:tbl>
    <w:p w14:paraId="04AE13D8" w14:textId="77777777" w:rsidR="00B56499" w:rsidRPr="00823473" w:rsidRDefault="00B56499" w:rsidP="00B56499">
      <w:pPr>
        <w:adjustRightInd w:val="0"/>
        <w:snapToGrid w:val="0"/>
        <w:spacing w:after="0" w:line="360" w:lineRule="auto"/>
        <w:jc w:val="both"/>
        <w:rPr>
          <w:rFonts w:ascii="Book Antiqua" w:hAnsi="Book Antiqua" w:cstheme="majorBidi"/>
          <w:b/>
          <w:bCs/>
          <w:sz w:val="24"/>
          <w:szCs w:val="24"/>
        </w:rPr>
      </w:pPr>
      <w:r w:rsidRPr="001F0165">
        <w:rPr>
          <w:rFonts w:ascii="Book Antiqua" w:hAnsi="Book Antiqua" w:cs="Thorndale AMT"/>
          <w:sz w:val="24"/>
          <w:szCs w:val="24"/>
        </w:rPr>
        <w:t>US</w:t>
      </w:r>
      <w:r>
        <w:rPr>
          <w:rFonts w:ascii="Book Antiqua" w:hAnsi="Book Antiqua" w:cs="Thorndale AMT"/>
          <w:sz w:val="24"/>
          <w:szCs w:val="24"/>
        </w:rPr>
        <w:t xml:space="preserve">: </w:t>
      </w:r>
      <w:r w:rsidRPr="00527847">
        <w:rPr>
          <w:rFonts w:ascii="Book Antiqua" w:hAnsi="Book Antiqua" w:cs="Thorndale AMT"/>
          <w:caps/>
          <w:sz w:val="24"/>
          <w:szCs w:val="24"/>
        </w:rPr>
        <w:t>u</w:t>
      </w:r>
      <w:r w:rsidRPr="00527847">
        <w:rPr>
          <w:rFonts w:ascii="Book Antiqua" w:hAnsi="Book Antiqua" w:cs="Thorndale AMT"/>
          <w:sz w:val="24"/>
          <w:szCs w:val="24"/>
        </w:rPr>
        <w:t>ltrasound</w:t>
      </w:r>
      <w:r>
        <w:rPr>
          <w:rFonts w:ascii="Book Antiqua" w:hAnsi="Book Antiqua" w:cs="Thorndale AMT"/>
          <w:sz w:val="24"/>
          <w:szCs w:val="24"/>
        </w:rPr>
        <w:t>.</w:t>
      </w:r>
    </w:p>
    <w:p w14:paraId="392FDCD3" w14:textId="77777777" w:rsidR="00A953EA" w:rsidRPr="00823473" w:rsidRDefault="00A953EA" w:rsidP="0092633F">
      <w:pPr>
        <w:adjustRightInd w:val="0"/>
        <w:snapToGrid w:val="0"/>
        <w:spacing w:after="0" w:line="360" w:lineRule="auto"/>
        <w:jc w:val="both"/>
        <w:rPr>
          <w:rFonts w:ascii="Book Antiqua" w:hAnsi="Book Antiqua" w:cstheme="majorBidi"/>
          <w:sz w:val="24"/>
          <w:szCs w:val="24"/>
        </w:rPr>
      </w:pPr>
    </w:p>
    <w:p w14:paraId="39EBA312" w14:textId="77777777" w:rsidR="00B56499" w:rsidRDefault="00B56499">
      <w:pPr>
        <w:rPr>
          <w:rFonts w:ascii="Book Antiqua" w:hAnsi="Book Antiqua" w:cs="Thorndale AMT"/>
          <w:b/>
          <w:bCs/>
          <w:color w:val="000000"/>
          <w:sz w:val="24"/>
          <w:szCs w:val="24"/>
        </w:rPr>
      </w:pPr>
      <w:r>
        <w:rPr>
          <w:rFonts w:ascii="Book Antiqua" w:hAnsi="Book Antiqua" w:cs="Thorndale AMT"/>
          <w:b/>
          <w:bCs/>
          <w:color w:val="000000"/>
          <w:sz w:val="24"/>
          <w:szCs w:val="24"/>
        </w:rPr>
        <w:br w:type="page"/>
      </w:r>
    </w:p>
    <w:p w14:paraId="709BEF89" w14:textId="2BB5310A" w:rsidR="00A953EA" w:rsidRPr="00DE1B73" w:rsidRDefault="00A953EA" w:rsidP="0092633F">
      <w:pPr>
        <w:adjustRightInd w:val="0"/>
        <w:snapToGrid w:val="0"/>
        <w:spacing w:after="0" w:line="360" w:lineRule="auto"/>
        <w:jc w:val="both"/>
        <w:rPr>
          <w:rFonts w:ascii="Book Antiqua" w:hAnsi="Book Antiqua" w:cstheme="majorBidi"/>
          <w:b/>
          <w:bCs/>
          <w:sz w:val="24"/>
          <w:szCs w:val="24"/>
        </w:rPr>
      </w:pPr>
      <w:r w:rsidRPr="00DE1B73">
        <w:rPr>
          <w:rFonts w:ascii="Book Antiqua" w:hAnsi="Book Antiqua" w:cs="Thorndale AMT"/>
          <w:b/>
          <w:bCs/>
          <w:color w:val="000000"/>
          <w:sz w:val="24"/>
          <w:szCs w:val="24"/>
        </w:rPr>
        <w:t xml:space="preserve">Table 4 Equation generated </w:t>
      </w:r>
      <w:r w:rsidRPr="00DE1B73">
        <w:rPr>
          <w:rFonts w:ascii="Book Antiqua" w:hAnsi="Book Antiqua" w:cstheme="majorBidi"/>
          <w:b/>
          <w:bCs/>
          <w:sz w:val="24"/>
          <w:szCs w:val="24"/>
        </w:rPr>
        <w:t xml:space="preserve">cut-off points with their corresponding diagnostic statistics </w:t>
      </w:r>
      <w:r w:rsidR="00DE1B73">
        <w:rPr>
          <w:rFonts w:ascii="Book Antiqua" w:hAnsi="Book Antiqua" w:cstheme="majorBidi"/>
          <w:b/>
          <w:bCs/>
          <w:sz w:val="24"/>
          <w:szCs w:val="24"/>
        </w:rPr>
        <w:t>[</w:t>
      </w:r>
      <w:r w:rsidR="00A84375" w:rsidRPr="00DE1B73">
        <w:rPr>
          <w:rFonts w:ascii="Book Antiqua" w:hAnsi="Book Antiqua" w:cstheme="majorBidi"/>
          <w:b/>
          <w:bCs/>
          <w:sz w:val="24"/>
          <w:szCs w:val="24"/>
        </w:rPr>
        <w:t>a</w:t>
      </w:r>
      <w:r w:rsidRPr="00DE1B73">
        <w:rPr>
          <w:rFonts w:ascii="Book Antiqua" w:hAnsi="Book Antiqua" w:cstheme="majorBidi"/>
          <w:b/>
          <w:bCs/>
          <w:sz w:val="24"/>
          <w:szCs w:val="24"/>
        </w:rPr>
        <w:t xml:space="preserve">ge (yr) </w:t>
      </w:r>
      <w:r w:rsidR="00DE1B73">
        <w:rPr>
          <w:rFonts w:ascii="Book Antiqua" w:hAnsi="Book Antiqua" w:cs="Thorndale AMT"/>
          <w:b/>
          <w:bCs/>
          <w:color w:val="000000"/>
          <w:sz w:val="24"/>
          <w:szCs w:val="24"/>
        </w:rPr>
        <w:t>×</w:t>
      </w:r>
      <w:r w:rsidRPr="00DE1B73">
        <w:rPr>
          <w:rFonts w:ascii="Book Antiqua" w:hAnsi="Book Antiqua" w:cstheme="majorBidi"/>
          <w:b/>
          <w:bCs/>
          <w:sz w:val="24"/>
          <w:szCs w:val="24"/>
        </w:rPr>
        <w:t xml:space="preserve"> 0.5 + </w:t>
      </w:r>
      <w:r w:rsidR="00A84375" w:rsidRPr="00DE1B73">
        <w:rPr>
          <w:rFonts w:ascii="Book Antiqua" w:hAnsi="Book Antiqua" w:cstheme="majorBidi"/>
          <w:b/>
          <w:bCs/>
          <w:color w:val="222222"/>
          <w:sz w:val="24"/>
          <w:szCs w:val="24"/>
          <w:shd w:val="clear" w:color="auto" w:fill="FFFFFF"/>
        </w:rPr>
        <w:t>g</w:t>
      </w:r>
      <w:r w:rsidR="000E761F" w:rsidRPr="00DE1B73">
        <w:rPr>
          <w:rFonts w:ascii="Book Antiqua" w:hAnsi="Book Antiqua" w:cstheme="majorBidi"/>
          <w:b/>
          <w:bCs/>
          <w:color w:val="222222"/>
          <w:sz w:val="24"/>
          <w:szCs w:val="24"/>
          <w:shd w:val="clear" w:color="auto" w:fill="FFFFFF"/>
        </w:rPr>
        <w:t>amma-glutamyl</w:t>
      </w:r>
      <w:r w:rsidR="00DE1B73">
        <w:rPr>
          <w:rFonts w:ascii="Book Antiqua" w:hAnsi="Book Antiqua" w:cstheme="majorBidi"/>
          <w:b/>
          <w:bCs/>
          <w:color w:val="222222"/>
          <w:sz w:val="24"/>
          <w:szCs w:val="24"/>
          <w:shd w:val="clear" w:color="auto" w:fill="FFFFFF"/>
        </w:rPr>
        <w:t xml:space="preserve"> </w:t>
      </w:r>
      <w:r w:rsidR="000E761F" w:rsidRPr="00DE1B73">
        <w:rPr>
          <w:rFonts w:ascii="Book Antiqua" w:hAnsi="Book Antiqua" w:cstheme="majorBidi"/>
          <w:b/>
          <w:bCs/>
          <w:color w:val="222222"/>
          <w:sz w:val="24"/>
          <w:szCs w:val="24"/>
          <w:shd w:val="clear" w:color="auto" w:fill="FFFFFF"/>
        </w:rPr>
        <w:t>transferase</w:t>
      </w:r>
      <w:r w:rsidRPr="00DE1B73">
        <w:rPr>
          <w:rFonts w:ascii="Book Antiqua" w:hAnsi="Book Antiqua" w:cstheme="majorBidi"/>
          <w:b/>
          <w:bCs/>
          <w:sz w:val="24"/>
          <w:szCs w:val="24"/>
        </w:rPr>
        <w:t xml:space="preserve"> (U</w:t>
      </w:r>
      <w:r w:rsidR="009E5956" w:rsidRPr="00DE1B73">
        <w:rPr>
          <w:rFonts w:ascii="Book Antiqua" w:hAnsi="Book Antiqua" w:cstheme="majorBidi"/>
          <w:b/>
          <w:bCs/>
          <w:sz w:val="24"/>
          <w:szCs w:val="24"/>
        </w:rPr>
        <w:t>/</w:t>
      </w:r>
      <w:r w:rsidRPr="00DE1B73">
        <w:rPr>
          <w:rFonts w:ascii="Book Antiqua" w:hAnsi="Book Antiqua" w:cstheme="majorBidi"/>
          <w:b/>
          <w:bCs/>
          <w:sz w:val="24"/>
          <w:szCs w:val="24"/>
        </w:rPr>
        <w:t xml:space="preserve">L) </w:t>
      </w:r>
      <w:r w:rsidR="00A84375" w:rsidRPr="001F0165">
        <w:rPr>
          <w:rFonts w:ascii="Book Antiqua" w:hAnsi="Book Antiqua" w:cs="Thorndale AMT"/>
          <w:b/>
          <w:bCs/>
          <w:color w:val="000000"/>
          <w:sz w:val="24"/>
          <w:szCs w:val="24"/>
        </w:rPr>
        <w:t>c</w:t>
      </w:r>
      <w:r w:rsidR="00DE1B73" w:rsidRPr="001F0165">
        <w:rPr>
          <w:rFonts w:ascii="Book Antiqua" w:hAnsi="Book Antiqua" w:cs="Thorndale AMT"/>
          <w:b/>
          <w:bCs/>
          <w:color w:val="000000"/>
          <w:sz w:val="24"/>
          <w:szCs w:val="24"/>
        </w:rPr>
        <w:t>onfidence</w:t>
      </w:r>
      <w:r w:rsidRPr="00DE1B73">
        <w:rPr>
          <w:rFonts w:ascii="Book Antiqua" w:hAnsi="Book Antiqua" w:cstheme="majorBidi"/>
          <w:b/>
          <w:bCs/>
          <w:sz w:val="24"/>
          <w:szCs w:val="24"/>
        </w:rPr>
        <w:t xml:space="preserve"> 0.02 </w:t>
      </w:r>
      <w:r w:rsidR="009E5956" w:rsidRPr="00DE1B73">
        <w:rPr>
          <w:rFonts w:ascii="Book Antiqua" w:hAnsi="Book Antiqua" w:cstheme="majorBidi"/>
          <w:b/>
          <w:bCs/>
          <w:sz w:val="24"/>
          <w:szCs w:val="24"/>
        </w:rPr>
        <w:t>+</w:t>
      </w:r>
      <w:r w:rsidRPr="00DE1B73">
        <w:rPr>
          <w:rFonts w:ascii="Book Antiqua" w:hAnsi="Book Antiqua" w:cstheme="majorBidi"/>
          <w:b/>
          <w:bCs/>
          <w:sz w:val="24"/>
          <w:szCs w:val="24"/>
        </w:rPr>
        <w:t xml:space="preserve"> </w:t>
      </w:r>
      <w:r w:rsidR="00A84375" w:rsidRPr="00DE1B73">
        <w:rPr>
          <w:rFonts w:ascii="Book Antiqua" w:hAnsi="Book Antiqua" w:cstheme="majorBidi"/>
          <w:b/>
          <w:bCs/>
          <w:sz w:val="24"/>
          <w:szCs w:val="24"/>
        </w:rPr>
        <w:t>c</w:t>
      </w:r>
      <w:r w:rsidR="000E761F" w:rsidRPr="00DE1B73">
        <w:rPr>
          <w:rFonts w:ascii="Book Antiqua" w:hAnsi="Book Antiqua" w:cstheme="majorBidi"/>
          <w:b/>
          <w:bCs/>
          <w:sz w:val="24"/>
          <w:szCs w:val="24"/>
        </w:rPr>
        <w:t>ommon bile duct</w:t>
      </w:r>
      <w:r w:rsidRPr="00DE1B73">
        <w:rPr>
          <w:rFonts w:ascii="Book Antiqua" w:hAnsi="Book Antiqua" w:cstheme="majorBidi"/>
          <w:b/>
          <w:bCs/>
          <w:sz w:val="24"/>
          <w:szCs w:val="24"/>
        </w:rPr>
        <w:t xml:space="preserve"> width by</w:t>
      </w:r>
      <w:r w:rsidR="000E761F" w:rsidRPr="00DE1B73">
        <w:rPr>
          <w:rFonts w:ascii="Book Antiqua" w:hAnsi="Book Antiqua" w:cstheme="majorBidi"/>
          <w:b/>
          <w:bCs/>
          <w:sz w:val="24"/>
          <w:szCs w:val="24"/>
        </w:rPr>
        <w:t xml:space="preserve"> ultrasound </w:t>
      </w:r>
      <w:r w:rsidRPr="00DE1B73">
        <w:rPr>
          <w:rFonts w:ascii="Book Antiqua" w:hAnsi="Book Antiqua" w:cstheme="majorBidi"/>
          <w:b/>
          <w:bCs/>
          <w:sz w:val="24"/>
          <w:szCs w:val="24"/>
        </w:rPr>
        <w:t xml:space="preserve">(mm) </w:t>
      </w:r>
      <w:r w:rsidR="00DE1B73">
        <w:rPr>
          <w:rFonts w:ascii="Book Antiqua" w:hAnsi="Book Antiqua" w:cs="Thorndale AMT"/>
          <w:b/>
          <w:bCs/>
          <w:color w:val="000000"/>
          <w:sz w:val="24"/>
          <w:szCs w:val="24"/>
        </w:rPr>
        <w:t>×</w:t>
      </w:r>
      <w:r w:rsidRPr="00DE1B73">
        <w:rPr>
          <w:rFonts w:ascii="Book Antiqua" w:hAnsi="Book Antiqua" w:cstheme="majorBidi"/>
          <w:b/>
          <w:bCs/>
          <w:sz w:val="24"/>
          <w:szCs w:val="24"/>
        </w:rPr>
        <w:t xml:space="preserve"> 10</w:t>
      </w:r>
      <w:r w:rsidR="00DE1B73">
        <w:rPr>
          <w:rFonts w:ascii="Book Antiqua" w:hAnsi="Book Antiqua" w:cstheme="majorBidi"/>
          <w:b/>
          <w:bCs/>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1872"/>
        <w:gridCol w:w="1878"/>
        <w:gridCol w:w="1669"/>
        <w:gridCol w:w="1238"/>
      </w:tblGrid>
      <w:tr w:rsidR="00A953EA" w:rsidRPr="00823473" w14:paraId="31269ED2" w14:textId="77777777" w:rsidTr="00DE1B73">
        <w:tc>
          <w:tcPr>
            <w:tcW w:w="1707" w:type="dxa"/>
            <w:tcBorders>
              <w:top w:val="single" w:sz="4" w:space="0" w:color="auto"/>
              <w:bottom w:val="single" w:sz="4" w:space="0" w:color="auto"/>
            </w:tcBorders>
          </w:tcPr>
          <w:p w14:paraId="29413FB3"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 xml:space="preserve">Score </w:t>
            </w:r>
          </w:p>
        </w:tc>
        <w:tc>
          <w:tcPr>
            <w:tcW w:w="1872" w:type="dxa"/>
            <w:tcBorders>
              <w:top w:val="single" w:sz="4" w:space="0" w:color="auto"/>
              <w:bottom w:val="single" w:sz="4" w:space="0" w:color="auto"/>
            </w:tcBorders>
          </w:tcPr>
          <w:p w14:paraId="47358347"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Sensitivity</w:t>
            </w:r>
          </w:p>
        </w:tc>
        <w:tc>
          <w:tcPr>
            <w:tcW w:w="1878" w:type="dxa"/>
            <w:tcBorders>
              <w:top w:val="single" w:sz="4" w:space="0" w:color="auto"/>
              <w:bottom w:val="single" w:sz="4" w:space="0" w:color="auto"/>
            </w:tcBorders>
          </w:tcPr>
          <w:p w14:paraId="6AFA1F0B"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 xml:space="preserve">Specificity </w:t>
            </w:r>
          </w:p>
        </w:tc>
        <w:tc>
          <w:tcPr>
            <w:tcW w:w="1669" w:type="dxa"/>
            <w:tcBorders>
              <w:top w:val="single" w:sz="4" w:space="0" w:color="auto"/>
              <w:bottom w:val="single" w:sz="4" w:space="0" w:color="auto"/>
            </w:tcBorders>
          </w:tcPr>
          <w:p w14:paraId="1885EA8D"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PPV</w:t>
            </w:r>
          </w:p>
        </w:tc>
        <w:tc>
          <w:tcPr>
            <w:tcW w:w="1238" w:type="dxa"/>
            <w:tcBorders>
              <w:top w:val="single" w:sz="4" w:space="0" w:color="auto"/>
              <w:bottom w:val="single" w:sz="4" w:space="0" w:color="auto"/>
            </w:tcBorders>
          </w:tcPr>
          <w:p w14:paraId="6483D8F2" w14:textId="77777777" w:rsidR="00A953EA" w:rsidRPr="00823473" w:rsidRDefault="00A953EA" w:rsidP="0092633F">
            <w:pPr>
              <w:adjustRightInd w:val="0"/>
              <w:snapToGrid w:val="0"/>
              <w:spacing w:line="360" w:lineRule="auto"/>
              <w:jc w:val="both"/>
              <w:rPr>
                <w:rFonts w:ascii="Book Antiqua" w:hAnsi="Book Antiqua" w:cs="Thorndale AMT"/>
                <w:b/>
                <w:bCs/>
                <w:color w:val="000000"/>
                <w:sz w:val="24"/>
                <w:szCs w:val="24"/>
              </w:rPr>
            </w:pPr>
            <w:r w:rsidRPr="00823473">
              <w:rPr>
                <w:rFonts w:ascii="Book Antiqua" w:hAnsi="Book Antiqua" w:cs="Thorndale AMT"/>
                <w:b/>
                <w:bCs/>
                <w:color w:val="000000"/>
                <w:sz w:val="24"/>
                <w:szCs w:val="24"/>
              </w:rPr>
              <w:t>NPV</w:t>
            </w:r>
          </w:p>
        </w:tc>
      </w:tr>
      <w:tr w:rsidR="00A953EA" w:rsidRPr="00823473" w14:paraId="18584AC9" w14:textId="77777777" w:rsidTr="00DE1B73">
        <w:tc>
          <w:tcPr>
            <w:tcW w:w="1707" w:type="dxa"/>
            <w:tcBorders>
              <w:top w:val="single" w:sz="4" w:space="0" w:color="auto"/>
            </w:tcBorders>
          </w:tcPr>
          <w:p w14:paraId="31A7AF23" w14:textId="0CB4AC4D" w:rsidR="00A953EA" w:rsidRPr="00823473" w:rsidRDefault="00A953EA" w:rsidP="0092633F">
            <w:pPr>
              <w:adjustRightInd w:val="0"/>
              <w:snapToGrid w:val="0"/>
              <w:spacing w:line="360" w:lineRule="auto"/>
              <w:jc w:val="both"/>
              <w:rPr>
                <w:rFonts w:ascii="Book Antiqua" w:hAnsi="Book Antiqua" w:cs="Thorndale AMT"/>
                <w:b/>
                <w:bCs/>
                <w:i/>
                <w:iCs/>
                <w:color w:val="000000"/>
                <w:sz w:val="24"/>
                <w:szCs w:val="24"/>
              </w:rPr>
            </w:pPr>
            <w:r w:rsidRPr="00823473">
              <w:rPr>
                <w:rFonts w:ascii="Book Antiqua" w:hAnsi="Book Antiqua" w:cstheme="majorBidi"/>
                <w:sz w:val="24"/>
                <w:szCs w:val="24"/>
              </w:rPr>
              <w:t>51-74</w:t>
            </w:r>
          </w:p>
        </w:tc>
        <w:tc>
          <w:tcPr>
            <w:tcW w:w="1872" w:type="dxa"/>
            <w:tcBorders>
              <w:top w:val="single" w:sz="4" w:space="0" w:color="auto"/>
            </w:tcBorders>
          </w:tcPr>
          <w:p w14:paraId="08F6AB2F" w14:textId="2183E630"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20-46</w:t>
            </w:r>
          </w:p>
        </w:tc>
        <w:tc>
          <w:tcPr>
            <w:tcW w:w="1878" w:type="dxa"/>
            <w:tcBorders>
              <w:top w:val="single" w:sz="4" w:space="0" w:color="auto"/>
            </w:tcBorders>
          </w:tcPr>
          <w:p w14:paraId="7A11D8E7" w14:textId="1228A648"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90-100</w:t>
            </w:r>
          </w:p>
        </w:tc>
        <w:tc>
          <w:tcPr>
            <w:tcW w:w="1669" w:type="dxa"/>
            <w:tcBorders>
              <w:top w:val="single" w:sz="4" w:space="0" w:color="auto"/>
            </w:tcBorders>
          </w:tcPr>
          <w:p w14:paraId="19BB03EA" w14:textId="0D5FB7DF"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65-100</w:t>
            </w:r>
          </w:p>
        </w:tc>
        <w:tc>
          <w:tcPr>
            <w:tcW w:w="1238" w:type="dxa"/>
            <w:tcBorders>
              <w:top w:val="single" w:sz="4" w:space="0" w:color="auto"/>
            </w:tcBorders>
          </w:tcPr>
          <w:p w14:paraId="3691F45C" w14:textId="762041F7"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77-83</w:t>
            </w:r>
          </w:p>
        </w:tc>
      </w:tr>
      <w:tr w:rsidR="00A953EA" w:rsidRPr="00823473" w14:paraId="48F6B50C" w14:textId="77777777" w:rsidTr="00DE1B73">
        <w:tc>
          <w:tcPr>
            <w:tcW w:w="1707" w:type="dxa"/>
          </w:tcPr>
          <w:p w14:paraId="0E39C0F0" w14:textId="4054F9F8"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41-51</w:t>
            </w:r>
          </w:p>
        </w:tc>
        <w:tc>
          <w:tcPr>
            <w:tcW w:w="1872" w:type="dxa"/>
          </w:tcPr>
          <w:p w14:paraId="58AB6857" w14:textId="334E4DC6"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52-79</w:t>
            </w:r>
          </w:p>
        </w:tc>
        <w:tc>
          <w:tcPr>
            <w:tcW w:w="1878" w:type="dxa"/>
          </w:tcPr>
          <w:p w14:paraId="42CEB170" w14:textId="0CDC413A"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70-88</w:t>
            </w:r>
          </w:p>
        </w:tc>
        <w:tc>
          <w:tcPr>
            <w:tcW w:w="1669" w:type="dxa"/>
          </w:tcPr>
          <w:p w14:paraId="0E79FBBE" w14:textId="08F786AB"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50-61</w:t>
            </w:r>
          </w:p>
        </w:tc>
        <w:tc>
          <w:tcPr>
            <w:tcW w:w="1238" w:type="dxa"/>
          </w:tcPr>
          <w:p w14:paraId="78BB6AA2" w14:textId="757CF565"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83-90</w:t>
            </w:r>
          </w:p>
        </w:tc>
      </w:tr>
      <w:tr w:rsidR="00A953EA" w:rsidRPr="00823473" w14:paraId="0CE9A160" w14:textId="77777777" w:rsidTr="00DE1B73">
        <w:tc>
          <w:tcPr>
            <w:tcW w:w="1707" w:type="dxa"/>
            <w:tcBorders>
              <w:bottom w:val="single" w:sz="4" w:space="0" w:color="auto"/>
            </w:tcBorders>
          </w:tcPr>
          <w:p w14:paraId="3B8C724A" w14:textId="7073C24F" w:rsidR="00A953EA" w:rsidRPr="00823473" w:rsidRDefault="00A953EA" w:rsidP="0092633F">
            <w:pPr>
              <w:adjustRightInd w:val="0"/>
              <w:snapToGrid w:val="0"/>
              <w:spacing w:line="360" w:lineRule="auto"/>
              <w:jc w:val="both"/>
              <w:rPr>
                <w:rFonts w:ascii="Book Antiqua" w:hAnsi="Book Antiqua" w:cs="Thorndale AMT"/>
                <w:b/>
                <w:bCs/>
                <w:i/>
                <w:iCs/>
                <w:color w:val="000000"/>
                <w:sz w:val="24"/>
                <w:szCs w:val="24"/>
              </w:rPr>
            </w:pPr>
            <w:r w:rsidRPr="00823473">
              <w:rPr>
                <w:rFonts w:ascii="Book Antiqua" w:hAnsi="Book Antiqua" w:cstheme="majorBidi"/>
                <w:sz w:val="24"/>
                <w:szCs w:val="24"/>
              </w:rPr>
              <w:t>9-41</w:t>
            </w:r>
          </w:p>
        </w:tc>
        <w:tc>
          <w:tcPr>
            <w:tcW w:w="1872" w:type="dxa"/>
            <w:tcBorders>
              <w:bottom w:val="single" w:sz="4" w:space="0" w:color="auto"/>
            </w:tcBorders>
          </w:tcPr>
          <w:p w14:paraId="16094E10" w14:textId="4FBD2AA2" w:rsidR="00A953EA" w:rsidRPr="00823473" w:rsidRDefault="00A953EA" w:rsidP="0092633F">
            <w:pPr>
              <w:adjustRightInd w:val="0"/>
              <w:snapToGrid w:val="0"/>
              <w:spacing w:line="360" w:lineRule="auto"/>
              <w:jc w:val="both"/>
              <w:rPr>
                <w:rFonts w:ascii="Book Antiqua" w:hAnsi="Book Antiqua" w:cstheme="majorBidi"/>
                <w:color w:val="000000"/>
                <w:sz w:val="24"/>
                <w:szCs w:val="24"/>
              </w:rPr>
            </w:pPr>
            <w:r w:rsidRPr="00823473">
              <w:rPr>
                <w:rFonts w:ascii="Book Antiqua" w:hAnsi="Book Antiqua" w:cstheme="majorBidi"/>
                <w:color w:val="000000"/>
                <w:sz w:val="24"/>
                <w:szCs w:val="24"/>
              </w:rPr>
              <w:t>82-100</w:t>
            </w:r>
          </w:p>
        </w:tc>
        <w:tc>
          <w:tcPr>
            <w:tcW w:w="1878" w:type="dxa"/>
            <w:tcBorders>
              <w:bottom w:val="single" w:sz="4" w:space="0" w:color="auto"/>
            </w:tcBorders>
          </w:tcPr>
          <w:p w14:paraId="7E0472BB" w14:textId="52ED468E"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58-69</w:t>
            </w:r>
          </w:p>
        </w:tc>
        <w:tc>
          <w:tcPr>
            <w:tcW w:w="1669" w:type="dxa"/>
            <w:tcBorders>
              <w:bottom w:val="single" w:sz="4" w:space="0" w:color="auto"/>
            </w:tcBorders>
          </w:tcPr>
          <w:p w14:paraId="0BB2759C" w14:textId="6BE44E07"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47-50</w:t>
            </w:r>
          </w:p>
        </w:tc>
        <w:tc>
          <w:tcPr>
            <w:tcW w:w="1238" w:type="dxa"/>
            <w:tcBorders>
              <w:bottom w:val="single" w:sz="4" w:space="0" w:color="auto"/>
            </w:tcBorders>
          </w:tcPr>
          <w:p w14:paraId="585696F2" w14:textId="6C067ECC" w:rsidR="00A953EA" w:rsidRPr="00823473" w:rsidRDefault="00A953EA" w:rsidP="0092633F">
            <w:pPr>
              <w:adjustRightInd w:val="0"/>
              <w:snapToGrid w:val="0"/>
              <w:spacing w:line="360" w:lineRule="auto"/>
              <w:jc w:val="both"/>
              <w:rPr>
                <w:rFonts w:ascii="Book Antiqua" w:hAnsi="Book Antiqua" w:cs="Thorndale AMT"/>
                <w:color w:val="000000"/>
                <w:sz w:val="24"/>
                <w:szCs w:val="24"/>
              </w:rPr>
            </w:pPr>
            <w:r w:rsidRPr="00823473">
              <w:rPr>
                <w:rFonts w:ascii="Book Antiqua" w:hAnsi="Book Antiqua" w:cs="Thorndale AMT"/>
                <w:color w:val="000000"/>
                <w:sz w:val="24"/>
                <w:szCs w:val="24"/>
              </w:rPr>
              <w:t>91-100</w:t>
            </w:r>
          </w:p>
        </w:tc>
      </w:tr>
    </w:tbl>
    <w:p w14:paraId="16E86418" w14:textId="515EED4C" w:rsidR="00413C67" w:rsidRPr="00823473" w:rsidRDefault="00413C67" w:rsidP="0092633F">
      <w:pPr>
        <w:adjustRightInd w:val="0"/>
        <w:snapToGrid w:val="0"/>
        <w:spacing w:after="0" w:line="360" w:lineRule="auto"/>
        <w:jc w:val="both"/>
        <w:rPr>
          <w:rFonts w:ascii="Book Antiqua" w:hAnsi="Book Antiqua" w:cstheme="majorBidi"/>
          <w:sz w:val="24"/>
          <w:szCs w:val="24"/>
        </w:rPr>
      </w:pPr>
    </w:p>
    <w:sectPr w:rsidR="00413C67" w:rsidRPr="0082347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E1F6A" w14:textId="77777777" w:rsidR="00846A00" w:rsidRDefault="00846A00" w:rsidP="009E5956">
      <w:pPr>
        <w:spacing w:after="0" w:line="240" w:lineRule="auto"/>
      </w:pPr>
      <w:r>
        <w:separator/>
      </w:r>
    </w:p>
  </w:endnote>
  <w:endnote w:type="continuationSeparator" w:id="0">
    <w:p w14:paraId="495B6995" w14:textId="77777777" w:rsidR="00846A00" w:rsidRDefault="00846A00" w:rsidP="009E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Garamond-Bold">
    <w:charset w:val="00"/>
    <w:family w:val="auto"/>
    <w:pitch w:val="variable"/>
    <w:sig w:usb0="00000287" w:usb1="00000000" w:usb2="00000000" w:usb3="00000000" w:csb0="0000009F" w:csb1="00000000"/>
  </w:font>
  <w:font w:name="Thorndale AMT">
    <w:altName w:val="Times New Roman"/>
    <w:charset w:val="00"/>
    <w:family w:val="roman"/>
    <w:pitch w:val="variable"/>
    <w:sig w:usb0="00002A87" w:usb1="C0000000" w:usb2="00000008" w:usb3="00000000" w:csb0="000000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57122"/>
      <w:docPartObj>
        <w:docPartGallery w:val="Page Numbers (Bottom of Page)"/>
        <w:docPartUnique/>
      </w:docPartObj>
    </w:sdtPr>
    <w:sdtEndPr/>
    <w:sdtContent>
      <w:p w14:paraId="1339F242" w14:textId="77777777" w:rsidR="00182946" w:rsidRDefault="00182946">
        <w:pPr>
          <w:pStyle w:val="ac"/>
          <w:jc w:val="center"/>
        </w:pPr>
        <w:r>
          <w:fldChar w:fldCharType="begin"/>
        </w:r>
        <w:r>
          <w:instrText>PAGE   \* MERGEFORMAT</w:instrText>
        </w:r>
        <w:r>
          <w:fldChar w:fldCharType="separate"/>
        </w:r>
        <w:r w:rsidR="00846A00" w:rsidRPr="00846A00">
          <w:rPr>
            <w:noProof/>
            <w:lang w:val="he-IL" w:bidi="he-IL"/>
          </w:rPr>
          <w:t>1</w:t>
        </w:r>
        <w:r>
          <w:fldChar w:fldCharType="end"/>
        </w:r>
      </w:p>
    </w:sdtContent>
  </w:sdt>
  <w:p w14:paraId="310F97B5" w14:textId="77777777" w:rsidR="00182946" w:rsidRDefault="001829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1F1B" w14:textId="77777777" w:rsidR="00846A00" w:rsidRDefault="00846A00" w:rsidP="009E5956">
      <w:pPr>
        <w:spacing w:after="0" w:line="240" w:lineRule="auto"/>
      </w:pPr>
      <w:r>
        <w:separator/>
      </w:r>
    </w:p>
  </w:footnote>
  <w:footnote w:type="continuationSeparator" w:id="0">
    <w:p w14:paraId="3FAF35E5" w14:textId="77777777" w:rsidR="00846A00" w:rsidRDefault="00846A00" w:rsidP="009E5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C9B"/>
    <w:multiLevelType w:val="hybridMultilevel"/>
    <w:tmpl w:val="2272F9F0"/>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4D4A5C"/>
    <w:multiLevelType w:val="hybridMultilevel"/>
    <w:tmpl w:val="FA203BF6"/>
    <w:lvl w:ilvl="0" w:tplc="7ED4EC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80709F1"/>
    <w:multiLevelType w:val="hybridMultilevel"/>
    <w:tmpl w:val="5D12E7AA"/>
    <w:lvl w:ilvl="0" w:tplc="D6E6C0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9147D"/>
    <w:multiLevelType w:val="hybridMultilevel"/>
    <w:tmpl w:val="4C70CBF0"/>
    <w:lvl w:ilvl="0" w:tplc="298E7CC6">
      <w:start w:val="14"/>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97219"/>
    <w:multiLevelType w:val="hybridMultilevel"/>
    <w:tmpl w:val="ECDEA96E"/>
    <w:lvl w:ilvl="0" w:tplc="F0521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97239"/>
    <w:multiLevelType w:val="hybridMultilevel"/>
    <w:tmpl w:val="7E203402"/>
    <w:lvl w:ilvl="0" w:tplc="F0521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F30E5"/>
    <w:multiLevelType w:val="hybridMultilevel"/>
    <w:tmpl w:val="42F65D5E"/>
    <w:lvl w:ilvl="0" w:tplc="46242DA4">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710F0"/>
    <w:multiLevelType w:val="hybridMultilevel"/>
    <w:tmpl w:val="8B42020C"/>
    <w:lvl w:ilvl="0" w:tplc="9020A72A">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65837"/>
    <w:multiLevelType w:val="hybridMultilevel"/>
    <w:tmpl w:val="DDC0D362"/>
    <w:lvl w:ilvl="0" w:tplc="E29ADB34">
      <w:start w:val="63"/>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B7487"/>
    <w:rsid w:val="00001A66"/>
    <w:rsid w:val="000071D8"/>
    <w:rsid w:val="00007D6F"/>
    <w:rsid w:val="00010B81"/>
    <w:rsid w:val="00012867"/>
    <w:rsid w:val="00014ACE"/>
    <w:rsid w:val="00015C17"/>
    <w:rsid w:val="000259A4"/>
    <w:rsid w:val="00027364"/>
    <w:rsid w:val="00036D64"/>
    <w:rsid w:val="0004576A"/>
    <w:rsid w:val="00047046"/>
    <w:rsid w:val="000512C5"/>
    <w:rsid w:val="00057AF8"/>
    <w:rsid w:val="0006024A"/>
    <w:rsid w:val="00062A54"/>
    <w:rsid w:val="0006542F"/>
    <w:rsid w:val="000660A3"/>
    <w:rsid w:val="00070D53"/>
    <w:rsid w:val="00077ED7"/>
    <w:rsid w:val="00082146"/>
    <w:rsid w:val="00085BC9"/>
    <w:rsid w:val="00087D74"/>
    <w:rsid w:val="00094BE6"/>
    <w:rsid w:val="00095811"/>
    <w:rsid w:val="000A5F29"/>
    <w:rsid w:val="000C2D34"/>
    <w:rsid w:val="000C56B0"/>
    <w:rsid w:val="000E0683"/>
    <w:rsid w:val="000E406B"/>
    <w:rsid w:val="000E50A1"/>
    <w:rsid w:val="000E7136"/>
    <w:rsid w:val="000E761F"/>
    <w:rsid w:val="000F11E2"/>
    <w:rsid w:val="000F478E"/>
    <w:rsid w:val="000F6F9D"/>
    <w:rsid w:val="001004B9"/>
    <w:rsid w:val="00111186"/>
    <w:rsid w:val="00121F00"/>
    <w:rsid w:val="0012250D"/>
    <w:rsid w:val="001227F7"/>
    <w:rsid w:val="001275CC"/>
    <w:rsid w:val="00130C20"/>
    <w:rsid w:val="001338C3"/>
    <w:rsid w:val="00161819"/>
    <w:rsid w:val="00161A62"/>
    <w:rsid w:val="001647EB"/>
    <w:rsid w:val="00166630"/>
    <w:rsid w:val="00166D6E"/>
    <w:rsid w:val="001673E6"/>
    <w:rsid w:val="00172AB5"/>
    <w:rsid w:val="001735DA"/>
    <w:rsid w:val="00174107"/>
    <w:rsid w:val="00177AC1"/>
    <w:rsid w:val="00180B19"/>
    <w:rsid w:val="00182946"/>
    <w:rsid w:val="001A0703"/>
    <w:rsid w:val="001A1F8B"/>
    <w:rsid w:val="001A4150"/>
    <w:rsid w:val="001A5F62"/>
    <w:rsid w:val="001A761E"/>
    <w:rsid w:val="001A7957"/>
    <w:rsid w:val="001B0860"/>
    <w:rsid w:val="001B1BD4"/>
    <w:rsid w:val="001B3CB9"/>
    <w:rsid w:val="001B7F61"/>
    <w:rsid w:val="001C5E78"/>
    <w:rsid w:val="001C627D"/>
    <w:rsid w:val="001D112E"/>
    <w:rsid w:val="001D1E4B"/>
    <w:rsid w:val="001E1B37"/>
    <w:rsid w:val="001E1C8B"/>
    <w:rsid w:val="001E5EB6"/>
    <w:rsid w:val="001F0165"/>
    <w:rsid w:val="002007BF"/>
    <w:rsid w:val="00201803"/>
    <w:rsid w:val="00202022"/>
    <w:rsid w:val="00207DDF"/>
    <w:rsid w:val="00210A92"/>
    <w:rsid w:val="0021139A"/>
    <w:rsid w:val="00211A9B"/>
    <w:rsid w:val="002135E2"/>
    <w:rsid w:val="00214848"/>
    <w:rsid w:val="00216D06"/>
    <w:rsid w:val="002201E8"/>
    <w:rsid w:val="00220295"/>
    <w:rsid w:val="00220D40"/>
    <w:rsid w:val="00221537"/>
    <w:rsid w:val="00224414"/>
    <w:rsid w:val="002349C8"/>
    <w:rsid w:val="00235D4C"/>
    <w:rsid w:val="00236EF3"/>
    <w:rsid w:val="00243557"/>
    <w:rsid w:val="00243B69"/>
    <w:rsid w:val="002538B3"/>
    <w:rsid w:val="0025767A"/>
    <w:rsid w:val="0026278B"/>
    <w:rsid w:val="002661AF"/>
    <w:rsid w:val="0027678A"/>
    <w:rsid w:val="0028006E"/>
    <w:rsid w:val="00283136"/>
    <w:rsid w:val="002A15F4"/>
    <w:rsid w:val="002A219F"/>
    <w:rsid w:val="002B1DF8"/>
    <w:rsid w:val="002B335E"/>
    <w:rsid w:val="002D148F"/>
    <w:rsid w:val="002D1989"/>
    <w:rsid w:val="002E0434"/>
    <w:rsid w:val="002E2C3C"/>
    <w:rsid w:val="002E36EE"/>
    <w:rsid w:val="002E6820"/>
    <w:rsid w:val="002F0F27"/>
    <w:rsid w:val="002F51BA"/>
    <w:rsid w:val="00301FF2"/>
    <w:rsid w:val="00306F2A"/>
    <w:rsid w:val="003148B1"/>
    <w:rsid w:val="00315198"/>
    <w:rsid w:val="003152EE"/>
    <w:rsid w:val="003157F0"/>
    <w:rsid w:val="003209E1"/>
    <w:rsid w:val="003256B4"/>
    <w:rsid w:val="00330601"/>
    <w:rsid w:val="00331730"/>
    <w:rsid w:val="0033293D"/>
    <w:rsid w:val="00341E43"/>
    <w:rsid w:val="00342514"/>
    <w:rsid w:val="003464FA"/>
    <w:rsid w:val="00346DCF"/>
    <w:rsid w:val="003478D8"/>
    <w:rsid w:val="0035188E"/>
    <w:rsid w:val="00360BE7"/>
    <w:rsid w:val="00364F3D"/>
    <w:rsid w:val="00365042"/>
    <w:rsid w:val="00366418"/>
    <w:rsid w:val="00373166"/>
    <w:rsid w:val="00377D8E"/>
    <w:rsid w:val="00381A02"/>
    <w:rsid w:val="003828A4"/>
    <w:rsid w:val="003865DF"/>
    <w:rsid w:val="00386F45"/>
    <w:rsid w:val="00387A91"/>
    <w:rsid w:val="0039158D"/>
    <w:rsid w:val="0039631E"/>
    <w:rsid w:val="003A2012"/>
    <w:rsid w:val="003B2791"/>
    <w:rsid w:val="003C6A46"/>
    <w:rsid w:val="003C70FA"/>
    <w:rsid w:val="003D455E"/>
    <w:rsid w:val="003D4DD1"/>
    <w:rsid w:val="003D52BF"/>
    <w:rsid w:val="003E112C"/>
    <w:rsid w:val="003E1469"/>
    <w:rsid w:val="003E20E0"/>
    <w:rsid w:val="003E4426"/>
    <w:rsid w:val="003F0810"/>
    <w:rsid w:val="00400DA4"/>
    <w:rsid w:val="004012A6"/>
    <w:rsid w:val="0040217D"/>
    <w:rsid w:val="00413C67"/>
    <w:rsid w:val="00414348"/>
    <w:rsid w:val="00414369"/>
    <w:rsid w:val="004151BB"/>
    <w:rsid w:val="0041569D"/>
    <w:rsid w:val="00420A50"/>
    <w:rsid w:val="00420F60"/>
    <w:rsid w:val="00425A2B"/>
    <w:rsid w:val="004404BF"/>
    <w:rsid w:val="00442119"/>
    <w:rsid w:val="004433AB"/>
    <w:rsid w:val="00453AF9"/>
    <w:rsid w:val="00453F1F"/>
    <w:rsid w:val="004559AA"/>
    <w:rsid w:val="00456951"/>
    <w:rsid w:val="00465A11"/>
    <w:rsid w:val="00471CA5"/>
    <w:rsid w:val="00475104"/>
    <w:rsid w:val="0048224D"/>
    <w:rsid w:val="004838E9"/>
    <w:rsid w:val="0048635A"/>
    <w:rsid w:val="00487865"/>
    <w:rsid w:val="00490E56"/>
    <w:rsid w:val="0049697A"/>
    <w:rsid w:val="00497C4E"/>
    <w:rsid w:val="004A3AF0"/>
    <w:rsid w:val="004A6825"/>
    <w:rsid w:val="004A6A28"/>
    <w:rsid w:val="004B43A9"/>
    <w:rsid w:val="004B7A3B"/>
    <w:rsid w:val="004C11FC"/>
    <w:rsid w:val="004E66BF"/>
    <w:rsid w:val="004F2855"/>
    <w:rsid w:val="00505950"/>
    <w:rsid w:val="00515032"/>
    <w:rsid w:val="00522D90"/>
    <w:rsid w:val="005238D4"/>
    <w:rsid w:val="00524498"/>
    <w:rsid w:val="00525C04"/>
    <w:rsid w:val="005263F9"/>
    <w:rsid w:val="00527847"/>
    <w:rsid w:val="00535BB4"/>
    <w:rsid w:val="005374C8"/>
    <w:rsid w:val="00545CD8"/>
    <w:rsid w:val="0055382E"/>
    <w:rsid w:val="005544A1"/>
    <w:rsid w:val="00554A2A"/>
    <w:rsid w:val="00561F81"/>
    <w:rsid w:val="0056576D"/>
    <w:rsid w:val="00573A15"/>
    <w:rsid w:val="00573C3F"/>
    <w:rsid w:val="00576334"/>
    <w:rsid w:val="005764F3"/>
    <w:rsid w:val="00582A21"/>
    <w:rsid w:val="0059014C"/>
    <w:rsid w:val="00593819"/>
    <w:rsid w:val="005A2AA8"/>
    <w:rsid w:val="005A5F99"/>
    <w:rsid w:val="005A6216"/>
    <w:rsid w:val="005B14F6"/>
    <w:rsid w:val="005B1FB7"/>
    <w:rsid w:val="005B321A"/>
    <w:rsid w:val="005B342B"/>
    <w:rsid w:val="005C3F2C"/>
    <w:rsid w:val="005C7CA2"/>
    <w:rsid w:val="005D79EA"/>
    <w:rsid w:val="005E2D5E"/>
    <w:rsid w:val="005E433A"/>
    <w:rsid w:val="005F32F8"/>
    <w:rsid w:val="005F7C32"/>
    <w:rsid w:val="00602D14"/>
    <w:rsid w:val="006130D8"/>
    <w:rsid w:val="00622DA1"/>
    <w:rsid w:val="00624735"/>
    <w:rsid w:val="006454D8"/>
    <w:rsid w:val="00647D5F"/>
    <w:rsid w:val="00653A2E"/>
    <w:rsid w:val="00657700"/>
    <w:rsid w:val="00664B5F"/>
    <w:rsid w:val="006706AA"/>
    <w:rsid w:val="006732EA"/>
    <w:rsid w:val="0068048E"/>
    <w:rsid w:val="006805FA"/>
    <w:rsid w:val="006838E5"/>
    <w:rsid w:val="006871D7"/>
    <w:rsid w:val="006961FC"/>
    <w:rsid w:val="006A3AAC"/>
    <w:rsid w:val="006B7487"/>
    <w:rsid w:val="006C41E0"/>
    <w:rsid w:val="006C4E9D"/>
    <w:rsid w:val="006C5BC3"/>
    <w:rsid w:val="006C6DD7"/>
    <w:rsid w:val="006E72E8"/>
    <w:rsid w:val="006F0404"/>
    <w:rsid w:val="006F2522"/>
    <w:rsid w:val="006F3F93"/>
    <w:rsid w:val="0070239E"/>
    <w:rsid w:val="00703D49"/>
    <w:rsid w:val="0070487E"/>
    <w:rsid w:val="00717735"/>
    <w:rsid w:val="0072460B"/>
    <w:rsid w:val="00731C19"/>
    <w:rsid w:val="007355F7"/>
    <w:rsid w:val="00736FD0"/>
    <w:rsid w:val="007519D8"/>
    <w:rsid w:val="00756887"/>
    <w:rsid w:val="00773983"/>
    <w:rsid w:val="00780D63"/>
    <w:rsid w:val="007814D8"/>
    <w:rsid w:val="0078574D"/>
    <w:rsid w:val="00794370"/>
    <w:rsid w:val="00795E38"/>
    <w:rsid w:val="007A047C"/>
    <w:rsid w:val="007A0CE3"/>
    <w:rsid w:val="007A30BD"/>
    <w:rsid w:val="007C5E36"/>
    <w:rsid w:val="007C66DE"/>
    <w:rsid w:val="007C7BD6"/>
    <w:rsid w:val="007D3FC1"/>
    <w:rsid w:val="007E0E63"/>
    <w:rsid w:val="007E0FB3"/>
    <w:rsid w:val="007E54D5"/>
    <w:rsid w:val="007E6136"/>
    <w:rsid w:val="007E712F"/>
    <w:rsid w:val="007F013E"/>
    <w:rsid w:val="007F4642"/>
    <w:rsid w:val="0080188F"/>
    <w:rsid w:val="00802B89"/>
    <w:rsid w:val="00807B05"/>
    <w:rsid w:val="00815A83"/>
    <w:rsid w:val="00816A1D"/>
    <w:rsid w:val="008214DA"/>
    <w:rsid w:val="00823473"/>
    <w:rsid w:val="00825669"/>
    <w:rsid w:val="008266F2"/>
    <w:rsid w:val="00846A00"/>
    <w:rsid w:val="0084742C"/>
    <w:rsid w:val="00851A3B"/>
    <w:rsid w:val="00855EEC"/>
    <w:rsid w:val="00860DF8"/>
    <w:rsid w:val="008642D3"/>
    <w:rsid w:val="00870838"/>
    <w:rsid w:val="00875965"/>
    <w:rsid w:val="008812EF"/>
    <w:rsid w:val="00884F11"/>
    <w:rsid w:val="00895D00"/>
    <w:rsid w:val="008A0385"/>
    <w:rsid w:val="008A6855"/>
    <w:rsid w:val="008B3F22"/>
    <w:rsid w:val="008B670D"/>
    <w:rsid w:val="008D6D2E"/>
    <w:rsid w:val="008E3C0C"/>
    <w:rsid w:val="008E493E"/>
    <w:rsid w:val="008E5A17"/>
    <w:rsid w:val="008E7D1B"/>
    <w:rsid w:val="008F185A"/>
    <w:rsid w:val="008F6406"/>
    <w:rsid w:val="00901076"/>
    <w:rsid w:val="00902512"/>
    <w:rsid w:val="00902837"/>
    <w:rsid w:val="00905718"/>
    <w:rsid w:val="00910B98"/>
    <w:rsid w:val="00912D92"/>
    <w:rsid w:val="0092633F"/>
    <w:rsid w:val="0093136C"/>
    <w:rsid w:val="00935F78"/>
    <w:rsid w:val="009361F2"/>
    <w:rsid w:val="00944442"/>
    <w:rsid w:val="0096197F"/>
    <w:rsid w:val="009628EF"/>
    <w:rsid w:val="00963D31"/>
    <w:rsid w:val="009709F2"/>
    <w:rsid w:val="00972686"/>
    <w:rsid w:val="00972775"/>
    <w:rsid w:val="00973F68"/>
    <w:rsid w:val="00977318"/>
    <w:rsid w:val="0098460A"/>
    <w:rsid w:val="00997D78"/>
    <w:rsid w:val="009A7841"/>
    <w:rsid w:val="009B3189"/>
    <w:rsid w:val="009C5640"/>
    <w:rsid w:val="009D5DB3"/>
    <w:rsid w:val="009D777B"/>
    <w:rsid w:val="009E02FC"/>
    <w:rsid w:val="009E4053"/>
    <w:rsid w:val="009E4620"/>
    <w:rsid w:val="009E4A7A"/>
    <w:rsid w:val="009E4CBC"/>
    <w:rsid w:val="009E5956"/>
    <w:rsid w:val="009F085C"/>
    <w:rsid w:val="00A04777"/>
    <w:rsid w:val="00A0478B"/>
    <w:rsid w:val="00A135B9"/>
    <w:rsid w:val="00A16013"/>
    <w:rsid w:val="00A17489"/>
    <w:rsid w:val="00A228FE"/>
    <w:rsid w:val="00A305D1"/>
    <w:rsid w:val="00A359A8"/>
    <w:rsid w:val="00A36278"/>
    <w:rsid w:val="00A41CCE"/>
    <w:rsid w:val="00A4358F"/>
    <w:rsid w:val="00A44D43"/>
    <w:rsid w:val="00A47B6D"/>
    <w:rsid w:val="00A50109"/>
    <w:rsid w:val="00A50F22"/>
    <w:rsid w:val="00A541CF"/>
    <w:rsid w:val="00A548C6"/>
    <w:rsid w:val="00A55E97"/>
    <w:rsid w:val="00A61F36"/>
    <w:rsid w:val="00A6328B"/>
    <w:rsid w:val="00A67034"/>
    <w:rsid w:val="00A7742B"/>
    <w:rsid w:val="00A82723"/>
    <w:rsid w:val="00A84375"/>
    <w:rsid w:val="00A909FD"/>
    <w:rsid w:val="00A92CCB"/>
    <w:rsid w:val="00A953EA"/>
    <w:rsid w:val="00AB105F"/>
    <w:rsid w:val="00AB1AC3"/>
    <w:rsid w:val="00AB1F72"/>
    <w:rsid w:val="00AC315E"/>
    <w:rsid w:val="00AD324F"/>
    <w:rsid w:val="00AD772B"/>
    <w:rsid w:val="00AF5C9D"/>
    <w:rsid w:val="00AF6DDF"/>
    <w:rsid w:val="00AF7B70"/>
    <w:rsid w:val="00B1087C"/>
    <w:rsid w:val="00B14E57"/>
    <w:rsid w:val="00B23AED"/>
    <w:rsid w:val="00B373CD"/>
    <w:rsid w:val="00B40410"/>
    <w:rsid w:val="00B40E12"/>
    <w:rsid w:val="00B46F49"/>
    <w:rsid w:val="00B4712A"/>
    <w:rsid w:val="00B52349"/>
    <w:rsid w:val="00B52B87"/>
    <w:rsid w:val="00B538C5"/>
    <w:rsid w:val="00B56499"/>
    <w:rsid w:val="00B6170B"/>
    <w:rsid w:val="00B6562D"/>
    <w:rsid w:val="00B67193"/>
    <w:rsid w:val="00B71217"/>
    <w:rsid w:val="00B75992"/>
    <w:rsid w:val="00B77660"/>
    <w:rsid w:val="00B82E6B"/>
    <w:rsid w:val="00B958DC"/>
    <w:rsid w:val="00BA7ABD"/>
    <w:rsid w:val="00BB7EC9"/>
    <w:rsid w:val="00BC3FD7"/>
    <w:rsid w:val="00BC688B"/>
    <w:rsid w:val="00BC6A0A"/>
    <w:rsid w:val="00BD1706"/>
    <w:rsid w:val="00BD4688"/>
    <w:rsid w:val="00BD78B3"/>
    <w:rsid w:val="00BD7F89"/>
    <w:rsid w:val="00BE2633"/>
    <w:rsid w:val="00BE2F7D"/>
    <w:rsid w:val="00BE36AA"/>
    <w:rsid w:val="00BF145A"/>
    <w:rsid w:val="00BF3686"/>
    <w:rsid w:val="00BF6C44"/>
    <w:rsid w:val="00BF78C3"/>
    <w:rsid w:val="00C034C7"/>
    <w:rsid w:val="00C03A08"/>
    <w:rsid w:val="00C03F3E"/>
    <w:rsid w:val="00C04696"/>
    <w:rsid w:val="00C061B0"/>
    <w:rsid w:val="00C10E10"/>
    <w:rsid w:val="00C11D36"/>
    <w:rsid w:val="00C14C8B"/>
    <w:rsid w:val="00C1522C"/>
    <w:rsid w:val="00C20003"/>
    <w:rsid w:val="00C231C9"/>
    <w:rsid w:val="00C31E4A"/>
    <w:rsid w:val="00C36F31"/>
    <w:rsid w:val="00C37276"/>
    <w:rsid w:val="00C41353"/>
    <w:rsid w:val="00C43D5E"/>
    <w:rsid w:val="00C46347"/>
    <w:rsid w:val="00C5049B"/>
    <w:rsid w:val="00C5505F"/>
    <w:rsid w:val="00C63FE6"/>
    <w:rsid w:val="00C7478A"/>
    <w:rsid w:val="00C81335"/>
    <w:rsid w:val="00C91AD4"/>
    <w:rsid w:val="00C92418"/>
    <w:rsid w:val="00C9349B"/>
    <w:rsid w:val="00C94BFD"/>
    <w:rsid w:val="00CA4F82"/>
    <w:rsid w:val="00CB0E38"/>
    <w:rsid w:val="00CB37D7"/>
    <w:rsid w:val="00CB5D87"/>
    <w:rsid w:val="00CB7AD4"/>
    <w:rsid w:val="00CC0834"/>
    <w:rsid w:val="00CD23ED"/>
    <w:rsid w:val="00CD47B6"/>
    <w:rsid w:val="00CD7F20"/>
    <w:rsid w:val="00CE11AB"/>
    <w:rsid w:val="00CE65DF"/>
    <w:rsid w:val="00CF5A5A"/>
    <w:rsid w:val="00CF616D"/>
    <w:rsid w:val="00D10467"/>
    <w:rsid w:val="00D11FBB"/>
    <w:rsid w:val="00D12FD7"/>
    <w:rsid w:val="00D17E67"/>
    <w:rsid w:val="00D221A5"/>
    <w:rsid w:val="00D2416F"/>
    <w:rsid w:val="00D35B54"/>
    <w:rsid w:val="00D41CC7"/>
    <w:rsid w:val="00D41FA5"/>
    <w:rsid w:val="00D42A09"/>
    <w:rsid w:val="00D45AAF"/>
    <w:rsid w:val="00D50788"/>
    <w:rsid w:val="00D534E8"/>
    <w:rsid w:val="00D54F18"/>
    <w:rsid w:val="00D55266"/>
    <w:rsid w:val="00D56A45"/>
    <w:rsid w:val="00D5739E"/>
    <w:rsid w:val="00D7095E"/>
    <w:rsid w:val="00D75EDA"/>
    <w:rsid w:val="00D76D6A"/>
    <w:rsid w:val="00D778FE"/>
    <w:rsid w:val="00D80B50"/>
    <w:rsid w:val="00D908D1"/>
    <w:rsid w:val="00D932CC"/>
    <w:rsid w:val="00D95EED"/>
    <w:rsid w:val="00DA5637"/>
    <w:rsid w:val="00DB6817"/>
    <w:rsid w:val="00DB6CC5"/>
    <w:rsid w:val="00DC0703"/>
    <w:rsid w:val="00DC1906"/>
    <w:rsid w:val="00DC2E1E"/>
    <w:rsid w:val="00DC3B89"/>
    <w:rsid w:val="00DD171A"/>
    <w:rsid w:val="00DD484C"/>
    <w:rsid w:val="00DD49DD"/>
    <w:rsid w:val="00DE1B73"/>
    <w:rsid w:val="00DE7E0A"/>
    <w:rsid w:val="00DF2F7F"/>
    <w:rsid w:val="00DF4206"/>
    <w:rsid w:val="00DF57FE"/>
    <w:rsid w:val="00DF6D7D"/>
    <w:rsid w:val="00E0028C"/>
    <w:rsid w:val="00E02F2C"/>
    <w:rsid w:val="00E03384"/>
    <w:rsid w:val="00E03D02"/>
    <w:rsid w:val="00E05603"/>
    <w:rsid w:val="00E06355"/>
    <w:rsid w:val="00E12408"/>
    <w:rsid w:val="00E17E4E"/>
    <w:rsid w:val="00E25418"/>
    <w:rsid w:val="00E27951"/>
    <w:rsid w:val="00E3078F"/>
    <w:rsid w:val="00E30DE6"/>
    <w:rsid w:val="00E31E67"/>
    <w:rsid w:val="00E33394"/>
    <w:rsid w:val="00E3589B"/>
    <w:rsid w:val="00E46464"/>
    <w:rsid w:val="00E50FA0"/>
    <w:rsid w:val="00E626A9"/>
    <w:rsid w:val="00E709FE"/>
    <w:rsid w:val="00E71C74"/>
    <w:rsid w:val="00E729DC"/>
    <w:rsid w:val="00E73190"/>
    <w:rsid w:val="00E80FE0"/>
    <w:rsid w:val="00E81B69"/>
    <w:rsid w:val="00E84676"/>
    <w:rsid w:val="00E91B55"/>
    <w:rsid w:val="00E951A2"/>
    <w:rsid w:val="00E95BDC"/>
    <w:rsid w:val="00E974C9"/>
    <w:rsid w:val="00EA7AF6"/>
    <w:rsid w:val="00EB0F6E"/>
    <w:rsid w:val="00EB0FF5"/>
    <w:rsid w:val="00EB3DCA"/>
    <w:rsid w:val="00EB5058"/>
    <w:rsid w:val="00EC1362"/>
    <w:rsid w:val="00EC3CCF"/>
    <w:rsid w:val="00EC3D8E"/>
    <w:rsid w:val="00EC5A0E"/>
    <w:rsid w:val="00EC6204"/>
    <w:rsid w:val="00ED3CA6"/>
    <w:rsid w:val="00ED6981"/>
    <w:rsid w:val="00EE1702"/>
    <w:rsid w:val="00EE612E"/>
    <w:rsid w:val="00EF01E2"/>
    <w:rsid w:val="00EF1081"/>
    <w:rsid w:val="00EF1A4F"/>
    <w:rsid w:val="00F01621"/>
    <w:rsid w:val="00F03875"/>
    <w:rsid w:val="00F062F1"/>
    <w:rsid w:val="00F074CF"/>
    <w:rsid w:val="00F0790A"/>
    <w:rsid w:val="00F20374"/>
    <w:rsid w:val="00F2562A"/>
    <w:rsid w:val="00F35D63"/>
    <w:rsid w:val="00F44606"/>
    <w:rsid w:val="00F448EE"/>
    <w:rsid w:val="00F51B28"/>
    <w:rsid w:val="00F54F8E"/>
    <w:rsid w:val="00F571CD"/>
    <w:rsid w:val="00F6049E"/>
    <w:rsid w:val="00F61D5A"/>
    <w:rsid w:val="00F64EC2"/>
    <w:rsid w:val="00F655D3"/>
    <w:rsid w:val="00F66545"/>
    <w:rsid w:val="00F7664C"/>
    <w:rsid w:val="00F769D7"/>
    <w:rsid w:val="00F8017C"/>
    <w:rsid w:val="00F80641"/>
    <w:rsid w:val="00F87C38"/>
    <w:rsid w:val="00F93D88"/>
    <w:rsid w:val="00FA2CE8"/>
    <w:rsid w:val="00FA37CD"/>
    <w:rsid w:val="00FA5EEC"/>
    <w:rsid w:val="00FB1242"/>
    <w:rsid w:val="00FB22BE"/>
    <w:rsid w:val="00FB5C35"/>
    <w:rsid w:val="00FB685E"/>
    <w:rsid w:val="00FC35D6"/>
    <w:rsid w:val="00FD1AE4"/>
    <w:rsid w:val="00FD49FB"/>
    <w:rsid w:val="00FE2485"/>
    <w:rsid w:val="00FF0F3C"/>
    <w:rsid w:val="00FF15A5"/>
    <w:rsid w:val="00FF1750"/>
    <w:rsid w:val="00FF44E1"/>
    <w:rsid w:val="00FF53B8"/>
    <w:rsid w:val="00FF5E18"/>
    <w:rsid w:val="00FF6AD6"/>
    <w:rsid w:val="00FF6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42C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341E4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B74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3"/>
    <w:uiPriority w:val="10"/>
    <w:rsid w:val="006B7487"/>
    <w:rPr>
      <w:rFonts w:asciiTheme="majorHAnsi" w:eastAsiaTheme="majorEastAsia" w:hAnsiTheme="majorHAnsi" w:cstheme="majorBidi"/>
      <w:color w:val="323E4F" w:themeColor="text2" w:themeShade="BF"/>
      <w:spacing w:val="5"/>
      <w:kern w:val="28"/>
      <w:sz w:val="52"/>
      <w:szCs w:val="52"/>
    </w:rPr>
  </w:style>
  <w:style w:type="paragraph" w:styleId="a4">
    <w:name w:val="List Paragraph"/>
    <w:basedOn w:val="a"/>
    <w:uiPriority w:val="34"/>
    <w:qFormat/>
    <w:rsid w:val="00B958DC"/>
    <w:pPr>
      <w:bidi/>
      <w:ind w:left="720"/>
      <w:contextualSpacing/>
    </w:pPr>
    <w:rPr>
      <w:lang w:bidi="he-IL"/>
    </w:rPr>
  </w:style>
  <w:style w:type="paragraph" w:styleId="a5">
    <w:name w:val="Normal (Web)"/>
    <w:basedOn w:val="a"/>
    <w:uiPriority w:val="99"/>
    <w:rsid w:val="00B958D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he-IL" w:bidi="he-IL"/>
    </w:rPr>
  </w:style>
  <w:style w:type="character" w:styleId="a6">
    <w:name w:val="Hyperlink"/>
    <w:basedOn w:val="a0"/>
    <w:uiPriority w:val="99"/>
    <w:unhideWhenUsed/>
    <w:rsid w:val="00B958DC"/>
    <w:rPr>
      <w:color w:val="0563C1" w:themeColor="hyperlink"/>
      <w:u w:val="single"/>
    </w:rPr>
  </w:style>
  <w:style w:type="character" w:customStyle="1" w:styleId="1">
    <w:name w:val="אזכור לא מזוהה1"/>
    <w:basedOn w:val="a0"/>
    <w:uiPriority w:val="99"/>
    <w:semiHidden/>
    <w:unhideWhenUsed/>
    <w:rsid w:val="00B958DC"/>
    <w:rPr>
      <w:color w:val="605E5C"/>
      <w:shd w:val="clear" w:color="auto" w:fill="E1DFDD"/>
    </w:rPr>
  </w:style>
  <w:style w:type="character" w:styleId="a7">
    <w:name w:val="Book Title"/>
    <w:basedOn w:val="a0"/>
    <w:uiPriority w:val="33"/>
    <w:qFormat/>
    <w:rsid w:val="00EE1702"/>
    <w:rPr>
      <w:b/>
      <w:bCs/>
      <w:i/>
      <w:iCs/>
      <w:spacing w:val="5"/>
    </w:rPr>
  </w:style>
  <w:style w:type="character" w:customStyle="1" w:styleId="3Char">
    <w:name w:val="标题 3 Char"/>
    <w:basedOn w:val="a0"/>
    <w:link w:val="3"/>
    <w:uiPriority w:val="9"/>
    <w:rsid w:val="00341E43"/>
    <w:rPr>
      <w:rFonts w:asciiTheme="majorHAnsi" w:eastAsiaTheme="majorEastAsia" w:hAnsiTheme="majorHAnsi" w:cstheme="majorBidi"/>
      <w:color w:val="1F3763" w:themeColor="accent1" w:themeShade="7F"/>
      <w:sz w:val="24"/>
      <w:szCs w:val="24"/>
    </w:rPr>
  </w:style>
  <w:style w:type="table" w:styleId="a8">
    <w:name w:val="Table Grid"/>
    <w:basedOn w:val="a1"/>
    <w:uiPriority w:val="39"/>
    <w:rsid w:val="0069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rsid w:val="00301FF2"/>
    <w:rPr>
      <w:color w:val="000080"/>
    </w:rPr>
  </w:style>
  <w:style w:type="paragraph" w:customStyle="1" w:styleId="EndNoteBibliographyTitle">
    <w:name w:val="EndNote Bibliography Title"/>
    <w:basedOn w:val="a"/>
    <w:link w:val="EndNoteBibliographyTitle0"/>
    <w:rsid w:val="0072460B"/>
    <w:pPr>
      <w:spacing w:after="0"/>
      <w:jc w:val="center"/>
    </w:pPr>
    <w:rPr>
      <w:rFonts w:ascii="Calibri" w:hAnsi="Calibri" w:cs="Calibri"/>
      <w:noProof/>
    </w:rPr>
  </w:style>
  <w:style w:type="character" w:customStyle="1" w:styleId="EndNoteBibliographyTitle0">
    <w:name w:val="EndNote Bibliography Title תו"/>
    <w:basedOn w:val="a0"/>
    <w:link w:val="EndNoteBibliographyTitle"/>
    <w:rsid w:val="0072460B"/>
    <w:rPr>
      <w:rFonts w:ascii="Calibri" w:hAnsi="Calibri" w:cs="Calibri"/>
      <w:noProof/>
    </w:rPr>
  </w:style>
  <w:style w:type="paragraph" w:customStyle="1" w:styleId="EndNoteBibliography">
    <w:name w:val="EndNote Bibliography"/>
    <w:basedOn w:val="a"/>
    <w:link w:val="EndNoteBibliography0"/>
    <w:rsid w:val="0072460B"/>
    <w:pPr>
      <w:spacing w:line="240" w:lineRule="auto"/>
      <w:jc w:val="both"/>
    </w:pPr>
    <w:rPr>
      <w:rFonts w:ascii="Calibri" w:hAnsi="Calibri" w:cs="Calibri"/>
      <w:noProof/>
    </w:rPr>
  </w:style>
  <w:style w:type="character" w:customStyle="1" w:styleId="EndNoteBibliography0">
    <w:name w:val="EndNote Bibliography תו"/>
    <w:basedOn w:val="a0"/>
    <w:link w:val="EndNoteBibliography"/>
    <w:rsid w:val="0072460B"/>
    <w:rPr>
      <w:rFonts w:ascii="Calibri" w:hAnsi="Calibri" w:cs="Calibri"/>
      <w:noProof/>
    </w:rPr>
  </w:style>
  <w:style w:type="character" w:customStyle="1" w:styleId="2">
    <w:name w:val="אזכור לא מזוהה2"/>
    <w:basedOn w:val="a0"/>
    <w:uiPriority w:val="99"/>
    <w:semiHidden/>
    <w:unhideWhenUsed/>
    <w:rsid w:val="00373166"/>
    <w:rPr>
      <w:color w:val="605E5C"/>
      <w:shd w:val="clear" w:color="auto" w:fill="E1DFDD"/>
    </w:rPr>
  </w:style>
  <w:style w:type="character" w:customStyle="1" w:styleId="m9153717801449288778bumpedfont15">
    <w:name w:val="m_9153717801449288778bumpedfont15"/>
    <w:basedOn w:val="a0"/>
    <w:rsid w:val="00373166"/>
  </w:style>
  <w:style w:type="paragraph" w:styleId="a9">
    <w:name w:val="Balloon Text"/>
    <w:basedOn w:val="a"/>
    <w:link w:val="Char0"/>
    <w:uiPriority w:val="99"/>
    <w:semiHidden/>
    <w:unhideWhenUsed/>
    <w:rsid w:val="00400DA4"/>
    <w:pPr>
      <w:spacing w:after="0" w:line="240" w:lineRule="auto"/>
    </w:pPr>
    <w:rPr>
      <w:rFonts w:ascii="Segoe UI" w:hAnsi="Segoe UI" w:cs="Segoe UI"/>
      <w:sz w:val="18"/>
      <w:szCs w:val="18"/>
    </w:rPr>
  </w:style>
  <w:style w:type="character" w:customStyle="1" w:styleId="Char0">
    <w:name w:val="批注框文本 Char"/>
    <w:basedOn w:val="a0"/>
    <w:link w:val="a9"/>
    <w:uiPriority w:val="99"/>
    <w:semiHidden/>
    <w:rsid w:val="00400DA4"/>
    <w:rPr>
      <w:rFonts w:ascii="Segoe UI" w:hAnsi="Segoe UI" w:cs="Segoe UI"/>
      <w:sz w:val="18"/>
      <w:szCs w:val="18"/>
    </w:rPr>
  </w:style>
  <w:style w:type="character" w:styleId="aa">
    <w:name w:val="Placeholder Text"/>
    <w:basedOn w:val="a0"/>
    <w:uiPriority w:val="99"/>
    <w:semiHidden/>
    <w:rsid w:val="001E5EB6"/>
    <w:rPr>
      <w:color w:val="808080"/>
    </w:rPr>
  </w:style>
  <w:style w:type="paragraph" w:styleId="ab">
    <w:name w:val="header"/>
    <w:basedOn w:val="a"/>
    <w:link w:val="Char1"/>
    <w:uiPriority w:val="99"/>
    <w:unhideWhenUsed/>
    <w:rsid w:val="009E5956"/>
    <w:pPr>
      <w:tabs>
        <w:tab w:val="center" w:pos="4320"/>
        <w:tab w:val="right" w:pos="8640"/>
      </w:tabs>
      <w:spacing w:after="0" w:line="240" w:lineRule="auto"/>
    </w:pPr>
  </w:style>
  <w:style w:type="character" w:customStyle="1" w:styleId="Char1">
    <w:name w:val="页眉 Char"/>
    <w:basedOn w:val="a0"/>
    <w:link w:val="ab"/>
    <w:uiPriority w:val="99"/>
    <w:rsid w:val="009E5956"/>
  </w:style>
  <w:style w:type="paragraph" w:styleId="ac">
    <w:name w:val="footer"/>
    <w:basedOn w:val="a"/>
    <w:link w:val="Char2"/>
    <w:uiPriority w:val="99"/>
    <w:unhideWhenUsed/>
    <w:rsid w:val="009E5956"/>
    <w:pPr>
      <w:tabs>
        <w:tab w:val="center" w:pos="4320"/>
        <w:tab w:val="right" w:pos="8640"/>
      </w:tabs>
      <w:spacing w:after="0" w:line="240" w:lineRule="auto"/>
    </w:pPr>
  </w:style>
  <w:style w:type="character" w:customStyle="1" w:styleId="Char2">
    <w:name w:val="页脚 Char"/>
    <w:basedOn w:val="a0"/>
    <w:link w:val="ac"/>
    <w:uiPriority w:val="99"/>
    <w:rsid w:val="009E5956"/>
  </w:style>
  <w:style w:type="character" w:styleId="ad">
    <w:name w:val="annotation reference"/>
    <w:basedOn w:val="a0"/>
    <w:uiPriority w:val="99"/>
    <w:unhideWhenUsed/>
    <w:qFormat/>
    <w:rsid w:val="006C41E0"/>
    <w:rPr>
      <w:sz w:val="21"/>
      <w:szCs w:val="21"/>
    </w:rPr>
  </w:style>
  <w:style w:type="paragraph" w:styleId="ae">
    <w:name w:val="annotation text"/>
    <w:basedOn w:val="a"/>
    <w:link w:val="Char3"/>
    <w:uiPriority w:val="99"/>
    <w:unhideWhenUsed/>
    <w:qFormat/>
    <w:rsid w:val="006C41E0"/>
  </w:style>
  <w:style w:type="character" w:customStyle="1" w:styleId="Char3">
    <w:name w:val="批注文字 Char"/>
    <w:basedOn w:val="a0"/>
    <w:link w:val="ae"/>
    <w:uiPriority w:val="99"/>
    <w:semiHidden/>
    <w:rsid w:val="006C41E0"/>
  </w:style>
  <w:style w:type="paragraph" w:styleId="af">
    <w:name w:val="annotation subject"/>
    <w:basedOn w:val="ae"/>
    <w:next w:val="ae"/>
    <w:link w:val="Char4"/>
    <w:uiPriority w:val="99"/>
    <w:semiHidden/>
    <w:unhideWhenUsed/>
    <w:rsid w:val="006C41E0"/>
    <w:rPr>
      <w:b/>
      <w:bCs/>
    </w:rPr>
  </w:style>
  <w:style w:type="character" w:customStyle="1" w:styleId="Char4">
    <w:name w:val="批注主题 Char"/>
    <w:basedOn w:val="Char3"/>
    <w:link w:val="af"/>
    <w:uiPriority w:val="99"/>
    <w:semiHidden/>
    <w:rsid w:val="006C41E0"/>
    <w:rPr>
      <w:b/>
      <w:bCs/>
    </w:rPr>
  </w:style>
  <w:style w:type="character" w:customStyle="1" w:styleId="10">
    <w:name w:val="批注文字 字符1"/>
    <w:basedOn w:val="a0"/>
    <w:uiPriority w:val="99"/>
    <w:qFormat/>
    <w:rsid w:val="006C41E0"/>
    <w:rPr>
      <w:rFonts w:ascii="Calibri" w:eastAsia="宋体" w:hAnsi="Calibri" w:cs="Times New Roman"/>
      <w:kern w:val="0"/>
      <w:sz w:val="22"/>
      <w:lang w:val="en-GB" w:eastAsia="en-US"/>
    </w:rPr>
  </w:style>
  <w:style w:type="character" w:styleId="af0">
    <w:name w:val="Strong"/>
    <w:basedOn w:val="a0"/>
    <w:uiPriority w:val="22"/>
    <w:qFormat/>
    <w:rsid w:val="00220D40"/>
    <w:rPr>
      <w:b/>
      <w:bCs/>
    </w:rPr>
  </w:style>
  <w:style w:type="character" w:customStyle="1" w:styleId="hps">
    <w:name w:val="hps"/>
    <w:rsid w:val="00622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341E4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B74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3"/>
    <w:uiPriority w:val="10"/>
    <w:rsid w:val="006B7487"/>
    <w:rPr>
      <w:rFonts w:asciiTheme="majorHAnsi" w:eastAsiaTheme="majorEastAsia" w:hAnsiTheme="majorHAnsi" w:cstheme="majorBidi"/>
      <w:color w:val="323E4F" w:themeColor="text2" w:themeShade="BF"/>
      <w:spacing w:val="5"/>
      <w:kern w:val="28"/>
      <w:sz w:val="52"/>
      <w:szCs w:val="52"/>
    </w:rPr>
  </w:style>
  <w:style w:type="paragraph" w:styleId="a4">
    <w:name w:val="List Paragraph"/>
    <w:basedOn w:val="a"/>
    <w:uiPriority w:val="34"/>
    <w:qFormat/>
    <w:rsid w:val="00B958DC"/>
    <w:pPr>
      <w:bidi/>
      <w:ind w:left="720"/>
      <w:contextualSpacing/>
    </w:pPr>
    <w:rPr>
      <w:lang w:bidi="he-IL"/>
    </w:rPr>
  </w:style>
  <w:style w:type="paragraph" w:styleId="a5">
    <w:name w:val="Normal (Web)"/>
    <w:basedOn w:val="a"/>
    <w:uiPriority w:val="99"/>
    <w:rsid w:val="00B958D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he-IL" w:bidi="he-IL"/>
    </w:rPr>
  </w:style>
  <w:style w:type="character" w:styleId="a6">
    <w:name w:val="Hyperlink"/>
    <w:basedOn w:val="a0"/>
    <w:uiPriority w:val="99"/>
    <w:unhideWhenUsed/>
    <w:rsid w:val="00B958DC"/>
    <w:rPr>
      <w:color w:val="0563C1" w:themeColor="hyperlink"/>
      <w:u w:val="single"/>
    </w:rPr>
  </w:style>
  <w:style w:type="character" w:customStyle="1" w:styleId="1">
    <w:name w:val="אזכור לא מזוהה1"/>
    <w:basedOn w:val="a0"/>
    <w:uiPriority w:val="99"/>
    <w:semiHidden/>
    <w:unhideWhenUsed/>
    <w:rsid w:val="00B958DC"/>
    <w:rPr>
      <w:color w:val="605E5C"/>
      <w:shd w:val="clear" w:color="auto" w:fill="E1DFDD"/>
    </w:rPr>
  </w:style>
  <w:style w:type="character" w:styleId="a7">
    <w:name w:val="Book Title"/>
    <w:basedOn w:val="a0"/>
    <w:uiPriority w:val="33"/>
    <w:qFormat/>
    <w:rsid w:val="00EE1702"/>
    <w:rPr>
      <w:b/>
      <w:bCs/>
      <w:i/>
      <w:iCs/>
      <w:spacing w:val="5"/>
    </w:rPr>
  </w:style>
  <w:style w:type="character" w:customStyle="1" w:styleId="3Char">
    <w:name w:val="标题 3 Char"/>
    <w:basedOn w:val="a0"/>
    <w:link w:val="3"/>
    <w:uiPriority w:val="9"/>
    <w:rsid w:val="00341E43"/>
    <w:rPr>
      <w:rFonts w:asciiTheme="majorHAnsi" w:eastAsiaTheme="majorEastAsia" w:hAnsiTheme="majorHAnsi" w:cstheme="majorBidi"/>
      <w:color w:val="1F3763" w:themeColor="accent1" w:themeShade="7F"/>
      <w:sz w:val="24"/>
      <w:szCs w:val="24"/>
    </w:rPr>
  </w:style>
  <w:style w:type="table" w:styleId="a8">
    <w:name w:val="Table Grid"/>
    <w:basedOn w:val="a1"/>
    <w:uiPriority w:val="39"/>
    <w:rsid w:val="0069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rsid w:val="00301FF2"/>
    <w:rPr>
      <w:color w:val="000080"/>
    </w:rPr>
  </w:style>
  <w:style w:type="paragraph" w:customStyle="1" w:styleId="EndNoteBibliographyTitle">
    <w:name w:val="EndNote Bibliography Title"/>
    <w:basedOn w:val="a"/>
    <w:link w:val="EndNoteBibliographyTitle0"/>
    <w:rsid w:val="0072460B"/>
    <w:pPr>
      <w:spacing w:after="0"/>
      <w:jc w:val="center"/>
    </w:pPr>
    <w:rPr>
      <w:rFonts w:ascii="Calibri" w:hAnsi="Calibri" w:cs="Calibri"/>
      <w:noProof/>
    </w:rPr>
  </w:style>
  <w:style w:type="character" w:customStyle="1" w:styleId="EndNoteBibliographyTitle0">
    <w:name w:val="EndNote Bibliography Title תו"/>
    <w:basedOn w:val="a0"/>
    <w:link w:val="EndNoteBibliographyTitle"/>
    <w:rsid w:val="0072460B"/>
    <w:rPr>
      <w:rFonts w:ascii="Calibri" w:hAnsi="Calibri" w:cs="Calibri"/>
      <w:noProof/>
    </w:rPr>
  </w:style>
  <w:style w:type="paragraph" w:customStyle="1" w:styleId="EndNoteBibliography">
    <w:name w:val="EndNote Bibliography"/>
    <w:basedOn w:val="a"/>
    <w:link w:val="EndNoteBibliography0"/>
    <w:rsid w:val="0072460B"/>
    <w:pPr>
      <w:spacing w:line="240" w:lineRule="auto"/>
      <w:jc w:val="both"/>
    </w:pPr>
    <w:rPr>
      <w:rFonts w:ascii="Calibri" w:hAnsi="Calibri" w:cs="Calibri"/>
      <w:noProof/>
    </w:rPr>
  </w:style>
  <w:style w:type="character" w:customStyle="1" w:styleId="EndNoteBibliography0">
    <w:name w:val="EndNote Bibliography תו"/>
    <w:basedOn w:val="a0"/>
    <w:link w:val="EndNoteBibliography"/>
    <w:rsid w:val="0072460B"/>
    <w:rPr>
      <w:rFonts w:ascii="Calibri" w:hAnsi="Calibri" w:cs="Calibri"/>
      <w:noProof/>
    </w:rPr>
  </w:style>
  <w:style w:type="character" w:customStyle="1" w:styleId="2">
    <w:name w:val="אזכור לא מזוהה2"/>
    <w:basedOn w:val="a0"/>
    <w:uiPriority w:val="99"/>
    <w:semiHidden/>
    <w:unhideWhenUsed/>
    <w:rsid w:val="00373166"/>
    <w:rPr>
      <w:color w:val="605E5C"/>
      <w:shd w:val="clear" w:color="auto" w:fill="E1DFDD"/>
    </w:rPr>
  </w:style>
  <w:style w:type="character" w:customStyle="1" w:styleId="m9153717801449288778bumpedfont15">
    <w:name w:val="m_9153717801449288778bumpedfont15"/>
    <w:basedOn w:val="a0"/>
    <w:rsid w:val="00373166"/>
  </w:style>
  <w:style w:type="paragraph" w:styleId="a9">
    <w:name w:val="Balloon Text"/>
    <w:basedOn w:val="a"/>
    <w:link w:val="Char0"/>
    <w:uiPriority w:val="99"/>
    <w:semiHidden/>
    <w:unhideWhenUsed/>
    <w:rsid w:val="00400DA4"/>
    <w:pPr>
      <w:spacing w:after="0" w:line="240" w:lineRule="auto"/>
    </w:pPr>
    <w:rPr>
      <w:rFonts w:ascii="Segoe UI" w:hAnsi="Segoe UI" w:cs="Segoe UI"/>
      <w:sz w:val="18"/>
      <w:szCs w:val="18"/>
    </w:rPr>
  </w:style>
  <w:style w:type="character" w:customStyle="1" w:styleId="Char0">
    <w:name w:val="批注框文本 Char"/>
    <w:basedOn w:val="a0"/>
    <w:link w:val="a9"/>
    <w:uiPriority w:val="99"/>
    <w:semiHidden/>
    <w:rsid w:val="00400DA4"/>
    <w:rPr>
      <w:rFonts w:ascii="Segoe UI" w:hAnsi="Segoe UI" w:cs="Segoe UI"/>
      <w:sz w:val="18"/>
      <w:szCs w:val="18"/>
    </w:rPr>
  </w:style>
  <w:style w:type="character" w:styleId="aa">
    <w:name w:val="Placeholder Text"/>
    <w:basedOn w:val="a0"/>
    <w:uiPriority w:val="99"/>
    <w:semiHidden/>
    <w:rsid w:val="001E5EB6"/>
    <w:rPr>
      <w:color w:val="808080"/>
    </w:rPr>
  </w:style>
  <w:style w:type="paragraph" w:styleId="ab">
    <w:name w:val="header"/>
    <w:basedOn w:val="a"/>
    <w:link w:val="Char1"/>
    <w:uiPriority w:val="99"/>
    <w:unhideWhenUsed/>
    <w:rsid w:val="009E5956"/>
    <w:pPr>
      <w:tabs>
        <w:tab w:val="center" w:pos="4320"/>
        <w:tab w:val="right" w:pos="8640"/>
      </w:tabs>
      <w:spacing w:after="0" w:line="240" w:lineRule="auto"/>
    </w:pPr>
  </w:style>
  <w:style w:type="character" w:customStyle="1" w:styleId="Char1">
    <w:name w:val="页眉 Char"/>
    <w:basedOn w:val="a0"/>
    <w:link w:val="ab"/>
    <w:uiPriority w:val="99"/>
    <w:rsid w:val="009E5956"/>
  </w:style>
  <w:style w:type="paragraph" w:styleId="ac">
    <w:name w:val="footer"/>
    <w:basedOn w:val="a"/>
    <w:link w:val="Char2"/>
    <w:uiPriority w:val="99"/>
    <w:unhideWhenUsed/>
    <w:rsid w:val="009E5956"/>
    <w:pPr>
      <w:tabs>
        <w:tab w:val="center" w:pos="4320"/>
        <w:tab w:val="right" w:pos="8640"/>
      </w:tabs>
      <w:spacing w:after="0" w:line="240" w:lineRule="auto"/>
    </w:pPr>
  </w:style>
  <w:style w:type="character" w:customStyle="1" w:styleId="Char2">
    <w:name w:val="页脚 Char"/>
    <w:basedOn w:val="a0"/>
    <w:link w:val="ac"/>
    <w:uiPriority w:val="99"/>
    <w:rsid w:val="009E5956"/>
  </w:style>
  <w:style w:type="character" w:styleId="ad">
    <w:name w:val="annotation reference"/>
    <w:basedOn w:val="a0"/>
    <w:uiPriority w:val="99"/>
    <w:unhideWhenUsed/>
    <w:qFormat/>
    <w:rsid w:val="006C41E0"/>
    <w:rPr>
      <w:sz w:val="21"/>
      <w:szCs w:val="21"/>
    </w:rPr>
  </w:style>
  <w:style w:type="paragraph" w:styleId="ae">
    <w:name w:val="annotation text"/>
    <w:basedOn w:val="a"/>
    <w:link w:val="Char3"/>
    <w:uiPriority w:val="99"/>
    <w:unhideWhenUsed/>
    <w:qFormat/>
    <w:rsid w:val="006C41E0"/>
  </w:style>
  <w:style w:type="character" w:customStyle="1" w:styleId="Char3">
    <w:name w:val="批注文字 Char"/>
    <w:basedOn w:val="a0"/>
    <w:link w:val="ae"/>
    <w:uiPriority w:val="99"/>
    <w:semiHidden/>
    <w:rsid w:val="006C41E0"/>
  </w:style>
  <w:style w:type="paragraph" w:styleId="af">
    <w:name w:val="annotation subject"/>
    <w:basedOn w:val="ae"/>
    <w:next w:val="ae"/>
    <w:link w:val="Char4"/>
    <w:uiPriority w:val="99"/>
    <w:semiHidden/>
    <w:unhideWhenUsed/>
    <w:rsid w:val="006C41E0"/>
    <w:rPr>
      <w:b/>
      <w:bCs/>
    </w:rPr>
  </w:style>
  <w:style w:type="character" w:customStyle="1" w:styleId="Char4">
    <w:name w:val="批注主题 Char"/>
    <w:basedOn w:val="Char3"/>
    <w:link w:val="af"/>
    <w:uiPriority w:val="99"/>
    <w:semiHidden/>
    <w:rsid w:val="006C41E0"/>
    <w:rPr>
      <w:b/>
      <w:bCs/>
    </w:rPr>
  </w:style>
  <w:style w:type="character" w:customStyle="1" w:styleId="10">
    <w:name w:val="批注文字 字符1"/>
    <w:basedOn w:val="a0"/>
    <w:uiPriority w:val="99"/>
    <w:qFormat/>
    <w:rsid w:val="006C41E0"/>
    <w:rPr>
      <w:rFonts w:ascii="Calibri" w:eastAsia="宋体" w:hAnsi="Calibri" w:cs="Times New Roman"/>
      <w:kern w:val="0"/>
      <w:sz w:val="22"/>
      <w:lang w:val="en-GB" w:eastAsia="en-US"/>
    </w:rPr>
  </w:style>
  <w:style w:type="character" w:styleId="af0">
    <w:name w:val="Strong"/>
    <w:basedOn w:val="a0"/>
    <w:uiPriority w:val="22"/>
    <w:qFormat/>
    <w:rsid w:val="00220D40"/>
    <w:rPr>
      <w:b/>
      <w:bCs/>
    </w:rPr>
  </w:style>
  <w:style w:type="character" w:customStyle="1" w:styleId="hps">
    <w:name w:val="hps"/>
    <w:rsid w:val="0062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27</Pages>
  <Words>5505</Words>
  <Characters>31385</Characters>
  <Application>Microsoft Office Word</Application>
  <DocSecurity>0</DocSecurity>
  <Lines>261</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Galilee Medical Center</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khoury</dc:creator>
  <cp:lastModifiedBy>liujihong2008@qq.con</cp:lastModifiedBy>
  <cp:revision>7</cp:revision>
  <dcterms:created xsi:type="dcterms:W3CDTF">2020-04-14T22:31:00Z</dcterms:created>
  <dcterms:modified xsi:type="dcterms:W3CDTF">2020-04-23T02:23:00Z</dcterms:modified>
</cp:coreProperties>
</file>