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9A46E" w14:textId="3BA5A07E" w:rsidR="00555FDD" w:rsidRPr="00AC2AC4" w:rsidRDefault="001A7097" w:rsidP="00833ED2">
      <w:pPr>
        <w:adjustRightInd w:val="0"/>
        <w:snapToGrid w:val="0"/>
        <w:spacing w:line="360" w:lineRule="auto"/>
        <w:rPr>
          <w:rFonts w:ascii="Book Antiqua" w:hAnsi="Book Antiqua"/>
          <w:bCs/>
          <w:iCs/>
          <w:sz w:val="24"/>
          <w:szCs w:val="24"/>
        </w:rPr>
      </w:pPr>
      <w:r w:rsidRPr="00AC2AC4">
        <w:rPr>
          <w:rFonts w:ascii="Book Antiqua" w:hAnsi="Book Antiqua"/>
          <w:b/>
          <w:iCs/>
          <w:sz w:val="24"/>
          <w:szCs w:val="24"/>
        </w:rPr>
        <w:t xml:space="preserve">Name of Journal: </w:t>
      </w:r>
      <w:r w:rsidRPr="00AC2AC4">
        <w:rPr>
          <w:rFonts w:ascii="Book Antiqua" w:hAnsi="Book Antiqua"/>
          <w:bCs/>
          <w:i/>
          <w:sz w:val="24"/>
          <w:szCs w:val="24"/>
        </w:rPr>
        <w:t>World Journal of Clinical Cases</w:t>
      </w:r>
    </w:p>
    <w:p w14:paraId="734881B5" w14:textId="256BAB93" w:rsidR="00600A8C" w:rsidRPr="00AC2AC4" w:rsidRDefault="00600A8C" w:rsidP="00833ED2">
      <w:pPr>
        <w:adjustRightInd w:val="0"/>
        <w:snapToGrid w:val="0"/>
        <w:spacing w:line="360" w:lineRule="auto"/>
        <w:rPr>
          <w:rFonts w:ascii="Book Antiqua" w:hAnsi="Book Antiqua"/>
          <w:b/>
          <w:bCs/>
          <w:sz w:val="24"/>
          <w:szCs w:val="24"/>
        </w:rPr>
      </w:pPr>
      <w:r w:rsidRPr="00AC2AC4">
        <w:rPr>
          <w:rFonts w:ascii="Book Antiqua" w:hAnsi="Book Antiqua"/>
          <w:b/>
          <w:bCs/>
          <w:sz w:val="24"/>
          <w:szCs w:val="24"/>
        </w:rPr>
        <w:t>Manuscript No:</w:t>
      </w:r>
      <w:r w:rsidR="00A91740" w:rsidRPr="00AC2AC4">
        <w:rPr>
          <w:rFonts w:ascii="Book Antiqua" w:hAnsi="Book Antiqua"/>
          <w:sz w:val="24"/>
          <w:szCs w:val="24"/>
        </w:rPr>
        <w:t xml:space="preserve"> 53370</w:t>
      </w:r>
    </w:p>
    <w:p w14:paraId="6A8E0C40" w14:textId="4D709672" w:rsidR="001A7097" w:rsidRPr="00AC2AC4" w:rsidRDefault="001A7097" w:rsidP="00833ED2">
      <w:pPr>
        <w:adjustRightInd w:val="0"/>
        <w:snapToGrid w:val="0"/>
        <w:spacing w:line="360" w:lineRule="auto"/>
        <w:rPr>
          <w:rFonts w:ascii="Book Antiqua" w:hAnsi="Book Antiqua"/>
          <w:sz w:val="24"/>
          <w:szCs w:val="24"/>
        </w:rPr>
      </w:pPr>
      <w:r w:rsidRPr="00AC2AC4">
        <w:rPr>
          <w:rFonts w:ascii="Book Antiqua" w:hAnsi="Book Antiqua"/>
          <w:b/>
          <w:bCs/>
          <w:sz w:val="24"/>
          <w:szCs w:val="24"/>
        </w:rPr>
        <w:t xml:space="preserve">Manuscript Type: </w:t>
      </w:r>
      <w:r w:rsidRPr="00AC2AC4">
        <w:rPr>
          <w:rFonts w:ascii="Book Antiqua" w:hAnsi="Book Antiqua"/>
          <w:sz w:val="24"/>
          <w:szCs w:val="24"/>
        </w:rPr>
        <w:t>CASE REPORT</w:t>
      </w:r>
    </w:p>
    <w:p w14:paraId="2087837C" w14:textId="77777777" w:rsidR="001A7097" w:rsidRPr="00AC2AC4" w:rsidRDefault="001A7097" w:rsidP="00833ED2">
      <w:pPr>
        <w:adjustRightInd w:val="0"/>
        <w:snapToGrid w:val="0"/>
        <w:spacing w:line="360" w:lineRule="auto"/>
        <w:rPr>
          <w:rFonts w:ascii="Book Antiqua" w:hAnsi="Book Antiqua"/>
          <w:b/>
          <w:bCs/>
          <w:sz w:val="24"/>
          <w:szCs w:val="24"/>
        </w:rPr>
      </w:pPr>
    </w:p>
    <w:p w14:paraId="63AB3898" w14:textId="09E72903" w:rsidR="00555FDD" w:rsidRPr="00AC2AC4" w:rsidRDefault="00555FDD" w:rsidP="00833ED2">
      <w:pPr>
        <w:adjustRightInd w:val="0"/>
        <w:snapToGrid w:val="0"/>
        <w:spacing w:line="360" w:lineRule="auto"/>
        <w:rPr>
          <w:rFonts w:ascii="Book Antiqua" w:hAnsi="Book Antiqua"/>
          <w:b/>
          <w:sz w:val="24"/>
          <w:szCs w:val="24"/>
        </w:rPr>
      </w:pPr>
      <w:bookmarkStart w:id="0" w:name="OLE_LINK471"/>
      <w:bookmarkStart w:id="1" w:name="OLE_LINK472"/>
      <w:bookmarkStart w:id="2" w:name="_Hlk27415009"/>
      <w:r w:rsidRPr="00AC2AC4">
        <w:rPr>
          <w:rFonts w:ascii="Book Antiqua" w:hAnsi="Book Antiqua"/>
          <w:b/>
          <w:sz w:val="24"/>
          <w:szCs w:val="24"/>
        </w:rPr>
        <w:t xml:space="preserve">Suicide attempt </w:t>
      </w:r>
      <w:r w:rsidR="00600A8C" w:rsidRPr="00AC2AC4">
        <w:rPr>
          <w:rFonts w:ascii="Book Antiqua" w:hAnsi="Book Antiqua"/>
          <w:b/>
          <w:sz w:val="24"/>
          <w:szCs w:val="24"/>
        </w:rPr>
        <w:t>using</w:t>
      </w:r>
      <w:r w:rsidR="00A91742" w:rsidRPr="00AC2AC4">
        <w:rPr>
          <w:rFonts w:ascii="Book Antiqua" w:hAnsi="Book Antiqua"/>
          <w:b/>
          <w:sz w:val="24"/>
          <w:szCs w:val="24"/>
        </w:rPr>
        <w:t xml:space="preserve"> potassium tablets</w:t>
      </w:r>
      <w:r w:rsidR="00A67496" w:rsidRPr="00AC2AC4">
        <w:rPr>
          <w:rFonts w:ascii="Book Antiqua" w:hAnsi="Book Antiqua"/>
          <w:b/>
          <w:sz w:val="24"/>
          <w:szCs w:val="24"/>
        </w:rPr>
        <w:t xml:space="preserve"> </w:t>
      </w:r>
      <w:r w:rsidR="00A91742" w:rsidRPr="00AC2AC4">
        <w:rPr>
          <w:rFonts w:ascii="Book Antiqua" w:hAnsi="Book Antiqua"/>
          <w:b/>
          <w:sz w:val="24"/>
          <w:szCs w:val="24"/>
        </w:rPr>
        <w:t>for</w:t>
      </w:r>
      <w:r w:rsidRPr="00AC2AC4">
        <w:rPr>
          <w:rFonts w:ascii="Book Antiqua" w:hAnsi="Book Antiqua"/>
          <w:b/>
          <w:sz w:val="24"/>
          <w:szCs w:val="24"/>
        </w:rPr>
        <w:t xml:space="preserve"> congenital chloride diarrhea</w:t>
      </w:r>
      <w:r w:rsidR="00B53B56" w:rsidRPr="00AC2AC4">
        <w:rPr>
          <w:rFonts w:ascii="Book Antiqua" w:hAnsi="Book Antiqua"/>
          <w:b/>
          <w:sz w:val="24"/>
          <w:szCs w:val="24"/>
        </w:rPr>
        <w:t xml:space="preserve">: </w:t>
      </w:r>
      <w:r w:rsidR="00833ED2" w:rsidRPr="00AC2AC4">
        <w:rPr>
          <w:rFonts w:ascii="Book Antiqua" w:hAnsi="Book Antiqua"/>
          <w:b/>
          <w:sz w:val="24"/>
          <w:szCs w:val="24"/>
        </w:rPr>
        <w:t>A</w:t>
      </w:r>
      <w:r w:rsidR="00B53B56" w:rsidRPr="00AC2AC4">
        <w:rPr>
          <w:rFonts w:ascii="Book Antiqua" w:hAnsi="Book Antiqua"/>
          <w:b/>
          <w:sz w:val="24"/>
          <w:szCs w:val="24"/>
        </w:rPr>
        <w:t xml:space="preserve"> case report</w:t>
      </w:r>
      <w:bookmarkEnd w:id="0"/>
      <w:bookmarkEnd w:id="1"/>
    </w:p>
    <w:bookmarkEnd w:id="2"/>
    <w:p w14:paraId="72A76B02" w14:textId="77777777" w:rsidR="001A7097" w:rsidRPr="00AC2AC4" w:rsidRDefault="001A7097" w:rsidP="00833ED2">
      <w:pPr>
        <w:adjustRightInd w:val="0"/>
        <w:snapToGrid w:val="0"/>
        <w:spacing w:line="360" w:lineRule="auto"/>
        <w:rPr>
          <w:rFonts w:ascii="Book Antiqua" w:hAnsi="Book Antiqua"/>
          <w:b/>
          <w:sz w:val="24"/>
          <w:szCs w:val="24"/>
        </w:rPr>
      </w:pPr>
    </w:p>
    <w:p w14:paraId="7B007A32" w14:textId="0E37182F" w:rsidR="00A67496" w:rsidRPr="00AC2AC4" w:rsidRDefault="00A67496" w:rsidP="00833ED2">
      <w:pPr>
        <w:adjustRightInd w:val="0"/>
        <w:snapToGrid w:val="0"/>
        <w:spacing w:line="360" w:lineRule="auto"/>
        <w:rPr>
          <w:rFonts w:ascii="Book Antiqua" w:hAnsi="Book Antiqua"/>
          <w:b/>
          <w:sz w:val="24"/>
          <w:szCs w:val="24"/>
        </w:rPr>
      </w:pPr>
      <w:r w:rsidRPr="00AC2AC4">
        <w:rPr>
          <w:rFonts w:ascii="Book Antiqua" w:hAnsi="Book Antiqua"/>
          <w:bCs/>
          <w:sz w:val="24"/>
          <w:szCs w:val="24"/>
        </w:rPr>
        <w:t>Iijima S. Potassium self-poisoning in congenital chloride diarrhea</w:t>
      </w:r>
    </w:p>
    <w:p w14:paraId="3AA70D4A" w14:textId="77777777" w:rsidR="00555FDD" w:rsidRPr="00AC2AC4" w:rsidRDefault="00555FDD" w:rsidP="00833ED2">
      <w:pPr>
        <w:adjustRightInd w:val="0"/>
        <w:snapToGrid w:val="0"/>
        <w:spacing w:line="360" w:lineRule="auto"/>
        <w:rPr>
          <w:rFonts w:ascii="Book Antiqua" w:hAnsi="Book Antiqua"/>
          <w:sz w:val="24"/>
          <w:szCs w:val="24"/>
        </w:rPr>
      </w:pPr>
    </w:p>
    <w:p w14:paraId="35B5A334" w14:textId="085A2B6E" w:rsidR="00610C12" w:rsidRPr="00AC2AC4" w:rsidRDefault="00610C12"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w:t>
      </w:r>
      <w:r w:rsidR="00966371" w:rsidRPr="00AC2AC4">
        <w:rPr>
          <w:rFonts w:ascii="Book Antiqua" w:hAnsi="Book Antiqua"/>
          <w:sz w:val="24"/>
          <w:szCs w:val="24"/>
        </w:rPr>
        <w:t>higeo Iijima</w:t>
      </w:r>
    </w:p>
    <w:p w14:paraId="1442DB22" w14:textId="4E7511E6" w:rsidR="00610C12" w:rsidRPr="00AC2AC4" w:rsidRDefault="00610C12" w:rsidP="00833ED2">
      <w:pPr>
        <w:adjustRightInd w:val="0"/>
        <w:snapToGrid w:val="0"/>
        <w:spacing w:line="360" w:lineRule="auto"/>
        <w:rPr>
          <w:rFonts w:ascii="Book Antiqua" w:hAnsi="Book Antiqua"/>
          <w:sz w:val="24"/>
          <w:szCs w:val="24"/>
        </w:rPr>
      </w:pPr>
    </w:p>
    <w:p w14:paraId="63DD67A3" w14:textId="71867463" w:rsidR="00610C12" w:rsidRPr="00AC2AC4" w:rsidRDefault="00A67496" w:rsidP="00833ED2">
      <w:pPr>
        <w:adjustRightInd w:val="0"/>
        <w:snapToGrid w:val="0"/>
        <w:spacing w:line="360" w:lineRule="auto"/>
        <w:rPr>
          <w:rFonts w:ascii="Book Antiqua" w:hAnsi="Book Antiqua"/>
          <w:b/>
          <w:bCs/>
          <w:sz w:val="24"/>
          <w:szCs w:val="24"/>
        </w:rPr>
      </w:pPr>
      <w:r w:rsidRPr="00AC2AC4">
        <w:rPr>
          <w:rFonts w:ascii="Book Antiqua" w:hAnsi="Book Antiqua"/>
          <w:b/>
          <w:bCs/>
          <w:sz w:val="24"/>
          <w:szCs w:val="24"/>
        </w:rPr>
        <w:t xml:space="preserve">Shigeo Iijima, </w:t>
      </w:r>
      <w:r w:rsidR="00610C12" w:rsidRPr="00AC2AC4">
        <w:rPr>
          <w:rFonts w:ascii="Book Antiqua" w:hAnsi="Book Antiqua"/>
          <w:sz w:val="24"/>
          <w:szCs w:val="24"/>
        </w:rPr>
        <w:t>Department of Pediatrics, Hamamatsu University School of Medicine</w:t>
      </w:r>
      <w:r w:rsidRPr="00AC2AC4">
        <w:rPr>
          <w:rFonts w:ascii="Book Antiqua" w:hAnsi="Book Antiqua"/>
          <w:sz w:val="24"/>
          <w:szCs w:val="24"/>
        </w:rPr>
        <w:t>, Hamamatsu 4313192, Japan</w:t>
      </w:r>
    </w:p>
    <w:p w14:paraId="0E47B49F" w14:textId="6FE8F2BA" w:rsidR="009128CC" w:rsidRPr="00AC2AC4" w:rsidRDefault="009128CC" w:rsidP="00833ED2">
      <w:pPr>
        <w:adjustRightInd w:val="0"/>
        <w:snapToGrid w:val="0"/>
        <w:spacing w:line="360" w:lineRule="auto"/>
        <w:rPr>
          <w:rFonts w:ascii="Book Antiqua" w:hAnsi="Book Antiqua"/>
          <w:sz w:val="24"/>
          <w:szCs w:val="24"/>
        </w:rPr>
      </w:pPr>
    </w:p>
    <w:p w14:paraId="56B4C7E6" w14:textId="1505A372" w:rsidR="009128CC" w:rsidRPr="00AC2AC4" w:rsidRDefault="0067492F" w:rsidP="00833ED2">
      <w:pPr>
        <w:adjustRightInd w:val="0"/>
        <w:snapToGrid w:val="0"/>
        <w:spacing w:line="360" w:lineRule="auto"/>
        <w:rPr>
          <w:rFonts w:ascii="Book Antiqua" w:hAnsi="Book Antiqua"/>
          <w:sz w:val="24"/>
          <w:szCs w:val="24"/>
        </w:rPr>
      </w:pPr>
      <w:r w:rsidRPr="00AC2AC4">
        <w:rPr>
          <w:rFonts w:ascii="Book Antiqua" w:hAnsi="Book Antiqua"/>
          <w:b/>
          <w:sz w:val="24"/>
          <w:szCs w:val="24"/>
          <w:lang w:val="en-GB"/>
        </w:rPr>
        <w:t>Author contributions:</w:t>
      </w:r>
      <w:r w:rsidR="00600A8C" w:rsidRPr="00AC2AC4">
        <w:rPr>
          <w:rFonts w:ascii="Book Antiqua" w:hAnsi="Book Antiqua"/>
          <w:sz w:val="24"/>
          <w:szCs w:val="24"/>
        </w:rPr>
        <w:t xml:space="preserve"> </w:t>
      </w:r>
      <w:r w:rsidR="009128CC" w:rsidRPr="00AC2AC4">
        <w:rPr>
          <w:rFonts w:ascii="Book Antiqua" w:hAnsi="Book Antiqua"/>
          <w:sz w:val="24"/>
          <w:szCs w:val="24"/>
        </w:rPr>
        <w:t>Iijima</w:t>
      </w:r>
      <w:r w:rsidRPr="00AC2AC4">
        <w:rPr>
          <w:rFonts w:ascii="Book Antiqua" w:hAnsi="Book Antiqua"/>
          <w:sz w:val="24"/>
          <w:szCs w:val="24"/>
        </w:rPr>
        <w:t xml:space="preserve"> S</w:t>
      </w:r>
      <w:r w:rsidR="009128CC" w:rsidRPr="00AC2AC4">
        <w:rPr>
          <w:rFonts w:ascii="Book Antiqua" w:hAnsi="Book Antiqua"/>
          <w:sz w:val="24"/>
          <w:szCs w:val="24"/>
        </w:rPr>
        <w:t xml:space="preserve"> performed the disease consultation, acquired </w:t>
      </w:r>
      <w:r w:rsidR="00600A8C" w:rsidRPr="00AC2AC4">
        <w:rPr>
          <w:rFonts w:ascii="Book Antiqua" w:hAnsi="Book Antiqua"/>
          <w:sz w:val="24"/>
          <w:szCs w:val="24"/>
        </w:rPr>
        <w:t xml:space="preserve">the </w:t>
      </w:r>
      <w:r w:rsidR="009128CC" w:rsidRPr="00AC2AC4">
        <w:rPr>
          <w:rFonts w:ascii="Book Antiqua" w:hAnsi="Book Antiqua"/>
          <w:sz w:val="24"/>
          <w:szCs w:val="24"/>
        </w:rPr>
        <w:t>clinical data, reviewed the literature, and drafted the manuscript.</w:t>
      </w:r>
    </w:p>
    <w:p w14:paraId="49869DE0" w14:textId="6987372A" w:rsidR="00746C94" w:rsidRPr="00AC2AC4" w:rsidRDefault="00746C94" w:rsidP="00833ED2">
      <w:pPr>
        <w:adjustRightInd w:val="0"/>
        <w:snapToGrid w:val="0"/>
        <w:spacing w:line="360" w:lineRule="auto"/>
        <w:rPr>
          <w:rFonts w:ascii="Book Antiqua" w:hAnsi="Book Antiqua"/>
          <w:sz w:val="24"/>
          <w:szCs w:val="24"/>
        </w:rPr>
      </w:pPr>
    </w:p>
    <w:p w14:paraId="53A98EBA" w14:textId="0A6E733E" w:rsidR="009E3406" w:rsidRPr="00AC2AC4" w:rsidRDefault="00F37576" w:rsidP="00833ED2">
      <w:pPr>
        <w:adjustRightInd w:val="0"/>
        <w:snapToGrid w:val="0"/>
        <w:spacing w:line="360" w:lineRule="auto"/>
        <w:rPr>
          <w:rFonts w:ascii="Book Antiqua" w:hAnsi="Book Antiqua"/>
          <w:sz w:val="24"/>
          <w:szCs w:val="24"/>
        </w:rPr>
      </w:pPr>
      <w:bookmarkStart w:id="3" w:name="OLE_LINK1"/>
      <w:r w:rsidRPr="00AC2AC4">
        <w:rPr>
          <w:rFonts w:ascii="Book Antiqua" w:hAnsi="Book Antiqua" w:cstheme="minorHAnsi"/>
          <w:b/>
          <w:sz w:val="24"/>
          <w:szCs w:val="24"/>
          <w:lang w:val="hu-HU"/>
        </w:rPr>
        <w:t>Corresponding author:</w:t>
      </w:r>
      <w:bookmarkEnd w:id="3"/>
      <w:r w:rsidR="009E3406" w:rsidRPr="00AC2AC4">
        <w:rPr>
          <w:rFonts w:ascii="Book Antiqua" w:hAnsi="Book Antiqua"/>
          <w:b/>
          <w:bCs/>
          <w:sz w:val="24"/>
          <w:szCs w:val="24"/>
        </w:rPr>
        <w:t xml:space="preserve"> Shigeo Iijima, MD, PhD, Associate Professor,</w:t>
      </w:r>
      <w:r w:rsidR="009E3406" w:rsidRPr="00AC2AC4">
        <w:rPr>
          <w:rFonts w:ascii="Book Antiqua" w:hAnsi="Book Antiqua"/>
          <w:sz w:val="24"/>
          <w:szCs w:val="24"/>
        </w:rPr>
        <w:t xml:space="preserve"> </w:t>
      </w:r>
      <w:r w:rsidR="00424595" w:rsidRPr="00AC2AC4">
        <w:rPr>
          <w:rFonts w:ascii="Book Antiqua" w:hAnsi="Book Antiqua"/>
          <w:sz w:val="24"/>
          <w:szCs w:val="24"/>
        </w:rPr>
        <w:t>Department of Regional Neonatal-Perinatal Medicine, Hamamatsu University School of Medicine, 1-20-1 Handayama, Higashi-ku, Hamamatsu 4313192, Shizuoka, Japan. sige_pd@yahoo.co.jp</w:t>
      </w:r>
    </w:p>
    <w:p w14:paraId="73A54C74" w14:textId="77777777" w:rsidR="001A7097" w:rsidRPr="00AC2AC4" w:rsidRDefault="001A7097" w:rsidP="00833ED2">
      <w:pPr>
        <w:adjustRightInd w:val="0"/>
        <w:snapToGrid w:val="0"/>
        <w:spacing w:line="360" w:lineRule="auto"/>
        <w:rPr>
          <w:rFonts w:ascii="Book Antiqua" w:hAnsi="Book Antiqua"/>
          <w:sz w:val="24"/>
          <w:szCs w:val="24"/>
        </w:rPr>
      </w:pPr>
    </w:p>
    <w:p w14:paraId="7D902B88" w14:textId="5D84519D" w:rsidR="00424595" w:rsidRPr="00AC2AC4" w:rsidRDefault="00424595" w:rsidP="00424595">
      <w:pPr>
        <w:adjustRightInd w:val="0"/>
        <w:snapToGrid w:val="0"/>
        <w:spacing w:line="360" w:lineRule="auto"/>
        <w:rPr>
          <w:rFonts w:ascii="Book Antiqua" w:hAnsi="Book Antiqua"/>
          <w:sz w:val="24"/>
          <w:szCs w:val="24"/>
        </w:rPr>
      </w:pPr>
      <w:bookmarkStart w:id="4" w:name="OLE_LINK75"/>
      <w:bookmarkStart w:id="5" w:name="OLE_LINK76"/>
      <w:bookmarkStart w:id="6" w:name="OLE_LINK269"/>
      <w:bookmarkStart w:id="7" w:name="OLE_LINK239"/>
      <w:r w:rsidRPr="00AC2AC4">
        <w:rPr>
          <w:rFonts w:ascii="Book Antiqua" w:hAnsi="Book Antiqua"/>
          <w:b/>
          <w:sz w:val="24"/>
          <w:szCs w:val="24"/>
        </w:rPr>
        <w:t xml:space="preserve">Received: </w:t>
      </w:r>
      <w:r w:rsidR="00A142A2" w:rsidRPr="00AC2AC4">
        <w:rPr>
          <w:rFonts w:ascii="Book Antiqua" w:hAnsi="Book Antiqua"/>
          <w:sz w:val="24"/>
          <w:szCs w:val="24"/>
        </w:rPr>
        <w:t>December</w:t>
      </w:r>
      <w:r w:rsidRPr="00AC2AC4">
        <w:rPr>
          <w:rFonts w:ascii="Book Antiqua" w:hAnsi="Book Antiqua"/>
          <w:sz w:val="24"/>
          <w:szCs w:val="24"/>
        </w:rPr>
        <w:t xml:space="preserve"> </w:t>
      </w:r>
      <w:r w:rsidR="00A142A2" w:rsidRPr="00AC2AC4">
        <w:rPr>
          <w:rFonts w:ascii="Book Antiqua" w:hAnsi="Book Antiqua"/>
          <w:sz w:val="24"/>
          <w:szCs w:val="24"/>
        </w:rPr>
        <w:t>17</w:t>
      </w:r>
      <w:r w:rsidRPr="00AC2AC4">
        <w:rPr>
          <w:rFonts w:ascii="Book Antiqua" w:hAnsi="Book Antiqua"/>
          <w:sz w:val="24"/>
          <w:szCs w:val="24"/>
        </w:rPr>
        <w:t>, 20</w:t>
      </w:r>
      <w:r w:rsidR="00A142A2" w:rsidRPr="00AC2AC4">
        <w:rPr>
          <w:rFonts w:ascii="Book Antiqua" w:hAnsi="Book Antiqua"/>
          <w:sz w:val="24"/>
          <w:szCs w:val="24"/>
        </w:rPr>
        <w:t>19</w:t>
      </w:r>
    </w:p>
    <w:p w14:paraId="1EE2EFFA" w14:textId="44F4423D" w:rsidR="00424595" w:rsidRPr="00AC2AC4" w:rsidRDefault="00424595" w:rsidP="00424595">
      <w:pPr>
        <w:adjustRightInd w:val="0"/>
        <w:snapToGrid w:val="0"/>
        <w:spacing w:line="360" w:lineRule="auto"/>
        <w:rPr>
          <w:rFonts w:ascii="Book Antiqua" w:hAnsi="Book Antiqua"/>
          <w:b/>
          <w:sz w:val="24"/>
          <w:szCs w:val="24"/>
        </w:rPr>
      </w:pPr>
      <w:r w:rsidRPr="00AC2AC4">
        <w:rPr>
          <w:rFonts w:ascii="Book Antiqua" w:hAnsi="Book Antiqua"/>
          <w:b/>
          <w:sz w:val="24"/>
          <w:szCs w:val="24"/>
        </w:rPr>
        <w:t xml:space="preserve">Revised: </w:t>
      </w:r>
      <w:r w:rsidR="00A142A2" w:rsidRPr="00AC2AC4">
        <w:rPr>
          <w:rFonts w:ascii="Book Antiqua" w:hAnsi="Book Antiqua"/>
          <w:sz w:val="24"/>
          <w:szCs w:val="24"/>
        </w:rPr>
        <w:t>March</w:t>
      </w:r>
      <w:r w:rsidRPr="00AC2AC4">
        <w:rPr>
          <w:rFonts w:ascii="Book Antiqua" w:hAnsi="Book Antiqua"/>
          <w:sz w:val="24"/>
          <w:szCs w:val="24"/>
        </w:rPr>
        <w:t xml:space="preserve"> 2, 2020</w:t>
      </w:r>
    </w:p>
    <w:p w14:paraId="031D0F22" w14:textId="36A64947" w:rsidR="00424595" w:rsidRPr="00C366E1" w:rsidRDefault="00424595" w:rsidP="00C366E1">
      <w:pPr>
        <w:snapToGrid w:val="0"/>
        <w:spacing w:line="360" w:lineRule="auto"/>
        <w:rPr>
          <w:rFonts w:ascii="Book Antiqua" w:hAnsi="Book Antiqua"/>
          <w:bCs/>
          <w:color w:val="000000" w:themeColor="text1"/>
          <w:sz w:val="24"/>
          <w:szCs w:val="24"/>
        </w:rPr>
      </w:pPr>
      <w:r w:rsidRPr="00AC2AC4">
        <w:rPr>
          <w:rFonts w:ascii="Book Antiqua" w:hAnsi="Book Antiqua"/>
          <w:b/>
          <w:sz w:val="24"/>
          <w:szCs w:val="24"/>
        </w:rPr>
        <w:t>Accepted:</w:t>
      </w:r>
      <w:r w:rsidR="00C366E1" w:rsidRPr="00C366E1">
        <w:rPr>
          <w:rFonts w:ascii="Book Antiqua" w:hAnsi="Book Antiqua"/>
          <w:bCs/>
          <w:color w:val="000000" w:themeColor="text1"/>
          <w:sz w:val="24"/>
          <w:szCs w:val="24"/>
        </w:rPr>
        <w:t xml:space="preserve"> </w:t>
      </w:r>
      <w:r w:rsidR="00C366E1">
        <w:rPr>
          <w:rFonts w:ascii="Book Antiqua" w:hAnsi="Book Antiqua"/>
          <w:bCs/>
          <w:color w:val="000000" w:themeColor="text1"/>
          <w:sz w:val="24"/>
          <w:szCs w:val="24"/>
        </w:rPr>
        <w:t>April 10, 2020</w:t>
      </w:r>
      <w:r w:rsidRPr="00AC2AC4">
        <w:rPr>
          <w:rFonts w:ascii="Book Antiqua" w:hAnsi="Book Antiqua"/>
          <w:sz w:val="24"/>
          <w:szCs w:val="24"/>
        </w:rPr>
        <w:t xml:space="preserve"> </w:t>
      </w:r>
    </w:p>
    <w:p w14:paraId="15491124" w14:textId="1194C9D2" w:rsidR="00610C12" w:rsidRPr="00AC2AC4" w:rsidRDefault="00424595" w:rsidP="00424595">
      <w:pPr>
        <w:adjustRightInd w:val="0"/>
        <w:snapToGrid w:val="0"/>
        <w:spacing w:line="360" w:lineRule="auto"/>
        <w:rPr>
          <w:rFonts w:ascii="Book Antiqua" w:hAnsi="Book Antiqua"/>
          <w:sz w:val="24"/>
          <w:szCs w:val="24"/>
        </w:rPr>
      </w:pPr>
      <w:r w:rsidRPr="00AC2AC4">
        <w:rPr>
          <w:rFonts w:ascii="Book Antiqua" w:hAnsi="Book Antiqua"/>
          <w:b/>
          <w:sz w:val="24"/>
          <w:szCs w:val="24"/>
        </w:rPr>
        <w:t>Published online:</w:t>
      </w:r>
      <w:bookmarkEnd w:id="4"/>
      <w:bookmarkEnd w:id="5"/>
      <w:bookmarkEnd w:id="6"/>
      <w:bookmarkEnd w:id="7"/>
      <w:r w:rsidR="006A26B9" w:rsidRPr="006A26B9">
        <w:rPr>
          <w:rFonts w:ascii="Book Antiqua" w:hAnsi="Book Antiqua"/>
          <w:bCs/>
          <w:color w:val="000000" w:themeColor="text1"/>
          <w:sz w:val="24"/>
          <w:szCs w:val="24"/>
        </w:rPr>
        <w:t xml:space="preserve"> </w:t>
      </w:r>
      <w:r w:rsidR="006A26B9">
        <w:rPr>
          <w:rFonts w:ascii="Book Antiqua" w:hAnsi="Book Antiqua"/>
          <w:bCs/>
          <w:color w:val="000000" w:themeColor="text1"/>
          <w:sz w:val="24"/>
          <w:szCs w:val="24"/>
        </w:rPr>
        <w:t xml:space="preserve">April </w:t>
      </w:r>
      <w:r w:rsidR="006A26B9">
        <w:rPr>
          <w:rFonts w:ascii="Book Antiqua" w:eastAsia="等线" w:hAnsi="Book Antiqua" w:hint="eastAsia"/>
          <w:bCs/>
          <w:color w:val="000000" w:themeColor="text1"/>
          <w:sz w:val="24"/>
          <w:szCs w:val="24"/>
          <w:lang w:eastAsia="zh-CN"/>
        </w:rPr>
        <w:t>26</w:t>
      </w:r>
      <w:r w:rsidR="006A26B9">
        <w:rPr>
          <w:rFonts w:ascii="Book Antiqua" w:hAnsi="Book Antiqua"/>
          <w:bCs/>
          <w:color w:val="000000" w:themeColor="text1"/>
          <w:sz w:val="24"/>
          <w:szCs w:val="24"/>
        </w:rPr>
        <w:t>, 2020</w:t>
      </w:r>
    </w:p>
    <w:p w14:paraId="2F234FBF" w14:textId="47FDB405" w:rsidR="00F7711E" w:rsidRPr="00AC2AC4" w:rsidRDefault="00F7711E" w:rsidP="00833ED2">
      <w:pPr>
        <w:adjustRightInd w:val="0"/>
        <w:snapToGrid w:val="0"/>
        <w:spacing w:line="360" w:lineRule="auto"/>
        <w:rPr>
          <w:rFonts w:ascii="Book Antiqua" w:hAnsi="Book Antiqua"/>
          <w:sz w:val="24"/>
          <w:szCs w:val="24"/>
        </w:rPr>
      </w:pPr>
    </w:p>
    <w:p w14:paraId="6AEFF8C8" w14:textId="1328101D" w:rsidR="000803D6" w:rsidRPr="00AC2AC4" w:rsidRDefault="000803D6" w:rsidP="00833ED2">
      <w:pPr>
        <w:adjustRightInd w:val="0"/>
        <w:snapToGrid w:val="0"/>
        <w:spacing w:line="360" w:lineRule="auto"/>
        <w:rPr>
          <w:rFonts w:ascii="Book Antiqua" w:hAnsi="Book Antiqua"/>
          <w:sz w:val="24"/>
          <w:szCs w:val="24"/>
        </w:rPr>
      </w:pPr>
    </w:p>
    <w:p w14:paraId="78B718AB" w14:textId="23DAE26D" w:rsidR="00424595" w:rsidRPr="00AC2AC4" w:rsidRDefault="00424595">
      <w:pPr>
        <w:widowControl/>
        <w:jc w:val="left"/>
        <w:rPr>
          <w:rFonts w:ascii="Book Antiqua" w:hAnsi="Book Antiqua"/>
          <w:sz w:val="24"/>
          <w:szCs w:val="24"/>
        </w:rPr>
      </w:pPr>
      <w:r w:rsidRPr="00AC2AC4">
        <w:rPr>
          <w:rFonts w:ascii="Book Antiqua" w:hAnsi="Book Antiqua"/>
          <w:sz w:val="24"/>
          <w:szCs w:val="24"/>
        </w:rPr>
        <w:br w:type="page"/>
      </w:r>
    </w:p>
    <w:p w14:paraId="233A4080" w14:textId="2BF5F00D" w:rsidR="00592841" w:rsidRPr="00AC2AC4" w:rsidRDefault="00C419B7" w:rsidP="00833ED2">
      <w:pPr>
        <w:adjustRightInd w:val="0"/>
        <w:snapToGrid w:val="0"/>
        <w:spacing w:line="360" w:lineRule="auto"/>
        <w:rPr>
          <w:rFonts w:ascii="Book Antiqua" w:hAnsi="Book Antiqua"/>
          <w:b/>
          <w:sz w:val="24"/>
          <w:szCs w:val="24"/>
        </w:rPr>
      </w:pPr>
      <w:bookmarkStart w:id="8" w:name="_Hlk33546234"/>
      <w:r w:rsidRPr="00AC2AC4">
        <w:rPr>
          <w:rFonts w:ascii="Book Antiqua" w:hAnsi="Book Antiqua" w:cstheme="minorHAnsi"/>
          <w:b/>
          <w:sz w:val="24"/>
          <w:szCs w:val="24"/>
        </w:rPr>
        <w:lastRenderedPageBreak/>
        <w:t>Abstract</w:t>
      </w:r>
      <w:bookmarkEnd w:id="8"/>
    </w:p>
    <w:p w14:paraId="515E5B3B" w14:textId="6A4D9A3B" w:rsidR="001A7097" w:rsidRPr="00AC2AC4" w:rsidRDefault="00C419B7"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BACKGROUND</w:t>
      </w:r>
    </w:p>
    <w:p w14:paraId="5A3B3B14" w14:textId="578D04A9" w:rsidR="001A7097" w:rsidRPr="00AC2AC4" w:rsidRDefault="00D02ED3"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 xml:space="preserve">Congenital chloride diarrhea (CCD) is a </w:t>
      </w:r>
      <w:r w:rsidR="00EB5077" w:rsidRPr="00AC2AC4">
        <w:rPr>
          <w:rFonts w:ascii="Book Antiqua" w:hAnsi="Book Antiqua"/>
          <w:sz w:val="24"/>
          <w:szCs w:val="24"/>
        </w:rPr>
        <w:t xml:space="preserve">rare </w:t>
      </w:r>
      <w:r w:rsidRPr="00AC2AC4">
        <w:rPr>
          <w:rFonts w:ascii="Book Antiqua" w:hAnsi="Book Antiqua"/>
          <w:sz w:val="24"/>
          <w:szCs w:val="24"/>
        </w:rPr>
        <w:t>inherited disorder of intestinal electrolyte transport that results in a large wastage of electrolytes and water. Advances in substitution therapy using sodium chloride and potassium chloride (KCl) have dramatically improved survival</w:t>
      </w:r>
      <w:r w:rsidR="00600A8C" w:rsidRPr="00AC2AC4">
        <w:rPr>
          <w:rFonts w:ascii="Book Antiqua" w:hAnsi="Book Antiqua"/>
          <w:sz w:val="24"/>
          <w:szCs w:val="24"/>
        </w:rPr>
        <w:t xml:space="preserve"> for</w:t>
      </w:r>
      <w:r w:rsidRPr="00AC2AC4">
        <w:rPr>
          <w:rFonts w:ascii="Book Antiqua" w:hAnsi="Book Antiqua"/>
          <w:sz w:val="24"/>
          <w:szCs w:val="24"/>
        </w:rPr>
        <w:t xml:space="preserve"> patients</w:t>
      </w:r>
      <w:r w:rsidR="00600A8C" w:rsidRPr="00AC2AC4">
        <w:rPr>
          <w:rFonts w:ascii="Book Antiqua" w:hAnsi="Book Antiqua"/>
          <w:sz w:val="24"/>
          <w:szCs w:val="24"/>
        </w:rPr>
        <w:t xml:space="preserve"> with CCD</w:t>
      </w:r>
      <w:r w:rsidRPr="00AC2AC4">
        <w:rPr>
          <w:rFonts w:ascii="Book Antiqua" w:hAnsi="Book Antiqua"/>
          <w:sz w:val="24"/>
          <w:szCs w:val="24"/>
        </w:rPr>
        <w:t>.</w:t>
      </w:r>
      <w:r w:rsidR="004E7EE7" w:rsidRPr="00AC2AC4">
        <w:rPr>
          <w:rFonts w:ascii="Book Antiqua" w:hAnsi="Book Antiqua"/>
          <w:sz w:val="24"/>
          <w:szCs w:val="24"/>
        </w:rPr>
        <w:t xml:space="preserve"> </w:t>
      </w:r>
      <w:bookmarkStart w:id="9" w:name="_Hlk25963293"/>
      <w:r w:rsidR="00D023B6" w:rsidRPr="00AC2AC4">
        <w:rPr>
          <w:rFonts w:ascii="Book Antiqua" w:hAnsi="Book Antiqua"/>
          <w:sz w:val="24"/>
          <w:szCs w:val="24"/>
        </w:rPr>
        <w:t xml:space="preserve">Slow-release </w:t>
      </w:r>
      <w:r w:rsidR="00646280" w:rsidRPr="00AC2AC4">
        <w:rPr>
          <w:rFonts w:ascii="Book Antiqua" w:hAnsi="Book Antiqua"/>
          <w:sz w:val="24"/>
          <w:szCs w:val="24"/>
        </w:rPr>
        <w:t>KCl is widely prescribed as a potassium supplement</w:t>
      </w:r>
      <w:r w:rsidR="00600A8C" w:rsidRPr="00AC2AC4">
        <w:rPr>
          <w:rFonts w:ascii="Book Antiqua" w:hAnsi="Book Antiqua"/>
          <w:sz w:val="24"/>
          <w:szCs w:val="24"/>
        </w:rPr>
        <w:t>; however, it has also occasionally been</w:t>
      </w:r>
      <w:r w:rsidR="00646280" w:rsidRPr="00AC2AC4">
        <w:rPr>
          <w:rFonts w:ascii="Book Antiqua" w:hAnsi="Book Antiqua"/>
          <w:sz w:val="24"/>
          <w:szCs w:val="24"/>
        </w:rPr>
        <w:t xml:space="preserve"> used </w:t>
      </w:r>
      <w:r w:rsidR="00600A8C" w:rsidRPr="00AC2AC4">
        <w:rPr>
          <w:rFonts w:ascii="Book Antiqua" w:hAnsi="Book Antiqua"/>
          <w:sz w:val="24"/>
          <w:szCs w:val="24"/>
        </w:rPr>
        <w:t>in</w:t>
      </w:r>
      <w:r w:rsidR="00646280" w:rsidRPr="00AC2AC4">
        <w:rPr>
          <w:rFonts w:ascii="Book Antiqua" w:hAnsi="Book Antiqua"/>
          <w:sz w:val="24"/>
          <w:szCs w:val="24"/>
        </w:rPr>
        <w:t xml:space="preserve"> suicide attempt</w:t>
      </w:r>
      <w:r w:rsidR="00600A8C" w:rsidRPr="00AC2AC4">
        <w:rPr>
          <w:rFonts w:ascii="Book Antiqua" w:hAnsi="Book Antiqua"/>
          <w:sz w:val="24"/>
          <w:szCs w:val="24"/>
        </w:rPr>
        <w:t>s</w:t>
      </w:r>
      <w:r w:rsidR="00646280" w:rsidRPr="00AC2AC4">
        <w:rPr>
          <w:rFonts w:ascii="Book Antiqua" w:hAnsi="Book Antiqua"/>
          <w:sz w:val="24"/>
          <w:szCs w:val="24"/>
        </w:rPr>
        <w:t xml:space="preserve">, </w:t>
      </w:r>
      <w:r w:rsidR="00600A8C" w:rsidRPr="00AC2AC4">
        <w:rPr>
          <w:rFonts w:ascii="Book Antiqua" w:hAnsi="Book Antiqua"/>
          <w:sz w:val="24"/>
          <w:szCs w:val="24"/>
        </w:rPr>
        <w:t>as</w:t>
      </w:r>
      <w:r w:rsidR="00646280" w:rsidRPr="00AC2AC4">
        <w:rPr>
          <w:rFonts w:ascii="Book Antiqua" w:hAnsi="Book Antiqua"/>
          <w:sz w:val="24"/>
          <w:szCs w:val="24"/>
        </w:rPr>
        <w:t xml:space="preserve"> </w:t>
      </w:r>
      <w:r w:rsidR="004E7EE7" w:rsidRPr="00AC2AC4">
        <w:rPr>
          <w:rFonts w:ascii="Book Antiqua" w:hAnsi="Book Antiqua"/>
          <w:sz w:val="24"/>
          <w:szCs w:val="24"/>
        </w:rPr>
        <w:t xml:space="preserve">potassium </w:t>
      </w:r>
      <w:r w:rsidR="000803D6" w:rsidRPr="00AC2AC4">
        <w:rPr>
          <w:rFonts w:ascii="Book Antiqua" w:hAnsi="Book Antiqua"/>
          <w:sz w:val="24"/>
          <w:szCs w:val="24"/>
        </w:rPr>
        <w:t>poisoning</w:t>
      </w:r>
      <w:r w:rsidR="004E7EE7" w:rsidRPr="00AC2AC4">
        <w:rPr>
          <w:rFonts w:ascii="Book Antiqua" w:hAnsi="Book Antiqua"/>
          <w:sz w:val="24"/>
          <w:szCs w:val="24"/>
        </w:rPr>
        <w:t xml:space="preserve"> can generate life-threatening hyperkalemia.</w:t>
      </w:r>
    </w:p>
    <w:p w14:paraId="57F8B982" w14:textId="77777777" w:rsidR="00C419B7" w:rsidRPr="00AC2AC4" w:rsidRDefault="00C419B7" w:rsidP="00833ED2">
      <w:pPr>
        <w:adjustRightInd w:val="0"/>
        <w:snapToGrid w:val="0"/>
        <w:spacing w:line="360" w:lineRule="auto"/>
        <w:rPr>
          <w:rFonts w:ascii="Book Antiqua" w:hAnsi="Book Antiqua"/>
          <w:sz w:val="24"/>
          <w:szCs w:val="24"/>
        </w:rPr>
      </w:pPr>
    </w:p>
    <w:p w14:paraId="6BF25750" w14:textId="0FDE528B" w:rsidR="004F147A" w:rsidRPr="00AC2AC4" w:rsidRDefault="00C419B7" w:rsidP="00833ED2">
      <w:pPr>
        <w:adjustRightInd w:val="0"/>
        <w:snapToGrid w:val="0"/>
        <w:spacing w:line="360" w:lineRule="auto"/>
        <w:rPr>
          <w:rFonts w:ascii="Book Antiqua" w:hAnsi="Book Antiqua"/>
          <w:b/>
          <w:bCs/>
          <w:sz w:val="24"/>
          <w:szCs w:val="24"/>
        </w:rPr>
      </w:pPr>
      <w:bookmarkStart w:id="10" w:name="_Hlk33546285"/>
      <w:bookmarkEnd w:id="9"/>
      <w:r w:rsidRPr="00AC2AC4">
        <w:rPr>
          <w:rFonts w:ascii="Book Antiqua" w:hAnsi="Book Antiqua" w:cstheme="minorHAnsi"/>
          <w:sz w:val="24"/>
          <w:szCs w:val="24"/>
        </w:rPr>
        <w:t>CASE SUMMARY</w:t>
      </w:r>
      <w:bookmarkEnd w:id="10"/>
    </w:p>
    <w:p w14:paraId="1905A934" w14:textId="249C460D" w:rsidR="00EF14EA" w:rsidRPr="00AC2AC4" w:rsidRDefault="0078207F"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A</w:t>
      </w:r>
      <w:r w:rsidR="004F147A" w:rsidRPr="00AC2AC4">
        <w:rPr>
          <w:rFonts w:ascii="Book Antiqua" w:hAnsi="Book Antiqua"/>
          <w:sz w:val="24"/>
          <w:szCs w:val="24"/>
        </w:rPr>
        <w:t xml:space="preserve"> 26-year-old female present</w:t>
      </w:r>
      <w:r w:rsidRPr="00AC2AC4">
        <w:rPr>
          <w:rFonts w:ascii="Book Antiqua" w:hAnsi="Book Antiqua"/>
          <w:sz w:val="24"/>
          <w:szCs w:val="24"/>
        </w:rPr>
        <w:t>ed</w:t>
      </w:r>
      <w:r w:rsidR="004F147A" w:rsidRPr="00AC2AC4">
        <w:rPr>
          <w:rFonts w:ascii="Book Antiqua" w:hAnsi="Book Antiqua"/>
          <w:sz w:val="24"/>
          <w:szCs w:val="24"/>
        </w:rPr>
        <w:t xml:space="preserve"> to the emergency department</w:t>
      </w:r>
      <w:r w:rsidR="002D1F10" w:rsidRPr="00AC2AC4">
        <w:rPr>
          <w:rFonts w:ascii="Book Antiqua" w:hAnsi="Book Antiqua"/>
          <w:sz w:val="24"/>
          <w:szCs w:val="24"/>
        </w:rPr>
        <w:t xml:space="preserve"> (ED)</w:t>
      </w:r>
      <w:r w:rsidR="004F147A" w:rsidRPr="00AC2AC4">
        <w:rPr>
          <w:rFonts w:ascii="Book Antiqua" w:hAnsi="Book Antiqua"/>
          <w:sz w:val="24"/>
          <w:szCs w:val="24"/>
        </w:rPr>
        <w:t xml:space="preserve"> with self-poisoning</w:t>
      </w:r>
      <w:r w:rsidRPr="00AC2AC4">
        <w:rPr>
          <w:rFonts w:ascii="Book Antiqua" w:hAnsi="Book Antiqua"/>
          <w:sz w:val="24"/>
          <w:szCs w:val="24"/>
        </w:rPr>
        <w:t>, having taken</w:t>
      </w:r>
      <w:r w:rsidR="004F147A" w:rsidRPr="00AC2AC4">
        <w:rPr>
          <w:rFonts w:ascii="Book Antiqua" w:hAnsi="Book Antiqua"/>
          <w:sz w:val="24"/>
          <w:szCs w:val="24"/>
        </w:rPr>
        <w:t xml:space="preserve"> 30 </w:t>
      </w:r>
      <w:r w:rsidR="0000229A" w:rsidRPr="00AC2AC4">
        <w:rPr>
          <w:rFonts w:ascii="Book Antiqua" w:hAnsi="Book Antiqua"/>
          <w:sz w:val="24"/>
          <w:szCs w:val="24"/>
        </w:rPr>
        <w:t xml:space="preserve">tablets of </w:t>
      </w:r>
      <w:r w:rsidR="002977BA" w:rsidRPr="00AC2AC4">
        <w:rPr>
          <w:rFonts w:ascii="Book Antiqua" w:hAnsi="Book Antiqua"/>
          <w:sz w:val="24"/>
          <w:szCs w:val="24"/>
        </w:rPr>
        <w:t xml:space="preserve">slow-release </w:t>
      </w:r>
      <w:r w:rsidR="004F147A" w:rsidRPr="00AC2AC4">
        <w:rPr>
          <w:rFonts w:ascii="Book Antiqua" w:hAnsi="Book Antiqua"/>
          <w:sz w:val="24"/>
          <w:szCs w:val="24"/>
        </w:rPr>
        <w:t>KC</w:t>
      </w:r>
      <w:r w:rsidR="002D1F10" w:rsidRPr="00AC2AC4">
        <w:rPr>
          <w:rFonts w:ascii="Book Antiqua" w:hAnsi="Book Antiqua"/>
          <w:sz w:val="24"/>
          <w:szCs w:val="24"/>
        </w:rPr>
        <w:t>l</w:t>
      </w:r>
      <w:r w:rsidR="0000229A" w:rsidRPr="00AC2AC4">
        <w:rPr>
          <w:rFonts w:ascii="Book Antiqua" w:hAnsi="Book Antiqua"/>
          <w:sz w:val="24"/>
          <w:szCs w:val="24"/>
        </w:rPr>
        <w:t xml:space="preserve"> (total</w:t>
      </w:r>
      <w:r w:rsidRPr="00AC2AC4">
        <w:rPr>
          <w:rFonts w:ascii="Book Antiqua" w:hAnsi="Book Antiqua"/>
          <w:sz w:val="24"/>
          <w:szCs w:val="24"/>
        </w:rPr>
        <w:t>:</w:t>
      </w:r>
      <w:r w:rsidR="0000229A" w:rsidRPr="00AC2AC4">
        <w:rPr>
          <w:rFonts w:ascii="Book Antiqua" w:hAnsi="Book Antiqua"/>
          <w:sz w:val="24"/>
          <w:szCs w:val="24"/>
        </w:rPr>
        <w:t xml:space="preserve"> 240</w:t>
      </w:r>
      <w:r w:rsidR="002977BA" w:rsidRPr="00AC2AC4">
        <w:rPr>
          <w:rFonts w:ascii="Book Antiqua" w:hAnsi="Book Antiqua"/>
          <w:sz w:val="24"/>
          <w:szCs w:val="24"/>
        </w:rPr>
        <w:t xml:space="preserve"> </w:t>
      </w:r>
      <w:r w:rsidR="0000229A" w:rsidRPr="00AC2AC4">
        <w:rPr>
          <w:rFonts w:ascii="Book Antiqua" w:hAnsi="Book Antiqua"/>
          <w:sz w:val="24"/>
          <w:szCs w:val="24"/>
        </w:rPr>
        <w:t>mmol potassium) following an auditory hallucination</w:t>
      </w:r>
      <w:r w:rsidR="004F147A" w:rsidRPr="00AC2AC4">
        <w:rPr>
          <w:rFonts w:ascii="Book Antiqua" w:hAnsi="Book Antiqua"/>
          <w:sz w:val="24"/>
          <w:szCs w:val="24"/>
        </w:rPr>
        <w:t xml:space="preserve">. </w:t>
      </w:r>
      <w:r w:rsidR="0000229A" w:rsidRPr="00AC2AC4">
        <w:rPr>
          <w:rFonts w:ascii="Book Antiqua" w:hAnsi="Book Antiqua"/>
          <w:sz w:val="24"/>
          <w:szCs w:val="24"/>
        </w:rPr>
        <w:t>The patient</w:t>
      </w:r>
      <w:r w:rsidR="004F147A" w:rsidRPr="00AC2AC4">
        <w:rPr>
          <w:rFonts w:ascii="Book Antiqua" w:hAnsi="Book Antiqua"/>
          <w:sz w:val="24"/>
          <w:szCs w:val="24"/>
        </w:rPr>
        <w:t xml:space="preserve"> ha</w:t>
      </w:r>
      <w:r w:rsidRPr="00AC2AC4">
        <w:rPr>
          <w:rFonts w:ascii="Book Antiqua" w:hAnsi="Book Antiqua"/>
          <w:sz w:val="24"/>
          <w:szCs w:val="24"/>
        </w:rPr>
        <w:t>d been</w:t>
      </w:r>
      <w:r w:rsidR="004F147A" w:rsidRPr="00AC2AC4">
        <w:rPr>
          <w:rFonts w:ascii="Book Antiqua" w:hAnsi="Book Antiqua"/>
          <w:sz w:val="24"/>
          <w:szCs w:val="24"/>
        </w:rPr>
        <w:t xml:space="preserve"> undergo</w:t>
      </w:r>
      <w:r w:rsidRPr="00AC2AC4">
        <w:rPr>
          <w:rFonts w:ascii="Book Antiqua" w:hAnsi="Book Antiqua"/>
          <w:sz w:val="24"/>
          <w:szCs w:val="24"/>
        </w:rPr>
        <w:t>ing</w:t>
      </w:r>
      <w:r w:rsidR="004F147A" w:rsidRPr="00AC2AC4">
        <w:rPr>
          <w:rFonts w:ascii="Book Antiqua" w:hAnsi="Book Antiqua"/>
          <w:sz w:val="24"/>
          <w:szCs w:val="24"/>
        </w:rPr>
        <w:t xml:space="preserve"> substitution therapy with NaCl and KCl</w:t>
      </w:r>
      <w:r w:rsidR="002D1F10" w:rsidRPr="00AC2AC4">
        <w:rPr>
          <w:rFonts w:ascii="Book Antiqua" w:hAnsi="Book Antiqua"/>
          <w:sz w:val="24"/>
          <w:szCs w:val="24"/>
        </w:rPr>
        <w:t xml:space="preserve"> for CCD</w:t>
      </w:r>
      <w:r w:rsidR="0000229A" w:rsidRPr="00AC2AC4">
        <w:rPr>
          <w:rFonts w:ascii="Book Antiqua" w:hAnsi="Book Antiqua"/>
          <w:sz w:val="24"/>
          <w:szCs w:val="24"/>
        </w:rPr>
        <w:t xml:space="preserve"> and been followed </w:t>
      </w:r>
      <w:r w:rsidR="00EB5077" w:rsidRPr="00AC2AC4">
        <w:rPr>
          <w:rFonts w:ascii="Book Antiqua" w:hAnsi="Book Antiqua"/>
          <w:sz w:val="24"/>
          <w:szCs w:val="24"/>
        </w:rPr>
        <w:t xml:space="preserve">up </w:t>
      </w:r>
      <w:r w:rsidR="0000229A" w:rsidRPr="00AC2AC4">
        <w:rPr>
          <w:rFonts w:ascii="Book Antiqua" w:hAnsi="Book Antiqua"/>
          <w:sz w:val="24"/>
          <w:szCs w:val="24"/>
        </w:rPr>
        <w:t>in the pediatric department</w:t>
      </w:r>
      <w:r w:rsidR="002D1F10" w:rsidRPr="00AC2AC4">
        <w:rPr>
          <w:rFonts w:ascii="Book Antiqua" w:hAnsi="Book Antiqua"/>
          <w:sz w:val="24"/>
          <w:szCs w:val="24"/>
        </w:rPr>
        <w:t xml:space="preserve">. One month </w:t>
      </w:r>
      <w:r w:rsidRPr="00AC2AC4">
        <w:rPr>
          <w:rFonts w:ascii="Book Antiqua" w:hAnsi="Book Antiqua"/>
          <w:sz w:val="24"/>
          <w:szCs w:val="24"/>
        </w:rPr>
        <w:t>prior</w:t>
      </w:r>
      <w:r w:rsidR="002D1F10" w:rsidRPr="00AC2AC4">
        <w:rPr>
          <w:rFonts w:ascii="Book Antiqua" w:hAnsi="Book Antiqua"/>
          <w:sz w:val="24"/>
          <w:szCs w:val="24"/>
        </w:rPr>
        <w:t>, she developed insomnia and anxiety</w:t>
      </w:r>
      <w:r w:rsidRPr="00AC2AC4">
        <w:rPr>
          <w:rFonts w:ascii="Book Antiqua" w:hAnsi="Book Antiqua"/>
          <w:sz w:val="24"/>
          <w:szCs w:val="24"/>
        </w:rPr>
        <w:t xml:space="preserve"> and had</w:t>
      </w:r>
      <w:r w:rsidR="002D1F10" w:rsidRPr="00AC2AC4">
        <w:rPr>
          <w:rFonts w:ascii="Book Antiqua" w:hAnsi="Book Antiqua"/>
          <w:sz w:val="24"/>
          <w:szCs w:val="24"/>
        </w:rPr>
        <w:t xml:space="preserve"> consulted a psychiatrist. At the ED, although </w:t>
      </w:r>
      <w:r w:rsidRPr="00AC2AC4">
        <w:rPr>
          <w:rFonts w:ascii="Book Antiqua" w:hAnsi="Book Antiqua"/>
          <w:sz w:val="24"/>
          <w:szCs w:val="24"/>
        </w:rPr>
        <w:t>her</w:t>
      </w:r>
      <w:r w:rsidR="002D1F10" w:rsidRPr="00AC2AC4">
        <w:rPr>
          <w:rFonts w:ascii="Book Antiqua" w:hAnsi="Book Antiqua"/>
          <w:sz w:val="24"/>
          <w:szCs w:val="24"/>
        </w:rPr>
        <w:t xml:space="preserve"> general condition was good</w:t>
      </w:r>
      <w:r w:rsidR="00505562" w:rsidRPr="00AC2AC4">
        <w:rPr>
          <w:rFonts w:ascii="Book Antiqua" w:hAnsi="Book Antiqua"/>
          <w:sz w:val="24"/>
          <w:szCs w:val="24"/>
        </w:rPr>
        <w:t xml:space="preserve">, </w:t>
      </w:r>
      <w:r w:rsidRPr="00AC2AC4">
        <w:rPr>
          <w:rFonts w:ascii="Book Antiqua" w:hAnsi="Book Antiqua"/>
          <w:sz w:val="24"/>
          <w:szCs w:val="24"/>
        </w:rPr>
        <w:t>she appeared</w:t>
      </w:r>
      <w:r w:rsidR="00D023B6" w:rsidRPr="00AC2AC4">
        <w:rPr>
          <w:rFonts w:ascii="Book Antiqua" w:hAnsi="Book Antiqua"/>
          <w:sz w:val="24"/>
          <w:szCs w:val="24"/>
        </w:rPr>
        <w:t xml:space="preserve"> agitated</w:t>
      </w:r>
      <w:r w:rsidRPr="00AC2AC4">
        <w:rPr>
          <w:rFonts w:ascii="Book Antiqua" w:hAnsi="Book Antiqua"/>
          <w:sz w:val="24"/>
          <w:szCs w:val="24"/>
        </w:rPr>
        <w:t>.</w:t>
      </w:r>
      <w:r w:rsidR="00505562" w:rsidRPr="00AC2AC4">
        <w:rPr>
          <w:rFonts w:ascii="Book Antiqua" w:hAnsi="Book Antiqua"/>
          <w:sz w:val="24"/>
          <w:szCs w:val="24"/>
        </w:rPr>
        <w:t xml:space="preserve"> </w:t>
      </w:r>
      <w:r w:rsidRPr="00AC2AC4">
        <w:rPr>
          <w:rFonts w:ascii="Book Antiqua" w:hAnsi="Book Antiqua"/>
          <w:sz w:val="24"/>
          <w:szCs w:val="24"/>
        </w:rPr>
        <w:t xml:space="preserve">Her </w:t>
      </w:r>
      <w:r w:rsidR="00505562" w:rsidRPr="00AC2AC4">
        <w:rPr>
          <w:rFonts w:ascii="Book Antiqua" w:hAnsi="Book Antiqua"/>
          <w:sz w:val="24"/>
          <w:szCs w:val="24"/>
        </w:rPr>
        <w:t>serum potassium level</w:t>
      </w:r>
      <w:r w:rsidRPr="00AC2AC4">
        <w:rPr>
          <w:rFonts w:ascii="Book Antiqua" w:hAnsi="Book Antiqua"/>
          <w:sz w:val="24"/>
          <w:szCs w:val="24"/>
        </w:rPr>
        <w:t xml:space="preserve"> was</w:t>
      </w:r>
      <w:r w:rsidR="00505562" w:rsidRPr="00AC2AC4">
        <w:rPr>
          <w:rFonts w:ascii="Book Antiqua" w:hAnsi="Book Antiqua"/>
          <w:sz w:val="24"/>
          <w:szCs w:val="24"/>
        </w:rPr>
        <w:t xml:space="preserve"> 7.0 mmol/L</w:t>
      </w:r>
      <w:r w:rsidRPr="00AC2AC4">
        <w:rPr>
          <w:rFonts w:ascii="Book Antiqua" w:hAnsi="Book Antiqua"/>
          <w:sz w:val="24"/>
          <w:szCs w:val="24"/>
        </w:rPr>
        <w:t xml:space="preserve">, indicating hyperkalemia, </w:t>
      </w:r>
      <w:r w:rsidR="00505562" w:rsidRPr="00AC2AC4">
        <w:rPr>
          <w:rFonts w:ascii="Book Antiqua" w:hAnsi="Book Antiqua"/>
          <w:sz w:val="24"/>
          <w:szCs w:val="24"/>
        </w:rPr>
        <w:t xml:space="preserve">and electrocardiographic changes </w:t>
      </w:r>
      <w:r w:rsidRPr="00AC2AC4">
        <w:rPr>
          <w:rFonts w:ascii="Book Antiqua" w:hAnsi="Book Antiqua"/>
          <w:sz w:val="24"/>
          <w:szCs w:val="24"/>
        </w:rPr>
        <w:t>showed</w:t>
      </w:r>
      <w:r w:rsidR="000C26B3" w:rsidRPr="00AC2AC4">
        <w:rPr>
          <w:rFonts w:ascii="Book Antiqua" w:hAnsi="Book Antiqua"/>
          <w:sz w:val="24"/>
          <w:szCs w:val="24"/>
        </w:rPr>
        <w:t xml:space="preserve"> tenting of </w:t>
      </w:r>
      <w:r w:rsidRPr="00AC2AC4">
        <w:rPr>
          <w:rFonts w:ascii="Book Antiqua" w:hAnsi="Book Antiqua"/>
          <w:sz w:val="24"/>
          <w:szCs w:val="24"/>
        </w:rPr>
        <w:t xml:space="preserve">the </w:t>
      </w:r>
      <w:r w:rsidR="00505562" w:rsidRPr="00AC2AC4">
        <w:rPr>
          <w:rFonts w:ascii="Book Antiqua" w:hAnsi="Book Antiqua"/>
          <w:sz w:val="24"/>
          <w:szCs w:val="24"/>
        </w:rPr>
        <w:t>T</w:t>
      </w:r>
      <w:r w:rsidR="000803D6" w:rsidRPr="00AC2AC4">
        <w:rPr>
          <w:rFonts w:ascii="Book Antiqua" w:hAnsi="Book Antiqua"/>
          <w:sz w:val="24"/>
          <w:szCs w:val="24"/>
        </w:rPr>
        <w:t>-</w:t>
      </w:r>
      <w:r w:rsidR="00505562" w:rsidRPr="00AC2AC4">
        <w:rPr>
          <w:rFonts w:ascii="Book Antiqua" w:hAnsi="Book Antiqua"/>
          <w:sz w:val="24"/>
          <w:szCs w:val="24"/>
        </w:rPr>
        <w:t>wave</w:t>
      </w:r>
      <w:r w:rsidR="000C26B3" w:rsidRPr="00AC2AC4">
        <w:rPr>
          <w:rFonts w:ascii="Book Antiqua" w:hAnsi="Book Antiqua"/>
          <w:sz w:val="24"/>
          <w:szCs w:val="24"/>
        </w:rPr>
        <w:t>s</w:t>
      </w:r>
      <w:r w:rsidR="002D1F10" w:rsidRPr="00AC2AC4">
        <w:rPr>
          <w:rFonts w:ascii="Book Antiqua" w:hAnsi="Book Antiqua"/>
          <w:sz w:val="24"/>
          <w:szCs w:val="24"/>
        </w:rPr>
        <w:t>.</w:t>
      </w:r>
      <w:r w:rsidR="00505562" w:rsidRPr="00AC2AC4">
        <w:rPr>
          <w:rFonts w:ascii="Book Antiqua" w:hAnsi="Book Antiqua"/>
          <w:sz w:val="24"/>
          <w:szCs w:val="24"/>
        </w:rPr>
        <w:t xml:space="preserve"> </w:t>
      </w:r>
      <w:r w:rsidRPr="00AC2AC4">
        <w:rPr>
          <w:rFonts w:ascii="Book Antiqua" w:hAnsi="Book Antiqua"/>
          <w:sz w:val="24"/>
          <w:szCs w:val="24"/>
        </w:rPr>
        <w:t>S</w:t>
      </w:r>
      <w:r w:rsidR="00505562" w:rsidRPr="00AC2AC4">
        <w:rPr>
          <w:rFonts w:ascii="Book Antiqua" w:hAnsi="Book Antiqua"/>
          <w:sz w:val="24"/>
          <w:szCs w:val="24"/>
        </w:rPr>
        <w:t xml:space="preserve">he responded to the administration of </w:t>
      </w:r>
      <w:r w:rsidR="000C26B3" w:rsidRPr="00AC2AC4">
        <w:rPr>
          <w:rFonts w:ascii="Book Antiqua" w:hAnsi="Book Antiqua"/>
          <w:sz w:val="24"/>
          <w:szCs w:val="24"/>
        </w:rPr>
        <w:t xml:space="preserve">calcium gluconate, </w:t>
      </w:r>
      <w:r w:rsidR="00505562" w:rsidRPr="00AC2AC4">
        <w:rPr>
          <w:rFonts w:ascii="Book Antiqua" w:hAnsi="Book Antiqua"/>
          <w:sz w:val="24"/>
          <w:szCs w:val="24"/>
        </w:rPr>
        <w:t>sodium bicarbonate</w:t>
      </w:r>
      <w:r w:rsidR="000C26B3" w:rsidRPr="00AC2AC4">
        <w:rPr>
          <w:rFonts w:ascii="Book Antiqua" w:hAnsi="Book Antiqua"/>
          <w:sz w:val="24"/>
          <w:szCs w:val="24"/>
        </w:rPr>
        <w:t>,</w:t>
      </w:r>
      <w:r w:rsidR="00505562" w:rsidRPr="00AC2AC4">
        <w:rPr>
          <w:rFonts w:ascii="Book Antiqua" w:hAnsi="Book Antiqua"/>
          <w:sz w:val="24"/>
          <w:szCs w:val="24"/>
        </w:rPr>
        <w:t xml:space="preserve"> and insulin </w:t>
      </w:r>
      <w:r w:rsidR="000C26B3" w:rsidRPr="00AC2AC4">
        <w:rPr>
          <w:rFonts w:ascii="Book Antiqua" w:hAnsi="Book Antiqua"/>
          <w:sz w:val="24"/>
          <w:szCs w:val="24"/>
        </w:rPr>
        <w:t xml:space="preserve">with </w:t>
      </w:r>
      <w:r w:rsidR="00505562" w:rsidRPr="00AC2AC4">
        <w:rPr>
          <w:rFonts w:ascii="Book Antiqua" w:hAnsi="Book Antiqua"/>
          <w:sz w:val="24"/>
          <w:szCs w:val="24"/>
        </w:rPr>
        <w:t xml:space="preserve">glucose, and the serum </w:t>
      </w:r>
      <w:r w:rsidR="00DC37AE" w:rsidRPr="00AC2AC4">
        <w:rPr>
          <w:rFonts w:ascii="Book Antiqua" w:hAnsi="Book Antiqua"/>
          <w:sz w:val="24"/>
          <w:szCs w:val="24"/>
        </w:rPr>
        <w:t>potassium level</w:t>
      </w:r>
      <w:r w:rsidR="00505562" w:rsidRPr="00AC2AC4">
        <w:rPr>
          <w:rFonts w:ascii="Book Antiqua" w:hAnsi="Book Antiqua"/>
          <w:sz w:val="24"/>
          <w:szCs w:val="24"/>
        </w:rPr>
        <w:t xml:space="preserve"> </w:t>
      </w:r>
      <w:r w:rsidR="00DC37AE" w:rsidRPr="00AC2AC4">
        <w:rPr>
          <w:rFonts w:ascii="Book Antiqua" w:hAnsi="Book Antiqua"/>
          <w:sz w:val="24"/>
          <w:szCs w:val="24"/>
        </w:rPr>
        <w:t xml:space="preserve">improved. </w:t>
      </w:r>
      <w:r w:rsidR="00505562" w:rsidRPr="00AC2AC4">
        <w:rPr>
          <w:rFonts w:ascii="Book Antiqua" w:hAnsi="Book Antiqua"/>
          <w:sz w:val="24"/>
          <w:szCs w:val="24"/>
        </w:rPr>
        <w:t xml:space="preserve">Finally, she was diagnosed </w:t>
      </w:r>
      <w:r w:rsidRPr="00AC2AC4">
        <w:rPr>
          <w:rFonts w:ascii="Book Antiqua" w:hAnsi="Book Antiqua"/>
          <w:sz w:val="24"/>
          <w:szCs w:val="24"/>
        </w:rPr>
        <w:t>with</w:t>
      </w:r>
      <w:r w:rsidR="00505562" w:rsidRPr="00AC2AC4">
        <w:rPr>
          <w:rFonts w:ascii="Book Antiqua" w:hAnsi="Book Antiqua"/>
          <w:sz w:val="24"/>
          <w:szCs w:val="24"/>
        </w:rPr>
        <w:t xml:space="preserve"> schizophrenia.</w:t>
      </w:r>
    </w:p>
    <w:p w14:paraId="1A382EF3" w14:textId="77777777" w:rsidR="00AD4299" w:rsidRPr="00AC2AC4" w:rsidRDefault="00AD4299" w:rsidP="00833ED2">
      <w:pPr>
        <w:adjustRightInd w:val="0"/>
        <w:snapToGrid w:val="0"/>
        <w:spacing w:line="360" w:lineRule="auto"/>
        <w:rPr>
          <w:rFonts w:ascii="Book Antiqua" w:hAnsi="Book Antiqua"/>
          <w:sz w:val="24"/>
          <w:szCs w:val="24"/>
        </w:rPr>
      </w:pPr>
    </w:p>
    <w:p w14:paraId="4236D954" w14:textId="3E6F67CF" w:rsidR="00DC37AE" w:rsidRPr="00AC2AC4" w:rsidRDefault="00AD4299" w:rsidP="00833ED2">
      <w:pPr>
        <w:adjustRightInd w:val="0"/>
        <w:snapToGrid w:val="0"/>
        <w:spacing w:line="360" w:lineRule="auto"/>
        <w:rPr>
          <w:rFonts w:ascii="Book Antiqua" w:hAnsi="Book Antiqua"/>
          <w:b/>
          <w:bCs/>
          <w:sz w:val="24"/>
          <w:szCs w:val="24"/>
        </w:rPr>
      </w:pPr>
      <w:bookmarkStart w:id="11" w:name="_Hlk33546303"/>
      <w:r w:rsidRPr="00AC2AC4">
        <w:rPr>
          <w:rFonts w:ascii="Book Antiqua" w:hAnsi="Book Antiqua" w:cstheme="minorHAnsi"/>
          <w:sz w:val="24"/>
          <w:szCs w:val="24"/>
        </w:rPr>
        <w:t>CONCLUSION</w:t>
      </w:r>
      <w:bookmarkEnd w:id="11"/>
    </w:p>
    <w:p w14:paraId="0CC92307" w14:textId="361F60B5" w:rsidR="00592841" w:rsidRPr="00AC2AC4" w:rsidRDefault="00DC37AE"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 xml:space="preserve">In CCD management, physicians should pay careful attention to patients’ </w:t>
      </w:r>
      <w:r w:rsidR="0000229A" w:rsidRPr="00AC2AC4">
        <w:rPr>
          <w:rFonts w:ascii="Book Antiqua" w:hAnsi="Book Antiqua"/>
          <w:sz w:val="24"/>
          <w:szCs w:val="24"/>
        </w:rPr>
        <w:t xml:space="preserve">extraintestinal </w:t>
      </w:r>
      <w:r w:rsidR="00506265" w:rsidRPr="00AC2AC4">
        <w:rPr>
          <w:rFonts w:ascii="Book Antiqua" w:hAnsi="Book Antiqua"/>
          <w:sz w:val="24"/>
          <w:szCs w:val="24"/>
        </w:rPr>
        <w:t>issue</w:t>
      </w:r>
      <w:r w:rsidR="0000229A" w:rsidRPr="00AC2AC4">
        <w:rPr>
          <w:rFonts w:ascii="Book Antiqua" w:hAnsi="Book Antiqua"/>
          <w:sz w:val="24"/>
          <w:szCs w:val="24"/>
        </w:rPr>
        <w:t>s, including psychological disorders</w:t>
      </w:r>
      <w:r w:rsidR="00506265" w:rsidRPr="00AC2AC4">
        <w:rPr>
          <w:rFonts w:ascii="Book Antiqua" w:hAnsi="Book Antiqua"/>
          <w:sz w:val="24"/>
          <w:szCs w:val="24"/>
        </w:rPr>
        <w:t xml:space="preserve"> that may emerge in adulthood</w:t>
      </w:r>
      <w:r w:rsidRPr="00AC2AC4">
        <w:rPr>
          <w:rFonts w:ascii="Book Antiqua" w:hAnsi="Book Antiqua"/>
          <w:sz w:val="24"/>
          <w:szCs w:val="24"/>
        </w:rPr>
        <w:t>.</w:t>
      </w:r>
    </w:p>
    <w:p w14:paraId="4B89DAA6" w14:textId="0295F9C9" w:rsidR="001A7097" w:rsidRPr="00AC2AC4" w:rsidRDefault="001A7097" w:rsidP="00833ED2">
      <w:pPr>
        <w:adjustRightInd w:val="0"/>
        <w:snapToGrid w:val="0"/>
        <w:spacing w:line="360" w:lineRule="auto"/>
        <w:rPr>
          <w:rFonts w:ascii="Book Antiqua" w:hAnsi="Book Antiqua"/>
          <w:sz w:val="24"/>
          <w:szCs w:val="24"/>
        </w:rPr>
      </w:pPr>
    </w:p>
    <w:p w14:paraId="4E9C4193" w14:textId="78147C7B" w:rsidR="001A7097" w:rsidRPr="00AC2AC4" w:rsidRDefault="0092479D" w:rsidP="00833ED2">
      <w:pPr>
        <w:adjustRightInd w:val="0"/>
        <w:snapToGrid w:val="0"/>
        <w:spacing w:line="360" w:lineRule="auto"/>
        <w:rPr>
          <w:rFonts w:ascii="Book Antiqua" w:hAnsi="Book Antiqua"/>
          <w:sz w:val="24"/>
          <w:szCs w:val="24"/>
        </w:rPr>
      </w:pPr>
      <w:bookmarkStart w:id="12" w:name="_Hlk33546330"/>
      <w:r w:rsidRPr="00AC2AC4">
        <w:rPr>
          <w:rFonts w:ascii="Book Antiqua" w:hAnsi="Book Antiqua" w:cstheme="minorHAnsi"/>
          <w:b/>
          <w:sz w:val="24"/>
          <w:szCs w:val="24"/>
        </w:rPr>
        <w:t>Key</w:t>
      </w:r>
      <w:r w:rsidRPr="00AC2AC4">
        <w:rPr>
          <w:rFonts w:ascii="Book Antiqua" w:hAnsi="Book Antiqua" w:cstheme="minorHAnsi"/>
          <w:b/>
          <w:sz w:val="24"/>
          <w:szCs w:val="24"/>
          <w:lang w:eastAsia="zh-CN"/>
        </w:rPr>
        <w:t xml:space="preserve"> </w:t>
      </w:r>
      <w:r w:rsidRPr="00AC2AC4">
        <w:rPr>
          <w:rFonts w:ascii="Book Antiqua" w:hAnsi="Book Antiqua" w:cstheme="minorHAnsi"/>
          <w:b/>
          <w:sz w:val="24"/>
          <w:szCs w:val="24"/>
        </w:rPr>
        <w:t>words:</w:t>
      </w:r>
      <w:bookmarkEnd w:id="12"/>
      <w:r w:rsidR="00EB5077" w:rsidRPr="00AC2AC4">
        <w:rPr>
          <w:rFonts w:ascii="Book Antiqua" w:hAnsi="Book Antiqua"/>
          <w:b/>
          <w:bCs/>
          <w:sz w:val="24"/>
          <w:szCs w:val="24"/>
        </w:rPr>
        <w:t xml:space="preserve"> </w:t>
      </w:r>
      <w:r w:rsidR="001A7097" w:rsidRPr="00AC2AC4">
        <w:rPr>
          <w:rFonts w:ascii="Book Antiqua" w:hAnsi="Book Antiqua"/>
          <w:sz w:val="24"/>
          <w:szCs w:val="24"/>
        </w:rPr>
        <w:t>Congenital chloride diarrhea</w:t>
      </w:r>
      <w:r w:rsidR="00EB5077" w:rsidRPr="00AC2AC4">
        <w:rPr>
          <w:rFonts w:ascii="Book Antiqua" w:hAnsi="Book Antiqua"/>
          <w:sz w:val="24"/>
          <w:szCs w:val="24"/>
        </w:rPr>
        <w:t>;</w:t>
      </w:r>
      <w:r w:rsidR="001A7097" w:rsidRPr="00AC2AC4">
        <w:rPr>
          <w:rFonts w:ascii="Book Antiqua" w:hAnsi="Book Antiqua"/>
          <w:sz w:val="24"/>
          <w:szCs w:val="24"/>
        </w:rPr>
        <w:t xml:space="preserve"> </w:t>
      </w:r>
      <w:r w:rsidR="00924C8A" w:rsidRPr="00AC2AC4">
        <w:rPr>
          <w:rFonts w:ascii="Book Antiqua" w:hAnsi="Book Antiqua"/>
          <w:sz w:val="24"/>
          <w:szCs w:val="24"/>
        </w:rPr>
        <w:t xml:space="preserve">Substitution therapy; </w:t>
      </w:r>
      <w:r w:rsidR="001A7097" w:rsidRPr="00AC2AC4">
        <w:rPr>
          <w:rFonts w:ascii="Book Antiqua" w:hAnsi="Book Antiqua"/>
          <w:sz w:val="24"/>
          <w:szCs w:val="24"/>
        </w:rPr>
        <w:t>Suicide</w:t>
      </w:r>
      <w:r w:rsidR="00EB5077" w:rsidRPr="00AC2AC4">
        <w:rPr>
          <w:rFonts w:ascii="Book Antiqua" w:hAnsi="Book Antiqua"/>
          <w:sz w:val="24"/>
          <w:szCs w:val="24"/>
        </w:rPr>
        <w:t>;</w:t>
      </w:r>
      <w:r w:rsidR="001A7097" w:rsidRPr="00AC2AC4">
        <w:rPr>
          <w:rFonts w:ascii="Book Antiqua" w:hAnsi="Book Antiqua"/>
          <w:sz w:val="24"/>
          <w:szCs w:val="24"/>
        </w:rPr>
        <w:t xml:space="preserve"> Potassium </w:t>
      </w:r>
      <w:r w:rsidR="00924C8A" w:rsidRPr="00AC2AC4">
        <w:rPr>
          <w:rFonts w:ascii="Book Antiqua" w:hAnsi="Book Antiqua"/>
          <w:sz w:val="24"/>
          <w:szCs w:val="24"/>
        </w:rPr>
        <w:t>overdose</w:t>
      </w:r>
      <w:r w:rsidR="00EB5077" w:rsidRPr="00AC2AC4">
        <w:rPr>
          <w:rFonts w:ascii="Book Antiqua" w:hAnsi="Book Antiqua"/>
          <w:sz w:val="24"/>
          <w:szCs w:val="24"/>
        </w:rPr>
        <w:t>;</w:t>
      </w:r>
      <w:r w:rsidR="001A7097" w:rsidRPr="00AC2AC4">
        <w:rPr>
          <w:rFonts w:ascii="Book Antiqua" w:hAnsi="Book Antiqua"/>
          <w:sz w:val="24"/>
          <w:szCs w:val="24"/>
        </w:rPr>
        <w:t xml:space="preserve"> </w:t>
      </w:r>
      <w:r w:rsidR="00EB5077" w:rsidRPr="00AC2AC4">
        <w:rPr>
          <w:rFonts w:ascii="Book Antiqua" w:hAnsi="Book Antiqua"/>
          <w:sz w:val="24"/>
          <w:szCs w:val="24"/>
        </w:rPr>
        <w:t>S</w:t>
      </w:r>
      <w:r w:rsidR="001A7097" w:rsidRPr="00AC2AC4">
        <w:rPr>
          <w:rFonts w:ascii="Book Antiqua" w:hAnsi="Book Antiqua"/>
          <w:sz w:val="24"/>
          <w:szCs w:val="24"/>
        </w:rPr>
        <w:t>chizophrenia</w:t>
      </w:r>
      <w:r w:rsidR="00EB5077" w:rsidRPr="00AC2AC4">
        <w:rPr>
          <w:rFonts w:ascii="Book Antiqua" w:hAnsi="Book Antiqua"/>
          <w:sz w:val="24"/>
          <w:szCs w:val="24"/>
        </w:rPr>
        <w:t>; Case report</w:t>
      </w:r>
    </w:p>
    <w:p w14:paraId="44F88154" w14:textId="0C865D18" w:rsidR="00AB5AAD" w:rsidRPr="00AC2AC4" w:rsidRDefault="00AB5AAD" w:rsidP="00833ED2">
      <w:pPr>
        <w:adjustRightInd w:val="0"/>
        <w:snapToGrid w:val="0"/>
        <w:spacing w:line="360" w:lineRule="auto"/>
        <w:rPr>
          <w:rFonts w:ascii="Book Antiqua" w:hAnsi="Book Antiqua"/>
          <w:sz w:val="24"/>
          <w:szCs w:val="24"/>
        </w:rPr>
      </w:pPr>
    </w:p>
    <w:p w14:paraId="701897E4" w14:textId="79865FD6" w:rsidR="00130982" w:rsidRDefault="00130982" w:rsidP="004966D5">
      <w:pPr>
        <w:adjustRightInd w:val="0"/>
        <w:snapToGrid w:val="0"/>
        <w:spacing w:line="360" w:lineRule="auto"/>
        <w:rPr>
          <w:rFonts w:ascii="Book Antiqua" w:eastAsia="等线" w:hAnsi="Book Antiqua" w:hint="eastAsia"/>
          <w:sz w:val="24"/>
          <w:szCs w:val="24"/>
          <w:lang w:eastAsia="zh-CN"/>
        </w:rPr>
      </w:pPr>
      <w:r w:rsidRPr="00130982">
        <w:rPr>
          <w:rFonts w:ascii="Book Antiqua" w:eastAsia="等线" w:hAnsi="Book Antiqua" w:hint="eastAsia"/>
          <w:b/>
          <w:sz w:val="24"/>
          <w:szCs w:val="24"/>
          <w:lang w:eastAsia="zh-CN"/>
        </w:rPr>
        <w:t xml:space="preserve">Citation: </w:t>
      </w:r>
      <w:r w:rsidR="00AB5AAD" w:rsidRPr="00AC2AC4">
        <w:rPr>
          <w:rFonts w:ascii="Book Antiqua" w:hAnsi="Book Antiqua"/>
          <w:sz w:val="24"/>
          <w:szCs w:val="24"/>
        </w:rPr>
        <w:t>Iijima S.</w:t>
      </w:r>
      <w:r w:rsidR="00AB5AAD" w:rsidRPr="00AC2AC4">
        <w:rPr>
          <w:rFonts w:ascii="Book Antiqua" w:hAnsi="Book Antiqua"/>
          <w:b/>
          <w:sz w:val="24"/>
          <w:szCs w:val="24"/>
        </w:rPr>
        <w:t xml:space="preserve"> </w:t>
      </w:r>
      <w:r w:rsidR="00AB5AAD" w:rsidRPr="00AC2AC4">
        <w:rPr>
          <w:rFonts w:ascii="Book Antiqua" w:hAnsi="Book Antiqua"/>
          <w:bCs/>
          <w:sz w:val="24"/>
          <w:szCs w:val="24"/>
        </w:rPr>
        <w:t>Suicide attempt using potassium tablets for congenital chloride diarrhea: A case report</w:t>
      </w:r>
      <w:r w:rsidR="00A96132" w:rsidRPr="00AC2AC4">
        <w:rPr>
          <w:rFonts w:ascii="Book Antiqua" w:hAnsi="Book Antiqua"/>
          <w:bCs/>
          <w:sz w:val="24"/>
          <w:szCs w:val="24"/>
        </w:rPr>
        <w:t xml:space="preserve">. </w:t>
      </w:r>
      <w:bookmarkStart w:id="13" w:name="_Hlk33627669"/>
      <w:bookmarkStart w:id="14" w:name="OLE_LINK8"/>
      <w:bookmarkStart w:id="15" w:name="OLE_LINK96"/>
      <w:r w:rsidR="00A96132" w:rsidRPr="00AC2AC4">
        <w:rPr>
          <w:rFonts w:ascii="Book Antiqua" w:hAnsi="Book Antiqua"/>
          <w:i/>
          <w:iCs/>
          <w:sz w:val="24"/>
          <w:szCs w:val="24"/>
        </w:rPr>
        <w:t xml:space="preserve">World J Clin Cases </w:t>
      </w:r>
      <w:bookmarkEnd w:id="13"/>
      <w:bookmarkEnd w:id="14"/>
      <w:bookmarkEnd w:id="15"/>
      <w:r w:rsidR="004966D5" w:rsidRPr="004966D5">
        <w:rPr>
          <w:rFonts w:ascii="Book Antiqua" w:hAnsi="Book Antiqua"/>
          <w:sz w:val="24"/>
          <w:szCs w:val="24"/>
        </w:rPr>
        <w:t xml:space="preserve">2020; 8(8): </w:t>
      </w:r>
      <w:r w:rsidR="00AD03D0" w:rsidRPr="00AD03D0">
        <w:rPr>
          <w:rFonts w:ascii="Book Antiqua" w:hAnsi="Book Antiqua"/>
          <w:sz w:val="24"/>
          <w:szCs w:val="24"/>
        </w:rPr>
        <w:t>1463-1470</w:t>
      </w:r>
      <w:r w:rsidR="004966D5">
        <w:rPr>
          <w:rFonts w:ascii="Book Antiqua" w:hAnsi="Book Antiqua"/>
          <w:sz w:val="24"/>
          <w:szCs w:val="24"/>
        </w:rPr>
        <w:t xml:space="preserve">  </w:t>
      </w:r>
    </w:p>
    <w:p w14:paraId="4F73319E" w14:textId="77777777" w:rsidR="00130982" w:rsidRDefault="004966D5" w:rsidP="004966D5">
      <w:pPr>
        <w:adjustRightInd w:val="0"/>
        <w:snapToGrid w:val="0"/>
        <w:spacing w:line="360" w:lineRule="auto"/>
        <w:rPr>
          <w:rFonts w:ascii="Book Antiqua" w:eastAsia="等线" w:hAnsi="Book Antiqua" w:hint="eastAsia"/>
          <w:sz w:val="24"/>
          <w:szCs w:val="24"/>
          <w:lang w:eastAsia="zh-CN"/>
        </w:rPr>
      </w:pPr>
      <w:r w:rsidRPr="00130982">
        <w:rPr>
          <w:rFonts w:ascii="Book Antiqua" w:hAnsi="Book Antiqua"/>
          <w:b/>
          <w:sz w:val="24"/>
          <w:szCs w:val="24"/>
        </w:rPr>
        <w:t>URL:</w:t>
      </w:r>
      <w:r w:rsidRPr="004966D5">
        <w:rPr>
          <w:rFonts w:ascii="Book Antiqua" w:hAnsi="Book Antiqua"/>
          <w:sz w:val="24"/>
          <w:szCs w:val="24"/>
        </w:rPr>
        <w:t xml:space="preserve"> https://www.wjg</w:t>
      </w:r>
      <w:bookmarkStart w:id="16" w:name="_GoBack"/>
      <w:bookmarkEnd w:id="16"/>
      <w:r w:rsidRPr="004966D5">
        <w:rPr>
          <w:rFonts w:ascii="Book Antiqua" w:hAnsi="Book Antiqua"/>
          <w:sz w:val="24"/>
          <w:szCs w:val="24"/>
        </w:rPr>
        <w:t>net.com</w:t>
      </w:r>
      <w:r>
        <w:rPr>
          <w:rFonts w:ascii="Book Antiqua" w:hAnsi="Book Antiqua"/>
          <w:sz w:val="24"/>
          <w:szCs w:val="24"/>
        </w:rPr>
        <w:t>/2307-8960/full/v8/i8/</w:t>
      </w:r>
      <w:r w:rsidR="00AD03D0">
        <w:rPr>
          <w:rFonts w:ascii="Book Antiqua" w:eastAsia="等线" w:hAnsi="Book Antiqua" w:hint="eastAsia"/>
          <w:sz w:val="24"/>
          <w:szCs w:val="24"/>
          <w:lang w:eastAsia="zh-CN"/>
        </w:rPr>
        <w:t>1463</w:t>
      </w:r>
      <w:r>
        <w:rPr>
          <w:rFonts w:ascii="Book Antiqua" w:hAnsi="Book Antiqua"/>
          <w:sz w:val="24"/>
          <w:szCs w:val="24"/>
        </w:rPr>
        <w:t xml:space="preserve">.htm </w:t>
      </w:r>
      <w:r>
        <w:rPr>
          <w:rFonts w:ascii="Book Antiqua" w:eastAsia="等线" w:hAnsi="Book Antiqua" w:hint="eastAsia"/>
          <w:sz w:val="24"/>
          <w:szCs w:val="24"/>
          <w:lang w:eastAsia="zh-CN"/>
        </w:rPr>
        <w:t xml:space="preserve"> </w:t>
      </w:r>
    </w:p>
    <w:p w14:paraId="262F74B9" w14:textId="1143603B" w:rsidR="00AB5AAD" w:rsidRPr="00AD03D0" w:rsidRDefault="004966D5" w:rsidP="004966D5">
      <w:pPr>
        <w:adjustRightInd w:val="0"/>
        <w:snapToGrid w:val="0"/>
        <w:spacing w:line="360" w:lineRule="auto"/>
        <w:rPr>
          <w:rFonts w:ascii="Book Antiqua" w:eastAsia="等线" w:hAnsi="Book Antiqua" w:hint="eastAsia"/>
          <w:sz w:val="24"/>
          <w:szCs w:val="24"/>
          <w:lang w:eastAsia="zh-CN"/>
        </w:rPr>
      </w:pPr>
      <w:r w:rsidRPr="00130982">
        <w:rPr>
          <w:rFonts w:ascii="Book Antiqua" w:hAnsi="Book Antiqua"/>
          <w:b/>
          <w:sz w:val="24"/>
          <w:szCs w:val="24"/>
        </w:rPr>
        <w:t>DOI:</w:t>
      </w:r>
      <w:r w:rsidRPr="004966D5">
        <w:rPr>
          <w:rFonts w:ascii="Book Antiqua" w:hAnsi="Book Antiqua"/>
          <w:sz w:val="24"/>
          <w:szCs w:val="24"/>
        </w:rPr>
        <w:t xml:space="preserve"> https://dx.doi.org/10.12998/wjcc.v8.i8.</w:t>
      </w:r>
      <w:r w:rsidR="00AD03D0">
        <w:rPr>
          <w:rFonts w:ascii="Book Antiqua" w:eastAsia="等线" w:hAnsi="Book Antiqua" w:hint="eastAsia"/>
          <w:sz w:val="24"/>
          <w:szCs w:val="24"/>
          <w:lang w:eastAsia="zh-CN"/>
        </w:rPr>
        <w:t>1463</w:t>
      </w:r>
    </w:p>
    <w:p w14:paraId="79105011" w14:textId="6CCDD77E" w:rsidR="00EB5077" w:rsidRPr="00AC2AC4" w:rsidRDefault="00EB5077" w:rsidP="00833ED2">
      <w:pPr>
        <w:adjustRightInd w:val="0"/>
        <w:snapToGrid w:val="0"/>
        <w:spacing w:line="360" w:lineRule="auto"/>
        <w:rPr>
          <w:rFonts w:ascii="Book Antiqua" w:hAnsi="Book Antiqua"/>
          <w:sz w:val="24"/>
          <w:szCs w:val="24"/>
        </w:rPr>
      </w:pPr>
    </w:p>
    <w:p w14:paraId="2FD0F183" w14:textId="0152F04D" w:rsidR="00506265" w:rsidRPr="00AC2AC4" w:rsidRDefault="00AD475C" w:rsidP="00833ED2">
      <w:pPr>
        <w:adjustRightInd w:val="0"/>
        <w:snapToGrid w:val="0"/>
        <w:spacing w:line="360" w:lineRule="auto"/>
        <w:rPr>
          <w:rFonts w:ascii="Book Antiqua" w:hAnsi="Book Antiqua"/>
          <w:color w:val="000000" w:themeColor="text1"/>
          <w:sz w:val="24"/>
          <w:szCs w:val="24"/>
        </w:rPr>
      </w:pPr>
      <w:r w:rsidRPr="00AC2AC4">
        <w:rPr>
          <w:rFonts w:ascii="Book Antiqua" w:hAnsi="Book Antiqua"/>
          <w:b/>
          <w:sz w:val="24"/>
          <w:szCs w:val="24"/>
        </w:rPr>
        <w:t>Core tip</w:t>
      </w:r>
      <w:r w:rsidRPr="00AC2AC4">
        <w:rPr>
          <w:rFonts w:ascii="Book Antiqua" w:hAnsi="Book Antiqua"/>
          <w:b/>
          <w:sz w:val="24"/>
          <w:szCs w:val="24"/>
          <w:lang w:eastAsia="zh-CN"/>
        </w:rPr>
        <w:t>:</w:t>
      </w:r>
      <w:r w:rsidR="00506265" w:rsidRPr="00AC2AC4">
        <w:rPr>
          <w:rFonts w:ascii="Book Antiqua" w:hAnsi="Book Antiqua"/>
          <w:sz w:val="24"/>
          <w:szCs w:val="24"/>
        </w:rPr>
        <w:t xml:space="preserve"> </w:t>
      </w:r>
      <w:r w:rsidR="00C04AD5" w:rsidRPr="00AC2AC4">
        <w:rPr>
          <w:rFonts w:ascii="Book Antiqua" w:hAnsi="Book Antiqua"/>
          <w:color w:val="000000" w:themeColor="text1"/>
          <w:sz w:val="24"/>
          <w:szCs w:val="24"/>
        </w:rPr>
        <w:t xml:space="preserve">The main treatment </w:t>
      </w:r>
      <w:r w:rsidR="00956FC7" w:rsidRPr="00AC2AC4">
        <w:rPr>
          <w:rFonts w:ascii="Book Antiqua" w:hAnsi="Book Antiqua"/>
          <w:color w:val="000000" w:themeColor="text1"/>
          <w:sz w:val="24"/>
          <w:szCs w:val="24"/>
        </w:rPr>
        <w:t>for</w:t>
      </w:r>
      <w:r w:rsidR="00C04AD5" w:rsidRPr="00AC2AC4">
        <w:rPr>
          <w:rFonts w:ascii="Book Antiqua" w:hAnsi="Book Antiqua"/>
          <w:color w:val="000000" w:themeColor="text1"/>
          <w:sz w:val="24"/>
          <w:szCs w:val="24"/>
        </w:rPr>
        <w:t xml:space="preserve"> c</w:t>
      </w:r>
      <w:r w:rsidR="00C5513E" w:rsidRPr="00AC2AC4">
        <w:rPr>
          <w:rFonts w:ascii="Book Antiqua" w:hAnsi="Book Antiqua"/>
          <w:color w:val="000000" w:themeColor="text1"/>
          <w:sz w:val="24"/>
          <w:szCs w:val="24"/>
        </w:rPr>
        <w:t>ongenital chloride diarrhea (CCD) is</w:t>
      </w:r>
      <w:r w:rsidR="00C04AD5" w:rsidRPr="00AC2AC4">
        <w:rPr>
          <w:rFonts w:ascii="Book Antiqua" w:hAnsi="Book Antiqua"/>
          <w:color w:val="000000" w:themeColor="text1"/>
          <w:sz w:val="24"/>
          <w:szCs w:val="24"/>
        </w:rPr>
        <w:t xml:space="preserve"> life-long substitution therapy using sodium chloride and potassium chloride. </w:t>
      </w:r>
      <w:r w:rsidR="00956FC7" w:rsidRPr="00AC2AC4">
        <w:rPr>
          <w:rFonts w:ascii="Book Antiqua" w:hAnsi="Book Antiqua"/>
          <w:color w:val="000000" w:themeColor="text1"/>
          <w:sz w:val="24"/>
          <w:szCs w:val="24"/>
        </w:rPr>
        <w:t>An</w:t>
      </w:r>
      <w:r w:rsidR="00C14FA0" w:rsidRPr="00AC2AC4">
        <w:rPr>
          <w:rFonts w:ascii="Book Antiqua" w:hAnsi="Book Antiqua"/>
          <w:color w:val="000000" w:themeColor="text1"/>
          <w:sz w:val="24"/>
          <w:szCs w:val="24"/>
        </w:rPr>
        <w:t xml:space="preserve"> oral potassium supplement </w:t>
      </w:r>
      <w:r w:rsidR="00956FC7" w:rsidRPr="00AC2AC4">
        <w:rPr>
          <w:rFonts w:ascii="Book Antiqua" w:hAnsi="Book Antiqua"/>
          <w:color w:val="000000" w:themeColor="text1"/>
          <w:sz w:val="24"/>
          <w:szCs w:val="24"/>
        </w:rPr>
        <w:t xml:space="preserve">overdose </w:t>
      </w:r>
      <w:r w:rsidR="00C14FA0" w:rsidRPr="00AC2AC4">
        <w:rPr>
          <w:rFonts w:ascii="Book Antiqua" w:hAnsi="Book Antiqua"/>
          <w:color w:val="000000" w:themeColor="text1"/>
          <w:sz w:val="24"/>
          <w:szCs w:val="24"/>
        </w:rPr>
        <w:t>is rare but can cause life-threatening hyperkalemia in case</w:t>
      </w:r>
      <w:r w:rsidR="00956FC7" w:rsidRPr="00AC2AC4">
        <w:rPr>
          <w:rFonts w:ascii="Book Antiqua" w:hAnsi="Book Antiqua"/>
          <w:color w:val="000000" w:themeColor="text1"/>
          <w:sz w:val="24"/>
          <w:szCs w:val="24"/>
        </w:rPr>
        <w:t>s</w:t>
      </w:r>
      <w:r w:rsidR="00C14FA0" w:rsidRPr="00AC2AC4">
        <w:rPr>
          <w:rFonts w:ascii="Book Antiqua" w:hAnsi="Book Antiqua"/>
          <w:color w:val="000000" w:themeColor="text1"/>
          <w:sz w:val="24"/>
          <w:szCs w:val="24"/>
        </w:rPr>
        <w:t xml:space="preserve"> of </w:t>
      </w:r>
      <w:r w:rsidR="00433E5F" w:rsidRPr="00AC2AC4">
        <w:rPr>
          <w:rFonts w:ascii="Book Antiqua" w:hAnsi="Book Antiqua"/>
          <w:color w:val="000000" w:themeColor="text1"/>
          <w:sz w:val="24"/>
          <w:szCs w:val="24"/>
        </w:rPr>
        <w:t xml:space="preserve">intentional </w:t>
      </w:r>
      <w:r w:rsidR="00956FC7" w:rsidRPr="00AC2AC4">
        <w:rPr>
          <w:rFonts w:ascii="Book Antiqua" w:hAnsi="Book Antiqua"/>
          <w:color w:val="000000" w:themeColor="text1"/>
          <w:sz w:val="24"/>
          <w:szCs w:val="24"/>
        </w:rPr>
        <w:t>high-dosage</w:t>
      </w:r>
      <w:r w:rsidR="00433E5F" w:rsidRPr="00AC2AC4">
        <w:rPr>
          <w:rFonts w:ascii="Book Antiqua" w:hAnsi="Book Antiqua"/>
          <w:color w:val="000000" w:themeColor="text1"/>
          <w:sz w:val="24"/>
          <w:szCs w:val="24"/>
        </w:rPr>
        <w:t xml:space="preserve"> ingestion. We e</w:t>
      </w:r>
      <w:r w:rsidR="00956FC7" w:rsidRPr="00AC2AC4">
        <w:rPr>
          <w:rFonts w:ascii="Book Antiqua" w:hAnsi="Book Antiqua"/>
          <w:color w:val="000000" w:themeColor="text1"/>
          <w:sz w:val="24"/>
          <w:szCs w:val="24"/>
        </w:rPr>
        <w:t>ncounter</w:t>
      </w:r>
      <w:r w:rsidR="00433E5F" w:rsidRPr="00AC2AC4">
        <w:rPr>
          <w:rFonts w:ascii="Book Antiqua" w:hAnsi="Book Antiqua"/>
          <w:color w:val="000000" w:themeColor="text1"/>
          <w:sz w:val="24"/>
          <w:szCs w:val="24"/>
        </w:rPr>
        <w:t xml:space="preserve">ed an adult patient with CCD who developed hyperkalemia due to self-poisoning of prescribed </w:t>
      </w:r>
      <w:r w:rsidR="00C67E84" w:rsidRPr="00AC2AC4">
        <w:rPr>
          <w:rFonts w:ascii="Book Antiqua" w:hAnsi="Book Antiqua"/>
          <w:color w:val="000000" w:themeColor="text1"/>
          <w:sz w:val="24"/>
          <w:szCs w:val="24"/>
        </w:rPr>
        <w:t>potassium chloride</w:t>
      </w:r>
      <w:r w:rsidR="00433E5F" w:rsidRPr="00AC2AC4">
        <w:rPr>
          <w:rFonts w:ascii="Book Antiqua" w:hAnsi="Book Antiqua"/>
          <w:color w:val="000000" w:themeColor="text1"/>
          <w:sz w:val="24"/>
          <w:szCs w:val="24"/>
        </w:rPr>
        <w:t xml:space="preserve"> tablets. In patients with CCD, </w:t>
      </w:r>
      <w:r w:rsidR="001F4940" w:rsidRPr="00AC2AC4">
        <w:rPr>
          <w:rFonts w:ascii="Book Antiqua" w:hAnsi="Book Antiqua"/>
          <w:color w:val="000000" w:themeColor="text1"/>
          <w:sz w:val="24"/>
          <w:szCs w:val="24"/>
        </w:rPr>
        <w:t xml:space="preserve">physicians </w:t>
      </w:r>
      <w:r w:rsidR="00433E5A" w:rsidRPr="00AC2AC4">
        <w:rPr>
          <w:rFonts w:ascii="Book Antiqua" w:hAnsi="Book Antiqua"/>
          <w:color w:val="000000" w:themeColor="text1"/>
          <w:sz w:val="24"/>
          <w:szCs w:val="24"/>
        </w:rPr>
        <w:t>need to</w:t>
      </w:r>
      <w:r w:rsidR="001F4940" w:rsidRPr="00AC2AC4">
        <w:rPr>
          <w:rFonts w:ascii="Book Antiqua" w:hAnsi="Book Antiqua"/>
          <w:color w:val="000000" w:themeColor="text1"/>
          <w:sz w:val="24"/>
          <w:szCs w:val="24"/>
        </w:rPr>
        <w:t xml:space="preserve"> </w:t>
      </w:r>
      <w:r w:rsidR="00506265" w:rsidRPr="00AC2AC4">
        <w:rPr>
          <w:rFonts w:ascii="Book Antiqua" w:hAnsi="Book Antiqua"/>
          <w:color w:val="000000" w:themeColor="text1"/>
          <w:sz w:val="24"/>
          <w:szCs w:val="24"/>
        </w:rPr>
        <w:t xml:space="preserve">consider extraintestinal issues that patients </w:t>
      </w:r>
      <w:r w:rsidR="001F4940" w:rsidRPr="00AC2AC4">
        <w:rPr>
          <w:rFonts w:ascii="Book Antiqua" w:hAnsi="Book Antiqua"/>
          <w:color w:val="000000" w:themeColor="text1"/>
          <w:sz w:val="24"/>
          <w:szCs w:val="24"/>
        </w:rPr>
        <w:t>can</w:t>
      </w:r>
      <w:r w:rsidR="00506265" w:rsidRPr="00AC2AC4">
        <w:rPr>
          <w:rFonts w:ascii="Book Antiqua" w:hAnsi="Book Antiqua"/>
          <w:color w:val="000000" w:themeColor="text1"/>
          <w:sz w:val="24"/>
          <w:szCs w:val="24"/>
        </w:rPr>
        <w:t xml:space="preserve"> encounter as they get older</w:t>
      </w:r>
      <w:r w:rsidR="006635A7" w:rsidRPr="00AC2AC4">
        <w:rPr>
          <w:rFonts w:ascii="Book Antiqua" w:hAnsi="Book Antiqua"/>
          <w:color w:val="000000" w:themeColor="text1"/>
          <w:sz w:val="24"/>
          <w:szCs w:val="24"/>
        </w:rPr>
        <w:t xml:space="preserve">, along with the challenges they face </w:t>
      </w:r>
      <w:r w:rsidR="00956FC7" w:rsidRPr="00AC2AC4">
        <w:rPr>
          <w:rFonts w:ascii="Book Antiqua" w:hAnsi="Book Antiqua"/>
          <w:color w:val="000000" w:themeColor="text1"/>
          <w:sz w:val="24"/>
          <w:szCs w:val="24"/>
        </w:rPr>
        <w:t>concerning</w:t>
      </w:r>
      <w:r w:rsidR="006635A7" w:rsidRPr="00AC2AC4">
        <w:rPr>
          <w:rFonts w:ascii="Book Antiqua" w:hAnsi="Book Antiqua"/>
          <w:color w:val="000000" w:themeColor="text1"/>
          <w:sz w:val="24"/>
          <w:szCs w:val="24"/>
        </w:rPr>
        <w:t xml:space="preserve"> life-long diarrhea</w:t>
      </w:r>
      <w:r w:rsidR="00506265" w:rsidRPr="00AC2AC4">
        <w:rPr>
          <w:rFonts w:ascii="Book Antiqua" w:hAnsi="Book Antiqua"/>
          <w:color w:val="000000" w:themeColor="text1"/>
          <w:sz w:val="24"/>
          <w:szCs w:val="24"/>
        </w:rPr>
        <w:t xml:space="preserve">. </w:t>
      </w:r>
      <w:r w:rsidR="00956FC7" w:rsidRPr="00AC2AC4">
        <w:rPr>
          <w:rFonts w:ascii="Book Antiqua" w:hAnsi="Book Antiqua"/>
          <w:color w:val="000000" w:themeColor="text1"/>
          <w:sz w:val="24"/>
          <w:szCs w:val="24"/>
        </w:rPr>
        <w:t>I</w:t>
      </w:r>
      <w:r w:rsidR="009A2F01" w:rsidRPr="00AC2AC4">
        <w:rPr>
          <w:rFonts w:ascii="Book Antiqua" w:hAnsi="Book Antiqua"/>
          <w:color w:val="000000" w:themeColor="text1"/>
          <w:sz w:val="24"/>
          <w:szCs w:val="24"/>
        </w:rPr>
        <w:t xml:space="preserve">t is </w:t>
      </w:r>
      <w:r w:rsidR="00956FC7" w:rsidRPr="00AC2AC4">
        <w:rPr>
          <w:rFonts w:ascii="Book Antiqua" w:hAnsi="Book Antiqua"/>
          <w:color w:val="000000" w:themeColor="text1"/>
          <w:sz w:val="24"/>
          <w:szCs w:val="24"/>
        </w:rPr>
        <w:t xml:space="preserve">especially </w:t>
      </w:r>
      <w:r w:rsidR="009A2F01" w:rsidRPr="00AC2AC4">
        <w:rPr>
          <w:rFonts w:ascii="Book Antiqua" w:hAnsi="Book Antiqua"/>
          <w:color w:val="000000" w:themeColor="text1"/>
          <w:sz w:val="24"/>
          <w:szCs w:val="24"/>
        </w:rPr>
        <w:t>important to be</w:t>
      </w:r>
      <w:r w:rsidR="00506265" w:rsidRPr="00AC2AC4">
        <w:rPr>
          <w:rFonts w:ascii="Book Antiqua" w:hAnsi="Book Antiqua"/>
          <w:color w:val="000000" w:themeColor="text1"/>
          <w:sz w:val="24"/>
          <w:szCs w:val="24"/>
        </w:rPr>
        <w:t xml:space="preserve"> aware of any potential psychiatric disorders that may </w:t>
      </w:r>
      <w:r w:rsidR="006635A7" w:rsidRPr="00AC2AC4">
        <w:rPr>
          <w:rFonts w:ascii="Book Antiqua" w:hAnsi="Book Antiqua"/>
          <w:color w:val="000000" w:themeColor="text1"/>
          <w:sz w:val="24"/>
          <w:szCs w:val="24"/>
        </w:rPr>
        <w:t xml:space="preserve">cause </w:t>
      </w:r>
      <w:r w:rsidR="00506265" w:rsidRPr="00AC2AC4">
        <w:rPr>
          <w:rFonts w:ascii="Book Antiqua" w:hAnsi="Book Antiqua"/>
          <w:color w:val="000000" w:themeColor="text1"/>
          <w:sz w:val="24"/>
          <w:szCs w:val="24"/>
        </w:rPr>
        <w:t>life-threatening sequelae.</w:t>
      </w:r>
    </w:p>
    <w:p w14:paraId="642635A2" w14:textId="536CBB99" w:rsidR="001106B9" w:rsidRPr="00AC2AC4" w:rsidRDefault="001106B9">
      <w:pPr>
        <w:widowControl/>
        <w:jc w:val="left"/>
        <w:rPr>
          <w:rFonts w:ascii="Book Antiqua" w:hAnsi="Book Antiqua"/>
          <w:sz w:val="24"/>
          <w:szCs w:val="24"/>
        </w:rPr>
      </w:pPr>
      <w:r w:rsidRPr="00AC2AC4">
        <w:rPr>
          <w:rFonts w:ascii="Book Antiqua" w:hAnsi="Book Antiqua"/>
          <w:sz w:val="24"/>
          <w:szCs w:val="24"/>
        </w:rPr>
        <w:br w:type="page"/>
      </w:r>
    </w:p>
    <w:p w14:paraId="213596A2" w14:textId="622B4857" w:rsidR="00966371" w:rsidRPr="00AC2AC4" w:rsidRDefault="001106B9" w:rsidP="00833ED2">
      <w:pPr>
        <w:adjustRightInd w:val="0"/>
        <w:snapToGrid w:val="0"/>
        <w:spacing w:line="360" w:lineRule="auto"/>
        <w:rPr>
          <w:rFonts w:ascii="Book Antiqua" w:hAnsi="Book Antiqua"/>
          <w:b/>
          <w:sz w:val="24"/>
          <w:szCs w:val="24"/>
        </w:rPr>
      </w:pPr>
      <w:bookmarkStart w:id="17" w:name="_Hlk33546544"/>
      <w:r w:rsidRPr="00AC2AC4">
        <w:rPr>
          <w:rFonts w:ascii="Book Antiqua" w:hAnsi="Book Antiqua" w:cstheme="minorHAnsi"/>
          <w:b/>
          <w:sz w:val="24"/>
          <w:szCs w:val="24"/>
          <w:u w:val="single"/>
          <w:lang w:val="en-GB"/>
        </w:rPr>
        <w:t>INTRODUCTION</w:t>
      </w:r>
      <w:bookmarkEnd w:id="17"/>
    </w:p>
    <w:p w14:paraId="3CEEC174" w14:textId="3373FFCC" w:rsidR="009028CC" w:rsidRPr="00AC2AC4" w:rsidRDefault="00555FDD" w:rsidP="00833ED2">
      <w:pPr>
        <w:adjustRightInd w:val="0"/>
        <w:snapToGrid w:val="0"/>
        <w:spacing w:line="360" w:lineRule="auto"/>
        <w:rPr>
          <w:rFonts w:ascii="Book Antiqua" w:hAnsi="Book Antiqua"/>
          <w:color w:val="000000" w:themeColor="text1"/>
          <w:sz w:val="24"/>
          <w:szCs w:val="24"/>
        </w:rPr>
      </w:pPr>
      <w:r w:rsidRPr="00AC2AC4">
        <w:rPr>
          <w:rFonts w:ascii="Book Antiqua" w:hAnsi="Book Antiqua"/>
          <w:color w:val="000000" w:themeColor="text1"/>
          <w:sz w:val="24"/>
          <w:szCs w:val="24"/>
        </w:rPr>
        <w:t>Congenital chloride diarrhea (CCD</w:t>
      </w:r>
      <w:r w:rsidR="002957CB" w:rsidRPr="00AC2AC4">
        <w:rPr>
          <w:rFonts w:ascii="Book Antiqua" w:hAnsi="Book Antiqua"/>
          <w:color w:val="000000" w:themeColor="text1"/>
          <w:sz w:val="24"/>
          <w:szCs w:val="24"/>
        </w:rPr>
        <w:t>, OMIM 214700</w:t>
      </w:r>
      <w:r w:rsidRPr="00AC2AC4">
        <w:rPr>
          <w:rFonts w:ascii="Book Antiqua" w:hAnsi="Book Antiqua"/>
          <w:color w:val="000000" w:themeColor="text1"/>
          <w:sz w:val="24"/>
          <w:szCs w:val="24"/>
        </w:rPr>
        <w:t xml:space="preserve">) is a rare autosomal recessive disease of </w:t>
      </w:r>
      <w:r w:rsidR="00DC3384" w:rsidRPr="00AC2AC4">
        <w:rPr>
          <w:rFonts w:ascii="Book Antiqua" w:hAnsi="Book Antiqua"/>
          <w:color w:val="000000" w:themeColor="text1"/>
          <w:sz w:val="24"/>
          <w:szCs w:val="24"/>
        </w:rPr>
        <w:t xml:space="preserve">impairment </w:t>
      </w:r>
      <w:r w:rsidR="00FE2280" w:rsidRPr="00AC2AC4">
        <w:rPr>
          <w:rFonts w:ascii="Book Antiqua" w:hAnsi="Book Antiqua"/>
          <w:color w:val="000000" w:themeColor="text1"/>
          <w:sz w:val="24"/>
          <w:szCs w:val="24"/>
        </w:rPr>
        <w:t>in</w:t>
      </w:r>
      <w:r w:rsidR="00DC3384" w:rsidRPr="00AC2AC4">
        <w:rPr>
          <w:rFonts w:ascii="Book Antiqua" w:hAnsi="Book Antiqua"/>
          <w:color w:val="000000" w:themeColor="text1"/>
          <w:sz w:val="24"/>
          <w:szCs w:val="24"/>
        </w:rPr>
        <w:t xml:space="preserve"> </w:t>
      </w:r>
      <w:r w:rsidRPr="00AC2AC4">
        <w:rPr>
          <w:rFonts w:ascii="Book Antiqua" w:hAnsi="Book Antiqua"/>
          <w:color w:val="000000" w:themeColor="text1"/>
          <w:sz w:val="24"/>
          <w:szCs w:val="24"/>
        </w:rPr>
        <w:t>intestinal Cl</w:t>
      </w:r>
      <w:r w:rsidR="00DD4A10" w:rsidRPr="00AC2AC4">
        <w:rPr>
          <w:rFonts w:ascii="Book Antiqua" w:hAnsi="Book Antiqua"/>
          <w:color w:val="000000" w:themeColor="text1"/>
          <w:sz w:val="24"/>
          <w:szCs w:val="24"/>
          <w:vertAlign w:val="superscript"/>
        </w:rPr>
        <w:t>−</w:t>
      </w:r>
      <w:r w:rsidRPr="00AC2AC4">
        <w:rPr>
          <w:rFonts w:ascii="Book Antiqua" w:hAnsi="Book Antiqua"/>
          <w:color w:val="000000" w:themeColor="text1"/>
          <w:sz w:val="24"/>
          <w:szCs w:val="24"/>
        </w:rPr>
        <w:t>/HCO</w:t>
      </w:r>
      <w:r w:rsidRPr="00AC2AC4">
        <w:rPr>
          <w:rFonts w:ascii="Book Antiqua" w:hAnsi="Book Antiqua"/>
          <w:color w:val="000000" w:themeColor="text1"/>
          <w:sz w:val="24"/>
          <w:szCs w:val="24"/>
          <w:vertAlign w:val="subscript"/>
        </w:rPr>
        <w:t>3</w:t>
      </w:r>
      <w:r w:rsidR="00DD4A10" w:rsidRPr="00AC2AC4">
        <w:rPr>
          <w:rFonts w:ascii="Book Antiqua" w:hAnsi="Book Antiqua"/>
          <w:color w:val="000000" w:themeColor="text1"/>
          <w:sz w:val="24"/>
          <w:szCs w:val="24"/>
          <w:vertAlign w:val="superscript"/>
        </w:rPr>
        <w:t>−</w:t>
      </w:r>
      <w:r w:rsidRPr="00AC2AC4">
        <w:rPr>
          <w:rFonts w:ascii="Book Antiqua" w:hAnsi="Book Antiqua"/>
          <w:color w:val="000000" w:themeColor="text1"/>
          <w:sz w:val="24"/>
          <w:szCs w:val="24"/>
        </w:rPr>
        <w:t xml:space="preserve"> exchange</w:t>
      </w:r>
      <w:r w:rsidR="00FE2280" w:rsidRPr="00AC2AC4">
        <w:rPr>
          <w:rFonts w:ascii="Book Antiqua" w:hAnsi="Book Antiqua"/>
          <w:color w:val="000000" w:themeColor="text1"/>
          <w:sz w:val="24"/>
          <w:szCs w:val="24"/>
        </w:rPr>
        <w:t>, due to</w:t>
      </w:r>
      <w:r w:rsidRPr="00AC2AC4">
        <w:rPr>
          <w:rFonts w:ascii="Book Antiqua" w:hAnsi="Book Antiqua"/>
          <w:color w:val="000000" w:themeColor="text1"/>
          <w:sz w:val="24"/>
          <w:szCs w:val="24"/>
        </w:rPr>
        <w:t xml:space="preserve"> mutations in the </w:t>
      </w:r>
      <w:r w:rsidR="002957CB" w:rsidRPr="00AC2AC4">
        <w:rPr>
          <w:rFonts w:ascii="Book Antiqua" w:hAnsi="Book Antiqua"/>
          <w:iCs/>
          <w:color w:val="000000" w:themeColor="text1"/>
          <w:sz w:val="24"/>
          <w:szCs w:val="24"/>
        </w:rPr>
        <w:t>solute carrier family 26 member 3</w:t>
      </w:r>
      <w:r w:rsidR="002957CB" w:rsidRPr="00AC2AC4">
        <w:rPr>
          <w:rFonts w:ascii="Book Antiqua" w:hAnsi="Book Antiqua"/>
          <w:color w:val="000000" w:themeColor="text1"/>
          <w:sz w:val="24"/>
          <w:szCs w:val="24"/>
        </w:rPr>
        <w:t xml:space="preserve"> (</w:t>
      </w:r>
      <w:r w:rsidRPr="00AC2AC4">
        <w:rPr>
          <w:rFonts w:ascii="Book Antiqua" w:hAnsi="Book Antiqua"/>
          <w:i/>
          <w:color w:val="000000" w:themeColor="text1"/>
          <w:sz w:val="24"/>
          <w:szCs w:val="24"/>
        </w:rPr>
        <w:t>SLC26A3</w:t>
      </w:r>
      <w:r w:rsidR="002957CB" w:rsidRPr="00AC2AC4">
        <w:rPr>
          <w:rFonts w:ascii="Book Antiqua" w:hAnsi="Book Antiqua"/>
          <w:color w:val="000000" w:themeColor="text1"/>
          <w:sz w:val="24"/>
          <w:szCs w:val="24"/>
        </w:rPr>
        <w:t>, OMIM 126650)</w:t>
      </w:r>
      <w:r w:rsidRPr="00AC2AC4">
        <w:rPr>
          <w:rFonts w:ascii="Book Antiqua" w:hAnsi="Book Antiqua"/>
          <w:color w:val="000000" w:themeColor="text1"/>
          <w:sz w:val="24"/>
          <w:szCs w:val="24"/>
        </w:rPr>
        <w:t xml:space="preserve"> gene</w:t>
      </w:r>
      <w:r w:rsidR="00956FC7" w:rsidRPr="00AC2AC4">
        <w:rPr>
          <w:rFonts w:ascii="Book Antiqua" w:hAnsi="Book Antiqua"/>
          <w:color w:val="000000" w:themeColor="text1"/>
          <w:sz w:val="24"/>
          <w:szCs w:val="24"/>
        </w:rPr>
        <w:t>,</w:t>
      </w:r>
      <w:r w:rsidRPr="00AC2AC4">
        <w:rPr>
          <w:rFonts w:ascii="Book Antiqua" w:hAnsi="Book Antiqua"/>
          <w:color w:val="000000" w:themeColor="text1"/>
          <w:sz w:val="24"/>
          <w:szCs w:val="24"/>
        </w:rPr>
        <w:t xml:space="preserve"> and </w:t>
      </w:r>
      <w:r w:rsidR="007E2FA7" w:rsidRPr="00AC2AC4">
        <w:rPr>
          <w:rFonts w:ascii="Book Antiqua" w:hAnsi="Book Antiqua"/>
          <w:color w:val="000000" w:themeColor="text1"/>
          <w:sz w:val="24"/>
          <w:szCs w:val="24"/>
        </w:rPr>
        <w:t xml:space="preserve">is </w:t>
      </w:r>
      <w:r w:rsidRPr="00AC2AC4">
        <w:rPr>
          <w:rFonts w:ascii="Book Antiqua" w:hAnsi="Book Antiqua"/>
          <w:color w:val="000000" w:themeColor="text1"/>
          <w:sz w:val="24"/>
          <w:szCs w:val="24"/>
        </w:rPr>
        <w:t>characterized by persistent, life-long</w:t>
      </w:r>
      <w:r w:rsidR="00FE2280" w:rsidRPr="00AC2AC4">
        <w:rPr>
          <w:rFonts w:ascii="Book Antiqua" w:hAnsi="Book Antiqua"/>
          <w:color w:val="000000" w:themeColor="text1"/>
          <w:sz w:val="24"/>
          <w:szCs w:val="24"/>
        </w:rPr>
        <w:t>,</w:t>
      </w:r>
      <w:r w:rsidRPr="00AC2AC4">
        <w:rPr>
          <w:rFonts w:ascii="Book Antiqua" w:hAnsi="Book Antiqua"/>
          <w:color w:val="000000" w:themeColor="text1"/>
          <w:sz w:val="24"/>
          <w:szCs w:val="24"/>
        </w:rPr>
        <w:t xml:space="preserve"> watery diarrhea with </w:t>
      </w:r>
      <w:r w:rsidR="00FE2280" w:rsidRPr="00AC2AC4">
        <w:rPr>
          <w:rFonts w:ascii="Book Antiqua" w:hAnsi="Book Antiqua"/>
          <w:color w:val="000000" w:themeColor="text1"/>
          <w:sz w:val="24"/>
          <w:szCs w:val="24"/>
        </w:rPr>
        <w:t xml:space="preserve">a </w:t>
      </w:r>
      <w:r w:rsidRPr="00AC2AC4">
        <w:rPr>
          <w:rFonts w:ascii="Book Antiqua" w:hAnsi="Book Antiqua"/>
          <w:color w:val="000000" w:themeColor="text1"/>
          <w:sz w:val="24"/>
          <w:szCs w:val="24"/>
        </w:rPr>
        <w:t>high fecal chloride concentration</w:t>
      </w:r>
      <w:r w:rsidR="002957CB" w:rsidRPr="00AC2AC4">
        <w:rPr>
          <w:rFonts w:ascii="Book Antiqua" w:hAnsi="Book Antiqua"/>
          <w:color w:val="000000" w:themeColor="text1"/>
          <w:sz w:val="24"/>
          <w:szCs w:val="24"/>
        </w:rPr>
        <w:t xml:space="preserve"> (&gt;</w:t>
      </w:r>
      <w:r w:rsidR="009B7B60" w:rsidRPr="00AC2AC4">
        <w:rPr>
          <w:rFonts w:ascii="Book Antiqua" w:hAnsi="Book Antiqua"/>
          <w:color w:val="000000" w:themeColor="text1"/>
          <w:sz w:val="24"/>
          <w:szCs w:val="24"/>
        </w:rPr>
        <w:t xml:space="preserve"> </w:t>
      </w:r>
      <w:r w:rsidR="002957CB" w:rsidRPr="00AC2AC4">
        <w:rPr>
          <w:rFonts w:ascii="Book Antiqua" w:hAnsi="Book Antiqua"/>
          <w:color w:val="000000" w:themeColor="text1"/>
          <w:sz w:val="24"/>
          <w:szCs w:val="24"/>
        </w:rPr>
        <w:t>90 mmol/L)</w:t>
      </w:r>
      <w:r w:rsidR="009028CC" w:rsidRPr="00AC2AC4">
        <w:rPr>
          <w:rFonts w:ascii="Book Antiqua" w:hAnsi="Book Antiqua"/>
          <w:color w:val="000000" w:themeColor="text1"/>
          <w:sz w:val="24"/>
          <w:szCs w:val="24"/>
          <w:vertAlign w:val="superscript"/>
        </w:rPr>
        <w:t>[</w:t>
      </w:r>
      <w:r w:rsidR="004541BB" w:rsidRPr="00AC2AC4">
        <w:rPr>
          <w:rFonts w:ascii="Book Antiqua" w:hAnsi="Book Antiqua"/>
          <w:color w:val="000000" w:themeColor="text1"/>
          <w:sz w:val="24"/>
          <w:szCs w:val="24"/>
          <w:vertAlign w:val="superscript"/>
        </w:rPr>
        <w:t>1</w:t>
      </w:r>
      <w:r w:rsidR="009028CC" w:rsidRPr="00AC2AC4">
        <w:rPr>
          <w:rFonts w:ascii="Book Antiqua" w:hAnsi="Book Antiqua"/>
          <w:color w:val="000000" w:themeColor="text1"/>
          <w:sz w:val="24"/>
          <w:szCs w:val="24"/>
          <w:vertAlign w:val="superscript"/>
        </w:rPr>
        <w:t>]</w:t>
      </w:r>
      <w:r w:rsidRPr="00AC2AC4">
        <w:rPr>
          <w:rFonts w:ascii="Book Antiqua" w:hAnsi="Book Antiqua"/>
          <w:color w:val="000000" w:themeColor="text1"/>
          <w:sz w:val="24"/>
          <w:szCs w:val="24"/>
        </w:rPr>
        <w:t xml:space="preserve">. </w:t>
      </w:r>
      <w:r w:rsidR="00D70E56" w:rsidRPr="00AC2AC4">
        <w:rPr>
          <w:rFonts w:ascii="Book Antiqua" w:hAnsi="Book Antiqua"/>
          <w:color w:val="000000" w:themeColor="text1"/>
          <w:sz w:val="24"/>
          <w:szCs w:val="24"/>
        </w:rPr>
        <w:t xml:space="preserve">Worldwide, </w:t>
      </w:r>
      <w:r w:rsidR="00DC3384" w:rsidRPr="00AC2AC4">
        <w:rPr>
          <w:rFonts w:ascii="Book Antiqua" w:hAnsi="Book Antiqua"/>
          <w:color w:val="000000" w:themeColor="text1"/>
          <w:sz w:val="24"/>
          <w:szCs w:val="24"/>
        </w:rPr>
        <w:t>more than</w:t>
      </w:r>
      <w:r w:rsidR="00D70E56" w:rsidRPr="00AC2AC4">
        <w:rPr>
          <w:rFonts w:ascii="Book Antiqua" w:hAnsi="Book Antiqua"/>
          <w:color w:val="000000" w:themeColor="text1"/>
          <w:sz w:val="24"/>
          <w:szCs w:val="24"/>
        </w:rPr>
        <w:t xml:space="preserve"> 2</w:t>
      </w:r>
      <w:r w:rsidR="00DC3384" w:rsidRPr="00AC2AC4">
        <w:rPr>
          <w:rFonts w:ascii="Book Antiqua" w:hAnsi="Book Antiqua"/>
          <w:color w:val="000000" w:themeColor="text1"/>
          <w:sz w:val="24"/>
          <w:szCs w:val="24"/>
        </w:rPr>
        <w:t>5</w:t>
      </w:r>
      <w:r w:rsidR="00D70E56" w:rsidRPr="00AC2AC4">
        <w:rPr>
          <w:rFonts w:ascii="Book Antiqua" w:hAnsi="Book Antiqua"/>
          <w:color w:val="000000" w:themeColor="text1"/>
          <w:sz w:val="24"/>
          <w:szCs w:val="24"/>
        </w:rPr>
        <w:t>0 cases</w:t>
      </w:r>
      <w:r w:rsidR="00FE2280" w:rsidRPr="00AC2AC4">
        <w:rPr>
          <w:rFonts w:ascii="Book Antiqua" w:hAnsi="Book Antiqua"/>
          <w:color w:val="000000" w:themeColor="text1"/>
          <w:sz w:val="24"/>
          <w:szCs w:val="24"/>
        </w:rPr>
        <w:t xml:space="preserve"> of CCD</w:t>
      </w:r>
      <w:r w:rsidR="00D70E56" w:rsidRPr="00AC2AC4">
        <w:rPr>
          <w:rFonts w:ascii="Book Antiqua" w:hAnsi="Book Antiqua"/>
          <w:color w:val="000000" w:themeColor="text1"/>
          <w:sz w:val="24"/>
          <w:szCs w:val="24"/>
        </w:rPr>
        <w:t xml:space="preserve"> have been reported</w:t>
      </w:r>
      <w:r w:rsidR="00DC3384" w:rsidRPr="00AC2AC4">
        <w:rPr>
          <w:rFonts w:ascii="Book Antiqua" w:hAnsi="Book Antiqua"/>
          <w:color w:val="000000" w:themeColor="text1"/>
          <w:sz w:val="24"/>
          <w:szCs w:val="24"/>
          <w:vertAlign w:val="superscript"/>
        </w:rPr>
        <w:t>[</w:t>
      </w:r>
      <w:r w:rsidR="004541BB" w:rsidRPr="00AC2AC4">
        <w:rPr>
          <w:rFonts w:ascii="Book Antiqua" w:hAnsi="Book Antiqua"/>
          <w:color w:val="000000" w:themeColor="text1"/>
          <w:sz w:val="24"/>
          <w:szCs w:val="24"/>
          <w:vertAlign w:val="superscript"/>
        </w:rPr>
        <w:t>2</w:t>
      </w:r>
      <w:r w:rsidR="00DC3384" w:rsidRPr="00AC2AC4">
        <w:rPr>
          <w:rFonts w:ascii="Book Antiqua" w:hAnsi="Book Antiqua"/>
          <w:color w:val="000000" w:themeColor="text1"/>
          <w:sz w:val="24"/>
          <w:szCs w:val="24"/>
          <w:vertAlign w:val="superscript"/>
        </w:rPr>
        <w:t>]</w:t>
      </w:r>
      <w:r w:rsidR="00DC3384" w:rsidRPr="00AC2AC4">
        <w:rPr>
          <w:rFonts w:ascii="Book Antiqua" w:hAnsi="Book Antiqua"/>
          <w:color w:val="000000" w:themeColor="text1"/>
          <w:sz w:val="24"/>
          <w:szCs w:val="24"/>
        </w:rPr>
        <w:t>.</w:t>
      </w:r>
      <w:r w:rsidR="00EA5561" w:rsidRPr="00AC2AC4">
        <w:rPr>
          <w:rFonts w:ascii="Book Antiqua" w:hAnsi="Book Antiqua"/>
          <w:color w:val="000000" w:themeColor="text1"/>
          <w:sz w:val="24"/>
          <w:szCs w:val="24"/>
        </w:rPr>
        <w:t xml:space="preserve"> </w:t>
      </w:r>
      <w:r w:rsidRPr="00AC2AC4">
        <w:rPr>
          <w:rFonts w:ascii="Book Antiqua" w:hAnsi="Book Antiqua"/>
          <w:color w:val="000000" w:themeColor="text1"/>
          <w:sz w:val="24"/>
          <w:szCs w:val="24"/>
        </w:rPr>
        <w:t xml:space="preserve">Without treatment, most children die in infancy or survive with severely </w:t>
      </w:r>
      <w:r w:rsidR="00FE2280" w:rsidRPr="00AC2AC4">
        <w:rPr>
          <w:rFonts w:ascii="Book Antiqua" w:hAnsi="Book Antiqua"/>
          <w:color w:val="000000" w:themeColor="text1"/>
          <w:sz w:val="24"/>
          <w:szCs w:val="24"/>
        </w:rPr>
        <w:t>delayed</w:t>
      </w:r>
      <w:r w:rsidRPr="00AC2AC4">
        <w:rPr>
          <w:rFonts w:ascii="Book Antiqua" w:hAnsi="Book Antiqua"/>
          <w:color w:val="000000" w:themeColor="text1"/>
          <w:sz w:val="24"/>
          <w:szCs w:val="24"/>
        </w:rPr>
        <w:t xml:space="preserve"> psychomotor development. Advances in substitution therapy</w:t>
      </w:r>
      <w:r w:rsidR="000A567D" w:rsidRPr="00AC2AC4">
        <w:rPr>
          <w:rFonts w:ascii="Book Antiqua" w:hAnsi="Book Antiqua"/>
          <w:color w:val="000000" w:themeColor="text1"/>
          <w:sz w:val="24"/>
          <w:szCs w:val="24"/>
        </w:rPr>
        <w:t xml:space="preserve"> with sodium chloride (NaCl) and potassium chloride (KCl)</w:t>
      </w:r>
      <w:r w:rsidRPr="00AC2AC4">
        <w:rPr>
          <w:rFonts w:ascii="Book Antiqua" w:hAnsi="Book Antiqua"/>
          <w:color w:val="000000" w:themeColor="text1"/>
          <w:sz w:val="24"/>
          <w:szCs w:val="24"/>
        </w:rPr>
        <w:t xml:space="preserve"> have dramatically improved </w:t>
      </w:r>
      <w:r w:rsidR="00FE2280" w:rsidRPr="00AC2AC4">
        <w:rPr>
          <w:rFonts w:ascii="Book Antiqua" w:hAnsi="Book Antiqua"/>
          <w:color w:val="000000" w:themeColor="text1"/>
          <w:sz w:val="24"/>
          <w:szCs w:val="24"/>
        </w:rPr>
        <w:t xml:space="preserve">the </w:t>
      </w:r>
      <w:r w:rsidRPr="00AC2AC4">
        <w:rPr>
          <w:rFonts w:ascii="Book Antiqua" w:hAnsi="Book Antiqua"/>
          <w:color w:val="000000" w:themeColor="text1"/>
          <w:sz w:val="24"/>
          <w:szCs w:val="24"/>
        </w:rPr>
        <w:t xml:space="preserve">survival of these patients, and </w:t>
      </w:r>
      <w:r w:rsidR="00EA5561" w:rsidRPr="00AC2AC4">
        <w:rPr>
          <w:rFonts w:ascii="Book Antiqua" w:hAnsi="Book Antiqua"/>
          <w:color w:val="000000" w:themeColor="text1"/>
          <w:sz w:val="24"/>
          <w:szCs w:val="24"/>
        </w:rPr>
        <w:t>t</w:t>
      </w:r>
      <w:r w:rsidR="000A567D" w:rsidRPr="00AC2AC4">
        <w:rPr>
          <w:rFonts w:ascii="Book Antiqua" w:hAnsi="Book Antiqua"/>
          <w:color w:val="000000" w:themeColor="text1"/>
          <w:sz w:val="24"/>
          <w:szCs w:val="24"/>
        </w:rPr>
        <w:t xml:space="preserve">he long-term prognosis of </w:t>
      </w:r>
      <w:r w:rsidR="00FE2280" w:rsidRPr="00AC2AC4">
        <w:rPr>
          <w:rFonts w:ascii="Book Antiqua" w:hAnsi="Book Antiqua"/>
          <w:color w:val="000000" w:themeColor="text1"/>
          <w:sz w:val="24"/>
          <w:szCs w:val="24"/>
        </w:rPr>
        <w:t>appropriately</w:t>
      </w:r>
      <w:r w:rsidR="000A567D" w:rsidRPr="00AC2AC4">
        <w:rPr>
          <w:rFonts w:ascii="Book Antiqua" w:hAnsi="Book Antiqua"/>
          <w:color w:val="000000" w:themeColor="text1"/>
          <w:sz w:val="24"/>
          <w:szCs w:val="24"/>
        </w:rPr>
        <w:t xml:space="preserve"> managed CCD </w:t>
      </w:r>
      <w:r w:rsidR="007E2FA7" w:rsidRPr="00AC2AC4">
        <w:rPr>
          <w:rFonts w:ascii="Book Antiqua" w:hAnsi="Book Antiqua"/>
          <w:color w:val="000000" w:themeColor="text1"/>
          <w:sz w:val="24"/>
          <w:szCs w:val="24"/>
        </w:rPr>
        <w:t>has been</w:t>
      </w:r>
      <w:r w:rsidR="000A567D" w:rsidRPr="00AC2AC4">
        <w:rPr>
          <w:rFonts w:ascii="Book Antiqua" w:hAnsi="Book Antiqua"/>
          <w:color w:val="000000" w:themeColor="text1"/>
          <w:sz w:val="24"/>
          <w:szCs w:val="24"/>
        </w:rPr>
        <w:t xml:space="preserve"> </w:t>
      </w:r>
      <w:r w:rsidR="000803D6" w:rsidRPr="00AC2AC4">
        <w:rPr>
          <w:rFonts w:ascii="Book Antiqua" w:hAnsi="Book Antiqua"/>
          <w:color w:val="000000" w:themeColor="text1"/>
          <w:sz w:val="24"/>
          <w:szCs w:val="24"/>
        </w:rPr>
        <w:t xml:space="preserve">reported to be </w:t>
      </w:r>
      <w:r w:rsidR="000A567D" w:rsidRPr="00AC2AC4">
        <w:rPr>
          <w:rFonts w:ascii="Book Antiqua" w:hAnsi="Book Antiqua"/>
          <w:color w:val="000000" w:themeColor="text1"/>
          <w:sz w:val="24"/>
          <w:szCs w:val="24"/>
        </w:rPr>
        <w:t>favorable</w:t>
      </w:r>
      <w:r w:rsidR="000A567D" w:rsidRPr="00AC2AC4">
        <w:rPr>
          <w:rFonts w:ascii="Book Antiqua" w:hAnsi="Book Antiqua"/>
          <w:color w:val="000000" w:themeColor="text1"/>
          <w:sz w:val="24"/>
          <w:szCs w:val="24"/>
          <w:vertAlign w:val="superscript"/>
        </w:rPr>
        <w:t>[</w:t>
      </w:r>
      <w:r w:rsidR="004541BB" w:rsidRPr="00AC2AC4">
        <w:rPr>
          <w:rFonts w:ascii="Book Antiqua" w:hAnsi="Book Antiqua"/>
          <w:color w:val="000000" w:themeColor="text1"/>
          <w:sz w:val="24"/>
          <w:szCs w:val="24"/>
          <w:vertAlign w:val="superscript"/>
        </w:rPr>
        <w:t>3</w:t>
      </w:r>
      <w:r w:rsidR="000A567D" w:rsidRPr="00AC2AC4">
        <w:rPr>
          <w:rFonts w:ascii="Book Antiqua" w:hAnsi="Book Antiqua"/>
          <w:color w:val="000000" w:themeColor="text1"/>
          <w:sz w:val="24"/>
          <w:szCs w:val="24"/>
          <w:vertAlign w:val="superscript"/>
        </w:rPr>
        <w:t>]</w:t>
      </w:r>
      <w:r w:rsidR="000A567D" w:rsidRPr="00AC2AC4">
        <w:rPr>
          <w:rFonts w:ascii="Book Antiqua" w:hAnsi="Book Antiqua"/>
          <w:color w:val="000000" w:themeColor="text1"/>
          <w:sz w:val="24"/>
          <w:szCs w:val="24"/>
        </w:rPr>
        <w:t>.</w:t>
      </w:r>
    </w:p>
    <w:p w14:paraId="3C1E3468" w14:textId="2B4C936B" w:rsidR="00C578DA" w:rsidRPr="00AC2AC4" w:rsidRDefault="002957CB" w:rsidP="009B7B60">
      <w:pPr>
        <w:adjustRightInd w:val="0"/>
        <w:snapToGrid w:val="0"/>
        <w:spacing w:line="360" w:lineRule="auto"/>
        <w:ind w:firstLineChars="100" w:firstLine="240"/>
        <w:rPr>
          <w:rFonts w:ascii="Book Antiqua" w:hAnsi="Book Antiqua"/>
          <w:color w:val="000000" w:themeColor="text1"/>
          <w:sz w:val="24"/>
          <w:szCs w:val="24"/>
        </w:rPr>
      </w:pPr>
      <w:r w:rsidRPr="00AC2AC4">
        <w:rPr>
          <w:rFonts w:ascii="Book Antiqua" w:hAnsi="Book Antiqua"/>
          <w:color w:val="000000" w:themeColor="text1"/>
          <w:sz w:val="24"/>
          <w:szCs w:val="24"/>
        </w:rPr>
        <w:t xml:space="preserve">Although </w:t>
      </w:r>
      <w:r w:rsidR="00727651" w:rsidRPr="00AC2AC4">
        <w:rPr>
          <w:rFonts w:ascii="Book Antiqua" w:hAnsi="Book Antiqua"/>
          <w:color w:val="000000" w:themeColor="text1"/>
          <w:sz w:val="24"/>
          <w:szCs w:val="24"/>
        </w:rPr>
        <w:t xml:space="preserve">KCl is extensively used </w:t>
      </w:r>
      <w:r w:rsidR="007E2FA7" w:rsidRPr="00AC2AC4">
        <w:rPr>
          <w:rFonts w:ascii="Book Antiqua" w:hAnsi="Book Antiqua"/>
          <w:color w:val="000000" w:themeColor="text1"/>
          <w:sz w:val="24"/>
          <w:szCs w:val="24"/>
        </w:rPr>
        <w:t>to supplement</w:t>
      </w:r>
      <w:r w:rsidR="00727651" w:rsidRPr="00AC2AC4">
        <w:rPr>
          <w:rFonts w:ascii="Book Antiqua" w:hAnsi="Book Antiqua"/>
          <w:color w:val="000000" w:themeColor="text1"/>
          <w:sz w:val="24"/>
          <w:szCs w:val="24"/>
        </w:rPr>
        <w:t xml:space="preserve"> potassium as a therapeutic modality</w:t>
      </w:r>
      <w:r w:rsidRPr="00AC2AC4">
        <w:rPr>
          <w:rFonts w:ascii="Book Antiqua" w:hAnsi="Book Antiqua"/>
          <w:color w:val="000000" w:themeColor="text1"/>
          <w:sz w:val="24"/>
          <w:szCs w:val="24"/>
        </w:rPr>
        <w:t xml:space="preserve">, </w:t>
      </w:r>
      <w:r w:rsidR="00A03F9A" w:rsidRPr="00AC2AC4">
        <w:rPr>
          <w:rFonts w:ascii="Book Antiqua" w:hAnsi="Book Antiqua"/>
          <w:color w:val="000000" w:themeColor="text1"/>
          <w:sz w:val="24"/>
          <w:szCs w:val="24"/>
        </w:rPr>
        <w:t xml:space="preserve">potassium administration is </w:t>
      </w:r>
      <w:r w:rsidRPr="00AC2AC4">
        <w:rPr>
          <w:rFonts w:ascii="Book Antiqua" w:hAnsi="Book Antiqua"/>
          <w:color w:val="000000" w:themeColor="text1"/>
          <w:sz w:val="24"/>
          <w:szCs w:val="24"/>
        </w:rPr>
        <w:t xml:space="preserve">also </w:t>
      </w:r>
      <w:r w:rsidR="00A03F9A" w:rsidRPr="00AC2AC4">
        <w:rPr>
          <w:rFonts w:ascii="Book Antiqua" w:hAnsi="Book Antiqua"/>
          <w:color w:val="000000" w:themeColor="text1"/>
          <w:sz w:val="24"/>
          <w:szCs w:val="24"/>
        </w:rPr>
        <w:t xml:space="preserve">known </w:t>
      </w:r>
      <w:r w:rsidR="007E2FA7" w:rsidRPr="00AC2AC4">
        <w:rPr>
          <w:rFonts w:ascii="Book Antiqua" w:hAnsi="Book Antiqua"/>
          <w:color w:val="000000" w:themeColor="text1"/>
          <w:sz w:val="24"/>
          <w:szCs w:val="24"/>
        </w:rPr>
        <w:t>to be</w:t>
      </w:r>
      <w:r w:rsidR="005616CC" w:rsidRPr="00AC2AC4">
        <w:rPr>
          <w:rFonts w:ascii="Book Antiqua" w:hAnsi="Book Antiqua"/>
          <w:color w:val="000000" w:themeColor="text1"/>
          <w:sz w:val="24"/>
          <w:szCs w:val="24"/>
        </w:rPr>
        <w:t xml:space="preserve"> a means in suicide/homicide attempts or in lethal procedures for state-sanctioned capital punishment. </w:t>
      </w:r>
      <w:r w:rsidR="00C85570" w:rsidRPr="00AC2AC4">
        <w:rPr>
          <w:rFonts w:ascii="Book Antiqua" w:hAnsi="Book Antiqua"/>
          <w:color w:val="000000" w:themeColor="text1"/>
          <w:sz w:val="24"/>
          <w:szCs w:val="24"/>
        </w:rPr>
        <w:t>Potassium poisoning can cause life-threatening hyperkalemia</w:t>
      </w:r>
      <w:r w:rsidR="00FE2280" w:rsidRPr="00AC2AC4">
        <w:rPr>
          <w:rFonts w:ascii="Book Antiqua" w:hAnsi="Book Antiqua"/>
          <w:color w:val="000000" w:themeColor="text1"/>
          <w:sz w:val="24"/>
          <w:szCs w:val="24"/>
        </w:rPr>
        <w:t>,</w:t>
      </w:r>
      <w:r w:rsidR="00C85570" w:rsidRPr="00AC2AC4">
        <w:rPr>
          <w:rFonts w:ascii="Book Antiqua" w:hAnsi="Book Antiqua"/>
          <w:color w:val="000000" w:themeColor="text1"/>
          <w:sz w:val="24"/>
          <w:szCs w:val="24"/>
        </w:rPr>
        <w:t xml:space="preserve"> </w:t>
      </w:r>
      <w:r w:rsidR="00FE2280" w:rsidRPr="00AC2AC4">
        <w:rPr>
          <w:rFonts w:ascii="Book Antiqua" w:hAnsi="Book Antiqua"/>
          <w:color w:val="000000" w:themeColor="text1"/>
          <w:sz w:val="24"/>
          <w:szCs w:val="24"/>
        </w:rPr>
        <w:t>as</w:t>
      </w:r>
      <w:r w:rsidR="00C85570" w:rsidRPr="00AC2AC4">
        <w:rPr>
          <w:rFonts w:ascii="Book Antiqua" w:hAnsi="Book Antiqua"/>
          <w:color w:val="000000" w:themeColor="text1"/>
          <w:sz w:val="24"/>
          <w:szCs w:val="24"/>
        </w:rPr>
        <w:t xml:space="preserve"> h</w:t>
      </w:r>
      <w:r w:rsidR="005616CC" w:rsidRPr="00AC2AC4">
        <w:rPr>
          <w:rFonts w:ascii="Book Antiqua" w:hAnsi="Book Antiqua"/>
          <w:color w:val="000000" w:themeColor="text1"/>
          <w:sz w:val="24"/>
          <w:szCs w:val="24"/>
        </w:rPr>
        <w:t>armful effects on the elec</w:t>
      </w:r>
      <w:r w:rsidR="005616CC" w:rsidRPr="00AC2AC4">
        <w:rPr>
          <w:rFonts w:ascii="Book Antiqua" w:hAnsi="Book Antiqua"/>
          <w:sz w:val="24"/>
          <w:szCs w:val="24"/>
        </w:rPr>
        <w:t xml:space="preserve">tric activity of the heart are </w:t>
      </w:r>
      <w:r w:rsidR="005616CC" w:rsidRPr="00AC2AC4">
        <w:rPr>
          <w:rFonts w:ascii="Book Antiqua" w:hAnsi="Book Antiqua"/>
          <w:color w:val="000000" w:themeColor="text1"/>
          <w:sz w:val="24"/>
          <w:szCs w:val="24"/>
        </w:rPr>
        <w:t>the most important consequences of hyperkalemia</w:t>
      </w:r>
      <w:r w:rsidR="007F2575" w:rsidRPr="00AC2AC4">
        <w:rPr>
          <w:rFonts w:ascii="Book Antiqua" w:hAnsi="Book Antiqua"/>
          <w:color w:val="000000" w:themeColor="text1"/>
          <w:sz w:val="24"/>
          <w:szCs w:val="24"/>
        </w:rPr>
        <w:t xml:space="preserve">. When serum potassium levels exceed 7 mmol/L, remarkable </w:t>
      </w:r>
      <w:r w:rsidR="00FE2280" w:rsidRPr="00AC2AC4">
        <w:rPr>
          <w:rFonts w:ascii="Book Antiqua" w:hAnsi="Book Antiqua"/>
          <w:color w:val="000000" w:themeColor="text1"/>
          <w:sz w:val="24"/>
          <w:szCs w:val="24"/>
        </w:rPr>
        <w:t xml:space="preserve">arrhythmic </w:t>
      </w:r>
      <w:r w:rsidR="007F2575" w:rsidRPr="00AC2AC4">
        <w:rPr>
          <w:rFonts w:ascii="Book Antiqua" w:hAnsi="Book Antiqua"/>
          <w:color w:val="000000" w:themeColor="text1"/>
          <w:sz w:val="24"/>
          <w:szCs w:val="24"/>
        </w:rPr>
        <w:t>changes</w:t>
      </w:r>
      <w:r w:rsidR="00FE2280" w:rsidRPr="00AC2AC4">
        <w:rPr>
          <w:rFonts w:ascii="Book Antiqua" w:hAnsi="Book Antiqua"/>
          <w:color w:val="000000" w:themeColor="text1"/>
          <w:sz w:val="24"/>
          <w:szCs w:val="24"/>
        </w:rPr>
        <w:t xml:space="preserve"> can be observed using</w:t>
      </w:r>
      <w:r w:rsidR="007F2575" w:rsidRPr="00AC2AC4">
        <w:rPr>
          <w:rFonts w:ascii="Book Antiqua" w:hAnsi="Book Antiqua"/>
          <w:color w:val="000000" w:themeColor="text1"/>
          <w:sz w:val="24"/>
          <w:szCs w:val="24"/>
        </w:rPr>
        <w:t xml:space="preserve"> electrocardiogra</w:t>
      </w:r>
      <w:r w:rsidR="00FE2280" w:rsidRPr="00AC2AC4">
        <w:rPr>
          <w:rFonts w:ascii="Book Antiqua" w:hAnsi="Book Antiqua"/>
          <w:color w:val="000000" w:themeColor="text1"/>
          <w:sz w:val="24"/>
          <w:szCs w:val="24"/>
        </w:rPr>
        <w:t>phy</w:t>
      </w:r>
      <w:r w:rsidR="007F2575" w:rsidRPr="00AC2AC4">
        <w:rPr>
          <w:rFonts w:ascii="Book Antiqua" w:hAnsi="Book Antiqua"/>
          <w:color w:val="000000" w:themeColor="text1"/>
          <w:sz w:val="24"/>
          <w:szCs w:val="24"/>
        </w:rPr>
        <w:t xml:space="preserve">. </w:t>
      </w:r>
      <w:r w:rsidR="00FE2280" w:rsidRPr="00AC2AC4">
        <w:rPr>
          <w:rFonts w:ascii="Book Antiqua" w:hAnsi="Book Antiqua"/>
          <w:color w:val="000000" w:themeColor="text1"/>
          <w:sz w:val="24"/>
          <w:szCs w:val="24"/>
        </w:rPr>
        <w:t>With</w:t>
      </w:r>
      <w:r w:rsidR="00C85570" w:rsidRPr="00AC2AC4">
        <w:rPr>
          <w:rFonts w:ascii="Book Antiqua" w:hAnsi="Book Antiqua"/>
          <w:color w:val="000000" w:themeColor="text1"/>
          <w:sz w:val="24"/>
          <w:szCs w:val="24"/>
        </w:rPr>
        <w:t xml:space="preserve"> serum potassium levels </w:t>
      </w:r>
      <w:r w:rsidR="00FE2280" w:rsidRPr="00AC2AC4">
        <w:rPr>
          <w:rFonts w:ascii="Book Antiqua" w:hAnsi="Book Antiqua"/>
          <w:color w:val="000000" w:themeColor="text1"/>
          <w:sz w:val="24"/>
          <w:szCs w:val="24"/>
        </w:rPr>
        <w:t>≥</w:t>
      </w:r>
      <w:r w:rsidR="009B7B60" w:rsidRPr="00AC2AC4">
        <w:rPr>
          <w:rFonts w:ascii="Book Antiqua" w:hAnsi="Book Antiqua"/>
          <w:color w:val="000000" w:themeColor="text1"/>
          <w:sz w:val="24"/>
          <w:szCs w:val="24"/>
        </w:rPr>
        <w:t xml:space="preserve"> </w:t>
      </w:r>
      <w:r w:rsidR="00C85570" w:rsidRPr="00AC2AC4">
        <w:rPr>
          <w:rFonts w:ascii="Book Antiqua" w:hAnsi="Book Antiqua"/>
          <w:color w:val="000000" w:themeColor="text1"/>
          <w:sz w:val="24"/>
          <w:szCs w:val="24"/>
        </w:rPr>
        <w:t xml:space="preserve">8 mmol/L, sudden cardiac arrest can </w:t>
      </w:r>
      <w:r w:rsidR="0039267B" w:rsidRPr="00AC2AC4">
        <w:rPr>
          <w:rFonts w:ascii="Book Antiqua" w:hAnsi="Book Antiqua"/>
          <w:color w:val="000000" w:themeColor="text1"/>
          <w:sz w:val="24"/>
          <w:szCs w:val="24"/>
        </w:rPr>
        <w:t>occur</w:t>
      </w:r>
      <w:r w:rsidR="00C85570" w:rsidRPr="00AC2AC4">
        <w:rPr>
          <w:rFonts w:ascii="Book Antiqua" w:hAnsi="Book Antiqua"/>
          <w:color w:val="000000" w:themeColor="text1"/>
          <w:sz w:val="24"/>
          <w:szCs w:val="24"/>
          <w:vertAlign w:val="superscript"/>
        </w:rPr>
        <w:t>[</w:t>
      </w:r>
      <w:r w:rsidR="004541BB" w:rsidRPr="00AC2AC4">
        <w:rPr>
          <w:rFonts w:ascii="Book Antiqua" w:hAnsi="Book Antiqua"/>
          <w:color w:val="000000" w:themeColor="text1"/>
          <w:sz w:val="24"/>
          <w:szCs w:val="24"/>
          <w:vertAlign w:val="superscript"/>
        </w:rPr>
        <w:t>4</w:t>
      </w:r>
      <w:r w:rsidR="00C85570" w:rsidRPr="00AC2AC4">
        <w:rPr>
          <w:rFonts w:ascii="Book Antiqua" w:hAnsi="Book Antiqua"/>
          <w:color w:val="000000" w:themeColor="text1"/>
          <w:sz w:val="24"/>
          <w:szCs w:val="24"/>
          <w:vertAlign w:val="superscript"/>
        </w:rPr>
        <w:t>]</w:t>
      </w:r>
      <w:r w:rsidR="00C85570" w:rsidRPr="00AC2AC4">
        <w:rPr>
          <w:rFonts w:ascii="Book Antiqua" w:hAnsi="Book Antiqua"/>
          <w:color w:val="000000" w:themeColor="text1"/>
          <w:sz w:val="24"/>
          <w:szCs w:val="24"/>
        </w:rPr>
        <w:t>.</w:t>
      </w:r>
    </w:p>
    <w:p w14:paraId="16D14B8C" w14:textId="1BEFCF9F" w:rsidR="003B3F7C" w:rsidRPr="00AC2AC4" w:rsidRDefault="003B3F7C" w:rsidP="009B7B60">
      <w:pPr>
        <w:adjustRightInd w:val="0"/>
        <w:snapToGrid w:val="0"/>
        <w:spacing w:line="360" w:lineRule="auto"/>
        <w:ind w:firstLineChars="100" w:firstLine="240"/>
        <w:rPr>
          <w:rFonts w:ascii="Book Antiqua" w:hAnsi="Book Antiqua"/>
          <w:color w:val="000000" w:themeColor="text1"/>
          <w:sz w:val="24"/>
          <w:szCs w:val="24"/>
        </w:rPr>
      </w:pPr>
      <w:r w:rsidRPr="00AC2AC4">
        <w:rPr>
          <w:rFonts w:ascii="Book Antiqua" w:hAnsi="Book Antiqua"/>
          <w:color w:val="000000" w:themeColor="text1"/>
          <w:sz w:val="24"/>
          <w:szCs w:val="24"/>
        </w:rPr>
        <w:t>We e</w:t>
      </w:r>
      <w:r w:rsidR="007E2FA7" w:rsidRPr="00AC2AC4">
        <w:rPr>
          <w:rFonts w:ascii="Book Antiqua" w:hAnsi="Book Antiqua"/>
          <w:color w:val="000000" w:themeColor="text1"/>
          <w:sz w:val="24"/>
          <w:szCs w:val="24"/>
        </w:rPr>
        <w:t>ncounter</w:t>
      </w:r>
      <w:r w:rsidRPr="00AC2AC4">
        <w:rPr>
          <w:rFonts w:ascii="Book Antiqua" w:hAnsi="Book Antiqua"/>
          <w:color w:val="000000" w:themeColor="text1"/>
          <w:sz w:val="24"/>
          <w:szCs w:val="24"/>
        </w:rPr>
        <w:t>ed</w:t>
      </w:r>
      <w:r w:rsidR="00555FDD" w:rsidRPr="00AC2AC4">
        <w:rPr>
          <w:rFonts w:ascii="Book Antiqua" w:hAnsi="Book Antiqua"/>
          <w:color w:val="000000" w:themeColor="text1"/>
          <w:sz w:val="24"/>
          <w:szCs w:val="24"/>
        </w:rPr>
        <w:t xml:space="preserve"> an adult patient with CCD who </w:t>
      </w:r>
      <w:r w:rsidR="007E2FA7" w:rsidRPr="00AC2AC4">
        <w:rPr>
          <w:rFonts w:ascii="Book Antiqua" w:hAnsi="Book Antiqua"/>
          <w:color w:val="000000" w:themeColor="text1"/>
          <w:sz w:val="24"/>
          <w:szCs w:val="24"/>
        </w:rPr>
        <w:t xml:space="preserve">had </w:t>
      </w:r>
      <w:r w:rsidR="00555FDD" w:rsidRPr="00AC2AC4">
        <w:rPr>
          <w:rFonts w:ascii="Book Antiqua" w:hAnsi="Book Antiqua"/>
          <w:color w:val="000000" w:themeColor="text1"/>
          <w:sz w:val="24"/>
          <w:szCs w:val="24"/>
        </w:rPr>
        <w:t xml:space="preserve">attempted suicide </w:t>
      </w:r>
      <w:r w:rsidR="0039267B" w:rsidRPr="00AC2AC4">
        <w:rPr>
          <w:rFonts w:ascii="Book Antiqua" w:hAnsi="Book Antiqua"/>
          <w:color w:val="000000" w:themeColor="text1"/>
          <w:sz w:val="24"/>
          <w:szCs w:val="24"/>
        </w:rPr>
        <w:t>through</w:t>
      </w:r>
      <w:r w:rsidR="00555FDD" w:rsidRPr="00AC2AC4">
        <w:rPr>
          <w:rFonts w:ascii="Book Antiqua" w:hAnsi="Book Antiqua"/>
          <w:color w:val="000000" w:themeColor="text1"/>
          <w:sz w:val="24"/>
          <w:szCs w:val="24"/>
        </w:rPr>
        <w:t xml:space="preserve"> ingesting</w:t>
      </w:r>
      <w:r w:rsidR="000803D6" w:rsidRPr="00AC2AC4">
        <w:rPr>
          <w:rFonts w:ascii="Book Antiqua" w:hAnsi="Book Antiqua"/>
          <w:color w:val="000000" w:themeColor="text1"/>
          <w:sz w:val="24"/>
          <w:szCs w:val="24"/>
        </w:rPr>
        <w:t xml:space="preserve"> </w:t>
      </w:r>
      <w:r w:rsidR="007E2FA7" w:rsidRPr="00AC2AC4">
        <w:rPr>
          <w:rFonts w:ascii="Book Antiqua" w:hAnsi="Book Antiqua"/>
          <w:color w:val="000000" w:themeColor="text1"/>
          <w:sz w:val="24"/>
          <w:szCs w:val="24"/>
        </w:rPr>
        <w:t>a large number of</w:t>
      </w:r>
      <w:r w:rsidR="00A51E1D" w:rsidRPr="00AC2AC4">
        <w:rPr>
          <w:rFonts w:ascii="Book Antiqua" w:hAnsi="Book Antiqua"/>
          <w:color w:val="000000" w:themeColor="text1"/>
          <w:sz w:val="24"/>
          <w:szCs w:val="24"/>
        </w:rPr>
        <w:t xml:space="preserve"> </w:t>
      </w:r>
      <w:r w:rsidR="00555FDD" w:rsidRPr="00AC2AC4">
        <w:rPr>
          <w:rFonts w:ascii="Book Antiqua" w:hAnsi="Book Antiqua"/>
          <w:color w:val="000000" w:themeColor="text1"/>
          <w:sz w:val="24"/>
          <w:szCs w:val="24"/>
        </w:rPr>
        <w:t>KCl</w:t>
      </w:r>
      <w:r w:rsidR="00A51E1D" w:rsidRPr="00AC2AC4">
        <w:rPr>
          <w:rFonts w:ascii="Book Antiqua" w:hAnsi="Book Antiqua"/>
          <w:color w:val="000000" w:themeColor="text1"/>
          <w:sz w:val="24"/>
          <w:szCs w:val="24"/>
        </w:rPr>
        <w:t xml:space="preserve"> tablets</w:t>
      </w:r>
      <w:r w:rsidR="00555FDD" w:rsidRPr="00AC2AC4">
        <w:rPr>
          <w:rFonts w:ascii="Book Antiqua" w:hAnsi="Book Antiqua"/>
          <w:color w:val="000000" w:themeColor="text1"/>
          <w:sz w:val="24"/>
          <w:szCs w:val="24"/>
        </w:rPr>
        <w:t xml:space="preserve"> </w:t>
      </w:r>
      <w:r w:rsidR="0039267B" w:rsidRPr="00AC2AC4">
        <w:rPr>
          <w:rFonts w:ascii="Book Antiqua" w:hAnsi="Book Antiqua"/>
          <w:color w:val="000000" w:themeColor="text1"/>
          <w:sz w:val="24"/>
          <w:szCs w:val="24"/>
        </w:rPr>
        <w:t xml:space="preserve">that had been </w:t>
      </w:r>
      <w:r w:rsidR="00555FDD" w:rsidRPr="00AC2AC4">
        <w:rPr>
          <w:rFonts w:ascii="Book Antiqua" w:hAnsi="Book Antiqua"/>
          <w:color w:val="000000" w:themeColor="text1"/>
          <w:sz w:val="24"/>
          <w:szCs w:val="24"/>
        </w:rPr>
        <w:t>prescribed for substitution therapy.</w:t>
      </w:r>
      <w:r w:rsidRPr="00AC2AC4">
        <w:rPr>
          <w:rFonts w:ascii="Book Antiqua" w:hAnsi="Book Antiqua"/>
          <w:color w:val="000000" w:themeColor="text1"/>
          <w:sz w:val="24"/>
          <w:szCs w:val="24"/>
        </w:rPr>
        <w:t xml:space="preserve"> </w:t>
      </w:r>
      <w:r w:rsidR="007E2FA7" w:rsidRPr="00AC2AC4">
        <w:rPr>
          <w:rFonts w:ascii="Book Antiqua" w:hAnsi="Book Antiqua"/>
          <w:color w:val="000000" w:themeColor="text1"/>
          <w:sz w:val="24"/>
          <w:szCs w:val="24"/>
        </w:rPr>
        <w:t>N</w:t>
      </w:r>
      <w:r w:rsidRPr="00AC2AC4">
        <w:rPr>
          <w:rFonts w:ascii="Book Antiqua" w:hAnsi="Book Antiqua"/>
          <w:color w:val="000000" w:themeColor="text1"/>
          <w:sz w:val="24"/>
          <w:szCs w:val="24"/>
        </w:rPr>
        <w:t xml:space="preserve">o </w:t>
      </w:r>
      <w:r w:rsidR="007E2FA7" w:rsidRPr="00AC2AC4">
        <w:rPr>
          <w:rFonts w:ascii="Book Antiqua" w:hAnsi="Book Antiqua"/>
          <w:color w:val="000000" w:themeColor="text1"/>
          <w:sz w:val="24"/>
          <w:szCs w:val="24"/>
        </w:rPr>
        <w:t xml:space="preserve">previous </w:t>
      </w:r>
      <w:r w:rsidRPr="00AC2AC4">
        <w:rPr>
          <w:rFonts w:ascii="Book Antiqua" w:hAnsi="Book Antiqua"/>
          <w:color w:val="000000" w:themeColor="text1"/>
          <w:sz w:val="24"/>
          <w:szCs w:val="24"/>
        </w:rPr>
        <w:t xml:space="preserve">studies have focused on mental or psychiatric </w:t>
      </w:r>
      <w:r w:rsidR="007E2FA7" w:rsidRPr="00AC2AC4">
        <w:rPr>
          <w:rFonts w:ascii="Book Antiqua" w:hAnsi="Book Antiqua"/>
          <w:color w:val="000000" w:themeColor="text1"/>
          <w:sz w:val="24"/>
          <w:szCs w:val="24"/>
        </w:rPr>
        <w:t>disorder</w:t>
      </w:r>
      <w:r w:rsidRPr="00AC2AC4">
        <w:rPr>
          <w:rFonts w:ascii="Book Antiqua" w:hAnsi="Book Antiqua"/>
          <w:color w:val="000000" w:themeColor="text1"/>
          <w:sz w:val="24"/>
          <w:szCs w:val="24"/>
        </w:rPr>
        <w:t>s in</w:t>
      </w:r>
      <w:r w:rsidR="007E2FA7" w:rsidRPr="00AC2AC4">
        <w:rPr>
          <w:rFonts w:ascii="Book Antiqua" w:hAnsi="Book Antiqua"/>
          <w:color w:val="000000" w:themeColor="text1"/>
          <w:sz w:val="24"/>
          <w:szCs w:val="24"/>
        </w:rPr>
        <w:t>volving</w:t>
      </w:r>
      <w:r w:rsidRPr="00AC2AC4">
        <w:rPr>
          <w:rFonts w:ascii="Book Antiqua" w:hAnsi="Book Antiqua"/>
          <w:color w:val="000000" w:themeColor="text1"/>
          <w:sz w:val="24"/>
          <w:szCs w:val="24"/>
        </w:rPr>
        <w:t xml:space="preserve"> patients with CCD, and no studies have </w:t>
      </w:r>
      <w:r w:rsidR="007E2FA7" w:rsidRPr="00AC2AC4">
        <w:rPr>
          <w:rFonts w:ascii="Book Antiqua" w:hAnsi="Book Antiqua"/>
          <w:color w:val="000000" w:themeColor="text1"/>
          <w:sz w:val="24"/>
          <w:szCs w:val="24"/>
        </w:rPr>
        <w:t>reported the challenges facing patients with CCD</w:t>
      </w:r>
      <w:r w:rsidRPr="00AC2AC4">
        <w:rPr>
          <w:rFonts w:ascii="Book Antiqua" w:hAnsi="Book Antiqua"/>
          <w:color w:val="000000" w:themeColor="text1"/>
          <w:sz w:val="24"/>
          <w:szCs w:val="24"/>
        </w:rPr>
        <w:t xml:space="preserve"> related to life-long substitution therapy.</w:t>
      </w:r>
    </w:p>
    <w:p w14:paraId="064068F8" w14:textId="77777777" w:rsidR="00966371" w:rsidRPr="00AC2AC4" w:rsidRDefault="00966371" w:rsidP="00833ED2">
      <w:pPr>
        <w:adjustRightInd w:val="0"/>
        <w:snapToGrid w:val="0"/>
        <w:spacing w:line="360" w:lineRule="auto"/>
        <w:rPr>
          <w:rFonts w:ascii="Book Antiqua" w:hAnsi="Book Antiqua"/>
          <w:color w:val="000000" w:themeColor="text1"/>
          <w:sz w:val="24"/>
          <w:szCs w:val="24"/>
        </w:rPr>
      </w:pPr>
    </w:p>
    <w:p w14:paraId="7007AA23" w14:textId="5A6457D3" w:rsidR="00966371" w:rsidRPr="00AC2AC4" w:rsidRDefault="009B7B60" w:rsidP="00833ED2">
      <w:pPr>
        <w:adjustRightInd w:val="0"/>
        <w:snapToGrid w:val="0"/>
        <w:spacing w:line="360" w:lineRule="auto"/>
        <w:rPr>
          <w:rFonts w:ascii="Book Antiqua" w:hAnsi="Book Antiqua"/>
          <w:b/>
          <w:i/>
          <w:sz w:val="24"/>
          <w:szCs w:val="24"/>
        </w:rPr>
      </w:pPr>
      <w:bookmarkStart w:id="18" w:name="_Hlk33546557"/>
      <w:r w:rsidRPr="00AC2AC4">
        <w:rPr>
          <w:rFonts w:ascii="Book Antiqua" w:hAnsi="Book Antiqua"/>
          <w:b/>
          <w:sz w:val="24"/>
          <w:szCs w:val="24"/>
          <w:u w:val="single"/>
        </w:rPr>
        <w:t>CASE PRESENTATION</w:t>
      </w:r>
      <w:bookmarkEnd w:id="18"/>
    </w:p>
    <w:p w14:paraId="38D04DBF" w14:textId="05AB4C71" w:rsidR="00EB5077" w:rsidRPr="00AC2AC4" w:rsidRDefault="009B7B60" w:rsidP="00833ED2">
      <w:pPr>
        <w:adjustRightInd w:val="0"/>
        <w:snapToGrid w:val="0"/>
        <w:spacing w:line="360" w:lineRule="auto"/>
        <w:rPr>
          <w:rFonts w:ascii="Book Antiqua" w:hAnsi="Book Antiqua"/>
          <w:b/>
          <w:bCs/>
          <w:i/>
          <w:iCs/>
          <w:sz w:val="24"/>
          <w:szCs w:val="24"/>
        </w:rPr>
      </w:pPr>
      <w:r w:rsidRPr="00AC2AC4">
        <w:rPr>
          <w:rFonts w:ascii="Book Antiqua" w:eastAsia="Calibri" w:hAnsi="Book Antiqua" w:cstheme="minorHAnsi"/>
          <w:b/>
          <w:i/>
          <w:sz w:val="24"/>
          <w:szCs w:val="24"/>
        </w:rPr>
        <w:t>Chief complaints</w:t>
      </w:r>
    </w:p>
    <w:p w14:paraId="605433F9" w14:textId="0BE48EA9" w:rsidR="00210F17" w:rsidRPr="00AC2AC4" w:rsidRDefault="00EB5077"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A 26-year-old female present</w:t>
      </w:r>
      <w:r w:rsidR="00210F17" w:rsidRPr="00AC2AC4">
        <w:rPr>
          <w:rFonts w:ascii="Book Antiqua" w:hAnsi="Book Antiqua"/>
          <w:sz w:val="24"/>
          <w:szCs w:val="24"/>
        </w:rPr>
        <w:t>ed</w:t>
      </w:r>
      <w:r w:rsidRPr="00AC2AC4">
        <w:rPr>
          <w:rFonts w:ascii="Book Antiqua" w:hAnsi="Book Antiqua"/>
          <w:sz w:val="24"/>
          <w:szCs w:val="24"/>
        </w:rPr>
        <w:t xml:space="preserve"> to the emergency department (ED) </w:t>
      </w:r>
      <w:r w:rsidR="0039267B" w:rsidRPr="00AC2AC4">
        <w:rPr>
          <w:rFonts w:ascii="Book Antiqua" w:hAnsi="Book Antiqua"/>
          <w:sz w:val="24"/>
          <w:szCs w:val="24"/>
        </w:rPr>
        <w:t xml:space="preserve">complaining of </w:t>
      </w:r>
      <w:r w:rsidRPr="00AC2AC4">
        <w:rPr>
          <w:rFonts w:ascii="Book Antiqua" w:hAnsi="Book Antiqua"/>
          <w:sz w:val="24"/>
          <w:szCs w:val="24"/>
        </w:rPr>
        <w:t>epigastric discomfort and nausea</w:t>
      </w:r>
      <w:r w:rsidR="00210F17" w:rsidRPr="00AC2AC4">
        <w:rPr>
          <w:rFonts w:ascii="Book Antiqua" w:hAnsi="Book Antiqua"/>
          <w:sz w:val="24"/>
          <w:szCs w:val="24"/>
        </w:rPr>
        <w:t>.</w:t>
      </w:r>
    </w:p>
    <w:p w14:paraId="5A41B3A6" w14:textId="77777777" w:rsidR="009B7B60" w:rsidRPr="00AC2AC4" w:rsidRDefault="009B7B60" w:rsidP="00833ED2">
      <w:pPr>
        <w:adjustRightInd w:val="0"/>
        <w:snapToGrid w:val="0"/>
        <w:spacing w:line="360" w:lineRule="auto"/>
        <w:rPr>
          <w:rFonts w:ascii="Book Antiqua" w:hAnsi="Book Antiqua"/>
          <w:sz w:val="24"/>
          <w:szCs w:val="24"/>
        </w:rPr>
      </w:pPr>
    </w:p>
    <w:p w14:paraId="4F77246E" w14:textId="0862D9EF" w:rsidR="00210F17" w:rsidRPr="00AC2AC4" w:rsidRDefault="009B7B60" w:rsidP="00833ED2">
      <w:pPr>
        <w:adjustRightInd w:val="0"/>
        <w:snapToGrid w:val="0"/>
        <w:spacing w:line="360" w:lineRule="auto"/>
        <w:rPr>
          <w:rFonts w:ascii="Book Antiqua" w:hAnsi="Book Antiqua"/>
          <w:b/>
          <w:bCs/>
          <w:sz w:val="24"/>
          <w:szCs w:val="24"/>
        </w:rPr>
      </w:pPr>
      <w:r w:rsidRPr="00AC2AC4">
        <w:rPr>
          <w:rFonts w:ascii="Book Antiqua" w:eastAsia="Calibri" w:hAnsi="Book Antiqua" w:cstheme="minorHAnsi"/>
          <w:b/>
          <w:i/>
          <w:sz w:val="24"/>
          <w:szCs w:val="24"/>
        </w:rPr>
        <w:t>History of present illness</w:t>
      </w:r>
    </w:p>
    <w:p w14:paraId="0FDCE24C" w14:textId="208FD81F" w:rsidR="00EB5077" w:rsidRPr="00AC2AC4" w:rsidRDefault="00C068DB"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 xml:space="preserve">One month </w:t>
      </w:r>
      <w:r w:rsidR="0039267B" w:rsidRPr="00AC2AC4">
        <w:rPr>
          <w:rFonts w:ascii="Book Antiqua" w:hAnsi="Book Antiqua"/>
          <w:sz w:val="24"/>
          <w:szCs w:val="24"/>
        </w:rPr>
        <w:t>prior</w:t>
      </w:r>
      <w:r w:rsidRPr="00AC2AC4">
        <w:rPr>
          <w:rFonts w:ascii="Book Antiqua" w:hAnsi="Book Antiqua"/>
          <w:sz w:val="24"/>
          <w:szCs w:val="24"/>
        </w:rPr>
        <w:t xml:space="preserve">, the patient </w:t>
      </w:r>
      <w:r w:rsidR="0039267B" w:rsidRPr="00AC2AC4">
        <w:rPr>
          <w:rFonts w:ascii="Book Antiqua" w:hAnsi="Book Antiqua"/>
          <w:sz w:val="24"/>
          <w:szCs w:val="24"/>
        </w:rPr>
        <w:t xml:space="preserve">had </w:t>
      </w:r>
      <w:r w:rsidRPr="00AC2AC4">
        <w:rPr>
          <w:rFonts w:ascii="Book Antiqua" w:hAnsi="Book Antiqua"/>
          <w:sz w:val="24"/>
          <w:szCs w:val="24"/>
        </w:rPr>
        <w:t xml:space="preserve">developed insomnia and anxiety due to domestic </w:t>
      </w:r>
      <w:r w:rsidR="0039267B" w:rsidRPr="00AC2AC4">
        <w:rPr>
          <w:rFonts w:ascii="Book Antiqua" w:hAnsi="Book Antiqua"/>
          <w:sz w:val="24"/>
          <w:szCs w:val="24"/>
        </w:rPr>
        <w:t>difficulties</w:t>
      </w:r>
      <w:r w:rsidRPr="00AC2AC4">
        <w:rPr>
          <w:rFonts w:ascii="Book Antiqua" w:hAnsi="Book Antiqua"/>
          <w:sz w:val="24"/>
          <w:szCs w:val="24"/>
        </w:rPr>
        <w:t xml:space="preserve">. She consulted a psychiatrist and was prescribed </w:t>
      </w:r>
      <w:r w:rsidR="00225958" w:rsidRPr="00AC2AC4">
        <w:rPr>
          <w:rFonts w:ascii="Book Antiqua" w:hAnsi="Book Antiqua"/>
          <w:sz w:val="24"/>
          <w:szCs w:val="24"/>
        </w:rPr>
        <w:t xml:space="preserve">anti-anxiety and </w:t>
      </w:r>
      <w:r w:rsidR="00061439" w:rsidRPr="00AC2AC4">
        <w:rPr>
          <w:rFonts w:ascii="Book Antiqua" w:hAnsi="Book Antiqua"/>
          <w:sz w:val="24"/>
          <w:szCs w:val="24"/>
        </w:rPr>
        <w:t>hypnotic</w:t>
      </w:r>
      <w:r w:rsidR="009C5949" w:rsidRPr="00AC2AC4">
        <w:rPr>
          <w:rFonts w:ascii="Book Antiqua" w:hAnsi="Book Antiqua"/>
          <w:sz w:val="24"/>
          <w:szCs w:val="24"/>
        </w:rPr>
        <w:t xml:space="preserve"> medications</w:t>
      </w:r>
      <w:r w:rsidR="0039267B" w:rsidRPr="00AC2AC4">
        <w:rPr>
          <w:rFonts w:ascii="Book Antiqua" w:hAnsi="Book Antiqua"/>
          <w:sz w:val="24"/>
          <w:szCs w:val="24"/>
        </w:rPr>
        <w:t xml:space="preserve"> relevant to</w:t>
      </w:r>
      <w:r w:rsidRPr="00AC2AC4">
        <w:rPr>
          <w:rFonts w:ascii="Book Antiqua" w:hAnsi="Book Antiqua"/>
          <w:sz w:val="24"/>
          <w:szCs w:val="24"/>
        </w:rPr>
        <w:t xml:space="preserve"> a diagnosis of adjustment disorders. On the day</w:t>
      </w:r>
      <w:r w:rsidR="008B4752" w:rsidRPr="00AC2AC4">
        <w:rPr>
          <w:rFonts w:ascii="Book Antiqua" w:hAnsi="Book Antiqua"/>
          <w:sz w:val="24"/>
          <w:szCs w:val="24"/>
        </w:rPr>
        <w:t xml:space="preserve"> of th</w:t>
      </w:r>
      <w:r w:rsidR="0039267B" w:rsidRPr="00AC2AC4">
        <w:rPr>
          <w:rFonts w:ascii="Book Antiqua" w:hAnsi="Book Antiqua"/>
          <w:sz w:val="24"/>
          <w:szCs w:val="24"/>
        </w:rPr>
        <w:t>e ED</w:t>
      </w:r>
      <w:r w:rsidR="008B4752" w:rsidRPr="00AC2AC4">
        <w:rPr>
          <w:rFonts w:ascii="Book Antiqua" w:hAnsi="Book Antiqua"/>
          <w:sz w:val="24"/>
          <w:szCs w:val="24"/>
        </w:rPr>
        <w:t xml:space="preserve"> visit</w:t>
      </w:r>
      <w:r w:rsidRPr="00AC2AC4">
        <w:rPr>
          <w:rFonts w:ascii="Book Antiqua" w:hAnsi="Book Antiqua"/>
          <w:sz w:val="24"/>
          <w:szCs w:val="24"/>
        </w:rPr>
        <w:t xml:space="preserve">, she </w:t>
      </w:r>
      <w:r w:rsidR="0039267B" w:rsidRPr="00AC2AC4">
        <w:rPr>
          <w:rFonts w:ascii="Book Antiqua" w:hAnsi="Book Antiqua"/>
          <w:sz w:val="24"/>
          <w:szCs w:val="24"/>
        </w:rPr>
        <w:t xml:space="preserve">had </w:t>
      </w:r>
      <w:r w:rsidRPr="00AC2AC4">
        <w:rPr>
          <w:rFonts w:ascii="Book Antiqua" w:hAnsi="Book Antiqua"/>
          <w:sz w:val="24"/>
          <w:szCs w:val="24"/>
        </w:rPr>
        <w:t xml:space="preserve">experienced an auditory hallucination and </w:t>
      </w:r>
      <w:r w:rsidR="0039267B" w:rsidRPr="00AC2AC4">
        <w:rPr>
          <w:rFonts w:ascii="Book Antiqua" w:hAnsi="Book Antiqua"/>
          <w:sz w:val="24"/>
          <w:szCs w:val="24"/>
        </w:rPr>
        <w:t xml:space="preserve">had </w:t>
      </w:r>
      <w:r w:rsidRPr="00AC2AC4">
        <w:rPr>
          <w:rFonts w:ascii="Book Antiqua" w:hAnsi="Book Antiqua"/>
          <w:sz w:val="24"/>
          <w:szCs w:val="24"/>
        </w:rPr>
        <w:t xml:space="preserve">ingested 30 tablets of </w:t>
      </w:r>
      <w:r w:rsidR="00CE6368" w:rsidRPr="00AC2AC4">
        <w:rPr>
          <w:rFonts w:ascii="Book Antiqua" w:hAnsi="Book Antiqua"/>
          <w:sz w:val="24"/>
          <w:szCs w:val="24"/>
        </w:rPr>
        <w:t xml:space="preserve">slow-release </w:t>
      </w:r>
      <w:r w:rsidRPr="00AC2AC4">
        <w:rPr>
          <w:rFonts w:ascii="Book Antiqua" w:hAnsi="Book Antiqua"/>
          <w:sz w:val="24"/>
          <w:szCs w:val="24"/>
        </w:rPr>
        <w:t xml:space="preserve">KCl (each tablet containing 8mmol potassium) in a suicide attempt. </w:t>
      </w:r>
      <w:r w:rsidR="0039267B" w:rsidRPr="00AC2AC4">
        <w:rPr>
          <w:rFonts w:ascii="Book Antiqua" w:hAnsi="Book Antiqua"/>
          <w:sz w:val="24"/>
          <w:szCs w:val="24"/>
        </w:rPr>
        <w:t>She t</w:t>
      </w:r>
      <w:r w:rsidRPr="00AC2AC4">
        <w:rPr>
          <w:rFonts w:ascii="Book Antiqua" w:hAnsi="Book Antiqua"/>
          <w:sz w:val="24"/>
          <w:szCs w:val="24"/>
        </w:rPr>
        <w:t xml:space="preserve">hen called her father because of </w:t>
      </w:r>
      <w:r w:rsidR="0039267B" w:rsidRPr="00AC2AC4">
        <w:rPr>
          <w:rFonts w:ascii="Book Antiqua" w:hAnsi="Book Antiqua"/>
          <w:sz w:val="24"/>
          <w:szCs w:val="24"/>
        </w:rPr>
        <w:t xml:space="preserve">the </w:t>
      </w:r>
      <w:r w:rsidRPr="00AC2AC4">
        <w:rPr>
          <w:rFonts w:ascii="Book Antiqua" w:hAnsi="Book Antiqua"/>
          <w:sz w:val="24"/>
          <w:szCs w:val="24"/>
        </w:rPr>
        <w:t xml:space="preserve">epigastric discomfort and nausea and he </w:t>
      </w:r>
      <w:r w:rsidR="0039267B" w:rsidRPr="00AC2AC4">
        <w:rPr>
          <w:rFonts w:ascii="Book Antiqua" w:hAnsi="Book Antiqua"/>
          <w:sz w:val="24"/>
          <w:szCs w:val="24"/>
        </w:rPr>
        <w:t>transported</w:t>
      </w:r>
      <w:r w:rsidRPr="00AC2AC4">
        <w:rPr>
          <w:rFonts w:ascii="Book Antiqua" w:hAnsi="Book Antiqua"/>
          <w:sz w:val="24"/>
          <w:szCs w:val="24"/>
        </w:rPr>
        <w:t xml:space="preserve"> her to the </w:t>
      </w:r>
      <w:r w:rsidR="008B4752" w:rsidRPr="00AC2AC4">
        <w:rPr>
          <w:rFonts w:ascii="Book Antiqua" w:hAnsi="Book Antiqua"/>
          <w:sz w:val="24"/>
          <w:szCs w:val="24"/>
        </w:rPr>
        <w:t>ED</w:t>
      </w:r>
      <w:r w:rsidRPr="00AC2AC4">
        <w:rPr>
          <w:rFonts w:ascii="Book Antiqua" w:hAnsi="Book Antiqua"/>
          <w:sz w:val="24"/>
          <w:szCs w:val="24"/>
        </w:rPr>
        <w:t xml:space="preserve"> </w:t>
      </w:r>
      <w:r w:rsidR="005A3B1F" w:rsidRPr="00AC2AC4">
        <w:rPr>
          <w:rFonts w:ascii="Book Antiqua" w:hAnsi="Book Antiqua"/>
          <w:sz w:val="24"/>
          <w:szCs w:val="24"/>
        </w:rPr>
        <w:t>four</w:t>
      </w:r>
      <w:r w:rsidRPr="00AC2AC4">
        <w:rPr>
          <w:rFonts w:ascii="Book Antiqua" w:hAnsi="Book Antiqua"/>
          <w:sz w:val="24"/>
          <w:szCs w:val="24"/>
        </w:rPr>
        <w:t xml:space="preserve"> hours after ingestion.</w:t>
      </w:r>
    </w:p>
    <w:p w14:paraId="7F5673B9" w14:textId="42FB4CDA" w:rsidR="00EB5077" w:rsidRPr="00AC2AC4" w:rsidRDefault="00EB5077" w:rsidP="00833ED2">
      <w:pPr>
        <w:adjustRightInd w:val="0"/>
        <w:snapToGrid w:val="0"/>
        <w:spacing w:line="360" w:lineRule="auto"/>
        <w:rPr>
          <w:rFonts w:ascii="Book Antiqua" w:hAnsi="Book Antiqua"/>
          <w:sz w:val="24"/>
          <w:szCs w:val="24"/>
        </w:rPr>
      </w:pPr>
    </w:p>
    <w:p w14:paraId="3DC00EC1" w14:textId="00AEBE0B" w:rsidR="00EB5077" w:rsidRPr="00AC2AC4" w:rsidRDefault="004F500B" w:rsidP="00833ED2">
      <w:pPr>
        <w:adjustRightInd w:val="0"/>
        <w:snapToGrid w:val="0"/>
        <w:spacing w:line="360" w:lineRule="auto"/>
        <w:rPr>
          <w:rFonts w:ascii="Book Antiqua" w:hAnsi="Book Antiqua"/>
          <w:b/>
          <w:bCs/>
          <w:sz w:val="24"/>
          <w:szCs w:val="24"/>
        </w:rPr>
      </w:pPr>
      <w:r w:rsidRPr="00AC2AC4">
        <w:rPr>
          <w:rFonts w:ascii="Book Antiqua" w:eastAsia="Calibri" w:hAnsi="Book Antiqua" w:cstheme="minorHAnsi"/>
          <w:b/>
          <w:i/>
          <w:sz w:val="24"/>
          <w:szCs w:val="24"/>
        </w:rPr>
        <w:t>History of past illness</w:t>
      </w:r>
    </w:p>
    <w:p w14:paraId="71C054A7" w14:textId="65967153" w:rsidR="008B4752" w:rsidRPr="00AC2AC4" w:rsidRDefault="00A75AEC" w:rsidP="00833ED2">
      <w:pPr>
        <w:adjustRightInd w:val="0"/>
        <w:snapToGrid w:val="0"/>
        <w:spacing w:line="360" w:lineRule="auto"/>
        <w:rPr>
          <w:rFonts w:ascii="Book Antiqua" w:hAnsi="Book Antiqua"/>
          <w:b/>
          <w:bCs/>
          <w:sz w:val="24"/>
          <w:szCs w:val="24"/>
        </w:rPr>
      </w:pPr>
      <w:r w:rsidRPr="00AC2AC4">
        <w:rPr>
          <w:rFonts w:ascii="Book Antiqua" w:hAnsi="Book Antiqua"/>
          <w:sz w:val="24"/>
          <w:szCs w:val="24"/>
        </w:rPr>
        <w:t>At 16 months old, this patient</w:t>
      </w:r>
      <w:r w:rsidR="00555FDD" w:rsidRPr="00AC2AC4">
        <w:rPr>
          <w:rFonts w:ascii="Book Antiqua" w:hAnsi="Book Antiqua"/>
          <w:sz w:val="24"/>
          <w:szCs w:val="24"/>
        </w:rPr>
        <w:t xml:space="preserve"> was diagnosed with CCD based on hypochloremic alkalosis, </w:t>
      </w:r>
      <w:r w:rsidR="00555FDD" w:rsidRPr="00AC2AC4">
        <w:rPr>
          <w:rFonts w:ascii="Book Antiqua" w:hAnsi="Book Antiqua"/>
          <w:color w:val="000000" w:themeColor="text1"/>
          <w:sz w:val="24"/>
          <w:szCs w:val="24"/>
        </w:rPr>
        <w:t>hyponatr</w:t>
      </w:r>
      <w:r w:rsidR="00555FDD" w:rsidRPr="00AC2AC4">
        <w:rPr>
          <w:rFonts w:ascii="Book Antiqua" w:hAnsi="Book Antiqua"/>
          <w:sz w:val="24"/>
          <w:szCs w:val="24"/>
        </w:rPr>
        <w:t>emia, hypokalemia with increased plasma renin and aldosterone levels, and high fecal Cl</w:t>
      </w:r>
      <w:r w:rsidR="00DD4A10" w:rsidRPr="00AC2AC4">
        <w:rPr>
          <w:rFonts w:ascii="Book Antiqua" w:hAnsi="Book Antiqua"/>
          <w:color w:val="000000" w:themeColor="text1"/>
          <w:sz w:val="24"/>
          <w:szCs w:val="24"/>
          <w:vertAlign w:val="superscript"/>
        </w:rPr>
        <w:t>−</w:t>
      </w:r>
      <w:r w:rsidR="00555FDD" w:rsidRPr="00AC2AC4">
        <w:rPr>
          <w:rFonts w:ascii="Book Antiqua" w:hAnsi="Book Antiqua"/>
          <w:sz w:val="24"/>
          <w:szCs w:val="24"/>
        </w:rPr>
        <w:t>.</w:t>
      </w:r>
      <w:bookmarkStart w:id="19" w:name="_Hlk32582690"/>
      <w:r w:rsidR="000F1BF1" w:rsidRPr="00AC2AC4">
        <w:rPr>
          <w:rFonts w:ascii="Book Antiqua" w:hAnsi="Book Antiqua"/>
          <w:sz w:val="24"/>
          <w:szCs w:val="24"/>
        </w:rPr>
        <w:t xml:space="preserve"> </w:t>
      </w:r>
      <w:bookmarkEnd w:id="19"/>
      <w:r w:rsidR="00875EF6" w:rsidRPr="00AC2AC4">
        <w:rPr>
          <w:rFonts w:ascii="Book Antiqua" w:hAnsi="Book Antiqua"/>
          <w:sz w:val="24"/>
          <w:szCs w:val="24"/>
        </w:rPr>
        <w:t>In this case, because repeated sweat testing showed normal Cl</w:t>
      </w:r>
      <w:r w:rsidR="00DD4A10" w:rsidRPr="00AC2AC4">
        <w:rPr>
          <w:rFonts w:ascii="Book Antiqua" w:hAnsi="Book Antiqua"/>
          <w:color w:val="000000" w:themeColor="text1"/>
          <w:sz w:val="24"/>
          <w:szCs w:val="24"/>
          <w:vertAlign w:val="superscript"/>
        </w:rPr>
        <w:t>−</w:t>
      </w:r>
      <w:r w:rsidR="00875EF6" w:rsidRPr="00AC2AC4">
        <w:rPr>
          <w:rFonts w:ascii="Book Antiqua" w:hAnsi="Book Antiqua"/>
          <w:sz w:val="24"/>
          <w:szCs w:val="24"/>
        </w:rPr>
        <w:t xml:space="preserve"> concentration and because pulmonary illness did not develop during her clinical course, we are sure that the patient did not have cystic fibrosis.</w:t>
      </w:r>
      <w:r w:rsidR="000F1BF1" w:rsidRPr="00AC2AC4">
        <w:rPr>
          <w:rFonts w:ascii="Book Antiqua" w:hAnsi="Book Antiqua"/>
          <w:sz w:val="24"/>
          <w:szCs w:val="24"/>
        </w:rPr>
        <w:t xml:space="preserve"> </w:t>
      </w:r>
      <w:r w:rsidR="00555FDD" w:rsidRPr="00AC2AC4">
        <w:rPr>
          <w:rFonts w:ascii="Book Antiqua" w:hAnsi="Book Antiqua"/>
          <w:sz w:val="24"/>
          <w:szCs w:val="24"/>
        </w:rPr>
        <w:t>She has</w:t>
      </w:r>
      <w:r w:rsidR="00555FDD" w:rsidRPr="00AC2AC4">
        <w:rPr>
          <w:rFonts w:ascii="Book Antiqua" w:hAnsi="Book Antiqua"/>
          <w:color w:val="000000" w:themeColor="text1"/>
          <w:sz w:val="24"/>
          <w:szCs w:val="24"/>
        </w:rPr>
        <w:t xml:space="preserve"> undergone substitution therapy with NaCl and KCl.</w:t>
      </w:r>
      <w:r w:rsidR="000F1BF1" w:rsidRPr="00AC2AC4">
        <w:rPr>
          <w:rFonts w:ascii="Book Antiqua" w:hAnsi="Book Antiqua"/>
          <w:color w:val="000000" w:themeColor="text1"/>
          <w:sz w:val="24"/>
          <w:szCs w:val="24"/>
        </w:rPr>
        <w:t xml:space="preserve"> </w:t>
      </w:r>
      <w:r w:rsidR="00555FDD" w:rsidRPr="00AC2AC4">
        <w:rPr>
          <w:rFonts w:ascii="Book Antiqua" w:hAnsi="Book Antiqua"/>
          <w:color w:val="000000" w:themeColor="text1"/>
          <w:sz w:val="24"/>
          <w:szCs w:val="24"/>
        </w:rPr>
        <w:t>On follow</w:t>
      </w:r>
      <w:r w:rsidRPr="00AC2AC4">
        <w:rPr>
          <w:rFonts w:ascii="Book Antiqua" w:hAnsi="Book Antiqua"/>
          <w:color w:val="000000" w:themeColor="text1"/>
          <w:sz w:val="24"/>
          <w:szCs w:val="24"/>
        </w:rPr>
        <w:t>-</w:t>
      </w:r>
      <w:r w:rsidR="00555FDD" w:rsidRPr="00AC2AC4">
        <w:rPr>
          <w:rFonts w:ascii="Book Antiqua" w:hAnsi="Book Antiqua"/>
          <w:color w:val="000000" w:themeColor="text1"/>
          <w:sz w:val="24"/>
          <w:szCs w:val="24"/>
        </w:rPr>
        <w:t xml:space="preserve">up, watery diarrhea persisted, but she developed normally. In adulthood, she married and produced a </w:t>
      </w:r>
      <w:r w:rsidRPr="00AC2AC4">
        <w:rPr>
          <w:rFonts w:ascii="Book Antiqua" w:hAnsi="Book Antiqua"/>
          <w:color w:val="000000" w:themeColor="text1"/>
          <w:sz w:val="24"/>
          <w:szCs w:val="24"/>
        </w:rPr>
        <w:t>healthy</w:t>
      </w:r>
      <w:r w:rsidR="00555FDD" w:rsidRPr="00AC2AC4">
        <w:rPr>
          <w:rFonts w:ascii="Book Antiqua" w:hAnsi="Book Antiqua"/>
          <w:color w:val="000000" w:themeColor="text1"/>
          <w:sz w:val="24"/>
          <w:szCs w:val="24"/>
        </w:rPr>
        <w:t xml:space="preserve"> child after an uneventful pregnancy at the age of 24 years. Subsequently, </w:t>
      </w:r>
      <w:r w:rsidR="00903664" w:rsidRPr="00AC2AC4">
        <w:rPr>
          <w:rFonts w:ascii="Book Antiqua" w:hAnsi="Book Antiqua"/>
          <w:color w:val="000000" w:themeColor="text1"/>
          <w:sz w:val="24"/>
          <w:szCs w:val="24"/>
        </w:rPr>
        <w:t xml:space="preserve">the </w:t>
      </w:r>
      <w:r w:rsidR="00CD678E" w:rsidRPr="00AC2AC4">
        <w:rPr>
          <w:rFonts w:ascii="Book Antiqua" w:hAnsi="Book Antiqua"/>
          <w:color w:val="000000" w:themeColor="text1"/>
          <w:sz w:val="24"/>
          <w:szCs w:val="24"/>
        </w:rPr>
        <w:t>patient</w:t>
      </w:r>
      <w:r w:rsidR="00903664" w:rsidRPr="00AC2AC4">
        <w:rPr>
          <w:rFonts w:ascii="Book Antiqua" w:hAnsi="Book Antiqua"/>
          <w:color w:val="000000" w:themeColor="text1"/>
          <w:sz w:val="24"/>
          <w:szCs w:val="24"/>
        </w:rPr>
        <w:t xml:space="preserve"> continued to visit the pediatric outpatient clinic four times a year.</w:t>
      </w:r>
      <w:r w:rsidR="00CD678E" w:rsidRPr="00AC2AC4">
        <w:rPr>
          <w:rFonts w:ascii="Book Antiqua" w:hAnsi="Book Antiqua"/>
          <w:color w:val="000000" w:themeColor="text1"/>
          <w:sz w:val="24"/>
          <w:szCs w:val="24"/>
        </w:rPr>
        <w:t xml:space="preserve"> Her usual serum electrolyte</w:t>
      </w:r>
      <w:r w:rsidR="00B1011F" w:rsidRPr="00AC2AC4">
        <w:rPr>
          <w:rFonts w:ascii="Book Antiqua" w:hAnsi="Book Antiqua"/>
          <w:color w:val="000000" w:themeColor="text1"/>
          <w:sz w:val="24"/>
          <w:szCs w:val="24"/>
        </w:rPr>
        <w:t xml:space="preserve"> concentrations were</w:t>
      </w:r>
      <w:r w:rsidR="007E2FA7" w:rsidRPr="00AC2AC4">
        <w:rPr>
          <w:rFonts w:ascii="Book Antiqua" w:hAnsi="Book Antiqua"/>
          <w:color w:val="000000" w:themeColor="text1"/>
          <w:sz w:val="24"/>
          <w:szCs w:val="24"/>
        </w:rPr>
        <w:t xml:space="preserve"> as follows:</w:t>
      </w:r>
      <w:r w:rsidR="00B1011F" w:rsidRPr="00AC2AC4">
        <w:rPr>
          <w:rFonts w:ascii="Book Antiqua" w:hAnsi="Book Antiqua"/>
          <w:color w:val="000000" w:themeColor="text1"/>
          <w:sz w:val="24"/>
          <w:szCs w:val="24"/>
        </w:rPr>
        <w:t xml:space="preserve"> Na</w:t>
      </w:r>
      <w:r w:rsidR="00DD4A10" w:rsidRPr="00AC2AC4">
        <w:rPr>
          <w:rFonts w:ascii="Book Antiqua" w:hAnsi="Book Antiqua"/>
          <w:color w:val="000000" w:themeColor="text1"/>
          <w:sz w:val="24"/>
          <w:szCs w:val="24"/>
          <w:vertAlign w:val="superscript"/>
        </w:rPr>
        <w:t>+</w:t>
      </w:r>
      <w:r w:rsidR="00DD4A10" w:rsidRPr="00AC2AC4">
        <w:rPr>
          <w:rFonts w:ascii="Book Antiqua" w:hAnsi="Book Antiqua"/>
          <w:color w:val="000000" w:themeColor="text1"/>
          <w:sz w:val="24"/>
          <w:szCs w:val="24"/>
        </w:rPr>
        <w:t>:</w:t>
      </w:r>
      <w:r w:rsidR="00CD678E" w:rsidRPr="00AC2AC4">
        <w:rPr>
          <w:rFonts w:ascii="Book Antiqua" w:hAnsi="Book Antiqua"/>
          <w:color w:val="000000" w:themeColor="text1"/>
          <w:sz w:val="24"/>
          <w:szCs w:val="24"/>
        </w:rPr>
        <w:t xml:space="preserve"> </w:t>
      </w:r>
      <w:r w:rsidR="00B1011F" w:rsidRPr="00AC2AC4">
        <w:rPr>
          <w:rFonts w:ascii="Book Antiqua" w:hAnsi="Book Antiqua"/>
          <w:color w:val="000000" w:themeColor="text1"/>
          <w:sz w:val="24"/>
          <w:szCs w:val="24"/>
        </w:rPr>
        <w:t>140-143 mmol/L</w:t>
      </w:r>
      <w:r w:rsidR="007E2FA7" w:rsidRPr="00AC2AC4">
        <w:rPr>
          <w:rFonts w:ascii="Book Antiqua" w:hAnsi="Book Antiqua"/>
          <w:color w:val="000000" w:themeColor="text1"/>
          <w:sz w:val="24"/>
          <w:szCs w:val="24"/>
        </w:rPr>
        <w:t>;</w:t>
      </w:r>
      <w:r w:rsidR="00B1011F" w:rsidRPr="00AC2AC4">
        <w:rPr>
          <w:rFonts w:ascii="Book Antiqua" w:hAnsi="Book Antiqua"/>
          <w:color w:val="000000" w:themeColor="text1"/>
          <w:sz w:val="24"/>
          <w:szCs w:val="24"/>
        </w:rPr>
        <w:t xml:space="preserve"> K</w:t>
      </w:r>
      <w:r w:rsidR="00DD4A10" w:rsidRPr="00AC2AC4">
        <w:rPr>
          <w:rFonts w:ascii="Book Antiqua" w:hAnsi="Book Antiqua"/>
          <w:color w:val="000000" w:themeColor="text1"/>
          <w:sz w:val="24"/>
          <w:szCs w:val="24"/>
          <w:vertAlign w:val="superscript"/>
        </w:rPr>
        <w:t>+</w:t>
      </w:r>
      <w:r w:rsidR="00DD4A10" w:rsidRPr="00AC2AC4">
        <w:rPr>
          <w:rFonts w:ascii="Book Antiqua" w:hAnsi="Book Antiqua"/>
          <w:color w:val="000000" w:themeColor="text1"/>
          <w:sz w:val="24"/>
          <w:szCs w:val="24"/>
        </w:rPr>
        <w:t>:</w:t>
      </w:r>
      <w:r w:rsidR="00B1011F" w:rsidRPr="00AC2AC4">
        <w:rPr>
          <w:rFonts w:ascii="Book Antiqua" w:hAnsi="Book Antiqua"/>
          <w:color w:val="000000" w:themeColor="text1"/>
          <w:sz w:val="24"/>
          <w:szCs w:val="24"/>
        </w:rPr>
        <w:t xml:space="preserve"> 2.8-3.4 mmol/L</w:t>
      </w:r>
      <w:r w:rsidR="007E2FA7" w:rsidRPr="00AC2AC4">
        <w:rPr>
          <w:rFonts w:ascii="Book Antiqua" w:hAnsi="Book Antiqua"/>
          <w:color w:val="000000" w:themeColor="text1"/>
          <w:sz w:val="24"/>
          <w:szCs w:val="24"/>
        </w:rPr>
        <w:t>,</w:t>
      </w:r>
      <w:r w:rsidR="00B1011F" w:rsidRPr="00AC2AC4">
        <w:rPr>
          <w:rFonts w:ascii="Book Antiqua" w:hAnsi="Book Antiqua"/>
          <w:color w:val="000000" w:themeColor="text1"/>
          <w:sz w:val="24"/>
          <w:szCs w:val="24"/>
        </w:rPr>
        <w:t xml:space="preserve"> and Cl</w:t>
      </w:r>
      <w:r w:rsidR="00DD4A10" w:rsidRPr="00AC2AC4">
        <w:rPr>
          <w:rFonts w:ascii="Book Antiqua" w:hAnsi="Book Antiqua"/>
          <w:color w:val="000000" w:themeColor="text1"/>
          <w:sz w:val="24"/>
          <w:szCs w:val="24"/>
          <w:vertAlign w:val="superscript"/>
        </w:rPr>
        <w:t>−</w:t>
      </w:r>
      <w:r w:rsidR="00DD4A10" w:rsidRPr="00AC2AC4">
        <w:rPr>
          <w:rFonts w:ascii="Book Antiqua" w:hAnsi="Book Antiqua"/>
          <w:color w:val="000000" w:themeColor="text1"/>
          <w:sz w:val="24"/>
          <w:szCs w:val="24"/>
        </w:rPr>
        <w:t>:</w:t>
      </w:r>
      <w:r w:rsidR="00B1011F" w:rsidRPr="00AC2AC4">
        <w:rPr>
          <w:rFonts w:ascii="Book Antiqua" w:hAnsi="Book Antiqua"/>
          <w:color w:val="000000" w:themeColor="text1"/>
          <w:sz w:val="24"/>
          <w:szCs w:val="24"/>
        </w:rPr>
        <w:t xml:space="preserve"> 96-100 mmol/L</w:t>
      </w:r>
      <w:r w:rsidR="00693556" w:rsidRPr="00AC2AC4">
        <w:rPr>
          <w:rFonts w:ascii="Book Antiqua" w:hAnsi="Book Antiqua"/>
          <w:color w:val="000000" w:themeColor="text1"/>
          <w:sz w:val="24"/>
          <w:szCs w:val="24"/>
        </w:rPr>
        <w:t>,</w:t>
      </w:r>
      <w:r w:rsidR="00B1011F" w:rsidRPr="00AC2AC4">
        <w:rPr>
          <w:rFonts w:ascii="Book Antiqua" w:hAnsi="Book Antiqua"/>
          <w:color w:val="000000" w:themeColor="text1"/>
          <w:sz w:val="24"/>
          <w:szCs w:val="24"/>
        </w:rPr>
        <w:t xml:space="preserve"> </w:t>
      </w:r>
      <w:r w:rsidR="00E65501" w:rsidRPr="00AC2AC4">
        <w:rPr>
          <w:rFonts w:ascii="Book Antiqua" w:hAnsi="Book Antiqua"/>
          <w:color w:val="000000" w:themeColor="text1"/>
          <w:sz w:val="24"/>
          <w:szCs w:val="24"/>
        </w:rPr>
        <w:t>with</w:t>
      </w:r>
      <w:r w:rsidR="00DE5395" w:rsidRPr="00AC2AC4">
        <w:rPr>
          <w:rFonts w:ascii="Book Antiqua" w:hAnsi="Book Antiqua"/>
          <w:color w:val="000000" w:themeColor="text1"/>
          <w:sz w:val="24"/>
          <w:szCs w:val="24"/>
        </w:rPr>
        <w:t xml:space="preserve"> </w:t>
      </w:r>
      <w:r w:rsidRPr="00AC2AC4">
        <w:rPr>
          <w:rFonts w:ascii="Book Antiqua" w:hAnsi="Book Antiqua"/>
          <w:color w:val="000000" w:themeColor="text1"/>
          <w:sz w:val="24"/>
          <w:szCs w:val="24"/>
        </w:rPr>
        <w:t>a</w:t>
      </w:r>
      <w:r w:rsidR="00DE5395" w:rsidRPr="00AC2AC4">
        <w:rPr>
          <w:rFonts w:ascii="Book Antiqua" w:hAnsi="Book Antiqua"/>
          <w:color w:val="000000" w:themeColor="text1"/>
          <w:sz w:val="24"/>
          <w:szCs w:val="24"/>
        </w:rPr>
        <w:t xml:space="preserve"> </w:t>
      </w:r>
      <w:r w:rsidR="00E65501" w:rsidRPr="00AC2AC4">
        <w:rPr>
          <w:rFonts w:ascii="Book Antiqua" w:hAnsi="Book Antiqua"/>
          <w:color w:val="000000" w:themeColor="text1"/>
          <w:sz w:val="24"/>
          <w:szCs w:val="24"/>
        </w:rPr>
        <w:t>dail</w:t>
      </w:r>
      <w:r w:rsidR="00E65501" w:rsidRPr="00AC2AC4">
        <w:rPr>
          <w:rFonts w:ascii="Book Antiqua" w:hAnsi="Book Antiqua"/>
          <w:sz w:val="24"/>
          <w:szCs w:val="24"/>
        </w:rPr>
        <w:t xml:space="preserve">y </w:t>
      </w:r>
      <w:r w:rsidR="00B1011F" w:rsidRPr="00AC2AC4">
        <w:rPr>
          <w:rFonts w:ascii="Book Antiqua" w:hAnsi="Book Antiqua"/>
          <w:sz w:val="24"/>
          <w:szCs w:val="24"/>
        </w:rPr>
        <w:t xml:space="preserve">substitution of 48 mmol </w:t>
      </w:r>
      <w:r w:rsidR="000B6D85" w:rsidRPr="00AC2AC4">
        <w:rPr>
          <w:rFonts w:ascii="Book Antiqua" w:hAnsi="Book Antiqua"/>
          <w:sz w:val="24"/>
          <w:szCs w:val="24"/>
        </w:rPr>
        <w:t xml:space="preserve">slow-release </w:t>
      </w:r>
      <w:r w:rsidR="00B1011F" w:rsidRPr="00AC2AC4">
        <w:rPr>
          <w:rFonts w:ascii="Book Antiqua" w:hAnsi="Book Antiqua"/>
          <w:sz w:val="24"/>
          <w:szCs w:val="24"/>
        </w:rPr>
        <w:t>KCl.</w:t>
      </w:r>
      <w:r w:rsidR="00B727F8" w:rsidRPr="00AC2AC4">
        <w:rPr>
          <w:rFonts w:ascii="Book Antiqua" w:hAnsi="Book Antiqua"/>
          <w:sz w:val="24"/>
          <w:szCs w:val="24"/>
        </w:rPr>
        <w:t xml:space="preserve"> In this case, genetic diagnosis was considered</w:t>
      </w:r>
      <w:r w:rsidR="00875EF6" w:rsidRPr="00AC2AC4">
        <w:rPr>
          <w:rFonts w:ascii="Book Antiqua" w:hAnsi="Book Antiqua"/>
          <w:sz w:val="24"/>
          <w:szCs w:val="24"/>
        </w:rPr>
        <w:t>; however,</w:t>
      </w:r>
      <w:r w:rsidR="00B727F8" w:rsidRPr="00AC2AC4">
        <w:rPr>
          <w:rFonts w:ascii="Book Antiqua" w:hAnsi="Book Antiqua"/>
          <w:sz w:val="24"/>
          <w:szCs w:val="24"/>
        </w:rPr>
        <w:t xml:space="preserve"> the patient did not approve </w:t>
      </w:r>
      <w:r w:rsidR="00B30A36" w:rsidRPr="00AC2AC4">
        <w:rPr>
          <w:rFonts w:ascii="Book Antiqua" w:hAnsi="Book Antiqua"/>
          <w:sz w:val="24"/>
          <w:szCs w:val="24"/>
        </w:rPr>
        <w:t xml:space="preserve">of this diagnostic method </w:t>
      </w:r>
      <w:r w:rsidR="00B727F8" w:rsidRPr="00AC2AC4">
        <w:rPr>
          <w:rFonts w:ascii="Book Antiqua" w:hAnsi="Book Antiqua"/>
          <w:sz w:val="24"/>
          <w:szCs w:val="24"/>
        </w:rPr>
        <w:t xml:space="preserve">and </w:t>
      </w:r>
      <w:r w:rsidR="00875EF6" w:rsidRPr="00AC2AC4">
        <w:rPr>
          <w:rFonts w:ascii="Book Antiqua" w:hAnsi="Book Antiqua"/>
          <w:sz w:val="24"/>
          <w:szCs w:val="24"/>
        </w:rPr>
        <w:t>therefore</w:t>
      </w:r>
      <w:r w:rsidR="00B30A36" w:rsidRPr="00AC2AC4">
        <w:rPr>
          <w:rFonts w:ascii="Book Antiqua" w:hAnsi="Book Antiqua"/>
          <w:sz w:val="24"/>
          <w:szCs w:val="24"/>
        </w:rPr>
        <w:t>,</w:t>
      </w:r>
      <w:r w:rsidR="00875EF6" w:rsidRPr="00AC2AC4">
        <w:rPr>
          <w:rFonts w:ascii="Book Antiqua" w:hAnsi="Book Antiqua"/>
          <w:sz w:val="24"/>
          <w:szCs w:val="24"/>
        </w:rPr>
        <w:t xml:space="preserve"> </w:t>
      </w:r>
      <w:r w:rsidR="00B727F8" w:rsidRPr="00AC2AC4">
        <w:rPr>
          <w:rFonts w:ascii="Book Antiqua" w:hAnsi="Book Antiqua"/>
          <w:sz w:val="24"/>
          <w:szCs w:val="24"/>
        </w:rPr>
        <w:t>it was not performed.</w:t>
      </w:r>
    </w:p>
    <w:p w14:paraId="151C7374" w14:textId="77777777" w:rsidR="008B4752" w:rsidRPr="00AC2AC4" w:rsidRDefault="008B4752" w:rsidP="00833ED2">
      <w:pPr>
        <w:adjustRightInd w:val="0"/>
        <w:snapToGrid w:val="0"/>
        <w:spacing w:line="360" w:lineRule="auto"/>
        <w:rPr>
          <w:rFonts w:ascii="Book Antiqua" w:hAnsi="Book Antiqua"/>
          <w:sz w:val="24"/>
          <w:szCs w:val="24"/>
        </w:rPr>
      </w:pPr>
    </w:p>
    <w:p w14:paraId="31973435" w14:textId="62BF7625" w:rsidR="008B4752" w:rsidRPr="00AC2AC4" w:rsidRDefault="008B4752" w:rsidP="00833ED2">
      <w:pPr>
        <w:adjustRightInd w:val="0"/>
        <w:snapToGrid w:val="0"/>
        <w:spacing w:line="360" w:lineRule="auto"/>
        <w:rPr>
          <w:rFonts w:ascii="Book Antiqua" w:hAnsi="Book Antiqua"/>
          <w:b/>
          <w:bCs/>
          <w:i/>
          <w:iCs/>
          <w:sz w:val="24"/>
          <w:szCs w:val="24"/>
        </w:rPr>
      </w:pPr>
      <w:r w:rsidRPr="00AC2AC4">
        <w:rPr>
          <w:rFonts w:ascii="Book Antiqua" w:hAnsi="Book Antiqua"/>
          <w:b/>
          <w:bCs/>
          <w:i/>
          <w:iCs/>
          <w:sz w:val="24"/>
          <w:szCs w:val="24"/>
        </w:rPr>
        <w:t>Personal and family history</w:t>
      </w:r>
    </w:p>
    <w:p w14:paraId="7C02FA1C" w14:textId="00CDD06D" w:rsidR="00745E2B" w:rsidRPr="00AC2AC4" w:rsidRDefault="008B4752"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Th</w:t>
      </w:r>
      <w:r w:rsidR="00A75AEC" w:rsidRPr="00AC2AC4">
        <w:rPr>
          <w:rFonts w:ascii="Book Antiqua" w:hAnsi="Book Antiqua"/>
          <w:sz w:val="24"/>
          <w:szCs w:val="24"/>
        </w:rPr>
        <w:t>is</w:t>
      </w:r>
      <w:r w:rsidRPr="00AC2AC4">
        <w:rPr>
          <w:rFonts w:ascii="Book Antiqua" w:hAnsi="Book Antiqua"/>
          <w:sz w:val="24"/>
          <w:szCs w:val="24"/>
        </w:rPr>
        <w:t xml:space="preserve"> patient was born</w:t>
      </w:r>
      <w:r w:rsidR="00A75AEC" w:rsidRPr="00AC2AC4">
        <w:rPr>
          <w:rFonts w:ascii="Book Antiqua" w:hAnsi="Book Antiqua"/>
          <w:sz w:val="24"/>
          <w:szCs w:val="24"/>
        </w:rPr>
        <w:t xml:space="preserve"> with polyhydramnios</w:t>
      </w:r>
      <w:r w:rsidR="00A03DDC" w:rsidRPr="00AC2AC4">
        <w:rPr>
          <w:rFonts w:ascii="Book Antiqua" w:hAnsi="Book Antiqua"/>
          <w:sz w:val="24"/>
          <w:szCs w:val="24"/>
        </w:rPr>
        <w:t xml:space="preserve"> at 36 wk</w:t>
      </w:r>
      <w:r w:rsidRPr="00AC2AC4">
        <w:rPr>
          <w:rFonts w:ascii="Book Antiqua" w:hAnsi="Book Antiqua"/>
          <w:sz w:val="24"/>
          <w:szCs w:val="24"/>
        </w:rPr>
        <w:t xml:space="preserve"> gestation and weigh</w:t>
      </w:r>
      <w:r w:rsidR="00A75AEC" w:rsidRPr="00AC2AC4">
        <w:rPr>
          <w:rFonts w:ascii="Book Antiqua" w:hAnsi="Book Antiqua"/>
          <w:sz w:val="24"/>
          <w:szCs w:val="24"/>
        </w:rPr>
        <w:t>ing</w:t>
      </w:r>
      <w:r w:rsidRPr="00AC2AC4">
        <w:rPr>
          <w:rFonts w:ascii="Book Antiqua" w:hAnsi="Book Antiqua"/>
          <w:sz w:val="24"/>
          <w:szCs w:val="24"/>
        </w:rPr>
        <w:t xml:space="preserve"> 2550</w:t>
      </w:r>
      <w:r w:rsidR="00A03DDC" w:rsidRPr="00AC2AC4">
        <w:rPr>
          <w:rFonts w:ascii="Book Antiqua" w:hAnsi="Book Antiqua"/>
          <w:sz w:val="24"/>
          <w:szCs w:val="24"/>
        </w:rPr>
        <w:t xml:space="preserve"> </w:t>
      </w:r>
      <w:r w:rsidRPr="00AC2AC4">
        <w:rPr>
          <w:rFonts w:ascii="Book Antiqua" w:hAnsi="Book Antiqua"/>
          <w:sz w:val="24"/>
          <w:szCs w:val="24"/>
        </w:rPr>
        <w:t>g.</w:t>
      </w:r>
      <w:r w:rsidR="00745E2B" w:rsidRPr="00AC2AC4">
        <w:rPr>
          <w:rFonts w:ascii="Book Antiqua" w:hAnsi="Book Antiqua"/>
          <w:sz w:val="24"/>
          <w:szCs w:val="24"/>
        </w:rPr>
        <w:t xml:space="preserve"> </w:t>
      </w:r>
      <w:r w:rsidR="00A75AEC" w:rsidRPr="00AC2AC4">
        <w:rPr>
          <w:rFonts w:ascii="Book Antiqua" w:hAnsi="Book Antiqua"/>
          <w:sz w:val="24"/>
          <w:szCs w:val="24"/>
        </w:rPr>
        <w:t>Both her</w:t>
      </w:r>
      <w:r w:rsidR="00745E2B" w:rsidRPr="00AC2AC4">
        <w:rPr>
          <w:rFonts w:ascii="Book Antiqua" w:hAnsi="Book Antiqua"/>
          <w:sz w:val="24"/>
          <w:szCs w:val="24"/>
        </w:rPr>
        <w:t xml:space="preserve"> parents are healthy but consanguineous. </w:t>
      </w:r>
      <w:r w:rsidR="00A75AEC" w:rsidRPr="00AC2AC4">
        <w:rPr>
          <w:rFonts w:ascii="Book Antiqua" w:hAnsi="Book Antiqua"/>
          <w:sz w:val="24"/>
          <w:szCs w:val="24"/>
        </w:rPr>
        <w:t>Her</w:t>
      </w:r>
      <w:r w:rsidR="00745E2B" w:rsidRPr="00AC2AC4">
        <w:rPr>
          <w:rFonts w:ascii="Book Antiqua" w:hAnsi="Book Antiqua"/>
          <w:sz w:val="24"/>
          <w:szCs w:val="24"/>
        </w:rPr>
        <w:t xml:space="preserve"> grandmother's brother died immediately after birth</w:t>
      </w:r>
      <w:r w:rsidR="001A653B" w:rsidRPr="00AC2AC4">
        <w:rPr>
          <w:rFonts w:ascii="Book Antiqua" w:hAnsi="Book Antiqua"/>
          <w:sz w:val="24"/>
          <w:szCs w:val="24"/>
        </w:rPr>
        <w:t>; however,</w:t>
      </w:r>
      <w:r w:rsidR="00745E2B" w:rsidRPr="00AC2AC4">
        <w:rPr>
          <w:rFonts w:ascii="Book Antiqua" w:hAnsi="Book Antiqua"/>
          <w:sz w:val="24"/>
          <w:szCs w:val="24"/>
        </w:rPr>
        <w:t xml:space="preserve"> the cause of death was unclear.</w:t>
      </w:r>
    </w:p>
    <w:p w14:paraId="0B97C745" w14:textId="58C45A09" w:rsidR="00745E2B" w:rsidRPr="00AC2AC4" w:rsidRDefault="00745E2B" w:rsidP="00833ED2">
      <w:pPr>
        <w:adjustRightInd w:val="0"/>
        <w:snapToGrid w:val="0"/>
        <w:spacing w:line="360" w:lineRule="auto"/>
        <w:rPr>
          <w:rFonts w:ascii="Book Antiqua" w:hAnsi="Book Antiqua"/>
          <w:sz w:val="24"/>
          <w:szCs w:val="24"/>
        </w:rPr>
      </w:pPr>
    </w:p>
    <w:p w14:paraId="66246572" w14:textId="222C0122" w:rsidR="008B4752" w:rsidRPr="00AC2AC4" w:rsidRDefault="00A3427B" w:rsidP="00833ED2">
      <w:pPr>
        <w:adjustRightInd w:val="0"/>
        <w:snapToGrid w:val="0"/>
        <w:spacing w:line="360" w:lineRule="auto"/>
        <w:rPr>
          <w:rFonts w:ascii="Book Antiqua" w:hAnsi="Book Antiqua"/>
          <w:b/>
          <w:bCs/>
          <w:i/>
          <w:iCs/>
          <w:sz w:val="24"/>
          <w:szCs w:val="24"/>
        </w:rPr>
      </w:pPr>
      <w:r w:rsidRPr="00AC2AC4">
        <w:rPr>
          <w:rFonts w:ascii="Book Antiqua" w:eastAsia="Calibri" w:hAnsi="Book Antiqua" w:cstheme="minorHAnsi"/>
          <w:b/>
          <w:i/>
          <w:sz w:val="24"/>
          <w:szCs w:val="24"/>
        </w:rPr>
        <w:t>Physical examination</w:t>
      </w:r>
    </w:p>
    <w:p w14:paraId="0488912E" w14:textId="6CD6F100" w:rsidR="00745E2B" w:rsidRPr="00AC2AC4" w:rsidRDefault="00EC7DE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The patient</w:t>
      </w:r>
      <w:r w:rsidR="00555FDD" w:rsidRPr="00AC2AC4">
        <w:rPr>
          <w:rFonts w:ascii="Book Antiqua" w:hAnsi="Book Antiqua"/>
          <w:sz w:val="24"/>
          <w:szCs w:val="24"/>
        </w:rPr>
        <w:t xml:space="preserve"> was agitated, but her general condition was good.</w:t>
      </w:r>
      <w:r w:rsidR="001C6369" w:rsidRPr="00AC2AC4">
        <w:rPr>
          <w:rFonts w:ascii="Book Antiqua" w:hAnsi="Book Antiqua"/>
          <w:sz w:val="24"/>
          <w:szCs w:val="24"/>
        </w:rPr>
        <w:t xml:space="preserve"> </w:t>
      </w:r>
      <w:r w:rsidR="001A653B" w:rsidRPr="00AC2AC4">
        <w:rPr>
          <w:rFonts w:ascii="Book Antiqua" w:hAnsi="Book Antiqua"/>
          <w:sz w:val="24"/>
          <w:szCs w:val="24"/>
        </w:rPr>
        <w:t>Her p</w:t>
      </w:r>
      <w:r w:rsidR="00E65501" w:rsidRPr="00AC2AC4">
        <w:rPr>
          <w:rFonts w:ascii="Book Antiqua" w:hAnsi="Book Antiqua"/>
          <w:sz w:val="24"/>
          <w:szCs w:val="24"/>
        </w:rPr>
        <w:t xml:space="preserve">ulse rate was 105 beats/min and </w:t>
      </w:r>
      <w:r w:rsidR="001A653B" w:rsidRPr="00AC2AC4">
        <w:rPr>
          <w:rFonts w:ascii="Book Antiqua" w:hAnsi="Book Antiqua"/>
          <w:sz w:val="24"/>
          <w:szCs w:val="24"/>
        </w:rPr>
        <w:t xml:space="preserve">her </w:t>
      </w:r>
      <w:r w:rsidR="00E65501" w:rsidRPr="00AC2AC4">
        <w:rPr>
          <w:rFonts w:ascii="Book Antiqua" w:hAnsi="Book Antiqua"/>
          <w:sz w:val="24"/>
          <w:szCs w:val="24"/>
        </w:rPr>
        <w:t xml:space="preserve">blood pressure was </w:t>
      </w:r>
      <w:r w:rsidR="00FC7BF5" w:rsidRPr="00AC2AC4">
        <w:rPr>
          <w:rFonts w:ascii="Book Antiqua" w:hAnsi="Book Antiqua"/>
          <w:sz w:val="24"/>
          <w:szCs w:val="24"/>
        </w:rPr>
        <w:t>101/77 mmHg.</w:t>
      </w:r>
    </w:p>
    <w:p w14:paraId="6CCC5FCE" w14:textId="77777777" w:rsidR="00745E2B" w:rsidRPr="00AC2AC4" w:rsidRDefault="00745E2B" w:rsidP="00833ED2">
      <w:pPr>
        <w:adjustRightInd w:val="0"/>
        <w:snapToGrid w:val="0"/>
        <w:spacing w:line="360" w:lineRule="auto"/>
        <w:rPr>
          <w:rFonts w:ascii="Book Antiqua" w:hAnsi="Book Antiqua"/>
          <w:sz w:val="24"/>
          <w:szCs w:val="24"/>
        </w:rPr>
      </w:pPr>
    </w:p>
    <w:p w14:paraId="78961E32" w14:textId="57C0FBB0" w:rsidR="00745E2B" w:rsidRPr="00AC2AC4" w:rsidRDefault="00A3427B" w:rsidP="00833ED2">
      <w:pPr>
        <w:adjustRightInd w:val="0"/>
        <w:snapToGrid w:val="0"/>
        <w:spacing w:line="360" w:lineRule="auto"/>
        <w:rPr>
          <w:rFonts w:ascii="Book Antiqua" w:hAnsi="Book Antiqua"/>
          <w:b/>
          <w:bCs/>
          <w:sz w:val="24"/>
          <w:szCs w:val="24"/>
        </w:rPr>
      </w:pPr>
      <w:r w:rsidRPr="00AC2AC4">
        <w:rPr>
          <w:rFonts w:ascii="Book Antiqua" w:eastAsia="Calibri" w:hAnsi="Book Antiqua" w:cstheme="minorHAnsi"/>
          <w:b/>
          <w:i/>
          <w:sz w:val="24"/>
          <w:szCs w:val="24"/>
        </w:rPr>
        <w:t xml:space="preserve">Laboratory </w:t>
      </w:r>
      <w:r w:rsidRPr="00AC2AC4">
        <w:rPr>
          <w:rFonts w:ascii="Book Antiqua" w:hAnsi="Book Antiqua"/>
          <w:b/>
          <w:i/>
          <w:color w:val="000000" w:themeColor="text1"/>
          <w:sz w:val="24"/>
          <w:szCs w:val="24"/>
        </w:rPr>
        <w:t>examinations</w:t>
      </w:r>
    </w:p>
    <w:p w14:paraId="38FF2B6E" w14:textId="0990FA35" w:rsidR="00745E2B" w:rsidRPr="00AC2AC4" w:rsidRDefault="00AD0F67"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 xml:space="preserve">Initial laboratory </w:t>
      </w:r>
      <w:r w:rsidR="004029C2" w:rsidRPr="00AC2AC4">
        <w:rPr>
          <w:rFonts w:ascii="Book Antiqua" w:hAnsi="Book Antiqua"/>
          <w:sz w:val="24"/>
          <w:szCs w:val="24"/>
        </w:rPr>
        <w:t>blood test results</w:t>
      </w:r>
      <w:r w:rsidRPr="00AC2AC4">
        <w:rPr>
          <w:rFonts w:ascii="Book Antiqua" w:hAnsi="Book Antiqua"/>
          <w:sz w:val="24"/>
          <w:szCs w:val="24"/>
        </w:rPr>
        <w:t xml:space="preserve"> were</w:t>
      </w:r>
      <w:r w:rsidR="004029C2" w:rsidRPr="00AC2AC4">
        <w:rPr>
          <w:rFonts w:ascii="Book Antiqua" w:hAnsi="Book Antiqua"/>
          <w:sz w:val="24"/>
          <w:szCs w:val="24"/>
        </w:rPr>
        <w:t xml:space="preserve"> as follows:</w:t>
      </w:r>
      <w:r w:rsidRPr="00AC2AC4">
        <w:rPr>
          <w:rFonts w:ascii="Book Antiqua" w:hAnsi="Book Antiqua"/>
          <w:sz w:val="24"/>
          <w:szCs w:val="24"/>
        </w:rPr>
        <w:t xml:space="preserve"> pH</w:t>
      </w:r>
      <w:r w:rsidR="00DB5EC7" w:rsidRPr="00AC2AC4">
        <w:rPr>
          <w:rFonts w:ascii="Book Antiqua" w:hAnsi="Book Antiqua"/>
          <w:sz w:val="24"/>
          <w:szCs w:val="24"/>
        </w:rPr>
        <w:t>:</w:t>
      </w:r>
      <w:r w:rsidRPr="00AC2AC4">
        <w:rPr>
          <w:rFonts w:ascii="Book Antiqua" w:hAnsi="Book Antiqua"/>
          <w:sz w:val="24"/>
          <w:szCs w:val="24"/>
        </w:rPr>
        <w:t xml:space="preserve"> 7.419</w:t>
      </w:r>
      <w:r w:rsidR="004029C2" w:rsidRPr="00AC2AC4">
        <w:rPr>
          <w:rFonts w:ascii="Book Antiqua" w:hAnsi="Book Antiqua"/>
          <w:sz w:val="24"/>
          <w:szCs w:val="24"/>
        </w:rPr>
        <w:t>;</w:t>
      </w:r>
      <w:r w:rsidRPr="00AC2AC4">
        <w:rPr>
          <w:rFonts w:ascii="Book Antiqua" w:hAnsi="Book Antiqua"/>
          <w:sz w:val="24"/>
          <w:szCs w:val="24"/>
        </w:rPr>
        <w:t xml:space="preserve"> partial pressure of carbon dioxide (CO</w:t>
      </w:r>
      <w:r w:rsidRPr="00AC2AC4">
        <w:rPr>
          <w:rFonts w:ascii="Book Antiqua" w:hAnsi="Book Antiqua"/>
          <w:sz w:val="24"/>
          <w:szCs w:val="24"/>
          <w:vertAlign w:val="subscript"/>
        </w:rPr>
        <w:t>2</w:t>
      </w:r>
      <w:r w:rsidRPr="00AC2AC4">
        <w:rPr>
          <w:rFonts w:ascii="Book Antiqua" w:hAnsi="Book Antiqua"/>
          <w:sz w:val="24"/>
          <w:szCs w:val="24"/>
        </w:rPr>
        <w:t>)</w:t>
      </w:r>
      <w:r w:rsidR="00DB5EC7" w:rsidRPr="00AC2AC4">
        <w:rPr>
          <w:rFonts w:ascii="Book Antiqua" w:hAnsi="Book Antiqua"/>
          <w:sz w:val="24"/>
          <w:szCs w:val="24"/>
        </w:rPr>
        <w:t>:</w:t>
      </w:r>
      <w:r w:rsidRPr="00AC2AC4">
        <w:rPr>
          <w:rFonts w:ascii="Book Antiqua" w:hAnsi="Book Antiqua"/>
          <w:sz w:val="24"/>
          <w:szCs w:val="24"/>
        </w:rPr>
        <w:t xml:space="preserve"> 30.8 mmHg</w:t>
      </w:r>
      <w:r w:rsidR="004029C2" w:rsidRPr="00AC2AC4">
        <w:rPr>
          <w:rFonts w:ascii="Book Antiqua" w:hAnsi="Book Antiqua"/>
          <w:sz w:val="24"/>
          <w:szCs w:val="24"/>
        </w:rPr>
        <w:t>;</w:t>
      </w:r>
      <w:r w:rsidRPr="00AC2AC4">
        <w:rPr>
          <w:rFonts w:ascii="Book Antiqua" w:hAnsi="Book Antiqua"/>
          <w:sz w:val="24"/>
          <w:szCs w:val="24"/>
        </w:rPr>
        <w:t xml:space="preserve"> bicarbonate (HCO</w:t>
      </w:r>
      <w:r w:rsidRPr="00AC2AC4">
        <w:rPr>
          <w:rFonts w:ascii="Book Antiqua" w:hAnsi="Book Antiqua"/>
          <w:sz w:val="24"/>
          <w:szCs w:val="24"/>
          <w:vertAlign w:val="subscript"/>
        </w:rPr>
        <w:t>3</w:t>
      </w:r>
      <w:r w:rsidR="00DB5EC7" w:rsidRPr="00AC2AC4">
        <w:rPr>
          <w:rFonts w:ascii="Book Antiqua" w:hAnsi="Book Antiqua"/>
          <w:sz w:val="24"/>
          <w:szCs w:val="24"/>
          <w:vertAlign w:val="superscript"/>
        </w:rPr>
        <w:t>−</w:t>
      </w:r>
      <w:r w:rsidRPr="00AC2AC4">
        <w:rPr>
          <w:rFonts w:ascii="Book Antiqua" w:hAnsi="Book Antiqua"/>
          <w:sz w:val="24"/>
          <w:szCs w:val="24"/>
        </w:rPr>
        <w:t>)</w:t>
      </w:r>
      <w:r w:rsidR="00DB5EC7" w:rsidRPr="00AC2AC4">
        <w:rPr>
          <w:rFonts w:ascii="Book Antiqua" w:hAnsi="Book Antiqua"/>
          <w:sz w:val="24"/>
          <w:szCs w:val="24"/>
        </w:rPr>
        <w:t>:</w:t>
      </w:r>
      <w:r w:rsidRPr="00AC2AC4">
        <w:rPr>
          <w:rFonts w:ascii="Book Antiqua" w:hAnsi="Book Antiqua"/>
          <w:sz w:val="24"/>
          <w:szCs w:val="24"/>
        </w:rPr>
        <w:t xml:space="preserve"> 20.0 mmol/L</w:t>
      </w:r>
      <w:r w:rsidR="004029C2" w:rsidRPr="00AC2AC4">
        <w:rPr>
          <w:rFonts w:ascii="Book Antiqua" w:hAnsi="Book Antiqua"/>
          <w:sz w:val="24"/>
          <w:szCs w:val="24"/>
        </w:rPr>
        <w:t>;</w:t>
      </w:r>
      <w:r w:rsidR="00B1011F" w:rsidRPr="00AC2AC4">
        <w:rPr>
          <w:rFonts w:ascii="Book Antiqua" w:hAnsi="Book Antiqua"/>
          <w:sz w:val="24"/>
          <w:szCs w:val="24"/>
        </w:rPr>
        <w:t xml:space="preserve"> base ex</w:t>
      </w:r>
      <w:r w:rsidR="004029C2" w:rsidRPr="00AC2AC4">
        <w:rPr>
          <w:rFonts w:ascii="Book Antiqua" w:hAnsi="Book Antiqua"/>
          <w:sz w:val="24"/>
          <w:szCs w:val="24"/>
        </w:rPr>
        <w:t>c</w:t>
      </w:r>
      <w:r w:rsidR="00B1011F" w:rsidRPr="00AC2AC4">
        <w:rPr>
          <w:rFonts w:ascii="Book Antiqua" w:hAnsi="Book Antiqua"/>
          <w:sz w:val="24"/>
          <w:szCs w:val="24"/>
        </w:rPr>
        <w:t>ess (BE)</w:t>
      </w:r>
      <w:r w:rsidR="00DB5EC7" w:rsidRPr="00AC2AC4">
        <w:rPr>
          <w:rFonts w:ascii="Book Antiqua" w:hAnsi="Book Antiqua"/>
          <w:sz w:val="24"/>
          <w:szCs w:val="24"/>
        </w:rPr>
        <w:t>:</w:t>
      </w:r>
      <w:r w:rsidR="00B1011F" w:rsidRPr="00AC2AC4">
        <w:rPr>
          <w:rFonts w:ascii="Book Antiqua" w:hAnsi="Book Antiqua"/>
          <w:sz w:val="24"/>
          <w:szCs w:val="24"/>
        </w:rPr>
        <w:t xml:space="preserve"> -5.0</w:t>
      </w:r>
      <w:r w:rsidR="004029C2" w:rsidRPr="00AC2AC4">
        <w:rPr>
          <w:rFonts w:ascii="Book Antiqua" w:hAnsi="Book Antiqua"/>
          <w:sz w:val="24"/>
          <w:szCs w:val="24"/>
        </w:rPr>
        <w:t>;</w:t>
      </w:r>
      <w:r w:rsidR="00B1011F" w:rsidRPr="00AC2AC4">
        <w:rPr>
          <w:rFonts w:ascii="Book Antiqua" w:hAnsi="Book Antiqua"/>
          <w:sz w:val="24"/>
          <w:szCs w:val="24"/>
        </w:rPr>
        <w:t xml:space="preserve"> Na</w:t>
      </w:r>
      <w:r w:rsidR="00DB5EC7" w:rsidRPr="00AC2AC4">
        <w:rPr>
          <w:rFonts w:ascii="Book Antiqua" w:hAnsi="Book Antiqua"/>
          <w:sz w:val="24"/>
          <w:szCs w:val="24"/>
          <w:vertAlign w:val="superscript"/>
        </w:rPr>
        <w:t>+</w:t>
      </w:r>
      <w:r w:rsidR="00DB5EC7" w:rsidRPr="00AC2AC4">
        <w:rPr>
          <w:rFonts w:ascii="Book Antiqua" w:hAnsi="Book Antiqua"/>
          <w:sz w:val="24"/>
          <w:szCs w:val="24"/>
        </w:rPr>
        <w:t>:</w:t>
      </w:r>
      <w:r w:rsidR="00B1011F" w:rsidRPr="00AC2AC4">
        <w:rPr>
          <w:rFonts w:ascii="Book Antiqua" w:hAnsi="Book Antiqua"/>
          <w:sz w:val="24"/>
          <w:szCs w:val="24"/>
        </w:rPr>
        <w:t xml:space="preserve"> 139 mmol/L</w:t>
      </w:r>
      <w:r w:rsidR="004029C2" w:rsidRPr="00AC2AC4">
        <w:rPr>
          <w:rFonts w:ascii="Book Antiqua" w:hAnsi="Book Antiqua"/>
          <w:sz w:val="24"/>
          <w:szCs w:val="24"/>
        </w:rPr>
        <w:t>;</w:t>
      </w:r>
      <w:r w:rsidR="00B1011F" w:rsidRPr="00AC2AC4">
        <w:rPr>
          <w:rFonts w:ascii="Book Antiqua" w:hAnsi="Book Antiqua"/>
          <w:sz w:val="24"/>
          <w:szCs w:val="24"/>
        </w:rPr>
        <w:t xml:space="preserve"> K</w:t>
      </w:r>
      <w:r w:rsidR="00DB5EC7" w:rsidRPr="00AC2AC4">
        <w:rPr>
          <w:rFonts w:ascii="Book Antiqua" w:hAnsi="Book Antiqua"/>
          <w:sz w:val="24"/>
          <w:szCs w:val="24"/>
          <w:vertAlign w:val="superscript"/>
        </w:rPr>
        <w:t>+</w:t>
      </w:r>
      <w:r w:rsidR="00DB5EC7" w:rsidRPr="00AC2AC4">
        <w:rPr>
          <w:rFonts w:ascii="Book Antiqua" w:hAnsi="Book Antiqua"/>
          <w:sz w:val="24"/>
          <w:szCs w:val="24"/>
        </w:rPr>
        <w:t>:</w:t>
      </w:r>
      <w:r w:rsidR="00B1011F" w:rsidRPr="00AC2AC4">
        <w:rPr>
          <w:rFonts w:ascii="Book Antiqua" w:hAnsi="Book Antiqua"/>
          <w:sz w:val="24"/>
          <w:szCs w:val="24"/>
        </w:rPr>
        <w:t xml:space="preserve"> 7.0 mmol/L</w:t>
      </w:r>
      <w:r w:rsidR="004029C2" w:rsidRPr="00AC2AC4">
        <w:rPr>
          <w:rFonts w:ascii="Book Antiqua" w:hAnsi="Book Antiqua"/>
          <w:sz w:val="24"/>
          <w:szCs w:val="24"/>
        </w:rPr>
        <w:t>;</w:t>
      </w:r>
      <w:r w:rsidR="00B1011F" w:rsidRPr="00AC2AC4">
        <w:rPr>
          <w:rFonts w:ascii="Book Antiqua" w:hAnsi="Book Antiqua"/>
          <w:sz w:val="24"/>
          <w:szCs w:val="24"/>
        </w:rPr>
        <w:t xml:space="preserve"> Cl</w:t>
      </w:r>
      <w:r w:rsidR="00DB5EC7" w:rsidRPr="00AC2AC4">
        <w:rPr>
          <w:rFonts w:ascii="Book Antiqua" w:hAnsi="Book Antiqua"/>
          <w:sz w:val="24"/>
          <w:szCs w:val="24"/>
          <w:vertAlign w:val="superscript"/>
        </w:rPr>
        <w:t>−</w:t>
      </w:r>
      <w:r w:rsidR="00DB5EC7" w:rsidRPr="00AC2AC4">
        <w:rPr>
          <w:rFonts w:ascii="Book Antiqua" w:hAnsi="Book Antiqua"/>
          <w:sz w:val="24"/>
          <w:szCs w:val="24"/>
        </w:rPr>
        <w:t>:</w:t>
      </w:r>
      <w:r w:rsidRPr="00AC2AC4">
        <w:rPr>
          <w:rFonts w:ascii="Book Antiqua" w:hAnsi="Book Antiqua"/>
          <w:sz w:val="24"/>
          <w:szCs w:val="24"/>
        </w:rPr>
        <w:t xml:space="preserve"> 105 m</w:t>
      </w:r>
      <w:r w:rsidR="008C7A10" w:rsidRPr="00AC2AC4">
        <w:rPr>
          <w:rFonts w:ascii="Book Antiqua" w:hAnsi="Book Antiqua"/>
          <w:sz w:val="24"/>
          <w:szCs w:val="24"/>
        </w:rPr>
        <w:t>mol/L</w:t>
      </w:r>
      <w:r w:rsidR="004029C2" w:rsidRPr="00AC2AC4">
        <w:rPr>
          <w:rFonts w:ascii="Book Antiqua" w:hAnsi="Book Antiqua"/>
          <w:sz w:val="24"/>
          <w:szCs w:val="24"/>
        </w:rPr>
        <w:t>;</w:t>
      </w:r>
      <w:r w:rsidR="008C7A10" w:rsidRPr="00AC2AC4">
        <w:rPr>
          <w:rFonts w:ascii="Book Antiqua" w:hAnsi="Book Antiqua"/>
          <w:sz w:val="24"/>
          <w:szCs w:val="24"/>
        </w:rPr>
        <w:t xml:space="preserve"> </w:t>
      </w:r>
      <w:r w:rsidR="00B1011F" w:rsidRPr="00AC2AC4">
        <w:rPr>
          <w:rFonts w:ascii="Book Antiqua" w:hAnsi="Book Antiqua"/>
          <w:sz w:val="24"/>
          <w:szCs w:val="24"/>
        </w:rPr>
        <w:t>urea nitrogen</w:t>
      </w:r>
      <w:r w:rsidR="00DB5EC7" w:rsidRPr="00AC2AC4">
        <w:rPr>
          <w:rFonts w:ascii="Book Antiqua" w:hAnsi="Book Antiqua"/>
          <w:sz w:val="24"/>
          <w:szCs w:val="24"/>
        </w:rPr>
        <w:t>:</w:t>
      </w:r>
      <w:r w:rsidRPr="00AC2AC4">
        <w:rPr>
          <w:rFonts w:ascii="Book Antiqua" w:hAnsi="Book Antiqua"/>
          <w:sz w:val="24"/>
          <w:szCs w:val="24"/>
        </w:rPr>
        <w:t xml:space="preserve"> 7.3 mg/dL</w:t>
      </w:r>
      <w:r w:rsidR="004029C2" w:rsidRPr="00AC2AC4">
        <w:rPr>
          <w:rFonts w:ascii="Book Antiqua" w:hAnsi="Book Antiqua"/>
          <w:sz w:val="24"/>
          <w:szCs w:val="24"/>
        </w:rPr>
        <w:t>, and</w:t>
      </w:r>
      <w:r w:rsidRPr="00AC2AC4">
        <w:rPr>
          <w:rFonts w:ascii="Book Antiqua" w:hAnsi="Book Antiqua"/>
          <w:sz w:val="24"/>
          <w:szCs w:val="24"/>
        </w:rPr>
        <w:t xml:space="preserve"> creatinine</w:t>
      </w:r>
      <w:r w:rsidR="00DB5EC7" w:rsidRPr="00AC2AC4">
        <w:rPr>
          <w:rFonts w:ascii="Book Antiqua" w:hAnsi="Book Antiqua"/>
          <w:sz w:val="24"/>
          <w:szCs w:val="24"/>
        </w:rPr>
        <w:t>:</w:t>
      </w:r>
      <w:r w:rsidRPr="00AC2AC4">
        <w:rPr>
          <w:rFonts w:ascii="Book Antiqua" w:hAnsi="Book Antiqua"/>
          <w:sz w:val="24"/>
          <w:szCs w:val="24"/>
        </w:rPr>
        <w:t xml:space="preserve"> 0.52</w:t>
      </w:r>
      <w:r w:rsidR="00484489" w:rsidRPr="00AC2AC4">
        <w:rPr>
          <w:rFonts w:ascii="Book Antiqua" w:hAnsi="Book Antiqua"/>
          <w:sz w:val="24"/>
          <w:szCs w:val="24"/>
        </w:rPr>
        <w:t xml:space="preserve"> mg/dL</w:t>
      </w:r>
      <w:r w:rsidR="00745E2B" w:rsidRPr="00AC2AC4">
        <w:rPr>
          <w:rFonts w:ascii="Book Antiqua" w:hAnsi="Book Antiqua"/>
          <w:sz w:val="24"/>
          <w:szCs w:val="24"/>
        </w:rPr>
        <w:t>.</w:t>
      </w:r>
    </w:p>
    <w:p w14:paraId="52997057" w14:textId="77777777" w:rsidR="00745E2B" w:rsidRPr="00AC2AC4" w:rsidRDefault="00745E2B" w:rsidP="00833ED2">
      <w:pPr>
        <w:adjustRightInd w:val="0"/>
        <w:snapToGrid w:val="0"/>
        <w:spacing w:line="360" w:lineRule="auto"/>
        <w:rPr>
          <w:rFonts w:ascii="Book Antiqua" w:hAnsi="Book Antiqua"/>
          <w:sz w:val="24"/>
          <w:szCs w:val="24"/>
        </w:rPr>
      </w:pPr>
    </w:p>
    <w:p w14:paraId="7F575773" w14:textId="27473BB0" w:rsidR="00745E2B" w:rsidRPr="00AC2AC4" w:rsidRDefault="0043129F" w:rsidP="00833ED2">
      <w:pPr>
        <w:adjustRightInd w:val="0"/>
        <w:snapToGrid w:val="0"/>
        <w:spacing w:line="360" w:lineRule="auto"/>
        <w:rPr>
          <w:rFonts w:ascii="Book Antiqua" w:hAnsi="Book Antiqua"/>
          <w:b/>
          <w:bCs/>
          <w:sz w:val="24"/>
          <w:szCs w:val="24"/>
        </w:rPr>
      </w:pPr>
      <w:r w:rsidRPr="00AC2AC4">
        <w:rPr>
          <w:rFonts w:ascii="Book Antiqua" w:eastAsia="Calibri" w:hAnsi="Book Antiqua" w:cstheme="minorHAnsi"/>
          <w:b/>
          <w:i/>
          <w:sz w:val="24"/>
          <w:szCs w:val="24"/>
        </w:rPr>
        <w:t>Imaging examination</w:t>
      </w:r>
      <w:r w:rsidRPr="00AC2AC4">
        <w:rPr>
          <w:rFonts w:ascii="Book Antiqua" w:hAnsi="Book Antiqua" w:cstheme="minorHAnsi"/>
          <w:b/>
          <w:i/>
          <w:sz w:val="24"/>
          <w:szCs w:val="24"/>
          <w:lang w:eastAsia="zh-CN"/>
        </w:rPr>
        <w:t>s</w:t>
      </w:r>
    </w:p>
    <w:p w14:paraId="5BF1E72B" w14:textId="091CDBA1" w:rsidR="004442FD" w:rsidRPr="00AC2AC4" w:rsidRDefault="004029C2" w:rsidP="00833ED2">
      <w:pPr>
        <w:adjustRightInd w:val="0"/>
        <w:snapToGrid w:val="0"/>
        <w:spacing w:line="360" w:lineRule="auto"/>
        <w:rPr>
          <w:rFonts w:ascii="Book Antiqua" w:hAnsi="Book Antiqua"/>
          <w:sz w:val="24"/>
          <w:szCs w:val="24"/>
        </w:rPr>
      </w:pPr>
      <w:bookmarkStart w:id="20" w:name="_Hlk25592218"/>
      <w:r w:rsidRPr="00AC2AC4">
        <w:rPr>
          <w:rFonts w:ascii="Book Antiqua" w:hAnsi="Book Antiqua"/>
          <w:sz w:val="24"/>
          <w:szCs w:val="24"/>
        </w:rPr>
        <w:t>E</w:t>
      </w:r>
      <w:r w:rsidR="00555FDD" w:rsidRPr="00AC2AC4">
        <w:rPr>
          <w:rFonts w:ascii="Book Antiqua" w:hAnsi="Book Antiqua"/>
          <w:sz w:val="24"/>
          <w:szCs w:val="24"/>
        </w:rPr>
        <w:t>lectrocardiographic changes of hyperkalemia</w:t>
      </w:r>
      <w:r w:rsidRPr="00AC2AC4">
        <w:rPr>
          <w:rFonts w:ascii="Book Antiqua" w:hAnsi="Book Antiqua"/>
          <w:sz w:val="24"/>
          <w:szCs w:val="24"/>
        </w:rPr>
        <w:t xml:space="preserve"> were observed,</w:t>
      </w:r>
      <w:r w:rsidR="00555FDD" w:rsidRPr="00AC2AC4">
        <w:rPr>
          <w:rFonts w:ascii="Book Antiqua" w:hAnsi="Book Antiqua"/>
          <w:sz w:val="24"/>
          <w:szCs w:val="24"/>
        </w:rPr>
        <w:t xml:space="preserve"> with </w:t>
      </w:r>
      <w:r w:rsidR="000C26B3" w:rsidRPr="00AC2AC4">
        <w:rPr>
          <w:rFonts w:ascii="Book Antiqua" w:hAnsi="Book Antiqua"/>
          <w:sz w:val="24"/>
          <w:szCs w:val="24"/>
        </w:rPr>
        <w:t xml:space="preserve">tenting of </w:t>
      </w:r>
      <w:r w:rsidR="00555FDD" w:rsidRPr="00AC2AC4">
        <w:rPr>
          <w:rFonts w:ascii="Book Antiqua" w:hAnsi="Book Antiqua"/>
          <w:sz w:val="24"/>
          <w:szCs w:val="24"/>
        </w:rPr>
        <w:t>T</w:t>
      </w:r>
      <w:r w:rsidR="000B6D85" w:rsidRPr="00AC2AC4">
        <w:rPr>
          <w:rFonts w:ascii="Book Antiqua" w:hAnsi="Book Antiqua"/>
          <w:sz w:val="24"/>
          <w:szCs w:val="24"/>
        </w:rPr>
        <w:t>-</w:t>
      </w:r>
      <w:r w:rsidR="00555FDD" w:rsidRPr="00AC2AC4">
        <w:rPr>
          <w:rFonts w:ascii="Book Antiqua" w:hAnsi="Book Antiqua"/>
          <w:sz w:val="24"/>
          <w:szCs w:val="24"/>
        </w:rPr>
        <w:t>wave</w:t>
      </w:r>
      <w:bookmarkEnd w:id="20"/>
      <w:r w:rsidR="000C26B3" w:rsidRPr="00AC2AC4">
        <w:rPr>
          <w:rFonts w:ascii="Book Antiqua" w:hAnsi="Book Antiqua"/>
          <w:sz w:val="24"/>
          <w:szCs w:val="24"/>
        </w:rPr>
        <w:t>s and smaller P</w:t>
      </w:r>
      <w:r w:rsidR="000B6D85" w:rsidRPr="00AC2AC4">
        <w:rPr>
          <w:rFonts w:ascii="Book Antiqua" w:hAnsi="Book Antiqua"/>
          <w:sz w:val="24"/>
          <w:szCs w:val="24"/>
        </w:rPr>
        <w:t>-</w:t>
      </w:r>
      <w:r w:rsidR="000C26B3" w:rsidRPr="00AC2AC4">
        <w:rPr>
          <w:rFonts w:ascii="Book Antiqua" w:hAnsi="Book Antiqua"/>
          <w:sz w:val="24"/>
          <w:szCs w:val="24"/>
        </w:rPr>
        <w:t>waves</w:t>
      </w:r>
      <w:r w:rsidR="00555FDD" w:rsidRPr="00AC2AC4">
        <w:rPr>
          <w:rFonts w:ascii="Book Antiqua" w:hAnsi="Book Antiqua"/>
          <w:sz w:val="24"/>
          <w:szCs w:val="24"/>
        </w:rPr>
        <w:t>.</w:t>
      </w:r>
    </w:p>
    <w:p w14:paraId="713A6D56" w14:textId="698170FA" w:rsidR="004442FD" w:rsidRPr="00AC2AC4" w:rsidRDefault="004442FD" w:rsidP="00833ED2">
      <w:pPr>
        <w:adjustRightInd w:val="0"/>
        <w:snapToGrid w:val="0"/>
        <w:spacing w:line="360" w:lineRule="auto"/>
        <w:rPr>
          <w:rFonts w:ascii="Book Antiqua" w:hAnsi="Book Antiqua"/>
          <w:sz w:val="24"/>
          <w:szCs w:val="24"/>
        </w:rPr>
      </w:pPr>
    </w:p>
    <w:p w14:paraId="25D82706" w14:textId="19B3EB9E" w:rsidR="004442FD" w:rsidRPr="00AC2AC4" w:rsidRDefault="00E20A27" w:rsidP="00833ED2">
      <w:pPr>
        <w:adjustRightInd w:val="0"/>
        <w:snapToGrid w:val="0"/>
        <w:spacing w:line="360" w:lineRule="auto"/>
        <w:rPr>
          <w:rFonts w:ascii="Book Antiqua" w:hAnsi="Book Antiqua"/>
          <w:b/>
          <w:bCs/>
          <w:sz w:val="24"/>
          <w:szCs w:val="24"/>
        </w:rPr>
      </w:pPr>
      <w:r w:rsidRPr="00AC2AC4">
        <w:rPr>
          <w:rFonts w:ascii="Book Antiqua" w:hAnsi="Book Antiqua"/>
          <w:b/>
          <w:bCs/>
          <w:sz w:val="24"/>
          <w:szCs w:val="24"/>
          <w:u w:val="single"/>
          <w:lang w:val="en-GB"/>
        </w:rPr>
        <w:t>FINAL DIAGNOSIS</w:t>
      </w:r>
    </w:p>
    <w:p w14:paraId="7EEB87E9" w14:textId="1235A32C" w:rsidR="004442FD" w:rsidRPr="00AC2AC4" w:rsidRDefault="004442FD"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 xml:space="preserve">Hyperkalemia due to self-poisoning </w:t>
      </w:r>
      <w:r w:rsidR="004029C2" w:rsidRPr="00AC2AC4">
        <w:rPr>
          <w:rFonts w:ascii="Book Antiqua" w:hAnsi="Book Antiqua"/>
          <w:sz w:val="24"/>
          <w:szCs w:val="24"/>
        </w:rPr>
        <w:t>with</w:t>
      </w:r>
      <w:r w:rsidRPr="00AC2AC4">
        <w:rPr>
          <w:rFonts w:ascii="Book Antiqua" w:hAnsi="Book Antiqua"/>
          <w:sz w:val="24"/>
          <w:szCs w:val="24"/>
        </w:rPr>
        <w:t xml:space="preserve"> </w:t>
      </w:r>
      <w:r w:rsidR="00B24616" w:rsidRPr="00AC2AC4">
        <w:rPr>
          <w:rFonts w:ascii="Book Antiqua" w:hAnsi="Book Antiqua"/>
          <w:sz w:val="24"/>
          <w:szCs w:val="24"/>
        </w:rPr>
        <w:t xml:space="preserve">slow-release </w:t>
      </w:r>
      <w:r w:rsidRPr="00AC2AC4">
        <w:rPr>
          <w:rFonts w:ascii="Book Antiqua" w:hAnsi="Book Antiqua"/>
          <w:sz w:val="24"/>
          <w:szCs w:val="24"/>
        </w:rPr>
        <w:t>KCl tablets in a suicide attempt.</w:t>
      </w:r>
    </w:p>
    <w:p w14:paraId="49F4AC4B" w14:textId="4A82963B" w:rsidR="004442FD" w:rsidRPr="00AC2AC4" w:rsidRDefault="004442FD" w:rsidP="00833ED2">
      <w:pPr>
        <w:adjustRightInd w:val="0"/>
        <w:snapToGrid w:val="0"/>
        <w:spacing w:line="360" w:lineRule="auto"/>
        <w:rPr>
          <w:rFonts w:ascii="Book Antiqua" w:hAnsi="Book Antiqua"/>
          <w:sz w:val="24"/>
          <w:szCs w:val="24"/>
        </w:rPr>
      </w:pPr>
    </w:p>
    <w:p w14:paraId="0ECA3F3C" w14:textId="6EC56D7D" w:rsidR="004442FD" w:rsidRPr="00AC2AC4" w:rsidRDefault="00237A50" w:rsidP="00833ED2">
      <w:pPr>
        <w:adjustRightInd w:val="0"/>
        <w:snapToGrid w:val="0"/>
        <w:spacing w:line="360" w:lineRule="auto"/>
        <w:rPr>
          <w:rFonts w:ascii="Book Antiqua" w:hAnsi="Book Antiqua"/>
          <w:b/>
          <w:bCs/>
          <w:sz w:val="24"/>
          <w:szCs w:val="24"/>
        </w:rPr>
      </w:pPr>
      <w:r w:rsidRPr="00AC2AC4">
        <w:rPr>
          <w:rFonts w:ascii="Book Antiqua" w:hAnsi="Book Antiqua"/>
          <w:b/>
          <w:sz w:val="24"/>
          <w:szCs w:val="24"/>
          <w:u w:val="single"/>
          <w:lang w:val="en-GB"/>
        </w:rPr>
        <w:t>TREATMENT</w:t>
      </w:r>
    </w:p>
    <w:p w14:paraId="08876E15" w14:textId="65C0EAD8" w:rsidR="00934A4C" w:rsidRPr="00AC2AC4" w:rsidRDefault="000C26B3" w:rsidP="00833ED2">
      <w:pPr>
        <w:adjustRightInd w:val="0"/>
        <w:snapToGrid w:val="0"/>
        <w:spacing w:line="360" w:lineRule="auto"/>
        <w:rPr>
          <w:rFonts w:ascii="Book Antiqua" w:hAnsi="Book Antiqua"/>
          <w:color w:val="000000" w:themeColor="text1"/>
          <w:sz w:val="24"/>
          <w:szCs w:val="24"/>
        </w:rPr>
      </w:pPr>
      <w:r w:rsidRPr="00AC2AC4">
        <w:rPr>
          <w:rFonts w:ascii="Book Antiqua" w:hAnsi="Book Antiqua"/>
          <w:color w:val="000000" w:themeColor="text1"/>
          <w:sz w:val="24"/>
          <w:szCs w:val="24"/>
        </w:rPr>
        <w:t xml:space="preserve">The hyperkalemia was treated with </w:t>
      </w:r>
      <w:r w:rsidR="004029C2" w:rsidRPr="00AC2AC4">
        <w:rPr>
          <w:rFonts w:ascii="Book Antiqua" w:hAnsi="Book Antiqua"/>
          <w:color w:val="000000" w:themeColor="text1"/>
          <w:sz w:val="24"/>
          <w:szCs w:val="24"/>
        </w:rPr>
        <w:t>an intravenous injection of</w:t>
      </w:r>
      <w:r w:rsidR="00EC4944" w:rsidRPr="00AC2AC4">
        <w:rPr>
          <w:rFonts w:ascii="Book Antiqua" w:hAnsi="Book Antiqua"/>
          <w:color w:val="000000" w:themeColor="text1"/>
          <w:sz w:val="24"/>
          <w:szCs w:val="24"/>
        </w:rPr>
        <w:t xml:space="preserve"> 8.5</w:t>
      </w:r>
      <w:r w:rsidRPr="00AC2AC4">
        <w:rPr>
          <w:rFonts w:ascii="Book Antiqua" w:hAnsi="Book Antiqua"/>
          <w:color w:val="000000" w:themeColor="text1"/>
          <w:sz w:val="24"/>
          <w:szCs w:val="24"/>
        </w:rPr>
        <w:t xml:space="preserve">% calcium gluconate </w:t>
      </w:r>
      <w:r w:rsidR="004029C2" w:rsidRPr="00AC2AC4">
        <w:rPr>
          <w:rFonts w:ascii="Book Antiqua" w:hAnsi="Book Antiqua"/>
          <w:color w:val="000000" w:themeColor="text1"/>
          <w:sz w:val="24"/>
          <w:szCs w:val="24"/>
        </w:rPr>
        <w:t xml:space="preserve">(20 mL) </w:t>
      </w:r>
      <w:r w:rsidRPr="00AC2AC4">
        <w:rPr>
          <w:rFonts w:ascii="Book Antiqua" w:hAnsi="Book Antiqua"/>
          <w:color w:val="000000" w:themeColor="text1"/>
          <w:sz w:val="24"/>
          <w:szCs w:val="24"/>
        </w:rPr>
        <w:t>and 8.4% s</w:t>
      </w:r>
      <w:r w:rsidR="00934A4C" w:rsidRPr="00AC2AC4">
        <w:rPr>
          <w:rFonts w:ascii="Book Antiqua" w:hAnsi="Book Antiqua"/>
          <w:color w:val="000000" w:themeColor="text1"/>
          <w:sz w:val="24"/>
          <w:szCs w:val="24"/>
        </w:rPr>
        <w:t>odium bicarbonate</w:t>
      </w:r>
      <w:r w:rsidR="004029C2" w:rsidRPr="00AC2AC4">
        <w:rPr>
          <w:rFonts w:ascii="Book Antiqua" w:hAnsi="Book Antiqua"/>
          <w:color w:val="000000" w:themeColor="text1"/>
          <w:sz w:val="24"/>
          <w:szCs w:val="24"/>
        </w:rPr>
        <w:t xml:space="preserve"> (40 mL),</w:t>
      </w:r>
      <w:r w:rsidR="00934A4C" w:rsidRPr="00AC2AC4">
        <w:rPr>
          <w:rFonts w:ascii="Book Antiqua" w:hAnsi="Book Antiqua"/>
          <w:color w:val="000000" w:themeColor="text1"/>
          <w:sz w:val="24"/>
          <w:szCs w:val="24"/>
        </w:rPr>
        <w:t xml:space="preserve"> and insulin</w:t>
      </w:r>
      <w:r w:rsidR="00EC4944" w:rsidRPr="00AC2AC4">
        <w:rPr>
          <w:rFonts w:ascii="Book Antiqua" w:hAnsi="Book Antiqua"/>
          <w:color w:val="000000" w:themeColor="text1"/>
          <w:sz w:val="24"/>
          <w:szCs w:val="24"/>
        </w:rPr>
        <w:t xml:space="preserve"> </w:t>
      </w:r>
      <w:r w:rsidRPr="00AC2AC4">
        <w:rPr>
          <w:rFonts w:ascii="Book Antiqua" w:hAnsi="Book Antiqua"/>
          <w:color w:val="000000" w:themeColor="text1"/>
          <w:sz w:val="24"/>
          <w:szCs w:val="24"/>
        </w:rPr>
        <w:t>with</w:t>
      </w:r>
      <w:r w:rsidR="00934A4C" w:rsidRPr="00AC2AC4">
        <w:rPr>
          <w:rFonts w:ascii="Book Antiqua" w:hAnsi="Book Antiqua"/>
          <w:color w:val="000000" w:themeColor="text1"/>
          <w:sz w:val="24"/>
          <w:szCs w:val="24"/>
        </w:rPr>
        <w:t xml:space="preserve"> glucose infusion therapy</w:t>
      </w:r>
      <w:r w:rsidR="001041D3" w:rsidRPr="00AC2AC4">
        <w:rPr>
          <w:rFonts w:ascii="Book Antiqua" w:hAnsi="Book Antiqua"/>
          <w:color w:val="000000" w:themeColor="text1"/>
          <w:sz w:val="24"/>
          <w:szCs w:val="24"/>
        </w:rPr>
        <w:t xml:space="preserve"> (5 units of regular insulin</w:t>
      </w:r>
      <w:r w:rsidR="00B24616" w:rsidRPr="00AC2AC4">
        <w:rPr>
          <w:rFonts w:ascii="Book Antiqua" w:hAnsi="Book Antiqua"/>
          <w:color w:val="000000" w:themeColor="text1"/>
          <w:sz w:val="24"/>
          <w:szCs w:val="24"/>
        </w:rPr>
        <w:t xml:space="preserve"> (Humulin-R)</w:t>
      </w:r>
      <w:r w:rsidR="001041D3" w:rsidRPr="00AC2AC4">
        <w:rPr>
          <w:rFonts w:ascii="Book Antiqua" w:hAnsi="Book Antiqua"/>
          <w:color w:val="000000" w:themeColor="text1"/>
          <w:sz w:val="24"/>
          <w:szCs w:val="24"/>
        </w:rPr>
        <w:t xml:space="preserve"> and 20</w:t>
      </w:r>
      <w:r w:rsidR="007E77AE" w:rsidRPr="00AC2AC4">
        <w:rPr>
          <w:rFonts w:ascii="Book Antiqua" w:hAnsi="Book Antiqua"/>
          <w:color w:val="000000" w:themeColor="text1"/>
          <w:sz w:val="24"/>
          <w:szCs w:val="24"/>
        </w:rPr>
        <w:t xml:space="preserve"> </w:t>
      </w:r>
      <w:r w:rsidR="001041D3" w:rsidRPr="00AC2AC4">
        <w:rPr>
          <w:rFonts w:ascii="Book Antiqua" w:hAnsi="Book Antiqua"/>
          <w:color w:val="000000" w:themeColor="text1"/>
          <w:sz w:val="24"/>
          <w:szCs w:val="24"/>
        </w:rPr>
        <w:t>g of glucose</w:t>
      </w:r>
      <w:r w:rsidR="000B6D85" w:rsidRPr="00AC2AC4">
        <w:rPr>
          <w:rFonts w:ascii="Book Antiqua" w:hAnsi="Book Antiqua"/>
          <w:color w:val="000000" w:themeColor="text1"/>
          <w:sz w:val="24"/>
          <w:szCs w:val="24"/>
        </w:rPr>
        <w:t>/h</w:t>
      </w:r>
      <w:r w:rsidR="00693556" w:rsidRPr="00AC2AC4">
        <w:rPr>
          <w:rFonts w:ascii="Book Antiqua" w:hAnsi="Book Antiqua"/>
          <w:color w:val="000000" w:themeColor="text1"/>
          <w:sz w:val="24"/>
          <w:szCs w:val="24"/>
        </w:rPr>
        <w:t>our</w:t>
      </w:r>
      <w:r w:rsidR="001041D3" w:rsidRPr="00AC2AC4">
        <w:rPr>
          <w:rFonts w:ascii="Book Antiqua" w:hAnsi="Book Antiqua"/>
          <w:color w:val="000000" w:themeColor="text1"/>
          <w:sz w:val="24"/>
          <w:szCs w:val="24"/>
        </w:rPr>
        <w:t>)</w:t>
      </w:r>
      <w:r w:rsidR="00934A4C" w:rsidRPr="00AC2AC4">
        <w:rPr>
          <w:rFonts w:ascii="Book Antiqua" w:hAnsi="Book Antiqua"/>
          <w:color w:val="000000" w:themeColor="text1"/>
          <w:sz w:val="24"/>
          <w:szCs w:val="24"/>
        </w:rPr>
        <w:t xml:space="preserve"> was started. </w:t>
      </w:r>
      <w:r w:rsidR="007E77AE" w:rsidRPr="00AC2AC4">
        <w:rPr>
          <w:rFonts w:ascii="Book Antiqua" w:hAnsi="Book Antiqua"/>
          <w:color w:val="000000" w:themeColor="text1"/>
          <w:sz w:val="24"/>
          <w:szCs w:val="24"/>
        </w:rPr>
        <w:t>T</w:t>
      </w:r>
      <w:r w:rsidR="00934A4C" w:rsidRPr="00AC2AC4">
        <w:rPr>
          <w:rFonts w:ascii="Book Antiqua" w:hAnsi="Book Antiqua"/>
          <w:color w:val="000000" w:themeColor="text1"/>
          <w:sz w:val="24"/>
          <w:szCs w:val="24"/>
        </w:rPr>
        <w:t>he patient responded to treatment and</w:t>
      </w:r>
      <w:r w:rsidR="007E77AE" w:rsidRPr="00AC2AC4">
        <w:rPr>
          <w:rFonts w:ascii="Book Antiqua" w:hAnsi="Book Antiqua"/>
          <w:color w:val="000000" w:themeColor="text1"/>
          <w:sz w:val="24"/>
          <w:szCs w:val="24"/>
        </w:rPr>
        <w:t>, at six hours post-initiation of treatment,</w:t>
      </w:r>
      <w:r w:rsidR="00934A4C" w:rsidRPr="00AC2AC4">
        <w:rPr>
          <w:rFonts w:ascii="Book Antiqua" w:hAnsi="Book Antiqua"/>
          <w:color w:val="000000" w:themeColor="text1"/>
          <w:sz w:val="24"/>
          <w:szCs w:val="24"/>
        </w:rPr>
        <w:t xml:space="preserve"> </w:t>
      </w:r>
      <w:r w:rsidR="00484489" w:rsidRPr="00AC2AC4">
        <w:rPr>
          <w:rFonts w:ascii="Book Antiqua" w:hAnsi="Book Antiqua"/>
          <w:color w:val="000000" w:themeColor="text1"/>
          <w:sz w:val="24"/>
          <w:szCs w:val="24"/>
        </w:rPr>
        <w:t xml:space="preserve">the serum </w:t>
      </w:r>
      <w:r w:rsidR="000B6D85" w:rsidRPr="00AC2AC4">
        <w:rPr>
          <w:rFonts w:ascii="Book Antiqua" w:hAnsi="Book Antiqua"/>
          <w:color w:val="000000" w:themeColor="text1"/>
          <w:sz w:val="24"/>
          <w:szCs w:val="24"/>
        </w:rPr>
        <w:t>potassium</w:t>
      </w:r>
      <w:r w:rsidR="00555FDD" w:rsidRPr="00AC2AC4">
        <w:rPr>
          <w:rFonts w:ascii="Book Antiqua" w:hAnsi="Book Antiqua"/>
          <w:color w:val="000000" w:themeColor="text1"/>
          <w:sz w:val="24"/>
          <w:szCs w:val="24"/>
        </w:rPr>
        <w:t xml:space="preserve"> </w:t>
      </w:r>
      <w:r w:rsidR="00934A4C" w:rsidRPr="00AC2AC4">
        <w:rPr>
          <w:rFonts w:ascii="Book Antiqua" w:hAnsi="Book Antiqua"/>
          <w:color w:val="000000" w:themeColor="text1"/>
          <w:sz w:val="24"/>
          <w:szCs w:val="24"/>
        </w:rPr>
        <w:t>level</w:t>
      </w:r>
      <w:r w:rsidR="00555FDD" w:rsidRPr="00AC2AC4">
        <w:rPr>
          <w:rFonts w:ascii="Book Antiqua" w:hAnsi="Book Antiqua"/>
          <w:color w:val="000000" w:themeColor="text1"/>
          <w:sz w:val="24"/>
          <w:szCs w:val="24"/>
        </w:rPr>
        <w:t xml:space="preserve"> </w:t>
      </w:r>
      <w:r w:rsidR="007E77AE" w:rsidRPr="00AC2AC4">
        <w:rPr>
          <w:rFonts w:ascii="Book Antiqua" w:hAnsi="Book Antiqua"/>
          <w:color w:val="000000" w:themeColor="text1"/>
          <w:sz w:val="24"/>
          <w:szCs w:val="24"/>
        </w:rPr>
        <w:t>had</w:t>
      </w:r>
      <w:r w:rsidR="00555FDD" w:rsidRPr="00AC2AC4">
        <w:rPr>
          <w:rFonts w:ascii="Book Antiqua" w:hAnsi="Book Antiqua"/>
          <w:color w:val="000000" w:themeColor="text1"/>
          <w:sz w:val="24"/>
          <w:szCs w:val="24"/>
        </w:rPr>
        <w:t xml:space="preserve"> corrected </w:t>
      </w:r>
      <w:r w:rsidR="001041D3" w:rsidRPr="00AC2AC4">
        <w:rPr>
          <w:rFonts w:ascii="Book Antiqua" w:hAnsi="Book Antiqua"/>
          <w:color w:val="000000" w:themeColor="text1"/>
          <w:sz w:val="24"/>
          <w:szCs w:val="24"/>
        </w:rPr>
        <w:t>to 4.0 mmol/L</w:t>
      </w:r>
      <w:r w:rsidR="00555FDD" w:rsidRPr="00AC2AC4">
        <w:rPr>
          <w:rFonts w:ascii="Book Antiqua" w:hAnsi="Book Antiqua"/>
          <w:color w:val="000000" w:themeColor="text1"/>
          <w:sz w:val="24"/>
          <w:szCs w:val="24"/>
        </w:rPr>
        <w:t>.</w:t>
      </w:r>
    </w:p>
    <w:p w14:paraId="208EF657" w14:textId="278D2739" w:rsidR="00934A4C" w:rsidRPr="00AC2AC4" w:rsidRDefault="00934A4C" w:rsidP="00833ED2">
      <w:pPr>
        <w:adjustRightInd w:val="0"/>
        <w:snapToGrid w:val="0"/>
        <w:spacing w:line="360" w:lineRule="auto"/>
        <w:rPr>
          <w:rFonts w:ascii="Book Antiqua" w:hAnsi="Book Antiqua"/>
          <w:sz w:val="24"/>
          <w:szCs w:val="24"/>
        </w:rPr>
      </w:pPr>
    </w:p>
    <w:p w14:paraId="6D267159" w14:textId="1E82E0B7" w:rsidR="00934A4C" w:rsidRPr="00AC2AC4" w:rsidRDefault="00B00756" w:rsidP="00833ED2">
      <w:pPr>
        <w:adjustRightInd w:val="0"/>
        <w:snapToGrid w:val="0"/>
        <w:spacing w:line="360" w:lineRule="auto"/>
        <w:rPr>
          <w:rFonts w:ascii="Book Antiqua" w:hAnsi="Book Antiqua"/>
          <w:b/>
          <w:bCs/>
          <w:sz w:val="24"/>
          <w:szCs w:val="24"/>
        </w:rPr>
      </w:pPr>
      <w:r w:rsidRPr="00AC2AC4">
        <w:rPr>
          <w:rFonts w:ascii="Book Antiqua" w:hAnsi="Book Antiqua"/>
          <w:b/>
          <w:sz w:val="24"/>
          <w:szCs w:val="24"/>
          <w:u w:val="single"/>
        </w:rPr>
        <w:t>OUTCOME AND FOLLOW-UP</w:t>
      </w:r>
    </w:p>
    <w:p w14:paraId="7116FBD2" w14:textId="5137BAE5" w:rsidR="00555FDD" w:rsidRPr="00AC2AC4" w:rsidRDefault="00494EDC"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T</w:t>
      </w:r>
      <w:r w:rsidR="00555FDD" w:rsidRPr="00AC2AC4">
        <w:rPr>
          <w:rFonts w:ascii="Book Antiqua" w:hAnsi="Book Antiqua"/>
          <w:sz w:val="24"/>
          <w:szCs w:val="24"/>
        </w:rPr>
        <w:t xml:space="preserve">he </w:t>
      </w:r>
      <w:r w:rsidRPr="00AC2AC4">
        <w:rPr>
          <w:rFonts w:ascii="Book Antiqua" w:hAnsi="Book Antiqua"/>
          <w:sz w:val="24"/>
          <w:szCs w:val="24"/>
        </w:rPr>
        <w:t xml:space="preserve">patient was referred to the </w:t>
      </w:r>
      <w:r w:rsidR="00FB3B6A" w:rsidRPr="00AC2AC4">
        <w:rPr>
          <w:rFonts w:ascii="Book Antiqua" w:hAnsi="Book Antiqua"/>
          <w:sz w:val="24"/>
          <w:szCs w:val="24"/>
        </w:rPr>
        <w:t xml:space="preserve">psychiatry </w:t>
      </w:r>
      <w:r w:rsidRPr="00AC2AC4">
        <w:rPr>
          <w:rFonts w:ascii="Book Antiqua" w:hAnsi="Book Antiqua"/>
          <w:sz w:val="24"/>
          <w:szCs w:val="24"/>
        </w:rPr>
        <w:t>department and</w:t>
      </w:r>
      <w:r w:rsidR="00555FDD" w:rsidRPr="00AC2AC4">
        <w:rPr>
          <w:rFonts w:ascii="Book Antiqua" w:hAnsi="Book Antiqua"/>
          <w:sz w:val="24"/>
          <w:szCs w:val="24"/>
        </w:rPr>
        <w:t xml:space="preserve"> </w:t>
      </w:r>
      <w:r w:rsidR="007E77AE" w:rsidRPr="00AC2AC4">
        <w:rPr>
          <w:rFonts w:ascii="Book Antiqua" w:hAnsi="Book Antiqua"/>
          <w:sz w:val="24"/>
          <w:szCs w:val="24"/>
        </w:rPr>
        <w:t xml:space="preserve">was </w:t>
      </w:r>
      <w:r w:rsidR="00555FDD" w:rsidRPr="00AC2AC4">
        <w:rPr>
          <w:rFonts w:ascii="Book Antiqua" w:hAnsi="Book Antiqua"/>
          <w:sz w:val="24"/>
          <w:szCs w:val="24"/>
        </w:rPr>
        <w:t xml:space="preserve">diagnosed </w:t>
      </w:r>
      <w:r w:rsidR="007E77AE" w:rsidRPr="00AC2AC4">
        <w:rPr>
          <w:rFonts w:ascii="Book Antiqua" w:hAnsi="Book Antiqua"/>
          <w:sz w:val="24"/>
          <w:szCs w:val="24"/>
        </w:rPr>
        <w:t>with</w:t>
      </w:r>
      <w:r w:rsidR="00555FDD" w:rsidRPr="00AC2AC4">
        <w:rPr>
          <w:rFonts w:ascii="Book Antiqua" w:hAnsi="Book Antiqua"/>
          <w:sz w:val="24"/>
          <w:szCs w:val="24"/>
        </w:rPr>
        <w:t xml:space="preserve"> schizophrenia.</w:t>
      </w:r>
      <w:r w:rsidRPr="00AC2AC4">
        <w:rPr>
          <w:rFonts w:ascii="Book Antiqua" w:hAnsi="Book Antiqua"/>
          <w:sz w:val="24"/>
          <w:szCs w:val="24"/>
        </w:rPr>
        <w:t xml:space="preserve"> </w:t>
      </w:r>
      <w:r w:rsidR="00FB3B6A" w:rsidRPr="00AC2AC4">
        <w:rPr>
          <w:rFonts w:ascii="Book Antiqua" w:hAnsi="Book Antiqua"/>
          <w:sz w:val="24"/>
          <w:szCs w:val="24"/>
        </w:rPr>
        <w:t xml:space="preserve">She was subsequently admitted to </w:t>
      </w:r>
      <w:r w:rsidR="007E77AE" w:rsidRPr="00AC2AC4">
        <w:rPr>
          <w:rFonts w:ascii="Book Antiqua" w:hAnsi="Book Antiqua"/>
          <w:sz w:val="24"/>
          <w:szCs w:val="24"/>
        </w:rPr>
        <w:t>an</w:t>
      </w:r>
      <w:r w:rsidR="00FB3B6A" w:rsidRPr="00AC2AC4">
        <w:rPr>
          <w:rFonts w:ascii="Book Antiqua" w:hAnsi="Book Antiqua"/>
          <w:sz w:val="24"/>
          <w:szCs w:val="24"/>
        </w:rPr>
        <w:t xml:space="preserve"> inpatient unit </w:t>
      </w:r>
      <w:r w:rsidR="007E77AE" w:rsidRPr="00AC2AC4">
        <w:rPr>
          <w:rFonts w:ascii="Book Antiqua" w:hAnsi="Book Antiqua"/>
          <w:sz w:val="24"/>
          <w:szCs w:val="24"/>
        </w:rPr>
        <w:t>for</w:t>
      </w:r>
      <w:r w:rsidR="00FB3B6A" w:rsidRPr="00AC2AC4">
        <w:rPr>
          <w:rFonts w:ascii="Book Antiqua" w:hAnsi="Book Antiqua"/>
          <w:sz w:val="24"/>
          <w:szCs w:val="24"/>
        </w:rPr>
        <w:t xml:space="preserve"> treat</w:t>
      </w:r>
      <w:r w:rsidR="007E77AE" w:rsidRPr="00AC2AC4">
        <w:rPr>
          <w:rFonts w:ascii="Book Antiqua" w:hAnsi="Book Antiqua"/>
          <w:sz w:val="24"/>
          <w:szCs w:val="24"/>
        </w:rPr>
        <w:t>ment of</w:t>
      </w:r>
      <w:r w:rsidR="00FB3B6A" w:rsidRPr="00AC2AC4">
        <w:rPr>
          <w:rFonts w:ascii="Book Antiqua" w:hAnsi="Book Antiqua"/>
          <w:sz w:val="24"/>
          <w:szCs w:val="24"/>
        </w:rPr>
        <w:t xml:space="preserve"> her acute presentation</w:t>
      </w:r>
      <w:r w:rsidR="00A14CDC" w:rsidRPr="00AC2AC4">
        <w:rPr>
          <w:rFonts w:ascii="Book Antiqua" w:hAnsi="Book Antiqua"/>
          <w:sz w:val="24"/>
          <w:szCs w:val="24"/>
        </w:rPr>
        <w:t xml:space="preserve"> with atypical antipsychotics (aripiprazole and risperi</w:t>
      </w:r>
      <w:r w:rsidR="005F0581" w:rsidRPr="00AC2AC4">
        <w:rPr>
          <w:rFonts w:ascii="Book Antiqua" w:hAnsi="Book Antiqua"/>
          <w:sz w:val="24"/>
          <w:szCs w:val="24"/>
        </w:rPr>
        <w:t>done</w:t>
      </w:r>
      <w:r w:rsidR="00A14CDC" w:rsidRPr="00AC2AC4">
        <w:rPr>
          <w:rFonts w:ascii="Book Antiqua" w:hAnsi="Book Antiqua"/>
          <w:sz w:val="24"/>
          <w:szCs w:val="24"/>
        </w:rPr>
        <w:t>)</w:t>
      </w:r>
      <w:r w:rsidR="00FB3B6A" w:rsidRPr="00AC2AC4">
        <w:rPr>
          <w:rFonts w:ascii="Book Antiqua" w:hAnsi="Book Antiqua"/>
          <w:sz w:val="24"/>
          <w:szCs w:val="24"/>
        </w:rPr>
        <w:t xml:space="preserve">, and she </w:t>
      </w:r>
      <w:r w:rsidRPr="00AC2AC4">
        <w:rPr>
          <w:rFonts w:ascii="Book Antiqua" w:hAnsi="Book Antiqua"/>
          <w:sz w:val="24"/>
          <w:szCs w:val="24"/>
        </w:rPr>
        <w:t>showed significant improvement</w:t>
      </w:r>
      <w:r w:rsidR="00FB3B6A" w:rsidRPr="00AC2AC4">
        <w:rPr>
          <w:rFonts w:ascii="Book Antiqua" w:hAnsi="Book Antiqua"/>
          <w:sz w:val="24"/>
          <w:szCs w:val="24"/>
        </w:rPr>
        <w:t>.</w:t>
      </w:r>
      <w:r w:rsidR="008C58C7" w:rsidRPr="00AC2AC4">
        <w:rPr>
          <w:rFonts w:ascii="Book Antiqua" w:hAnsi="Book Antiqua"/>
          <w:sz w:val="24"/>
          <w:szCs w:val="24"/>
        </w:rPr>
        <w:t xml:space="preserve"> </w:t>
      </w:r>
      <w:r w:rsidR="007E77AE" w:rsidRPr="00AC2AC4">
        <w:rPr>
          <w:rFonts w:ascii="Book Antiqua" w:hAnsi="Book Antiqua"/>
          <w:sz w:val="24"/>
          <w:szCs w:val="24"/>
        </w:rPr>
        <w:t xml:space="preserve">Concerning her present CCD </w:t>
      </w:r>
      <w:r w:rsidR="008C58C7" w:rsidRPr="00AC2AC4">
        <w:rPr>
          <w:rFonts w:ascii="Book Antiqua" w:hAnsi="Book Antiqua"/>
          <w:sz w:val="24"/>
          <w:szCs w:val="24"/>
        </w:rPr>
        <w:t>management, the substitution therapy</w:t>
      </w:r>
      <w:r w:rsidR="00416846" w:rsidRPr="00AC2AC4">
        <w:rPr>
          <w:rFonts w:ascii="Book Antiqua" w:hAnsi="Book Antiqua"/>
          <w:sz w:val="24"/>
          <w:szCs w:val="24"/>
        </w:rPr>
        <w:t xml:space="preserve"> with </w:t>
      </w:r>
      <w:r w:rsidR="00B24616" w:rsidRPr="00AC2AC4">
        <w:rPr>
          <w:rFonts w:ascii="Book Antiqua" w:hAnsi="Book Antiqua"/>
          <w:sz w:val="24"/>
          <w:szCs w:val="24"/>
        </w:rPr>
        <w:t xml:space="preserve">slow-release </w:t>
      </w:r>
      <w:r w:rsidR="00416846" w:rsidRPr="00AC2AC4">
        <w:rPr>
          <w:rFonts w:ascii="Book Antiqua" w:hAnsi="Book Antiqua"/>
          <w:sz w:val="24"/>
          <w:szCs w:val="24"/>
        </w:rPr>
        <w:t>KCl has been continued</w:t>
      </w:r>
      <w:r w:rsidR="00C849A6" w:rsidRPr="00AC2AC4">
        <w:rPr>
          <w:rFonts w:ascii="Book Antiqua" w:hAnsi="Book Antiqua"/>
          <w:sz w:val="24"/>
          <w:szCs w:val="24"/>
        </w:rPr>
        <w:t xml:space="preserve"> </w:t>
      </w:r>
      <w:r w:rsidR="008C58C7" w:rsidRPr="00AC2AC4">
        <w:rPr>
          <w:rFonts w:ascii="Book Antiqua" w:hAnsi="Book Antiqua"/>
          <w:sz w:val="24"/>
          <w:szCs w:val="24"/>
        </w:rPr>
        <w:t xml:space="preserve">with </w:t>
      </w:r>
      <w:r w:rsidR="00416846" w:rsidRPr="00AC2AC4">
        <w:rPr>
          <w:rFonts w:ascii="Book Antiqua" w:hAnsi="Book Antiqua"/>
          <w:sz w:val="24"/>
          <w:szCs w:val="24"/>
        </w:rPr>
        <w:t xml:space="preserve">very </w:t>
      </w:r>
      <w:r w:rsidR="008C58C7" w:rsidRPr="00AC2AC4">
        <w:rPr>
          <w:rFonts w:ascii="Book Antiqua" w:hAnsi="Book Antiqua"/>
          <w:sz w:val="24"/>
          <w:szCs w:val="24"/>
        </w:rPr>
        <w:t>careful monitoring</w:t>
      </w:r>
      <w:r w:rsidR="007E77AE" w:rsidRPr="00AC2AC4">
        <w:rPr>
          <w:rFonts w:ascii="Book Antiqua" w:hAnsi="Book Antiqua"/>
          <w:sz w:val="24"/>
          <w:szCs w:val="24"/>
        </w:rPr>
        <w:t xml:space="preserve"> of this patient</w:t>
      </w:r>
      <w:r w:rsidR="00C849A6" w:rsidRPr="00AC2AC4">
        <w:rPr>
          <w:rFonts w:ascii="Book Antiqua" w:hAnsi="Book Antiqua"/>
          <w:sz w:val="24"/>
          <w:szCs w:val="24"/>
        </w:rPr>
        <w:t xml:space="preserve"> because of </w:t>
      </w:r>
      <w:r w:rsidR="008C58C7" w:rsidRPr="00AC2AC4">
        <w:rPr>
          <w:rFonts w:ascii="Book Antiqua" w:hAnsi="Book Antiqua"/>
          <w:sz w:val="24"/>
          <w:szCs w:val="24"/>
        </w:rPr>
        <w:t>the lack of an alternative.</w:t>
      </w:r>
    </w:p>
    <w:p w14:paraId="19C791EA" w14:textId="77777777" w:rsidR="00966371" w:rsidRPr="00AC2AC4" w:rsidRDefault="00966371" w:rsidP="00325AA5">
      <w:pPr>
        <w:adjustRightInd w:val="0"/>
        <w:snapToGrid w:val="0"/>
        <w:spacing w:line="360" w:lineRule="auto"/>
        <w:rPr>
          <w:rFonts w:ascii="Book Antiqua" w:hAnsi="Book Antiqua"/>
          <w:sz w:val="24"/>
          <w:szCs w:val="24"/>
        </w:rPr>
      </w:pPr>
    </w:p>
    <w:p w14:paraId="580CD429" w14:textId="39116354" w:rsidR="004E6C1C" w:rsidRPr="00AC2AC4" w:rsidRDefault="00325AA5" w:rsidP="00833ED2">
      <w:pPr>
        <w:adjustRightInd w:val="0"/>
        <w:snapToGrid w:val="0"/>
        <w:spacing w:line="360" w:lineRule="auto"/>
        <w:rPr>
          <w:rFonts w:ascii="Book Antiqua" w:hAnsi="Book Antiqua"/>
          <w:b/>
          <w:sz w:val="24"/>
          <w:szCs w:val="24"/>
        </w:rPr>
      </w:pPr>
      <w:r w:rsidRPr="00AC2AC4">
        <w:rPr>
          <w:rFonts w:ascii="Book Antiqua" w:hAnsi="Book Antiqua"/>
          <w:b/>
          <w:sz w:val="24"/>
          <w:szCs w:val="24"/>
          <w:u w:val="single"/>
          <w:lang w:val="el-GR"/>
        </w:rPr>
        <w:t>DISCUSSION</w:t>
      </w:r>
    </w:p>
    <w:p w14:paraId="35F80039" w14:textId="37B00D7E" w:rsidR="00BB1D32" w:rsidRPr="00AC2AC4" w:rsidRDefault="00D05E76"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This is the first report focusing on mental or psychiatric disorders involving patients with CCD and the challenges facing these patients related to life-long substitution therapy. Desp</w:t>
      </w:r>
      <w:r w:rsidR="00173719" w:rsidRPr="00AC2AC4">
        <w:rPr>
          <w:rFonts w:ascii="Book Antiqua" w:hAnsi="Book Antiqua"/>
          <w:sz w:val="24"/>
          <w:szCs w:val="24"/>
        </w:rPr>
        <w:t>ite persistent diarrhe</w:t>
      </w:r>
      <w:r w:rsidR="00986437" w:rsidRPr="00AC2AC4">
        <w:rPr>
          <w:rFonts w:ascii="Book Antiqua" w:hAnsi="Book Antiqua"/>
          <w:sz w:val="24"/>
          <w:szCs w:val="24"/>
        </w:rPr>
        <w:t xml:space="preserve">a, </w:t>
      </w:r>
      <w:r w:rsidR="007E77AE" w:rsidRPr="00AC2AC4">
        <w:rPr>
          <w:rFonts w:ascii="Book Antiqua" w:hAnsi="Book Antiqua"/>
          <w:sz w:val="24"/>
          <w:szCs w:val="24"/>
        </w:rPr>
        <w:t xml:space="preserve">it has been reported that </w:t>
      </w:r>
      <w:r w:rsidR="00555FDD" w:rsidRPr="00AC2AC4">
        <w:rPr>
          <w:rFonts w:ascii="Book Antiqua" w:hAnsi="Book Antiqua"/>
          <w:sz w:val="24"/>
          <w:szCs w:val="24"/>
        </w:rPr>
        <w:t xml:space="preserve">most </w:t>
      </w:r>
      <w:r w:rsidR="007E77AE" w:rsidRPr="00AC2AC4">
        <w:rPr>
          <w:rFonts w:ascii="Book Antiqua" w:hAnsi="Book Antiqua"/>
          <w:sz w:val="24"/>
          <w:szCs w:val="24"/>
        </w:rPr>
        <w:t xml:space="preserve">patients with </w:t>
      </w:r>
      <w:r w:rsidR="00986437" w:rsidRPr="00AC2AC4">
        <w:rPr>
          <w:rFonts w:ascii="Book Antiqua" w:hAnsi="Book Antiqua"/>
          <w:sz w:val="24"/>
          <w:szCs w:val="24"/>
        </w:rPr>
        <w:t xml:space="preserve">CCD </w:t>
      </w:r>
      <w:r w:rsidR="00CE176C" w:rsidRPr="00AC2AC4">
        <w:rPr>
          <w:rFonts w:ascii="Book Antiqua" w:hAnsi="Book Antiqua"/>
          <w:sz w:val="24"/>
          <w:szCs w:val="24"/>
        </w:rPr>
        <w:t xml:space="preserve">appear to </w:t>
      </w:r>
      <w:r w:rsidR="00555FDD" w:rsidRPr="00AC2AC4">
        <w:rPr>
          <w:rFonts w:ascii="Book Antiqua" w:hAnsi="Book Antiqua"/>
          <w:sz w:val="24"/>
          <w:szCs w:val="24"/>
        </w:rPr>
        <w:t xml:space="preserve">adjust to their </w:t>
      </w:r>
      <w:r w:rsidR="00CE176C" w:rsidRPr="00AC2AC4">
        <w:rPr>
          <w:rFonts w:ascii="Book Antiqua" w:hAnsi="Book Antiqua"/>
          <w:sz w:val="24"/>
          <w:szCs w:val="24"/>
        </w:rPr>
        <w:t>condition</w:t>
      </w:r>
      <w:r w:rsidR="00555FDD" w:rsidRPr="00AC2AC4">
        <w:rPr>
          <w:rFonts w:ascii="Book Antiqua" w:hAnsi="Book Antiqua"/>
          <w:sz w:val="24"/>
          <w:szCs w:val="24"/>
        </w:rPr>
        <w:t xml:space="preserve"> and experience</w:t>
      </w:r>
      <w:r w:rsidR="00986437" w:rsidRPr="00AC2AC4">
        <w:rPr>
          <w:rFonts w:ascii="Book Antiqua" w:hAnsi="Book Antiqua"/>
          <w:sz w:val="24"/>
          <w:szCs w:val="24"/>
        </w:rPr>
        <w:t xml:space="preserve"> </w:t>
      </w:r>
      <w:r w:rsidR="00555FDD" w:rsidRPr="00AC2AC4">
        <w:rPr>
          <w:rFonts w:ascii="Book Antiqua" w:hAnsi="Book Antiqua"/>
          <w:sz w:val="24"/>
          <w:szCs w:val="24"/>
        </w:rPr>
        <w:t>only minimal social disadvantage</w:t>
      </w:r>
      <w:r w:rsidR="00986437" w:rsidRPr="00AC2AC4">
        <w:rPr>
          <w:rFonts w:ascii="Book Antiqua" w:hAnsi="Book Antiqua"/>
          <w:sz w:val="24"/>
          <w:szCs w:val="24"/>
          <w:vertAlign w:val="superscript"/>
        </w:rPr>
        <w:t>[</w:t>
      </w:r>
      <w:r w:rsidR="004541BB" w:rsidRPr="00AC2AC4">
        <w:rPr>
          <w:rFonts w:ascii="Book Antiqua" w:hAnsi="Book Antiqua"/>
          <w:sz w:val="24"/>
          <w:szCs w:val="24"/>
          <w:vertAlign w:val="superscript"/>
        </w:rPr>
        <w:t>5</w:t>
      </w:r>
      <w:r w:rsidR="00986437" w:rsidRPr="00AC2AC4">
        <w:rPr>
          <w:rFonts w:ascii="Book Antiqua" w:hAnsi="Book Antiqua"/>
          <w:sz w:val="24"/>
          <w:szCs w:val="24"/>
          <w:vertAlign w:val="superscript"/>
        </w:rPr>
        <w:t>]</w:t>
      </w:r>
      <w:r w:rsidR="00986437" w:rsidRPr="00AC2AC4">
        <w:rPr>
          <w:rFonts w:ascii="Book Antiqua" w:hAnsi="Book Antiqua"/>
          <w:sz w:val="24"/>
          <w:szCs w:val="24"/>
        </w:rPr>
        <w:t>.</w:t>
      </w:r>
      <w:r w:rsidR="00555FDD" w:rsidRPr="00AC2AC4">
        <w:rPr>
          <w:rFonts w:ascii="Book Antiqua" w:hAnsi="Book Antiqua"/>
          <w:sz w:val="24"/>
          <w:szCs w:val="24"/>
        </w:rPr>
        <w:t xml:space="preserve"> </w:t>
      </w:r>
      <w:r w:rsidR="00986437" w:rsidRPr="00AC2AC4">
        <w:rPr>
          <w:rFonts w:ascii="Book Antiqua" w:hAnsi="Book Antiqua"/>
          <w:sz w:val="24"/>
          <w:szCs w:val="24"/>
        </w:rPr>
        <w:t xml:space="preserve">Moreover, </w:t>
      </w:r>
      <w:r w:rsidR="00CE176C" w:rsidRPr="00AC2AC4">
        <w:rPr>
          <w:rFonts w:ascii="Book Antiqua" w:hAnsi="Book Antiqua"/>
          <w:sz w:val="24"/>
          <w:szCs w:val="24"/>
        </w:rPr>
        <w:t>≥</w:t>
      </w:r>
      <w:r w:rsidR="00DB5EC7" w:rsidRPr="00AC2AC4">
        <w:rPr>
          <w:rFonts w:ascii="Book Antiqua" w:hAnsi="Book Antiqua"/>
          <w:sz w:val="24"/>
          <w:szCs w:val="24"/>
        </w:rPr>
        <w:t xml:space="preserve"> </w:t>
      </w:r>
      <w:r w:rsidR="00555FDD" w:rsidRPr="00AC2AC4">
        <w:rPr>
          <w:rFonts w:ascii="Book Antiqua" w:hAnsi="Book Antiqua"/>
          <w:sz w:val="24"/>
          <w:szCs w:val="24"/>
        </w:rPr>
        <w:t xml:space="preserve">90% of </w:t>
      </w:r>
      <w:r w:rsidR="00CE176C" w:rsidRPr="00AC2AC4">
        <w:rPr>
          <w:rFonts w:ascii="Book Antiqua" w:hAnsi="Book Antiqua"/>
          <w:sz w:val="24"/>
          <w:szCs w:val="24"/>
        </w:rPr>
        <w:t xml:space="preserve">patients with </w:t>
      </w:r>
      <w:r w:rsidR="00986437" w:rsidRPr="00AC2AC4">
        <w:rPr>
          <w:rFonts w:ascii="Book Antiqua" w:hAnsi="Book Antiqua"/>
          <w:sz w:val="24"/>
          <w:szCs w:val="24"/>
        </w:rPr>
        <w:t>CCD</w:t>
      </w:r>
      <w:r w:rsidR="00555FDD" w:rsidRPr="00AC2AC4">
        <w:rPr>
          <w:rFonts w:ascii="Book Antiqua" w:hAnsi="Book Antiqua"/>
          <w:sz w:val="24"/>
          <w:szCs w:val="24"/>
        </w:rPr>
        <w:t xml:space="preserve"> </w:t>
      </w:r>
      <w:r w:rsidR="00986437" w:rsidRPr="00AC2AC4">
        <w:rPr>
          <w:rFonts w:ascii="Book Antiqua" w:hAnsi="Book Antiqua"/>
          <w:sz w:val="24"/>
          <w:szCs w:val="24"/>
        </w:rPr>
        <w:t xml:space="preserve">are </w:t>
      </w:r>
      <w:r w:rsidR="00555FDD" w:rsidRPr="00AC2AC4">
        <w:rPr>
          <w:rFonts w:ascii="Book Antiqua" w:hAnsi="Book Antiqua"/>
          <w:sz w:val="24"/>
          <w:szCs w:val="24"/>
        </w:rPr>
        <w:t>report</w:t>
      </w:r>
      <w:r w:rsidR="00986437" w:rsidRPr="00AC2AC4">
        <w:rPr>
          <w:rFonts w:ascii="Book Antiqua" w:hAnsi="Book Antiqua"/>
          <w:sz w:val="24"/>
          <w:szCs w:val="24"/>
        </w:rPr>
        <w:t>ed</w:t>
      </w:r>
      <w:r w:rsidR="0024450D" w:rsidRPr="00AC2AC4">
        <w:rPr>
          <w:rFonts w:ascii="Book Antiqua" w:hAnsi="Book Antiqua"/>
          <w:sz w:val="24"/>
          <w:szCs w:val="24"/>
        </w:rPr>
        <w:t xml:space="preserve"> to </w:t>
      </w:r>
      <w:r w:rsidR="00CE176C" w:rsidRPr="00AC2AC4">
        <w:rPr>
          <w:rFonts w:ascii="Book Antiqua" w:hAnsi="Book Antiqua"/>
          <w:sz w:val="24"/>
          <w:szCs w:val="24"/>
        </w:rPr>
        <w:t>consider</w:t>
      </w:r>
      <w:r w:rsidR="00555FDD" w:rsidRPr="00AC2AC4">
        <w:rPr>
          <w:rFonts w:ascii="Book Antiqua" w:hAnsi="Book Antiqua"/>
          <w:sz w:val="24"/>
          <w:szCs w:val="24"/>
        </w:rPr>
        <w:t xml:space="preserve"> their general health as excellent or good</w:t>
      </w:r>
      <w:r w:rsidR="0024450D" w:rsidRPr="00AC2AC4">
        <w:rPr>
          <w:rFonts w:ascii="Book Antiqua" w:hAnsi="Book Antiqua"/>
          <w:sz w:val="24"/>
          <w:szCs w:val="24"/>
          <w:vertAlign w:val="superscript"/>
        </w:rPr>
        <w:t>[</w:t>
      </w:r>
      <w:r w:rsidR="004541BB" w:rsidRPr="00AC2AC4">
        <w:rPr>
          <w:rFonts w:ascii="Book Antiqua" w:hAnsi="Book Antiqua"/>
          <w:sz w:val="24"/>
          <w:szCs w:val="24"/>
          <w:vertAlign w:val="superscript"/>
        </w:rPr>
        <w:t>3</w:t>
      </w:r>
      <w:r w:rsidR="0024450D" w:rsidRPr="00AC2AC4">
        <w:rPr>
          <w:rFonts w:ascii="Book Antiqua" w:hAnsi="Book Antiqua"/>
          <w:sz w:val="24"/>
          <w:szCs w:val="24"/>
          <w:vertAlign w:val="superscript"/>
        </w:rPr>
        <w:t>]</w:t>
      </w:r>
      <w:r w:rsidR="00555FDD" w:rsidRPr="00AC2AC4">
        <w:rPr>
          <w:rFonts w:ascii="Book Antiqua" w:hAnsi="Book Antiqua"/>
          <w:sz w:val="24"/>
          <w:szCs w:val="24"/>
        </w:rPr>
        <w:t xml:space="preserve">. </w:t>
      </w:r>
      <w:r w:rsidR="00CE176C" w:rsidRPr="00AC2AC4">
        <w:rPr>
          <w:rFonts w:ascii="Book Antiqua" w:hAnsi="Book Antiqua"/>
          <w:sz w:val="24"/>
          <w:szCs w:val="24"/>
        </w:rPr>
        <w:t>T</w:t>
      </w:r>
      <w:r w:rsidR="000B6D85" w:rsidRPr="00AC2AC4">
        <w:rPr>
          <w:rFonts w:ascii="Book Antiqua" w:hAnsi="Book Antiqua"/>
          <w:sz w:val="24"/>
          <w:szCs w:val="24"/>
        </w:rPr>
        <w:t xml:space="preserve">he </w:t>
      </w:r>
      <w:r w:rsidR="00CE176C" w:rsidRPr="00AC2AC4">
        <w:rPr>
          <w:rFonts w:ascii="Book Antiqua" w:hAnsi="Book Antiqua"/>
          <w:sz w:val="24"/>
          <w:szCs w:val="24"/>
        </w:rPr>
        <w:t xml:space="preserve">patient </w:t>
      </w:r>
      <w:r w:rsidR="000B6D85" w:rsidRPr="00AC2AC4">
        <w:rPr>
          <w:rFonts w:ascii="Book Antiqua" w:hAnsi="Book Antiqua"/>
          <w:sz w:val="24"/>
          <w:szCs w:val="24"/>
        </w:rPr>
        <w:t>present</w:t>
      </w:r>
      <w:r w:rsidR="00CE176C" w:rsidRPr="00AC2AC4">
        <w:rPr>
          <w:rFonts w:ascii="Book Antiqua" w:hAnsi="Book Antiqua"/>
          <w:sz w:val="24"/>
          <w:szCs w:val="24"/>
        </w:rPr>
        <w:t>ed</w:t>
      </w:r>
      <w:r w:rsidR="00555FDD" w:rsidRPr="00AC2AC4">
        <w:rPr>
          <w:rFonts w:ascii="Book Antiqua" w:hAnsi="Book Antiqua"/>
          <w:sz w:val="24"/>
          <w:szCs w:val="24"/>
        </w:rPr>
        <w:t xml:space="preserve"> </w:t>
      </w:r>
      <w:r w:rsidR="00CE176C" w:rsidRPr="00AC2AC4">
        <w:rPr>
          <w:rFonts w:ascii="Book Antiqua" w:hAnsi="Book Antiqua"/>
          <w:sz w:val="24"/>
          <w:szCs w:val="24"/>
        </w:rPr>
        <w:t>in this report</w:t>
      </w:r>
      <w:r w:rsidR="00555FDD" w:rsidRPr="00AC2AC4">
        <w:rPr>
          <w:rFonts w:ascii="Book Antiqua" w:hAnsi="Book Antiqua"/>
          <w:sz w:val="24"/>
          <w:szCs w:val="24"/>
        </w:rPr>
        <w:t xml:space="preserve"> had acceptable growth, normal development, an uneventful pregnancy</w:t>
      </w:r>
      <w:r w:rsidR="00CE176C" w:rsidRPr="00AC2AC4">
        <w:rPr>
          <w:rFonts w:ascii="Book Antiqua" w:hAnsi="Book Antiqua"/>
          <w:sz w:val="24"/>
          <w:szCs w:val="24"/>
        </w:rPr>
        <w:t>,</w:t>
      </w:r>
      <w:r w:rsidR="00555FDD" w:rsidRPr="00AC2AC4">
        <w:rPr>
          <w:rFonts w:ascii="Book Antiqua" w:hAnsi="Book Antiqua"/>
          <w:sz w:val="24"/>
          <w:szCs w:val="24"/>
        </w:rPr>
        <w:t xml:space="preserve"> and </w:t>
      </w:r>
      <w:r w:rsidR="00CE176C" w:rsidRPr="00AC2AC4">
        <w:rPr>
          <w:rFonts w:ascii="Book Antiqua" w:hAnsi="Book Antiqua"/>
          <w:sz w:val="24"/>
          <w:szCs w:val="24"/>
        </w:rPr>
        <w:t xml:space="preserve">the </w:t>
      </w:r>
      <w:r w:rsidR="00555FDD" w:rsidRPr="00AC2AC4">
        <w:rPr>
          <w:rFonts w:ascii="Book Antiqua" w:hAnsi="Book Antiqua"/>
          <w:sz w:val="24"/>
          <w:szCs w:val="24"/>
        </w:rPr>
        <w:t xml:space="preserve">delivery of a healthy child. Nevertheless, she </w:t>
      </w:r>
      <w:r w:rsidR="00CE176C" w:rsidRPr="00AC2AC4">
        <w:rPr>
          <w:rFonts w:ascii="Book Antiqua" w:hAnsi="Book Antiqua"/>
          <w:sz w:val="24"/>
          <w:szCs w:val="24"/>
        </w:rPr>
        <w:t>had attempted suicide and was diagnosed with</w:t>
      </w:r>
      <w:r w:rsidR="00555FDD" w:rsidRPr="00AC2AC4">
        <w:rPr>
          <w:rFonts w:ascii="Book Antiqua" w:hAnsi="Book Antiqua"/>
          <w:sz w:val="24"/>
          <w:szCs w:val="24"/>
        </w:rPr>
        <w:t xml:space="preserve"> schizophrenia</w:t>
      </w:r>
      <w:r w:rsidR="00224B97" w:rsidRPr="00AC2AC4">
        <w:rPr>
          <w:rFonts w:ascii="Book Antiqua" w:hAnsi="Book Antiqua"/>
          <w:sz w:val="24"/>
          <w:szCs w:val="24"/>
        </w:rPr>
        <w:t>.</w:t>
      </w:r>
      <w:r w:rsidR="00217DB3" w:rsidRPr="00AC2AC4">
        <w:rPr>
          <w:rFonts w:ascii="Book Antiqua" w:hAnsi="Book Antiqua"/>
          <w:sz w:val="24"/>
          <w:szCs w:val="24"/>
        </w:rPr>
        <w:t xml:space="preserve"> The</w:t>
      </w:r>
      <w:r w:rsidR="00555FDD" w:rsidRPr="00AC2AC4">
        <w:rPr>
          <w:rFonts w:ascii="Book Antiqua" w:hAnsi="Book Antiqua"/>
          <w:sz w:val="24"/>
          <w:szCs w:val="24"/>
        </w:rPr>
        <w:t xml:space="preserve"> relationship between CCD and mental or psych</w:t>
      </w:r>
      <w:r w:rsidR="002C240F" w:rsidRPr="00AC2AC4">
        <w:rPr>
          <w:rFonts w:ascii="Book Antiqua" w:hAnsi="Book Antiqua"/>
          <w:sz w:val="24"/>
          <w:szCs w:val="24"/>
        </w:rPr>
        <w:t>iatric</w:t>
      </w:r>
      <w:r w:rsidR="00555FDD" w:rsidRPr="00AC2AC4">
        <w:rPr>
          <w:rFonts w:ascii="Book Antiqua" w:hAnsi="Book Antiqua"/>
          <w:sz w:val="24"/>
          <w:szCs w:val="24"/>
        </w:rPr>
        <w:t xml:space="preserve"> </w:t>
      </w:r>
      <w:r w:rsidR="002C240F" w:rsidRPr="00AC2AC4">
        <w:rPr>
          <w:rFonts w:ascii="Book Antiqua" w:hAnsi="Book Antiqua"/>
          <w:sz w:val="24"/>
          <w:szCs w:val="24"/>
        </w:rPr>
        <w:t>disorder</w:t>
      </w:r>
      <w:r w:rsidR="00555FDD" w:rsidRPr="00AC2AC4">
        <w:rPr>
          <w:rFonts w:ascii="Book Antiqua" w:hAnsi="Book Antiqua"/>
          <w:sz w:val="24"/>
          <w:szCs w:val="24"/>
        </w:rPr>
        <w:t>s</w:t>
      </w:r>
      <w:r w:rsidR="00217DB3" w:rsidRPr="00AC2AC4">
        <w:rPr>
          <w:rFonts w:ascii="Book Antiqua" w:hAnsi="Book Antiqua"/>
          <w:color w:val="000000" w:themeColor="text1"/>
          <w:sz w:val="24"/>
          <w:szCs w:val="24"/>
        </w:rPr>
        <w:t xml:space="preserve"> remains unclear</w:t>
      </w:r>
      <w:r w:rsidR="00223548" w:rsidRPr="00AC2AC4">
        <w:rPr>
          <w:rFonts w:ascii="Book Antiqua" w:hAnsi="Book Antiqua"/>
          <w:color w:val="000000" w:themeColor="text1"/>
          <w:sz w:val="24"/>
          <w:szCs w:val="24"/>
        </w:rPr>
        <w:t xml:space="preserve">. </w:t>
      </w:r>
      <w:r w:rsidR="0041229D" w:rsidRPr="00AC2AC4">
        <w:rPr>
          <w:rFonts w:ascii="Book Antiqua" w:hAnsi="Book Antiqua"/>
          <w:color w:val="000000" w:themeColor="text1"/>
          <w:sz w:val="24"/>
          <w:szCs w:val="24"/>
        </w:rPr>
        <w:t xml:space="preserve">Episodes of dehydration can result in mental and psychomotor impairment. </w:t>
      </w:r>
      <w:r w:rsidR="00C56BFA" w:rsidRPr="00AC2AC4">
        <w:rPr>
          <w:rFonts w:ascii="Book Antiqua" w:hAnsi="Book Antiqua"/>
          <w:color w:val="000000" w:themeColor="text1"/>
          <w:sz w:val="24"/>
          <w:szCs w:val="24"/>
        </w:rPr>
        <w:t>In fact, th</w:t>
      </w:r>
      <w:r w:rsidR="00693556" w:rsidRPr="00AC2AC4">
        <w:rPr>
          <w:rFonts w:ascii="Book Antiqua" w:hAnsi="Book Antiqua"/>
          <w:color w:val="000000" w:themeColor="text1"/>
          <w:sz w:val="24"/>
          <w:szCs w:val="24"/>
        </w:rPr>
        <w:t>is</w:t>
      </w:r>
      <w:r w:rsidR="00C56BFA" w:rsidRPr="00AC2AC4">
        <w:rPr>
          <w:rFonts w:ascii="Book Antiqua" w:hAnsi="Book Antiqua"/>
          <w:color w:val="000000" w:themeColor="text1"/>
          <w:sz w:val="24"/>
          <w:szCs w:val="24"/>
        </w:rPr>
        <w:t xml:space="preserve"> patient ha</w:t>
      </w:r>
      <w:r w:rsidR="00AE003C" w:rsidRPr="00AC2AC4">
        <w:rPr>
          <w:rFonts w:ascii="Book Antiqua" w:hAnsi="Book Antiqua"/>
          <w:color w:val="000000" w:themeColor="text1"/>
          <w:sz w:val="24"/>
          <w:szCs w:val="24"/>
        </w:rPr>
        <w:t>d</w:t>
      </w:r>
      <w:r w:rsidR="00C56BFA" w:rsidRPr="00AC2AC4">
        <w:rPr>
          <w:rFonts w:ascii="Book Antiqua" w:hAnsi="Book Antiqua"/>
          <w:color w:val="000000" w:themeColor="text1"/>
          <w:sz w:val="24"/>
          <w:szCs w:val="24"/>
        </w:rPr>
        <w:t xml:space="preserve"> often </w:t>
      </w:r>
      <w:r w:rsidR="00AE003C" w:rsidRPr="00AC2AC4">
        <w:rPr>
          <w:rFonts w:ascii="Book Antiqua" w:hAnsi="Book Antiqua"/>
          <w:color w:val="000000" w:themeColor="text1"/>
          <w:sz w:val="24"/>
          <w:szCs w:val="24"/>
        </w:rPr>
        <w:t xml:space="preserve">been </w:t>
      </w:r>
      <w:r w:rsidR="00C56BFA" w:rsidRPr="00AC2AC4">
        <w:rPr>
          <w:rFonts w:ascii="Book Antiqua" w:hAnsi="Book Antiqua"/>
          <w:color w:val="000000" w:themeColor="text1"/>
          <w:sz w:val="24"/>
          <w:szCs w:val="24"/>
        </w:rPr>
        <w:t xml:space="preserve">hospitalized with dehydration due to acute gastroenteritis. </w:t>
      </w:r>
      <w:r w:rsidR="0041229D" w:rsidRPr="00AC2AC4">
        <w:rPr>
          <w:rFonts w:ascii="Book Antiqua" w:hAnsi="Book Antiqua"/>
          <w:color w:val="000000" w:themeColor="text1"/>
          <w:sz w:val="24"/>
          <w:szCs w:val="24"/>
        </w:rPr>
        <w:t>I</w:t>
      </w:r>
      <w:r w:rsidR="00AB11FB" w:rsidRPr="00AC2AC4">
        <w:rPr>
          <w:rFonts w:ascii="Book Antiqua" w:hAnsi="Book Antiqua"/>
          <w:color w:val="000000" w:themeColor="text1"/>
          <w:sz w:val="24"/>
          <w:szCs w:val="24"/>
        </w:rPr>
        <w:t xml:space="preserve">n </w:t>
      </w:r>
      <w:r w:rsidR="00AE003C" w:rsidRPr="00AC2AC4">
        <w:rPr>
          <w:rFonts w:ascii="Book Antiqua" w:hAnsi="Book Antiqua"/>
          <w:color w:val="000000" w:themeColor="text1"/>
          <w:sz w:val="24"/>
          <w:szCs w:val="24"/>
        </w:rPr>
        <w:t xml:space="preserve">a clinical analysis of 21 </w:t>
      </w:r>
      <w:r w:rsidR="00AB11FB" w:rsidRPr="00AC2AC4">
        <w:rPr>
          <w:rFonts w:ascii="Book Antiqua" w:hAnsi="Book Antiqua"/>
          <w:color w:val="000000" w:themeColor="text1"/>
          <w:sz w:val="24"/>
          <w:szCs w:val="24"/>
        </w:rPr>
        <w:t xml:space="preserve">Finnish </w:t>
      </w:r>
      <w:r w:rsidR="00AE003C" w:rsidRPr="00AC2AC4">
        <w:rPr>
          <w:rFonts w:ascii="Book Antiqua" w:hAnsi="Book Antiqua"/>
          <w:color w:val="000000" w:themeColor="text1"/>
          <w:sz w:val="24"/>
          <w:szCs w:val="24"/>
        </w:rPr>
        <w:t>patients with CCD published in 1977</w:t>
      </w:r>
      <w:r w:rsidR="00AE003C" w:rsidRPr="00AC2AC4">
        <w:rPr>
          <w:rFonts w:ascii="Book Antiqua" w:hAnsi="Book Antiqua"/>
          <w:color w:val="000000" w:themeColor="text1"/>
          <w:sz w:val="24"/>
          <w:szCs w:val="24"/>
          <w:vertAlign w:val="superscript"/>
        </w:rPr>
        <w:t>[6]</w:t>
      </w:r>
      <w:r w:rsidR="00AB11FB" w:rsidRPr="00AC2AC4">
        <w:rPr>
          <w:rFonts w:ascii="Book Antiqua" w:hAnsi="Book Antiqua"/>
          <w:color w:val="000000" w:themeColor="text1"/>
          <w:sz w:val="24"/>
          <w:szCs w:val="24"/>
        </w:rPr>
        <w:t xml:space="preserve">, </w:t>
      </w:r>
      <w:r w:rsidR="00AE003C" w:rsidRPr="00AC2AC4">
        <w:rPr>
          <w:rFonts w:ascii="Book Antiqua" w:hAnsi="Book Antiqua"/>
          <w:color w:val="000000" w:themeColor="text1"/>
          <w:sz w:val="24"/>
          <w:szCs w:val="24"/>
        </w:rPr>
        <w:t xml:space="preserve">one </w:t>
      </w:r>
      <w:r w:rsidR="00CA0D0F" w:rsidRPr="00AC2AC4">
        <w:rPr>
          <w:rFonts w:ascii="Book Antiqua" w:hAnsi="Book Antiqua"/>
          <w:color w:val="000000" w:themeColor="text1"/>
          <w:sz w:val="24"/>
          <w:szCs w:val="24"/>
        </w:rPr>
        <w:t>patient</w:t>
      </w:r>
      <w:r w:rsidR="00AE003C" w:rsidRPr="00AC2AC4">
        <w:rPr>
          <w:rFonts w:ascii="Book Antiqua" w:hAnsi="Book Antiqua"/>
          <w:color w:val="000000" w:themeColor="text1"/>
          <w:sz w:val="24"/>
          <w:szCs w:val="24"/>
        </w:rPr>
        <w:t xml:space="preserve"> was reported to have had </w:t>
      </w:r>
      <w:r w:rsidR="00CA0D0F" w:rsidRPr="00AC2AC4">
        <w:rPr>
          <w:rFonts w:ascii="Book Antiqua" w:hAnsi="Book Antiqua"/>
          <w:color w:val="000000" w:themeColor="text1"/>
          <w:sz w:val="24"/>
          <w:szCs w:val="24"/>
        </w:rPr>
        <w:t>se</w:t>
      </w:r>
      <w:r w:rsidR="00CA0D0F" w:rsidRPr="00AC2AC4">
        <w:rPr>
          <w:rFonts w:ascii="Book Antiqua" w:hAnsi="Book Antiqua"/>
          <w:sz w:val="24"/>
          <w:szCs w:val="24"/>
        </w:rPr>
        <w:t xml:space="preserve">vere psychological difficulties, the details </w:t>
      </w:r>
      <w:r w:rsidR="00AE003C" w:rsidRPr="00AC2AC4">
        <w:rPr>
          <w:rFonts w:ascii="Book Antiqua" w:hAnsi="Book Antiqua"/>
          <w:sz w:val="24"/>
          <w:szCs w:val="24"/>
        </w:rPr>
        <w:t>of which are not known</w:t>
      </w:r>
      <w:r w:rsidR="0041229D" w:rsidRPr="00AC2AC4">
        <w:rPr>
          <w:rFonts w:ascii="Book Antiqua" w:hAnsi="Book Antiqua"/>
          <w:sz w:val="24"/>
          <w:szCs w:val="24"/>
        </w:rPr>
        <w:t>,</w:t>
      </w:r>
      <w:r w:rsidR="00CA0D0F" w:rsidRPr="00AC2AC4">
        <w:rPr>
          <w:rFonts w:ascii="Book Antiqua" w:hAnsi="Book Antiqua"/>
          <w:sz w:val="24"/>
          <w:szCs w:val="24"/>
        </w:rPr>
        <w:t xml:space="preserve"> and the authors </w:t>
      </w:r>
      <w:r w:rsidR="00AE003C" w:rsidRPr="00AC2AC4">
        <w:rPr>
          <w:rFonts w:ascii="Book Antiqua" w:hAnsi="Book Antiqua"/>
          <w:sz w:val="24"/>
          <w:szCs w:val="24"/>
        </w:rPr>
        <w:t>in that report indicated</w:t>
      </w:r>
      <w:r w:rsidR="00CA0D0F" w:rsidRPr="00AC2AC4">
        <w:rPr>
          <w:rFonts w:ascii="Book Antiqua" w:hAnsi="Book Antiqua"/>
          <w:sz w:val="24"/>
          <w:szCs w:val="24"/>
        </w:rPr>
        <w:t xml:space="preserve"> that those </w:t>
      </w:r>
      <w:r w:rsidR="00AE003C" w:rsidRPr="00AC2AC4">
        <w:rPr>
          <w:rFonts w:ascii="Book Antiqua" w:hAnsi="Book Antiqua"/>
          <w:sz w:val="24"/>
          <w:szCs w:val="24"/>
        </w:rPr>
        <w:t xml:space="preserve">psychological </w:t>
      </w:r>
      <w:r w:rsidR="00257C3F" w:rsidRPr="00AC2AC4">
        <w:rPr>
          <w:rFonts w:ascii="Book Antiqua" w:hAnsi="Book Antiqua"/>
          <w:sz w:val="24"/>
          <w:szCs w:val="24"/>
        </w:rPr>
        <w:t>issues</w:t>
      </w:r>
      <w:r w:rsidR="00CA0D0F" w:rsidRPr="00AC2AC4">
        <w:rPr>
          <w:rFonts w:ascii="Book Antiqua" w:hAnsi="Book Antiqua"/>
          <w:sz w:val="24"/>
          <w:szCs w:val="24"/>
        </w:rPr>
        <w:t xml:space="preserve"> were apparently unrelated to CCD.</w:t>
      </w:r>
      <w:r w:rsidR="0041229D" w:rsidRPr="00AC2AC4">
        <w:rPr>
          <w:rFonts w:ascii="Book Antiqua" w:hAnsi="Book Antiqua"/>
          <w:sz w:val="24"/>
          <w:szCs w:val="24"/>
        </w:rPr>
        <w:t xml:space="preserve"> </w:t>
      </w:r>
      <w:r w:rsidR="00B73F6E" w:rsidRPr="00AC2AC4">
        <w:rPr>
          <w:rFonts w:ascii="Book Antiqua" w:hAnsi="Book Antiqua"/>
          <w:sz w:val="24"/>
          <w:szCs w:val="24"/>
        </w:rPr>
        <w:t>A</w:t>
      </w:r>
      <w:r w:rsidR="00257C3F" w:rsidRPr="00AC2AC4">
        <w:rPr>
          <w:rFonts w:ascii="Book Antiqua" w:hAnsi="Book Antiqua"/>
          <w:sz w:val="24"/>
          <w:szCs w:val="24"/>
        </w:rPr>
        <w:t xml:space="preserve"> </w:t>
      </w:r>
      <w:r w:rsidR="00B73F6E" w:rsidRPr="00AC2AC4">
        <w:rPr>
          <w:rFonts w:ascii="Book Antiqua" w:hAnsi="Book Antiqua"/>
          <w:sz w:val="24"/>
          <w:szCs w:val="24"/>
        </w:rPr>
        <w:t xml:space="preserve">recently published nationwide study in Japan reported that 23% of </w:t>
      </w:r>
      <w:r w:rsidR="00D950CC" w:rsidRPr="00AC2AC4">
        <w:rPr>
          <w:rFonts w:ascii="Book Antiqua" w:hAnsi="Book Antiqua"/>
          <w:sz w:val="24"/>
          <w:szCs w:val="24"/>
        </w:rPr>
        <w:t xml:space="preserve">children with </w:t>
      </w:r>
      <w:r w:rsidR="00B73F6E" w:rsidRPr="00AC2AC4">
        <w:rPr>
          <w:rFonts w:ascii="Book Antiqua" w:hAnsi="Book Antiqua"/>
          <w:sz w:val="24"/>
          <w:szCs w:val="24"/>
        </w:rPr>
        <w:t>CCD had a neuro</w:t>
      </w:r>
      <w:r w:rsidR="002C240F" w:rsidRPr="00AC2AC4">
        <w:rPr>
          <w:rFonts w:ascii="Book Antiqua" w:hAnsi="Book Antiqua"/>
          <w:sz w:val="24"/>
          <w:szCs w:val="24"/>
        </w:rPr>
        <w:t>developmental or neuropsychiatric</w:t>
      </w:r>
      <w:r w:rsidR="00B73F6E" w:rsidRPr="00AC2AC4">
        <w:rPr>
          <w:rFonts w:ascii="Book Antiqua" w:hAnsi="Book Antiqua"/>
          <w:sz w:val="24"/>
          <w:szCs w:val="24"/>
        </w:rPr>
        <w:t xml:space="preserve"> disorder </w:t>
      </w:r>
      <w:r w:rsidR="00257C3F" w:rsidRPr="00AC2AC4">
        <w:rPr>
          <w:rFonts w:ascii="Book Antiqua" w:hAnsi="Book Antiqua"/>
          <w:sz w:val="24"/>
          <w:szCs w:val="24"/>
        </w:rPr>
        <w:t>in terms of their</w:t>
      </w:r>
      <w:r w:rsidR="00B73F6E" w:rsidRPr="00AC2AC4">
        <w:rPr>
          <w:rFonts w:ascii="Book Antiqua" w:hAnsi="Book Antiqua"/>
          <w:sz w:val="24"/>
          <w:szCs w:val="24"/>
        </w:rPr>
        <w:t xml:space="preserve"> long</w:t>
      </w:r>
      <w:r w:rsidR="00257C3F" w:rsidRPr="00AC2AC4">
        <w:rPr>
          <w:rFonts w:ascii="Book Antiqua" w:hAnsi="Book Antiqua"/>
          <w:sz w:val="24"/>
          <w:szCs w:val="24"/>
        </w:rPr>
        <w:t>-</w:t>
      </w:r>
      <w:r w:rsidR="00B73F6E" w:rsidRPr="00AC2AC4">
        <w:rPr>
          <w:rFonts w:ascii="Book Antiqua" w:hAnsi="Book Antiqua"/>
          <w:sz w:val="24"/>
          <w:szCs w:val="24"/>
        </w:rPr>
        <w:t>term outcomes</w:t>
      </w:r>
      <w:r w:rsidR="00D950CC" w:rsidRPr="00AC2AC4">
        <w:rPr>
          <w:rFonts w:ascii="Book Antiqua" w:hAnsi="Book Antiqua"/>
          <w:sz w:val="24"/>
          <w:szCs w:val="24"/>
          <w:vertAlign w:val="superscript"/>
        </w:rPr>
        <w:t>[</w:t>
      </w:r>
      <w:r w:rsidR="004541BB" w:rsidRPr="00AC2AC4">
        <w:rPr>
          <w:rFonts w:ascii="Book Antiqua" w:hAnsi="Book Antiqua"/>
          <w:sz w:val="24"/>
          <w:szCs w:val="24"/>
          <w:vertAlign w:val="superscript"/>
        </w:rPr>
        <w:t>7</w:t>
      </w:r>
      <w:r w:rsidR="00D950CC" w:rsidRPr="00AC2AC4">
        <w:rPr>
          <w:rFonts w:ascii="Book Antiqua" w:hAnsi="Book Antiqua"/>
          <w:sz w:val="24"/>
          <w:szCs w:val="24"/>
          <w:vertAlign w:val="superscript"/>
        </w:rPr>
        <w:t>]</w:t>
      </w:r>
      <w:r w:rsidR="00257C3F" w:rsidRPr="00AC2AC4">
        <w:rPr>
          <w:rFonts w:ascii="Book Antiqua" w:hAnsi="Book Antiqua"/>
          <w:sz w:val="24"/>
          <w:szCs w:val="24"/>
        </w:rPr>
        <w:t>; however,</w:t>
      </w:r>
      <w:r w:rsidR="00B73F6E" w:rsidRPr="00AC2AC4">
        <w:rPr>
          <w:rFonts w:ascii="Book Antiqua" w:hAnsi="Book Antiqua"/>
          <w:sz w:val="24"/>
          <w:szCs w:val="24"/>
        </w:rPr>
        <w:t xml:space="preserve"> the prevalence of various psychiatric disorders such as depression and schizophrenia </w:t>
      </w:r>
      <w:r w:rsidR="00D950CC" w:rsidRPr="00AC2AC4">
        <w:rPr>
          <w:rFonts w:ascii="Book Antiqua" w:hAnsi="Book Antiqua"/>
          <w:sz w:val="24"/>
          <w:szCs w:val="24"/>
        </w:rPr>
        <w:t xml:space="preserve">in adult </w:t>
      </w:r>
      <w:r w:rsidR="00C34E71" w:rsidRPr="00AC2AC4">
        <w:rPr>
          <w:rFonts w:ascii="Book Antiqua" w:hAnsi="Book Antiqua"/>
          <w:sz w:val="24"/>
          <w:szCs w:val="24"/>
        </w:rPr>
        <w:t>patients</w:t>
      </w:r>
      <w:r w:rsidR="00D950CC" w:rsidRPr="00AC2AC4">
        <w:rPr>
          <w:rFonts w:ascii="Book Antiqua" w:hAnsi="Book Antiqua"/>
          <w:sz w:val="24"/>
          <w:szCs w:val="24"/>
        </w:rPr>
        <w:t xml:space="preserve"> </w:t>
      </w:r>
      <w:r w:rsidR="00257C3F" w:rsidRPr="00AC2AC4">
        <w:rPr>
          <w:rFonts w:ascii="Book Antiqua" w:hAnsi="Book Antiqua"/>
          <w:sz w:val="24"/>
          <w:szCs w:val="24"/>
        </w:rPr>
        <w:t>has</w:t>
      </w:r>
      <w:r w:rsidR="00B73F6E" w:rsidRPr="00AC2AC4">
        <w:rPr>
          <w:rFonts w:ascii="Book Antiqua" w:hAnsi="Book Antiqua"/>
          <w:sz w:val="24"/>
          <w:szCs w:val="24"/>
        </w:rPr>
        <w:t xml:space="preserve"> not </w:t>
      </w:r>
      <w:r w:rsidR="00257C3F" w:rsidRPr="00AC2AC4">
        <w:rPr>
          <w:rFonts w:ascii="Book Antiqua" w:hAnsi="Book Antiqua"/>
          <w:sz w:val="24"/>
          <w:szCs w:val="24"/>
        </w:rPr>
        <w:t>been reported</w:t>
      </w:r>
      <w:r w:rsidR="00B73F6E" w:rsidRPr="00AC2AC4">
        <w:rPr>
          <w:rFonts w:ascii="Book Antiqua" w:hAnsi="Book Antiqua"/>
          <w:sz w:val="24"/>
          <w:szCs w:val="24"/>
        </w:rPr>
        <w:t>.</w:t>
      </w:r>
      <w:r w:rsidR="00CA0D0F" w:rsidRPr="00AC2AC4">
        <w:rPr>
          <w:rFonts w:ascii="Book Antiqua" w:hAnsi="Book Antiqua"/>
          <w:sz w:val="24"/>
          <w:szCs w:val="24"/>
        </w:rPr>
        <w:t xml:space="preserve"> It is likely that long-term clinical outcomes have n</w:t>
      </w:r>
      <w:r w:rsidR="00257C3F" w:rsidRPr="00AC2AC4">
        <w:rPr>
          <w:rFonts w:ascii="Book Antiqua" w:hAnsi="Book Antiqua"/>
          <w:sz w:val="24"/>
          <w:szCs w:val="24"/>
        </w:rPr>
        <w:t>either</w:t>
      </w:r>
      <w:r w:rsidR="00CA0D0F" w:rsidRPr="00AC2AC4">
        <w:rPr>
          <w:rFonts w:ascii="Book Antiqua" w:hAnsi="Book Antiqua"/>
          <w:sz w:val="24"/>
          <w:szCs w:val="24"/>
        </w:rPr>
        <w:t xml:space="preserve"> been captured nor recorded</w:t>
      </w:r>
      <w:r w:rsidR="00257C3F" w:rsidRPr="00AC2AC4">
        <w:rPr>
          <w:rFonts w:ascii="Book Antiqua" w:hAnsi="Book Antiqua"/>
          <w:sz w:val="24"/>
          <w:szCs w:val="24"/>
        </w:rPr>
        <w:t xml:space="preserve"> consistently</w:t>
      </w:r>
      <w:r w:rsidR="00CA0D0F" w:rsidRPr="00AC2AC4">
        <w:rPr>
          <w:rFonts w:ascii="Book Antiqua" w:hAnsi="Book Antiqua"/>
          <w:sz w:val="24"/>
          <w:szCs w:val="24"/>
        </w:rPr>
        <w:t xml:space="preserve"> in </w:t>
      </w:r>
      <w:r w:rsidR="00257C3F" w:rsidRPr="00AC2AC4">
        <w:rPr>
          <w:rFonts w:ascii="Book Antiqua" w:hAnsi="Book Antiqua"/>
          <w:sz w:val="24"/>
          <w:szCs w:val="24"/>
        </w:rPr>
        <w:t xml:space="preserve">a </w:t>
      </w:r>
      <w:r w:rsidR="00CA0D0F" w:rsidRPr="00AC2AC4">
        <w:rPr>
          <w:rFonts w:ascii="Book Antiqua" w:hAnsi="Book Antiqua"/>
          <w:sz w:val="24"/>
          <w:szCs w:val="24"/>
        </w:rPr>
        <w:t xml:space="preserve">standardized </w:t>
      </w:r>
      <w:r w:rsidR="00257C3F" w:rsidRPr="00AC2AC4">
        <w:rPr>
          <w:rFonts w:ascii="Book Antiqua" w:hAnsi="Book Antiqua"/>
          <w:sz w:val="24"/>
          <w:szCs w:val="24"/>
        </w:rPr>
        <w:t>manner</w:t>
      </w:r>
      <w:r w:rsidR="00CA0D0F" w:rsidRPr="00AC2AC4">
        <w:rPr>
          <w:rFonts w:ascii="Book Antiqua" w:hAnsi="Book Antiqua"/>
          <w:sz w:val="24"/>
          <w:szCs w:val="24"/>
        </w:rPr>
        <w:t>.</w:t>
      </w:r>
      <w:r w:rsidR="000B6D85" w:rsidRPr="00AC2AC4">
        <w:rPr>
          <w:rFonts w:ascii="Book Antiqua" w:hAnsi="Book Antiqua"/>
          <w:sz w:val="24"/>
          <w:szCs w:val="24"/>
        </w:rPr>
        <w:t xml:space="preserve"> </w:t>
      </w:r>
      <w:r w:rsidR="00C34E71" w:rsidRPr="00AC2AC4">
        <w:rPr>
          <w:rFonts w:ascii="Book Antiqua" w:hAnsi="Book Antiqua"/>
          <w:sz w:val="24"/>
          <w:szCs w:val="24"/>
        </w:rPr>
        <w:t>S</w:t>
      </w:r>
      <w:r w:rsidR="002D11A0" w:rsidRPr="00AC2AC4">
        <w:rPr>
          <w:rFonts w:ascii="Book Antiqua" w:hAnsi="Book Antiqua"/>
          <w:sz w:val="24"/>
          <w:szCs w:val="24"/>
        </w:rPr>
        <w:t xml:space="preserve">ome </w:t>
      </w:r>
      <w:r w:rsidR="00257C3F" w:rsidRPr="00AC2AC4">
        <w:rPr>
          <w:rFonts w:ascii="Book Antiqua" w:hAnsi="Book Antiqua"/>
          <w:sz w:val="24"/>
          <w:szCs w:val="24"/>
        </w:rPr>
        <w:t xml:space="preserve">patients with </w:t>
      </w:r>
      <w:r w:rsidR="002D11A0" w:rsidRPr="00AC2AC4">
        <w:rPr>
          <w:rFonts w:ascii="Book Antiqua" w:hAnsi="Book Antiqua"/>
          <w:sz w:val="24"/>
          <w:szCs w:val="24"/>
        </w:rPr>
        <w:t xml:space="preserve">CCD </w:t>
      </w:r>
      <w:r w:rsidR="00257C3F" w:rsidRPr="00AC2AC4">
        <w:rPr>
          <w:rFonts w:ascii="Book Antiqua" w:hAnsi="Book Antiqua"/>
          <w:sz w:val="24"/>
          <w:szCs w:val="24"/>
        </w:rPr>
        <w:t>have been reported to have</w:t>
      </w:r>
      <w:r w:rsidR="002D11A0" w:rsidRPr="00AC2AC4">
        <w:rPr>
          <w:rFonts w:ascii="Book Antiqua" w:hAnsi="Book Antiqua"/>
          <w:sz w:val="24"/>
          <w:szCs w:val="24"/>
        </w:rPr>
        <w:t xml:space="preserve"> developed inflammatory bowel disease (IBD)</w:t>
      </w:r>
      <w:r w:rsidR="002D11A0" w:rsidRPr="00AC2AC4">
        <w:rPr>
          <w:rFonts w:ascii="Book Antiqua" w:hAnsi="Book Antiqua"/>
          <w:sz w:val="24"/>
          <w:szCs w:val="24"/>
          <w:vertAlign w:val="superscript"/>
        </w:rPr>
        <w:t>[</w:t>
      </w:r>
      <w:r w:rsidR="004541BB" w:rsidRPr="00AC2AC4">
        <w:rPr>
          <w:rFonts w:ascii="Book Antiqua" w:hAnsi="Book Antiqua"/>
          <w:sz w:val="24"/>
          <w:szCs w:val="24"/>
          <w:vertAlign w:val="superscript"/>
        </w:rPr>
        <w:t>2</w:t>
      </w:r>
      <w:r w:rsidR="002D11A0" w:rsidRPr="00AC2AC4">
        <w:rPr>
          <w:rFonts w:ascii="Book Antiqua" w:hAnsi="Book Antiqua"/>
          <w:sz w:val="24"/>
          <w:szCs w:val="24"/>
          <w:vertAlign w:val="superscript"/>
        </w:rPr>
        <w:t>,</w:t>
      </w:r>
      <w:r w:rsidR="004541BB" w:rsidRPr="00AC2AC4">
        <w:rPr>
          <w:rFonts w:ascii="Book Antiqua" w:hAnsi="Book Antiqua"/>
          <w:sz w:val="24"/>
          <w:szCs w:val="24"/>
          <w:vertAlign w:val="superscript"/>
        </w:rPr>
        <w:t>8</w:t>
      </w:r>
      <w:r w:rsidR="002D11A0" w:rsidRPr="00AC2AC4">
        <w:rPr>
          <w:rFonts w:ascii="Book Antiqua" w:hAnsi="Book Antiqua"/>
          <w:sz w:val="24"/>
          <w:szCs w:val="24"/>
          <w:vertAlign w:val="superscript"/>
        </w:rPr>
        <w:t>]</w:t>
      </w:r>
      <w:r w:rsidR="002D11A0" w:rsidRPr="00AC2AC4">
        <w:rPr>
          <w:rFonts w:ascii="Book Antiqua" w:hAnsi="Book Antiqua"/>
          <w:sz w:val="24"/>
          <w:szCs w:val="24"/>
        </w:rPr>
        <w:t>.</w:t>
      </w:r>
      <w:r w:rsidR="00727651" w:rsidRPr="00AC2AC4">
        <w:rPr>
          <w:rFonts w:ascii="Book Antiqua" w:hAnsi="Book Antiqua"/>
          <w:sz w:val="24"/>
          <w:szCs w:val="24"/>
        </w:rPr>
        <w:t xml:space="preserve"> </w:t>
      </w:r>
      <w:r w:rsidR="00064825" w:rsidRPr="00AC2AC4">
        <w:rPr>
          <w:rFonts w:ascii="Book Antiqua" w:hAnsi="Book Antiqua"/>
          <w:sz w:val="24"/>
          <w:szCs w:val="24"/>
        </w:rPr>
        <w:t xml:space="preserve">In </w:t>
      </w:r>
      <w:r w:rsidR="002D11A0" w:rsidRPr="00AC2AC4">
        <w:rPr>
          <w:rFonts w:ascii="Book Antiqua" w:hAnsi="Book Antiqua"/>
          <w:sz w:val="24"/>
          <w:szCs w:val="24"/>
        </w:rPr>
        <w:t xml:space="preserve">IBD, </w:t>
      </w:r>
      <w:r w:rsidR="0088389E" w:rsidRPr="00AC2AC4">
        <w:rPr>
          <w:rFonts w:ascii="Book Antiqua" w:hAnsi="Book Antiqua"/>
          <w:sz w:val="24"/>
          <w:szCs w:val="24"/>
        </w:rPr>
        <w:t>psychiatric comorbidity is well</w:t>
      </w:r>
      <w:r w:rsidR="00257C3F" w:rsidRPr="00AC2AC4">
        <w:rPr>
          <w:rFonts w:ascii="Book Antiqua" w:hAnsi="Book Antiqua"/>
          <w:sz w:val="24"/>
          <w:szCs w:val="24"/>
        </w:rPr>
        <w:t xml:space="preserve"> recognized</w:t>
      </w:r>
      <w:r w:rsidR="0088389E" w:rsidRPr="00AC2AC4">
        <w:rPr>
          <w:rFonts w:ascii="Book Antiqua" w:hAnsi="Book Antiqua"/>
          <w:sz w:val="24"/>
          <w:szCs w:val="24"/>
          <w:vertAlign w:val="superscript"/>
        </w:rPr>
        <w:t>[</w:t>
      </w:r>
      <w:r w:rsidR="004541BB" w:rsidRPr="00AC2AC4">
        <w:rPr>
          <w:rFonts w:ascii="Book Antiqua" w:hAnsi="Book Antiqua"/>
          <w:sz w:val="24"/>
          <w:szCs w:val="24"/>
          <w:vertAlign w:val="superscript"/>
        </w:rPr>
        <w:t>9</w:t>
      </w:r>
      <w:r w:rsidR="0088389E" w:rsidRPr="00AC2AC4">
        <w:rPr>
          <w:rFonts w:ascii="Book Antiqua" w:hAnsi="Book Antiqua"/>
          <w:sz w:val="24"/>
          <w:szCs w:val="24"/>
          <w:vertAlign w:val="superscript"/>
        </w:rPr>
        <w:t>]</w:t>
      </w:r>
      <w:r w:rsidR="000F213B" w:rsidRPr="00AC2AC4">
        <w:rPr>
          <w:rFonts w:ascii="Book Antiqua" w:hAnsi="Book Antiqua"/>
          <w:sz w:val="24"/>
          <w:szCs w:val="24"/>
        </w:rPr>
        <w:t xml:space="preserve">, and </w:t>
      </w:r>
      <w:r w:rsidR="00257C3F" w:rsidRPr="00AC2AC4">
        <w:rPr>
          <w:rFonts w:ascii="Book Antiqua" w:hAnsi="Book Antiqua"/>
          <w:sz w:val="24"/>
          <w:szCs w:val="24"/>
        </w:rPr>
        <w:t xml:space="preserve">one </w:t>
      </w:r>
      <w:r w:rsidR="000F213B" w:rsidRPr="00AC2AC4">
        <w:rPr>
          <w:rFonts w:ascii="Book Antiqua" w:hAnsi="Book Antiqua"/>
          <w:sz w:val="24"/>
          <w:szCs w:val="24"/>
        </w:rPr>
        <w:t xml:space="preserve">recent study </w:t>
      </w:r>
      <w:r w:rsidR="007073A1" w:rsidRPr="00AC2AC4">
        <w:rPr>
          <w:rFonts w:ascii="Book Antiqua" w:hAnsi="Book Antiqua"/>
          <w:sz w:val="24"/>
          <w:szCs w:val="24"/>
        </w:rPr>
        <w:t>found</w:t>
      </w:r>
      <w:r w:rsidR="000F213B" w:rsidRPr="00AC2AC4">
        <w:rPr>
          <w:rFonts w:ascii="Book Antiqua" w:hAnsi="Book Antiqua"/>
          <w:sz w:val="24"/>
          <w:szCs w:val="24"/>
        </w:rPr>
        <w:t xml:space="preserve"> a higher incidence </w:t>
      </w:r>
      <w:r w:rsidR="002C240F" w:rsidRPr="00AC2AC4">
        <w:rPr>
          <w:rFonts w:ascii="Book Antiqua" w:hAnsi="Book Antiqua"/>
          <w:sz w:val="24"/>
          <w:szCs w:val="24"/>
        </w:rPr>
        <w:t xml:space="preserve">of schizophrenia </w:t>
      </w:r>
      <w:r w:rsidR="000F213B" w:rsidRPr="00AC2AC4">
        <w:rPr>
          <w:rFonts w:ascii="Book Antiqua" w:hAnsi="Book Antiqua"/>
          <w:sz w:val="24"/>
          <w:szCs w:val="24"/>
        </w:rPr>
        <w:t xml:space="preserve">in </w:t>
      </w:r>
      <w:r w:rsidR="0072658D" w:rsidRPr="00AC2AC4">
        <w:rPr>
          <w:rFonts w:ascii="Book Antiqua" w:hAnsi="Book Antiqua"/>
          <w:sz w:val="24"/>
          <w:szCs w:val="24"/>
        </w:rPr>
        <w:t>an</w:t>
      </w:r>
      <w:r w:rsidR="000F213B" w:rsidRPr="00AC2AC4">
        <w:rPr>
          <w:rFonts w:ascii="Book Antiqua" w:hAnsi="Book Antiqua"/>
          <w:sz w:val="24"/>
          <w:szCs w:val="24"/>
        </w:rPr>
        <w:t xml:space="preserve"> IBD cohort compared </w:t>
      </w:r>
      <w:r w:rsidR="0072658D" w:rsidRPr="00AC2AC4">
        <w:rPr>
          <w:rFonts w:ascii="Book Antiqua" w:hAnsi="Book Antiqua"/>
          <w:sz w:val="24"/>
          <w:szCs w:val="24"/>
        </w:rPr>
        <w:t xml:space="preserve">to </w:t>
      </w:r>
      <w:r w:rsidR="000F213B" w:rsidRPr="00AC2AC4">
        <w:rPr>
          <w:rFonts w:ascii="Book Antiqua" w:hAnsi="Book Antiqua"/>
          <w:sz w:val="24"/>
          <w:szCs w:val="24"/>
        </w:rPr>
        <w:t>controls</w:t>
      </w:r>
      <w:r w:rsidR="000F213B" w:rsidRPr="00AC2AC4">
        <w:rPr>
          <w:rFonts w:ascii="Book Antiqua" w:hAnsi="Book Antiqua"/>
          <w:sz w:val="24"/>
          <w:szCs w:val="24"/>
          <w:vertAlign w:val="superscript"/>
        </w:rPr>
        <w:t>[</w:t>
      </w:r>
      <w:r w:rsidR="004541BB" w:rsidRPr="00AC2AC4">
        <w:rPr>
          <w:rFonts w:ascii="Book Antiqua" w:hAnsi="Book Antiqua"/>
          <w:sz w:val="24"/>
          <w:szCs w:val="24"/>
          <w:vertAlign w:val="superscript"/>
        </w:rPr>
        <w:t>10</w:t>
      </w:r>
      <w:r w:rsidR="000F213B" w:rsidRPr="00AC2AC4">
        <w:rPr>
          <w:rFonts w:ascii="Book Antiqua" w:hAnsi="Book Antiqua"/>
          <w:sz w:val="24"/>
          <w:szCs w:val="24"/>
          <w:vertAlign w:val="superscript"/>
        </w:rPr>
        <w:t>]</w:t>
      </w:r>
      <w:r w:rsidR="000F213B" w:rsidRPr="00AC2AC4">
        <w:rPr>
          <w:rFonts w:ascii="Book Antiqua" w:hAnsi="Book Antiqua"/>
          <w:sz w:val="24"/>
          <w:szCs w:val="24"/>
        </w:rPr>
        <w:t>.</w:t>
      </w:r>
      <w:r w:rsidR="00B72232" w:rsidRPr="00AC2AC4">
        <w:rPr>
          <w:rFonts w:ascii="Book Antiqua" w:hAnsi="Book Antiqua"/>
          <w:sz w:val="24"/>
          <w:szCs w:val="24"/>
        </w:rPr>
        <w:t xml:space="preserve"> </w:t>
      </w:r>
      <w:r w:rsidR="0072658D" w:rsidRPr="00AC2AC4">
        <w:rPr>
          <w:rFonts w:ascii="Book Antiqua" w:hAnsi="Book Antiqua"/>
          <w:sz w:val="24"/>
          <w:szCs w:val="24"/>
        </w:rPr>
        <w:t>Furthermore</w:t>
      </w:r>
      <w:r w:rsidR="00B72232" w:rsidRPr="00AC2AC4">
        <w:rPr>
          <w:rFonts w:ascii="Book Antiqua" w:hAnsi="Book Antiqua"/>
          <w:sz w:val="24"/>
          <w:szCs w:val="24"/>
        </w:rPr>
        <w:t xml:space="preserve">, </w:t>
      </w:r>
      <w:r w:rsidR="0072658D" w:rsidRPr="00AC2AC4">
        <w:rPr>
          <w:rFonts w:ascii="Book Antiqua" w:hAnsi="Book Antiqua"/>
          <w:sz w:val="24"/>
          <w:szCs w:val="24"/>
        </w:rPr>
        <w:t>an</w:t>
      </w:r>
      <w:r w:rsidR="00B72232" w:rsidRPr="00AC2AC4">
        <w:rPr>
          <w:rFonts w:ascii="Book Antiqua" w:hAnsi="Book Antiqua"/>
          <w:sz w:val="24"/>
          <w:szCs w:val="24"/>
        </w:rPr>
        <w:t xml:space="preserve"> increased risk of </w:t>
      </w:r>
      <w:r w:rsidR="0072658D" w:rsidRPr="00AC2AC4">
        <w:rPr>
          <w:rFonts w:ascii="Book Antiqua" w:hAnsi="Book Antiqua"/>
          <w:sz w:val="24"/>
          <w:szCs w:val="24"/>
        </w:rPr>
        <w:t xml:space="preserve">a </w:t>
      </w:r>
      <w:r w:rsidR="00B72232" w:rsidRPr="00AC2AC4">
        <w:rPr>
          <w:rFonts w:ascii="Book Antiqua" w:hAnsi="Book Antiqua"/>
          <w:sz w:val="24"/>
          <w:szCs w:val="24"/>
        </w:rPr>
        <w:t>suicide attempt</w:t>
      </w:r>
      <w:r w:rsidR="00464819" w:rsidRPr="00AC2AC4">
        <w:rPr>
          <w:rFonts w:ascii="Book Antiqua" w:hAnsi="Book Antiqua"/>
          <w:sz w:val="24"/>
          <w:szCs w:val="24"/>
        </w:rPr>
        <w:t xml:space="preserve"> or ideation</w:t>
      </w:r>
      <w:r w:rsidR="00B72232" w:rsidRPr="00AC2AC4">
        <w:rPr>
          <w:rFonts w:ascii="Book Antiqua" w:hAnsi="Book Antiqua"/>
          <w:sz w:val="24"/>
          <w:szCs w:val="24"/>
        </w:rPr>
        <w:t xml:space="preserve"> </w:t>
      </w:r>
      <w:r w:rsidR="0072658D" w:rsidRPr="00AC2AC4">
        <w:rPr>
          <w:rFonts w:ascii="Book Antiqua" w:hAnsi="Book Antiqua"/>
          <w:sz w:val="24"/>
          <w:szCs w:val="24"/>
        </w:rPr>
        <w:t>has been</w:t>
      </w:r>
      <w:r w:rsidR="00B72232" w:rsidRPr="00AC2AC4">
        <w:rPr>
          <w:rFonts w:ascii="Book Antiqua" w:hAnsi="Book Antiqua"/>
          <w:sz w:val="24"/>
          <w:szCs w:val="24"/>
        </w:rPr>
        <w:t xml:space="preserve"> </w:t>
      </w:r>
      <w:r w:rsidR="0072658D" w:rsidRPr="00AC2AC4">
        <w:rPr>
          <w:rFonts w:ascii="Book Antiqua" w:hAnsi="Book Antiqua"/>
          <w:sz w:val="24"/>
          <w:szCs w:val="24"/>
        </w:rPr>
        <w:t xml:space="preserve">noted as a </w:t>
      </w:r>
      <w:r w:rsidR="00B72232" w:rsidRPr="00AC2AC4">
        <w:rPr>
          <w:rFonts w:ascii="Book Antiqua" w:hAnsi="Book Antiqua"/>
          <w:sz w:val="24"/>
          <w:szCs w:val="24"/>
        </w:rPr>
        <w:t xml:space="preserve">concern in </w:t>
      </w:r>
      <w:r w:rsidR="0072658D" w:rsidRPr="00AC2AC4">
        <w:rPr>
          <w:rFonts w:ascii="Book Antiqua" w:hAnsi="Book Antiqua"/>
          <w:sz w:val="24"/>
          <w:szCs w:val="24"/>
        </w:rPr>
        <w:t xml:space="preserve">patients with </w:t>
      </w:r>
      <w:r w:rsidR="00464819" w:rsidRPr="00AC2AC4">
        <w:rPr>
          <w:rFonts w:ascii="Book Antiqua" w:hAnsi="Book Antiqua"/>
          <w:sz w:val="24"/>
          <w:szCs w:val="24"/>
        </w:rPr>
        <w:t>IBD</w:t>
      </w:r>
      <w:r w:rsidR="00464819" w:rsidRPr="00AC2AC4">
        <w:rPr>
          <w:rFonts w:ascii="Book Antiqua" w:hAnsi="Book Antiqua"/>
          <w:sz w:val="24"/>
          <w:szCs w:val="24"/>
          <w:vertAlign w:val="superscript"/>
        </w:rPr>
        <w:t>[</w:t>
      </w:r>
      <w:r w:rsidR="004541BB" w:rsidRPr="00AC2AC4">
        <w:rPr>
          <w:rFonts w:ascii="Book Antiqua" w:hAnsi="Book Antiqua"/>
          <w:sz w:val="24"/>
          <w:szCs w:val="24"/>
          <w:vertAlign w:val="superscript"/>
        </w:rPr>
        <w:t>11</w:t>
      </w:r>
      <w:r w:rsidR="00464819" w:rsidRPr="00AC2AC4">
        <w:rPr>
          <w:rFonts w:ascii="Book Antiqua" w:hAnsi="Book Antiqua"/>
          <w:sz w:val="24"/>
          <w:szCs w:val="24"/>
          <w:vertAlign w:val="superscript"/>
        </w:rPr>
        <w:t>]</w:t>
      </w:r>
      <w:r w:rsidR="00464819" w:rsidRPr="00AC2AC4">
        <w:rPr>
          <w:rFonts w:ascii="Book Antiqua" w:hAnsi="Book Antiqua"/>
          <w:sz w:val="24"/>
          <w:szCs w:val="24"/>
        </w:rPr>
        <w:t>.</w:t>
      </w:r>
      <w:r w:rsidR="0063697F" w:rsidRPr="00AC2AC4">
        <w:rPr>
          <w:rFonts w:ascii="Book Antiqua" w:hAnsi="Book Antiqua"/>
          <w:sz w:val="24"/>
          <w:szCs w:val="24"/>
        </w:rPr>
        <w:t xml:space="preserve"> </w:t>
      </w:r>
      <w:r w:rsidR="00223548" w:rsidRPr="00AC2AC4">
        <w:rPr>
          <w:rFonts w:ascii="Book Antiqua" w:hAnsi="Book Antiqua"/>
          <w:sz w:val="24"/>
          <w:szCs w:val="24"/>
        </w:rPr>
        <w:t xml:space="preserve">Schizophrenia is a very common form of mental illness and its onset is significantly influenced </w:t>
      </w:r>
      <w:r w:rsidR="0072658D" w:rsidRPr="00AC2AC4">
        <w:rPr>
          <w:rFonts w:ascii="Book Antiqua" w:hAnsi="Book Antiqua"/>
          <w:sz w:val="24"/>
          <w:szCs w:val="24"/>
        </w:rPr>
        <w:t>through</w:t>
      </w:r>
      <w:r w:rsidR="00223548" w:rsidRPr="00AC2AC4">
        <w:rPr>
          <w:rFonts w:ascii="Book Antiqua" w:hAnsi="Book Antiqua"/>
          <w:sz w:val="24"/>
          <w:szCs w:val="24"/>
        </w:rPr>
        <w:t xml:space="preserve"> environmental factors or stressors</w:t>
      </w:r>
      <w:r w:rsidR="00223548" w:rsidRPr="00AC2AC4">
        <w:rPr>
          <w:rFonts w:ascii="Book Antiqua" w:hAnsi="Book Antiqua"/>
          <w:sz w:val="24"/>
          <w:szCs w:val="24"/>
          <w:vertAlign w:val="superscript"/>
        </w:rPr>
        <w:t>[</w:t>
      </w:r>
      <w:r w:rsidR="004541BB" w:rsidRPr="00AC2AC4">
        <w:rPr>
          <w:rFonts w:ascii="Book Antiqua" w:hAnsi="Book Antiqua"/>
          <w:sz w:val="24"/>
          <w:szCs w:val="24"/>
          <w:vertAlign w:val="superscript"/>
        </w:rPr>
        <w:t>12</w:t>
      </w:r>
      <w:r w:rsidR="00223548" w:rsidRPr="00AC2AC4">
        <w:rPr>
          <w:rFonts w:ascii="Book Antiqua" w:hAnsi="Book Antiqua"/>
          <w:sz w:val="24"/>
          <w:szCs w:val="24"/>
          <w:vertAlign w:val="superscript"/>
        </w:rPr>
        <w:t>]</w:t>
      </w:r>
      <w:r w:rsidR="00223548" w:rsidRPr="00AC2AC4">
        <w:rPr>
          <w:rFonts w:ascii="Book Antiqua" w:hAnsi="Book Antiqua"/>
          <w:sz w:val="24"/>
          <w:szCs w:val="24"/>
        </w:rPr>
        <w:t>.</w:t>
      </w:r>
      <w:r w:rsidR="00A14CDC" w:rsidRPr="00AC2AC4">
        <w:rPr>
          <w:rFonts w:ascii="Book Antiqua" w:hAnsi="Book Antiqua"/>
          <w:sz w:val="24"/>
          <w:szCs w:val="24"/>
        </w:rPr>
        <w:t xml:space="preserve"> </w:t>
      </w:r>
      <w:r w:rsidR="0072658D" w:rsidRPr="00AC2AC4">
        <w:rPr>
          <w:rFonts w:ascii="Book Antiqua" w:hAnsi="Book Antiqua"/>
          <w:sz w:val="24"/>
          <w:szCs w:val="24"/>
        </w:rPr>
        <w:t>One</w:t>
      </w:r>
      <w:r w:rsidR="00223548" w:rsidRPr="00AC2AC4">
        <w:rPr>
          <w:rFonts w:ascii="Book Antiqua" w:hAnsi="Book Antiqua"/>
          <w:sz w:val="24"/>
          <w:szCs w:val="24"/>
        </w:rPr>
        <w:t xml:space="preserve"> study showed that 30% of patients with schizophrenia had attempted suicide at least once during their lifetime</w:t>
      </w:r>
      <w:r w:rsidR="00223548" w:rsidRPr="00AC2AC4">
        <w:rPr>
          <w:rFonts w:ascii="Book Antiqua" w:hAnsi="Book Antiqua"/>
          <w:sz w:val="24"/>
          <w:szCs w:val="24"/>
          <w:vertAlign w:val="superscript"/>
        </w:rPr>
        <w:t>[</w:t>
      </w:r>
      <w:r w:rsidR="004541BB" w:rsidRPr="00AC2AC4">
        <w:rPr>
          <w:rFonts w:ascii="Book Antiqua" w:hAnsi="Book Antiqua"/>
          <w:sz w:val="24"/>
          <w:szCs w:val="24"/>
          <w:vertAlign w:val="superscript"/>
        </w:rPr>
        <w:t>13</w:t>
      </w:r>
      <w:r w:rsidR="00223548" w:rsidRPr="00AC2AC4">
        <w:rPr>
          <w:rFonts w:ascii="Book Antiqua" w:hAnsi="Book Antiqua"/>
          <w:sz w:val="24"/>
          <w:szCs w:val="24"/>
          <w:vertAlign w:val="superscript"/>
        </w:rPr>
        <w:t>]</w:t>
      </w:r>
      <w:r w:rsidR="00223548" w:rsidRPr="00AC2AC4">
        <w:rPr>
          <w:rFonts w:ascii="Book Antiqua" w:hAnsi="Book Antiqua"/>
          <w:sz w:val="24"/>
          <w:szCs w:val="24"/>
        </w:rPr>
        <w:t>.</w:t>
      </w:r>
      <w:r w:rsidR="00A14CDC" w:rsidRPr="00AC2AC4">
        <w:rPr>
          <w:rFonts w:ascii="Book Antiqua" w:hAnsi="Book Antiqua"/>
          <w:sz w:val="24"/>
          <w:szCs w:val="24"/>
        </w:rPr>
        <w:t xml:space="preserve"> </w:t>
      </w:r>
      <w:r w:rsidR="00F22689" w:rsidRPr="00AC2AC4">
        <w:rPr>
          <w:rFonts w:ascii="Book Antiqua" w:hAnsi="Book Antiqua"/>
          <w:sz w:val="24"/>
          <w:szCs w:val="24"/>
        </w:rPr>
        <w:t xml:space="preserve">A systematic review </w:t>
      </w:r>
      <w:r w:rsidR="009028CC" w:rsidRPr="00AC2AC4">
        <w:rPr>
          <w:rFonts w:ascii="Book Antiqua" w:hAnsi="Book Antiqua"/>
          <w:sz w:val="24"/>
          <w:szCs w:val="24"/>
        </w:rPr>
        <w:t>exploring suicide risk</w:t>
      </w:r>
      <w:r w:rsidR="00F22689" w:rsidRPr="00AC2AC4">
        <w:rPr>
          <w:rFonts w:ascii="Book Antiqua" w:hAnsi="Book Antiqua"/>
          <w:sz w:val="24"/>
          <w:szCs w:val="24"/>
        </w:rPr>
        <w:t xml:space="preserve"> in </w:t>
      </w:r>
      <w:r w:rsidR="0072658D" w:rsidRPr="00AC2AC4">
        <w:rPr>
          <w:rFonts w:ascii="Book Antiqua" w:hAnsi="Book Antiqua"/>
          <w:sz w:val="24"/>
          <w:szCs w:val="24"/>
        </w:rPr>
        <w:t xml:space="preserve">patients with </w:t>
      </w:r>
      <w:r w:rsidR="00F22689" w:rsidRPr="00AC2AC4">
        <w:rPr>
          <w:rFonts w:ascii="Book Antiqua" w:hAnsi="Book Antiqua"/>
          <w:sz w:val="24"/>
          <w:szCs w:val="24"/>
        </w:rPr>
        <w:t>schizophrenia suggest</w:t>
      </w:r>
      <w:r w:rsidR="009028CC" w:rsidRPr="00AC2AC4">
        <w:rPr>
          <w:rFonts w:ascii="Book Antiqua" w:hAnsi="Book Antiqua"/>
          <w:sz w:val="24"/>
          <w:szCs w:val="24"/>
        </w:rPr>
        <w:t>ed</w:t>
      </w:r>
      <w:r w:rsidR="00F22689" w:rsidRPr="00AC2AC4">
        <w:rPr>
          <w:rFonts w:ascii="Book Antiqua" w:hAnsi="Book Antiqua"/>
          <w:sz w:val="24"/>
          <w:szCs w:val="24"/>
        </w:rPr>
        <w:t xml:space="preserve"> that the risk factors </w:t>
      </w:r>
      <w:r w:rsidR="009028CC" w:rsidRPr="00AC2AC4">
        <w:rPr>
          <w:rFonts w:ascii="Book Antiqua" w:hAnsi="Book Antiqua"/>
          <w:sz w:val="24"/>
          <w:szCs w:val="24"/>
        </w:rPr>
        <w:t xml:space="preserve">leading to suicide </w:t>
      </w:r>
      <w:r w:rsidR="00F22689" w:rsidRPr="00AC2AC4">
        <w:rPr>
          <w:rFonts w:ascii="Book Antiqua" w:hAnsi="Book Antiqua"/>
          <w:sz w:val="24"/>
          <w:szCs w:val="24"/>
        </w:rPr>
        <w:t>appear</w:t>
      </w:r>
      <w:r w:rsidR="0072658D" w:rsidRPr="00AC2AC4">
        <w:rPr>
          <w:rFonts w:ascii="Book Antiqua" w:hAnsi="Book Antiqua"/>
          <w:sz w:val="24"/>
          <w:szCs w:val="24"/>
        </w:rPr>
        <w:t>ed mainly</w:t>
      </w:r>
      <w:r w:rsidR="00F22689" w:rsidRPr="00AC2AC4">
        <w:rPr>
          <w:rFonts w:ascii="Book Antiqua" w:hAnsi="Book Antiqua"/>
          <w:sz w:val="24"/>
          <w:szCs w:val="24"/>
        </w:rPr>
        <w:t xml:space="preserve"> related to stress</w:t>
      </w:r>
      <w:r w:rsidR="00F22689" w:rsidRPr="00AC2AC4">
        <w:rPr>
          <w:rFonts w:ascii="Book Antiqua" w:hAnsi="Book Antiqua"/>
          <w:sz w:val="24"/>
          <w:szCs w:val="24"/>
          <w:vertAlign w:val="superscript"/>
        </w:rPr>
        <w:t>[</w:t>
      </w:r>
      <w:r w:rsidR="004541BB" w:rsidRPr="00AC2AC4">
        <w:rPr>
          <w:rFonts w:ascii="Book Antiqua" w:hAnsi="Book Antiqua"/>
          <w:sz w:val="24"/>
          <w:szCs w:val="24"/>
          <w:vertAlign w:val="superscript"/>
        </w:rPr>
        <w:t>14</w:t>
      </w:r>
      <w:r w:rsidR="00F22689" w:rsidRPr="00AC2AC4">
        <w:rPr>
          <w:rFonts w:ascii="Book Antiqua" w:hAnsi="Book Antiqua"/>
          <w:sz w:val="24"/>
          <w:szCs w:val="24"/>
          <w:vertAlign w:val="superscript"/>
        </w:rPr>
        <w:t>]</w:t>
      </w:r>
      <w:r w:rsidR="00F22689" w:rsidRPr="00AC2AC4">
        <w:rPr>
          <w:rFonts w:ascii="Book Antiqua" w:hAnsi="Book Antiqua"/>
          <w:sz w:val="24"/>
          <w:szCs w:val="24"/>
        </w:rPr>
        <w:t>.</w:t>
      </w:r>
      <w:r w:rsidR="0063697F" w:rsidRPr="00AC2AC4">
        <w:rPr>
          <w:rFonts w:ascii="Book Antiqua" w:hAnsi="Book Antiqua"/>
          <w:color w:val="000000" w:themeColor="text1"/>
          <w:sz w:val="24"/>
          <w:szCs w:val="24"/>
        </w:rPr>
        <w:t xml:space="preserve"> </w:t>
      </w:r>
      <w:r w:rsidR="0041229D" w:rsidRPr="00AC2AC4">
        <w:rPr>
          <w:rFonts w:ascii="Book Antiqua" w:hAnsi="Book Antiqua"/>
          <w:color w:val="000000" w:themeColor="text1"/>
          <w:sz w:val="24"/>
          <w:szCs w:val="24"/>
        </w:rPr>
        <w:t>I</w:t>
      </w:r>
      <w:r w:rsidR="0063697F" w:rsidRPr="00AC2AC4">
        <w:rPr>
          <w:rFonts w:ascii="Book Antiqua" w:hAnsi="Book Antiqua"/>
          <w:color w:val="000000" w:themeColor="text1"/>
          <w:sz w:val="24"/>
          <w:szCs w:val="24"/>
        </w:rPr>
        <w:t xml:space="preserve">n CCD, </w:t>
      </w:r>
      <w:r w:rsidR="00FD0996" w:rsidRPr="00AC2AC4">
        <w:rPr>
          <w:rFonts w:ascii="Book Antiqua" w:hAnsi="Book Antiqua"/>
          <w:color w:val="000000" w:themeColor="text1"/>
          <w:sz w:val="24"/>
          <w:szCs w:val="24"/>
        </w:rPr>
        <w:t>soiling remain</w:t>
      </w:r>
      <w:r w:rsidR="0072658D" w:rsidRPr="00AC2AC4">
        <w:rPr>
          <w:rFonts w:ascii="Book Antiqua" w:hAnsi="Book Antiqua"/>
          <w:color w:val="000000" w:themeColor="text1"/>
          <w:sz w:val="24"/>
          <w:szCs w:val="24"/>
        </w:rPr>
        <w:t>s</w:t>
      </w:r>
      <w:r w:rsidR="00FD0996" w:rsidRPr="00AC2AC4">
        <w:rPr>
          <w:rFonts w:ascii="Book Antiqua" w:hAnsi="Book Antiqua"/>
          <w:color w:val="000000" w:themeColor="text1"/>
          <w:sz w:val="24"/>
          <w:szCs w:val="24"/>
        </w:rPr>
        <w:t xml:space="preserve"> common at all ages</w:t>
      </w:r>
      <w:r w:rsidR="0041229D" w:rsidRPr="00AC2AC4">
        <w:rPr>
          <w:rFonts w:ascii="Book Antiqua" w:hAnsi="Book Antiqua"/>
          <w:color w:val="000000" w:themeColor="text1"/>
          <w:sz w:val="24"/>
          <w:szCs w:val="24"/>
        </w:rPr>
        <w:t xml:space="preserve"> and</w:t>
      </w:r>
      <w:r w:rsidR="0072658D" w:rsidRPr="00AC2AC4">
        <w:rPr>
          <w:rFonts w:ascii="Book Antiqua" w:hAnsi="Book Antiqua"/>
          <w:color w:val="000000" w:themeColor="text1"/>
          <w:sz w:val="24"/>
          <w:szCs w:val="24"/>
        </w:rPr>
        <w:t>,</w:t>
      </w:r>
      <w:r w:rsidR="00C56BFA" w:rsidRPr="00AC2AC4">
        <w:rPr>
          <w:rFonts w:ascii="Book Antiqua" w:hAnsi="Book Antiqua"/>
          <w:color w:val="000000" w:themeColor="text1"/>
          <w:sz w:val="24"/>
          <w:szCs w:val="24"/>
        </w:rPr>
        <w:t xml:space="preserve"> </w:t>
      </w:r>
      <w:r w:rsidR="0041229D" w:rsidRPr="00AC2AC4">
        <w:rPr>
          <w:rFonts w:ascii="Book Antiqua" w:hAnsi="Book Antiqua"/>
          <w:color w:val="000000" w:themeColor="text1"/>
          <w:sz w:val="24"/>
          <w:szCs w:val="24"/>
        </w:rPr>
        <w:t xml:space="preserve">in adulthood, minor soiling </w:t>
      </w:r>
      <w:r w:rsidR="00693556" w:rsidRPr="00AC2AC4">
        <w:rPr>
          <w:rFonts w:ascii="Book Antiqua" w:hAnsi="Book Antiqua"/>
          <w:color w:val="000000" w:themeColor="text1"/>
          <w:sz w:val="24"/>
          <w:szCs w:val="24"/>
        </w:rPr>
        <w:t>has</w:t>
      </w:r>
      <w:r w:rsidR="0072658D" w:rsidRPr="00AC2AC4">
        <w:rPr>
          <w:rFonts w:ascii="Book Antiqua" w:hAnsi="Book Antiqua"/>
          <w:color w:val="000000" w:themeColor="text1"/>
          <w:sz w:val="24"/>
          <w:szCs w:val="24"/>
        </w:rPr>
        <w:t xml:space="preserve"> been reported to</w:t>
      </w:r>
      <w:r w:rsidR="00C56BFA" w:rsidRPr="00AC2AC4">
        <w:rPr>
          <w:rFonts w:ascii="Book Antiqua" w:hAnsi="Book Antiqua"/>
          <w:color w:val="000000" w:themeColor="text1"/>
          <w:sz w:val="24"/>
          <w:szCs w:val="24"/>
        </w:rPr>
        <w:t xml:space="preserve"> occur </w:t>
      </w:r>
      <w:r w:rsidR="00693556" w:rsidRPr="00AC2AC4">
        <w:rPr>
          <w:rFonts w:ascii="Book Antiqua" w:hAnsi="Book Antiqua"/>
          <w:color w:val="000000" w:themeColor="text1"/>
          <w:sz w:val="24"/>
          <w:szCs w:val="24"/>
        </w:rPr>
        <w:t>at</w:t>
      </w:r>
      <w:r w:rsidR="00C56BFA" w:rsidRPr="00AC2AC4">
        <w:rPr>
          <w:rFonts w:ascii="Book Antiqua" w:hAnsi="Book Antiqua"/>
          <w:color w:val="000000" w:themeColor="text1"/>
          <w:sz w:val="24"/>
          <w:szCs w:val="24"/>
        </w:rPr>
        <w:t xml:space="preserve"> night</w:t>
      </w:r>
      <w:r w:rsidR="00693556" w:rsidRPr="00AC2AC4">
        <w:rPr>
          <w:rFonts w:ascii="Book Antiqua" w:hAnsi="Book Antiqua"/>
          <w:color w:val="000000" w:themeColor="text1"/>
          <w:sz w:val="24"/>
          <w:szCs w:val="24"/>
        </w:rPr>
        <w:t xml:space="preserve"> when sleeping</w:t>
      </w:r>
      <w:r w:rsidR="00C56BFA" w:rsidRPr="00AC2AC4">
        <w:rPr>
          <w:rFonts w:ascii="Book Antiqua" w:hAnsi="Book Antiqua"/>
          <w:color w:val="000000" w:themeColor="text1"/>
          <w:sz w:val="24"/>
          <w:szCs w:val="24"/>
        </w:rPr>
        <w:t xml:space="preserve"> or during physical exertion</w:t>
      </w:r>
      <w:r w:rsidR="00C56BFA" w:rsidRPr="00AC2AC4">
        <w:rPr>
          <w:rFonts w:ascii="Book Antiqua" w:hAnsi="Book Antiqua"/>
          <w:color w:val="000000" w:themeColor="text1"/>
          <w:sz w:val="24"/>
          <w:szCs w:val="24"/>
          <w:vertAlign w:val="superscript"/>
        </w:rPr>
        <w:t>[</w:t>
      </w:r>
      <w:r w:rsidR="004541BB" w:rsidRPr="00AC2AC4">
        <w:rPr>
          <w:rFonts w:ascii="Book Antiqua" w:hAnsi="Book Antiqua"/>
          <w:color w:val="000000" w:themeColor="text1"/>
          <w:sz w:val="24"/>
          <w:szCs w:val="24"/>
          <w:vertAlign w:val="superscript"/>
        </w:rPr>
        <w:t>3</w:t>
      </w:r>
      <w:r w:rsidR="00C56BFA" w:rsidRPr="00AC2AC4">
        <w:rPr>
          <w:rFonts w:ascii="Book Antiqua" w:hAnsi="Book Antiqua"/>
          <w:color w:val="000000" w:themeColor="text1"/>
          <w:sz w:val="24"/>
          <w:szCs w:val="24"/>
          <w:vertAlign w:val="superscript"/>
        </w:rPr>
        <w:t>]</w:t>
      </w:r>
      <w:r w:rsidR="00C56BFA" w:rsidRPr="00AC2AC4">
        <w:rPr>
          <w:rFonts w:ascii="Book Antiqua" w:hAnsi="Book Antiqua"/>
          <w:color w:val="000000" w:themeColor="text1"/>
          <w:sz w:val="24"/>
          <w:szCs w:val="24"/>
        </w:rPr>
        <w:t>.</w:t>
      </w:r>
      <w:r w:rsidR="0063697F" w:rsidRPr="00AC2AC4">
        <w:rPr>
          <w:rFonts w:ascii="Book Antiqua" w:hAnsi="Book Antiqua"/>
          <w:color w:val="000000" w:themeColor="text1"/>
          <w:sz w:val="24"/>
          <w:szCs w:val="24"/>
        </w:rPr>
        <w:t xml:space="preserve"> </w:t>
      </w:r>
      <w:r w:rsidR="000C43B6" w:rsidRPr="00AC2AC4">
        <w:rPr>
          <w:rFonts w:ascii="Book Antiqua" w:hAnsi="Book Antiqua"/>
          <w:color w:val="000000" w:themeColor="text1"/>
          <w:sz w:val="24"/>
          <w:szCs w:val="24"/>
        </w:rPr>
        <w:t xml:space="preserve">In addition to stress </w:t>
      </w:r>
      <w:r w:rsidR="000C43B6" w:rsidRPr="00AC2AC4">
        <w:rPr>
          <w:rFonts w:ascii="Book Antiqua" w:hAnsi="Book Antiqua"/>
          <w:sz w:val="24"/>
          <w:szCs w:val="24"/>
        </w:rPr>
        <w:t>from persistent diarrhea, p</w:t>
      </w:r>
      <w:r w:rsidR="00555FDD" w:rsidRPr="00AC2AC4">
        <w:rPr>
          <w:rFonts w:ascii="Book Antiqua" w:hAnsi="Book Antiqua"/>
          <w:sz w:val="24"/>
          <w:szCs w:val="24"/>
        </w:rPr>
        <w:t xml:space="preserve">atients with CCD who appear socially adjusted may </w:t>
      </w:r>
      <w:r w:rsidR="00B61EF7" w:rsidRPr="00AC2AC4">
        <w:rPr>
          <w:rFonts w:ascii="Book Antiqua" w:hAnsi="Book Antiqua"/>
          <w:sz w:val="24"/>
          <w:szCs w:val="24"/>
        </w:rPr>
        <w:t>come</w:t>
      </w:r>
      <w:r w:rsidR="00555FDD" w:rsidRPr="00AC2AC4">
        <w:rPr>
          <w:rFonts w:ascii="Book Antiqua" w:hAnsi="Book Antiqua"/>
          <w:sz w:val="24"/>
          <w:szCs w:val="24"/>
        </w:rPr>
        <w:t xml:space="preserve"> under </w:t>
      </w:r>
      <w:r w:rsidR="00B61EF7" w:rsidRPr="00AC2AC4">
        <w:rPr>
          <w:rFonts w:ascii="Book Antiqua" w:hAnsi="Book Antiqua"/>
          <w:sz w:val="24"/>
          <w:szCs w:val="24"/>
        </w:rPr>
        <w:t>considerable</w:t>
      </w:r>
      <w:r w:rsidR="00555FDD" w:rsidRPr="00AC2AC4">
        <w:rPr>
          <w:rFonts w:ascii="Book Antiqua" w:hAnsi="Book Antiqua"/>
          <w:sz w:val="24"/>
          <w:szCs w:val="24"/>
        </w:rPr>
        <w:t xml:space="preserve"> </w:t>
      </w:r>
      <w:r w:rsidR="000C43B6" w:rsidRPr="00AC2AC4">
        <w:rPr>
          <w:rFonts w:ascii="Book Antiqua" w:hAnsi="Book Antiqua"/>
          <w:sz w:val="24"/>
          <w:szCs w:val="24"/>
        </w:rPr>
        <w:t xml:space="preserve">physical or social </w:t>
      </w:r>
      <w:r w:rsidR="00555FDD" w:rsidRPr="00AC2AC4">
        <w:rPr>
          <w:rFonts w:ascii="Book Antiqua" w:hAnsi="Book Antiqua"/>
          <w:sz w:val="24"/>
          <w:szCs w:val="24"/>
        </w:rPr>
        <w:t>stress</w:t>
      </w:r>
      <w:r w:rsidR="00B61EF7" w:rsidRPr="00AC2AC4">
        <w:rPr>
          <w:rFonts w:ascii="Book Antiqua" w:hAnsi="Book Antiqua"/>
          <w:sz w:val="24"/>
          <w:szCs w:val="24"/>
        </w:rPr>
        <w:t xml:space="preserve"> after gaining </w:t>
      </w:r>
      <w:r w:rsidR="00555FDD" w:rsidRPr="00AC2AC4">
        <w:rPr>
          <w:rFonts w:ascii="Book Antiqua" w:hAnsi="Book Antiqua"/>
          <w:sz w:val="24"/>
          <w:szCs w:val="24"/>
        </w:rPr>
        <w:t>independen</w:t>
      </w:r>
      <w:r w:rsidR="00B61EF7" w:rsidRPr="00AC2AC4">
        <w:rPr>
          <w:rFonts w:ascii="Book Antiqua" w:hAnsi="Book Antiqua"/>
          <w:sz w:val="24"/>
          <w:szCs w:val="24"/>
        </w:rPr>
        <w:t>ce from</w:t>
      </w:r>
      <w:r w:rsidR="00555FDD" w:rsidRPr="00AC2AC4">
        <w:rPr>
          <w:rFonts w:ascii="Book Antiqua" w:hAnsi="Book Antiqua"/>
          <w:sz w:val="24"/>
          <w:szCs w:val="24"/>
        </w:rPr>
        <w:t xml:space="preserve"> their parents and tak</w:t>
      </w:r>
      <w:r w:rsidR="00B61EF7" w:rsidRPr="00AC2AC4">
        <w:rPr>
          <w:rFonts w:ascii="Book Antiqua" w:hAnsi="Book Antiqua"/>
          <w:sz w:val="24"/>
          <w:szCs w:val="24"/>
        </w:rPr>
        <w:t>ing</w:t>
      </w:r>
      <w:r w:rsidR="00555FDD" w:rsidRPr="00AC2AC4">
        <w:rPr>
          <w:rFonts w:ascii="Book Antiqua" w:hAnsi="Book Antiqua"/>
          <w:sz w:val="24"/>
          <w:szCs w:val="24"/>
        </w:rPr>
        <w:t xml:space="preserve"> responsibility for their </w:t>
      </w:r>
      <w:r w:rsidR="00B61EF7" w:rsidRPr="00AC2AC4">
        <w:rPr>
          <w:rFonts w:ascii="Book Antiqua" w:hAnsi="Book Antiqua"/>
          <w:sz w:val="24"/>
          <w:szCs w:val="24"/>
        </w:rPr>
        <w:t xml:space="preserve">own </w:t>
      </w:r>
      <w:r w:rsidR="00555FDD" w:rsidRPr="00AC2AC4">
        <w:rPr>
          <w:rFonts w:ascii="Book Antiqua" w:hAnsi="Book Antiqua"/>
          <w:sz w:val="24"/>
          <w:szCs w:val="24"/>
        </w:rPr>
        <w:t>lives.</w:t>
      </w:r>
      <w:r w:rsidR="00C56BFA" w:rsidRPr="00AC2AC4">
        <w:rPr>
          <w:rFonts w:ascii="Book Antiqua" w:hAnsi="Book Antiqua"/>
          <w:sz w:val="24"/>
          <w:szCs w:val="24"/>
        </w:rPr>
        <w:t xml:space="preserve"> </w:t>
      </w:r>
      <w:r w:rsidR="00B61EF7" w:rsidRPr="00AC2AC4">
        <w:rPr>
          <w:rFonts w:ascii="Book Antiqua" w:hAnsi="Book Antiqua"/>
          <w:sz w:val="24"/>
          <w:szCs w:val="24"/>
        </w:rPr>
        <w:t>Following</w:t>
      </w:r>
      <w:r w:rsidR="00555FDD" w:rsidRPr="00AC2AC4">
        <w:rPr>
          <w:rFonts w:ascii="Book Antiqua" w:hAnsi="Book Antiqua"/>
          <w:sz w:val="24"/>
          <w:szCs w:val="24"/>
        </w:rPr>
        <w:t xml:space="preserve"> the critical </w:t>
      </w:r>
      <w:r w:rsidR="00B61EF7" w:rsidRPr="00AC2AC4">
        <w:rPr>
          <w:rFonts w:ascii="Book Antiqua" w:hAnsi="Book Antiqua"/>
          <w:sz w:val="24"/>
          <w:szCs w:val="24"/>
        </w:rPr>
        <w:t xml:space="preserve">childhood </w:t>
      </w:r>
      <w:r w:rsidR="00555FDD" w:rsidRPr="00AC2AC4">
        <w:rPr>
          <w:rFonts w:ascii="Book Antiqua" w:hAnsi="Book Antiqua"/>
          <w:sz w:val="24"/>
          <w:szCs w:val="24"/>
        </w:rPr>
        <w:t xml:space="preserve">period, most </w:t>
      </w:r>
      <w:r w:rsidR="00B61EF7" w:rsidRPr="00AC2AC4">
        <w:rPr>
          <w:rFonts w:ascii="Book Antiqua" w:hAnsi="Book Antiqua"/>
          <w:sz w:val="24"/>
          <w:szCs w:val="24"/>
        </w:rPr>
        <w:t xml:space="preserve">patients with </w:t>
      </w:r>
      <w:r w:rsidR="00555FDD" w:rsidRPr="00AC2AC4">
        <w:rPr>
          <w:rFonts w:ascii="Book Antiqua" w:hAnsi="Book Antiqua"/>
          <w:sz w:val="24"/>
          <w:szCs w:val="24"/>
        </w:rPr>
        <w:t>CCD visit the outpatient clinic only on</w:t>
      </w:r>
      <w:r w:rsidR="00B61EF7" w:rsidRPr="00AC2AC4">
        <w:rPr>
          <w:rFonts w:ascii="Book Antiqua" w:hAnsi="Book Antiqua"/>
          <w:sz w:val="24"/>
          <w:szCs w:val="24"/>
        </w:rPr>
        <w:t>c</w:t>
      </w:r>
      <w:r w:rsidR="00555FDD" w:rsidRPr="00AC2AC4">
        <w:rPr>
          <w:rFonts w:ascii="Book Antiqua" w:hAnsi="Book Antiqua"/>
          <w:sz w:val="24"/>
          <w:szCs w:val="24"/>
        </w:rPr>
        <w:t>e or tw</w:t>
      </w:r>
      <w:r w:rsidR="00B61EF7" w:rsidRPr="00AC2AC4">
        <w:rPr>
          <w:rFonts w:ascii="Book Antiqua" w:hAnsi="Book Antiqua"/>
          <w:sz w:val="24"/>
          <w:szCs w:val="24"/>
        </w:rPr>
        <w:t>ice</w:t>
      </w:r>
      <w:r w:rsidR="00555FDD" w:rsidRPr="00AC2AC4">
        <w:rPr>
          <w:rFonts w:ascii="Book Antiqua" w:hAnsi="Book Antiqua"/>
          <w:sz w:val="24"/>
          <w:szCs w:val="24"/>
        </w:rPr>
        <w:t xml:space="preserve"> a year for routine examination</w:t>
      </w:r>
      <w:r w:rsidR="00B61EF7" w:rsidRPr="00AC2AC4">
        <w:rPr>
          <w:rFonts w:ascii="Book Antiqua" w:hAnsi="Book Antiqua"/>
          <w:sz w:val="24"/>
          <w:szCs w:val="24"/>
        </w:rPr>
        <w:t>s</w:t>
      </w:r>
      <w:r w:rsidR="00555FDD" w:rsidRPr="00AC2AC4">
        <w:rPr>
          <w:rFonts w:ascii="Book Antiqua" w:hAnsi="Book Antiqua"/>
          <w:sz w:val="24"/>
          <w:szCs w:val="24"/>
        </w:rPr>
        <w:t xml:space="preserve"> and prescription</w:t>
      </w:r>
      <w:r w:rsidR="00B61EF7" w:rsidRPr="00AC2AC4">
        <w:rPr>
          <w:rFonts w:ascii="Book Antiqua" w:hAnsi="Book Antiqua"/>
          <w:sz w:val="24"/>
          <w:szCs w:val="24"/>
        </w:rPr>
        <w:t>s</w:t>
      </w:r>
      <w:r w:rsidR="00C56BFA" w:rsidRPr="00AC2AC4">
        <w:rPr>
          <w:rFonts w:ascii="Book Antiqua" w:hAnsi="Book Antiqua"/>
          <w:sz w:val="24"/>
          <w:szCs w:val="24"/>
          <w:vertAlign w:val="superscript"/>
        </w:rPr>
        <w:t>[</w:t>
      </w:r>
      <w:r w:rsidR="004541BB" w:rsidRPr="00AC2AC4">
        <w:rPr>
          <w:rFonts w:ascii="Book Antiqua" w:hAnsi="Book Antiqua"/>
          <w:sz w:val="24"/>
          <w:szCs w:val="24"/>
          <w:vertAlign w:val="superscript"/>
        </w:rPr>
        <w:t>3</w:t>
      </w:r>
      <w:r w:rsidR="00C56BFA" w:rsidRPr="00AC2AC4">
        <w:rPr>
          <w:rFonts w:ascii="Book Antiqua" w:hAnsi="Book Antiqua"/>
          <w:sz w:val="24"/>
          <w:szCs w:val="24"/>
          <w:vertAlign w:val="superscript"/>
        </w:rPr>
        <w:t>]</w:t>
      </w:r>
      <w:r w:rsidR="00555FDD" w:rsidRPr="00AC2AC4">
        <w:rPr>
          <w:rFonts w:ascii="Book Antiqua" w:hAnsi="Book Antiqua"/>
          <w:sz w:val="24"/>
          <w:szCs w:val="24"/>
        </w:rPr>
        <w:t xml:space="preserve">. </w:t>
      </w:r>
      <w:r w:rsidR="00B61EF7" w:rsidRPr="00AC2AC4">
        <w:rPr>
          <w:rFonts w:ascii="Book Antiqua" w:hAnsi="Book Antiqua"/>
          <w:sz w:val="24"/>
          <w:szCs w:val="24"/>
        </w:rPr>
        <w:t>Moreover</w:t>
      </w:r>
      <w:r w:rsidR="00555FDD" w:rsidRPr="00AC2AC4">
        <w:rPr>
          <w:rFonts w:ascii="Book Antiqua" w:hAnsi="Book Antiqua"/>
          <w:sz w:val="24"/>
          <w:szCs w:val="24"/>
        </w:rPr>
        <w:t xml:space="preserve">, most </w:t>
      </w:r>
      <w:r w:rsidR="00B61EF7" w:rsidRPr="00AC2AC4">
        <w:rPr>
          <w:rFonts w:ascii="Book Antiqua" w:hAnsi="Book Antiqua"/>
          <w:sz w:val="24"/>
          <w:szCs w:val="24"/>
        </w:rPr>
        <w:t xml:space="preserve">patients with </w:t>
      </w:r>
      <w:r w:rsidR="00555FDD" w:rsidRPr="00AC2AC4">
        <w:rPr>
          <w:rFonts w:ascii="Book Antiqua" w:hAnsi="Book Antiqua"/>
          <w:sz w:val="24"/>
          <w:szCs w:val="24"/>
        </w:rPr>
        <w:t xml:space="preserve">CCD have </w:t>
      </w:r>
      <w:r w:rsidR="00B61EF7" w:rsidRPr="00AC2AC4">
        <w:rPr>
          <w:rFonts w:ascii="Book Antiqua" w:hAnsi="Book Antiqua"/>
          <w:sz w:val="24"/>
          <w:szCs w:val="24"/>
        </w:rPr>
        <w:t xml:space="preserve">previously only </w:t>
      </w:r>
      <w:r w:rsidR="00555FDD" w:rsidRPr="00AC2AC4">
        <w:rPr>
          <w:rFonts w:ascii="Book Antiqua" w:hAnsi="Book Antiqua"/>
          <w:sz w:val="24"/>
          <w:szCs w:val="24"/>
        </w:rPr>
        <w:t>been followed by a pediatrician</w:t>
      </w:r>
      <w:r w:rsidR="00B61EF7" w:rsidRPr="00AC2AC4">
        <w:rPr>
          <w:rFonts w:ascii="Book Antiqua" w:hAnsi="Book Antiqua"/>
          <w:sz w:val="24"/>
          <w:szCs w:val="24"/>
          <w:vertAlign w:val="superscript"/>
        </w:rPr>
        <w:t>[4]</w:t>
      </w:r>
      <w:r w:rsidR="00555FDD" w:rsidRPr="00AC2AC4">
        <w:rPr>
          <w:rFonts w:ascii="Book Antiqua" w:hAnsi="Book Antiqua"/>
          <w:sz w:val="24"/>
          <w:szCs w:val="24"/>
        </w:rPr>
        <w:t xml:space="preserve">, who may not be able </w:t>
      </w:r>
      <w:r w:rsidR="005933B7" w:rsidRPr="00AC2AC4">
        <w:rPr>
          <w:rFonts w:ascii="Book Antiqua" w:hAnsi="Book Antiqua"/>
          <w:sz w:val="24"/>
          <w:szCs w:val="24"/>
        </w:rPr>
        <w:t>to recognize</w:t>
      </w:r>
      <w:r w:rsidR="00555FDD" w:rsidRPr="00AC2AC4">
        <w:rPr>
          <w:rFonts w:ascii="Book Antiqua" w:hAnsi="Book Antiqua"/>
          <w:sz w:val="24"/>
          <w:szCs w:val="24"/>
        </w:rPr>
        <w:t xml:space="preserve"> or address psychological problems unique to adulthood. </w:t>
      </w:r>
      <w:r w:rsidR="00B81520" w:rsidRPr="00AC2AC4">
        <w:rPr>
          <w:rFonts w:ascii="Book Antiqua" w:hAnsi="Book Antiqua"/>
          <w:sz w:val="24"/>
          <w:szCs w:val="24"/>
        </w:rPr>
        <w:t>Challenges facing adult patients with</w:t>
      </w:r>
      <w:r w:rsidR="00555FDD" w:rsidRPr="00AC2AC4">
        <w:rPr>
          <w:rFonts w:ascii="Book Antiqua" w:hAnsi="Book Antiqua"/>
          <w:sz w:val="24"/>
          <w:szCs w:val="24"/>
        </w:rPr>
        <w:t xml:space="preserve"> CCD, including mental health</w:t>
      </w:r>
      <w:r w:rsidR="00B81520" w:rsidRPr="00AC2AC4">
        <w:rPr>
          <w:rFonts w:ascii="Book Antiqua" w:hAnsi="Book Antiqua"/>
          <w:sz w:val="24"/>
          <w:szCs w:val="24"/>
        </w:rPr>
        <w:t xml:space="preserve"> issues</w:t>
      </w:r>
      <w:r w:rsidR="00555FDD" w:rsidRPr="00AC2AC4">
        <w:rPr>
          <w:rFonts w:ascii="Book Antiqua" w:hAnsi="Book Antiqua"/>
          <w:sz w:val="24"/>
          <w:szCs w:val="24"/>
        </w:rPr>
        <w:t xml:space="preserve">, should be investigated in detail, </w:t>
      </w:r>
      <w:r w:rsidR="00B81520" w:rsidRPr="00AC2AC4">
        <w:rPr>
          <w:rFonts w:ascii="Book Antiqua" w:hAnsi="Book Antiqua"/>
          <w:sz w:val="24"/>
          <w:szCs w:val="24"/>
        </w:rPr>
        <w:t xml:space="preserve">and psychological </w:t>
      </w:r>
      <w:r w:rsidR="00555FDD" w:rsidRPr="00AC2AC4">
        <w:rPr>
          <w:rFonts w:ascii="Book Antiqua" w:hAnsi="Book Antiqua"/>
          <w:sz w:val="24"/>
          <w:szCs w:val="24"/>
        </w:rPr>
        <w:t>counseling may be required to improve a patient’s quality of life.</w:t>
      </w:r>
    </w:p>
    <w:p w14:paraId="48CE9243" w14:textId="4F24C4E1" w:rsidR="00BB1D32" w:rsidRPr="00AC2AC4" w:rsidRDefault="002E0DB0" w:rsidP="008A648A">
      <w:pPr>
        <w:adjustRightInd w:val="0"/>
        <w:snapToGrid w:val="0"/>
        <w:spacing w:line="360" w:lineRule="auto"/>
        <w:ind w:firstLineChars="100" w:firstLine="240"/>
        <w:rPr>
          <w:rFonts w:ascii="Book Antiqua" w:hAnsi="Book Antiqua"/>
          <w:sz w:val="24"/>
          <w:szCs w:val="24"/>
        </w:rPr>
      </w:pPr>
      <w:r w:rsidRPr="00AC2AC4">
        <w:rPr>
          <w:rFonts w:ascii="Book Antiqua" w:hAnsi="Book Antiqua"/>
          <w:sz w:val="24"/>
          <w:szCs w:val="24"/>
        </w:rPr>
        <w:t>Regarding</w:t>
      </w:r>
      <w:r w:rsidR="00555FDD" w:rsidRPr="00AC2AC4">
        <w:rPr>
          <w:rFonts w:ascii="Book Antiqua" w:hAnsi="Book Antiqua"/>
          <w:sz w:val="24"/>
          <w:szCs w:val="24"/>
        </w:rPr>
        <w:t xml:space="preserve"> the therapeutic management</w:t>
      </w:r>
      <w:r w:rsidR="00EF3DEE" w:rsidRPr="00AC2AC4">
        <w:rPr>
          <w:rFonts w:ascii="Book Antiqua" w:hAnsi="Book Antiqua"/>
          <w:sz w:val="24"/>
          <w:szCs w:val="24"/>
        </w:rPr>
        <w:t xml:space="preserve"> of CCD</w:t>
      </w:r>
      <w:r w:rsidR="00555FDD" w:rsidRPr="00AC2AC4">
        <w:rPr>
          <w:rFonts w:ascii="Book Antiqua" w:hAnsi="Book Antiqua"/>
          <w:sz w:val="24"/>
          <w:szCs w:val="24"/>
        </w:rPr>
        <w:t xml:space="preserve">, </w:t>
      </w:r>
      <w:r w:rsidR="00442C4B" w:rsidRPr="00AC2AC4">
        <w:rPr>
          <w:rFonts w:ascii="Book Antiqua" w:hAnsi="Book Antiqua"/>
          <w:sz w:val="24"/>
          <w:szCs w:val="24"/>
        </w:rPr>
        <w:t>substitution using</w:t>
      </w:r>
      <w:r w:rsidR="00555FDD" w:rsidRPr="00AC2AC4">
        <w:rPr>
          <w:rFonts w:ascii="Book Antiqua" w:hAnsi="Book Antiqua"/>
          <w:sz w:val="24"/>
          <w:szCs w:val="24"/>
        </w:rPr>
        <w:t xml:space="preserve"> NaCl and KCl </w:t>
      </w:r>
      <w:r w:rsidR="00B81520" w:rsidRPr="00AC2AC4">
        <w:rPr>
          <w:rFonts w:ascii="Book Antiqua" w:hAnsi="Book Antiqua"/>
          <w:sz w:val="24"/>
          <w:szCs w:val="24"/>
        </w:rPr>
        <w:t>involves</w:t>
      </w:r>
      <w:r w:rsidR="00555FDD" w:rsidRPr="00AC2AC4">
        <w:rPr>
          <w:rFonts w:ascii="Book Antiqua" w:hAnsi="Book Antiqua"/>
          <w:sz w:val="24"/>
          <w:szCs w:val="24"/>
        </w:rPr>
        <w:t xml:space="preserve"> physiological </w:t>
      </w:r>
      <w:r w:rsidR="00B81520" w:rsidRPr="00AC2AC4">
        <w:rPr>
          <w:rFonts w:ascii="Book Antiqua" w:hAnsi="Book Antiqua"/>
          <w:sz w:val="24"/>
          <w:szCs w:val="24"/>
        </w:rPr>
        <w:t>changes and normally has</w:t>
      </w:r>
      <w:r w:rsidR="00555FDD" w:rsidRPr="00AC2AC4">
        <w:rPr>
          <w:rFonts w:ascii="Book Antiqua" w:hAnsi="Book Antiqua"/>
          <w:sz w:val="24"/>
          <w:szCs w:val="24"/>
        </w:rPr>
        <w:t xml:space="preserve"> no side</w:t>
      </w:r>
      <w:r w:rsidR="00B81520" w:rsidRPr="00AC2AC4">
        <w:rPr>
          <w:rFonts w:ascii="Book Antiqua" w:hAnsi="Book Antiqua"/>
          <w:sz w:val="24"/>
          <w:szCs w:val="24"/>
        </w:rPr>
        <w:t>-</w:t>
      </w:r>
      <w:r w:rsidR="00555FDD" w:rsidRPr="00AC2AC4">
        <w:rPr>
          <w:rFonts w:ascii="Book Antiqua" w:hAnsi="Book Antiqua"/>
          <w:sz w:val="24"/>
          <w:szCs w:val="24"/>
        </w:rPr>
        <w:t>effects</w:t>
      </w:r>
      <w:r w:rsidR="00C56BFA" w:rsidRPr="00AC2AC4">
        <w:rPr>
          <w:rFonts w:ascii="Book Antiqua" w:hAnsi="Book Antiqua"/>
          <w:sz w:val="24"/>
          <w:szCs w:val="24"/>
          <w:vertAlign w:val="superscript"/>
        </w:rPr>
        <w:t>[</w:t>
      </w:r>
      <w:r w:rsidR="004541BB" w:rsidRPr="00AC2AC4">
        <w:rPr>
          <w:rFonts w:ascii="Book Antiqua" w:hAnsi="Book Antiqua"/>
          <w:sz w:val="24"/>
          <w:szCs w:val="24"/>
          <w:vertAlign w:val="superscript"/>
        </w:rPr>
        <w:t>5</w:t>
      </w:r>
      <w:r w:rsidR="00C56BFA" w:rsidRPr="00AC2AC4">
        <w:rPr>
          <w:rFonts w:ascii="Book Antiqua" w:hAnsi="Book Antiqua"/>
          <w:sz w:val="24"/>
          <w:szCs w:val="24"/>
          <w:vertAlign w:val="superscript"/>
        </w:rPr>
        <w:t>]</w:t>
      </w:r>
      <w:r w:rsidR="00555FDD" w:rsidRPr="00AC2AC4">
        <w:rPr>
          <w:rFonts w:ascii="Book Antiqua" w:hAnsi="Book Antiqua"/>
          <w:sz w:val="24"/>
          <w:szCs w:val="24"/>
        </w:rPr>
        <w:t xml:space="preserve">. However, an overdose of KCl can </w:t>
      </w:r>
      <w:r w:rsidR="003761DE" w:rsidRPr="00AC2AC4">
        <w:rPr>
          <w:rFonts w:ascii="Book Antiqua" w:hAnsi="Book Antiqua"/>
          <w:sz w:val="24"/>
          <w:szCs w:val="24"/>
        </w:rPr>
        <w:t>generate severe hyperkalemia</w:t>
      </w:r>
      <w:r w:rsidR="00B81520" w:rsidRPr="00AC2AC4">
        <w:rPr>
          <w:rFonts w:ascii="Book Antiqua" w:hAnsi="Book Antiqua"/>
          <w:sz w:val="24"/>
          <w:szCs w:val="24"/>
        </w:rPr>
        <w:t>,</w:t>
      </w:r>
      <w:r w:rsidR="003761DE" w:rsidRPr="00AC2AC4">
        <w:rPr>
          <w:rFonts w:ascii="Book Antiqua" w:hAnsi="Book Antiqua"/>
          <w:sz w:val="24"/>
          <w:szCs w:val="24"/>
        </w:rPr>
        <w:t xml:space="preserve"> leading to serious </w:t>
      </w:r>
      <w:r w:rsidR="00B81520" w:rsidRPr="00AC2AC4">
        <w:rPr>
          <w:rFonts w:ascii="Book Antiqua" w:hAnsi="Book Antiqua"/>
          <w:sz w:val="24"/>
          <w:szCs w:val="24"/>
        </w:rPr>
        <w:t>sequelae</w:t>
      </w:r>
      <w:r w:rsidR="00546447" w:rsidRPr="00AC2AC4">
        <w:rPr>
          <w:rFonts w:ascii="Book Antiqua" w:hAnsi="Book Antiqua"/>
          <w:sz w:val="24"/>
          <w:szCs w:val="24"/>
        </w:rPr>
        <w:t xml:space="preserve">. </w:t>
      </w:r>
      <w:r w:rsidR="004D590F" w:rsidRPr="00AC2AC4">
        <w:rPr>
          <w:rFonts w:ascii="Book Antiqua" w:hAnsi="Book Antiqua"/>
          <w:sz w:val="24"/>
          <w:szCs w:val="24"/>
        </w:rPr>
        <w:t xml:space="preserve">Although poisoning </w:t>
      </w:r>
      <w:r w:rsidR="00B81520" w:rsidRPr="00AC2AC4">
        <w:rPr>
          <w:rFonts w:ascii="Book Antiqua" w:hAnsi="Book Antiqua"/>
          <w:sz w:val="24"/>
          <w:szCs w:val="24"/>
        </w:rPr>
        <w:t>events using</w:t>
      </w:r>
      <w:r w:rsidR="004D590F" w:rsidRPr="00AC2AC4">
        <w:rPr>
          <w:rFonts w:ascii="Book Antiqua" w:hAnsi="Book Antiqua"/>
          <w:sz w:val="24"/>
          <w:szCs w:val="24"/>
        </w:rPr>
        <w:t xml:space="preserve"> drugs and chemicals are common, reports o</w:t>
      </w:r>
      <w:r w:rsidR="00B81520" w:rsidRPr="00AC2AC4">
        <w:rPr>
          <w:rFonts w:ascii="Book Antiqua" w:hAnsi="Book Antiqua"/>
          <w:sz w:val="24"/>
          <w:szCs w:val="24"/>
        </w:rPr>
        <w:t>f</w:t>
      </w:r>
      <w:r w:rsidR="004D590F" w:rsidRPr="00AC2AC4">
        <w:rPr>
          <w:rFonts w:ascii="Book Antiqua" w:hAnsi="Book Antiqua"/>
          <w:sz w:val="24"/>
          <w:szCs w:val="24"/>
        </w:rPr>
        <w:t xml:space="preserve"> potassium poisoning, especially </w:t>
      </w:r>
      <w:r w:rsidR="00B81520" w:rsidRPr="00AC2AC4">
        <w:rPr>
          <w:rFonts w:ascii="Book Antiqua" w:hAnsi="Book Antiqua"/>
          <w:sz w:val="24"/>
          <w:szCs w:val="24"/>
        </w:rPr>
        <w:t>in regard to</w:t>
      </w:r>
      <w:r w:rsidR="004D590F" w:rsidRPr="00AC2AC4">
        <w:rPr>
          <w:rFonts w:ascii="Book Antiqua" w:hAnsi="Book Antiqua"/>
          <w:sz w:val="24"/>
          <w:szCs w:val="24"/>
        </w:rPr>
        <w:t xml:space="preserve"> oral self-poisoning, are rare. </w:t>
      </w:r>
      <w:r w:rsidR="00244C93" w:rsidRPr="00AC2AC4">
        <w:rPr>
          <w:rFonts w:ascii="Book Antiqua" w:hAnsi="Book Antiqua"/>
          <w:sz w:val="24"/>
          <w:szCs w:val="24"/>
        </w:rPr>
        <w:t>There are no large</w:t>
      </w:r>
      <w:r w:rsidR="00520371" w:rsidRPr="00AC2AC4">
        <w:rPr>
          <w:rFonts w:ascii="Book Antiqua" w:hAnsi="Book Antiqua"/>
          <w:sz w:val="24"/>
          <w:szCs w:val="24"/>
        </w:rPr>
        <w:t xml:space="preserve"> case</w:t>
      </w:r>
      <w:r w:rsidR="00244C93" w:rsidRPr="00AC2AC4">
        <w:rPr>
          <w:rFonts w:ascii="Book Antiqua" w:hAnsi="Book Antiqua"/>
          <w:sz w:val="24"/>
          <w:szCs w:val="24"/>
        </w:rPr>
        <w:t xml:space="preserve"> series </w:t>
      </w:r>
      <w:r w:rsidR="00520371" w:rsidRPr="00AC2AC4">
        <w:rPr>
          <w:rFonts w:ascii="Book Antiqua" w:hAnsi="Book Antiqua"/>
          <w:sz w:val="24"/>
          <w:szCs w:val="24"/>
        </w:rPr>
        <w:t>concerning</w:t>
      </w:r>
      <w:r w:rsidR="00244C93" w:rsidRPr="00AC2AC4">
        <w:rPr>
          <w:rFonts w:ascii="Book Antiqua" w:hAnsi="Book Antiqua"/>
          <w:sz w:val="24"/>
          <w:szCs w:val="24"/>
        </w:rPr>
        <w:t xml:space="preserve"> potassium overdose</w:t>
      </w:r>
      <w:r w:rsidR="00520371" w:rsidRPr="00AC2AC4">
        <w:rPr>
          <w:rFonts w:ascii="Book Antiqua" w:hAnsi="Book Antiqua"/>
          <w:sz w:val="24"/>
          <w:szCs w:val="24"/>
        </w:rPr>
        <w:t>s</w:t>
      </w:r>
      <w:r w:rsidR="00244C93" w:rsidRPr="00AC2AC4">
        <w:rPr>
          <w:rFonts w:ascii="Book Antiqua" w:hAnsi="Book Antiqua"/>
          <w:sz w:val="24"/>
          <w:szCs w:val="24"/>
        </w:rPr>
        <w:t xml:space="preserve"> in the medical literature. An extensive medical literature search revealed only </w:t>
      </w:r>
      <w:r w:rsidR="00546447" w:rsidRPr="00AC2AC4">
        <w:rPr>
          <w:rFonts w:ascii="Book Antiqua" w:hAnsi="Book Antiqua"/>
          <w:sz w:val="24"/>
          <w:szCs w:val="24"/>
        </w:rPr>
        <w:t>1</w:t>
      </w:r>
      <w:r w:rsidR="003A668B" w:rsidRPr="00AC2AC4">
        <w:rPr>
          <w:rFonts w:ascii="Book Antiqua" w:hAnsi="Book Antiqua"/>
          <w:sz w:val="24"/>
          <w:szCs w:val="24"/>
        </w:rPr>
        <w:t>3</w:t>
      </w:r>
      <w:r w:rsidR="00546447" w:rsidRPr="00AC2AC4">
        <w:rPr>
          <w:rFonts w:ascii="Book Antiqua" w:hAnsi="Book Antiqua"/>
          <w:sz w:val="24"/>
          <w:szCs w:val="24"/>
        </w:rPr>
        <w:t xml:space="preserve"> </w:t>
      </w:r>
      <w:r w:rsidR="00244C93" w:rsidRPr="00AC2AC4">
        <w:rPr>
          <w:rFonts w:ascii="Book Antiqua" w:hAnsi="Book Antiqua"/>
          <w:sz w:val="24"/>
          <w:szCs w:val="24"/>
        </w:rPr>
        <w:t xml:space="preserve">case reports </w:t>
      </w:r>
      <w:r w:rsidR="00520371" w:rsidRPr="00AC2AC4">
        <w:rPr>
          <w:rFonts w:ascii="Book Antiqua" w:hAnsi="Book Antiqua"/>
          <w:sz w:val="24"/>
          <w:szCs w:val="24"/>
        </w:rPr>
        <w:t>involving</w:t>
      </w:r>
      <w:r w:rsidR="00244C93" w:rsidRPr="00AC2AC4">
        <w:rPr>
          <w:rFonts w:ascii="Book Antiqua" w:hAnsi="Book Antiqua"/>
          <w:sz w:val="24"/>
          <w:szCs w:val="24"/>
        </w:rPr>
        <w:t xml:space="preserve"> a total of 1</w:t>
      </w:r>
      <w:r w:rsidR="003A668B" w:rsidRPr="00AC2AC4">
        <w:rPr>
          <w:rFonts w:ascii="Book Antiqua" w:hAnsi="Book Antiqua"/>
          <w:sz w:val="24"/>
          <w:szCs w:val="24"/>
        </w:rPr>
        <w:t>9</w:t>
      </w:r>
      <w:r w:rsidR="00244C93" w:rsidRPr="00AC2AC4">
        <w:rPr>
          <w:rFonts w:ascii="Book Antiqua" w:hAnsi="Book Antiqua"/>
          <w:sz w:val="24"/>
          <w:szCs w:val="24"/>
        </w:rPr>
        <w:t xml:space="preserve"> patients </w:t>
      </w:r>
      <w:r w:rsidR="00520371" w:rsidRPr="00AC2AC4">
        <w:rPr>
          <w:rFonts w:ascii="Book Antiqua" w:hAnsi="Book Antiqua"/>
          <w:sz w:val="24"/>
          <w:szCs w:val="24"/>
        </w:rPr>
        <w:t>having had</w:t>
      </w:r>
      <w:r w:rsidR="00244C93" w:rsidRPr="00AC2AC4">
        <w:rPr>
          <w:rFonts w:ascii="Book Antiqua" w:hAnsi="Book Antiqua"/>
          <w:sz w:val="24"/>
          <w:szCs w:val="24"/>
        </w:rPr>
        <w:t xml:space="preserve"> slow-release potassium poisoning (Table 1)</w:t>
      </w:r>
      <w:r w:rsidR="00244C93" w:rsidRPr="00AC2AC4">
        <w:rPr>
          <w:rFonts w:ascii="Book Antiqua" w:hAnsi="Book Antiqua"/>
          <w:sz w:val="24"/>
          <w:szCs w:val="24"/>
          <w:vertAlign w:val="superscript"/>
        </w:rPr>
        <w:t>[</w:t>
      </w:r>
      <w:r w:rsidR="004541BB" w:rsidRPr="00AC2AC4">
        <w:rPr>
          <w:rFonts w:ascii="Book Antiqua" w:hAnsi="Book Antiqua"/>
          <w:sz w:val="24"/>
          <w:szCs w:val="24"/>
          <w:vertAlign w:val="superscript"/>
        </w:rPr>
        <w:t>4,15</w:t>
      </w:r>
      <w:r w:rsidR="00A503F1" w:rsidRPr="00AC2AC4">
        <w:rPr>
          <w:rFonts w:ascii="Book Antiqua" w:hAnsi="Book Antiqua"/>
          <w:sz w:val="24"/>
          <w:szCs w:val="24"/>
          <w:vertAlign w:val="superscript"/>
        </w:rPr>
        <w:t>-</w:t>
      </w:r>
      <w:r w:rsidR="004541BB" w:rsidRPr="00AC2AC4">
        <w:rPr>
          <w:rFonts w:ascii="Book Antiqua" w:hAnsi="Book Antiqua"/>
          <w:sz w:val="24"/>
          <w:szCs w:val="24"/>
          <w:vertAlign w:val="superscript"/>
        </w:rPr>
        <w:t>2</w:t>
      </w:r>
      <w:r w:rsidR="003A668B" w:rsidRPr="00AC2AC4">
        <w:rPr>
          <w:rFonts w:ascii="Book Antiqua" w:hAnsi="Book Antiqua"/>
          <w:sz w:val="24"/>
          <w:szCs w:val="24"/>
          <w:vertAlign w:val="superscript"/>
        </w:rPr>
        <w:t>6</w:t>
      </w:r>
      <w:r w:rsidR="00244C93" w:rsidRPr="00AC2AC4">
        <w:rPr>
          <w:rFonts w:ascii="Book Antiqua" w:hAnsi="Book Antiqua"/>
          <w:sz w:val="24"/>
          <w:szCs w:val="24"/>
          <w:vertAlign w:val="superscript"/>
        </w:rPr>
        <w:t>]</w:t>
      </w:r>
      <w:r w:rsidR="00244C93" w:rsidRPr="00AC2AC4">
        <w:rPr>
          <w:rFonts w:ascii="Book Antiqua" w:hAnsi="Book Antiqua"/>
          <w:sz w:val="24"/>
          <w:szCs w:val="24"/>
        </w:rPr>
        <w:t>.</w:t>
      </w:r>
      <w:r w:rsidR="007F2575" w:rsidRPr="00AC2AC4">
        <w:rPr>
          <w:rFonts w:ascii="Book Antiqua" w:hAnsi="Book Antiqua"/>
          <w:sz w:val="24"/>
          <w:szCs w:val="24"/>
        </w:rPr>
        <w:t xml:space="preserve"> </w:t>
      </w:r>
      <w:r w:rsidR="00520371" w:rsidRPr="00AC2AC4">
        <w:rPr>
          <w:rFonts w:ascii="Book Antiqua" w:hAnsi="Book Antiqua"/>
          <w:sz w:val="24"/>
          <w:szCs w:val="24"/>
        </w:rPr>
        <w:t>Cases involving fatalities and survivors</w:t>
      </w:r>
      <w:r w:rsidR="007F2575" w:rsidRPr="00AC2AC4">
        <w:rPr>
          <w:rFonts w:ascii="Book Antiqua" w:hAnsi="Book Antiqua"/>
          <w:sz w:val="24"/>
          <w:szCs w:val="24"/>
        </w:rPr>
        <w:t xml:space="preserve"> have </w:t>
      </w:r>
      <w:r w:rsidR="00520371" w:rsidRPr="00AC2AC4">
        <w:rPr>
          <w:rFonts w:ascii="Book Antiqua" w:hAnsi="Book Antiqua"/>
          <w:sz w:val="24"/>
          <w:szCs w:val="24"/>
        </w:rPr>
        <w:t xml:space="preserve">both </w:t>
      </w:r>
      <w:r w:rsidR="007F2575" w:rsidRPr="00AC2AC4">
        <w:rPr>
          <w:rFonts w:ascii="Book Antiqua" w:hAnsi="Book Antiqua"/>
          <w:sz w:val="24"/>
          <w:szCs w:val="24"/>
        </w:rPr>
        <w:t>been reported.</w:t>
      </w:r>
      <w:r w:rsidR="003A33F1" w:rsidRPr="00AC2AC4">
        <w:rPr>
          <w:rFonts w:ascii="Book Antiqua" w:hAnsi="Book Antiqua"/>
          <w:sz w:val="24"/>
          <w:szCs w:val="24"/>
        </w:rPr>
        <w:t xml:space="preserve"> According to th</w:t>
      </w:r>
      <w:r w:rsidR="00520371" w:rsidRPr="00AC2AC4">
        <w:rPr>
          <w:rFonts w:ascii="Book Antiqua" w:hAnsi="Book Antiqua"/>
          <w:sz w:val="24"/>
          <w:szCs w:val="24"/>
        </w:rPr>
        <w:t>ose</w:t>
      </w:r>
      <w:r w:rsidR="003A33F1" w:rsidRPr="00AC2AC4">
        <w:rPr>
          <w:rFonts w:ascii="Book Antiqua" w:hAnsi="Book Antiqua"/>
          <w:sz w:val="24"/>
          <w:szCs w:val="24"/>
        </w:rPr>
        <w:t xml:space="preserve"> case </w:t>
      </w:r>
      <w:r w:rsidR="00520371" w:rsidRPr="00AC2AC4">
        <w:rPr>
          <w:rFonts w:ascii="Book Antiqua" w:hAnsi="Book Antiqua"/>
          <w:sz w:val="24"/>
          <w:szCs w:val="24"/>
        </w:rPr>
        <w:t>reports</w:t>
      </w:r>
      <w:r w:rsidR="003A33F1" w:rsidRPr="00AC2AC4">
        <w:rPr>
          <w:rFonts w:ascii="Book Antiqua" w:hAnsi="Book Antiqua"/>
          <w:sz w:val="24"/>
          <w:szCs w:val="24"/>
        </w:rPr>
        <w:t xml:space="preserve">, even in previously healthy </w:t>
      </w:r>
      <w:r w:rsidR="00546447" w:rsidRPr="00AC2AC4">
        <w:rPr>
          <w:rFonts w:ascii="Book Antiqua" w:hAnsi="Book Antiqua"/>
          <w:sz w:val="24"/>
          <w:szCs w:val="24"/>
        </w:rPr>
        <w:t xml:space="preserve">patients, </w:t>
      </w:r>
      <w:r w:rsidR="00520371" w:rsidRPr="00AC2AC4">
        <w:rPr>
          <w:rFonts w:ascii="Book Antiqua" w:hAnsi="Book Antiqua"/>
          <w:sz w:val="24"/>
          <w:szCs w:val="24"/>
        </w:rPr>
        <w:t xml:space="preserve">ingestion of </w:t>
      </w:r>
      <w:r w:rsidR="007F4E1D" w:rsidRPr="00AC2AC4">
        <w:rPr>
          <w:rFonts w:ascii="Book Antiqua" w:hAnsi="Book Antiqua"/>
          <w:sz w:val="24"/>
          <w:szCs w:val="24"/>
        </w:rPr>
        <w:t>more than 20 tablets of slow-release potassium</w:t>
      </w:r>
      <w:r w:rsidR="00520371" w:rsidRPr="00AC2AC4">
        <w:rPr>
          <w:rFonts w:ascii="Book Antiqua" w:hAnsi="Book Antiqua"/>
          <w:sz w:val="24"/>
          <w:szCs w:val="24"/>
        </w:rPr>
        <w:t xml:space="preserve"> at once</w:t>
      </w:r>
      <w:r w:rsidR="003A33F1" w:rsidRPr="00AC2AC4">
        <w:rPr>
          <w:rFonts w:ascii="Book Antiqua" w:hAnsi="Book Antiqua"/>
          <w:sz w:val="24"/>
          <w:szCs w:val="24"/>
        </w:rPr>
        <w:t xml:space="preserve"> </w:t>
      </w:r>
      <w:r w:rsidR="00546447" w:rsidRPr="00AC2AC4">
        <w:rPr>
          <w:rFonts w:ascii="Book Antiqua" w:hAnsi="Book Antiqua"/>
          <w:sz w:val="24"/>
          <w:szCs w:val="24"/>
        </w:rPr>
        <w:t xml:space="preserve">can </w:t>
      </w:r>
      <w:r w:rsidR="003A33F1" w:rsidRPr="00AC2AC4">
        <w:rPr>
          <w:rFonts w:ascii="Book Antiqua" w:hAnsi="Book Antiqua"/>
          <w:sz w:val="24"/>
          <w:szCs w:val="24"/>
        </w:rPr>
        <w:t>cause</w:t>
      </w:r>
      <w:r w:rsidR="00546447" w:rsidRPr="00AC2AC4">
        <w:rPr>
          <w:rFonts w:ascii="Book Antiqua" w:hAnsi="Book Antiqua"/>
          <w:sz w:val="24"/>
          <w:szCs w:val="24"/>
        </w:rPr>
        <w:t xml:space="preserve"> </w:t>
      </w:r>
      <w:r w:rsidR="00986437" w:rsidRPr="00AC2AC4">
        <w:rPr>
          <w:rFonts w:ascii="Book Antiqua" w:hAnsi="Book Antiqua"/>
          <w:sz w:val="24"/>
          <w:szCs w:val="24"/>
        </w:rPr>
        <w:t>severe</w:t>
      </w:r>
      <w:r w:rsidR="003A33F1" w:rsidRPr="00AC2AC4">
        <w:rPr>
          <w:rFonts w:ascii="Book Antiqua" w:hAnsi="Book Antiqua"/>
          <w:sz w:val="24"/>
          <w:szCs w:val="24"/>
        </w:rPr>
        <w:t xml:space="preserve"> hyperkalemia</w:t>
      </w:r>
      <w:r w:rsidR="00986437" w:rsidRPr="00AC2AC4">
        <w:rPr>
          <w:rFonts w:ascii="Book Antiqua" w:hAnsi="Book Antiqua"/>
          <w:sz w:val="24"/>
          <w:szCs w:val="24"/>
        </w:rPr>
        <w:t xml:space="preserve"> </w:t>
      </w:r>
      <w:r w:rsidR="00520371" w:rsidRPr="00AC2AC4">
        <w:rPr>
          <w:rFonts w:ascii="Book Antiqua" w:hAnsi="Book Antiqua"/>
          <w:sz w:val="24"/>
          <w:szCs w:val="24"/>
        </w:rPr>
        <w:t xml:space="preserve">to develop over several hours, </w:t>
      </w:r>
      <w:r w:rsidR="00986437" w:rsidRPr="00AC2AC4">
        <w:rPr>
          <w:rFonts w:ascii="Book Antiqua" w:hAnsi="Book Antiqua"/>
          <w:sz w:val="24"/>
          <w:szCs w:val="24"/>
        </w:rPr>
        <w:t>requiring intensive care</w:t>
      </w:r>
      <w:r w:rsidR="003A33F1" w:rsidRPr="00AC2AC4">
        <w:rPr>
          <w:rFonts w:ascii="Book Antiqua" w:hAnsi="Book Antiqua"/>
          <w:sz w:val="24"/>
          <w:szCs w:val="24"/>
        </w:rPr>
        <w:t>.</w:t>
      </w:r>
      <w:r w:rsidR="003761DE" w:rsidRPr="00AC2AC4">
        <w:rPr>
          <w:rFonts w:ascii="Book Antiqua" w:hAnsi="Book Antiqua"/>
          <w:sz w:val="24"/>
          <w:szCs w:val="24"/>
        </w:rPr>
        <w:t xml:space="preserve"> However, it takes a much smaller dose of </w:t>
      </w:r>
      <w:r w:rsidR="009A5E38" w:rsidRPr="00AC2AC4">
        <w:rPr>
          <w:rFonts w:ascii="Book Antiqua" w:hAnsi="Book Antiqua"/>
          <w:sz w:val="24"/>
          <w:szCs w:val="24"/>
        </w:rPr>
        <w:t>ingested potassium to produce lethal toxicity in patient</w:t>
      </w:r>
      <w:r w:rsidR="00520371" w:rsidRPr="00AC2AC4">
        <w:rPr>
          <w:rFonts w:ascii="Book Antiqua" w:hAnsi="Book Antiqua"/>
          <w:sz w:val="24"/>
          <w:szCs w:val="24"/>
        </w:rPr>
        <w:t>s</w:t>
      </w:r>
      <w:r w:rsidR="009A5E38" w:rsidRPr="00AC2AC4">
        <w:rPr>
          <w:rFonts w:ascii="Book Antiqua" w:hAnsi="Book Antiqua"/>
          <w:sz w:val="24"/>
          <w:szCs w:val="24"/>
        </w:rPr>
        <w:t xml:space="preserve"> with compromised renal function than in </w:t>
      </w:r>
      <w:r w:rsidR="00520371" w:rsidRPr="00AC2AC4">
        <w:rPr>
          <w:rFonts w:ascii="Book Antiqua" w:hAnsi="Book Antiqua"/>
          <w:sz w:val="24"/>
          <w:szCs w:val="24"/>
        </w:rPr>
        <w:t>those</w:t>
      </w:r>
      <w:r w:rsidR="009A5E38" w:rsidRPr="00AC2AC4">
        <w:rPr>
          <w:rFonts w:ascii="Book Antiqua" w:hAnsi="Book Antiqua"/>
          <w:sz w:val="24"/>
          <w:szCs w:val="24"/>
        </w:rPr>
        <w:t xml:space="preserve"> with normal renal function</w:t>
      </w:r>
      <w:r w:rsidR="00473FDB" w:rsidRPr="00AC2AC4">
        <w:rPr>
          <w:rFonts w:ascii="Book Antiqua" w:hAnsi="Book Antiqua"/>
          <w:sz w:val="24"/>
          <w:szCs w:val="24"/>
          <w:vertAlign w:val="superscript"/>
        </w:rPr>
        <w:t>[</w:t>
      </w:r>
      <w:r w:rsidR="0062203D" w:rsidRPr="00AC2AC4">
        <w:rPr>
          <w:rFonts w:ascii="Book Antiqua" w:hAnsi="Book Antiqua"/>
          <w:sz w:val="24"/>
          <w:szCs w:val="24"/>
          <w:vertAlign w:val="superscript"/>
        </w:rPr>
        <w:t>19</w:t>
      </w:r>
      <w:r w:rsidR="00473FDB" w:rsidRPr="00AC2AC4">
        <w:rPr>
          <w:rFonts w:ascii="Book Antiqua" w:hAnsi="Book Antiqua"/>
          <w:sz w:val="24"/>
          <w:szCs w:val="24"/>
          <w:vertAlign w:val="superscript"/>
        </w:rPr>
        <w:t>]</w:t>
      </w:r>
      <w:r w:rsidR="003A33F1" w:rsidRPr="00AC2AC4">
        <w:rPr>
          <w:rFonts w:ascii="Book Antiqua" w:hAnsi="Book Antiqua"/>
          <w:sz w:val="24"/>
          <w:szCs w:val="24"/>
        </w:rPr>
        <w:t xml:space="preserve">. </w:t>
      </w:r>
      <w:r w:rsidR="00473FDB" w:rsidRPr="00AC2AC4">
        <w:rPr>
          <w:rFonts w:ascii="Book Antiqua" w:hAnsi="Book Antiqua"/>
          <w:sz w:val="24"/>
          <w:szCs w:val="24"/>
        </w:rPr>
        <w:t xml:space="preserve">Although </w:t>
      </w:r>
      <w:r w:rsidR="00520371" w:rsidRPr="00AC2AC4">
        <w:rPr>
          <w:rFonts w:ascii="Book Antiqua" w:hAnsi="Book Antiqua"/>
          <w:sz w:val="24"/>
          <w:szCs w:val="24"/>
        </w:rPr>
        <w:t>our</w:t>
      </w:r>
      <w:r w:rsidR="00473FDB" w:rsidRPr="00AC2AC4">
        <w:rPr>
          <w:rFonts w:ascii="Book Antiqua" w:hAnsi="Book Antiqua"/>
          <w:sz w:val="24"/>
          <w:szCs w:val="24"/>
        </w:rPr>
        <w:t xml:space="preserve"> </w:t>
      </w:r>
      <w:r w:rsidR="004A36F0" w:rsidRPr="00AC2AC4">
        <w:rPr>
          <w:rFonts w:ascii="Book Antiqua" w:hAnsi="Book Antiqua"/>
          <w:sz w:val="24"/>
          <w:szCs w:val="24"/>
        </w:rPr>
        <w:t>patient</w:t>
      </w:r>
      <w:r w:rsidR="00473FDB" w:rsidRPr="00AC2AC4">
        <w:rPr>
          <w:rFonts w:ascii="Book Antiqua" w:hAnsi="Book Antiqua"/>
          <w:sz w:val="24"/>
          <w:szCs w:val="24"/>
        </w:rPr>
        <w:t xml:space="preserve"> had normal renal function, </w:t>
      </w:r>
      <w:r w:rsidR="004A36F0" w:rsidRPr="00AC2AC4">
        <w:rPr>
          <w:rFonts w:ascii="Book Antiqua" w:hAnsi="Book Antiqua"/>
          <w:sz w:val="24"/>
          <w:szCs w:val="24"/>
        </w:rPr>
        <w:t>a</w:t>
      </w:r>
      <w:r w:rsidR="003A33F1" w:rsidRPr="00AC2AC4">
        <w:rPr>
          <w:rFonts w:ascii="Book Antiqua" w:hAnsi="Book Antiqua"/>
          <w:sz w:val="24"/>
          <w:szCs w:val="24"/>
        </w:rPr>
        <w:t xml:space="preserve"> relatively high incidence (28%) of chronic kidney disease </w:t>
      </w:r>
      <w:r w:rsidR="004A36F0" w:rsidRPr="00AC2AC4">
        <w:rPr>
          <w:rFonts w:ascii="Book Antiqua" w:hAnsi="Book Antiqua"/>
          <w:sz w:val="24"/>
          <w:szCs w:val="24"/>
        </w:rPr>
        <w:t>wa</w:t>
      </w:r>
      <w:r w:rsidR="003A33F1" w:rsidRPr="00AC2AC4">
        <w:rPr>
          <w:rFonts w:ascii="Book Antiqua" w:hAnsi="Book Antiqua"/>
          <w:sz w:val="24"/>
          <w:szCs w:val="24"/>
        </w:rPr>
        <w:t>s reported</w:t>
      </w:r>
      <w:r w:rsidR="00473FDB" w:rsidRPr="00AC2AC4">
        <w:rPr>
          <w:rFonts w:ascii="Book Antiqua" w:hAnsi="Book Antiqua"/>
          <w:sz w:val="24"/>
          <w:szCs w:val="24"/>
        </w:rPr>
        <w:t xml:space="preserve"> in </w:t>
      </w:r>
      <w:r w:rsidR="004A36F0" w:rsidRPr="00AC2AC4">
        <w:rPr>
          <w:rFonts w:ascii="Book Antiqua" w:hAnsi="Book Antiqua"/>
          <w:sz w:val="24"/>
          <w:szCs w:val="24"/>
        </w:rPr>
        <w:t>a</w:t>
      </w:r>
      <w:r w:rsidR="00473FDB" w:rsidRPr="00AC2AC4">
        <w:rPr>
          <w:rFonts w:ascii="Book Antiqua" w:hAnsi="Book Antiqua"/>
          <w:sz w:val="24"/>
          <w:szCs w:val="24"/>
        </w:rPr>
        <w:t xml:space="preserve"> Finnish s</w:t>
      </w:r>
      <w:r w:rsidR="004A36F0" w:rsidRPr="00AC2AC4">
        <w:rPr>
          <w:rFonts w:ascii="Book Antiqua" w:hAnsi="Book Antiqua"/>
          <w:sz w:val="24"/>
          <w:szCs w:val="24"/>
        </w:rPr>
        <w:t>tudy</w:t>
      </w:r>
      <w:r w:rsidR="00473FDB" w:rsidRPr="00AC2AC4">
        <w:rPr>
          <w:rFonts w:ascii="Book Antiqua" w:hAnsi="Book Antiqua"/>
          <w:sz w:val="24"/>
          <w:szCs w:val="24"/>
        </w:rPr>
        <w:t xml:space="preserve"> of </w:t>
      </w:r>
      <w:r w:rsidR="004A36F0" w:rsidRPr="00AC2AC4">
        <w:rPr>
          <w:rFonts w:ascii="Book Antiqua" w:hAnsi="Book Antiqua"/>
          <w:sz w:val="24"/>
          <w:szCs w:val="24"/>
        </w:rPr>
        <w:t xml:space="preserve">patients with </w:t>
      </w:r>
      <w:r w:rsidR="00473FDB" w:rsidRPr="00AC2AC4">
        <w:rPr>
          <w:rFonts w:ascii="Book Antiqua" w:hAnsi="Book Antiqua"/>
          <w:sz w:val="24"/>
          <w:szCs w:val="24"/>
        </w:rPr>
        <w:t>CCD</w:t>
      </w:r>
      <w:r w:rsidR="003A33F1" w:rsidRPr="00AC2AC4">
        <w:rPr>
          <w:rFonts w:ascii="Book Antiqua" w:hAnsi="Book Antiqua"/>
          <w:sz w:val="24"/>
          <w:szCs w:val="24"/>
          <w:vertAlign w:val="superscript"/>
        </w:rPr>
        <w:t>[</w:t>
      </w:r>
      <w:r w:rsidR="0062203D" w:rsidRPr="00AC2AC4">
        <w:rPr>
          <w:rFonts w:ascii="Book Antiqua" w:hAnsi="Book Antiqua"/>
          <w:sz w:val="24"/>
          <w:szCs w:val="24"/>
          <w:vertAlign w:val="superscript"/>
        </w:rPr>
        <w:t>2</w:t>
      </w:r>
      <w:r w:rsidR="003A33F1" w:rsidRPr="00AC2AC4">
        <w:rPr>
          <w:rFonts w:ascii="Book Antiqua" w:hAnsi="Book Antiqua"/>
          <w:sz w:val="24"/>
          <w:szCs w:val="24"/>
          <w:vertAlign w:val="superscript"/>
        </w:rPr>
        <w:t>]</w:t>
      </w:r>
      <w:r w:rsidR="003A33F1" w:rsidRPr="00AC2AC4">
        <w:rPr>
          <w:rFonts w:ascii="Book Antiqua" w:hAnsi="Book Antiqua"/>
          <w:sz w:val="24"/>
          <w:szCs w:val="24"/>
        </w:rPr>
        <w:t>.</w:t>
      </w:r>
    </w:p>
    <w:p w14:paraId="5F2071E4" w14:textId="45CDBBFE" w:rsidR="00FB3B6A" w:rsidRPr="00AC2AC4" w:rsidRDefault="00555FDD" w:rsidP="008A648A">
      <w:pPr>
        <w:adjustRightInd w:val="0"/>
        <w:snapToGrid w:val="0"/>
        <w:spacing w:line="360" w:lineRule="auto"/>
        <w:ind w:firstLineChars="100" w:firstLine="240"/>
        <w:rPr>
          <w:rFonts w:ascii="Book Antiqua" w:hAnsi="Book Antiqua"/>
          <w:sz w:val="24"/>
          <w:szCs w:val="24"/>
        </w:rPr>
      </w:pPr>
      <w:r w:rsidRPr="00AC2AC4">
        <w:rPr>
          <w:rFonts w:ascii="Book Antiqua" w:hAnsi="Book Antiqua"/>
          <w:sz w:val="24"/>
          <w:szCs w:val="24"/>
        </w:rPr>
        <w:t xml:space="preserve">Therefore, </w:t>
      </w:r>
      <w:r w:rsidR="004A36F0" w:rsidRPr="00AC2AC4">
        <w:rPr>
          <w:rFonts w:ascii="Book Antiqua" w:hAnsi="Book Antiqua"/>
          <w:sz w:val="24"/>
          <w:szCs w:val="24"/>
        </w:rPr>
        <w:t>when a</w:t>
      </w:r>
      <w:r w:rsidRPr="00AC2AC4">
        <w:rPr>
          <w:rFonts w:ascii="Book Antiqua" w:hAnsi="Book Antiqua"/>
          <w:sz w:val="24"/>
          <w:szCs w:val="24"/>
        </w:rPr>
        <w:t xml:space="preserve"> patient </w:t>
      </w:r>
      <w:r w:rsidR="00A14CDC" w:rsidRPr="00AC2AC4">
        <w:rPr>
          <w:rFonts w:ascii="Book Antiqua" w:hAnsi="Book Antiqua"/>
          <w:sz w:val="24"/>
          <w:szCs w:val="24"/>
        </w:rPr>
        <w:t xml:space="preserve">with CCD </w:t>
      </w:r>
      <w:r w:rsidR="004A36F0" w:rsidRPr="00AC2AC4">
        <w:rPr>
          <w:rFonts w:ascii="Book Antiqua" w:hAnsi="Book Antiqua"/>
          <w:sz w:val="24"/>
          <w:szCs w:val="24"/>
        </w:rPr>
        <w:t>develop</w:t>
      </w:r>
      <w:r w:rsidRPr="00AC2AC4">
        <w:rPr>
          <w:rFonts w:ascii="Book Antiqua" w:hAnsi="Book Antiqua"/>
          <w:sz w:val="24"/>
          <w:szCs w:val="24"/>
        </w:rPr>
        <w:t xml:space="preserve">s </w:t>
      </w:r>
      <w:r w:rsidR="004A36F0" w:rsidRPr="00AC2AC4">
        <w:rPr>
          <w:rFonts w:ascii="Book Antiqua" w:hAnsi="Book Antiqua"/>
          <w:sz w:val="24"/>
          <w:szCs w:val="24"/>
        </w:rPr>
        <w:t>a</w:t>
      </w:r>
      <w:r w:rsidRPr="00AC2AC4">
        <w:rPr>
          <w:rFonts w:ascii="Book Antiqua" w:hAnsi="Book Antiqua"/>
          <w:sz w:val="24"/>
          <w:szCs w:val="24"/>
        </w:rPr>
        <w:t xml:space="preserve"> </w:t>
      </w:r>
      <w:r w:rsidR="00A14CDC" w:rsidRPr="00AC2AC4">
        <w:rPr>
          <w:rFonts w:ascii="Book Antiqua" w:hAnsi="Book Antiqua"/>
          <w:sz w:val="24"/>
          <w:szCs w:val="24"/>
        </w:rPr>
        <w:t xml:space="preserve">psychiatric disorder </w:t>
      </w:r>
      <w:r w:rsidR="004A36F0" w:rsidRPr="00AC2AC4">
        <w:rPr>
          <w:rFonts w:ascii="Book Antiqua" w:hAnsi="Book Antiqua"/>
          <w:sz w:val="24"/>
          <w:szCs w:val="24"/>
        </w:rPr>
        <w:t xml:space="preserve">that may risk an </w:t>
      </w:r>
      <w:r w:rsidR="00C56226" w:rsidRPr="00AC2AC4">
        <w:rPr>
          <w:rFonts w:ascii="Book Antiqua" w:hAnsi="Book Antiqua"/>
          <w:sz w:val="24"/>
          <w:szCs w:val="24"/>
        </w:rPr>
        <w:t>attempt</w:t>
      </w:r>
      <w:r w:rsidR="004A36F0" w:rsidRPr="00AC2AC4">
        <w:rPr>
          <w:rFonts w:ascii="Book Antiqua" w:hAnsi="Book Antiqua"/>
          <w:sz w:val="24"/>
          <w:szCs w:val="24"/>
        </w:rPr>
        <w:t xml:space="preserve"> at suicide</w:t>
      </w:r>
      <w:r w:rsidRPr="00AC2AC4">
        <w:rPr>
          <w:rFonts w:ascii="Book Antiqua" w:hAnsi="Book Antiqua"/>
          <w:sz w:val="24"/>
          <w:szCs w:val="24"/>
        </w:rPr>
        <w:t xml:space="preserve">, other medication should be considered. However, </w:t>
      </w:r>
      <w:r w:rsidR="0046022A" w:rsidRPr="00AC2AC4">
        <w:rPr>
          <w:rFonts w:ascii="Book Antiqua" w:hAnsi="Book Antiqua"/>
          <w:sz w:val="24"/>
          <w:szCs w:val="24"/>
        </w:rPr>
        <w:t xml:space="preserve">therapeutic attempts </w:t>
      </w:r>
      <w:r w:rsidR="004A36F0" w:rsidRPr="00AC2AC4">
        <w:rPr>
          <w:rFonts w:ascii="Book Antiqua" w:hAnsi="Book Antiqua"/>
          <w:sz w:val="24"/>
          <w:szCs w:val="24"/>
        </w:rPr>
        <w:t xml:space="preserve">to manage </w:t>
      </w:r>
      <w:r w:rsidR="0046022A" w:rsidRPr="00AC2AC4">
        <w:rPr>
          <w:rFonts w:ascii="Book Antiqua" w:hAnsi="Book Antiqua"/>
          <w:sz w:val="24"/>
          <w:szCs w:val="24"/>
        </w:rPr>
        <w:t xml:space="preserve">diarrhea using cholestyramine, omeprazole, and butyrate have </w:t>
      </w:r>
      <w:r w:rsidR="004A36F0" w:rsidRPr="00AC2AC4">
        <w:rPr>
          <w:rFonts w:ascii="Book Antiqua" w:hAnsi="Book Antiqua"/>
          <w:sz w:val="24"/>
          <w:szCs w:val="24"/>
        </w:rPr>
        <w:t>not been as successful as hoped</w:t>
      </w:r>
      <w:r w:rsidR="0046022A" w:rsidRPr="00AC2AC4">
        <w:rPr>
          <w:rFonts w:ascii="Book Antiqua" w:hAnsi="Book Antiqua"/>
          <w:sz w:val="24"/>
          <w:szCs w:val="24"/>
        </w:rPr>
        <w:t xml:space="preserve">, suggesting that NaCl and KCl </w:t>
      </w:r>
      <w:r w:rsidR="009E55FD" w:rsidRPr="00AC2AC4">
        <w:rPr>
          <w:rFonts w:ascii="Book Antiqua" w:hAnsi="Book Antiqua"/>
          <w:sz w:val="24"/>
          <w:szCs w:val="24"/>
        </w:rPr>
        <w:t xml:space="preserve">supplementation will continue to be </w:t>
      </w:r>
      <w:r w:rsidR="0046022A" w:rsidRPr="00AC2AC4">
        <w:rPr>
          <w:rFonts w:ascii="Book Antiqua" w:hAnsi="Book Antiqua"/>
          <w:sz w:val="24"/>
          <w:szCs w:val="24"/>
        </w:rPr>
        <w:t xml:space="preserve">more important </w:t>
      </w:r>
      <w:r w:rsidR="002228F5" w:rsidRPr="00AC2AC4">
        <w:rPr>
          <w:rFonts w:ascii="Book Antiqua" w:hAnsi="Book Antiqua"/>
          <w:sz w:val="24"/>
          <w:szCs w:val="24"/>
        </w:rPr>
        <w:t>than antidiarrheal therapy</w:t>
      </w:r>
      <w:r w:rsidR="002228F5" w:rsidRPr="00AC2AC4">
        <w:rPr>
          <w:rFonts w:ascii="Book Antiqua" w:hAnsi="Book Antiqua"/>
          <w:sz w:val="24"/>
          <w:szCs w:val="24"/>
          <w:vertAlign w:val="superscript"/>
        </w:rPr>
        <w:t>[</w:t>
      </w:r>
      <w:r w:rsidR="0062203D" w:rsidRPr="00AC2AC4">
        <w:rPr>
          <w:rFonts w:ascii="Book Antiqua" w:hAnsi="Book Antiqua"/>
          <w:sz w:val="24"/>
          <w:szCs w:val="24"/>
          <w:vertAlign w:val="superscript"/>
        </w:rPr>
        <w:t>1</w:t>
      </w:r>
      <w:r w:rsidR="00EC4F01" w:rsidRPr="00AC2AC4">
        <w:rPr>
          <w:rFonts w:ascii="Book Antiqua" w:hAnsi="Book Antiqua"/>
          <w:sz w:val="24"/>
          <w:szCs w:val="24"/>
          <w:vertAlign w:val="superscript"/>
        </w:rPr>
        <w:t>-</w:t>
      </w:r>
      <w:r w:rsidR="0062203D" w:rsidRPr="00AC2AC4">
        <w:rPr>
          <w:rFonts w:ascii="Book Antiqua" w:hAnsi="Book Antiqua"/>
          <w:sz w:val="24"/>
          <w:szCs w:val="24"/>
          <w:vertAlign w:val="superscript"/>
        </w:rPr>
        <w:t>3</w:t>
      </w:r>
      <w:r w:rsidR="002228F5" w:rsidRPr="00AC2AC4">
        <w:rPr>
          <w:rFonts w:ascii="Book Antiqua" w:hAnsi="Book Antiqua"/>
          <w:sz w:val="24"/>
          <w:szCs w:val="24"/>
          <w:vertAlign w:val="superscript"/>
        </w:rPr>
        <w:t>,</w:t>
      </w:r>
      <w:r w:rsidR="0062203D" w:rsidRPr="00AC2AC4">
        <w:rPr>
          <w:rFonts w:ascii="Book Antiqua" w:hAnsi="Book Antiqua"/>
          <w:sz w:val="24"/>
          <w:szCs w:val="24"/>
          <w:vertAlign w:val="superscript"/>
        </w:rPr>
        <w:t>7</w:t>
      </w:r>
      <w:r w:rsidR="002228F5" w:rsidRPr="00AC2AC4">
        <w:rPr>
          <w:rFonts w:ascii="Book Antiqua" w:hAnsi="Book Antiqua"/>
          <w:sz w:val="24"/>
          <w:szCs w:val="24"/>
          <w:vertAlign w:val="superscript"/>
        </w:rPr>
        <w:t>]</w:t>
      </w:r>
      <w:r w:rsidR="0046022A" w:rsidRPr="00AC2AC4">
        <w:rPr>
          <w:rFonts w:ascii="Book Antiqua" w:hAnsi="Book Antiqua"/>
          <w:sz w:val="24"/>
          <w:szCs w:val="24"/>
        </w:rPr>
        <w:t>.</w:t>
      </w:r>
    </w:p>
    <w:p w14:paraId="3EF7E1C7" w14:textId="77777777" w:rsidR="00416846" w:rsidRPr="00AC2AC4" w:rsidRDefault="00416846" w:rsidP="00833ED2">
      <w:pPr>
        <w:adjustRightInd w:val="0"/>
        <w:snapToGrid w:val="0"/>
        <w:spacing w:line="360" w:lineRule="auto"/>
        <w:rPr>
          <w:rFonts w:ascii="Book Antiqua" w:hAnsi="Book Antiqua"/>
          <w:sz w:val="24"/>
          <w:szCs w:val="24"/>
        </w:rPr>
      </w:pPr>
    </w:p>
    <w:p w14:paraId="6D5329C4" w14:textId="710BFCFB" w:rsidR="00FB3B6A" w:rsidRPr="00AC2AC4" w:rsidRDefault="008A648A" w:rsidP="00833ED2">
      <w:pPr>
        <w:adjustRightInd w:val="0"/>
        <w:snapToGrid w:val="0"/>
        <w:spacing w:line="360" w:lineRule="auto"/>
        <w:rPr>
          <w:rFonts w:ascii="Book Antiqua" w:hAnsi="Book Antiqua"/>
          <w:b/>
          <w:bCs/>
          <w:sz w:val="24"/>
          <w:szCs w:val="24"/>
        </w:rPr>
      </w:pPr>
      <w:r w:rsidRPr="00AC2AC4">
        <w:rPr>
          <w:rFonts w:ascii="Book Antiqua" w:eastAsia="Calibri" w:hAnsi="Book Antiqua" w:cstheme="minorHAnsi"/>
          <w:b/>
          <w:sz w:val="24"/>
          <w:szCs w:val="24"/>
          <w:u w:val="single"/>
        </w:rPr>
        <w:t>CONCLUSION</w:t>
      </w:r>
    </w:p>
    <w:p w14:paraId="436C1EF8" w14:textId="66F97FEB" w:rsidR="00533075" w:rsidRPr="00AC2AC4" w:rsidRDefault="00533075" w:rsidP="00833ED2">
      <w:pPr>
        <w:adjustRightInd w:val="0"/>
        <w:snapToGrid w:val="0"/>
        <w:spacing w:line="360" w:lineRule="auto"/>
        <w:rPr>
          <w:rFonts w:ascii="Book Antiqua" w:hAnsi="Book Antiqua"/>
          <w:sz w:val="24"/>
          <w:szCs w:val="24"/>
        </w:rPr>
      </w:pPr>
      <w:bookmarkStart w:id="21" w:name="_Hlk25593027"/>
      <w:r w:rsidRPr="00AC2AC4">
        <w:rPr>
          <w:rFonts w:ascii="Book Antiqua" w:hAnsi="Book Antiqua"/>
          <w:sz w:val="24"/>
          <w:szCs w:val="24"/>
        </w:rPr>
        <w:t xml:space="preserve">In patients with CCD, diarrhea </w:t>
      </w:r>
      <w:r w:rsidR="009E55FD" w:rsidRPr="00AC2AC4">
        <w:rPr>
          <w:rFonts w:ascii="Book Antiqua" w:hAnsi="Book Antiqua"/>
          <w:sz w:val="24"/>
          <w:szCs w:val="24"/>
        </w:rPr>
        <w:t>is life-long</w:t>
      </w:r>
      <w:r w:rsidRPr="00AC2AC4">
        <w:rPr>
          <w:rFonts w:ascii="Book Antiqua" w:hAnsi="Book Antiqua"/>
          <w:sz w:val="24"/>
          <w:szCs w:val="24"/>
        </w:rPr>
        <w:t xml:space="preserve"> and various extraintestinal </w:t>
      </w:r>
      <w:r w:rsidR="009E55FD" w:rsidRPr="00AC2AC4">
        <w:rPr>
          <w:rFonts w:ascii="Book Antiqua" w:hAnsi="Book Antiqua"/>
          <w:sz w:val="24"/>
          <w:szCs w:val="24"/>
        </w:rPr>
        <w:t>issue</w:t>
      </w:r>
      <w:r w:rsidRPr="00AC2AC4">
        <w:rPr>
          <w:rFonts w:ascii="Book Antiqua" w:hAnsi="Book Antiqua"/>
          <w:sz w:val="24"/>
          <w:szCs w:val="24"/>
        </w:rPr>
        <w:t xml:space="preserve">s may </w:t>
      </w:r>
      <w:r w:rsidR="009E55FD" w:rsidRPr="00AC2AC4">
        <w:rPr>
          <w:rFonts w:ascii="Book Antiqua" w:hAnsi="Book Antiqua"/>
          <w:sz w:val="24"/>
          <w:szCs w:val="24"/>
        </w:rPr>
        <w:t>also emerge as patients become older</w:t>
      </w:r>
      <w:bookmarkEnd w:id="21"/>
      <w:r w:rsidRPr="00AC2AC4">
        <w:rPr>
          <w:rFonts w:ascii="Book Antiqua" w:hAnsi="Book Antiqua"/>
          <w:sz w:val="24"/>
          <w:szCs w:val="24"/>
        </w:rPr>
        <w:t xml:space="preserve"> unless </w:t>
      </w:r>
      <w:r w:rsidR="009E55FD" w:rsidRPr="00AC2AC4">
        <w:rPr>
          <w:rFonts w:ascii="Book Antiqua" w:hAnsi="Book Antiqua"/>
          <w:sz w:val="24"/>
          <w:szCs w:val="24"/>
        </w:rPr>
        <w:t>an optimal</w:t>
      </w:r>
      <w:r w:rsidRPr="00AC2AC4">
        <w:rPr>
          <w:rFonts w:ascii="Book Antiqua" w:hAnsi="Book Antiqua"/>
          <w:sz w:val="24"/>
          <w:szCs w:val="24"/>
        </w:rPr>
        <w:t xml:space="preserve"> radic</w:t>
      </w:r>
      <w:r w:rsidR="00C842DC" w:rsidRPr="00AC2AC4">
        <w:rPr>
          <w:rFonts w:ascii="Book Antiqua" w:hAnsi="Book Antiqua"/>
          <w:sz w:val="24"/>
          <w:szCs w:val="24"/>
        </w:rPr>
        <w:t>al therapy is established. There</w:t>
      </w:r>
      <w:r w:rsidRPr="00AC2AC4">
        <w:rPr>
          <w:rFonts w:ascii="Book Antiqua" w:hAnsi="Book Antiqua"/>
          <w:sz w:val="24"/>
          <w:szCs w:val="24"/>
        </w:rPr>
        <w:t xml:space="preserve">fore, physicians </w:t>
      </w:r>
      <w:r w:rsidR="009E55FD" w:rsidRPr="00AC2AC4">
        <w:rPr>
          <w:rFonts w:ascii="Book Antiqua" w:hAnsi="Book Antiqua"/>
          <w:sz w:val="24"/>
          <w:szCs w:val="24"/>
        </w:rPr>
        <w:t>need to</w:t>
      </w:r>
      <w:r w:rsidRPr="00AC2AC4">
        <w:rPr>
          <w:rFonts w:ascii="Book Antiqua" w:hAnsi="Book Antiqua"/>
          <w:sz w:val="24"/>
          <w:szCs w:val="24"/>
        </w:rPr>
        <w:t xml:space="preserve"> </w:t>
      </w:r>
      <w:r w:rsidR="00FA0944" w:rsidRPr="00AC2AC4">
        <w:rPr>
          <w:rFonts w:ascii="Book Antiqua" w:hAnsi="Book Antiqua"/>
          <w:sz w:val="24"/>
          <w:szCs w:val="24"/>
        </w:rPr>
        <w:t>pay</w:t>
      </w:r>
      <w:r w:rsidR="00E653ED" w:rsidRPr="00AC2AC4">
        <w:rPr>
          <w:rFonts w:ascii="Book Antiqua" w:hAnsi="Book Antiqua"/>
          <w:sz w:val="24"/>
          <w:szCs w:val="24"/>
        </w:rPr>
        <w:t xml:space="preserve"> careful attention not only to patients’ physical condition</w:t>
      </w:r>
      <w:r w:rsidR="00FA0944" w:rsidRPr="00AC2AC4">
        <w:rPr>
          <w:rFonts w:ascii="Book Antiqua" w:hAnsi="Book Antiqua"/>
          <w:sz w:val="24"/>
          <w:szCs w:val="24"/>
        </w:rPr>
        <w:t>s</w:t>
      </w:r>
      <w:r w:rsidR="00E653ED" w:rsidRPr="00AC2AC4">
        <w:rPr>
          <w:rFonts w:ascii="Book Antiqua" w:hAnsi="Book Antiqua"/>
          <w:sz w:val="24"/>
          <w:szCs w:val="24"/>
        </w:rPr>
        <w:t xml:space="preserve"> but also to their mental health</w:t>
      </w:r>
      <w:r w:rsidR="00FA0944" w:rsidRPr="00AC2AC4">
        <w:rPr>
          <w:rFonts w:ascii="Book Antiqua" w:hAnsi="Book Antiqua"/>
          <w:sz w:val="24"/>
          <w:szCs w:val="24"/>
        </w:rPr>
        <w:t xml:space="preserve"> throughout the</w:t>
      </w:r>
      <w:r w:rsidR="009E55FD" w:rsidRPr="00AC2AC4">
        <w:rPr>
          <w:rFonts w:ascii="Book Antiqua" w:hAnsi="Book Antiqua"/>
          <w:sz w:val="24"/>
          <w:szCs w:val="24"/>
        </w:rPr>
        <w:t>ir</w:t>
      </w:r>
      <w:r w:rsidR="00FA0944" w:rsidRPr="00AC2AC4">
        <w:rPr>
          <w:rFonts w:ascii="Book Antiqua" w:hAnsi="Book Antiqua"/>
          <w:sz w:val="24"/>
          <w:szCs w:val="24"/>
        </w:rPr>
        <w:t xml:space="preserve"> </w:t>
      </w:r>
      <w:r w:rsidR="00E653ED" w:rsidRPr="00AC2AC4">
        <w:rPr>
          <w:rFonts w:ascii="Book Antiqua" w:hAnsi="Book Antiqua"/>
          <w:sz w:val="24"/>
          <w:szCs w:val="24"/>
        </w:rPr>
        <w:t>long</w:t>
      </w:r>
      <w:r w:rsidR="00FA0944" w:rsidRPr="00AC2AC4">
        <w:rPr>
          <w:rFonts w:ascii="Book Antiqua" w:hAnsi="Book Antiqua"/>
          <w:sz w:val="24"/>
          <w:szCs w:val="24"/>
        </w:rPr>
        <w:t>-term</w:t>
      </w:r>
      <w:r w:rsidR="00E653ED" w:rsidRPr="00AC2AC4">
        <w:rPr>
          <w:rFonts w:ascii="Book Antiqua" w:hAnsi="Book Antiqua"/>
          <w:sz w:val="24"/>
          <w:szCs w:val="24"/>
        </w:rPr>
        <w:t xml:space="preserve"> follow-up</w:t>
      </w:r>
      <w:r w:rsidR="000E63D5" w:rsidRPr="00AC2AC4">
        <w:rPr>
          <w:rFonts w:ascii="Book Antiqua" w:hAnsi="Book Antiqua"/>
          <w:sz w:val="24"/>
          <w:szCs w:val="24"/>
        </w:rPr>
        <w:t xml:space="preserve">, </w:t>
      </w:r>
      <w:r w:rsidR="009E55FD" w:rsidRPr="00AC2AC4">
        <w:rPr>
          <w:rFonts w:ascii="Book Antiqua" w:hAnsi="Book Antiqua"/>
          <w:sz w:val="24"/>
          <w:szCs w:val="24"/>
        </w:rPr>
        <w:t>to ensure that any subsequent</w:t>
      </w:r>
      <w:r w:rsidR="000E63D5" w:rsidRPr="00AC2AC4">
        <w:rPr>
          <w:rFonts w:ascii="Book Antiqua" w:hAnsi="Book Antiqua"/>
          <w:sz w:val="24"/>
          <w:szCs w:val="24"/>
        </w:rPr>
        <w:t xml:space="preserve"> psychiatric disorders do not adversely affect </w:t>
      </w:r>
      <w:r w:rsidR="009E55FD" w:rsidRPr="00AC2AC4">
        <w:rPr>
          <w:rFonts w:ascii="Book Antiqua" w:hAnsi="Book Antiqua"/>
          <w:sz w:val="24"/>
          <w:szCs w:val="24"/>
        </w:rPr>
        <w:t>CCD</w:t>
      </w:r>
      <w:r w:rsidR="000E63D5" w:rsidRPr="00AC2AC4">
        <w:rPr>
          <w:rFonts w:ascii="Book Antiqua" w:hAnsi="Book Antiqua"/>
          <w:sz w:val="24"/>
          <w:szCs w:val="24"/>
        </w:rPr>
        <w:t xml:space="preserve"> outcomes</w:t>
      </w:r>
      <w:r w:rsidR="00E653ED" w:rsidRPr="00AC2AC4">
        <w:rPr>
          <w:rFonts w:ascii="Book Antiqua" w:hAnsi="Book Antiqua"/>
          <w:sz w:val="24"/>
          <w:szCs w:val="24"/>
        </w:rPr>
        <w:t>.</w:t>
      </w:r>
      <w:r w:rsidR="000E63D5" w:rsidRPr="00AC2AC4">
        <w:rPr>
          <w:rFonts w:ascii="Book Antiqua" w:hAnsi="Book Antiqua"/>
          <w:sz w:val="24"/>
          <w:szCs w:val="24"/>
        </w:rPr>
        <w:t xml:space="preserve"> </w:t>
      </w:r>
    </w:p>
    <w:p w14:paraId="57B8A6A1" w14:textId="1242EBC3" w:rsidR="004F4D09" w:rsidRPr="00AC2AC4" w:rsidRDefault="004F4D09" w:rsidP="00833ED2">
      <w:pPr>
        <w:adjustRightInd w:val="0"/>
        <w:snapToGrid w:val="0"/>
        <w:spacing w:line="360" w:lineRule="auto"/>
        <w:rPr>
          <w:rFonts w:ascii="Book Antiqua" w:hAnsi="Book Antiqua"/>
          <w:sz w:val="24"/>
          <w:szCs w:val="24"/>
        </w:rPr>
      </w:pPr>
    </w:p>
    <w:p w14:paraId="2C5B55A8" w14:textId="77777777" w:rsidR="00882239" w:rsidRPr="00AC2AC4" w:rsidRDefault="00882239" w:rsidP="00833ED2">
      <w:pPr>
        <w:adjustRightInd w:val="0"/>
        <w:snapToGrid w:val="0"/>
        <w:spacing w:line="360" w:lineRule="auto"/>
        <w:rPr>
          <w:rFonts w:ascii="Book Antiqua" w:hAnsi="Book Antiqua"/>
          <w:sz w:val="24"/>
          <w:szCs w:val="24"/>
        </w:rPr>
      </w:pPr>
    </w:p>
    <w:p w14:paraId="0A73030C" w14:textId="593CEB84" w:rsidR="00555FDD" w:rsidRPr="00AC2AC4" w:rsidRDefault="004F6853" w:rsidP="00833ED2">
      <w:pPr>
        <w:adjustRightInd w:val="0"/>
        <w:snapToGrid w:val="0"/>
        <w:spacing w:line="360" w:lineRule="auto"/>
        <w:rPr>
          <w:rFonts w:ascii="Book Antiqua" w:hAnsi="Book Antiqua"/>
          <w:b/>
          <w:sz w:val="24"/>
          <w:szCs w:val="24"/>
        </w:rPr>
      </w:pPr>
      <w:bookmarkStart w:id="22" w:name="_Hlk33546911"/>
      <w:r w:rsidRPr="00AC2AC4">
        <w:rPr>
          <w:rFonts w:ascii="Book Antiqua" w:hAnsi="Book Antiqua" w:cstheme="minorHAnsi"/>
          <w:b/>
          <w:sz w:val="24"/>
          <w:szCs w:val="24"/>
        </w:rPr>
        <w:t>REFERENCES</w:t>
      </w:r>
      <w:bookmarkEnd w:id="22"/>
    </w:p>
    <w:p w14:paraId="09F8ACD6"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1 </w:t>
      </w:r>
      <w:r w:rsidRPr="00AC2AC4">
        <w:rPr>
          <w:rFonts w:ascii="Book Antiqua" w:hAnsi="Book Antiqua"/>
          <w:b/>
          <w:sz w:val="24"/>
          <w:szCs w:val="24"/>
        </w:rPr>
        <w:t>Höglund P</w:t>
      </w:r>
      <w:r w:rsidRPr="00AC2AC4">
        <w:rPr>
          <w:rFonts w:ascii="Book Antiqua" w:hAnsi="Book Antiqua"/>
          <w:sz w:val="24"/>
          <w:szCs w:val="24"/>
        </w:rPr>
        <w:t xml:space="preserve">, Holmberg C, Sherman P, Kere J. Distinct outcomes of chloride diarrhoea in two siblings with identical genetic background of the disease: implications for early diagnosis and treatment. </w:t>
      </w:r>
      <w:r w:rsidRPr="00AC2AC4">
        <w:rPr>
          <w:rFonts w:ascii="Book Antiqua" w:hAnsi="Book Antiqua"/>
          <w:i/>
          <w:sz w:val="24"/>
          <w:szCs w:val="24"/>
        </w:rPr>
        <w:t>Gut</w:t>
      </w:r>
      <w:r w:rsidRPr="00AC2AC4">
        <w:rPr>
          <w:rFonts w:ascii="Book Antiqua" w:hAnsi="Book Antiqua"/>
          <w:sz w:val="24"/>
          <w:szCs w:val="24"/>
        </w:rPr>
        <w:t xml:space="preserve"> 2001; </w:t>
      </w:r>
      <w:r w:rsidRPr="00AC2AC4">
        <w:rPr>
          <w:rFonts w:ascii="Book Antiqua" w:hAnsi="Book Antiqua"/>
          <w:b/>
          <w:sz w:val="24"/>
          <w:szCs w:val="24"/>
        </w:rPr>
        <w:t>48</w:t>
      </w:r>
      <w:r w:rsidRPr="00AC2AC4">
        <w:rPr>
          <w:rFonts w:ascii="Book Antiqua" w:hAnsi="Book Antiqua"/>
          <w:sz w:val="24"/>
          <w:szCs w:val="24"/>
        </w:rPr>
        <w:t>: 724-727 [PMID: 11302976 DOI: 10.1136/gut.48.5.724]</w:t>
      </w:r>
    </w:p>
    <w:p w14:paraId="240B4976"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2 </w:t>
      </w:r>
      <w:r w:rsidRPr="00AC2AC4">
        <w:rPr>
          <w:rFonts w:ascii="Book Antiqua" w:hAnsi="Book Antiqua"/>
          <w:b/>
          <w:sz w:val="24"/>
          <w:szCs w:val="24"/>
        </w:rPr>
        <w:t>Wedenoja S</w:t>
      </w:r>
      <w:r w:rsidRPr="00AC2AC4">
        <w:rPr>
          <w:rFonts w:ascii="Book Antiqua" w:hAnsi="Book Antiqua"/>
          <w:sz w:val="24"/>
          <w:szCs w:val="24"/>
        </w:rPr>
        <w:t xml:space="preserve">, Höglund P, Holmberg C. Review article: the clinical management of congenital chloride diarrhoea. </w:t>
      </w:r>
      <w:r w:rsidRPr="00AC2AC4">
        <w:rPr>
          <w:rFonts w:ascii="Book Antiqua" w:hAnsi="Book Antiqua"/>
          <w:i/>
          <w:sz w:val="24"/>
          <w:szCs w:val="24"/>
        </w:rPr>
        <w:t>Aliment Pharmacol Ther</w:t>
      </w:r>
      <w:r w:rsidRPr="00AC2AC4">
        <w:rPr>
          <w:rFonts w:ascii="Book Antiqua" w:hAnsi="Book Antiqua"/>
          <w:sz w:val="24"/>
          <w:szCs w:val="24"/>
        </w:rPr>
        <w:t xml:space="preserve"> 2010; </w:t>
      </w:r>
      <w:r w:rsidRPr="00AC2AC4">
        <w:rPr>
          <w:rFonts w:ascii="Book Antiqua" w:hAnsi="Book Antiqua"/>
          <w:b/>
          <w:sz w:val="24"/>
          <w:szCs w:val="24"/>
        </w:rPr>
        <w:t>31</w:t>
      </w:r>
      <w:r w:rsidRPr="00AC2AC4">
        <w:rPr>
          <w:rFonts w:ascii="Book Antiqua" w:hAnsi="Book Antiqua"/>
          <w:sz w:val="24"/>
          <w:szCs w:val="24"/>
        </w:rPr>
        <w:t>: 477-485 [PMID: 19912155 DOI: 10.1111/j.1365-2036.2009.04197.x]</w:t>
      </w:r>
    </w:p>
    <w:p w14:paraId="600E04CA"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3 </w:t>
      </w:r>
      <w:r w:rsidRPr="00AC2AC4">
        <w:rPr>
          <w:rFonts w:ascii="Book Antiqua" w:hAnsi="Book Antiqua"/>
          <w:b/>
          <w:sz w:val="24"/>
          <w:szCs w:val="24"/>
        </w:rPr>
        <w:t>Hihnala S</w:t>
      </w:r>
      <w:r w:rsidRPr="00AC2AC4">
        <w:rPr>
          <w:rFonts w:ascii="Book Antiqua" w:hAnsi="Book Antiqua"/>
          <w:sz w:val="24"/>
          <w:szCs w:val="24"/>
        </w:rPr>
        <w:t xml:space="preserve">, Höglund P, Lammi L, Kokkonen J, Ormälä T, Holmberg C. Long-term clinical outcome in patients with congenital chloride diarrhea. </w:t>
      </w:r>
      <w:r w:rsidRPr="00AC2AC4">
        <w:rPr>
          <w:rFonts w:ascii="Book Antiqua" w:hAnsi="Book Antiqua"/>
          <w:i/>
          <w:sz w:val="24"/>
          <w:szCs w:val="24"/>
        </w:rPr>
        <w:t>J Pediatr Gastroenterol Nutr</w:t>
      </w:r>
      <w:r w:rsidRPr="00AC2AC4">
        <w:rPr>
          <w:rFonts w:ascii="Book Antiqua" w:hAnsi="Book Antiqua"/>
          <w:sz w:val="24"/>
          <w:szCs w:val="24"/>
        </w:rPr>
        <w:t xml:space="preserve"> 2006; </w:t>
      </w:r>
      <w:r w:rsidRPr="00AC2AC4">
        <w:rPr>
          <w:rFonts w:ascii="Book Antiqua" w:hAnsi="Book Antiqua"/>
          <w:b/>
          <w:sz w:val="24"/>
          <w:szCs w:val="24"/>
        </w:rPr>
        <w:t>42</w:t>
      </w:r>
      <w:r w:rsidRPr="00AC2AC4">
        <w:rPr>
          <w:rFonts w:ascii="Book Antiqua" w:hAnsi="Book Antiqua"/>
          <w:sz w:val="24"/>
          <w:szCs w:val="24"/>
        </w:rPr>
        <w:t>: 369-375 [PMID: 16641574 DOI: 10.1097/01.mpg.0000214161.37574.9a]</w:t>
      </w:r>
    </w:p>
    <w:p w14:paraId="14DA99D2"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4 </w:t>
      </w:r>
      <w:r w:rsidRPr="00AC2AC4">
        <w:rPr>
          <w:rFonts w:ascii="Book Antiqua" w:hAnsi="Book Antiqua"/>
          <w:b/>
          <w:sz w:val="24"/>
          <w:szCs w:val="24"/>
        </w:rPr>
        <w:t>Saxena K</w:t>
      </w:r>
      <w:r w:rsidRPr="00AC2AC4">
        <w:rPr>
          <w:rFonts w:ascii="Book Antiqua" w:hAnsi="Book Antiqua"/>
          <w:sz w:val="24"/>
          <w:szCs w:val="24"/>
        </w:rPr>
        <w:t xml:space="preserve">. Death from potassium chloride overdose. </w:t>
      </w:r>
      <w:r w:rsidRPr="00AC2AC4">
        <w:rPr>
          <w:rFonts w:ascii="Book Antiqua" w:hAnsi="Book Antiqua"/>
          <w:i/>
          <w:sz w:val="24"/>
          <w:szCs w:val="24"/>
        </w:rPr>
        <w:t>Postgrad Med</w:t>
      </w:r>
      <w:r w:rsidRPr="00AC2AC4">
        <w:rPr>
          <w:rFonts w:ascii="Book Antiqua" w:hAnsi="Book Antiqua"/>
          <w:sz w:val="24"/>
          <w:szCs w:val="24"/>
        </w:rPr>
        <w:t xml:space="preserve"> 1988; </w:t>
      </w:r>
      <w:r w:rsidRPr="00AC2AC4">
        <w:rPr>
          <w:rFonts w:ascii="Book Antiqua" w:hAnsi="Book Antiqua"/>
          <w:b/>
          <w:sz w:val="24"/>
          <w:szCs w:val="24"/>
        </w:rPr>
        <w:t>84</w:t>
      </w:r>
      <w:r w:rsidRPr="00AC2AC4">
        <w:rPr>
          <w:rFonts w:ascii="Book Antiqua" w:hAnsi="Book Antiqua"/>
          <w:sz w:val="24"/>
          <w:szCs w:val="24"/>
        </w:rPr>
        <w:t>: 97-98, 101-102 [PMID: 3387363 DOI: 10.1080/00325481.1988.11700337]</w:t>
      </w:r>
    </w:p>
    <w:p w14:paraId="214BB800"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5 </w:t>
      </w:r>
      <w:r w:rsidRPr="00AC2AC4">
        <w:rPr>
          <w:rFonts w:ascii="Book Antiqua" w:hAnsi="Book Antiqua"/>
          <w:b/>
          <w:sz w:val="24"/>
          <w:szCs w:val="24"/>
        </w:rPr>
        <w:t>Holmberg C</w:t>
      </w:r>
      <w:r w:rsidRPr="00AC2AC4">
        <w:rPr>
          <w:rFonts w:ascii="Book Antiqua" w:hAnsi="Book Antiqua"/>
          <w:sz w:val="24"/>
          <w:szCs w:val="24"/>
        </w:rPr>
        <w:t xml:space="preserve">. Congenital chloride diarrhoea. </w:t>
      </w:r>
      <w:r w:rsidRPr="00AC2AC4">
        <w:rPr>
          <w:rFonts w:ascii="Book Antiqua" w:hAnsi="Book Antiqua"/>
          <w:i/>
          <w:sz w:val="24"/>
          <w:szCs w:val="24"/>
        </w:rPr>
        <w:t>Clin Gastroenterol</w:t>
      </w:r>
      <w:r w:rsidRPr="00AC2AC4">
        <w:rPr>
          <w:rFonts w:ascii="Book Antiqua" w:hAnsi="Book Antiqua"/>
          <w:sz w:val="24"/>
          <w:szCs w:val="24"/>
        </w:rPr>
        <w:t xml:space="preserve"> 1986; </w:t>
      </w:r>
      <w:r w:rsidRPr="00AC2AC4">
        <w:rPr>
          <w:rFonts w:ascii="Book Antiqua" w:hAnsi="Book Antiqua"/>
          <w:b/>
          <w:sz w:val="24"/>
          <w:szCs w:val="24"/>
        </w:rPr>
        <w:t>15</w:t>
      </w:r>
      <w:r w:rsidRPr="00AC2AC4">
        <w:rPr>
          <w:rFonts w:ascii="Book Antiqua" w:hAnsi="Book Antiqua"/>
          <w:sz w:val="24"/>
          <w:szCs w:val="24"/>
        </w:rPr>
        <w:t>: 583-602 [PMID: 3527496]</w:t>
      </w:r>
    </w:p>
    <w:p w14:paraId="70DEA001"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6 </w:t>
      </w:r>
      <w:r w:rsidRPr="00AC2AC4">
        <w:rPr>
          <w:rFonts w:ascii="Book Antiqua" w:hAnsi="Book Antiqua"/>
          <w:b/>
          <w:sz w:val="24"/>
          <w:szCs w:val="24"/>
        </w:rPr>
        <w:t>Holmberg C</w:t>
      </w:r>
      <w:r w:rsidRPr="00AC2AC4">
        <w:rPr>
          <w:rFonts w:ascii="Book Antiqua" w:hAnsi="Book Antiqua"/>
          <w:sz w:val="24"/>
          <w:szCs w:val="24"/>
        </w:rPr>
        <w:t xml:space="preserve">, Perheentupa J, Launiala K, Hallman N. Congenital chloride diarrhoea. Clinical analysis of 21 Finnish patients. </w:t>
      </w:r>
      <w:r w:rsidRPr="00AC2AC4">
        <w:rPr>
          <w:rFonts w:ascii="Book Antiqua" w:hAnsi="Book Antiqua"/>
          <w:i/>
          <w:sz w:val="24"/>
          <w:szCs w:val="24"/>
        </w:rPr>
        <w:t>Arch Dis Child</w:t>
      </w:r>
      <w:r w:rsidRPr="00AC2AC4">
        <w:rPr>
          <w:rFonts w:ascii="Book Antiqua" w:hAnsi="Book Antiqua"/>
          <w:sz w:val="24"/>
          <w:szCs w:val="24"/>
        </w:rPr>
        <w:t xml:space="preserve"> 1977; </w:t>
      </w:r>
      <w:r w:rsidRPr="00AC2AC4">
        <w:rPr>
          <w:rFonts w:ascii="Book Antiqua" w:hAnsi="Book Antiqua"/>
          <w:b/>
          <w:sz w:val="24"/>
          <w:szCs w:val="24"/>
        </w:rPr>
        <w:t>52</w:t>
      </w:r>
      <w:r w:rsidRPr="00AC2AC4">
        <w:rPr>
          <w:rFonts w:ascii="Book Antiqua" w:hAnsi="Book Antiqua"/>
          <w:sz w:val="24"/>
          <w:szCs w:val="24"/>
        </w:rPr>
        <w:t>: 255-267 [PMID: 324405 DOI: 10.1136/adc.52.4.255]</w:t>
      </w:r>
    </w:p>
    <w:p w14:paraId="27AD358F"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7 </w:t>
      </w:r>
      <w:r w:rsidRPr="00AC2AC4">
        <w:rPr>
          <w:rFonts w:ascii="Book Antiqua" w:hAnsi="Book Antiqua"/>
          <w:b/>
          <w:sz w:val="24"/>
          <w:szCs w:val="24"/>
        </w:rPr>
        <w:t>Konishi KI</w:t>
      </w:r>
      <w:r w:rsidRPr="00AC2AC4">
        <w:rPr>
          <w:rFonts w:ascii="Book Antiqua" w:hAnsi="Book Antiqua"/>
          <w:sz w:val="24"/>
          <w:szCs w:val="24"/>
        </w:rPr>
        <w:t xml:space="preserve">, Mizuochi T, Yanagi T, Watanabe Y, Ohkubo K, Ohga S, Maruyama H, Takeuchi I, Sekine Y, Masuda K, Kikuchi N, Yotsumoto Y, Ohtsuka Y, Tanaka H, Kudo T, Noguchi A, Fuwa K, Mushiake S, Ida S, Fujishiro J, Yamashita Y, Taguchi T, Yamamoto K. Clinical Features, Molecular Genetics, and Long-Term Outcome in Congenital Chloride Diarrhea: A Nationwide Study in Japan. </w:t>
      </w:r>
      <w:r w:rsidRPr="00AC2AC4">
        <w:rPr>
          <w:rFonts w:ascii="Book Antiqua" w:hAnsi="Book Antiqua"/>
          <w:i/>
          <w:sz w:val="24"/>
          <w:szCs w:val="24"/>
        </w:rPr>
        <w:t>J Pediatr</w:t>
      </w:r>
      <w:r w:rsidRPr="00AC2AC4">
        <w:rPr>
          <w:rFonts w:ascii="Book Antiqua" w:hAnsi="Book Antiqua"/>
          <w:sz w:val="24"/>
          <w:szCs w:val="24"/>
        </w:rPr>
        <w:t xml:space="preserve"> 2019; </w:t>
      </w:r>
      <w:r w:rsidRPr="00AC2AC4">
        <w:rPr>
          <w:rFonts w:ascii="Book Antiqua" w:hAnsi="Book Antiqua"/>
          <w:b/>
          <w:sz w:val="24"/>
          <w:szCs w:val="24"/>
        </w:rPr>
        <w:t>214</w:t>
      </w:r>
      <w:r w:rsidRPr="00AC2AC4">
        <w:rPr>
          <w:rFonts w:ascii="Book Antiqua" w:hAnsi="Book Antiqua"/>
          <w:sz w:val="24"/>
          <w:szCs w:val="24"/>
        </w:rPr>
        <w:t>: 151-157.e6 [PMID: 31477378 DOI: 10.1016/j.jpeds.2019.07.039]</w:t>
      </w:r>
    </w:p>
    <w:p w14:paraId="3AEC77B5"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8 </w:t>
      </w:r>
      <w:r w:rsidRPr="00AC2AC4">
        <w:rPr>
          <w:rFonts w:ascii="Book Antiqua" w:hAnsi="Book Antiqua"/>
          <w:b/>
          <w:sz w:val="24"/>
          <w:szCs w:val="24"/>
        </w:rPr>
        <w:t>Asano K</w:t>
      </w:r>
      <w:r w:rsidRPr="00AC2AC4">
        <w:rPr>
          <w:rFonts w:ascii="Book Antiqua" w:hAnsi="Book Antiqua"/>
          <w:sz w:val="24"/>
          <w:szCs w:val="24"/>
        </w:rPr>
        <w:t xml:space="preserve">, Matsushita T, Umeno J, Hosono N, Takahashi A, Kawaguchi T, Matsumoto T, Matsui T, Kakuta Y, Kinouchi Y, Shimosegawa T, Hosokawa M, Arimura Y, Shinomura Y, Kiyohara Y, Tsunoda T, Kamatani N, Iida M, Nakamura Y, Kubo M. A genome-wide association study identifies three new susceptibility loci for ulcerative colitis in the Japanese population. </w:t>
      </w:r>
      <w:r w:rsidRPr="00AC2AC4">
        <w:rPr>
          <w:rFonts w:ascii="Book Antiqua" w:hAnsi="Book Antiqua"/>
          <w:i/>
          <w:sz w:val="24"/>
          <w:szCs w:val="24"/>
        </w:rPr>
        <w:t>Nat Genet</w:t>
      </w:r>
      <w:r w:rsidRPr="00AC2AC4">
        <w:rPr>
          <w:rFonts w:ascii="Book Antiqua" w:hAnsi="Book Antiqua"/>
          <w:sz w:val="24"/>
          <w:szCs w:val="24"/>
        </w:rPr>
        <w:t xml:space="preserve"> 2009; </w:t>
      </w:r>
      <w:r w:rsidRPr="00AC2AC4">
        <w:rPr>
          <w:rFonts w:ascii="Book Antiqua" w:hAnsi="Book Antiqua"/>
          <w:b/>
          <w:sz w:val="24"/>
          <w:szCs w:val="24"/>
        </w:rPr>
        <w:t>41</w:t>
      </w:r>
      <w:r w:rsidRPr="00AC2AC4">
        <w:rPr>
          <w:rFonts w:ascii="Book Antiqua" w:hAnsi="Book Antiqua"/>
          <w:sz w:val="24"/>
          <w:szCs w:val="24"/>
        </w:rPr>
        <w:t>: 1325-1329 [PMID: 19915573 DOI: 10.1038/ng.482]</w:t>
      </w:r>
    </w:p>
    <w:p w14:paraId="1CB91C8B"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9 </w:t>
      </w:r>
      <w:r w:rsidRPr="00AC2AC4">
        <w:rPr>
          <w:rFonts w:ascii="Book Antiqua" w:hAnsi="Book Antiqua"/>
          <w:b/>
          <w:sz w:val="24"/>
          <w:szCs w:val="24"/>
        </w:rPr>
        <w:t>Engelmann G</w:t>
      </w:r>
      <w:r w:rsidRPr="00AC2AC4">
        <w:rPr>
          <w:rFonts w:ascii="Book Antiqua" w:hAnsi="Book Antiqua"/>
          <w:sz w:val="24"/>
          <w:szCs w:val="24"/>
        </w:rPr>
        <w:t xml:space="preserve">, Erhard D, Petersen M, Parzer P, Schlarb AA, Resch F, Brunner R, Hoffmann GF, Lenhartz H, Richterich A. Health-related quality of life in adolescents with inflammatory bowel disease depends on disease activity and psychiatric comorbidity. </w:t>
      </w:r>
      <w:r w:rsidRPr="00AC2AC4">
        <w:rPr>
          <w:rFonts w:ascii="Book Antiqua" w:hAnsi="Book Antiqua"/>
          <w:i/>
          <w:sz w:val="24"/>
          <w:szCs w:val="24"/>
        </w:rPr>
        <w:t>Child Psychiatry Hum Dev</w:t>
      </w:r>
      <w:r w:rsidRPr="00AC2AC4">
        <w:rPr>
          <w:rFonts w:ascii="Book Antiqua" w:hAnsi="Book Antiqua"/>
          <w:sz w:val="24"/>
          <w:szCs w:val="24"/>
        </w:rPr>
        <w:t xml:space="preserve"> 2015; </w:t>
      </w:r>
      <w:r w:rsidRPr="00AC2AC4">
        <w:rPr>
          <w:rFonts w:ascii="Book Antiqua" w:hAnsi="Book Antiqua"/>
          <w:b/>
          <w:sz w:val="24"/>
          <w:szCs w:val="24"/>
        </w:rPr>
        <w:t>46</w:t>
      </w:r>
      <w:r w:rsidRPr="00AC2AC4">
        <w:rPr>
          <w:rFonts w:ascii="Book Antiqua" w:hAnsi="Book Antiqua"/>
          <w:sz w:val="24"/>
          <w:szCs w:val="24"/>
        </w:rPr>
        <w:t>: 300-307 [PMID: 24838299 DOI: 10.1007/s10578-014-0471-5]</w:t>
      </w:r>
    </w:p>
    <w:p w14:paraId="0488C668"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10 </w:t>
      </w:r>
      <w:r w:rsidRPr="00AC2AC4">
        <w:rPr>
          <w:rFonts w:ascii="Book Antiqua" w:hAnsi="Book Antiqua"/>
          <w:b/>
          <w:sz w:val="24"/>
          <w:szCs w:val="24"/>
        </w:rPr>
        <w:t>Bernstein CN</w:t>
      </w:r>
      <w:r w:rsidRPr="00AC2AC4">
        <w:rPr>
          <w:rFonts w:ascii="Book Antiqua" w:hAnsi="Book Antiqua"/>
          <w:sz w:val="24"/>
          <w:szCs w:val="24"/>
        </w:rPr>
        <w:t xml:space="preserve">, Hitchon CA, Walld R, Bolton JM, Sareen J, Walker JR, Graff LA, Patten SB, Singer A, Lix LM, El-Gabalawy R, Katz A, Fisk JD, Marrie RA; CIHR Team in Defining the Burden and Managing the Effects of Psychiatric Comorbidity in Chronic Immunoinflammatory Disease. Increased Burden of Psychiatric Disorders in Inflammatory Bowel Disease. </w:t>
      </w:r>
      <w:r w:rsidRPr="00AC2AC4">
        <w:rPr>
          <w:rFonts w:ascii="Book Antiqua" w:hAnsi="Book Antiqua"/>
          <w:i/>
          <w:sz w:val="24"/>
          <w:szCs w:val="24"/>
        </w:rPr>
        <w:t>Inflamm Bowel Dis</w:t>
      </w:r>
      <w:r w:rsidRPr="00AC2AC4">
        <w:rPr>
          <w:rFonts w:ascii="Book Antiqua" w:hAnsi="Book Antiqua"/>
          <w:sz w:val="24"/>
          <w:szCs w:val="24"/>
        </w:rPr>
        <w:t xml:space="preserve"> 2019; </w:t>
      </w:r>
      <w:r w:rsidRPr="00AC2AC4">
        <w:rPr>
          <w:rFonts w:ascii="Book Antiqua" w:hAnsi="Book Antiqua"/>
          <w:b/>
          <w:sz w:val="24"/>
          <w:szCs w:val="24"/>
        </w:rPr>
        <w:t>25</w:t>
      </w:r>
      <w:r w:rsidRPr="00AC2AC4">
        <w:rPr>
          <w:rFonts w:ascii="Book Antiqua" w:hAnsi="Book Antiqua"/>
          <w:sz w:val="24"/>
          <w:szCs w:val="24"/>
        </w:rPr>
        <w:t>: 360-368 [PMID: 29986021 DOI: 10.1093/ibd/izy235]</w:t>
      </w:r>
    </w:p>
    <w:p w14:paraId="0E304951" w14:textId="7FC03591"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11 </w:t>
      </w:r>
      <w:r w:rsidRPr="00AC2AC4">
        <w:rPr>
          <w:rFonts w:ascii="Book Antiqua" w:hAnsi="Book Antiqua"/>
          <w:b/>
          <w:sz w:val="24"/>
          <w:szCs w:val="24"/>
        </w:rPr>
        <w:t>Butwicka A</w:t>
      </w:r>
      <w:r w:rsidRPr="00AC2AC4">
        <w:rPr>
          <w:rFonts w:ascii="Book Antiqua" w:hAnsi="Book Antiqua"/>
          <w:sz w:val="24"/>
          <w:szCs w:val="24"/>
        </w:rPr>
        <w:t xml:space="preserve">, Olén O, Larsson H, Halfvarson J, Almqvist C, Lichtenstein P, Serlachius E, Frisén L, Ludvigsson JF. Association of Childhood-Onset Inflammatory Bowel Disease With Risk of Psychiatric Disorders and Suicide Attempt. </w:t>
      </w:r>
      <w:r w:rsidRPr="00AC2AC4">
        <w:rPr>
          <w:rFonts w:ascii="Book Antiqua" w:hAnsi="Book Antiqua"/>
          <w:i/>
          <w:sz w:val="24"/>
          <w:szCs w:val="24"/>
        </w:rPr>
        <w:t>JAMA Pediatr</w:t>
      </w:r>
      <w:r w:rsidRPr="00AC2AC4">
        <w:rPr>
          <w:rFonts w:ascii="Book Antiqua" w:hAnsi="Book Antiqua"/>
          <w:sz w:val="24"/>
          <w:szCs w:val="24"/>
        </w:rPr>
        <w:t xml:space="preserve"> 2019; </w:t>
      </w:r>
      <w:r w:rsidR="00B36FC0" w:rsidRPr="00AC2AC4">
        <w:rPr>
          <w:rFonts w:ascii="Book Antiqua" w:hAnsi="Book Antiqua"/>
          <w:b/>
          <w:bCs/>
          <w:sz w:val="24"/>
          <w:szCs w:val="24"/>
        </w:rPr>
        <w:t>173</w:t>
      </w:r>
      <w:r w:rsidRPr="00AC2AC4">
        <w:rPr>
          <w:rFonts w:ascii="Book Antiqua" w:hAnsi="Book Antiqua"/>
          <w:sz w:val="24"/>
          <w:szCs w:val="24"/>
        </w:rPr>
        <w:t xml:space="preserve">: </w:t>
      </w:r>
      <w:r w:rsidR="00882239" w:rsidRPr="00AC2AC4">
        <w:rPr>
          <w:rFonts w:ascii="Book Antiqua" w:hAnsi="Book Antiqua"/>
          <w:sz w:val="24"/>
          <w:szCs w:val="24"/>
        </w:rPr>
        <w:t>969-978</w:t>
      </w:r>
      <w:r w:rsidRPr="00AC2AC4">
        <w:rPr>
          <w:rFonts w:ascii="Book Antiqua" w:hAnsi="Book Antiqua"/>
          <w:sz w:val="24"/>
          <w:szCs w:val="24"/>
        </w:rPr>
        <w:t xml:space="preserve"> [PMID: </w:t>
      </w:r>
      <w:bookmarkStart w:id="23" w:name="OLE_LINK461"/>
      <w:bookmarkStart w:id="24" w:name="OLE_LINK462"/>
      <w:r w:rsidRPr="00AC2AC4">
        <w:rPr>
          <w:rFonts w:ascii="Book Antiqua" w:hAnsi="Book Antiqua"/>
          <w:sz w:val="24"/>
          <w:szCs w:val="24"/>
        </w:rPr>
        <w:t>31424531</w:t>
      </w:r>
      <w:bookmarkEnd w:id="23"/>
      <w:bookmarkEnd w:id="24"/>
      <w:r w:rsidRPr="00AC2AC4">
        <w:rPr>
          <w:rFonts w:ascii="Book Antiqua" w:hAnsi="Book Antiqua"/>
          <w:sz w:val="24"/>
          <w:szCs w:val="24"/>
        </w:rPr>
        <w:t xml:space="preserve"> DOI: 10.1001/jamapediatrics.2019.2662]</w:t>
      </w:r>
    </w:p>
    <w:p w14:paraId="6D79717A"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12 </w:t>
      </w:r>
      <w:r w:rsidRPr="00AC2AC4">
        <w:rPr>
          <w:rFonts w:ascii="Book Antiqua" w:hAnsi="Book Antiqua"/>
          <w:b/>
          <w:sz w:val="24"/>
          <w:szCs w:val="24"/>
        </w:rPr>
        <w:t>Day R</w:t>
      </w:r>
      <w:r w:rsidRPr="00AC2AC4">
        <w:rPr>
          <w:rFonts w:ascii="Book Antiqua" w:hAnsi="Book Antiqua"/>
          <w:sz w:val="24"/>
          <w:szCs w:val="24"/>
        </w:rPr>
        <w:t xml:space="preserve">, Nielsen JA, Korten A, Ernberg G, Dube KC, Gebhart J, Jablensky A, Leon C, Marsella A, Olatawura M. Stressful life events preceding the acute onset of schizophrenia: a cross-national study from the World Health Organization. </w:t>
      </w:r>
      <w:r w:rsidRPr="00AC2AC4">
        <w:rPr>
          <w:rFonts w:ascii="Book Antiqua" w:hAnsi="Book Antiqua"/>
          <w:i/>
          <w:sz w:val="24"/>
          <w:szCs w:val="24"/>
        </w:rPr>
        <w:t>Cult Med Psychiatry</w:t>
      </w:r>
      <w:r w:rsidRPr="00AC2AC4">
        <w:rPr>
          <w:rFonts w:ascii="Book Antiqua" w:hAnsi="Book Antiqua"/>
          <w:sz w:val="24"/>
          <w:szCs w:val="24"/>
        </w:rPr>
        <w:t xml:space="preserve"> 1987; </w:t>
      </w:r>
      <w:r w:rsidRPr="00AC2AC4">
        <w:rPr>
          <w:rFonts w:ascii="Book Antiqua" w:hAnsi="Book Antiqua"/>
          <w:b/>
          <w:sz w:val="24"/>
          <w:szCs w:val="24"/>
        </w:rPr>
        <w:t>11</w:t>
      </w:r>
      <w:r w:rsidRPr="00AC2AC4">
        <w:rPr>
          <w:rFonts w:ascii="Book Antiqua" w:hAnsi="Book Antiqua"/>
          <w:sz w:val="24"/>
          <w:szCs w:val="24"/>
        </w:rPr>
        <w:t>: 123-205 [PMID: 3595169 DOI: 10.1007/bf00122563]</w:t>
      </w:r>
    </w:p>
    <w:p w14:paraId="67035958"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13 </w:t>
      </w:r>
      <w:r w:rsidRPr="00AC2AC4">
        <w:rPr>
          <w:rFonts w:ascii="Book Antiqua" w:hAnsi="Book Antiqua"/>
          <w:b/>
          <w:sz w:val="24"/>
          <w:szCs w:val="24"/>
        </w:rPr>
        <w:t>Radomsky ED</w:t>
      </w:r>
      <w:r w:rsidRPr="00AC2AC4">
        <w:rPr>
          <w:rFonts w:ascii="Book Antiqua" w:hAnsi="Book Antiqua"/>
          <w:sz w:val="24"/>
          <w:szCs w:val="24"/>
        </w:rPr>
        <w:t xml:space="preserve">, Haas GL, Mann JJ, Sweeney JA. Suicidal behavior in patients with schizophrenia and other psychotic disorders. </w:t>
      </w:r>
      <w:r w:rsidRPr="00AC2AC4">
        <w:rPr>
          <w:rFonts w:ascii="Book Antiqua" w:hAnsi="Book Antiqua"/>
          <w:i/>
          <w:sz w:val="24"/>
          <w:szCs w:val="24"/>
        </w:rPr>
        <w:t>Am J Psychiatry</w:t>
      </w:r>
      <w:r w:rsidRPr="00AC2AC4">
        <w:rPr>
          <w:rFonts w:ascii="Book Antiqua" w:hAnsi="Book Antiqua"/>
          <w:sz w:val="24"/>
          <w:szCs w:val="24"/>
        </w:rPr>
        <w:t xml:space="preserve"> 1999; </w:t>
      </w:r>
      <w:r w:rsidRPr="00AC2AC4">
        <w:rPr>
          <w:rFonts w:ascii="Book Antiqua" w:hAnsi="Book Antiqua"/>
          <w:b/>
          <w:sz w:val="24"/>
          <w:szCs w:val="24"/>
        </w:rPr>
        <w:t>156</w:t>
      </w:r>
      <w:r w:rsidRPr="00AC2AC4">
        <w:rPr>
          <w:rFonts w:ascii="Book Antiqua" w:hAnsi="Book Antiqua"/>
          <w:sz w:val="24"/>
          <w:szCs w:val="24"/>
        </w:rPr>
        <w:t>: 1590-1595 [PMID: 10518171 DOI: 10.1176/ajp.156.10.1590]</w:t>
      </w:r>
    </w:p>
    <w:p w14:paraId="068760E9"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14 </w:t>
      </w:r>
      <w:r w:rsidRPr="00AC2AC4">
        <w:rPr>
          <w:rFonts w:ascii="Book Antiqua" w:hAnsi="Book Antiqua"/>
          <w:b/>
          <w:sz w:val="24"/>
          <w:szCs w:val="24"/>
        </w:rPr>
        <w:t>Hettige NC</w:t>
      </w:r>
      <w:r w:rsidRPr="00AC2AC4">
        <w:rPr>
          <w:rFonts w:ascii="Book Antiqua" w:hAnsi="Book Antiqua"/>
          <w:sz w:val="24"/>
          <w:szCs w:val="24"/>
        </w:rPr>
        <w:t xml:space="preserve">, Bani-Fatemi A, Sakinofsky I, De Luca V. A biopsychosocial evaluation of the risk for suicide in schizophrenia. </w:t>
      </w:r>
      <w:r w:rsidRPr="00AC2AC4">
        <w:rPr>
          <w:rFonts w:ascii="Book Antiqua" w:hAnsi="Book Antiqua"/>
          <w:i/>
          <w:sz w:val="24"/>
          <w:szCs w:val="24"/>
        </w:rPr>
        <w:t>CNS Spectr</w:t>
      </w:r>
      <w:r w:rsidRPr="00AC2AC4">
        <w:rPr>
          <w:rFonts w:ascii="Book Antiqua" w:hAnsi="Book Antiqua"/>
          <w:sz w:val="24"/>
          <w:szCs w:val="24"/>
        </w:rPr>
        <w:t xml:space="preserve"> 2018; </w:t>
      </w:r>
      <w:r w:rsidRPr="00AC2AC4">
        <w:rPr>
          <w:rFonts w:ascii="Book Antiqua" w:hAnsi="Book Antiqua"/>
          <w:b/>
          <w:sz w:val="24"/>
          <w:szCs w:val="24"/>
        </w:rPr>
        <w:t>23</w:t>
      </w:r>
      <w:r w:rsidRPr="00AC2AC4">
        <w:rPr>
          <w:rFonts w:ascii="Book Antiqua" w:hAnsi="Book Antiqua"/>
          <w:sz w:val="24"/>
          <w:szCs w:val="24"/>
        </w:rPr>
        <w:t>: 253-263 [PMID: 28535835 DOI: 10.1017/S1092852917000128]</w:t>
      </w:r>
    </w:p>
    <w:p w14:paraId="129D7941"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15 </w:t>
      </w:r>
      <w:r w:rsidRPr="00AC2AC4">
        <w:rPr>
          <w:rFonts w:ascii="Book Antiqua" w:hAnsi="Book Antiqua"/>
          <w:b/>
          <w:sz w:val="24"/>
          <w:szCs w:val="24"/>
        </w:rPr>
        <w:t>Illingworth RN</w:t>
      </w:r>
      <w:r w:rsidRPr="00AC2AC4">
        <w:rPr>
          <w:rFonts w:ascii="Book Antiqua" w:hAnsi="Book Antiqua"/>
          <w:sz w:val="24"/>
          <w:szCs w:val="24"/>
        </w:rPr>
        <w:t xml:space="preserve">, Proudfoot AT. Rapid poisoning with slow-release potassium. </w:t>
      </w:r>
      <w:r w:rsidRPr="00AC2AC4">
        <w:rPr>
          <w:rFonts w:ascii="Book Antiqua" w:hAnsi="Book Antiqua"/>
          <w:i/>
          <w:sz w:val="24"/>
          <w:szCs w:val="24"/>
        </w:rPr>
        <w:t>Br Med J</w:t>
      </w:r>
      <w:r w:rsidRPr="00AC2AC4">
        <w:rPr>
          <w:rFonts w:ascii="Book Antiqua" w:hAnsi="Book Antiqua"/>
          <w:sz w:val="24"/>
          <w:szCs w:val="24"/>
        </w:rPr>
        <w:t xml:space="preserve"> 1980; </w:t>
      </w:r>
      <w:r w:rsidRPr="00AC2AC4">
        <w:rPr>
          <w:rFonts w:ascii="Book Antiqua" w:hAnsi="Book Antiqua"/>
          <w:b/>
          <w:sz w:val="24"/>
          <w:szCs w:val="24"/>
        </w:rPr>
        <w:t>281</w:t>
      </w:r>
      <w:r w:rsidRPr="00AC2AC4">
        <w:rPr>
          <w:rFonts w:ascii="Book Antiqua" w:hAnsi="Book Antiqua"/>
          <w:sz w:val="24"/>
          <w:szCs w:val="24"/>
        </w:rPr>
        <w:t>: 485-486 [PMID: 7427333 DOI: 10.1136/bmj.281.6238.485]</w:t>
      </w:r>
    </w:p>
    <w:p w14:paraId="3E416557"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16 </w:t>
      </w:r>
      <w:r w:rsidRPr="00AC2AC4">
        <w:rPr>
          <w:rFonts w:ascii="Book Antiqua" w:hAnsi="Book Antiqua"/>
          <w:b/>
          <w:sz w:val="24"/>
          <w:szCs w:val="24"/>
        </w:rPr>
        <w:t>Steedman DJ</w:t>
      </w:r>
      <w:r w:rsidRPr="00AC2AC4">
        <w:rPr>
          <w:rFonts w:ascii="Book Antiqua" w:hAnsi="Book Antiqua"/>
          <w:sz w:val="24"/>
          <w:szCs w:val="24"/>
        </w:rPr>
        <w:t xml:space="preserve">. Poisoning with sustained release potassium. </w:t>
      </w:r>
      <w:r w:rsidRPr="00AC2AC4">
        <w:rPr>
          <w:rFonts w:ascii="Book Antiqua" w:hAnsi="Book Antiqua"/>
          <w:i/>
          <w:sz w:val="24"/>
          <w:szCs w:val="24"/>
        </w:rPr>
        <w:t>Arch Emerg Med</w:t>
      </w:r>
      <w:r w:rsidRPr="00AC2AC4">
        <w:rPr>
          <w:rFonts w:ascii="Book Antiqua" w:hAnsi="Book Antiqua"/>
          <w:sz w:val="24"/>
          <w:szCs w:val="24"/>
        </w:rPr>
        <w:t xml:space="preserve"> 1988; </w:t>
      </w:r>
      <w:r w:rsidRPr="00AC2AC4">
        <w:rPr>
          <w:rFonts w:ascii="Book Antiqua" w:hAnsi="Book Antiqua"/>
          <w:b/>
          <w:sz w:val="24"/>
          <w:szCs w:val="24"/>
        </w:rPr>
        <w:t>5</w:t>
      </w:r>
      <w:r w:rsidRPr="00AC2AC4">
        <w:rPr>
          <w:rFonts w:ascii="Book Antiqua" w:hAnsi="Book Antiqua"/>
          <w:sz w:val="24"/>
          <w:szCs w:val="24"/>
        </w:rPr>
        <w:t>: 206-211 [PMID: 3233133 DOI: 10.1136/emj.5.4.206]</w:t>
      </w:r>
    </w:p>
    <w:p w14:paraId="6DD99351"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17 </w:t>
      </w:r>
      <w:r w:rsidRPr="00AC2AC4">
        <w:rPr>
          <w:rFonts w:ascii="Book Antiqua" w:hAnsi="Book Antiqua"/>
          <w:b/>
          <w:sz w:val="24"/>
          <w:szCs w:val="24"/>
        </w:rPr>
        <w:t>Colledge NR</w:t>
      </w:r>
      <w:r w:rsidRPr="00AC2AC4">
        <w:rPr>
          <w:rFonts w:ascii="Book Antiqua" w:hAnsi="Book Antiqua"/>
          <w:sz w:val="24"/>
          <w:szCs w:val="24"/>
        </w:rPr>
        <w:t xml:space="preserve">, Northridge B, Fraser DM. Survival after massive overdose of slow-release potassium. </w:t>
      </w:r>
      <w:r w:rsidRPr="00AC2AC4">
        <w:rPr>
          <w:rFonts w:ascii="Book Antiqua" w:hAnsi="Book Antiqua"/>
          <w:i/>
          <w:sz w:val="24"/>
          <w:szCs w:val="24"/>
        </w:rPr>
        <w:t>Scott Med J</w:t>
      </w:r>
      <w:r w:rsidRPr="00AC2AC4">
        <w:rPr>
          <w:rFonts w:ascii="Book Antiqua" w:hAnsi="Book Antiqua"/>
          <w:sz w:val="24"/>
          <w:szCs w:val="24"/>
        </w:rPr>
        <w:t xml:space="preserve"> 1988; </w:t>
      </w:r>
      <w:r w:rsidRPr="00AC2AC4">
        <w:rPr>
          <w:rFonts w:ascii="Book Antiqua" w:hAnsi="Book Antiqua"/>
          <w:b/>
          <w:sz w:val="24"/>
          <w:szCs w:val="24"/>
        </w:rPr>
        <w:t>33</w:t>
      </w:r>
      <w:r w:rsidRPr="00AC2AC4">
        <w:rPr>
          <w:rFonts w:ascii="Book Antiqua" w:hAnsi="Book Antiqua"/>
          <w:sz w:val="24"/>
          <w:szCs w:val="24"/>
        </w:rPr>
        <w:t>: 279 [PMID: 3175610 DOI: 10.1177/003693308803300314]</w:t>
      </w:r>
    </w:p>
    <w:p w14:paraId="4EF58D06"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18 </w:t>
      </w:r>
      <w:r w:rsidRPr="00AC2AC4">
        <w:rPr>
          <w:rFonts w:ascii="Book Antiqua" w:hAnsi="Book Antiqua"/>
          <w:b/>
          <w:sz w:val="24"/>
          <w:szCs w:val="24"/>
        </w:rPr>
        <w:t>Peeters JW</w:t>
      </w:r>
      <w:r w:rsidRPr="00AC2AC4">
        <w:rPr>
          <w:rFonts w:ascii="Book Antiqua" w:hAnsi="Book Antiqua"/>
          <w:sz w:val="24"/>
          <w:szCs w:val="24"/>
        </w:rPr>
        <w:t xml:space="preserve">, van der Werf SD. Gastric stenosis after potassium chloride ingestion. </w:t>
      </w:r>
      <w:r w:rsidRPr="00AC2AC4">
        <w:rPr>
          <w:rFonts w:ascii="Book Antiqua" w:hAnsi="Book Antiqua"/>
          <w:i/>
          <w:sz w:val="24"/>
          <w:szCs w:val="24"/>
        </w:rPr>
        <w:t>Endoscopy</w:t>
      </w:r>
      <w:r w:rsidRPr="00AC2AC4">
        <w:rPr>
          <w:rFonts w:ascii="Book Antiqua" w:hAnsi="Book Antiqua"/>
          <w:sz w:val="24"/>
          <w:szCs w:val="24"/>
        </w:rPr>
        <w:t xml:space="preserve"> 1998; </w:t>
      </w:r>
      <w:r w:rsidRPr="00AC2AC4">
        <w:rPr>
          <w:rFonts w:ascii="Book Antiqua" w:hAnsi="Book Antiqua"/>
          <w:b/>
          <w:sz w:val="24"/>
          <w:szCs w:val="24"/>
        </w:rPr>
        <w:t>30</w:t>
      </w:r>
      <w:r w:rsidRPr="00AC2AC4">
        <w:rPr>
          <w:rFonts w:ascii="Book Antiqua" w:hAnsi="Book Antiqua"/>
          <w:sz w:val="24"/>
          <w:szCs w:val="24"/>
        </w:rPr>
        <w:t>: S110 [PMID: 9932776 DOI: 10.1055/s-2007-1004345]</w:t>
      </w:r>
    </w:p>
    <w:p w14:paraId="3D301019"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lang w:val="fr-SN"/>
        </w:rPr>
        <w:t xml:space="preserve">19 </w:t>
      </w:r>
      <w:r w:rsidRPr="00AC2AC4">
        <w:rPr>
          <w:rFonts w:ascii="Book Antiqua" w:hAnsi="Book Antiqua"/>
          <w:b/>
          <w:sz w:val="24"/>
          <w:szCs w:val="24"/>
          <w:lang w:val="fr-SN"/>
        </w:rPr>
        <w:t>Su M</w:t>
      </w:r>
      <w:r w:rsidRPr="00AC2AC4">
        <w:rPr>
          <w:rFonts w:ascii="Book Antiqua" w:hAnsi="Book Antiqua"/>
          <w:sz w:val="24"/>
          <w:szCs w:val="24"/>
          <w:lang w:val="fr-SN"/>
        </w:rPr>
        <w:t xml:space="preserve">, Stork C, Ravuri S, Lavoie T, Anguish D, Nelson LS, Hoffman RS. </w:t>
      </w:r>
      <w:r w:rsidRPr="00AC2AC4">
        <w:rPr>
          <w:rFonts w:ascii="Book Antiqua" w:hAnsi="Book Antiqua"/>
          <w:sz w:val="24"/>
          <w:szCs w:val="24"/>
        </w:rPr>
        <w:t xml:space="preserve">Sustained-release potassium chloride overdose. </w:t>
      </w:r>
      <w:r w:rsidRPr="00AC2AC4">
        <w:rPr>
          <w:rFonts w:ascii="Book Antiqua" w:hAnsi="Book Antiqua"/>
          <w:i/>
          <w:sz w:val="24"/>
          <w:szCs w:val="24"/>
        </w:rPr>
        <w:t>J Toxicol Clin Toxicol</w:t>
      </w:r>
      <w:r w:rsidRPr="00AC2AC4">
        <w:rPr>
          <w:rFonts w:ascii="Book Antiqua" w:hAnsi="Book Antiqua"/>
          <w:sz w:val="24"/>
          <w:szCs w:val="24"/>
        </w:rPr>
        <w:t xml:space="preserve"> 2001; </w:t>
      </w:r>
      <w:r w:rsidRPr="00AC2AC4">
        <w:rPr>
          <w:rFonts w:ascii="Book Antiqua" w:hAnsi="Book Antiqua"/>
          <w:b/>
          <w:sz w:val="24"/>
          <w:szCs w:val="24"/>
        </w:rPr>
        <w:t>39</w:t>
      </w:r>
      <w:r w:rsidRPr="00AC2AC4">
        <w:rPr>
          <w:rFonts w:ascii="Book Antiqua" w:hAnsi="Book Antiqua"/>
          <w:sz w:val="24"/>
          <w:szCs w:val="24"/>
        </w:rPr>
        <w:t>: 641-648 [PMID: 11762675 DOI: 10.1081/clt-100108499]</w:t>
      </w:r>
    </w:p>
    <w:p w14:paraId="77E65EA7" w14:textId="0316DCDE"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20 </w:t>
      </w:r>
      <w:bookmarkStart w:id="25" w:name="OLE_LINK463"/>
      <w:bookmarkStart w:id="26" w:name="OLE_LINK464"/>
      <w:r w:rsidRPr="00AC2AC4">
        <w:rPr>
          <w:rFonts w:ascii="Book Antiqua" w:hAnsi="Book Antiqua"/>
          <w:b/>
          <w:sz w:val="24"/>
          <w:szCs w:val="24"/>
        </w:rPr>
        <w:t>Wan CK</w:t>
      </w:r>
      <w:r w:rsidRPr="00AC2AC4">
        <w:rPr>
          <w:rFonts w:ascii="Book Antiqua" w:hAnsi="Book Antiqua"/>
          <w:sz w:val="24"/>
          <w:szCs w:val="24"/>
        </w:rPr>
        <w:t xml:space="preserve">, Tong HK. A case of slow release potassium chloride overdose. </w:t>
      </w:r>
      <w:r w:rsidRPr="00AC2AC4">
        <w:rPr>
          <w:rFonts w:ascii="Book Antiqua" w:hAnsi="Book Antiqua"/>
          <w:i/>
          <w:iCs/>
          <w:sz w:val="24"/>
          <w:szCs w:val="24"/>
        </w:rPr>
        <w:t>Hong Kong J Emerg Med</w:t>
      </w:r>
      <w:r w:rsidRPr="00AC2AC4">
        <w:rPr>
          <w:rFonts w:ascii="Book Antiqua" w:hAnsi="Book Antiqua"/>
          <w:sz w:val="24"/>
          <w:szCs w:val="24"/>
        </w:rPr>
        <w:t xml:space="preserve"> 2007; </w:t>
      </w:r>
      <w:r w:rsidRPr="00AC2AC4">
        <w:rPr>
          <w:rFonts w:ascii="Book Antiqua" w:hAnsi="Book Antiqua"/>
          <w:b/>
          <w:bCs/>
          <w:sz w:val="24"/>
          <w:szCs w:val="24"/>
        </w:rPr>
        <w:t>14</w:t>
      </w:r>
      <w:r w:rsidRPr="00AC2AC4">
        <w:rPr>
          <w:rFonts w:ascii="Book Antiqua" w:hAnsi="Book Antiqua"/>
          <w:sz w:val="24"/>
          <w:szCs w:val="24"/>
        </w:rPr>
        <w:t>: 169-173</w:t>
      </w:r>
      <w:bookmarkEnd w:id="25"/>
      <w:bookmarkEnd w:id="26"/>
      <w:r w:rsidR="001F4F86" w:rsidRPr="00AC2AC4">
        <w:rPr>
          <w:rFonts w:ascii="Book Antiqua" w:hAnsi="Book Antiqua"/>
          <w:sz w:val="24"/>
          <w:szCs w:val="24"/>
        </w:rPr>
        <w:t xml:space="preserve"> [DOI: 10.1177/102490790701400307]</w:t>
      </w:r>
    </w:p>
    <w:p w14:paraId="5BCA291F"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21 </w:t>
      </w:r>
      <w:r w:rsidRPr="00AC2AC4">
        <w:rPr>
          <w:rFonts w:ascii="Book Antiqua" w:hAnsi="Book Antiqua"/>
          <w:b/>
          <w:sz w:val="24"/>
          <w:szCs w:val="24"/>
        </w:rPr>
        <w:t>Höjer J</w:t>
      </w:r>
      <w:r w:rsidRPr="00AC2AC4">
        <w:rPr>
          <w:rFonts w:ascii="Book Antiqua" w:hAnsi="Book Antiqua"/>
          <w:sz w:val="24"/>
          <w:szCs w:val="24"/>
        </w:rPr>
        <w:t xml:space="preserve">, Forsberg S. Successful whole bowel irrigation in self-poisoning with potassium capsules. </w:t>
      </w:r>
      <w:r w:rsidRPr="00AC2AC4">
        <w:rPr>
          <w:rFonts w:ascii="Book Antiqua" w:hAnsi="Book Antiqua"/>
          <w:i/>
          <w:sz w:val="24"/>
          <w:szCs w:val="24"/>
        </w:rPr>
        <w:t>Clin Toxicol (Phila)</w:t>
      </w:r>
      <w:r w:rsidRPr="00AC2AC4">
        <w:rPr>
          <w:rFonts w:ascii="Book Antiqua" w:hAnsi="Book Antiqua"/>
          <w:sz w:val="24"/>
          <w:szCs w:val="24"/>
        </w:rPr>
        <w:t xml:space="preserve"> 2008; </w:t>
      </w:r>
      <w:r w:rsidRPr="00AC2AC4">
        <w:rPr>
          <w:rFonts w:ascii="Book Antiqua" w:hAnsi="Book Antiqua"/>
          <w:b/>
          <w:sz w:val="24"/>
          <w:szCs w:val="24"/>
        </w:rPr>
        <w:t>46</w:t>
      </w:r>
      <w:r w:rsidRPr="00AC2AC4">
        <w:rPr>
          <w:rFonts w:ascii="Book Antiqua" w:hAnsi="Book Antiqua"/>
          <w:sz w:val="24"/>
          <w:szCs w:val="24"/>
        </w:rPr>
        <w:t>: 1102-1103 [PMID: 18951269 DOI: 10.1080/15563650802415165]</w:t>
      </w:r>
    </w:p>
    <w:p w14:paraId="75987F39"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22 </w:t>
      </w:r>
      <w:r w:rsidRPr="00AC2AC4">
        <w:rPr>
          <w:rFonts w:ascii="Book Antiqua" w:hAnsi="Book Antiqua"/>
          <w:b/>
          <w:sz w:val="24"/>
          <w:szCs w:val="24"/>
        </w:rPr>
        <w:t>Bosse GM</w:t>
      </w:r>
      <w:r w:rsidRPr="00AC2AC4">
        <w:rPr>
          <w:rFonts w:ascii="Book Antiqua" w:hAnsi="Book Antiqua"/>
          <w:sz w:val="24"/>
          <w:szCs w:val="24"/>
        </w:rPr>
        <w:t xml:space="preserve">, Platt MA, Anderson SD, Presley MW. Acute oral potassium overdose: the role of hemodialysis. </w:t>
      </w:r>
      <w:r w:rsidRPr="00AC2AC4">
        <w:rPr>
          <w:rFonts w:ascii="Book Antiqua" w:hAnsi="Book Antiqua"/>
          <w:i/>
          <w:sz w:val="24"/>
          <w:szCs w:val="24"/>
        </w:rPr>
        <w:t>J Med Toxicol</w:t>
      </w:r>
      <w:r w:rsidRPr="00AC2AC4">
        <w:rPr>
          <w:rFonts w:ascii="Book Antiqua" w:hAnsi="Book Antiqua"/>
          <w:sz w:val="24"/>
          <w:szCs w:val="24"/>
        </w:rPr>
        <w:t xml:space="preserve"> 2011; </w:t>
      </w:r>
      <w:r w:rsidRPr="00AC2AC4">
        <w:rPr>
          <w:rFonts w:ascii="Book Antiqua" w:hAnsi="Book Antiqua"/>
          <w:b/>
          <w:sz w:val="24"/>
          <w:szCs w:val="24"/>
        </w:rPr>
        <w:t>7</w:t>
      </w:r>
      <w:r w:rsidRPr="00AC2AC4">
        <w:rPr>
          <w:rFonts w:ascii="Book Antiqua" w:hAnsi="Book Antiqua"/>
          <w:sz w:val="24"/>
          <w:szCs w:val="24"/>
        </w:rPr>
        <w:t>: 52-56 [PMID: 20721655 DOI: 10.1007/s13181-010-0106-6]</w:t>
      </w:r>
    </w:p>
    <w:p w14:paraId="76559C4C"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23 </w:t>
      </w:r>
      <w:r w:rsidRPr="00AC2AC4">
        <w:rPr>
          <w:rFonts w:ascii="Book Antiqua" w:hAnsi="Book Antiqua"/>
          <w:b/>
          <w:sz w:val="24"/>
          <w:szCs w:val="24"/>
        </w:rPr>
        <w:t>Gunja N</w:t>
      </w:r>
      <w:r w:rsidRPr="00AC2AC4">
        <w:rPr>
          <w:rFonts w:ascii="Book Antiqua" w:hAnsi="Book Antiqua"/>
          <w:sz w:val="24"/>
          <w:szCs w:val="24"/>
        </w:rPr>
        <w:t xml:space="preserve">. Decontamination and enhanced elimination in sustained-release potassium chloride poisoning. </w:t>
      </w:r>
      <w:r w:rsidRPr="00AC2AC4">
        <w:rPr>
          <w:rFonts w:ascii="Book Antiqua" w:hAnsi="Book Antiqua"/>
          <w:i/>
          <w:sz w:val="24"/>
          <w:szCs w:val="24"/>
        </w:rPr>
        <w:t>Emerg Med Australas</w:t>
      </w:r>
      <w:r w:rsidRPr="00AC2AC4">
        <w:rPr>
          <w:rFonts w:ascii="Book Antiqua" w:hAnsi="Book Antiqua"/>
          <w:sz w:val="24"/>
          <w:szCs w:val="24"/>
        </w:rPr>
        <w:t xml:space="preserve"> 2011; </w:t>
      </w:r>
      <w:r w:rsidRPr="00AC2AC4">
        <w:rPr>
          <w:rFonts w:ascii="Book Antiqua" w:hAnsi="Book Antiqua"/>
          <w:b/>
          <w:sz w:val="24"/>
          <w:szCs w:val="24"/>
        </w:rPr>
        <w:t>23</w:t>
      </w:r>
      <w:r w:rsidRPr="00AC2AC4">
        <w:rPr>
          <w:rFonts w:ascii="Book Antiqua" w:hAnsi="Book Antiqua"/>
          <w:sz w:val="24"/>
          <w:szCs w:val="24"/>
        </w:rPr>
        <w:t>: 769-772 [PMID: 22151677 DOI: 10.1111/j.1742-6723.2011.01469.x]</w:t>
      </w:r>
    </w:p>
    <w:p w14:paraId="4D5A13B5" w14:textId="1F70DCF2"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24 </w:t>
      </w:r>
      <w:bookmarkStart w:id="27" w:name="OLE_LINK469"/>
      <w:bookmarkStart w:id="28" w:name="OLE_LINK470"/>
      <w:r w:rsidRPr="00AC2AC4">
        <w:rPr>
          <w:rFonts w:ascii="Book Antiqua" w:hAnsi="Book Antiqua"/>
          <w:b/>
          <w:sz w:val="24"/>
          <w:szCs w:val="24"/>
        </w:rPr>
        <w:t>Nilsson</w:t>
      </w:r>
      <w:bookmarkEnd w:id="27"/>
      <w:bookmarkEnd w:id="28"/>
      <w:r w:rsidRPr="00AC2AC4">
        <w:rPr>
          <w:rFonts w:ascii="Book Antiqua" w:hAnsi="Book Antiqua"/>
          <w:b/>
          <w:sz w:val="24"/>
          <w:szCs w:val="24"/>
        </w:rPr>
        <w:t xml:space="preserve"> TS</w:t>
      </w:r>
      <w:r w:rsidRPr="00AC2AC4">
        <w:rPr>
          <w:rFonts w:ascii="Book Antiqua" w:hAnsi="Book Antiqua"/>
          <w:sz w:val="24"/>
          <w:szCs w:val="24"/>
        </w:rPr>
        <w:t xml:space="preserve">, Malmgren J, Knudsen K. Parallel haemodialysis and surgery saves a life after massive overdose of potassium pills. </w:t>
      </w:r>
      <w:r w:rsidRPr="00AC2AC4">
        <w:rPr>
          <w:rFonts w:ascii="Book Antiqua" w:hAnsi="Book Antiqua"/>
          <w:i/>
          <w:sz w:val="24"/>
          <w:szCs w:val="24"/>
        </w:rPr>
        <w:t>BMJ Case Rep</w:t>
      </w:r>
      <w:r w:rsidRPr="00AC2AC4">
        <w:rPr>
          <w:rFonts w:ascii="Book Antiqua" w:hAnsi="Book Antiqua"/>
          <w:sz w:val="24"/>
          <w:szCs w:val="24"/>
        </w:rPr>
        <w:t xml:space="preserve"> 2012; </w:t>
      </w:r>
      <w:r w:rsidRPr="00AC2AC4">
        <w:rPr>
          <w:rFonts w:ascii="Book Antiqua" w:hAnsi="Book Antiqua"/>
          <w:b/>
          <w:sz w:val="24"/>
          <w:szCs w:val="24"/>
        </w:rPr>
        <w:t>2012</w:t>
      </w:r>
      <w:r w:rsidRPr="00AC2AC4">
        <w:rPr>
          <w:rFonts w:ascii="Book Antiqua" w:hAnsi="Book Antiqua"/>
          <w:sz w:val="24"/>
          <w:szCs w:val="24"/>
        </w:rPr>
        <w:t>: [PMID: 22778452 DOI: 10.1136/bcr.02.2012.5773]</w:t>
      </w:r>
    </w:p>
    <w:p w14:paraId="13B2E996"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25 </w:t>
      </w:r>
      <w:r w:rsidRPr="00AC2AC4">
        <w:rPr>
          <w:rFonts w:ascii="Book Antiqua" w:hAnsi="Book Antiqua"/>
          <w:b/>
          <w:sz w:val="24"/>
          <w:szCs w:val="24"/>
        </w:rPr>
        <w:t>Guillermo PTJ</w:t>
      </w:r>
      <w:r w:rsidRPr="00AC2AC4">
        <w:rPr>
          <w:rFonts w:ascii="Book Antiqua" w:hAnsi="Book Antiqua"/>
          <w:sz w:val="24"/>
          <w:szCs w:val="24"/>
        </w:rPr>
        <w:t xml:space="preserve">, Carlos PHJ, Ivonne BAM, Herminio TF, Rubén RP. Extended release potassium salts overdose and endoscopic removal of a pharmacobezoar: A case report. </w:t>
      </w:r>
      <w:r w:rsidRPr="00AC2AC4">
        <w:rPr>
          <w:rFonts w:ascii="Book Antiqua" w:hAnsi="Book Antiqua"/>
          <w:i/>
          <w:sz w:val="24"/>
          <w:szCs w:val="24"/>
        </w:rPr>
        <w:t>Toxicol Rep</w:t>
      </w:r>
      <w:r w:rsidRPr="00AC2AC4">
        <w:rPr>
          <w:rFonts w:ascii="Book Antiqua" w:hAnsi="Book Antiqua"/>
          <w:sz w:val="24"/>
          <w:szCs w:val="24"/>
        </w:rPr>
        <w:t xml:space="preserve"> 2014; </w:t>
      </w:r>
      <w:r w:rsidRPr="00AC2AC4">
        <w:rPr>
          <w:rFonts w:ascii="Book Antiqua" w:hAnsi="Book Antiqua"/>
          <w:b/>
          <w:sz w:val="24"/>
          <w:szCs w:val="24"/>
        </w:rPr>
        <w:t>1</w:t>
      </w:r>
      <w:r w:rsidRPr="00AC2AC4">
        <w:rPr>
          <w:rFonts w:ascii="Book Antiqua" w:hAnsi="Book Antiqua"/>
          <w:sz w:val="24"/>
          <w:szCs w:val="24"/>
        </w:rPr>
        <w:t>: 209-213 [PMID: 28962240 DOI: 10.1016/j.toxrep.2014.04.002]</w:t>
      </w:r>
    </w:p>
    <w:p w14:paraId="51B7E95F" w14:textId="77777777" w:rsidR="00182D13" w:rsidRPr="00AC2AC4" w:rsidRDefault="00182D13" w:rsidP="00182D13">
      <w:pPr>
        <w:pStyle w:val="aa"/>
        <w:adjustRightInd w:val="0"/>
        <w:snapToGrid w:val="0"/>
        <w:spacing w:line="360" w:lineRule="auto"/>
        <w:ind w:leftChars="0" w:left="0"/>
        <w:rPr>
          <w:rFonts w:ascii="Book Antiqua" w:hAnsi="Book Antiqua"/>
          <w:sz w:val="24"/>
          <w:szCs w:val="24"/>
        </w:rPr>
      </w:pPr>
      <w:r w:rsidRPr="00AC2AC4">
        <w:rPr>
          <w:rFonts w:ascii="Book Antiqua" w:hAnsi="Book Antiqua"/>
          <w:sz w:val="24"/>
          <w:szCs w:val="24"/>
        </w:rPr>
        <w:t xml:space="preserve">26 </w:t>
      </w:r>
      <w:r w:rsidRPr="00AC2AC4">
        <w:rPr>
          <w:rFonts w:ascii="Book Antiqua" w:hAnsi="Book Antiqua"/>
          <w:b/>
          <w:sz w:val="24"/>
          <w:szCs w:val="24"/>
        </w:rPr>
        <w:t>Briggs AL</w:t>
      </w:r>
      <w:r w:rsidRPr="00AC2AC4">
        <w:rPr>
          <w:rFonts w:ascii="Book Antiqua" w:hAnsi="Book Antiqua"/>
          <w:sz w:val="24"/>
          <w:szCs w:val="24"/>
        </w:rPr>
        <w:t xml:space="preserve">, Deal LL. Endoscopic removal of pharmacobezoar in case of intentional potassium overdose. </w:t>
      </w:r>
      <w:r w:rsidRPr="00AC2AC4">
        <w:rPr>
          <w:rFonts w:ascii="Book Antiqua" w:hAnsi="Book Antiqua"/>
          <w:i/>
          <w:sz w:val="24"/>
          <w:szCs w:val="24"/>
        </w:rPr>
        <w:t>J Emerg Med</w:t>
      </w:r>
      <w:r w:rsidRPr="00AC2AC4">
        <w:rPr>
          <w:rFonts w:ascii="Book Antiqua" w:hAnsi="Book Antiqua"/>
          <w:sz w:val="24"/>
          <w:szCs w:val="24"/>
        </w:rPr>
        <w:t xml:space="preserve"> 2014; </w:t>
      </w:r>
      <w:r w:rsidRPr="00AC2AC4">
        <w:rPr>
          <w:rFonts w:ascii="Book Antiqua" w:hAnsi="Book Antiqua"/>
          <w:b/>
          <w:sz w:val="24"/>
          <w:szCs w:val="24"/>
        </w:rPr>
        <w:t>46</w:t>
      </w:r>
      <w:r w:rsidRPr="00AC2AC4">
        <w:rPr>
          <w:rFonts w:ascii="Book Antiqua" w:hAnsi="Book Antiqua"/>
          <w:sz w:val="24"/>
          <w:szCs w:val="24"/>
        </w:rPr>
        <w:t>: 351-354 [PMID: 24113476 DOI: 10.1016/j.jemermed.2013.08.031]</w:t>
      </w:r>
    </w:p>
    <w:p w14:paraId="3A8FCEE6" w14:textId="2B0A17D7" w:rsidR="00A503F1" w:rsidRPr="00AC2AC4" w:rsidRDefault="00A503F1" w:rsidP="00182D13">
      <w:pPr>
        <w:pStyle w:val="aa"/>
        <w:adjustRightInd w:val="0"/>
        <w:snapToGrid w:val="0"/>
        <w:spacing w:line="360" w:lineRule="auto"/>
        <w:ind w:leftChars="0" w:left="0"/>
        <w:rPr>
          <w:rFonts w:ascii="Book Antiqua" w:hAnsi="Book Antiqua"/>
          <w:sz w:val="24"/>
          <w:szCs w:val="24"/>
        </w:rPr>
      </w:pPr>
    </w:p>
    <w:p w14:paraId="7B40C21A" w14:textId="1090EE9E" w:rsidR="0085713F" w:rsidRPr="00AC2AC4" w:rsidRDefault="0085713F">
      <w:pPr>
        <w:widowControl/>
        <w:jc w:val="left"/>
        <w:rPr>
          <w:rFonts w:ascii="Book Antiqua" w:hAnsi="Book Antiqua"/>
          <w:sz w:val="24"/>
          <w:szCs w:val="24"/>
        </w:rPr>
      </w:pPr>
      <w:r w:rsidRPr="00AC2AC4">
        <w:rPr>
          <w:rFonts w:ascii="Book Antiqua" w:hAnsi="Book Antiqua"/>
          <w:sz w:val="24"/>
          <w:szCs w:val="24"/>
        </w:rPr>
        <w:br w:type="page"/>
      </w:r>
    </w:p>
    <w:p w14:paraId="2000719E" w14:textId="3A58936C" w:rsidR="0085713F" w:rsidRPr="00AC2AC4" w:rsidRDefault="00BF036A" w:rsidP="0085713F">
      <w:pPr>
        <w:adjustRightInd w:val="0"/>
        <w:snapToGrid w:val="0"/>
        <w:spacing w:line="360" w:lineRule="auto"/>
        <w:rPr>
          <w:rFonts w:ascii="Book Antiqua" w:hAnsi="Book Antiqua"/>
          <w:b/>
          <w:bCs/>
          <w:sz w:val="24"/>
          <w:szCs w:val="24"/>
        </w:rPr>
      </w:pPr>
      <w:bookmarkStart w:id="29" w:name="_Hlk33553088"/>
      <w:r w:rsidRPr="00AC2AC4">
        <w:rPr>
          <w:rFonts w:ascii="Book Antiqua" w:hAnsi="Book Antiqua"/>
          <w:b/>
          <w:sz w:val="24"/>
          <w:szCs w:val="24"/>
        </w:rPr>
        <w:t>Footnotes</w:t>
      </w:r>
      <w:bookmarkEnd w:id="29"/>
    </w:p>
    <w:p w14:paraId="71E0F8A3" w14:textId="13D60982" w:rsidR="0085713F" w:rsidRPr="00AC2AC4" w:rsidRDefault="00BF036A" w:rsidP="0085713F">
      <w:pPr>
        <w:adjustRightInd w:val="0"/>
        <w:snapToGrid w:val="0"/>
        <w:spacing w:line="360" w:lineRule="auto"/>
        <w:rPr>
          <w:rFonts w:ascii="Book Antiqua" w:hAnsi="Book Antiqua"/>
          <w:sz w:val="24"/>
          <w:szCs w:val="24"/>
        </w:rPr>
      </w:pPr>
      <w:bookmarkStart w:id="30" w:name="_Hlk33553103"/>
      <w:r w:rsidRPr="00AC2AC4">
        <w:rPr>
          <w:rFonts w:ascii="Book Antiqua" w:hAnsi="Book Antiqua" w:cs="Tahoma"/>
          <w:b/>
          <w:sz w:val="24"/>
          <w:szCs w:val="24"/>
          <w:lang w:val="en-GB"/>
        </w:rPr>
        <w:t>Informed consent statement:</w:t>
      </w:r>
      <w:bookmarkEnd w:id="30"/>
      <w:r w:rsidR="0085713F" w:rsidRPr="00AC2AC4">
        <w:rPr>
          <w:rFonts w:ascii="Book Antiqua" w:hAnsi="Book Antiqua"/>
          <w:b/>
          <w:bCs/>
          <w:sz w:val="24"/>
          <w:szCs w:val="24"/>
        </w:rPr>
        <w:t xml:space="preserve"> </w:t>
      </w:r>
      <w:r w:rsidR="0085713F" w:rsidRPr="00AC2AC4">
        <w:rPr>
          <w:rFonts w:ascii="Book Antiqua" w:hAnsi="Book Antiqua"/>
          <w:sz w:val="24"/>
          <w:szCs w:val="24"/>
        </w:rPr>
        <w:t>Informed written consent was obtained from the patient for publication of this report.</w:t>
      </w:r>
    </w:p>
    <w:p w14:paraId="5EAF85A4" w14:textId="77777777" w:rsidR="0085713F" w:rsidRPr="00AC2AC4" w:rsidRDefault="0085713F" w:rsidP="0085713F">
      <w:pPr>
        <w:adjustRightInd w:val="0"/>
        <w:snapToGrid w:val="0"/>
        <w:spacing w:line="360" w:lineRule="auto"/>
        <w:rPr>
          <w:rFonts w:ascii="Book Antiqua" w:hAnsi="Book Antiqua"/>
          <w:sz w:val="24"/>
          <w:szCs w:val="24"/>
        </w:rPr>
      </w:pPr>
    </w:p>
    <w:p w14:paraId="0EA6CB4F" w14:textId="7A2D6B37" w:rsidR="0085713F" w:rsidRPr="00AC2AC4" w:rsidRDefault="00BF036A" w:rsidP="0085713F">
      <w:pPr>
        <w:adjustRightInd w:val="0"/>
        <w:snapToGrid w:val="0"/>
        <w:spacing w:line="360" w:lineRule="auto"/>
        <w:rPr>
          <w:rFonts w:ascii="Book Antiqua" w:hAnsi="Book Antiqua"/>
          <w:sz w:val="24"/>
          <w:szCs w:val="24"/>
        </w:rPr>
      </w:pPr>
      <w:bookmarkStart w:id="31" w:name="_Hlk33553129"/>
      <w:r w:rsidRPr="00AC2AC4">
        <w:rPr>
          <w:rFonts w:ascii="Book Antiqua" w:hAnsi="Book Antiqua" w:cs="Tahoma"/>
          <w:b/>
          <w:sz w:val="24"/>
          <w:szCs w:val="24"/>
          <w:lang w:val="en-GB"/>
        </w:rPr>
        <w:t>Conflict-of-interest statement:</w:t>
      </w:r>
      <w:bookmarkEnd w:id="31"/>
      <w:r w:rsidR="0085713F" w:rsidRPr="00AC2AC4">
        <w:rPr>
          <w:rFonts w:ascii="Book Antiqua" w:hAnsi="Book Antiqua"/>
          <w:b/>
          <w:bCs/>
          <w:sz w:val="24"/>
          <w:szCs w:val="24"/>
        </w:rPr>
        <w:t xml:space="preserve"> </w:t>
      </w:r>
      <w:r w:rsidR="0085713F" w:rsidRPr="00AC2AC4">
        <w:rPr>
          <w:rFonts w:ascii="Book Antiqua" w:hAnsi="Book Antiqua"/>
          <w:sz w:val="24"/>
          <w:szCs w:val="24"/>
        </w:rPr>
        <w:t>The author declares no conflicts of interest.</w:t>
      </w:r>
    </w:p>
    <w:p w14:paraId="2FD24A4D" w14:textId="77777777" w:rsidR="0085713F" w:rsidRPr="00AC2AC4" w:rsidRDefault="0085713F" w:rsidP="0085713F">
      <w:pPr>
        <w:adjustRightInd w:val="0"/>
        <w:snapToGrid w:val="0"/>
        <w:spacing w:line="360" w:lineRule="auto"/>
        <w:rPr>
          <w:rFonts w:ascii="Book Antiqua" w:hAnsi="Book Antiqua"/>
          <w:sz w:val="24"/>
          <w:szCs w:val="24"/>
        </w:rPr>
      </w:pPr>
    </w:p>
    <w:p w14:paraId="31793315" w14:textId="72D56C22" w:rsidR="0085713F" w:rsidRPr="00AC2AC4" w:rsidRDefault="00BF036A" w:rsidP="00BF036A">
      <w:pPr>
        <w:adjustRightInd w:val="0"/>
        <w:snapToGrid w:val="0"/>
        <w:spacing w:line="360" w:lineRule="auto"/>
        <w:rPr>
          <w:rFonts w:ascii="Book Antiqua" w:hAnsi="Book Antiqua"/>
          <w:sz w:val="24"/>
          <w:szCs w:val="24"/>
        </w:rPr>
      </w:pPr>
      <w:bookmarkStart w:id="32" w:name="_Hlk33553142"/>
      <w:r w:rsidRPr="00AC2AC4">
        <w:rPr>
          <w:rFonts w:ascii="Book Antiqua" w:hAnsi="Book Antiqua" w:cs="Tahoma"/>
          <w:b/>
          <w:sz w:val="24"/>
          <w:szCs w:val="24"/>
          <w:lang w:val="en-GB"/>
        </w:rPr>
        <w:t>CARE Checklist (2016) statement:</w:t>
      </w:r>
      <w:bookmarkEnd w:id="32"/>
      <w:r w:rsidR="0085713F" w:rsidRPr="00AC2AC4">
        <w:rPr>
          <w:rFonts w:ascii="Book Antiqua" w:hAnsi="Book Antiqua"/>
          <w:b/>
          <w:bCs/>
          <w:sz w:val="24"/>
          <w:szCs w:val="24"/>
        </w:rPr>
        <w:t xml:space="preserve"> </w:t>
      </w:r>
      <w:r w:rsidR="0085713F" w:rsidRPr="00AC2AC4">
        <w:rPr>
          <w:rFonts w:ascii="Book Antiqua" w:hAnsi="Book Antiqua"/>
          <w:sz w:val="24"/>
          <w:szCs w:val="24"/>
        </w:rPr>
        <w:t>The author has read the CARE Checklist (2016), and the manuscript was prepared and revised according to the CARE Checklist (2016).</w:t>
      </w:r>
    </w:p>
    <w:p w14:paraId="11A96E92" w14:textId="77777777" w:rsidR="0085713F" w:rsidRPr="00AC2AC4" w:rsidRDefault="0085713F" w:rsidP="00BF036A">
      <w:pPr>
        <w:adjustRightInd w:val="0"/>
        <w:snapToGrid w:val="0"/>
        <w:spacing w:line="360" w:lineRule="auto"/>
        <w:rPr>
          <w:rFonts w:ascii="Book Antiqua" w:hAnsi="Book Antiqua"/>
          <w:sz w:val="24"/>
          <w:szCs w:val="24"/>
        </w:rPr>
      </w:pPr>
    </w:p>
    <w:p w14:paraId="68453448" w14:textId="77777777" w:rsidR="00BF036A" w:rsidRPr="00AC2AC4" w:rsidRDefault="00BF036A" w:rsidP="00BF036A">
      <w:pPr>
        <w:spacing w:line="360" w:lineRule="auto"/>
        <w:rPr>
          <w:rFonts w:ascii="Book Antiqua" w:hAnsi="Book Antiqua"/>
          <w:sz w:val="24"/>
          <w:szCs w:val="24"/>
        </w:rPr>
      </w:pPr>
      <w:bookmarkStart w:id="33" w:name="_Hlk25573505"/>
      <w:bookmarkStart w:id="34" w:name="OLE_LINK561"/>
      <w:bookmarkStart w:id="35" w:name="_Hlk26521719"/>
      <w:bookmarkStart w:id="36" w:name="OLE_LINK265"/>
      <w:bookmarkStart w:id="37" w:name="OLE_LINK268"/>
      <w:bookmarkStart w:id="38" w:name="OLE_LINK345"/>
      <w:bookmarkStart w:id="39" w:name="OLE_LINK372"/>
      <w:bookmarkStart w:id="40" w:name="OLE_LINK421"/>
      <w:bookmarkStart w:id="41" w:name="OLE_LINK426"/>
      <w:bookmarkStart w:id="42" w:name="OLE_LINK157"/>
      <w:bookmarkStart w:id="43" w:name="OLE_LINK457"/>
      <w:bookmarkStart w:id="44" w:name="OLE_LINK456"/>
      <w:r w:rsidRPr="00AC2AC4">
        <w:rPr>
          <w:rFonts w:ascii="Book Antiqua" w:hAnsi="Book Antiqua"/>
          <w:b/>
          <w:sz w:val="24"/>
          <w:szCs w:val="24"/>
        </w:rPr>
        <w:t xml:space="preserve">Open-Access: </w:t>
      </w:r>
      <w:r w:rsidRPr="00AC2AC4">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F3A7C4" w14:textId="77777777" w:rsidR="00BF036A" w:rsidRPr="00AC2AC4" w:rsidRDefault="00BF036A" w:rsidP="00BF036A">
      <w:pPr>
        <w:spacing w:line="360" w:lineRule="auto"/>
        <w:rPr>
          <w:rFonts w:ascii="Book Antiqua" w:eastAsia="等线" w:hAnsi="Book Antiqua"/>
          <w:b/>
          <w:sz w:val="24"/>
          <w:szCs w:val="24"/>
        </w:rPr>
      </w:pPr>
    </w:p>
    <w:p w14:paraId="3B77DC7A" w14:textId="77777777" w:rsidR="00BF036A" w:rsidRPr="00AC2AC4" w:rsidRDefault="00BF036A" w:rsidP="00BF036A">
      <w:pPr>
        <w:spacing w:line="360" w:lineRule="auto"/>
        <w:rPr>
          <w:rFonts w:ascii="Book Antiqua" w:eastAsia="等线" w:hAnsi="Book Antiqua"/>
          <w:sz w:val="24"/>
          <w:szCs w:val="24"/>
        </w:rPr>
      </w:pPr>
      <w:bookmarkStart w:id="45" w:name="OLE_LINK1102"/>
      <w:bookmarkStart w:id="46" w:name="OLE_LINK1103"/>
      <w:bookmarkStart w:id="47" w:name="OLE_LINK172"/>
      <w:bookmarkStart w:id="48" w:name="OLE_LINK176"/>
      <w:r w:rsidRPr="00AC2AC4">
        <w:rPr>
          <w:rFonts w:ascii="Book Antiqua" w:eastAsia="等线" w:hAnsi="Book Antiqua"/>
          <w:b/>
          <w:sz w:val="24"/>
          <w:szCs w:val="24"/>
        </w:rPr>
        <w:t>Manuscript source:</w:t>
      </w:r>
      <w:bookmarkEnd w:id="45"/>
      <w:bookmarkEnd w:id="46"/>
      <w:r w:rsidRPr="00AC2AC4">
        <w:rPr>
          <w:rFonts w:ascii="Book Antiqua" w:eastAsia="等线" w:hAnsi="Book Antiqua"/>
          <w:b/>
          <w:sz w:val="24"/>
          <w:szCs w:val="24"/>
        </w:rPr>
        <w:t xml:space="preserve"> </w:t>
      </w:r>
      <w:r w:rsidRPr="00AC2AC4">
        <w:rPr>
          <w:rFonts w:ascii="Book Antiqua" w:eastAsia="等线" w:hAnsi="Book Antiqua"/>
          <w:sz w:val="24"/>
          <w:szCs w:val="24"/>
        </w:rPr>
        <w:t>Unsolicited manuscript</w:t>
      </w:r>
      <w:bookmarkEnd w:id="33"/>
      <w:bookmarkEnd w:id="34"/>
    </w:p>
    <w:bookmarkEnd w:id="47"/>
    <w:bookmarkEnd w:id="48"/>
    <w:p w14:paraId="55A2A356" w14:textId="77777777" w:rsidR="00BF036A" w:rsidRPr="00AC2AC4" w:rsidRDefault="00BF036A" w:rsidP="00BF036A">
      <w:pPr>
        <w:adjustRightInd w:val="0"/>
        <w:snapToGrid w:val="0"/>
        <w:spacing w:line="360" w:lineRule="auto"/>
        <w:rPr>
          <w:rFonts w:ascii="Book Antiqua" w:eastAsia="等线" w:hAnsi="Book Antiqua"/>
          <w:b/>
          <w:bCs/>
          <w:color w:val="000000"/>
          <w:sz w:val="24"/>
          <w:szCs w:val="24"/>
        </w:rPr>
      </w:pPr>
    </w:p>
    <w:p w14:paraId="5B60FECB" w14:textId="2003DB6B" w:rsidR="00BF036A" w:rsidRPr="00AC2AC4" w:rsidRDefault="00BF036A" w:rsidP="00BF036A">
      <w:pPr>
        <w:adjustRightInd w:val="0"/>
        <w:snapToGrid w:val="0"/>
        <w:spacing w:line="360" w:lineRule="auto"/>
        <w:rPr>
          <w:rFonts w:ascii="Book Antiqua" w:hAnsi="Book Antiqua"/>
          <w:b/>
          <w:sz w:val="24"/>
          <w:szCs w:val="24"/>
        </w:rPr>
      </w:pPr>
      <w:bookmarkStart w:id="49" w:name="_Hlk26890791"/>
      <w:bookmarkStart w:id="50" w:name="_Hlk26802702"/>
      <w:bookmarkStart w:id="51" w:name="OLE_LINK198"/>
      <w:bookmarkStart w:id="52" w:name="OLE_LINK255"/>
      <w:r w:rsidRPr="00AC2AC4">
        <w:rPr>
          <w:rFonts w:ascii="Book Antiqua" w:hAnsi="Book Antiqua"/>
          <w:b/>
          <w:sz w:val="24"/>
          <w:szCs w:val="24"/>
        </w:rPr>
        <w:t xml:space="preserve">Peer-review started: </w:t>
      </w:r>
      <w:r w:rsidR="007A6EB2" w:rsidRPr="00AC2AC4">
        <w:rPr>
          <w:rFonts w:ascii="Book Antiqua" w:hAnsi="Book Antiqua"/>
          <w:sz w:val="24"/>
          <w:szCs w:val="24"/>
        </w:rPr>
        <w:t>December 17, 2019</w:t>
      </w:r>
    </w:p>
    <w:p w14:paraId="331BA8CF" w14:textId="0659A974" w:rsidR="00BF036A" w:rsidRPr="00AC2AC4" w:rsidRDefault="00BF036A" w:rsidP="00BF036A">
      <w:pPr>
        <w:adjustRightInd w:val="0"/>
        <w:snapToGrid w:val="0"/>
        <w:spacing w:line="360" w:lineRule="auto"/>
        <w:rPr>
          <w:rFonts w:ascii="Book Antiqua" w:hAnsi="Book Antiqua"/>
          <w:b/>
          <w:sz w:val="24"/>
          <w:szCs w:val="24"/>
        </w:rPr>
      </w:pPr>
      <w:r w:rsidRPr="00AC2AC4">
        <w:rPr>
          <w:rFonts w:ascii="Book Antiqua" w:hAnsi="Book Antiqua"/>
          <w:b/>
          <w:sz w:val="24"/>
          <w:szCs w:val="24"/>
        </w:rPr>
        <w:t xml:space="preserve">First decision: </w:t>
      </w:r>
      <w:r w:rsidR="0075338F">
        <w:rPr>
          <w:rFonts w:ascii="Book Antiqua" w:hAnsi="Book Antiqua"/>
          <w:sz w:val="24"/>
          <w:szCs w:val="24"/>
        </w:rPr>
        <w:t xml:space="preserve">February </w:t>
      </w:r>
      <w:r w:rsidRPr="00AC2AC4">
        <w:rPr>
          <w:rFonts w:ascii="Book Antiqua" w:hAnsi="Book Antiqua"/>
          <w:sz w:val="24"/>
          <w:szCs w:val="24"/>
        </w:rPr>
        <w:t>2</w:t>
      </w:r>
      <w:r w:rsidR="0075338F">
        <w:rPr>
          <w:rFonts w:ascii="Book Antiqua" w:hAnsi="Book Antiqua"/>
          <w:sz w:val="24"/>
          <w:szCs w:val="24"/>
        </w:rPr>
        <w:t>6</w:t>
      </w:r>
      <w:r w:rsidRPr="00AC2AC4">
        <w:rPr>
          <w:rFonts w:ascii="Book Antiqua" w:hAnsi="Book Antiqua"/>
          <w:sz w:val="24"/>
          <w:szCs w:val="24"/>
        </w:rPr>
        <w:t>, 2020</w:t>
      </w:r>
    </w:p>
    <w:p w14:paraId="4727D8BA" w14:textId="743DAA9A" w:rsidR="00BF036A" w:rsidRPr="00AC2AC4" w:rsidRDefault="00BF036A" w:rsidP="00BF036A">
      <w:pPr>
        <w:adjustRightInd w:val="0"/>
        <w:snapToGrid w:val="0"/>
        <w:spacing w:line="360" w:lineRule="auto"/>
        <w:rPr>
          <w:rFonts w:ascii="Book Antiqua" w:hAnsi="Book Antiqua"/>
          <w:b/>
          <w:sz w:val="24"/>
          <w:szCs w:val="24"/>
        </w:rPr>
      </w:pPr>
      <w:r w:rsidRPr="00AC2AC4">
        <w:rPr>
          <w:rFonts w:ascii="Book Antiqua" w:hAnsi="Book Antiqua"/>
          <w:b/>
          <w:sz w:val="24"/>
          <w:szCs w:val="24"/>
        </w:rPr>
        <w:t>Article in press:</w:t>
      </w:r>
      <w:bookmarkEnd w:id="35"/>
      <w:bookmarkEnd w:id="49"/>
      <w:r w:rsidR="0077753F" w:rsidRPr="0077753F">
        <w:rPr>
          <w:rFonts w:ascii="Book Antiqua" w:hAnsi="Book Antiqua"/>
          <w:bCs/>
          <w:color w:val="000000" w:themeColor="text1"/>
          <w:sz w:val="24"/>
          <w:szCs w:val="24"/>
        </w:rPr>
        <w:t xml:space="preserve"> </w:t>
      </w:r>
      <w:r w:rsidR="0077753F">
        <w:rPr>
          <w:rFonts w:ascii="Book Antiqua" w:hAnsi="Book Antiqua"/>
          <w:bCs/>
          <w:color w:val="000000" w:themeColor="text1"/>
          <w:sz w:val="24"/>
          <w:szCs w:val="24"/>
        </w:rPr>
        <w:t>April 10, 2020</w:t>
      </w:r>
    </w:p>
    <w:bookmarkEnd w:id="50"/>
    <w:p w14:paraId="55C2B811" w14:textId="77777777" w:rsidR="00BF036A" w:rsidRPr="00AC2AC4" w:rsidRDefault="00BF036A" w:rsidP="00BF036A">
      <w:pPr>
        <w:adjustRightInd w:val="0"/>
        <w:snapToGrid w:val="0"/>
        <w:spacing w:line="360" w:lineRule="auto"/>
        <w:rPr>
          <w:rFonts w:ascii="Book Antiqua" w:hAnsi="Book Antiqua" w:cstheme="minorHAnsi"/>
          <w:b/>
          <w:sz w:val="24"/>
          <w:szCs w:val="24"/>
          <w:lang w:val="hu-HU"/>
        </w:rPr>
      </w:pPr>
    </w:p>
    <w:p w14:paraId="2A1C4476" w14:textId="00C45CAE" w:rsidR="00BF036A" w:rsidRPr="00AC2AC4" w:rsidRDefault="00BF036A" w:rsidP="00BF036A">
      <w:pPr>
        <w:adjustRightInd w:val="0"/>
        <w:snapToGrid w:val="0"/>
        <w:spacing w:line="360" w:lineRule="auto"/>
        <w:rPr>
          <w:rFonts w:ascii="Book Antiqua" w:eastAsia="微软雅黑" w:hAnsi="Book Antiqua" w:cs="宋体"/>
          <w:sz w:val="24"/>
          <w:szCs w:val="24"/>
        </w:rPr>
      </w:pPr>
      <w:bookmarkStart w:id="53" w:name="_Hlk26541524"/>
      <w:bookmarkStart w:id="54" w:name="OLE_LINK95"/>
      <w:r w:rsidRPr="00AC2AC4">
        <w:rPr>
          <w:rFonts w:ascii="Book Antiqua" w:hAnsi="Book Antiqua" w:cs="宋体"/>
          <w:b/>
          <w:sz w:val="24"/>
          <w:szCs w:val="24"/>
        </w:rPr>
        <w:t xml:space="preserve">Specialty type: </w:t>
      </w:r>
      <w:bookmarkStart w:id="55" w:name="OLE_LINK11"/>
      <w:bookmarkStart w:id="56" w:name="OLE_LINK12"/>
      <w:bookmarkStart w:id="57" w:name="OLE_LINK3"/>
      <w:bookmarkStart w:id="58" w:name="OLE_LINK158"/>
      <w:r w:rsidRPr="00AC2AC4">
        <w:rPr>
          <w:rFonts w:ascii="Book Antiqua" w:eastAsia="微软雅黑" w:hAnsi="Book Antiqua" w:cs="宋体"/>
          <w:kern w:val="0"/>
          <w:sz w:val="24"/>
          <w:szCs w:val="24"/>
        </w:rPr>
        <w:t>Medicine, research and experimental</w:t>
      </w:r>
      <w:bookmarkEnd w:id="55"/>
      <w:bookmarkEnd w:id="56"/>
      <w:bookmarkEnd w:id="57"/>
      <w:bookmarkEnd w:id="58"/>
    </w:p>
    <w:p w14:paraId="197B2601" w14:textId="1F41047A" w:rsidR="00BF036A" w:rsidRPr="00AC2AC4" w:rsidRDefault="00363A47" w:rsidP="00BF036A">
      <w:pPr>
        <w:adjustRightInd w:val="0"/>
        <w:snapToGrid w:val="0"/>
        <w:spacing w:line="360" w:lineRule="auto"/>
        <w:rPr>
          <w:rFonts w:ascii="Book Antiqua" w:hAnsi="Book Antiqua" w:cs="宋体"/>
          <w:sz w:val="24"/>
          <w:szCs w:val="24"/>
        </w:rPr>
      </w:pPr>
      <w:r w:rsidRPr="00363A47">
        <w:rPr>
          <w:rFonts w:ascii="Book Antiqua" w:eastAsia="宋体" w:hAnsi="Book Antiqua" w:cs="Helvetica"/>
          <w:b/>
          <w:sz w:val="24"/>
          <w:szCs w:val="24"/>
        </w:rPr>
        <w:t>Country/Territory of origin:</w:t>
      </w:r>
      <w:r w:rsidR="00BF036A" w:rsidRPr="00AC2AC4">
        <w:rPr>
          <w:rFonts w:ascii="Book Antiqua" w:hAnsi="Book Antiqua" w:cs="宋体"/>
          <w:b/>
          <w:sz w:val="24"/>
          <w:szCs w:val="24"/>
        </w:rPr>
        <w:t xml:space="preserve"> </w:t>
      </w:r>
      <w:r w:rsidR="00BF036A" w:rsidRPr="00AC2AC4">
        <w:rPr>
          <w:rFonts w:ascii="Book Antiqua" w:hAnsi="Book Antiqua" w:cs="宋体"/>
          <w:sz w:val="24"/>
          <w:szCs w:val="24"/>
        </w:rPr>
        <w:t>Japan</w:t>
      </w:r>
    </w:p>
    <w:p w14:paraId="49E974E1" w14:textId="5538ACC7" w:rsidR="00363A47" w:rsidRDefault="00363A47" w:rsidP="00363A47">
      <w:pPr>
        <w:snapToGrid w:val="0"/>
        <w:spacing w:line="360" w:lineRule="auto"/>
        <w:rPr>
          <w:rFonts w:ascii="Book Antiqua" w:eastAsia="宋体" w:hAnsi="Book Antiqua" w:cs="Helvetica"/>
          <w:b/>
          <w:sz w:val="24"/>
          <w:szCs w:val="24"/>
          <w:lang w:eastAsia="zh-CN"/>
        </w:rPr>
      </w:pPr>
      <w:bookmarkStart w:id="59" w:name="_Hlk33631519"/>
      <w:bookmarkStart w:id="60" w:name="OLE_LINK425"/>
      <w:r w:rsidRPr="00363A47">
        <w:rPr>
          <w:rFonts w:ascii="Book Antiqua" w:eastAsia="宋体" w:hAnsi="Book Antiqua" w:cs="Helvetica"/>
          <w:b/>
          <w:sz w:val="24"/>
          <w:szCs w:val="24"/>
        </w:rPr>
        <w:t>Peer-review report's scientific quality classification</w:t>
      </w:r>
    </w:p>
    <w:p w14:paraId="221C831E" w14:textId="1C35C0F8" w:rsidR="00BF036A" w:rsidRPr="00AC2AC4" w:rsidRDefault="00BF036A" w:rsidP="00363A47">
      <w:pPr>
        <w:snapToGrid w:val="0"/>
        <w:spacing w:line="360" w:lineRule="auto"/>
        <w:rPr>
          <w:rFonts w:ascii="Book Antiqua" w:hAnsi="Book Antiqua" w:cs="宋体"/>
          <w:sz w:val="24"/>
          <w:szCs w:val="24"/>
        </w:rPr>
      </w:pPr>
      <w:r w:rsidRPr="00AC2AC4">
        <w:rPr>
          <w:rFonts w:ascii="Book Antiqua" w:hAnsi="Book Antiqua" w:cs="宋体"/>
          <w:sz w:val="24"/>
          <w:szCs w:val="24"/>
        </w:rPr>
        <w:t xml:space="preserve">Grade A (Excellent): </w:t>
      </w:r>
      <w:r w:rsidR="00021E5C" w:rsidRPr="00AC2AC4">
        <w:rPr>
          <w:rFonts w:ascii="Book Antiqua" w:hAnsi="Book Antiqua" w:cs="宋体"/>
          <w:sz w:val="24"/>
          <w:szCs w:val="24"/>
        </w:rPr>
        <w:t>0</w:t>
      </w:r>
    </w:p>
    <w:p w14:paraId="3ADEE5B3" w14:textId="08DB3445" w:rsidR="00BF036A" w:rsidRPr="00AC2AC4" w:rsidRDefault="00BF036A" w:rsidP="00BF036A">
      <w:pPr>
        <w:adjustRightInd w:val="0"/>
        <w:snapToGrid w:val="0"/>
        <w:spacing w:line="360" w:lineRule="auto"/>
        <w:rPr>
          <w:rFonts w:ascii="Book Antiqua" w:hAnsi="Book Antiqua" w:cs="宋体"/>
          <w:sz w:val="24"/>
          <w:szCs w:val="24"/>
        </w:rPr>
      </w:pPr>
      <w:r w:rsidRPr="00AC2AC4">
        <w:rPr>
          <w:rFonts w:ascii="Book Antiqua" w:hAnsi="Book Antiqua" w:cs="宋体"/>
          <w:sz w:val="24"/>
          <w:szCs w:val="24"/>
        </w:rPr>
        <w:t xml:space="preserve">Grade B (Very good): </w:t>
      </w:r>
      <w:r w:rsidR="00021E5C" w:rsidRPr="00AC2AC4">
        <w:rPr>
          <w:rFonts w:ascii="Book Antiqua" w:hAnsi="Book Antiqua" w:cs="宋体"/>
          <w:sz w:val="24"/>
          <w:szCs w:val="24"/>
        </w:rPr>
        <w:t>B</w:t>
      </w:r>
    </w:p>
    <w:p w14:paraId="141EC8AA" w14:textId="71F52DC1" w:rsidR="00BF036A" w:rsidRPr="00AC2AC4" w:rsidRDefault="00BF036A" w:rsidP="00BF036A">
      <w:pPr>
        <w:adjustRightInd w:val="0"/>
        <w:snapToGrid w:val="0"/>
        <w:spacing w:line="360" w:lineRule="auto"/>
        <w:rPr>
          <w:rFonts w:ascii="Book Antiqua" w:hAnsi="Book Antiqua" w:cs="宋体"/>
          <w:sz w:val="24"/>
          <w:szCs w:val="24"/>
        </w:rPr>
      </w:pPr>
      <w:r w:rsidRPr="00AC2AC4">
        <w:rPr>
          <w:rFonts w:ascii="Book Antiqua" w:hAnsi="Book Antiqua" w:cs="宋体"/>
          <w:sz w:val="24"/>
          <w:szCs w:val="24"/>
        </w:rPr>
        <w:t xml:space="preserve">Grade C (Good): </w:t>
      </w:r>
      <w:r w:rsidR="00021E5C" w:rsidRPr="00AC2AC4">
        <w:rPr>
          <w:rFonts w:ascii="Book Antiqua" w:hAnsi="Book Antiqua" w:cs="宋体"/>
          <w:sz w:val="24"/>
          <w:szCs w:val="24"/>
        </w:rPr>
        <w:t>0</w:t>
      </w:r>
    </w:p>
    <w:p w14:paraId="7C04E3EB" w14:textId="77777777" w:rsidR="00BF036A" w:rsidRPr="00AC2AC4" w:rsidRDefault="00BF036A" w:rsidP="00BF036A">
      <w:pPr>
        <w:adjustRightInd w:val="0"/>
        <w:snapToGrid w:val="0"/>
        <w:spacing w:line="360" w:lineRule="auto"/>
        <w:rPr>
          <w:rFonts w:ascii="Book Antiqua" w:hAnsi="Book Antiqua" w:cs="宋体"/>
          <w:sz w:val="24"/>
          <w:szCs w:val="24"/>
        </w:rPr>
      </w:pPr>
      <w:r w:rsidRPr="00AC2AC4">
        <w:rPr>
          <w:rFonts w:ascii="Book Antiqua" w:hAnsi="Book Antiqua" w:cs="宋体"/>
          <w:sz w:val="24"/>
          <w:szCs w:val="24"/>
        </w:rPr>
        <w:t>Grade D (Fair): 0</w:t>
      </w:r>
    </w:p>
    <w:p w14:paraId="62A8971E" w14:textId="77777777" w:rsidR="00BF036A" w:rsidRPr="00AC2AC4" w:rsidRDefault="00BF036A" w:rsidP="00BF036A">
      <w:pPr>
        <w:adjustRightInd w:val="0"/>
        <w:snapToGrid w:val="0"/>
        <w:spacing w:line="360" w:lineRule="auto"/>
        <w:rPr>
          <w:rFonts w:ascii="Book Antiqua" w:eastAsia="等线" w:hAnsi="Book Antiqua"/>
          <w:sz w:val="24"/>
          <w:szCs w:val="24"/>
          <w:lang w:val="hu-HU"/>
        </w:rPr>
      </w:pPr>
      <w:r w:rsidRPr="00AC2AC4">
        <w:rPr>
          <w:rFonts w:ascii="Book Antiqua" w:hAnsi="Book Antiqua" w:cs="宋体"/>
          <w:sz w:val="24"/>
          <w:szCs w:val="24"/>
        </w:rPr>
        <w:t>Grade E (Poor): 0</w:t>
      </w:r>
    </w:p>
    <w:p w14:paraId="78BA57B3" w14:textId="77777777" w:rsidR="00BF036A" w:rsidRPr="00AC2AC4" w:rsidRDefault="00BF036A" w:rsidP="00BF036A">
      <w:pPr>
        <w:adjustRightInd w:val="0"/>
        <w:snapToGrid w:val="0"/>
        <w:spacing w:line="360" w:lineRule="auto"/>
        <w:rPr>
          <w:rFonts w:ascii="Book Antiqua" w:eastAsia="等线" w:hAnsi="Book Antiqua"/>
          <w:sz w:val="24"/>
          <w:szCs w:val="24"/>
        </w:rPr>
      </w:pPr>
    </w:p>
    <w:p w14:paraId="047EEE17" w14:textId="148B1FED" w:rsidR="009C0A69" w:rsidRPr="00A33268" w:rsidRDefault="00BF036A" w:rsidP="00BF036A">
      <w:pPr>
        <w:adjustRightInd w:val="0"/>
        <w:snapToGrid w:val="0"/>
        <w:spacing w:line="360" w:lineRule="auto"/>
        <w:rPr>
          <w:rFonts w:ascii="Book Antiqua" w:eastAsia="等线" w:hAnsi="Book Antiqua"/>
          <w:sz w:val="24"/>
          <w:szCs w:val="24"/>
          <w:lang w:eastAsia="zh-CN"/>
        </w:rPr>
      </w:pPr>
      <w:bookmarkStart w:id="61" w:name="_Hlk26541535"/>
      <w:bookmarkStart w:id="62" w:name="OLE_LINK357"/>
      <w:bookmarkEnd w:id="53"/>
      <w:r w:rsidRPr="00AC2AC4">
        <w:rPr>
          <w:rFonts w:ascii="Book Antiqua" w:hAnsi="Book Antiqua"/>
          <w:b/>
          <w:bCs/>
          <w:color w:val="000000"/>
          <w:sz w:val="24"/>
          <w:szCs w:val="24"/>
        </w:rPr>
        <w:t>P-Reviewer:</w:t>
      </w:r>
      <w:r w:rsidRPr="00AC2AC4">
        <w:rPr>
          <w:rFonts w:ascii="Book Antiqua" w:hAnsi="Book Antiqua"/>
          <w:bCs/>
          <w:color w:val="000000"/>
          <w:sz w:val="24"/>
          <w:szCs w:val="24"/>
        </w:rPr>
        <w:t xml:space="preserve"> </w:t>
      </w:r>
      <w:r w:rsidR="00021E5C" w:rsidRPr="00AC2AC4">
        <w:rPr>
          <w:rFonts w:ascii="Book Antiqua" w:hAnsi="Book Antiqua"/>
          <w:bCs/>
          <w:color w:val="000000"/>
          <w:sz w:val="24"/>
          <w:szCs w:val="24"/>
        </w:rPr>
        <w:t>Cui</w:t>
      </w:r>
      <w:r w:rsidRPr="00AC2AC4">
        <w:rPr>
          <w:rFonts w:ascii="Book Antiqua" w:hAnsi="Book Antiqua"/>
          <w:bCs/>
          <w:color w:val="000000"/>
          <w:sz w:val="24"/>
          <w:szCs w:val="24"/>
        </w:rPr>
        <w:t xml:space="preserve"> </w:t>
      </w:r>
      <w:r w:rsidR="00021E5C" w:rsidRPr="00AC2AC4">
        <w:rPr>
          <w:rFonts w:ascii="Book Antiqua" w:hAnsi="Book Antiqua"/>
          <w:bCs/>
          <w:color w:val="000000"/>
          <w:sz w:val="24"/>
          <w:szCs w:val="24"/>
        </w:rPr>
        <w:t>CY</w:t>
      </w:r>
      <w:r w:rsidRPr="00AC2AC4">
        <w:rPr>
          <w:rFonts w:ascii="Book Antiqua" w:hAnsi="Book Antiqua"/>
          <w:bCs/>
          <w:color w:val="000000"/>
          <w:sz w:val="24"/>
          <w:szCs w:val="24"/>
        </w:rPr>
        <w:t xml:space="preserve"> </w:t>
      </w:r>
      <w:r w:rsidRPr="00AC2AC4">
        <w:rPr>
          <w:rFonts w:ascii="Book Antiqua" w:hAnsi="Book Antiqua"/>
          <w:b/>
          <w:bCs/>
          <w:color w:val="000000"/>
          <w:sz w:val="24"/>
          <w:szCs w:val="24"/>
        </w:rPr>
        <w:t>S-Editor:</w:t>
      </w:r>
      <w:r w:rsidRPr="00AC2AC4">
        <w:rPr>
          <w:rFonts w:ascii="Book Antiqua" w:hAnsi="Book Antiqua"/>
          <w:color w:val="000000"/>
          <w:sz w:val="24"/>
          <w:szCs w:val="24"/>
        </w:rPr>
        <w:t xml:space="preserve"> Wang J </w:t>
      </w:r>
      <w:r w:rsidRPr="00AC2AC4">
        <w:rPr>
          <w:rFonts w:ascii="Book Antiqua" w:hAnsi="Book Antiqua"/>
          <w:b/>
          <w:bCs/>
          <w:color w:val="000000"/>
          <w:sz w:val="24"/>
          <w:szCs w:val="24"/>
        </w:rPr>
        <w:t>L-Editor:</w:t>
      </w:r>
      <w:r w:rsidRPr="00AC2AC4">
        <w:rPr>
          <w:rFonts w:ascii="Book Antiqua" w:hAnsi="Book Antiqua"/>
          <w:color w:val="000000"/>
          <w:sz w:val="24"/>
          <w:szCs w:val="24"/>
        </w:rPr>
        <w:t xml:space="preserve"> </w:t>
      </w:r>
      <w:r w:rsidR="00A33268">
        <w:rPr>
          <w:rFonts w:ascii="Book Antiqua" w:hAnsi="Book Antiqua"/>
          <w:color w:val="000000"/>
          <w:sz w:val="24"/>
          <w:szCs w:val="24"/>
        </w:rPr>
        <w:t>A</w:t>
      </w:r>
      <w:r w:rsidR="00A33268">
        <w:rPr>
          <w:rFonts w:ascii="Book Antiqua" w:eastAsia="等线" w:hAnsi="Book Antiqua" w:hint="eastAsia"/>
          <w:color w:val="000000"/>
          <w:sz w:val="24"/>
          <w:szCs w:val="24"/>
          <w:lang w:eastAsia="zh-CN"/>
        </w:rPr>
        <w:t xml:space="preserve"> </w:t>
      </w:r>
      <w:r w:rsidRPr="00AC2AC4">
        <w:rPr>
          <w:rFonts w:ascii="Book Antiqua" w:hAnsi="Book Antiqua"/>
          <w:b/>
          <w:bCs/>
          <w:color w:val="000000"/>
          <w:sz w:val="24"/>
          <w:szCs w:val="24"/>
        </w:rPr>
        <w:t>E-Editor:</w:t>
      </w:r>
      <w:bookmarkEnd w:id="36"/>
      <w:bookmarkEnd w:id="37"/>
      <w:bookmarkEnd w:id="38"/>
      <w:bookmarkEnd w:id="39"/>
      <w:bookmarkEnd w:id="40"/>
      <w:bookmarkEnd w:id="41"/>
      <w:bookmarkEnd w:id="42"/>
      <w:bookmarkEnd w:id="43"/>
      <w:bookmarkEnd w:id="44"/>
      <w:bookmarkEnd w:id="51"/>
      <w:bookmarkEnd w:id="52"/>
      <w:bookmarkEnd w:id="54"/>
      <w:bookmarkEnd w:id="59"/>
      <w:bookmarkEnd w:id="60"/>
      <w:bookmarkEnd w:id="61"/>
      <w:bookmarkEnd w:id="62"/>
      <w:r w:rsidR="00A33268">
        <w:rPr>
          <w:rFonts w:ascii="Book Antiqua" w:eastAsia="等线" w:hAnsi="Book Antiqua" w:hint="eastAsia"/>
          <w:b/>
          <w:bCs/>
          <w:color w:val="000000"/>
          <w:sz w:val="24"/>
          <w:szCs w:val="24"/>
          <w:lang w:eastAsia="zh-CN"/>
        </w:rPr>
        <w:t xml:space="preserve"> </w:t>
      </w:r>
      <w:r w:rsidR="00A33268" w:rsidRPr="00A33268">
        <w:rPr>
          <w:rFonts w:ascii="Book Antiqua" w:eastAsia="等线" w:hAnsi="Book Antiqua" w:hint="eastAsia"/>
          <w:bCs/>
          <w:color w:val="000000"/>
          <w:sz w:val="24"/>
          <w:szCs w:val="24"/>
          <w:lang w:eastAsia="zh-CN"/>
        </w:rPr>
        <w:t>Liu JH</w:t>
      </w:r>
    </w:p>
    <w:p w14:paraId="228E4715" w14:textId="4749B4F7" w:rsidR="009C0A69" w:rsidRPr="00AC2AC4" w:rsidRDefault="009C0A69" w:rsidP="00BF036A">
      <w:pPr>
        <w:adjustRightInd w:val="0"/>
        <w:snapToGrid w:val="0"/>
        <w:spacing w:line="360" w:lineRule="auto"/>
        <w:rPr>
          <w:rFonts w:ascii="Book Antiqua" w:hAnsi="Book Antiqua"/>
          <w:sz w:val="24"/>
          <w:szCs w:val="24"/>
        </w:rPr>
      </w:pPr>
    </w:p>
    <w:p w14:paraId="75C7E0AE" w14:textId="77777777" w:rsidR="009C0A69" w:rsidRPr="00AC2AC4" w:rsidRDefault="009C0A69" w:rsidP="00833ED2">
      <w:pPr>
        <w:adjustRightInd w:val="0"/>
        <w:snapToGrid w:val="0"/>
        <w:spacing w:line="360" w:lineRule="auto"/>
        <w:rPr>
          <w:rFonts w:ascii="Book Antiqua" w:hAnsi="Book Antiqua"/>
          <w:sz w:val="24"/>
          <w:szCs w:val="24"/>
        </w:rPr>
        <w:sectPr w:rsidR="009C0A69" w:rsidRPr="00AC2AC4" w:rsidSect="000803D6">
          <w:footerReference w:type="default" r:id="rId9"/>
          <w:pgSz w:w="11906" w:h="16838"/>
          <w:pgMar w:top="1985" w:right="1701" w:bottom="1701" w:left="1701" w:header="851" w:footer="992" w:gutter="0"/>
          <w:cols w:space="425"/>
          <w:docGrid w:type="lines" w:linePitch="346"/>
        </w:sectPr>
      </w:pPr>
    </w:p>
    <w:p w14:paraId="4A52E7AD" w14:textId="111F69AF" w:rsidR="009C0A69" w:rsidRPr="00AC2AC4" w:rsidRDefault="009C0A69" w:rsidP="00833ED2">
      <w:pPr>
        <w:adjustRightInd w:val="0"/>
        <w:snapToGrid w:val="0"/>
        <w:spacing w:line="360" w:lineRule="auto"/>
        <w:rPr>
          <w:rFonts w:ascii="Book Antiqua" w:hAnsi="Book Antiqua"/>
          <w:b/>
          <w:bCs/>
          <w:sz w:val="24"/>
          <w:szCs w:val="24"/>
        </w:rPr>
      </w:pPr>
      <w:r w:rsidRPr="00AC2AC4">
        <w:rPr>
          <w:rFonts w:ascii="Book Antiqua" w:hAnsi="Book Antiqua"/>
          <w:b/>
          <w:bCs/>
          <w:sz w:val="24"/>
          <w:szCs w:val="24"/>
        </w:rPr>
        <w:t>Table 1 Cases of suicidal poisonings associated with an oral intake of slow-release potassium chloride</w:t>
      </w:r>
    </w:p>
    <w:tbl>
      <w:tblPr>
        <w:tblStyle w:val="10"/>
        <w:tblW w:w="21809" w:type="dxa"/>
        <w:tblInd w:w="-998" w:type="dxa"/>
        <w:tblLayout w:type="fixed"/>
        <w:tblLook w:val="04A0" w:firstRow="1" w:lastRow="0" w:firstColumn="1" w:lastColumn="0" w:noHBand="0" w:noVBand="1"/>
      </w:tblPr>
      <w:tblGrid>
        <w:gridCol w:w="1282"/>
        <w:gridCol w:w="1403"/>
        <w:gridCol w:w="2013"/>
        <w:gridCol w:w="1510"/>
        <w:gridCol w:w="2013"/>
        <w:gridCol w:w="2348"/>
        <w:gridCol w:w="2181"/>
        <w:gridCol w:w="1678"/>
        <w:gridCol w:w="3019"/>
        <w:gridCol w:w="2852"/>
        <w:gridCol w:w="1510"/>
      </w:tblGrid>
      <w:tr w:rsidR="00BD769F" w:rsidRPr="00AC2AC4" w14:paraId="75ED5FB6" w14:textId="77777777" w:rsidTr="00997654">
        <w:trPr>
          <w:trHeight w:val="1307"/>
        </w:trPr>
        <w:tc>
          <w:tcPr>
            <w:tcW w:w="1282" w:type="dxa"/>
            <w:tcBorders>
              <w:top w:val="single" w:sz="4" w:space="0" w:color="auto"/>
              <w:bottom w:val="single" w:sz="4" w:space="0" w:color="auto"/>
            </w:tcBorders>
            <w:vAlign w:val="center"/>
          </w:tcPr>
          <w:p w14:paraId="698EA41F" w14:textId="47242C43" w:rsidR="009C0A69" w:rsidRPr="00AC2AC4" w:rsidRDefault="00997654" w:rsidP="00833ED2">
            <w:pPr>
              <w:adjustRightInd w:val="0"/>
              <w:snapToGrid w:val="0"/>
              <w:spacing w:line="360" w:lineRule="auto"/>
              <w:rPr>
                <w:rFonts w:ascii="Book Antiqua" w:hAnsi="Book Antiqua"/>
                <w:b/>
                <w:bCs/>
                <w:sz w:val="24"/>
                <w:szCs w:val="24"/>
              </w:rPr>
            </w:pPr>
            <w:r>
              <w:rPr>
                <w:rFonts w:ascii="Book Antiqua" w:hAnsi="Book Antiqua"/>
                <w:b/>
                <w:bCs/>
                <w:sz w:val="24"/>
                <w:szCs w:val="24"/>
              </w:rPr>
              <w:t>Ref.</w:t>
            </w:r>
          </w:p>
        </w:tc>
        <w:tc>
          <w:tcPr>
            <w:tcW w:w="1403" w:type="dxa"/>
            <w:tcBorders>
              <w:top w:val="single" w:sz="4" w:space="0" w:color="auto"/>
              <w:bottom w:val="single" w:sz="4" w:space="0" w:color="auto"/>
            </w:tcBorders>
            <w:vAlign w:val="center"/>
          </w:tcPr>
          <w:p w14:paraId="203B3605" w14:textId="77777777" w:rsidR="009C0A69" w:rsidRPr="00AC2AC4" w:rsidRDefault="009C0A69" w:rsidP="00833ED2">
            <w:pPr>
              <w:adjustRightInd w:val="0"/>
              <w:snapToGrid w:val="0"/>
              <w:spacing w:line="360" w:lineRule="auto"/>
              <w:rPr>
                <w:rFonts w:ascii="Book Antiqua" w:hAnsi="Book Antiqua"/>
                <w:b/>
                <w:bCs/>
                <w:sz w:val="24"/>
                <w:szCs w:val="24"/>
              </w:rPr>
            </w:pPr>
            <w:r w:rsidRPr="00AC2AC4">
              <w:rPr>
                <w:rFonts w:ascii="Book Antiqua" w:hAnsi="Book Antiqua"/>
                <w:b/>
                <w:bCs/>
                <w:sz w:val="24"/>
                <w:szCs w:val="24"/>
              </w:rPr>
              <w:t>Age/Sex</w:t>
            </w:r>
          </w:p>
        </w:tc>
        <w:tc>
          <w:tcPr>
            <w:tcW w:w="2013" w:type="dxa"/>
            <w:tcBorders>
              <w:top w:val="single" w:sz="4" w:space="0" w:color="auto"/>
              <w:bottom w:val="single" w:sz="4" w:space="0" w:color="auto"/>
            </w:tcBorders>
            <w:vAlign w:val="center"/>
          </w:tcPr>
          <w:p w14:paraId="1A9421DB" w14:textId="77777777" w:rsidR="009C0A69" w:rsidRPr="00AC2AC4" w:rsidRDefault="009C0A69" w:rsidP="00833ED2">
            <w:pPr>
              <w:adjustRightInd w:val="0"/>
              <w:snapToGrid w:val="0"/>
              <w:spacing w:line="360" w:lineRule="auto"/>
              <w:rPr>
                <w:rFonts w:ascii="Book Antiqua" w:hAnsi="Book Antiqua"/>
                <w:b/>
                <w:bCs/>
                <w:sz w:val="24"/>
                <w:szCs w:val="24"/>
              </w:rPr>
            </w:pPr>
            <w:r w:rsidRPr="00AC2AC4">
              <w:rPr>
                <w:rFonts w:ascii="Book Antiqua" w:hAnsi="Book Antiqua"/>
                <w:b/>
                <w:bCs/>
                <w:sz w:val="24"/>
                <w:szCs w:val="24"/>
              </w:rPr>
              <w:t>Underlying disease</w:t>
            </w:r>
          </w:p>
        </w:tc>
        <w:tc>
          <w:tcPr>
            <w:tcW w:w="1510" w:type="dxa"/>
            <w:tcBorders>
              <w:top w:val="single" w:sz="4" w:space="0" w:color="auto"/>
              <w:bottom w:val="single" w:sz="4" w:space="0" w:color="auto"/>
            </w:tcBorders>
            <w:vAlign w:val="center"/>
          </w:tcPr>
          <w:p w14:paraId="3FE37F56" w14:textId="77777777" w:rsidR="009C0A69" w:rsidRPr="00AC2AC4" w:rsidRDefault="009C0A69" w:rsidP="00833ED2">
            <w:pPr>
              <w:adjustRightInd w:val="0"/>
              <w:snapToGrid w:val="0"/>
              <w:spacing w:line="360" w:lineRule="auto"/>
              <w:rPr>
                <w:rFonts w:ascii="Book Antiqua" w:hAnsi="Book Antiqua"/>
                <w:b/>
                <w:bCs/>
                <w:sz w:val="24"/>
                <w:szCs w:val="24"/>
              </w:rPr>
            </w:pPr>
            <w:r w:rsidRPr="00AC2AC4">
              <w:rPr>
                <w:rFonts w:ascii="Book Antiqua" w:hAnsi="Book Antiqua"/>
                <w:b/>
                <w:bCs/>
                <w:sz w:val="24"/>
                <w:szCs w:val="24"/>
              </w:rPr>
              <w:t>Psychiatric disorder</w:t>
            </w:r>
          </w:p>
        </w:tc>
        <w:tc>
          <w:tcPr>
            <w:tcW w:w="2013" w:type="dxa"/>
            <w:tcBorders>
              <w:top w:val="single" w:sz="4" w:space="0" w:color="auto"/>
              <w:bottom w:val="single" w:sz="4" w:space="0" w:color="auto"/>
            </w:tcBorders>
            <w:vAlign w:val="center"/>
          </w:tcPr>
          <w:p w14:paraId="1598E99A" w14:textId="77777777" w:rsidR="009C0A69" w:rsidRPr="00AC2AC4" w:rsidRDefault="009C0A69" w:rsidP="00833ED2">
            <w:pPr>
              <w:adjustRightInd w:val="0"/>
              <w:snapToGrid w:val="0"/>
              <w:spacing w:line="360" w:lineRule="auto"/>
              <w:rPr>
                <w:rFonts w:ascii="Book Antiqua" w:hAnsi="Book Antiqua"/>
                <w:b/>
                <w:bCs/>
                <w:sz w:val="24"/>
                <w:szCs w:val="24"/>
              </w:rPr>
            </w:pPr>
            <w:r w:rsidRPr="00AC2AC4">
              <w:rPr>
                <w:rFonts w:ascii="Book Antiqua" w:hAnsi="Book Antiqua"/>
                <w:b/>
                <w:bCs/>
                <w:sz w:val="24"/>
                <w:szCs w:val="24"/>
              </w:rPr>
              <w:t>Amount of K ingested</w:t>
            </w:r>
          </w:p>
        </w:tc>
        <w:tc>
          <w:tcPr>
            <w:tcW w:w="2348" w:type="dxa"/>
            <w:tcBorders>
              <w:top w:val="single" w:sz="4" w:space="0" w:color="auto"/>
              <w:bottom w:val="single" w:sz="4" w:space="0" w:color="auto"/>
            </w:tcBorders>
            <w:vAlign w:val="center"/>
          </w:tcPr>
          <w:p w14:paraId="264666E1" w14:textId="53A72DB1" w:rsidR="009C0A69" w:rsidRPr="00AC2AC4" w:rsidRDefault="009C0A69" w:rsidP="00833ED2">
            <w:pPr>
              <w:adjustRightInd w:val="0"/>
              <w:snapToGrid w:val="0"/>
              <w:spacing w:line="360" w:lineRule="auto"/>
              <w:rPr>
                <w:rFonts w:ascii="Book Antiqua" w:hAnsi="Book Antiqua"/>
                <w:b/>
                <w:bCs/>
                <w:sz w:val="24"/>
                <w:szCs w:val="24"/>
              </w:rPr>
            </w:pPr>
            <w:r w:rsidRPr="00AC2AC4">
              <w:rPr>
                <w:rFonts w:ascii="Book Antiqua" w:hAnsi="Book Antiqua"/>
                <w:b/>
                <w:bCs/>
                <w:sz w:val="24"/>
                <w:szCs w:val="24"/>
              </w:rPr>
              <w:t>Time (h) from ingestion to arrival at ED</w:t>
            </w:r>
          </w:p>
        </w:tc>
        <w:tc>
          <w:tcPr>
            <w:tcW w:w="2181" w:type="dxa"/>
            <w:tcBorders>
              <w:top w:val="single" w:sz="4" w:space="0" w:color="auto"/>
              <w:bottom w:val="single" w:sz="4" w:space="0" w:color="auto"/>
            </w:tcBorders>
            <w:vAlign w:val="center"/>
          </w:tcPr>
          <w:p w14:paraId="75E58679" w14:textId="77777777" w:rsidR="009C0A69" w:rsidRPr="00AC2AC4" w:rsidRDefault="009C0A69" w:rsidP="00833ED2">
            <w:pPr>
              <w:adjustRightInd w:val="0"/>
              <w:snapToGrid w:val="0"/>
              <w:spacing w:line="360" w:lineRule="auto"/>
              <w:rPr>
                <w:rFonts w:ascii="Book Antiqua" w:hAnsi="Book Antiqua"/>
                <w:b/>
                <w:bCs/>
                <w:sz w:val="24"/>
                <w:szCs w:val="24"/>
              </w:rPr>
            </w:pPr>
            <w:r w:rsidRPr="00AC2AC4">
              <w:rPr>
                <w:rFonts w:ascii="Book Antiqua" w:hAnsi="Book Antiqua"/>
                <w:b/>
                <w:bCs/>
                <w:sz w:val="24"/>
                <w:szCs w:val="24"/>
              </w:rPr>
              <w:t>Peak serum K level (mmol/L)</w:t>
            </w:r>
          </w:p>
        </w:tc>
        <w:tc>
          <w:tcPr>
            <w:tcW w:w="1678" w:type="dxa"/>
            <w:tcBorders>
              <w:top w:val="single" w:sz="4" w:space="0" w:color="auto"/>
              <w:bottom w:val="single" w:sz="4" w:space="0" w:color="auto"/>
            </w:tcBorders>
            <w:vAlign w:val="center"/>
          </w:tcPr>
          <w:p w14:paraId="0164CDC4" w14:textId="77777777" w:rsidR="009C0A69" w:rsidRPr="00AC2AC4" w:rsidRDefault="009C0A69" w:rsidP="00833ED2">
            <w:pPr>
              <w:adjustRightInd w:val="0"/>
              <w:snapToGrid w:val="0"/>
              <w:spacing w:line="360" w:lineRule="auto"/>
              <w:rPr>
                <w:rFonts w:ascii="Book Antiqua" w:hAnsi="Book Antiqua"/>
                <w:b/>
                <w:bCs/>
                <w:sz w:val="24"/>
                <w:szCs w:val="24"/>
              </w:rPr>
            </w:pPr>
            <w:r w:rsidRPr="00AC2AC4">
              <w:rPr>
                <w:rFonts w:ascii="Book Antiqua" w:hAnsi="Book Antiqua"/>
                <w:b/>
                <w:bCs/>
                <w:sz w:val="24"/>
                <w:szCs w:val="24"/>
              </w:rPr>
              <w:t>Symptoms</w:t>
            </w:r>
          </w:p>
        </w:tc>
        <w:tc>
          <w:tcPr>
            <w:tcW w:w="3019" w:type="dxa"/>
            <w:tcBorders>
              <w:top w:val="single" w:sz="4" w:space="0" w:color="auto"/>
              <w:bottom w:val="single" w:sz="4" w:space="0" w:color="auto"/>
            </w:tcBorders>
            <w:vAlign w:val="center"/>
          </w:tcPr>
          <w:p w14:paraId="13368AC8" w14:textId="77777777" w:rsidR="009C0A69" w:rsidRPr="00AC2AC4" w:rsidRDefault="009C0A69" w:rsidP="00833ED2">
            <w:pPr>
              <w:adjustRightInd w:val="0"/>
              <w:snapToGrid w:val="0"/>
              <w:spacing w:line="360" w:lineRule="auto"/>
              <w:rPr>
                <w:rFonts w:ascii="Book Antiqua" w:hAnsi="Book Antiqua"/>
                <w:b/>
                <w:bCs/>
                <w:sz w:val="24"/>
                <w:szCs w:val="24"/>
              </w:rPr>
            </w:pPr>
            <w:r w:rsidRPr="00AC2AC4">
              <w:rPr>
                <w:rFonts w:ascii="Book Antiqua" w:hAnsi="Book Antiqua"/>
                <w:b/>
                <w:bCs/>
                <w:sz w:val="24"/>
                <w:szCs w:val="24"/>
              </w:rPr>
              <w:t>ECG findings</w:t>
            </w:r>
          </w:p>
        </w:tc>
        <w:tc>
          <w:tcPr>
            <w:tcW w:w="2852" w:type="dxa"/>
            <w:tcBorders>
              <w:top w:val="single" w:sz="4" w:space="0" w:color="auto"/>
              <w:bottom w:val="single" w:sz="4" w:space="0" w:color="auto"/>
            </w:tcBorders>
            <w:vAlign w:val="center"/>
          </w:tcPr>
          <w:p w14:paraId="2E76E570" w14:textId="77777777" w:rsidR="009C0A69" w:rsidRPr="00AC2AC4" w:rsidRDefault="009C0A69" w:rsidP="00833ED2">
            <w:pPr>
              <w:adjustRightInd w:val="0"/>
              <w:snapToGrid w:val="0"/>
              <w:spacing w:line="360" w:lineRule="auto"/>
              <w:rPr>
                <w:rFonts w:ascii="Book Antiqua" w:hAnsi="Book Antiqua"/>
                <w:b/>
                <w:bCs/>
                <w:sz w:val="24"/>
                <w:szCs w:val="24"/>
              </w:rPr>
            </w:pPr>
            <w:r w:rsidRPr="00AC2AC4">
              <w:rPr>
                <w:rFonts w:ascii="Book Antiqua" w:hAnsi="Book Antiqua"/>
                <w:b/>
                <w:bCs/>
                <w:sz w:val="24"/>
                <w:szCs w:val="24"/>
              </w:rPr>
              <w:t>Treatment</w:t>
            </w:r>
          </w:p>
        </w:tc>
        <w:tc>
          <w:tcPr>
            <w:tcW w:w="1510" w:type="dxa"/>
            <w:tcBorders>
              <w:top w:val="single" w:sz="4" w:space="0" w:color="auto"/>
              <w:bottom w:val="single" w:sz="4" w:space="0" w:color="auto"/>
            </w:tcBorders>
            <w:vAlign w:val="center"/>
          </w:tcPr>
          <w:p w14:paraId="224CC34F" w14:textId="77777777" w:rsidR="009C0A69" w:rsidRPr="00AC2AC4" w:rsidRDefault="009C0A69" w:rsidP="00833ED2">
            <w:pPr>
              <w:adjustRightInd w:val="0"/>
              <w:snapToGrid w:val="0"/>
              <w:spacing w:line="360" w:lineRule="auto"/>
              <w:rPr>
                <w:rFonts w:ascii="Book Antiqua" w:hAnsi="Book Antiqua"/>
                <w:b/>
                <w:bCs/>
                <w:sz w:val="24"/>
                <w:szCs w:val="24"/>
              </w:rPr>
            </w:pPr>
            <w:r w:rsidRPr="00AC2AC4">
              <w:rPr>
                <w:rFonts w:ascii="Book Antiqua" w:hAnsi="Book Antiqua"/>
                <w:b/>
                <w:bCs/>
                <w:sz w:val="24"/>
                <w:szCs w:val="24"/>
              </w:rPr>
              <w:t>Outcome</w:t>
            </w:r>
          </w:p>
        </w:tc>
      </w:tr>
      <w:tr w:rsidR="00BD769F" w:rsidRPr="00AC2AC4" w14:paraId="481AE5CF" w14:textId="77777777" w:rsidTr="00997654">
        <w:trPr>
          <w:trHeight w:val="2237"/>
        </w:trPr>
        <w:tc>
          <w:tcPr>
            <w:tcW w:w="1282" w:type="dxa"/>
            <w:tcBorders>
              <w:top w:val="single" w:sz="4" w:space="0" w:color="auto"/>
            </w:tcBorders>
          </w:tcPr>
          <w:p w14:paraId="2E7DBF8B" w14:textId="1759FE4B"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 xml:space="preserve">Illingworth </w:t>
            </w:r>
            <w:r w:rsidRPr="00AC2AC4">
              <w:rPr>
                <w:rFonts w:ascii="Book Antiqua" w:hAnsi="Book Antiqua"/>
                <w:i/>
                <w:iCs/>
                <w:sz w:val="24"/>
                <w:szCs w:val="24"/>
              </w:rPr>
              <w:t>et al</w:t>
            </w:r>
            <w:r w:rsidRPr="00AC2AC4">
              <w:rPr>
                <w:rFonts w:ascii="Book Antiqua" w:hAnsi="Book Antiqua"/>
                <w:sz w:val="24"/>
                <w:szCs w:val="24"/>
                <w:vertAlign w:val="superscript"/>
              </w:rPr>
              <w:t>[</w:t>
            </w:r>
            <w:r w:rsidR="00BD769F" w:rsidRPr="00AC2AC4">
              <w:rPr>
                <w:rFonts w:ascii="Book Antiqua" w:hAnsi="Book Antiqua"/>
                <w:sz w:val="24"/>
                <w:szCs w:val="24"/>
                <w:vertAlign w:val="superscript"/>
              </w:rPr>
              <w:t>15</w:t>
            </w:r>
            <w:r w:rsidRPr="00AC2AC4">
              <w:rPr>
                <w:rFonts w:ascii="Book Antiqua" w:hAnsi="Book Antiqua"/>
                <w:sz w:val="24"/>
                <w:szCs w:val="24"/>
                <w:vertAlign w:val="superscript"/>
              </w:rPr>
              <w:t>]</w:t>
            </w:r>
            <w:r w:rsidR="00997654" w:rsidRPr="00997654">
              <w:rPr>
                <w:rFonts w:ascii="Book Antiqua" w:hAnsi="Book Antiqua"/>
                <w:sz w:val="24"/>
                <w:szCs w:val="24"/>
              </w:rPr>
              <w:t>, 1980</w:t>
            </w:r>
          </w:p>
        </w:tc>
        <w:tc>
          <w:tcPr>
            <w:tcW w:w="1403" w:type="dxa"/>
            <w:tcBorders>
              <w:top w:val="single" w:sz="4" w:space="0" w:color="auto"/>
            </w:tcBorders>
          </w:tcPr>
          <w:p w14:paraId="292A0174"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36/M</w:t>
            </w:r>
          </w:p>
        </w:tc>
        <w:tc>
          <w:tcPr>
            <w:tcW w:w="2013" w:type="dxa"/>
            <w:tcBorders>
              <w:top w:val="single" w:sz="4" w:space="0" w:color="auto"/>
            </w:tcBorders>
          </w:tcPr>
          <w:p w14:paraId="4B867D55"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Hypertension treated with thiazide diuretic</w:t>
            </w:r>
          </w:p>
        </w:tc>
        <w:tc>
          <w:tcPr>
            <w:tcW w:w="1510" w:type="dxa"/>
            <w:tcBorders>
              <w:top w:val="single" w:sz="4" w:space="0" w:color="auto"/>
            </w:tcBorders>
          </w:tcPr>
          <w:p w14:paraId="0182F695"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2013" w:type="dxa"/>
            <w:tcBorders>
              <w:top w:val="single" w:sz="4" w:space="0" w:color="auto"/>
            </w:tcBorders>
          </w:tcPr>
          <w:p w14:paraId="183A574C"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Unknown</w:t>
            </w:r>
          </w:p>
        </w:tc>
        <w:tc>
          <w:tcPr>
            <w:tcW w:w="2348" w:type="dxa"/>
            <w:tcBorders>
              <w:top w:val="single" w:sz="4" w:space="0" w:color="auto"/>
            </w:tcBorders>
          </w:tcPr>
          <w:p w14:paraId="1133B5B0"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5</w:t>
            </w:r>
          </w:p>
        </w:tc>
        <w:tc>
          <w:tcPr>
            <w:tcW w:w="2181" w:type="dxa"/>
            <w:tcBorders>
              <w:top w:val="single" w:sz="4" w:space="0" w:color="auto"/>
            </w:tcBorders>
          </w:tcPr>
          <w:p w14:paraId="07CDCCF6"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8.9</w:t>
            </w:r>
          </w:p>
        </w:tc>
        <w:tc>
          <w:tcPr>
            <w:tcW w:w="1678" w:type="dxa"/>
            <w:tcBorders>
              <w:top w:val="single" w:sz="4" w:space="0" w:color="auto"/>
            </w:tcBorders>
          </w:tcPr>
          <w:p w14:paraId="7D3CB50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Vomoting</w:t>
            </w:r>
          </w:p>
        </w:tc>
        <w:tc>
          <w:tcPr>
            <w:tcW w:w="3019" w:type="dxa"/>
            <w:tcBorders>
              <w:top w:val="single" w:sz="4" w:space="0" w:color="auto"/>
            </w:tcBorders>
          </w:tcPr>
          <w:p w14:paraId="4E5A0588" w14:textId="47628BA5"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Wide QRS complex, hyperacute T-waves,</w:t>
            </w:r>
          </w:p>
          <w:p w14:paraId="6E9319F4"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short runs of ventricular tachycardia</w:t>
            </w:r>
          </w:p>
        </w:tc>
        <w:tc>
          <w:tcPr>
            <w:tcW w:w="2852" w:type="dxa"/>
            <w:tcBorders>
              <w:top w:val="single" w:sz="4" w:space="0" w:color="auto"/>
            </w:tcBorders>
          </w:tcPr>
          <w:p w14:paraId="1C57A6E5"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Calcium gluconate, sodium bicarbonate, insulin/glucose, frusemide, ion exchange resin</w:t>
            </w:r>
          </w:p>
        </w:tc>
        <w:tc>
          <w:tcPr>
            <w:tcW w:w="1510" w:type="dxa"/>
            <w:tcBorders>
              <w:top w:val="single" w:sz="4" w:space="0" w:color="auto"/>
            </w:tcBorders>
          </w:tcPr>
          <w:p w14:paraId="69AA5F67"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r w:rsidR="00BD769F" w:rsidRPr="00AC2AC4" w14:paraId="33706D35" w14:textId="77777777" w:rsidTr="00997654">
        <w:trPr>
          <w:trHeight w:val="2249"/>
        </w:trPr>
        <w:tc>
          <w:tcPr>
            <w:tcW w:w="1282" w:type="dxa"/>
          </w:tcPr>
          <w:p w14:paraId="4AEF058C" w14:textId="347AF3D2"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 xml:space="preserve">Illingworth </w:t>
            </w:r>
            <w:r w:rsidRPr="00AC2AC4">
              <w:rPr>
                <w:rFonts w:ascii="Book Antiqua" w:hAnsi="Book Antiqua"/>
                <w:i/>
                <w:iCs/>
                <w:sz w:val="24"/>
                <w:szCs w:val="24"/>
              </w:rPr>
              <w:t>et al</w:t>
            </w:r>
            <w:r w:rsidRPr="00AC2AC4">
              <w:rPr>
                <w:rFonts w:ascii="Book Antiqua" w:hAnsi="Book Antiqua"/>
                <w:sz w:val="24"/>
                <w:szCs w:val="24"/>
                <w:vertAlign w:val="superscript"/>
              </w:rPr>
              <w:t>[15]</w:t>
            </w:r>
            <w:r w:rsidR="00997654" w:rsidRPr="00997654">
              <w:rPr>
                <w:rFonts w:ascii="Book Antiqua" w:hAnsi="Book Antiqua"/>
                <w:sz w:val="24"/>
                <w:szCs w:val="24"/>
              </w:rPr>
              <w:t>, 1980</w:t>
            </w:r>
          </w:p>
        </w:tc>
        <w:tc>
          <w:tcPr>
            <w:tcW w:w="1403" w:type="dxa"/>
          </w:tcPr>
          <w:p w14:paraId="4EB4B369"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58/F</w:t>
            </w:r>
          </w:p>
        </w:tc>
        <w:tc>
          <w:tcPr>
            <w:tcW w:w="2013" w:type="dxa"/>
          </w:tcPr>
          <w:p w14:paraId="05539E09"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Hypertension treated with thiazide diuretic</w:t>
            </w:r>
          </w:p>
        </w:tc>
        <w:tc>
          <w:tcPr>
            <w:tcW w:w="1510" w:type="dxa"/>
          </w:tcPr>
          <w:p w14:paraId="73E27F68"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2013" w:type="dxa"/>
          </w:tcPr>
          <w:p w14:paraId="25548F70" w14:textId="0648AD4D"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20 T/168 mmol</w:t>
            </w:r>
          </w:p>
        </w:tc>
        <w:tc>
          <w:tcPr>
            <w:tcW w:w="2348" w:type="dxa"/>
          </w:tcPr>
          <w:p w14:paraId="380F8378"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5</w:t>
            </w:r>
          </w:p>
        </w:tc>
        <w:tc>
          <w:tcPr>
            <w:tcW w:w="2181" w:type="dxa"/>
          </w:tcPr>
          <w:p w14:paraId="46336CE2"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9.1</w:t>
            </w:r>
          </w:p>
        </w:tc>
        <w:tc>
          <w:tcPr>
            <w:tcW w:w="1678" w:type="dxa"/>
          </w:tcPr>
          <w:p w14:paraId="3DE4EF38"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Vomiting, sweating, breathlessness, cyanosis</w:t>
            </w:r>
          </w:p>
        </w:tc>
        <w:tc>
          <w:tcPr>
            <w:tcW w:w="3019" w:type="dxa"/>
          </w:tcPr>
          <w:p w14:paraId="12BA1E60"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Hyperacute T-waves, left bundle-branch block</w:t>
            </w:r>
          </w:p>
        </w:tc>
        <w:tc>
          <w:tcPr>
            <w:tcW w:w="2852" w:type="dxa"/>
          </w:tcPr>
          <w:p w14:paraId="092BF2FD"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Insulin/glucose, frusemide, gastric lavage, ion exchange resin</w:t>
            </w:r>
          </w:p>
        </w:tc>
        <w:tc>
          <w:tcPr>
            <w:tcW w:w="1510" w:type="dxa"/>
          </w:tcPr>
          <w:p w14:paraId="76158A88"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r w:rsidR="00BD769F" w:rsidRPr="00AC2AC4" w14:paraId="5195F527" w14:textId="77777777" w:rsidTr="00997654">
        <w:trPr>
          <w:trHeight w:val="1345"/>
        </w:trPr>
        <w:tc>
          <w:tcPr>
            <w:tcW w:w="1282" w:type="dxa"/>
          </w:tcPr>
          <w:p w14:paraId="7B1A5002" w14:textId="3B2C0FE0"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 xml:space="preserve">Illingworth </w:t>
            </w:r>
            <w:r w:rsidRPr="00AC2AC4">
              <w:rPr>
                <w:rFonts w:ascii="Book Antiqua" w:hAnsi="Book Antiqua"/>
                <w:i/>
                <w:iCs/>
                <w:sz w:val="24"/>
                <w:szCs w:val="24"/>
              </w:rPr>
              <w:t>et al</w:t>
            </w:r>
            <w:r w:rsidRPr="00AC2AC4">
              <w:rPr>
                <w:rFonts w:ascii="Book Antiqua" w:hAnsi="Book Antiqua"/>
                <w:sz w:val="24"/>
                <w:szCs w:val="24"/>
                <w:vertAlign w:val="superscript"/>
              </w:rPr>
              <w:t>[15]</w:t>
            </w:r>
            <w:r w:rsidR="00997654" w:rsidRPr="00997654">
              <w:rPr>
                <w:rFonts w:ascii="Book Antiqua" w:hAnsi="Book Antiqua"/>
                <w:sz w:val="24"/>
                <w:szCs w:val="24"/>
              </w:rPr>
              <w:t>, 1980</w:t>
            </w:r>
          </w:p>
        </w:tc>
        <w:tc>
          <w:tcPr>
            <w:tcW w:w="1403" w:type="dxa"/>
          </w:tcPr>
          <w:p w14:paraId="3B7C610D"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59/F</w:t>
            </w:r>
          </w:p>
        </w:tc>
        <w:tc>
          <w:tcPr>
            <w:tcW w:w="2013" w:type="dxa"/>
          </w:tcPr>
          <w:p w14:paraId="2DA4012C"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1510" w:type="dxa"/>
          </w:tcPr>
          <w:p w14:paraId="07CDB979"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2013" w:type="dxa"/>
          </w:tcPr>
          <w:p w14:paraId="1226D4B5" w14:textId="129C03C1"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40 T/320 mmol</w:t>
            </w:r>
          </w:p>
        </w:tc>
        <w:tc>
          <w:tcPr>
            <w:tcW w:w="2348" w:type="dxa"/>
          </w:tcPr>
          <w:p w14:paraId="76BAD3EE"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3.5</w:t>
            </w:r>
          </w:p>
        </w:tc>
        <w:tc>
          <w:tcPr>
            <w:tcW w:w="2181" w:type="dxa"/>
          </w:tcPr>
          <w:p w14:paraId="786149C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9.3</w:t>
            </w:r>
          </w:p>
        </w:tc>
        <w:tc>
          <w:tcPr>
            <w:tcW w:w="1678" w:type="dxa"/>
          </w:tcPr>
          <w:p w14:paraId="4758E629"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Vomit, cardiac arrest</w:t>
            </w:r>
          </w:p>
        </w:tc>
        <w:tc>
          <w:tcPr>
            <w:tcW w:w="3019" w:type="dxa"/>
          </w:tcPr>
          <w:p w14:paraId="38827EA6"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Asystole</w:t>
            </w:r>
          </w:p>
        </w:tc>
        <w:tc>
          <w:tcPr>
            <w:tcW w:w="2852" w:type="dxa"/>
          </w:tcPr>
          <w:p w14:paraId="01417249"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Gastric lavage</w:t>
            </w:r>
          </w:p>
        </w:tc>
        <w:tc>
          <w:tcPr>
            <w:tcW w:w="1510" w:type="dxa"/>
          </w:tcPr>
          <w:p w14:paraId="46CA150A"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Died</w:t>
            </w:r>
          </w:p>
        </w:tc>
      </w:tr>
      <w:tr w:rsidR="00BD769F" w:rsidRPr="00AC2AC4" w14:paraId="66FFBC69" w14:textId="77777777" w:rsidTr="00997654">
        <w:trPr>
          <w:trHeight w:val="1345"/>
        </w:trPr>
        <w:tc>
          <w:tcPr>
            <w:tcW w:w="1282" w:type="dxa"/>
          </w:tcPr>
          <w:p w14:paraId="00EABA47" w14:textId="5E52B4BA" w:rsidR="009C0A69" w:rsidRPr="00AC2AC4" w:rsidRDefault="009C0A69" w:rsidP="00997654">
            <w:pPr>
              <w:adjustRightInd w:val="0"/>
              <w:snapToGrid w:val="0"/>
              <w:spacing w:line="360" w:lineRule="auto"/>
              <w:rPr>
                <w:rFonts w:ascii="Book Antiqua" w:hAnsi="Book Antiqua"/>
                <w:sz w:val="24"/>
                <w:szCs w:val="24"/>
              </w:rPr>
            </w:pPr>
            <w:r w:rsidRPr="00AC2AC4">
              <w:rPr>
                <w:rFonts w:ascii="Book Antiqua" w:hAnsi="Book Antiqua"/>
                <w:sz w:val="24"/>
                <w:szCs w:val="24"/>
              </w:rPr>
              <w:t>Saxena</w:t>
            </w:r>
            <w:r w:rsidRPr="00AC2AC4">
              <w:rPr>
                <w:rFonts w:ascii="Book Antiqua" w:hAnsi="Book Antiqua"/>
                <w:sz w:val="24"/>
                <w:szCs w:val="24"/>
                <w:vertAlign w:val="superscript"/>
              </w:rPr>
              <w:t>[4]</w:t>
            </w:r>
            <w:r w:rsidR="00997654" w:rsidRPr="00997654">
              <w:rPr>
                <w:rFonts w:ascii="Book Antiqua" w:hAnsi="Book Antiqua"/>
                <w:sz w:val="24"/>
                <w:szCs w:val="24"/>
              </w:rPr>
              <w:t>, 198</w:t>
            </w:r>
            <w:r w:rsidR="00997654">
              <w:rPr>
                <w:rFonts w:ascii="Book Antiqua" w:hAnsi="Book Antiqua"/>
                <w:sz w:val="24"/>
                <w:szCs w:val="24"/>
              </w:rPr>
              <w:t>8</w:t>
            </w:r>
          </w:p>
        </w:tc>
        <w:tc>
          <w:tcPr>
            <w:tcW w:w="1403" w:type="dxa"/>
          </w:tcPr>
          <w:p w14:paraId="47F8F8D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46/F</w:t>
            </w:r>
          </w:p>
        </w:tc>
        <w:tc>
          <w:tcPr>
            <w:tcW w:w="2013" w:type="dxa"/>
          </w:tcPr>
          <w:p w14:paraId="356FB2D7"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1510" w:type="dxa"/>
          </w:tcPr>
          <w:p w14:paraId="192CB9C6"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Depression</w:t>
            </w:r>
          </w:p>
        </w:tc>
        <w:tc>
          <w:tcPr>
            <w:tcW w:w="2013" w:type="dxa"/>
          </w:tcPr>
          <w:p w14:paraId="1649C90E" w14:textId="548522FC"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100 T/800 mmol</w:t>
            </w:r>
          </w:p>
        </w:tc>
        <w:tc>
          <w:tcPr>
            <w:tcW w:w="2348" w:type="dxa"/>
          </w:tcPr>
          <w:p w14:paraId="27B2E173"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w:t>
            </w:r>
          </w:p>
        </w:tc>
        <w:tc>
          <w:tcPr>
            <w:tcW w:w="2181" w:type="dxa"/>
          </w:tcPr>
          <w:p w14:paraId="147FB792"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9.6</w:t>
            </w:r>
          </w:p>
        </w:tc>
        <w:tc>
          <w:tcPr>
            <w:tcW w:w="1678" w:type="dxa"/>
          </w:tcPr>
          <w:p w14:paraId="02B217C3"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Cardiac arrest</w:t>
            </w:r>
          </w:p>
        </w:tc>
        <w:tc>
          <w:tcPr>
            <w:tcW w:w="3019" w:type="dxa"/>
          </w:tcPr>
          <w:p w14:paraId="05463E67"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2852" w:type="dxa"/>
          </w:tcPr>
          <w:p w14:paraId="72D4AF7D"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Calcium gluconate, sodium bicarbonate, insulin/glucose, gastric lavage, activated charcoal, cathartic</w:t>
            </w:r>
          </w:p>
        </w:tc>
        <w:tc>
          <w:tcPr>
            <w:tcW w:w="1510" w:type="dxa"/>
          </w:tcPr>
          <w:p w14:paraId="645D3679"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Died</w:t>
            </w:r>
          </w:p>
        </w:tc>
      </w:tr>
      <w:tr w:rsidR="00BD769F" w:rsidRPr="00AC2AC4" w14:paraId="095017CD" w14:textId="77777777" w:rsidTr="00997654">
        <w:trPr>
          <w:trHeight w:val="2702"/>
        </w:trPr>
        <w:tc>
          <w:tcPr>
            <w:tcW w:w="1282" w:type="dxa"/>
          </w:tcPr>
          <w:p w14:paraId="7BEBFD08" w14:textId="40E59F79" w:rsidR="009C0A69" w:rsidRPr="00AC2AC4" w:rsidRDefault="00997654" w:rsidP="00997654">
            <w:pPr>
              <w:adjustRightInd w:val="0"/>
              <w:snapToGrid w:val="0"/>
              <w:spacing w:line="360" w:lineRule="auto"/>
              <w:rPr>
                <w:rFonts w:ascii="Book Antiqua" w:hAnsi="Book Antiqua"/>
                <w:sz w:val="24"/>
                <w:szCs w:val="24"/>
              </w:rPr>
            </w:pPr>
            <w:r>
              <w:rPr>
                <w:rFonts w:ascii="Book Antiqua" w:hAnsi="Book Antiqua"/>
                <w:sz w:val="24"/>
                <w:szCs w:val="24"/>
              </w:rPr>
              <w:t>Steedma</w:t>
            </w:r>
            <w:r w:rsidR="009C0A69" w:rsidRPr="00AC2AC4">
              <w:rPr>
                <w:rFonts w:ascii="Book Antiqua" w:hAnsi="Book Antiqua"/>
                <w:sz w:val="24"/>
                <w:szCs w:val="24"/>
                <w:vertAlign w:val="superscript"/>
              </w:rPr>
              <w:t>[16]</w:t>
            </w:r>
            <w:r w:rsidRPr="00997654">
              <w:rPr>
                <w:rFonts w:ascii="Book Antiqua" w:hAnsi="Book Antiqua"/>
                <w:sz w:val="24"/>
                <w:szCs w:val="24"/>
              </w:rPr>
              <w:t>, 198</w:t>
            </w:r>
            <w:r>
              <w:rPr>
                <w:rFonts w:ascii="Book Antiqua" w:hAnsi="Book Antiqua"/>
                <w:sz w:val="24"/>
                <w:szCs w:val="24"/>
              </w:rPr>
              <w:t>8</w:t>
            </w:r>
          </w:p>
        </w:tc>
        <w:tc>
          <w:tcPr>
            <w:tcW w:w="1403" w:type="dxa"/>
          </w:tcPr>
          <w:p w14:paraId="27570389"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27/F</w:t>
            </w:r>
          </w:p>
        </w:tc>
        <w:tc>
          <w:tcPr>
            <w:tcW w:w="2013" w:type="dxa"/>
          </w:tcPr>
          <w:p w14:paraId="502F5A56"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Hypokalemia due to anorexia</w:t>
            </w:r>
          </w:p>
        </w:tc>
        <w:tc>
          <w:tcPr>
            <w:tcW w:w="1510" w:type="dxa"/>
          </w:tcPr>
          <w:p w14:paraId="43A97E97"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Anorexia nervosa</w:t>
            </w:r>
          </w:p>
        </w:tc>
        <w:tc>
          <w:tcPr>
            <w:tcW w:w="2013" w:type="dxa"/>
          </w:tcPr>
          <w:p w14:paraId="0179E4BC" w14:textId="42ABD131"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60 T/480 mmol</w:t>
            </w:r>
          </w:p>
        </w:tc>
        <w:tc>
          <w:tcPr>
            <w:tcW w:w="2348" w:type="dxa"/>
          </w:tcPr>
          <w:p w14:paraId="3C48A8FC"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12</w:t>
            </w:r>
          </w:p>
        </w:tc>
        <w:tc>
          <w:tcPr>
            <w:tcW w:w="2181" w:type="dxa"/>
          </w:tcPr>
          <w:p w14:paraId="4A87973A"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9.1</w:t>
            </w:r>
          </w:p>
        </w:tc>
        <w:tc>
          <w:tcPr>
            <w:tcW w:w="1678" w:type="dxa"/>
          </w:tcPr>
          <w:p w14:paraId="4EC15C8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Cyanosis, cold extremities, poor peripheral pulse</w:t>
            </w:r>
          </w:p>
        </w:tc>
        <w:tc>
          <w:tcPr>
            <w:tcW w:w="3019" w:type="dxa"/>
          </w:tcPr>
          <w:p w14:paraId="6B081D7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1st degree heart block, wide QRS complex, hyperacute T-waves</w:t>
            </w:r>
          </w:p>
        </w:tc>
        <w:tc>
          <w:tcPr>
            <w:tcW w:w="2852" w:type="dxa"/>
          </w:tcPr>
          <w:p w14:paraId="315FE17C"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Calcium gluconate, sodium bicarbonate, insulin/glucose, ion exchange resin</w:t>
            </w:r>
          </w:p>
        </w:tc>
        <w:tc>
          <w:tcPr>
            <w:tcW w:w="1510" w:type="dxa"/>
          </w:tcPr>
          <w:p w14:paraId="465A17CE"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r w:rsidR="00BD769F" w:rsidRPr="00AC2AC4" w14:paraId="66F62A54" w14:textId="77777777" w:rsidTr="00997654">
        <w:trPr>
          <w:trHeight w:val="2237"/>
        </w:trPr>
        <w:tc>
          <w:tcPr>
            <w:tcW w:w="1282" w:type="dxa"/>
          </w:tcPr>
          <w:p w14:paraId="046E78B2" w14:textId="34735543" w:rsidR="009C0A69" w:rsidRPr="00AC2AC4" w:rsidRDefault="00BD769F" w:rsidP="008E2F86">
            <w:pPr>
              <w:adjustRightInd w:val="0"/>
              <w:snapToGrid w:val="0"/>
              <w:spacing w:line="360" w:lineRule="auto"/>
              <w:rPr>
                <w:rFonts w:ascii="Book Antiqua" w:hAnsi="Book Antiqua"/>
                <w:sz w:val="24"/>
                <w:szCs w:val="24"/>
              </w:rPr>
            </w:pPr>
            <w:r w:rsidRPr="00AC2AC4">
              <w:rPr>
                <w:rFonts w:ascii="Book Antiqua" w:hAnsi="Book Antiqua"/>
                <w:sz w:val="24"/>
                <w:szCs w:val="24"/>
              </w:rPr>
              <w:t>Colledge</w:t>
            </w:r>
            <w:r w:rsidR="008E2F86">
              <w:rPr>
                <w:rFonts w:ascii="Book Antiqua" w:hAnsi="Book Antiqua"/>
                <w:sz w:val="24"/>
                <w:szCs w:val="24"/>
              </w:rPr>
              <w:t xml:space="preserve"> </w:t>
            </w:r>
            <w:r w:rsidR="009C0A69" w:rsidRPr="00AC2AC4">
              <w:rPr>
                <w:rFonts w:ascii="Book Antiqua" w:hAnsi="Book Antiqua"/>
                <w:i/>
                <w:iCs/>
                <w:sz w:val="24"/>
                <w:szCs w:val="24"/>
              </w:rPr>
              <w:t>et al</w:t>
            </w:r>
            <w:r w:rsidR="009C0A69" w:rsidRPr="00AC2AC4">
              <w:rPr>
                <w:rFonts w:ascii="Book Antiqua" w:hAnsi="Book Antiqua"/>
                <w:sz w:val="24"/>
                <w:szCs w:val="24"/>
                <w:vertAlign w:val="superscript"/>
              </w:rPr>
              <w:t>[17]</w:t>
            </w:r>
            <w:r w:rsidR="008E2F86" w:rsidRPr="00997654">
              <w:rPr>
                <w:rFonts w:ascii="Book Antiqua" w:hAnsi="Book Antiqua"/>
                <w:sz w:val="24"/>
                <w:szCs w:val="24"/>
              </w:rPr>
              <w:t>, 198</w:t>
            </w:r>
            <w:r w:rsidR="008E2F86">
              <w:rPr>
                <w:rFonts w:ascii="Book Antiqua" w:hAnsi="Book Antiqua"/>
                <w:sz w:val="24"/>
                <w:szCs w:val="24"/>
              </w:rPr>
              <w:t>8</w:t>
            </w:r>
          </w:p>
        </w:tc>
        <w:tc>
          <w:tcPr>
            <w:tcW w:w="1403" w:type="dxa"/>
          </w:tcPr>
          <w:p w14:paraId="1D190122"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24/M</w:t>
            </w:r>
          </w:p>
        </w:tc>
        <w:tc>
          <w:tcPr>
            <w:tcW w:w="2013" w:type="dxa"/>
          </w:tcPr>
          <w:p w14:paraId="634D3F3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1510" w:type="dxa"/>
          </w:tcPr>
          <w:p w14:paraId="257F9805"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2013" w:type="dxa"/>
          </w:tcPr>
          <w:p w14:paraId="7F72545D" w14:textId="2B219708"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100 T/800 mmol</w:t>
            </w:r>
          </w:p>
        </w:tc>
        <w:tc>
          <w:tcPr>
            <w:tcW w:w="2348" w:type="dxa"/>
          </w:tcPr>
          <w:p w14:paraId="601B7B1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2</w:t>
            </w:r>
          </w:p>
        </w:tc>
        <w:tc>
          <w:tcPr>
            <w:tcW w:w="2181" w:type="dxa"/>
          </w:tcPr>
          <w:p w14:paraId="194E9673"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7.9</w:t>
            </w:r>
          </w:p>
        </w:tc>
        <w:tc>
          <w:tcPr>
            <w:tcW w:w="1678" w:type="dxa"/>
          </w:tcPr>
          <w:p w14:paraId="76EE72DF"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Vomiting</w:t>
            </w:r>
          </w:p>
        </w:tc>
        <w:tc>
          <w:tcPr>
            <w:tcW w:w="3019" w:type="dxa"/>
          </w:tcPr>
          <w:p w14:paraId="34B9BE96"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Hyperacute T-waves, sinus tachycardia, ventricular tachycardia</w:t>
            </w:r>
          </w:p>
        </w:tc>
        <w:tc>
          <w:tcPr>
            <w:tcW w:w="2852" w:type="dxa"/>
          </w:tcPr>
          <w:p w14:paraId="54D157C8"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Calcium gluconate, sodium bicarbonate, insulin/glucose, gastric lavage, ion exchange resin</w:t>
            </w:r>
          </w:p>
        </w:tc>
        <w:tc>
          <w:tcPr>
            <w:tcW w:w="1510" w:type="dxa"/>
          </w:tcPr>
          <w:p w14:paraId="7E2184F2"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r w:rsidR="00BD769F" w:rsidRPr="00AC2AC4" w14:paraId="5E31B406" w14:textId="77777777" w:rsidTr="00997654">
        <w:trPr>
          <w:trHeight w:val="905"/>
        </w:trPr>
        <w:tc>
          <w:tcPr>
            <w:tcW w:w="1282" w:type="dxa"/>
          </w:tcPr>
          <w:p w14:paraId="265D866B" w14:textId="2D8403D8"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 xml:space="preserve">Peeters </w:t>
            </w:r>
            <w:r w:rsidRPr="00AC2AC4">
              <w:rPr>
                <w:rFonts w:ascii="Book Antiqua" w:hAnsi="Book Antiqua"/>
                <w:i/>
                <w:iCs/>
                <w:sz w:val="24"/>
                <w:szCs w:val="24"/>
              </w:rPr>
              <w:t>et al</w:t>
            </w:r>
            <w:r w:rsidRPr="00AC2AC4">
              <w:rPr>
                <w:rFonts w:ascii="Book Antiqua" w:hAnsi="Book Antiqua"/>
                <w:sz w:val="24"/>
                <w:szCs w:val="24"/>
                <w:vertAlign w:val="superscript"/>
              </w:rPr>
              <w:t>[18]</w:t>
            </w:r>
            <w:r w:rsidR="008E2F86" w:rsidRPr="00997654">
              <w:rPr>
                <w:rFonts w:ascii="Book Antiqua" w:hAnsi="Book Antiqua"/>
                <w:sz w:val="24"/>
                <w:szCs w:val="24"/>
              </w:rPr>
              <w:t>, 19</w:t>
            </w:r>
            <w:r w:rsidR="008E2F86">
              <w:rPr>
                <w:rFonts w:ascii="Book Antiqua" w:hAnsi="Book Antiqua"/>
                <w:sz w:val="24"/>
                <w:szCs w:val="24"/>
              </w:rPr>
              <w:t>9</w:t>
            </w:r>
            <w:r w:rsidR="008E2F86" w:rsidRPr="00997654">
              <w:rPr>
                <w:rFonts w:ascii="Book Antiqua" w:hAnsi="Book Antiqua"/>
                <w:sz w:val="24"/>
                <w:szCs w:val="24"/>
              </w:rPr>
              <w:t>8</w:t>
            </w:r>
          </w:p>
        </w:tc>
        <w:tc>
          <w:tcPr>
            <w:tcW w:w="1403" w:type="dxa"/>
          </w:tcPr>
          <w:p w14:paraId="6CFA88C4"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62/F</w:t>
            </w:r>
          </w:p>
        </w:tc>
        <w:tc>
          <w:tcPr>
            <w:tcW w:w="2013" w:type="dxa"/>
          </w:tcPr>
          <w:p w14:paraId="625DB57F"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1510" w:type="dxa"/>
          </w:tcPr>
          <w:p w14:paraId="4008B15D"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Depression</w:t>
            </w:r>
          </w:p>
        </w:tc>
        <w:tc>
          <w:tcPr>
            <w:tcW w:w="2013" w:type="dxa"/>
          </w:tcPr>
          <w:p w14:paraId="2C44802C" w14:textId="16C8A9AA"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300 T/2400 mmol</w:t>
            </w:r>
          </w:p>
        </w:tc>
        <w:tc>
          <w:tcPr>
            <w:tcW w:w="2348" w:type="dxa"/>
          </w:tcPr>
          <w:p w14:paraId="5AF5E16A"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2181" w:type="dxa"/>
          </w:tcPr>
          <w:p w14:paraId="25D579A6"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1678" w:type="dxa"/>
          </w:tcPr>
          <w:p w14:paraId="09A89C7D"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Abdominal distention</w:t>
            </w:r>
          </w:p>
        </w:tc>
        <w:tc>
          <w:tcPr>
            <w:tcW w:w="3019" w:type="dxa"/>
          </w:tcPr>
          <w:p w14:paraId="24883051"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2852" w:type="dxa"/>
          </w:tcPr>
          <w:p w14:paraId="17B26327"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Endoscopic removal</w:t>
            </w:r>
          </w:p>
        </w:tc>
        <w:tc>
          <w:tcPr>
            <w:tcW w:w="1510" w:type="dxa"/>
          </w:tcPr>
          <w:p w14:paraId="31928CD6"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r w:rsidR="00BD769F" w:rsidRPr="00AC2AC4" w14:paraId="3C24EFCD" w14:textId="77777777" w:rsidTr="00997654">
        <w:trPr>
          <w:trHeight w:val="1797"/>
        </w:trPr>
        <w:tc>
          <w:tcPr>
            <w:tcW w:w="1282" w:type="dxa"/>
          </w:tcPr>
          <w:p w14:paraId="33D4328E" w14:textId="2BB24E75" w:rsidR="009C0A69" w:rsidRPr="00AC2AC4" w:rsidRDefault="009C0A69" w:rsidP="00605F17">
            <w:pPr>
              <w:adjustRightInd w:val="0"/>
              <w:snapToGrid w:val="0"/>
              <w:spacing w:line="360" w:lineRule="auto"/>
              <w:rPr>
                <w:rFonts w:ascii="Book Antiqua" w:hAnsi="Book Antiqua"/>
                <w:sz w:val="24"/>
                <w:szCs w:val="24"/>
              </w:rPr>
            </w:pPr>
            <w:r w:rsidRPr="00AC2AC4">
              <w:rPr>
                <w:rFonts w:ascii="Book Antiqua" w:hAnsi="Book Antiqua"/>
                <w:sz w:val="24"/>
                <w:szCs w:val="24"/>
              </w:rPr>
              <w:t xml:space="preserve">Su </w:t>
            </w:r>
            <w:r w:rsidRPr="00AC2AC4">
              <w:rPr>
                <w:rFonts w:ascii="Book Antiqua" w:hAnsi="Book Antiqua"/>
                <w:i/>
                <w:iCs/>
                <w:sz w:val="24"/>
                <w:szCs w:val="24"/>
              </w:rPr>
              <w:t>et</w:t>
            </w:r>
            <w:r w:rsidRPr="00AC2AC4">
              <w:rPr>
                <w:rFonts w:ascii="Book Antiqua" w:hAnsi="Book Antiqua"/>
                <w:sz w:val="24"/>
                <w:szCs w:val="24"/>
              </w:rPr>
              <w:t xml:space="preserve"> </w:t>
            </w:r>
            <w:r w:rsidRPr="00AC2AC4">
              <w:rPr>
                <w:rFonts w:ascii="Book Antiqua" w:hAnsi="Book Antiqua"/>
                <w:i/>
                <w:iCs/>
                <w:sz w:val="24"/>
                <w:szCs w:val="24"/>
              </w:rPr>
              <w:t>al</w:t>
            </w:r>
            <w:r w:rsidRPr="00AC2AC4">
              <w:rPr>
                <w:rFonts w:ascii="Book Antiqua" w:hAnsi="Book Antiqua"/>
                <w:sz w:val="24"/>
                <w:szCs w:val="24"/>
                <w:vertAlign w:val="superscript"/>
              </w:rPr>
              <w:t>[19]</w:t>
            </w:r>
            <w:r w:rsidR="00605F17" w:rsidRPr="00997654">
              <w:rPr>
                <w:rFonts w:ascii="Book Antiqua" w:hAnsi="Book Antiqua"/>
                <w:sz w:val="24"/>
                <w:szCs w:val="24"/>
              </w:rPr>
              <w:t xml:space="preserve">, </w:t>
            </w:r>
            <w:r w:rsidR="00605F17">
              <w:rPr>
                <w:rFonts w:ascii="Book Antiqua" w:hAnsi="Book Antiqua"/>
                <w:sz w:val="24"/>
                <w:szCs w:val="24"/>
              </w:rPr>
              <w:t>2001</w:t>
            </w:r>
          </w:p>
        </w:tc>
        <w:tc>
          <w:tcPr>
            <w:tcW w:w="1403" w:type="dxa"/>
          </w:tcPr>
          <w:p w14:paraId="6EA44C66"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50/F</w:t>
            </w:r>
          </w:p>
        </w:tc>
        <w:tc>
          <w:tcPr>
            <w:tcW w:w="2013" w:type="dxa"/>
          </w:tcPr>
          <w:p w14:paraId="3013C497"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Hypertension</w:t>
            </w:r>
          </w:p>
        </w:tc>
        <w:tc>
          <w:tcPr>
            <w:tcW w:w="1510" w:type="dxa"/>
          </w:tcPr>
          <w:p w14:paraId="01699F1D"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Anxiety disorder, depression</w:t>
            </w:r>
          </w:p>
        </w:tc>
        <w:tc>
          <w:tcPr>
            <w:tcW w:w="2013" w:type="dxa"/>
          </w:tcPr>
          <w:p w14:paraId="2F601760" w14:textId="0E0FFF7A"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100 T/1000 mmol</w:t>
            </w:r>
          </w:p>
        </w:tc>
        <w:tc>
          <w:tcPr>
            <w:tcW w:w="2348" w:type="dxa"/>
          </w:tcPr>
          <w:p w14:paraId="146D965E"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w:t>
            </w:r>
          </w:p>
        </w:tc>
        <w:tc>
          <w:tcPr>
            <w:tcW w:w="2181" w:type="dxa"/>
          </w:tcPr>
          <w:p w14:paraId="4B2E5B7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9.7</w:t>
            </w:r>
          </w:p>
        </w:tc>
        <w:tc>
          <w:tcPr>
            <w:tcW w:w="1678" w:type="dxa"/>
          </w:tcPr>
          <w:p w14:paraId="4C785486"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Cramping abdominal pain, tachycardia</w:t>
            </w:r>
          </w:p>
        </w:tc>
        <w:tc>
          <w:tcPr>
            <w:tcW w:w="3019" w:type="dxa"/>
          </w:tcPr>
          <w:p w14:paraId="3F4F8686"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Hyperacute T-waves</w:t>
            </w:r>
          </w:p>
        </w:tc>
        <w:tc>
          <w:tcPr>
            <w:tcW w:w="2852" w:type="dxa"/>
          </w:tcPr>
          <w:p w14:paraId="406D191B" w14:textId="48B5F2CB"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Calcium chloride, sodium bicarbonate, i</w:t>
            </w:r>
            <w:r w:rsidR="00DC7EFA">
              <w:rPr>
                <w:rFonts w:ascii="Book Antiqua" w:hAnsi="Book Antiqua"/>
                <w:sz w:val="24"/>
                <w:szCs w:val="24"/>
              </w:rPr>
              <w:t xml:space="preserve">nsulin/glucose, gastric lavage, </w:t>
            </w:r>
            <w:r w:rsidRPr="00AC2AC4">
              <w:rPr>
                <w:rFonts w:ascii="Book Antiqua" w:hAnsi="Book Antiqua"/>
                <w:sz w:val="24"/>
                <w:szCs w:val="24"/>
              </w:rPr>
              <w:t>whole bowel irrigation, hemodialysis</w:t>
            </w:r>
          </w:p>
        </w:tc>
        <w:tc>
          <w:tcPr>
            <w:tcW w:w="1510" w:type="dxa"/>
          </w:tcPr>
          <w:p w14:paraId="34690656"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r w:rsidR="00BD769F" w:rsidRPr="00AC2AC4" w14:paraId="2952467E" w14:textId="77777777" w:rsidTr="00997654">
        <w:trPr>
          <w:trHeight w:val="1345"/>
        </w:trPr>
        <w:tc>
          <w:tcPr>
            <w:tcW w:w="1282" w:type="dxa"/>
          </w:tcPr>
          <w:p w14:paraId="70106E27" w14:textId="2BC5C89B" w:rsidR="009C0A69" w:rsidRPr="00AC2AC4" w:rsidRDefault="009C0A69" w:rsidP="00833ED2">
            <w:pPr>
              <w:adjustRightInd w:val="0"/>
              <w:snapToGrid w:val="0"/>
              <w:spacing w:line="360" w:lineRule="auto"/>
              <w:rPr>
                <w:rFonts w:ascii="Book Antiqua" w:hAnsi="Book Antiqua"/>
                <w:sz w:val="24"/>
                <w:szCs w:val="24"/>
              </w:rPr>
            </w:pPr>
          </w:p>
        </w:tc>
        <w:tc>
          <w:tcPr>
            <w:tcW w:w="1403" w:type="dxa"/>
          </w:tcPr>
          <w:p w14:paraId="415EB079"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17/F</w:t>
            </w:r>
          </w:p>
        </w:tc>
        <w:tc>
          <w:tcPr>
            <w:tcW w:w="2013" w:type="dxa"/>
          </w:tcPr>
          <w:p w14:paraId="68A4F7C8"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None</w:t>
            </w:r>
          </w:p>
        </w:tc>
        <w:tc>
          <w:tcPr>
            <w:tcW w:w="1510" w:type="dxa"/>
          </w:tcPr>
          <w:p w14:paraId="1BC2AE17"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None</w:t>
            </w:r>
          </w:p>
        </w:tc>
        <w:tc>
          <w:tcPr>
            <w:tcW w:w="2013" w:type="dxa"/>
          </w:tcPr>
          <w:p w14:paraId="32735707" w14:textId="467EEB2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30 T/300 mmol</w:t>
            </w:r>
          </w:p>
        </w:tc>
        <w:tc>
          <w:tcPr>
            <w:tcW w:w="2348" w:type="dxa"/>
          </w:tcPr>
          <w:p w14:paraId="0DDE7F4A"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10</w:t>
            </w:r>
          </w:p>
        </w:tc>
        <w:tc>
          <w:tcPr>
            <w:tcW w:w="2181" w:type="dxa"/>
          </w:tcPr>
          <w:p w14:paraId="2BC5E1E5"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6.1</w:t>
            </w:r>
          </w:p>
        </w:tc>
        <w:tc>
          <w:tcPr>
            <w:tcW w:w="1678" w:type="dxa"/>
          </w:tcPr>
          <w:p w14:paraId="6177E7E1"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Nausea, vomiting, diarrhea</w:t>
            </w:r>
          </w:p>
        </w:tc>
        <w:tc>
          <w:tcPr>
            <w:tcW w:w="3019" w:type="dxa"/>
          </w:tcPr>
          <w:p w14:paraId="50078CD6"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Tachycardia</w:t>
            </w:r>
          </w:p>
        </w:tc>
        <w:tc>
          <w:tcPr>
            <w:tcW w:w="2852" w:type="dxa"/>
          </w:tcPr>
          <w:p w14:paraId="4CB2CF60"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Whole bowel irrigation</w:t>
            </w:r>
          </w:p>
        </w:tc>
        <w:tc>
          <w:tcPr>
            <w:tcW w:w="1510" w:type="dxa"/>
          </w:tcPr>
          <w:p w14:paraId="02CA635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r w:rsidR="00BD769F" w:rsidRPr="00AC2AC4" w14:paraId="5A5F6652" w14:textId="77777777" w:rsidTr="00997654">
        <w:trPr>
          <w:trHeight w:val="1797"/>
        </w:trPr>
        <w:tc>
          <w:tcPr>
            <w:tcW w:w="1282" w:type="dxa"/>
          </w:tcPr>
          <w:p w14:paraId="54671E99" w14:textId="2A22485F" w:rsidR="009C0A69" w:rsidRPr="00AC2AC4" w:rsidRDefault="009C0A69" w:rsidP="00605F17">
            <w:pPr>
              <w:adjustRightInd w:val="0"/>
              <w:snapToGrid w:val="0"/>
              <w:spacing w:line="360" w:lineRule="auto"/>
              <w:rPr>
                <w:rFonts w:ascii="Book Antiqua" w:hAnsi="Book Antiqua"/>
                <w:sz w:val="24"/>
                <w:szCs w:val="24"/>
              </w:rPr>
            </w:pPr>
            <w:r w:rsidRPr="00AC2AC4">
              <w:rPr>
                <w:rFonts w:ascii="Book Antiqua" w:hAnsi="Book Antiqua"/>
                <w:sz w:val="24"/>
                <w:szCs w:val="24"/>
              </w:rPr>
              <w:t xml:space="preserve">Wan </w:t>
            </w:r>
            <w:r w:rsidRPr="00AC2AC4">
              <w:rPr>
                <w:rFonts w:ascii="Book Antiqua" w:hAnsi="Book Antiqua"/>
                <w:i/>
                <w:iCs/>
                <w:sz w:val="24"/>
                <w:szCs w:val="24"/>
              </w:rPr>
              <w:t>et al</w:t>
            </w:r>
            <w:r w:rsidRPr="00AC2AC4">
              <w:rPr>
                <w:rFonts w:ascii="Book Antiqua" w:hAnsi="Book Antiqua"/>
                <w:sz w:val="24"/>
                <w:szCs w:val="24"/>
                <w:vertAlign w:val="superscript"/>
              </w:rPr>
              <w:t>[20]</w:t>
            </w:r>
            <w:r w:rsidR="00605F17" w:rsidRPr="00997654">
              <w:rPr>
                <w:rFonts w:ascii="Book Antiqua" w:hAnsi="Book Antiqua"/>
                <w:sz w:val="24"/>
                <w:szCs w:val="24"/>
              </w:rPr>
              <w:t xml:space="preserve">, </w:t>
            </w:r>
            <w:r w:rsidR="00605F17">
              <w:rPr>
                <w:rFonts w:ascii="Book Antiqua" w:hAnsi="Book Antiqua"/>
                <w:sz w:val="24"/>
                <w:szCs w:val="24"/>
              </w:rPr>
              <w:t>2007</w:t>
            </w:r>
          </w:p>
        </w:tc>
        <w:tc>
          <w:tcPr>
            <w:tcW w:w="1403" w:type="dxa"/>
          </w:tcPr>
          <w:p w14:paraId="130DC7B9"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86/M</w:t>
            </w:r>
          </w:p>
        </w:tc>
        <w:tc>
          <w:tcPr>
            <w:tcW w:w="2013" w:type="dxa"/>
          </w:tcPr>
          <w:p w14:paraId="12B3CC84"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Hypertension treated with thiazide diuretic</w:t>
            </w:r>
          </w:p>
        </w:tc>
        <w:tc>
          <w:tcPr>
            <w:tcW w:w="1510" w:type="dxa"/>
          </w:tcPr>
          <w:p w14:paraId="16B9A24C"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Dementia</w:t>
            </w:r>
          </w:p>
        </w:tc>
        <w:tc>
          <w:tcPr>
            <w:tcW w:w="2013" w:type="dxa"/>
          </w:tcPr>
          <w:p w14:paraId="494CA263" w14:textId="08F1FCE1"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70 T/560 mmol</w:t>
            </w:r>
          </w:p>
        </w:tc>
        <w:tc>
          <w:tcPr>
            <w:tcW w:w="2348" w:type="dxa"/>
          </w:tcPr>
          <w:p w14:paraId="1BFE8E27"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2181" w:type="dxa"/>
          </w:tcPr>
          <w:p w14:paraId="0FA02E03"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6.8</w:t>
            </w:r>
          </w:p>
        </w:tc>
        <w:tc>
          <w:tcPr>
            <w:tcW w:w="1678" w:type="dxa"/>
          </w:tcPr>
          <w:p w14:paraId="0F11D347"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Unknown</w:t>
            </w:r>
          </w:p>
        </w:tc>
        <w:tc>
          <w:tcPr>
            <w:tcW w:w="3019" w:type="dxa"/>
          </w:tcPr>
          <w:p w14:paraId="39E30862"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No feature of hyperkalemia</w:t>
            </w:r>
          </w:p>
        </w:tc>
        <w:tc>
          <w:tcPr>
            <w:tcW w:w="2852" w:type="dxa"/>
          </w:tcPr>
          <w:p w14:paraId="55C57D47"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Calcium gluconate, sodium bicarbonate, insulin/glucose</w:t>
            </w:r>
          </w:p>
        </w:tc>
        <w:tc>
          <w:tcPr>
            <w:tcW w:w="1510" w:type="dxa"/>
          </w:tcPr>
          <w:p w14:paraId="1463F94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r w:rsidR="00BD769F" w:rsidRPr="00AC2AC4" w14:paraId="0A2E2327" w14:textId="77777777" w:rsidTr="00997654">
        <w:trPr>
          <w:trHeight w:val="3142"/>
        </w:trPr>
        <w:tc>
          <w:tcPr>
            <w:tcW w:w="1282" w:type="dxa"/>
          </w:tcPr>
          <w:p w14:paraId="2D0F4F41" w14:textId="7E314B6F" w:rsidR="009C0A69" w:rsidRPr="00AC2AC4" w:rsidRDefault="00B2650C" w:rsidP="00B2650C">
            <w:pPr>
              <w:adjustRightInd w:val="0"/>
              <w:snapToGrid w:val="0"/>
              <w:spacing w:line="360" w:lineRule="auto"/>
              <w:rPr>
                <w:rFonts w:ascii="Book Antiqua" w:hAnsi="Book Antiqua"/>
                <w:sz w:val="24"/>
                <w:szCs w:val="24"/>
              </w:rPr>
            </w:pPr>
            <w:r>
              <w:rPr>
                <w:rFonts w:ascii="Book Antiqua" w:hAnsi="Book Antiqua"/>
                <w:sz w:val="24"/>
                <w:szCs w:val="24"/>
              </w:rPr>
              <w:t xml:space="preserve">Höjer </w:t>
            </w:r>
            <w:r w:rsidR="009C0A69" w:rsidRPr="00AC2AC4">
              <w:rPr>
                <w:rFonts w:ascii="Book Antiqua" w:hAnsi="Book Antiqua"/>
                <w:i/>
                <w:iCs/>
                <w:sz w:val="24"/>
                <w:szCs w:val="24"/>
              </w:rPr>
              <w:t>et al</w:t>
            </w:r>
            <w:r w:rsidR="009C0A69" w:rsidRPr="00AC2AC4">
              <w:rPr>
                <w:rFonts w:ascii="Book Antiqua" w:hAnsi="Book Antiqua"/>
                <w:sz w:val="24"/>
                <w:szCs w:val="24"/>
                <w:vertAlign w:val="superscript"/>
              </w:rPr>
              <w:t>[21]</w:t>
            </w:r>
            <w:r w:rsidRPr="00997654">
              <w:rPr>
                <w:rFonts w:ascii="Book Antiqua" w:hAnsi="Book Antiqua"/>
                <w:sz w:val="24"/>
                <w:szCs w:val="24"/>
              </w:rPr>
              <w:t xml:space="preserve">, </w:t>
            </w:r>
            <w:r>
              <w:rPr>
                <w:rFonts w:ascii="Book Antiqua" w:hAnsi="Book Antiqua"/>
                <w:sz w:val="24"/>
                <w:szCs w:val="24"/>
              </w:rPr>
              <w:t>2008</w:t>
            </w:r>
          </w:p>
        </w:tc>
        <w:tc>
          <w:tcPr>
            <w:tcW w:w="1403" w:type="dxa"/>
          </w:tcPr>
          <w:p w14:paraId="3F6041D6" w14:textId="151FF45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28/F</w:t>
            </w:r>
            <w:r w:rsidR="00273005" w:rsidRPr="00AC2AC4">
              <w:rPr>
                <w:rFonts w:ascii="Book Antiqua" w:hAnsi="Book Antiqua"/>
                <w:sz w:val="24"/>
                <w:szCs w:val="24"/>
                <w:vertAlign w:val="superscript"/>
              </w:rPr>
              <w:t>1</w:t>
            </w:r>
          </w:p>
        </w:tc>
        <w:tc>
          <w:tcPr>
            <w:tcW w:w="2013" w:type="dxa"/>
          </w:tcPr>
          <w:p w14:paraId="6ACA84AF"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Unknown disease with pacemaker in situ</w:t>
            </w:r>
          </w:p>
        </w:tc>
        <w:tc>
          <w:tcPr>
            <w:tcW w:w="1510" w:type="dxa"/>
          </w:tcPr>
          <w:p w14:paraId="76511486"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Borderline personality disorder</w:t>
            </w:r>
          </w:p>
        </w:tc>
        <w:tc>
          <w:tcPr>
            <w:tcW w:w="2013" w:type="dxa"/>
          </w:tcPr>
          <w:p w14:paraId="0A2AC3C9" w14:textId="0CED5C13"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100 C/1000 mmol</w:t>
            </w:r>
          </w:p>
        </w:tc>
        <w:tc>
          <w:tcPr>
            <w:tcW w:w="2348" w:type="dxa"/>
          </w:tcPr>
          <w:p w14:paraId="25A5B7CF"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3</w:t>
            </w:r>
          </w:p>
        </w:tc>
        <w:tc>
          <w:tcPr>
            <w:tcW w:w="2181" w:type="dxa"/>
          </w:tcPr>
          <w:p w14:paraId="6189461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9.2</w:t>
            </w:r>
          </w:p>
        </w:tc>
        <w:tc>
          <w:tcPr>
            <w:tcW w:w="1678" w:type="dxa"/>
          </w:tcPr>
          <w:p w14:paraId="6A5365B4"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Cardiac arrest</w:t>
            </w:r>
          </w:p>
        </w:tc>
        <w:tc>
          <w:tcPr>
            <w:tcW w:w="3019" w:type="dxa"/>
          </w:tcPr>
          <w:p w14:paraId="1C7199D0"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Pacemaker capture</w:t>
            </w:r>
          </w:p>
        </w:tc>
        <w:tc>
          <w:tcPr>
            <w:tcW w:w="2852" w:type="dxa"/>
          </w:tcPr>
          <w:p w14:paraId="4D2677DC"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Calcium gluconate, sodium bicarbonate, insulin/glucose, gastric lavage, activated charcoal, ion exchange resin, hemodialysis</w:t>
            </w:r>
          </w:p>
        </w:tc>
        <w:tc>
          <w:tcPr>
            <w:tcW w:w="1510" w:type="dxa"/>
          </w:tcPr>
          <w:p w14:paraId="57D10EB5"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r w:rsidR="00BD769F" w:rsidRPr="00AC2AC4" w14:paraId="465A3B35" w14:textId="77777777" w:rsidTr="00997654">
        <w:trPr>
          <w:trHeight w:val="1357"/>
        </w:trPr>
        <w:tc>
          <w:tcPr>
            <w:tcW w:w="1282" w:type="dxa"/>
          </w:tcPr>
          <w:p w14:paraId="5DB3F8AE" w14:textId="1A240E0B" w:rsidR="009C0A69" w:rsidRPr="00AC2AC4" w:rsidRDefault="009C0A69" w:rsidP="00833ED2">
            <w:pPr>
              <w:adjustRightInd w:val="0"/>
              <w:snapToGrid w:val="0"/>
              <w:spacing w:line="360" w:lineRule="auto"/>
              <w:rPr>
                <w:rFonts w:ascii="Book Antiqua" w:hAnsi="Book Antiqua"/>
                <w:sz w:val="24"/>
                <w:szCs w:val="24"/>
              </w:rPr>
            </w:pPr>
          </w:p>
        </w:tc>
        <w:tc>
          <w:tcPr>
            <w:tcW w:w="1403" w:type="dxa"/>
          </w:tcPr>
          <w:p w14:paraId="5C580E7D" w14:textId="7F75AB81"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28/F</w:t>
            </w:r>
            <w:r w:rsidR="00273005" w:rsidRPr="00AC2AC4">
              <w:rPr>
                <w:rFonts w:ascii="Book Antiqua" w:hAnsi="Book Antiqua"/>
                <w:sz w:val="24"/>
                <w:szCs w:val="24"/>
                <w:vertAlign w:val="superscript"/>
              </w:rPr>
              <w:t>1</w:t>
            </w:r>
          </w:p>
        </w:tc>
        <w:tc>
          <w:tcPr>
            <w:tcW w:w="2013" w:type="dxa"/>
          </w:tcPr>
          <w:p w14:paraId="3930C51A"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Unknown disease with pacemaker in situ</w:t>
            </w:r>
          </w:p>
        </w:tc>
        <w:tc>
          <w:tcPr>
            <w:tcW w:w="1510" w:type="dxa"/>
          </w:tcPr>
          <w:p w14:paraId="1F063B4F"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Borderline personality disorder</w:t>
            </w:r>
          </w:p>
        </w:tc>
        <w:tc>
          <w:tcPr>
            <w:tcW w:w="2013" w:type="dxa"/>
          </w:tcPr>
          <w:p w14:paraId="1182A9CF" w14:textId="19D49F3B"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100 C/1000 mmol</w:t>
            </w:r>
          </w:p>
        </w:tc>
        <w:tc>
          <w:tcPr>
            <w:tcW w:w="2348" w:type="dxa"/>
          </w:tcPr>
          <w:p w14:paraId="5CB91C40"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w:t>
            </w:r>
          </w:p>
        </w:tc>
        <w:tc>
          <w:tcPr>
            <w:tcW w:w="2181" w:type="dxa"/>
          </w:tcPr>
          <w:p w14:paraId="447DA9FA"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6.9</w:t>
            </w:r>
          </w:p>
        </w:tc>
        <w:tc>
          <w:tcPr>
            <w:tcW w:w="1678" w:type="dxa"/>
          </w:tcPr>
          <w:p w14:paraId="23EEB6C9"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Cardiac arrest</w:t>
            </w:r>
          </w:p>
        </w:tc>
        <w:tc>
          <w:tcPr>
            <w:tcW w:w="3019" w:type="dxa"/>
          </w:tcPr>
          <w:p w14:paraId="17E70421"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Pacemaker rhythm</w:t>
            </w:r>
          </w:p>
        </w:tc>
        <w:tc>
          <w:tcPr>
            <w:tcW w:w="2852" w:type="dxa"/>
          </w:tcPr>
          <w:p w14:paraId="149627EE"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Calcium gluconate, sodium bicarbonate, insulin/glucose, gastric lavage, activated charcoal, ion exchange resin</w:t>
            </w:r>
          </w:p>
        </w:tc>
        <w:tc>
          <w:tcPr>
            <w:tcW w:w="1510" w:type="dxa"/>
          </w:tcPr>
          <w:p w14:paraId="5F8682F1"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r w:rsidR="00BD769F" w:rsidRPr="00AC2AC4" w14:paraId="49813AA8" w14:textId="77777777" w:rsidTr="00997654">
        <w:trPr>
          <w:trHeight w:val="2249"/>
        </w:trPr>
        <w:tc>
          <w:tcPr>
            <w:tcW w:w="1282" w:type="dxa"/>
          </w:tcPr>
          <w:p w14:paraId="64C05810" w14:textId="021E56BE" w:rsidR="009C0A69" w:rsidRPr="00AC2AC4" w:rsidRDefault="009C0A69" w:rsidP="00833ED2">
            <w:pPr>
              <w:adjustRightInd w:val="0"/>
              <w:snapToGrid w:val="0"/>
              <w:spacing w:line="360" w:lineRule="auto"/>
              <w:rPr>
                <w:rFonts w:ascii="Book Antiqua" w:hAnsi="Book Antiqua"/>
                <w:sz w:val="24"/>
                <w:szCs w:val="24"/>
              </w:rPr>
            </w:pPr>
          </w:p>
        </w:tc>
        <w:tc>
          <w:tcPr>
            <w:tcW w:w="1403" w:type="dxa"/>
          </w:tcPr>
          <w:p w14:paraId="41FF5D1E" w14:textId="483CD6E0"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28/F</w:t>
            </w:r>
            <w:r w:rsidR="00273005" w:rsidRPr="00AC2AC4">
              <w:rPr>
                <w:rFonts w:ascii="Book Antiqua" w:hAnsi="Book Antiqua"/>
                <w:sz w:val="24"/>
                <w:szCs w:val="24"/>
                <w:vertAlign w:val="superscript"/>
              </w:rPr>
              <w:t>1</w:t>
            </w:r>
          </w:p>
        </w:tc>
        <w:tc>
          <w:tcPr>
            <w:tcW w:w="2013" w:type="dxa"/>
          </w:tcPr>
          <w:p w14:paraId="7CA412AC"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Unknown disease with pacemaker in situ</w:t>
            </w:r>
          </w:p>
        </w:tc>
        <w:tc>
          <w:tcPr>
            <w:tcW w:w="1510" w:type="dxa"/>
          </w:tcPr>
          <w:p w14:paraId="3D6D5B54"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Borderline personality disorder</w:t>
            </w:r>
          </w:p>
        </w:tc>
        <w:tc>
          <w:tcPr>
            <w:tcW w:w="2013" w:type="dxa"/>
          </w:tcPr>
          <w:p w14:paraId="139C7369" w14:textId="4E6BD4EE"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70 C/700 mmol</w:t>
            </w:r>
          </w:p>
        </w:tc>
        <w:tc>
          <w:tcPr>
            <w:tcW w:w="2348" w:type="dxa"/>
          </w:tcPr>
          <w:p w14:paraId="740435B8"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2.5</w:t>
            </w:r>
          </w:p>
        </w:tc>
        <w:tc>
          <w:tcPr>
            <w:tcW w:w="2181" w:type="dxa"/>
          </w:tcPr>
          <w:p w14:paraId="608DC4FC"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7.1</w:t>
            </w:r>
          </w:p>
        </w:tc>
        <w:tc>
          <w:tcPr>
            <w:tcW w:w="1678" w:type="dxa"/>
          </w:tcPr>
          <w:p w14:paraId="39CADC2D"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3019" w:type="dxa"/>
          </w:tcPr>
          <w:p w14:paraId="366D8204"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Hyperacute T-waves</w:t>
            </w:r>
          </w:p>
        </w:tc>
        <w:tc>
          <w:tcPr>
            <w:tcW w:w="2852" w:type="dxa"/>
          </w:tcPr>
          <w:p w14:paraId="22219ADD"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Sodium bicarbonate, insulin/glucose, ion exchange resin</w:t>
            </w:r>
          </w:p>
        </w:tc>
        <w:tc>
          <w:tcPr>
            <w:tcW w:w="1510" w:type="dxa"/>
          </w:tcPr>
          <w:p w14:paraId="7E3EC7B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r w:rsidR="00BD769F" w:rsidRPr="00AC2AC4" w14:paraId="0EF1AE31" w14:textId="77777777" w:rsidTr="00997654">
        <w:trPr>
          <w:trHeight w:val="1345"/>
        </w:trPr>
        <w:tc>
          <w:tcPr>
            <w:tcW w:w="1282" w:type="dxa"/>
          </w:tcPr>
          <w:p w14:paraId="02DFE108" w14:textId="36A05131" w:rsidR="009C0A69" w:rsidRPr="00AC2AC4" w:rsidRDefault="009C0A69" w:rsidP="00D92B80">
            <w:pPr>
              <w:adjustRightInd w:val="0"/>
              <w:snapToGrid w:val="0"/>
              <w:spacing w:line="360" w:lineRule="auto"/>
              <w:rPr>
                <w:rFonts w:ascii="Book Antiqua" w:hAnsi="Book Antiqua"/>
                <w:sz w:val="24"/>
                <w:szCs w:val="24"/>
              </w:rPr>
            </w:pPr>
            <w:r w:rsidRPr="00AC2AC4">
              <w:rPr>
                <w:rFonts w:ascii="Book Antiqua" w:hAnsi="Book Antiqua"/>
                <w:sz w:val="24"/>
                <w:szCs w:val="24"/>
              </w:rPr>
              <w:t xml:space="preserve">Bosse </w:t>
            </w:r>
            <w:r w:rsidRPr="00AC2AC4">
              <w:rPr>
                <w:rFonts w:ascii="Book Antiqua" w:hAnsi="Book Antiqua"/>
                <w:i/>
                <w:iCs/>
                <w:sz w:val="24"/>
                <w:szCs w:val="24"/>
              </w:rPr>
              <w:t>et al</w:t>
            </w:r>
            <w:r w:rsidRPr="00AC2AC4">
              <w:rPr>
                <w:rFonts w:ascii="Book Antiqua" w:hAnsi="Book Antiqua"/>
                <w:sz w:val="24"/>
                <w:szCs w:val="24"/>
                <w:vertAlign w:val="superscript"/>
              </w:rPr>
              <w:t>[22]</w:t>
            </w:r>
            <w:r w:rsidR="00D92B80" w:rsidRPr="00997654">
              <w:rPr>
                <w:rFonts w:ascii="Book Antiqua" w:hAnsi="Book Antiqua"/>
                <w:sz w:val="24"/>
                <w:szCs w:val="24"/>
              </w:rPr>
              <w:t xml:space="preserve">, </w:t>
            </w:r>
            <w:r w:rsidR="00D92B80">
              <w:rPr>
                <w:rFonts w:ascii="Book Antiqua" w:hAnsi="Book Antiqua"/>
                <w:sz w:val="24"/>
                <w:szCs w:val="24"/>
              </w:rPr>
              <w:t>2011</w:t>
            </w:r>
          </w:p>
        </w:tc>
        <w:tc>
          <w:tcPr>
            <w:tcW w:w="1403" w:type="dxa"/>
          </w:tcPr>
          <w:p w14:paraId="61C8967E"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56/F</w:t>
            </w:r>
          </w:p>
        </w:tc>
        <w:tc>
          <w:tcPr>
            <w:tcW w:w="2013" w:type="dxa"/>
          </w:tcPr>
          <w:p w14:paraId="67424E85"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1510" w:type="dxa"/>
          </w:tcPr>
          <w:p w14:paraId="75CB20A0"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Depression</w:t>
            </w:r>
          </w:p>
        </w:tc>
        <w:tc>
          <w:tcPr>
            <w:tcW w:w="2013" w:type="dxa"/>
          </w:tcPr>
          <w:p w14:paraId="467E68BF" w14:textId="49CCBC9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60 T/480 mmol</w:t>
            </w:r>
          </w:p>
        </w:tc>
        <w:tc>
          <w:tcPr>
            <w:tcW w:w="2348" w:type="dxa"/>
          </w:tcPr>
          <w:p w14:paraId="7A8548F1"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5</w:t>
            </w:r>
          </w:p>
        </w:tc>
        <w:tc>
          <w:tcPr>
            <w:tcW w:w="2181" w:type="dxa"/>
          </w:tcPr>
          <w:p w14:paraId="664C326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11</w:t>
            </w:r>
          </w:p>
        </w:tc>
        <w:tc>
          <w:tcPr>
            <w:tcW w:w="1678" w:type="dxa"/>
          </w:tcPr>
          <w:p w14:paraId="1437303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Lethargy</w:t>
            </w:r>
          </w:p>
        </w:tc>
        <w:tc>
          <w:tcPr>
            <w:tcW w:w="3019" w:type="dxa"/>
          </w:tcPr>
          <w:p w14:paraId="2441F67E"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Complex sine-wave rhythm</w:t>
            </w:r>
          </w:p>
        </w:tc>
        <w:tc>
          <w:tcPr>
            <w:tcW w:w="2852" w:type="dxa"/>
          </w:tcPr>
          <w:p w14:paraId="1199F5F3"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Calcium gluconate, sodium bicarbonate, insulin/glucose</w:t>
            </w:r>
          </w:p>
        </w:tc>
        <w:tc>
          <w:tcPr>
            <w:tcW w:w="1510" w:type="dxa"/>
          </w:tcPr>
          <w:p w14:paraId="5A7D2B44"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r w:rsidR="00BD769F" w:rsidRPr="00AC2AC4" w14:paraId="348E1780" w14:textId="77777777" w:rsidTr="00997654">
        <w:trPr>
          <w:trHeight w:val="892"/>
        </w:trPr>
        <w:tc>
          <w:tcPr>
            <w:tcW w:w="1282" w:type="dxa"/>
          </w:tcPr>
          <w:p w14:paraId="68B44326" w14:textId="0179781C" w:rsidR="009C0A69" w:rsidRPr="00AC2AC4" w:rsidRDefault="009C0A69" w:rsidP="00D92B80">
            <w:pPr>
              <w:adjustRightInd w:val="0"/>
              <w:snapToGrid w:val="0"/>
              <w:spacing w:line="360" w:lineRule="auto"/>
              <w:rPr>
                <w:rFonts w:ascii="Book Antiqua" w:hAnsi="Book Antiqua"/>
                <w:sz w:val="24"/>
                <w:szCs w:val="24"/>
              </w:rPr>
            </w:pPr>
            <w:r w:rsidRPr="00AC2AC4">
              <w:rPr>
                <w:rFonts w:ascii="Book Antiqua" w:hAnsi="Book Antiqua"/>
                <w:sz w:val="24"/>
                <w:szCs w:val="24"/>
              </w:rPr>
              <w:t>Gunja</w:t>
            </w:r>
            <w:r w:rsidRPr="00AC2AC4">
              <w:rPr>
                <w:rFonts w:ascii="Book Antiqua" w:hAnsi="Book Antiqua"/>
                <w:sz w:val="24"/>
                <w:szCs w:val="24"/>
                <w:vertAlign w:val="superscript"/>
              </w:rPr>
              <w:t>[23]</w:t>
            </w:r>
            <w:r w:rsidR="00D92B80" w:rsidRPr="00997654">
              <w:rPr>
                <w:rFonts w:ascii="Book Antiqua" w:hAnsi="Book Antiqua"/>
                <w:sz w:val="24"/>
                <w:szCs w:val="24"/>
              </w:rPr>
              <w:t xml:space="preserve">, </w:t>
            </w:r>
            <w:r w:rsidR="00D92B80">
              <w:rPr>
                <w:rFonts w:ascii="Book Antiqua" w:hAnsi="Book Antiqua"/>
                <w:sz w:val="24"/>
                <w:szCs w:val="24"/>
              </w:rPr>
              <w:t>2011</w:t>
            </w:r>
          </w:p>
        </w:tc>
        <w:tc>
          <w:tcPr>
            <w:tcW w:w="1403" w:type="dxa"/>
          </w:tcPr>
          <w:p w14:paraId="6680EF3B" w14:textId="282070FA"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42/F</w:t>
            </w:r>
            <w:r w:rsidR="00273005" w:rsidRPr="00AC2AC4">
              <w:rPr>
                <w:rFonts w:ascii="Book Antiqua" w:hAnsi="Book Antiqua"/>
                <w:sz w:val="24"/>
                <w:szCs w:val="24"/>
                <w:vertAlign w:val="superscript"/>
              </w:rPr>
              <w:t>2</w:t>
            </w:r>
          </w:p>
        </w:tc>
        <w:tc>
          <w:tcPr>
            <w:tcW w:w="2013" w:type="dxa"/>
          </w:tcPr>
          <w:p w14:paraId="7B668FE2"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1510" w:type="dxa"/>
          </w:tcPr>
          <w:p w14:paraId="28AACF0F"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Bipolar disorder</w:t>
            </w:r>
          </w:p>
        </w:tc>
        <w:tc>
          <w:tcPr>
            <w:tcW w:w="2013" w:type="dxa"/>
          </w:tcPr>
          <w:p w14:paraId="236DF045" w14:textId="012028E0"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40 T/320 mmol</w:t>
            </w:r>
          </w:p>
        </w:tc>
        <w:tc>
          <w:tcPr>
            <w:tcW w:w="2348" w:type="dxa"/>
          </w:tcPr>
          <w:p w14:paraId="4BA745EE"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1.5</w:t>
            </w:r>
          </w:p>
        </w:tc>
        <w:tc>
          <w:tcPr>
            <w:tcW w:w="2181" w:type="dxa"/>
          </w:tcPr>
          <w:p w14:paraId="6B32A482"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5.5</w:t>
            </w:r>
          </w:p>
        </w:tc>
        <w:tc>
          <w:tcPr>
            <w:tcW w:w="1678" w:type="dxa"/>
          </w:tcPr>
          <w:p w14:paraId="10DE0265"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3019" w:type="dxa"/>
          </w:tcPr>
          <w:p w14:paraId="300E9736"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Sinus tachycardia, tall T-waves</w:t>
            </w:r>
          </w:p>
        </w:tc>
        <w:tc>
          <w:tcPr>
            <w:tcW w:w="2852" w:type="dxa"/>
          </w:tcPr>
          <w:p w14:paraId="3ACBC723"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Insulin, whole bowel irrigation</w:t>
            </w:r>
          </w:p>
        </w:tc>
        <w:tc>
          <w:tcPr>
            <w:tcW w:w="1510" w:type="dxa"/>
          </w:tcPr>
          <w:p w14:paraId="36A35F5C"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r w:rsidR="00BD769F" w:rsidRPr="00AC2AC4" w14:paraId="6F698E07" w14:textId="77777777" w:rsidTr="00997654">
        <w:trPr>
          <w:trHeight w:val="1797"/>
        </w:trPr>
        <w:tc>
          <w:tcPr>
            <w:tcW w:w="1282" w:type="dxa"/>
          </w:tcPr>
          <w:p w14:paraId="4A28637D" w14:textId="617A819E" w:rsidR="009C0A69" w:rsidRPr="00AC2AC4" w:rsidRDefault="009C0A69" w:rsidP="00833ED2">
            <w:pPr>
              <w:adjustRightInd w:val="0"/>
              <w:snapToGrid w:val="0"/>
              <w:spacing w:line="360" w:lineRule="auto"/>
              <w:rPr>
                <w:rFonts w:ascii="Book Antiqua" w:hAnsi="Book Antiqua"/>
                <w:sz w:val="24"/>
                <w:szCs w:val="24"/>
              </w:rPr>
            </w:pPr>
          </w:p>
        </w:tc>
        <w:tc>
          <w:tcPr>
            <w:tcW w:w="1403" w:type="dxa"/>
          </w:tcPr>
          <w:p w14:paraId="0A7D9206" w14:textId="75A96544"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42/F</w:t>
            </w:r>
            <w:r w:rsidR="00273005" w:rsidRPr="00AC2AC4">
              <w:rPr>
                <w:rFonts w:ascii="Book Antiqua" w:hAnsi="Book Antiqua"/>
                <w:sz w:val="24"/>
                <w:szCs w:val="24"/>
                <w:vertAlign w:val="superscript"/>
              </w:rPr>
              <w:t>2</w:t>
            </w:r>
          </w:p>
        </w:tc>
        <w:tc>
          <w:tcPr>
            <w:tcW w:w="2013" w:type="dxa"/>
          </w:tcPr>
          <w:p w14:paraId="0E579AF8"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1510" w:type="dxa"/>
          </w:tcPr>
          <w:p w14:paraId="51E0C4B4"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Bipolar disorder</w:t>
            </w:r>
          </w:p>
        </w:tc>
        <w:tc>
          <w:tcPr>
            <w:tcW w:w="2013" w:type="dxa"/>
          </w:tcPr>
          <w:p w14:paraId="5AA2565C" w14:textId="140AE5D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100 T/800 mmol</w:t>
            </w:r>
          </w:p>
        </w:tc>
        <w:tc>
          <w:tcPr>
            <w:tcW w:w="2348" w:type="dxa"/>
          </w:tcPr>
          <w:p w14:paraId="20D7EC0E"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5</w:t>
            </w:r>
          </w:p>
        </w:tc>
        <w:tc>
          <w:tcPr>
            <w:tcW w:w="2181" w:type="dxa"/>
          </w:tcPr>
          <w:p w14:paraId="16878664"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8.5</w:t>
            </w:r>
          </w:p>
        </w:tc>
        <w:tc>
          <w:tcPr>
            <w:tcW w:w="1678" w:type="dxa"/>
          </w:tcPr>
          <w:p w14:paraId="683B71BC"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Tachycardia</w:t>
            </w:r>
          </w:p>
        </w:tc>
        <w:tc>
          <w:tcPr>
            <w:tcW w:w="3019" w:type="dxa"/>
          </w:tcPr>
          <w:p w14:paraId="4B87171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Sinus tachycardia, tall T-waves</w:t>
            </w:r>
          </w:p>
        </w:tc>
        <w:tc>
          <w:tcPr>
            <w:tcW w:w="2852" w:type="dxa"/>
          </w:tcPr>
          <w:p w14:paraId="188E5089"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Calcium chloride, sodium bicarbonate, insulin, hemodialysis</w:t>
            </w:r>
          </w:p>
        </w:tc>
        <w:tc>
          <w:tcPr>
            <w:tcW w:w="1510" w:type="dxa"/>
          </w:tcPr>
          <w:p w14:paraId="26B45690"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r w:rsidR="00BD769F" w:rsidRPr="00AC2AC4" w14:paraId="3D26FD11" w14:textId="77777777" w:rsidTr="00997654">
        <w:trPr>
          <w:trHeight w:val="1357"/>
        </w:trPr>
        <w:tc>
          <w:tcPr>
            <w:tcW w:w="1282" w:type="dxa"/>
          </w:tcPr>
          <w:p w14:paraId="5D6C3A72" w14:textId="6EAFB279" w:rsidR="009C0A69" w:rsidRPr="00AC2AC4" w:rsidRDefault="00273005"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Nilsson</w:t>
            </w:r>
            <w:r w:rsidR="009C0A69" w:rsidRPr="00AC2AC4">
              <w:rPr>
                <w:rFonts w:ascii="Book Antiqua" w:hAnsi="Book Antiqua"/>
                <w:sz w:val="24"/>
                <w:szCs w:val="24"/>
              </w:rPr>
              <w:t xml:space="preserve"> </w:t>
            </w:r>
            <w:r w:rsidR="009C0A69" w:rsidRPr="00AC2AC4">
              <w:rPr>
                <w:rFonts w:ascii="Book Antiqua" w:hAnsi="Book Antiqua"/>
                <w:i/>
                <w:iCs/>
                <w:sz w:val="24"/>
                <w:szCs w:val="24"/>
              </w:rPr>
              <w:t>et al</w:t>
            </w:r>
            <w:r w:rsidR="009C0A69" w:rsidRPr="00AC2AC4">
              <w:rPr>
                <w:rFonts w:ascii="Book Antiqua" w:hAnsi="Book Antiqua"/>
                <w:sz w:val="24"/>
                <w:szCs w:val="24"/>
                <w:vertAlign w:val="superscript"/>
              </w:rPr>
              <w:t>[24]</w:t>
            </w:r>
            <w:r w:rsidR="00D92B80" w:rsidRPr="00997654">
              <w:rPr>
                <w:rFonts w:ascii="Book Antiqua" w:hAnsi="Book Antiqua"/>
                <w:sz w:val="24"/>
                <w:szCs w:val="24"/>
              </w:rPr>
              <w:t xml:space="preserve">, </w:t>
            </w:r>
            <w:r w:rsidR="00D92B80">
              <w:rPr>
                <w:rFonts w:ascii="Book Antiqua" w:hAnsi="Book Antiqua"/>
                <w:sz w:val="24"/>
                <w:szCs w:val="24"/>
              </w:rPr>
              <w:t>2012</w:t>
            </w:r>
          </w:p>
        </w:tc>
        <w:tc>
          <w:tcPr>
            <w:tcW w:w="1403" w:type="dxa"/>
          </w:tcPr>
          <w:p w14:paraId="1C0B1EDA"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30/F</w:t>
            </w:r>
          </w:p>
        </w:tc>
        <w:tc>
          <w:tcPr>
            <w:tcW w:w="2013" w:type="dxa"/>
          </w:tcPr>
          <w:p w14:paraId="71AB5933"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1510" w:type="dxa"/>
          </w:tcPr>
          <w:p w14:paraId="5589E8B8"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Depression</w:t>
            </w:r>
          </w:p>
        </w:tc>
        <w:tc>
          <w:tcPr>
            <w:tcW w:w="2013" w:type="dxa"/>
          </w:tcPr>
          <w:p w14:paraId="0D9DCA85" w14:textId="53558CE4"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300 T/3000 mmol</w:t>
            </w:r>
          </w:p>
        </w:tc>
        <w:tc>
          <w:tcPr>
            <w:tcW w:w="2348" w:type="dxa"/>
          </w:tcPr>
          <w:p w14:paraId="796F1639"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5</w:t>
            </w:r>
          </w:p>
        </w:tc>
        <w:tc>
          <w:tcPr>
            <w:tcW w:w="2181" w:type="dxa"/>
          </w:tcPr>
          <w:p w14:paraId="35B4749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10.3</w:t>
            </w:r>
          </w:p>
        </w:tc>
        <w:tc>
          <w:tcPr>
            <w:tcW w:w="1678" w:type="dxa"/>
          </w:tcPr>
          <w:p w14:paraId="66EA275D"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Drowsiness, daze</w:t>
            </w:r>
          </w:p>
        </w:tc>
        <w:tc>
          <w:tcPr>
            <w:tcW w:w="3019" w:type="dxa"/>
          </w:tcPr>
          <w:p w14:paraId="3FF4F872"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Sine-wave tachycardia</w:t>
            </w:r>
          </w:p>
        </w:tc>
        <w:tc>
          <w:tcPr>
            <w:tcW w:w="2852" w:type="dxa"/>
          </w:tcPr>
          <w:p w14:paraId="33EC0934"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Calcium gluconate, sodium bicarbonate, insulin/glucose, gastric lavage, ion exchange resin, hemodialysis, surgical removal</w:t>
            </w:r>
          </w:p>
        </w:tc>
        <w:tc>
          <w:tcPr>
            <w:tcW w:w="1510" w:type="dxa"/>
          </w:tcPr>
          <w:p w14:paraId="0129D6ED"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r w:rsidR="00BD769F" w:rsidRPr="00AC2AC4" w14:paraId="5455A06D" w14:textId="77777777" w:rsidTr="00997654">
        <w:trPr>
          <w:trHeight w:val="2249"/>
        </w:trPr>
        <w:tc>
          <w:tcPr>
            <w:tcW w:w="1282" w:type="dxa"/>
          </w:tcPr>
          <w:p w14:paraId="47E74CD2" w14:textId="50664D80" w:rsidR="009C0A69" w:rsidRPr="00AC2AC4" w:rsidRDefault="009C0A69" w:rsidP="00D92B80">
            <w:pPr>
              <w:adjustRightInd w:val="0"/>
              <w:snapToGrid w:val="0"/>
              <w:spacing w:line="360" w:lineRule="auto"/>
              <w:rPr>
                <w:rFonts w:ascii="Book Antiqua" w:hAnsi="Book Antiqua"/>
                <w:sz w:val="24"/>
                <w:szCs w:val="24"/>
              </w:rPr>
            </w:pPr>
            <w:r w:rsidRPr="00AC2AC4">
              <w:rPr>
                <w:rFonts w:ascii="Book Antiqua" w:hAnsi="Book Antiqua"/>
                <w:sz w:val="24"/>
                <w:szCs w:val="24"/>
              </w:rPr>
              <w:t xml:space="preserve">Guillermo </w:t>
            </w:r>
            <w:r w:rsidRPr="00AC2AC4">
              <w:rPr>
                <w:rFonts w:ascii="Book Antiqua" w:hAnsi="Book Antiqua"/>
                <w:i/>
                <w:iCs/>
                <w:sz w:val="24"/>
                <w:szCs w:val="24"/>
              </w:rPr>
              <w:t>et al</w:t>
            </w:r>
            <w:r w:rsidRPr="00AC2AC4">
              <w:rPr>
                <w:rFonts w:ascii="Book Antiqua" w:hAnsi="Book Antiqua"/>
                <w:sz w:val="24"/>
                <w:szCs w:val="24"/>
                <w:vertAlign w:val="superscript"/>
              </w:rPr>
              <w:t>[25]</w:t>
            </w:r>
            <w:r w:rsidR="00D92B80" w:rsidRPr="00997654">
              <w:rPr>
                <w:rFonts w:ascii="Book Antiqua" w:hAnsi="Book Antiqua"/>
                <w:sz w:val="24"/>
                <w:szCs w:val="24"/>
              </w:rPr>
              <w:t xml:space="preserve">, </w:t>
            </w:r>
            <w:r w:rsidR="00D92B80">
              <w:rPr>
                <w:rFonts w:ascii="Book Antiqua" w:hAnsi="Book Antiqua"/>
                <w:sz w:val="24"/>
                <w:szCs w:val="24"/>
              </w:rPr>
              <w:t>2014</w:t>
            </w:r>
          </w:p>
        </w:tc>
        <w:tc>
          <w:tcPr>
            <w:tcW w:w="1403" w:type="dxa"/>
          </w:tcPr>
          <w:p w14:paraId="0F7AFFF7"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42/F</w:t>
            </w:r>
          </w:p>
        </w:tc>
        <w:tc>
          <w:tcPr>
            <w:tcW w:w="2013" w:type="dxa"/>
          </w:tcPr>
          <w:p w14:paraId="7CBA5AE1"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1510" w:type="dxa"/>
          </w:tcPr>
          <w:p w14:paraId="143D53C4"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Borderline personality disorder</w:t>
            </w:r>
          </w:p>
        </w:tc>
        <w:tc>
          <w:tcPr>
            <w:tcW w:w="2013" w:type="dxa"/>
          </w:tcPr>
          <w:p w14:paraId="4FAB1855" w14:textId="28BC1A9C"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100 T/800 mmol</w:t>
            </w:r>
          </w:p>
        </w:tc>
        <w:tc>
          <w:tcPr>
            <w:tcW w:w="2348" w:type="dxa"/>
          </w:tcPr>
          <w:p w14:paraId="71D1432D"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2</w:t>
            </w:r>
          </w:p>
        </w:tc>
        <w:tc>
          <w:tcPr>
            <w:tcW w:w="2181" w:type="dxa"/>
          </w:tcPr>
          <w:p w14:paraId="040B0E70"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3.9</w:t>
            </w:r>
          </w:p>
        </w:tc>
        <w:tc>
          <w:tcPr>
            <w:tcW w:w="1678" w:type="dxa"/>
          </w:tcPr>
          <w:p w14:paraId="3735802E"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Somnolence</w:t>
            </w:r>
          </w:p>
        </w:tc>
        <w:tc>
          <w:tcPr>
            <w:tcW w:w="3019" w:type="dxa"/>
          </w:tcPr>
          <w:p w14:paraId="1A8345F8"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Sinus tachycardia</w:t>
            </w:r>
          </w:p>
        </w:tc>
        <w:tc>
          <w:tcPr>
            <w:tcW w:w="2852" w:type="dxa"/>
          </w:tcPr>
          <w:p w14:paraId="39200C18"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Gastric lavage, activated charcoal, endoscopic removal</w:t>
            </w:r>
          </w:p>
        </w:tc>
        <w:tc>
          <w:tcPr>
            <w:tcW w:w="1510" w:type="dxa"/>
          </w:tcPr>
          <w:p w14:paraId="1D7CB5C2"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r w:rsidR="00BD769F" w:rsidRPr="00AC2AC4" w14:paraId="650634E3" w14:textId="77777777" w:rsidTr="00997654">
        <w:trPr>
          <w:trHeight w:val="3130"/>
        </w:trPr>
        <w:tc>
          <w:tcPr>
            <w:tcW w:w="1282" w:type="dxa"/>
            <w:tcBorders>
              <w:bottom w:val="single" w:sz="4" w:space="0" w:color="auto"/>
            </w:tcBorders>
          </w:tcPr>
          <w:p w14:paraId="1B2E4948" w14:textId="6FDCE219"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 xml:space="preserve">Briggs </w:t>
            </w:r>
            <w:r w:rsidRPr="00AC2AC4">
              <w:rPr>
                <w:rFonts w:ascii="Book Antiqua" w:hAnsi="Book Antiqua"/>
                <w:i/>
                <w:iCs/>
                <w:sz w:val="24"/>
                <w:szCs w:val="24"/>
              </w:rPr>
              <w:t>et al</w:t>
            </w:r>
            <w:r w:rsidRPr="00AC2AC4">
              <w:rPr>
                <w:rFonts w:ascii="Book Antiqua" w:hAnsi="Book Antiqua"/>
                <w:sz w:val="24"/>
                <w:szCs w:val="24"/>
                <w:vertAlign w:val="superscript"/>
              </w:rPr>
              <w:t>[26]</w:t>
            </w:r>
            <w:r w:rsidR="00D92B80" w:rsidRPr="00997654">
              <w:rPr>
                <w:rFonts w:ascii="Book Antiqua" w:hAnsi="Book Antiqua"/>
                <w:sz w:val="24"/>
                <w:szCs w:val="24"/>
              </w:rPr>
              <w:t xml:space="preserve">, </w:t>
            </w:r>
            <w:r w:rsidR="00D92B80">
              <w:rPr>
                <w:rFonts w:ascii="Book Antiqua" w:hAnsi="Book Antiqua"/>
                <w:sz w:val="24"/>
                <w:szCs w:val="24"/>
              </w:rPr>
              <w:t>2014</w:t>
            </w:r>
          </w:p>
        </w:tc>
        <w:tc>
          <w:tcPr>
            <w:tcW w:w="1403" w:type="dxa"/>
            <w:tcBorders>
              <w:bottom w:val="single" w:sz="4" w:space="0" w:color="auto"/>
            </w:tcBorders>
          </w:tcPr>
          <w:p w14:paraId="59BE0361"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44/F</w:t>
            </w:r>
          </w:p>
        </w:tc>
        <w:tc>
          <w:tcPr>
            <w:tcW w:w="2013" w:type="dxa"/>
            <w:tcBorders>
              <w:bottom w:val="single" w:sz="4" w:space="0" w:color="auto"/>
            </w:tcBorders>
          </w:tcPr>
          <w:p w14:paraId="6994913A"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Hypokalemia</w:t>
            </w:r>
          </w:p>
        </w:tc>
        <w:tc>
          <w:tcPr>
            <w:tcW w:w="1510" w:type="dxa"/>
            <w:tcBorders>
              <w:bottom w:val="single" w:sz="4" w:space="0" w:color="auto"/>
            </w:tcBorders>
          </w:tcPr>
          <w:p w14:paraId="03945AFB"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Anxiety disorder</w:t>
            </w:r>
          </w:p>
        </w:tc>
        <w:tc>
          <w:tcPr>
            <w:tcW w:w="2013" w:type="dxa"/>
            <w:tcBorders>
              <w:bottom w:val="single" w:sz="4" w:space="0" w:color="auto"/>
            </w:tcBorders>
          </w:tcPr>
          <w:p w14:paraId="6F0C0CA5" w14:textId="31807959"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30 T/600 mmol</w:t>
            </w:r>
          </w:p>
        </w:tc>
        <w:tc>
          <w:tcPr>
            <w:tcW w:w="2348" w:type="dxa"/>
            <w:tcBorders>
              <w:bottom w:val="single" w:sz="4" w:space="0" w:color="auto"/>
            </w:tcBorders>
          </w:tcPr>
          <w:p w14:paraId="3C4DFA1F"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1.25</w:t>
            </w:r>
          </w:p>
        </w:tc>
        <w:tc>
          <w:tcPr>
            <w:tcW w:w="2181" w:type="dxa"/>
            <w:tcBorders>
              <w:bottom w:val="single" w:sz="4" w:space="0" w:color="auto"/>
            </w:tcBorders>
          </w:tcPr>
          <w:p w14:paraId="16814B8F"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7.3</w:t>
            </w:r>
          </w:p>
        </w:tc>
        <w:tc>
          <w:tcPr>
            <w:tcW w:w="1678" w:type="dxa"/>
            <w:tcBorders>
              <w:bottom w:val="single" w:sz="4" w:space="0" w:color="auto"/>
            </w:tcBorders>
          </w:tcPr>
          <w:p w14:paraId="793C6DAF"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NR</w:t>
            </w:r>
          </w:p>
        </w:tc>
        <w:tc>
          <w:tcPr>
            <w:tcW w:w="3019" w:type="dxa"/>
            <w:tcBorders>
              <w:bottom w:val="single" w:sz="4" w:space="0" w:color="auto"/>
            </w:tcBorders>
          </w:tcPr>
          <w:p w14:paraId="1E48D062"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Mildly peaked T-waves</w:t>
            </w:r>
          </w:p>
        </w:tc>
        <w:tc>
          <w:tcPr>
            <w:tcW w:w="2852" w:type="dxa"/>
            <w:tcBorders>
              <w:bottom w:val="single" w:sz="4" w:space="0" w:color="auto"/>
            </w:tcBorders>
          </w:tcPr>
          <w:p w14:paraId="6A6EF22D"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Calcium gluconate, sodium bicarbonate, insulin/glucose, whole bowel irrigation, ion exchange resin, endoscopic removal</w:t>
            </w:r>
          </w:p>
        </w:tc>
        <w:tc>
          <w:tcPr>
            <w:tcW w:w="1510" w:type="dxa"/>
            <w:tcBorders>
              <w:bottom w:val="single" w:sz="4" w:space="0" w:color="auto"/>
            </w:tcBorders>
          </w:tcPr>
          <w:p w14:paraId="3D4D997D" w14:textId="77777777" w:rsidR="009C0A69" w:rsidRPr="00AC2AC4" w:rsidRDefault="009C0A69" w:rsidP="00833ED2">
            <w:pPr>
              <w:adjustRightInd w:val="0"/>
              <w:snapToGrid w:val="0"/>
              <w:spacing w:line="360" w:lineRule="auto"/>
              <w:rPr>
                <w:rFonts w:ascii="Book Antiqua" w:hAnsi="Book Antiqua"/>
                <w:sz w:val="24"/>
                <w:szCs w:val="24"/>
              </w:rPr>
            </w:pPr>
            <w:r w:rsidRPr="00AC2AC4">
              <w:rPr>
                <w:rFonts w:ascii="Book Antiqua" w:hAnsi="Book Antiqua"/>
                <w:sz w:val="24"/>
                <w:szCs w:val="24"/>
              </w:rPr>
              <w:t>Survived</w:t>
            </w:r>
          </w:p>
        </w:tc>
      </w:tr>
    </w:tbl>
    <w:p w14:paraId="03B2830B" w14:textId="3E77FDDD" w:rsidR="009C0A69" w:rsidRPr="00AC2AC4" w:rsidRDefault="00273005" w:rsidP="00833ED2">
      <w:pPr>
        <w:adjustRightInd w:val="0"/>
        <w:snapToGrid w:val="0"/>
        <w:spacing w:line="360" w:lineRule="auto"/>
        <w:rPr>
          <w:rFonts w:ascii="Book Antiqua" w:hAnsi="Book Antiqua"/>
          <w:sz w:val="24"/>
          <w:szCs w:val="24"/>
        </w:rPr>
      </w:pPr>
      <w:r w:rsidRPr="00AC2AC4">
        <w:rPr>
          <w:rFonts w:ascii="Book Antiqua" w:hAnsi="Book Antiqua"/>
          <w:sz w:val="24"/>
          <w:szCs w:val="24"/>
          <w:vertAlign w:val="superscript"/>
        </w:rPr>
        <w:t>1</w:t>
      </w:r>
      <w:r w:rsidR="009C0A69" w:rsidRPr="00AC2AC4">
        <w:rPr>
          <w:rFonts w:ascii="Book Antiqua" w:hAnsi="Book Antiqua"/>
          <w:sz w:val="24"/>
          <w:szCs w:val="24"/>
          <w:vertAlign w:val="superscript"/>
        </w:rPr>
        <w:t>,</w:t>
      </w:r>
      <w:r w:rsidRPr="00AC2AC4">
        <w:rPr>
          <w:rFonts w:ascii="Book Antiqua" w:hAnsi="Book Antiqua"/>
          <w:sz w:val="24"/>
          <w:szCs w:val="24"/>
          <w:vertAlign w:val="superscript"/>
        </w:rPr>
        <w:t>2</w:t>
      </w:r>
      <w:r w:rsidR="009C0A69" w:rsidRPr="00AC2AC4">
        <w:rPr>
          <w:rFonts w:ascii="Book Antiqua" w:hAnsi="Book Antiqua"/>
          <w:sz w:val="24"/>
          <w:szCs w:val="24"/>
        </w:rPr>
        <w:t xml:space="preserve">: </w:t>
      </w:r>
      <w:r w:rsidRPr="00AC2AC4">
        <w:rPr>
          <w:rFonts w:ascii="Book Antiqua" w:hAnsi="Book Antiqua"/>
          <w:sz w:val="24"/>
          <w:szCs w:val="24"/>
        </w:rPr>
        <w:t>S</w:t>
      </w:r>
      <w:r w:rsidR="009C0A69" w:rsidRPr="00AC2AC4">
        <w:rPr>
          <w:rFonts w:ascii="Book Antiqua" w:hAnsi="Book Antiqua"/>
          <w:sz w:val="24"/>
          <w:szCs w:val="24"/>
        </w:rPr>
        <w:t>ame patient</w:t>
      </w:r>
      <w:r w:rsidRPr="00AC2AC4">
        <w:rPr>
          <w:rFonts w:ascii="Book Antiqua" w:hAnsi="Book Antiqua"/>
          <w:sz w:val="24"/>
          <w:szCs w:val="24"/>
        </w:rPr>
        <w:t>,</w:t>
      </w:r>
      <w:r w:rsidR="009C0A69" w:rsidRPr="00AC2AC4">
        <w:rPr>
          <w:rFonts w:ascii="Book Antiqua" w:hAnsi="Book Antiqua"/>
          <w:sz w:val="24"/>
          <w:szCs w:val="24"/>
        </w:rPr>
        <w:t xml:space="preserve"> respectively; C</w:t>
      </w:r>
      <w:r w:rsidRPr="00AC2AC4">
        <w:rPr>
          <w:rFonts w:ascii="Book Antiqua" w:hAnsi="Book Antiqua"/>
          <w:sz w:val="24"/>
          <w:szCs w:val="24"/>
        </w:rPr>
        <w:t>:</w:t>
      </w:r>
      <w:r w:rsidR="009C0A69" w:rsidRPr="00AC2AC4">
        <w:rPr>
          <w:rFonts w:ascii="Book Antiqua" w:hAnsi="Book Antiqua"/>
          <w:sz w:val="24"/>
          <w:szCs w:val="24"/>
        </w:rPr>
        <w:t xml:space="preserve"> </w:t>
      </w:r>
      <w:r w:rsidRPr="00AC2AC4">
        <w:rPr>
          <w:rFonts w:ascii="Book Antiqua" w:hAnsi="Book Antiqua"/>
          <w:sz w:val="24"/>
          <w:szCs w:val="24"/>
        </w:rPr>
        <w:t>C</w:t>
      </w:r>
      <w:r w:rsidR="009C0A69" w:rsidRPr="00AC2AC4">
        <w:rPr>
          <w:rFonts w:ascii="Book Antiqua" w:hAnsi="Book Antiqua"/>
          <w:sz w:val="24"/>
          <w:szCs w:val="24"/>
        </w:rPr>
        <w:t>apsule; ECG</w:t>
      </w:r>
      <w:r w:rsidRPr="00AC2AC4">
        <w:rPr>
          <w:rFonts w:ascii="Book Antiqua" w:hAnsi="Book Antiqua"/>
          <w:sz w:val="24"/>
          <w:szCs w:val="24"/>
        </w:rPr>
        <w:t>:</w:t>
      </w:r>
      <w:r w:rsidR="009C0A69" w:rsidRPr="00AC2AC4">
        <w:rPr>
          <w:rFonts w:ascii="Book Antiqua" w:hAnsi="Book Antiqua"/>
          <w:sz w:val="24"/>
          <w:szCs w:val="24"/>
        </w:rPr>
        <w:t xml:space="preserve"> </w:t>
      </w:r>
      <w:r w:rsidRPr="00AC2AC4">
        <w:rPr>
          <w:rFonts w:ascii="Book Antiqua" w:hAnsi="Book Antiqua"/>
          <w:sz w:val="24"/>
          <w:szCs w:val="24"/>
        </w:rPr>
        <w:t>E</w:t>
      </w:r>
      <w:r w:rsidR="009C0A69" w:rsidRPr="00AC2AC4">
        <w:rPr>
          <w:rFonts w:ascii="Book Antiqua" w:hAnsi="Book Antiqua"/>
          <w:sz w:val="24"/>
          <w:szCs w:val="24"/>
        </w:rPr>
        <w:t>lectrocardiogram; ED</w:t>
      </w:r>
      <w:r w:rsidRPr="00AC2AC4">
        <w:rPr>
          <w:rFonts w:ascii="Book Antiqua" w:hAnsi="Book Antiqua"/>
          <w:sz w:val="24"/>
          <w:szCs w:val="24"/>
        </w:rPr>
        <w:t>:</w:t>
      </w:r>
      <w:r w:rsidR="009C0A69" w:rsidRPr="00AC2AC4">
        <w:rPr>
          <w:rFonts w:ascii="Book Antiqua" w:hAnsi="Book Antiqua"/>
          <w:sz w:val="24"/>
          <w:szCs w:val="24"/>
        </w:rPr>
        <w:t xml:space="preserve"> </w:t>
      </w:r>
      <w:r w:rsidRPr="00AC2AC4">
        <w:rPr>
          <w:rFonts w:ascii="Book Antiqua" w:hAnsi="Book Antiqua"/>
          <w:sz w:val="24"/>
          <w:szCs w:val="24"/>
        </w:rPr>
        <w:t>E</w:t>
      </w:r>
      <w:r w:rsidR="009C0A69" w:rsidRPr="00AC2AC4">
        <w:rPr>
          <w:rFonts w:ascii="Book Antiqua" w:hAnsi="Book Antiqua"/>
          <w:sz w:val="24"/>
          <w:szCs w:val="24"/>
        </w:rPr>
        <w:t>mergency department; F</w:t>
      </w:r>
      <w:r w:rsidRPr="00AC2AC4">
        <w:rPr>
          <w:rFonts w:ascii="Book Antiqua" w:hAnsi="Book Antiqua"/>
          <w:sz w:val="24"/>
          <w:szCs w:val="24"/>
        </w:rPr>
        <w:t>:</w:t>
      </w:r>
      <w:r w:rsidR="009C0A69" w:rsidRPr="00AC2AC4">
        <w:rPr>
          <w:rFonts w:ascii="Book Antiqua" w:hAnsi="Book Antiqua"/>
          <w:sz w:val="24"/>
          <w:szCs w:val="24"/>
        </w:rPr>
        <w:t xml:space="preserve"> </w:t>
      </w:r>
      <w:r w:rsidRPr="00AC2AC4">
        <w:rPr>
          <w:rFonts w:ascii="Book Antiqua" w:hAnsi="Book Antiqua"/>
          <w:sz w:val="24"/>
          <w:szCs w:val="24"/>
        </w:rPr>
        <w:t>F</w:t>
      </w:r>
      <w:r w:rsidR="009C0A69" w:rsidRPr="00AC2AC4">
        <w:rPr>
          <w:rFonts w:ascii="Book Antiqua" w:hAnsi="Book Antiqua"/>
          <w:sz w:val="24"/>
          <w:szCs w:val="24"/>
        </w:rPr>
        <w:t>emale; K</w:t>
      </w:r>
      <w:r w:rsidRPr="00AC2AC4">
        <w:rPr>
          <w:rFonts w:ascii="Book Antiqua" w:hAnsi="Book Antiqua"/>
          <w:sz w:val="24"/>
          <w:szCs w:val="24"/>
        </w:rPr>
        <w:t>:</w:t>
      </w:r>
      <w:r w:rsidR="009C0A69" w:rsidRPr="00AC2AC4">
        <w:rPr>
          <w:rFonts w:ascii="Book Antiqua" w:hAnsi="Book Antiqua"/>
          <w:sz w:val="24"/>
          <w:szCs w:val="24"/>
        </w:rPr>
        <w:t xml:space="preserve"> </w:t>
      </w:r>
      <w:r w:rsidRPr="00AC2AC4">
        <w:rPr>
          <w:rFonts w:ascii="Book Antiqua" w:hAnsi="Book Antiqua"/>
          <w:sz w:val="24"/>
          <w:szCs w:val="24"/>
        </w:rPr>
        <w:t>P</w:t>
      </w:r>
      <w:r w:rsidR="009C0A69" w:rsidRPr="00AC2AC4">
        <w:rPr>
          <w:rFonts w:ascii="Book Antiqua" w:hAnsi="Book Antiqua"/>
          <w:sz w:val="24"/>
          <w:szCs w:val="24"/>
        </w:rPr>
        <w:t>otassium; M</w:t>
      </w:r>
      <w:r w:rsidRPr="00AC2AC4">
        <w:rPr>
          <w:rFonts w:ascii="Book Antiqua" w:hAnsi="Book Antiqua"/>
          <w:sz w:val="24"/>
          <w:szCs w:val="24"/>
        </w:rPr>
        <w:t>:</w:t>
      </w:r>
      <w:r w:rsidR="009C0A69" w:rsidRPr="00AC2AC4">
        <w:rPr>
          <w:rFonts w:ascii="Book Antiqua" w:hAnsi="Book Antiqua"/>
          <w:sz w:val="24"/>
          <w:szCs w:val="24"/>
        </w:rPr>
        <w:t xml:space="preserve"> </w:t>
      </w:r>
      <w:r w:rsidRPr="00AC2AC4">
        <w:rPr>
          <w:rFonts w:ascii="Book Antiqua" w:hAnsi="Book Antiqua"/>
          <w:sz w:val="24"/>
          <w:szCs w:val="24"/>
        </w:rPr>
        <w:t>M</w:t>
      </w:r>
      <w:r w:rsidR="009C0A69" w:rsidRPr="00AC2AC4">
        <w:rPr>
          <w:rFonts w:ascii="Book Antiqua" w:hAnsi="Book Antiqua"/>
          <w:sz w:val="24"/>
          <w:szCs w:val="24"/>
        </w:rPr>
        <w:t>ale; NR</w:t>
      </w:r>
      <w:r w:rsidRPr="00AC2AC4">
        <w:rPr>
          <w:rFonts w:ascii="Book Antiqua" w:hAnsi="Book Antiqua"/>
          <w:sz w:val="24"/>
          <w:szCs w:val="24"/>
        </w:rPr>
        <w:t>:</w:t>
      </w:r>
      <w:r w:rsidR="009C0A69" w:rsidRPr="00AC2AC4">
        <w:rPr>
          <w:rFonts w:ascii="Book Antiqua" w:hAnsi="Book Antiqua"/>
          <w:sz w:val="24"/>
          <w:szCs w:val="24"/>
        </w:rPr>
        <w:t xml:space="preserve"> </w:t>
      </w:r>
      <w:r w:rsidRPr="00AC2AC4">
        <w:rPr>
          <w:rFonts w:ascii="Book Antiqua" w:hAnsi="Book Antiqua"/>
          <w:sz w:val="24"/>
          <w:szCs w:val="24"/>
        </w:rPr>
        <w:t>N</w:t>
      </w:r>
      <w:r w:rsidR="009C0A69" w:rsidRPr="00AC2AC4">
        <w:rPr>
          <w:rFonts w:ascii="Book Antiqua" w:hAnsi="Book Antiqua"/>
          <w:sz w:val="24"/>
          <w:szCs w:val="24"/>
        </w:rPr>
        <w:t>ot reported; T</w:t>
      </w:r>
      <w:r w:rsidRPr="00AC2AC4">
        <w:rPr>
          <w:rFonts w:ascii="Book Antiqua" w:hAnsi="Book Antiqua"/>
          <w:sz w:val="24"/>
          <w:szCs w:val="24"/>
        </w:rPr>
        <w:t>: T</w:t>
      </w:r>
      <w:r w:rsidR="009C0A69" w:rsidRPr="00AC2AC4">
        <w:rPr>
          <w:rFonts w:ascii="Book Antiqua" w:hAnsi="Book Antiqua"/>
          <w:sz w:val="24"/>
          <w:szCs w:val="24"/>
        </w:rPr>
        <w:t>ablet</w:t>
      </w:r>
      <w:bookmarkStart w:id="63" w:name="_Hlk26887861"/>
      <w:r w:rsidR="009C0A69" w:rsidRPr="00AC2AC4">
        <w:rPr>
          <w:rFonts w:ascii="Book Antiqua" w:hAnsi="Book Antiqua"/>
          <w:sz w:val="24"/>
          <w:szCs w:val="24"/>
        </w:rPr>
        <w:t>.</w:t>
      </w:r>
      <w:bookmarkEnd w:id="63"/>
    </w:p>
    <w:sectPr w:rsidR="009C0A69" w:rsidRPr="00AC2AC4" w:rsidSect="00BD769F">
      <w:pgSz w:w="22680" w:h="11907" w:orient="landscape"/>
      <w:pgMar w:top="1440" w:right="1077" w:bottom="1440" w:left="1077" w:header="851" w:footer="992" w:gutter="0"/>
      <w:cols w:space="425"/>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4FC32" w14:textId="77777777" w:rsidR="00661755" w:rsidRDefault="00661755">
      <w:r>
        <w:separator/>
      </w:r>
    </w:p>
  </w:endnote>
  <w:endnote w:type="continuationSeparator" w:id="0">
    <w:p w14:paraId="44BF4C70" w14:textId="77777777" w:rsidR="00661755" w:rsidRDefault="0066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MS Gothic"/>
    <w:panose1 w:val="00000000000000000000"/>
    <w:charset w:val="80"/>
    <w:family w:val="auto"/>
    <w:notTrueType/>
    <w:pitch w:val="variable"/>
    <w:sig w:usb0="00000000" w:usb1="00000708" w:usb2="10000000" w:usb3="00000000" w:csb0="00020000" w:csb1="00000000"/>
  </w:font>
  <w:font w:name="Yu Gothic Light">
    <w:panose1 w:val="020B0300000000000000"/>
    <w:charset w:val="80"/>
    <w:family w:val="swiss"/>
    <w:pitch w:val="variable"/>
    <w:sig w:usb0="E00002FF" w:usb1="2AC7FDFF" w:usb2="00000016" w:usb3="00000000" w:csb0="0002009F" w:csb1="00000000"/>
  </w:font>
  <w:font w:name="Yu Mincho">
    <w:altName w:val="MS Mincho"/>
    <w:charset w:val="80"/>
    <w:family w:val="roman"/>
    <w:pitch w:val="variable"/>
    <w:sig w:usb0="00000000" w:usb1="2AC7FCFF" w:usb2="00000012" w:usb3="00000000" w:csb0="0002009F" w:csb1="00000000"/>
  </w:font>
  <w:font w:name="Book Antiqua">
    <w:altName w:val="Segoe Print"/>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29E7" w14:textId="77777777" w:rsidR="00182D13" w:rsidRDefault="00182D13">
    <w:pPr>
      <w:pStyle w:val="a5"/>
      <w:jc w:val="right"/>
    </w:pPr>
    <w:r>
      <w:fldChar w:fldCharType="begin"/>
    </w:r>
    <w:r>
      <w:instrText xml:space="preserve"> PAGE   \* MERGEFORMAT </w:instrText>
    </w:r>
    <w:r>
      <w:fldChar w:fldCharType="separate"/>
    </w:r>
    <w:r w:rsidR="00661755" w:rsidRPr="00661755">
      <w:rPr>
        <w:noProof/>
        <w:lang w:val="ja-JP"/>
      </w:rPr>
      <w:t>1</w:t>
    </w:r>
    <w:r>
      <w:fldChar w:fldCharType="end"/>
    </w:r>
  </w:p>
  <w:p w14:paraId="22B459C3" w14:textId="77777777" w:rsidR="00182D13" w:rsidRDefault="00182D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4DD2C" w14:textId="77777777" w:rsidR="00661755" w:rsidRDefault="00661755">
      <w:r>
        <w:separator/>
      </w:r>
    </w:p>
  </w:footnote>
  <w:footnote w:type="continuationSeparator" w:id="0">
    <w:p w14:paraId="0E55AC58" w14:textId="77777777" w:rsidR="00661755" w:rsidRDefault="00661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420"/>
        </w:tabs>
        <w:ind w:left="420" w:hanging="420"/>
      </w:pPr>
      <w:rPr>
        <w:rFonts w:hint="default"/>
        <w:b/>
        <w:color w:val="008000"/>
      </w:rPr>
    </w:lvl>
  </w:abstractNum>
  <w:abstractNum w:abstractNumId="1">
    <w:nsid w:val="00000007"/>
    <w:multiLevelType w:val="singleLevel"/>
    <w:tmpl w:val="00000000"/>
    <w:lvl w:ilvl="0">
      <w:start w:val="1"/>
      <w:numFmt w:val="decimal"/>
      <w:lvlText w:val="%1."/>
      <w:lvlJc w:val="left"/>
      <w:pPr>
        <w:tabs>
          <w:tab w:val="num" w:pos="260"/>
        </w:tabs>
        <w:ind w:left="260" w:hanging="260"/>
      </w:pPr>
      <w:rPr>
        <w:rFonts w:hint="eastAsia"/>
      </w:rPr>
    </w:lvl>
  </w:abstractNum>
  <w:abstractNum w:abstractNumId="2">
    <w:nsid w:val="00000008"/>
    <w:multiLevelType w:val="singleLevel"/>
    <w:tmpl w:val="00000000"/>
    <w:lvl w:ilvl="0">
      <w:start w:val="1"/>
      <w:numFmt w:val="decimal"/>
      <w:lvlText w:val="%1."/>
      <w:lvlJc w:val="left"/>
      <w:pPr>
        <w:tabs>
          <w:tab w:val="num" w:pos="260"/>
        </w:tabs>
        <w:ind w:left="260" w:hanging="260"/>
      </w:pPr>
      <w:rPr>
        <w:rFonts w:hint="default"/>
      </w:rPr>
    </w:lvl>
  </w:abstractNum>
  <w:abstractNum w:abstractNumId="3">
    <w:nsid w:val="09F52414"/>
    <w:multiLevelType w:val="hybridMultilevel"/>
    <w:tmpl w:val="46A0E8E8"/>
    <w:lvl w:ilvl="0" w:tplc="FD9ABE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794DB8"/>
    <w:multiLevelType w:val="hybridMultilevel"/>
    <w:tmpl w:val="D95061E8"/>
    <w:lvl w:ilvl="0" w:tplc="F702BCD6">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308B111B"/>
    <w:multiLevelType w:val="hybridMultilevel"/>
    <w:tmpl w:val="A01C01FE"/>
    <w:lvl w:ilvl="0" w:tplc="DC926B1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55450FBF"/>
    <w:multiLevelType w:val="hybridMultilevel"/>
    <w:tmpl w:val="955A45A2"/>
    <w:lvl w:ilvl="0" w:tplc="924CE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64543C0"/>
    <w:multiLevelType w:val="hybridMultilevel"/>
    <w:tmpl w:val="FC40DAC0"/>
    <w:lvl w:ilvl="0" w:tplc="FFFFFFFF">
      <w:start w:val="1"/>
      <w:numFmt w:val="decimal"/>
      <w:suff w:val="space"/>
      <w:lvlText w:val="%1)"/>
      <w:lvlJc w:val="left"/>
      <w:pPr>
        <w:ind w:left="280" w:hanging="2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num w:numId="1">
    <w:abstractNumId w:val="7"/>
  </w:num>
  <w:num w:numId="2">
    <w:abstractNumId w:val="0"/>
  </w:num>
  <w:num w:numId="3">
    <w:abstractNumId w:val="1"/>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01"/>
    <w:rsid w:val="0000229A"/>
    <w:rsid w:val="0002015F"/>
    <w:rsid w:val="00021E5C"/>
    <w:rsid w:val="00024B85"/>
    <w:rsid w:val="00061439"/>
    <w:rsid w:val="000628A7"/>
    <w:rsid w:val="00064825"/>
    <w:rsid w:val="000803D6"/>
    <w:rsid w:val="0009535C"/>
    <w:rsid w:val="000A567D"/>
    <w:rsid w:val="000A5BA7"/>
    <w:rsid w:val="000B6D85"/>
    <w:rsid w:val="000C26B3"/>
    <w:rsid w:val="000C43B6"/>
    <w:rsid w:val="000E63D5"/>
    <w:rsid w:val="000F1BF1"/>
    <w:rsid w:val="000F213B"/>
    <w:rsid w:val="000F2414"/>
    <w:rsid w:val="00103A97"/>
    <w:rsid w:val="001041D3"/>
    <w:rsid w:val="001105FD"/>
    <w:rsid w:val="001106B9"/>
    <w:rsid w:val="0012449C"/>
    <w:rsid w:val="00130982"/>
    <w:rsid w:val="00131FC2"/>
    <w:rsid w:val="001361D1"/>
    <w:rsid w:val="00154D16"/>
    <w:rsid w:val="00173719"/>
    <w:rsid w:val="001739DF"/>
    <w:rsid w:val="00182D13"/>
    <w:rsid w:val="0019383E"/>
    <w:rsid w:val="001A653B"/>
    <w:rsid w:val="001A7097"/>
    <w:rsid w:val="001B007A"/>
    <w:rsid w:val="001C6369"/>
    <w:rsid w:val="001D0DAC"/>
    <w:rsid w:val="001E38A6"/>
    <w:rsid w:val="001F4940"/>
    <w:rsid w:val="001F4F86"/>
    <w:rsid w:val="001F5245"/>
    <w:rsid w:val="002035E7"/>
    <w:rsid w:val="00210F17"/>
    <w:rsid w:val="00217DB3"/>
    <w:rsid w:val="002228F5"/>
    <w:rsid w:val="00223548"/>
    <w:rsid w:val="00224B97"/>
    <w:rsid w:val="00225958"/>
    <w:rsid w:val="00237A50"/>
    <w:rsid w:val="0024450D"/>
    <w:rsid w:val="00244C93"/>
    <w:rsid w:val="00254FF1"/>
    <w:rsid w:val="00255DC3"/>
    <w:rsid w:val="00257324"/>
    <w:rsid w:val="00257C3F"/>
    <w:rsid w:val="00273005"/>
    <w:rsid w:val="00291883"/>
    <w:rsid w:val="002957CB"/>
    <w:rsid w:val="002977BA"/>
    <w:rsid w:val="002A2A43"/>
    <w:rsid w:val="002A5081"/>
    <w:rsid w:val="002B34B6"/>
    <w:rsid w:val="002B430F"/>
    <w:rsid w:val="002C240F"/>
    <w:rsid w:val="002D11A0"/>
    <w:rsid w:val="002D1F10"/>
    <w:rsid w:val="002E0DB0"/>
    <w:rsid w:val="00325AA5"/>
    <w:rsid w:val="003264C2"/>
    <w:rsid w:val="0032696E"/>
    <w:rsid w:val="00344188"/>
    <w:rsid w:val="00355FFB"/>
    <w:rsid w:val="00363A47"/>
    <w:rsid w:val="00371754"/>
    <w:rsid w:val="003761DE"/>
    <w:rsid w:val="00386477"/>
    <w:rsid w:val="0039267B"/>
    <w:rsid w:val="003A2185"/>
    <w:rsid w:val="003A33F1"/>
    <w:rsid w:val="003A668B"/>
    <w:rsid w:val="003B3F7C"/>
    <w:rsid w:val="003C75EA"/>
    <w:rsid w:val="004029C2"/>
    <w:rsid w:val="004038E4"/>
    <w:rsid w:val="0041229D"/>
    <w:rsid w:val="00416846"/>
    <w:rsid w:val="0042179C"/>
    <w:rsid w:val="00424595"/>
    <w:rsid w:val="0043129F"/>
    <w:rsid w:val="00433E5A"/>
    <w:rsid w:val="00433E5F"/>
    <w:rsid w:val="00442C4B"/>
    <w:rsid w:val="00443906"/>
    <w:rsid w:val="004442FD"/>
    <w:rsid w:val="004541BB"/>
    <w:rsid w:val="0046022A"/>
    <w:rsid w:val="00464819"/>
    <w:rsid w:val="00465C8D"/>
    <w:rsid w:val="0046667A"/>
    <w:rsid w:val="00473FDB"/>
    <w:rsid w:val="00484489"/>
    <w:rsid w:val="00494EDC"/>
    <w:rsid w:val="004966D5"/>
    <w:rsid w:val="004A1B03"/>
    <w:rsid w:val="004A36F0"/>
    <w:rsid w:val="004D590F"/>
    <w:rsid w:val="004D676C"/>
    <w:rsid w:val="004E6C1C"/>
    <w:rsid w:val="004E7EE7"/>
    <w:rsid w:val="004F147A"/>
    <w:rsid w:val="004F4D09"/>
    <w:rsid w:val="004F500B"/>
    <w:rsid w:val="004F6853"/>
    <w:rsid w:val="00505562"/>
    <w:rsid w:val="00506265"/>
    <w:rsid w:val="00520371"/>
    <w:rsid w:val="00533075"/>
    <w:rsid w:val="00546447"/>
    <w:rsid w:val="005514A1"/>
    <w:rsid w:val="00555FDD"/>
    <w:rsid w:val="005616CC"/>
    <w:rsid w:val="0056707A"/>
    <w:rsid w:val="00592841"/>
    <w:rsid w:val="005933B7"/>
    <w:rsid w:val="005A3B1F"/>
    <w:rsid w:val="005C1409"/>
    <w:rsid w:val="005D4A11"/>
    <w:rsid w:val="005F0581"/>
    <w:rsid w:val="00600A8C"/>
    <w:rsid w:val="00605F17"/>
    <w:rsid w:val="0060686B"/>
    <w:rsid w:val="00610C12"/>
    <w:rsid w:val="0062203D"/>
    <w:rsid w:val="00625EB1"/>
    <w:rsid w:val="00630F6E"/>
    <w:rsid w:val="0063697F"/>
    <w:rsid w:val="00646280"/>
    <w:rsid w:val="006536AE"/>
    <w:rsid w:val="00654207"/>
    <w:rsid w:val="00661755"/>
    <w:rsid w:val="006635A7"/>
    <w:rsid w:val="0067492F"/>
    <w:rsid w:val="006924FD"/>
    <w:rsid w:val="00693556"/>
    <w:rsid w:val="006A26B9"/>
    <w:rsid w:val="006A4ABF"/>
    <w:rsid w:val="006B0329"/>
    <w:rsid w:val="006B3366"/>
    <w:rsid w:val="00700471"/>
    <w:rsid w:val="00704F42"/>
    <w:rsid w:val="007073A1"/>
    <w:rsid w:val="00710BC4"/>
    <w:rsid w:val="00721869"/>
    <w:rsid w:val="0072658D"/>
    <w:rsid w:val="00726FD5"/>
    <w:rsid w:val="00727651"/>
    <w:rsid w:val="0073118B"/>
    <w:rsid w:val="00745E2B"/>
    <w:rsid w:val="00746C94"/>
    <w:rsid w:val="0075338F"/>
    <w:rsid w:val="00754AE4"/>
    <w:rsid w:val="007553F1"/>
    <w:rsid w:val="0077753F"/>
    <w:rsid w:val="0078207F"/>
    <w:rsid w:val="00784C23"/>
    <w:rsid w:val="007A6EB2"/>
    <w:rsid w:val="007E2FA7"/>
    <w:rsid w:val="007E77AE"/>
    <w:rsid w:val="007F2575"/>
    <w:rsid w:val="007F4E1D"/>
    <w:rsid w:val="00813974"/>
    <w:rsid w:val="008214BE"/>
    <w:rsid w:val="00831C24"/>
    <w:rsid w:val="00833ED2"/>
    <w:rsid w:val="008506C5"/>
    <w:rsid w:val="0085713F"/>
    <w:rsid w:val="00863A12"/>
    <w:rsid w:val="00875EF6"/>
    <w:rsid w:val="00882239"/>
    <w:rsid w:val="0088389E"/>
    <w:rsid w:val="008917A0"/>
    <w:rsid w:val="008A648A"/>
    <w:rsid w:val="008B4752"/>
    <w:rsid w:val="008C58C7"/>
    <w:rsid w:val="008C7A10"/>
    <w:rsid w:val="008D343F"/>
    <w:rsid w:val="008E2F86"/>
    <w:rsid w:val="008E4E38"/>
    <w:rsid w:val="009028CC"/>
    <w:rsid w:val="00903664"/>
    <w:rsid w:val="0090738F"/>
    <w:rsid w:val="009128CC"/>
    <w:rsid w:val="0092479D"/>
    <w:rsid w:val="00924C8A"/>
    <w:rsid w:val="00934A4C"/>
    <w:rsid w:val="00956FC7"/>
    <w:rsid w:val="0096466C"/>
    <w:rsid w:val="00966371"/>
    <w:rsid w:val="00986437"/>
    <w:rsid w:val="009922FE"/>
    <w:rsid w:val="00997654"/>
    <w:rsid w:val="009A2F01"/>
    <w:rsid w:val="009A4FD6"/>
    <w:rsid w:val="009A5E38"/>
    <w:rsid w:val="009B4F01"/>
    <w:rsid w:val="009B7B60"/>
    <w:rsid w:val="009C0A69"/>
    <w:rsid w:val="009C5949"/>
    <w:rsid w:val="009D3BD3"/>
    <w:rsid w:val="009E3406"/>
    <w:rsid w:val="009E55FD"/>
    <w:rsid w:val="00A03DDC"/>
    <w:rsid w:val="00A03F9A"/>
    <w:rsid w:val="00A04B1C"/>
    <w:rsid w:val="00A142A2"/>
    <w:rsid w:val="00A14CDC"/>
    <w:rsid w:val="00A1501F"/>
    <w:rsid w:val="00A33268"/>
    <w:rsid w:val="00A3427B"/>
    <w:rsid w:val="00A503F1"/>
    <w:rsid w:val="00A51E1D"/>
    <w:rsid w:val="00A535B4"/>
    <w:rsid w:val="00A60C99"/>
    <w:rsid w:val="00A67496"/>
    <w:rsid w:val="00A75AEC"/>
    <w:rsid w:val="00A91740"/>
    <w:rsid w:val="00A91742"/>
    <w:rsid w:val="00A93F5E"/>
    <w:rsid w:val="00A96132"/>
    <w:rsid w:val="00AB11FB"/>
    <w:rsid w:val="00AB5AAD"/>
    <w:rsid w:val="00AC2AC4"/>
    <w:rsid w:val="00AD03D0"/>
    <w:rsid w:val="00AD0F67"/>
    <w:rsid w:val="00AD4299"/>
    <w:rsid w:val="00AD475C"/>
    <w:rsid w:val="00AE003C"/>
    <w:rsid w:val="00B00756"/>
    <w:rsid w:val="00B1011F"/>
    <w:rsid w:val="00B24616"/>
    <w:rsid w:val="00B256C9"/>
    <w:rsid w:val="00B2650C"/>
    <w:rsid w:val="00B30A36"/>
    <w:rsid w:val="00B36FC0"/>
    <w:rsid w:val="00B46E68"/>
    <w:rsid w:val="00B53B56"/>
    <w:rsid w:val="00B61AA6"/>
    <w:rsid w:val="00B61EF7"/>
    <w:rsid w:val="00B70BA9"/>
    <w:rsid w:val="00B72232"/>
    <w:rsid w:val="00B727F8"/>
    <w:rsid w:val="00B73F6E"/>
    <w:rsid w:val="00B76C6C"/>
    <w:rsid w:val="00B81520"/>
    <w:rsid w:val="00B8644A"/>
    <w:rsid w:val="00B926EA"/>
    <w:rsid w:val="00B96225"/>
    <w:rsid w:val="00BB1D32"/>
    <w:rsid w:val="00BD4CEA"/>
    <w:rsid w:val="00BD769F"/>
    <w:rsid w:val="00BD7DFB"/>
    <w:rsid w:val="00BF036A"/>
    <w:rsid w:val="00BF7630"/>
    <w:rsid w:val="00C04AD5"/>
    <w:rsid w:val="00C068DB"/>
    <w:rsid w:val="00C14FA0"/>
    <w:rsid w:val="00C34E71"/>
    <w:rsid w:val="00C35EBA"/>
    <w:rsid w:val="00C366E1"/>
    <w:rsid w:val="00C419B7"/>
    <w:rsid w:val="00C41E66"/>
    <w:rsid w:val="00C5513E"/>
    <w:rsid w:val="00C56226"/>
    <w:rsid w:val="00C56BFA"/>
    <w:rsid w:val="00C578DA"/>
    <w:rsid w:val="00C67E84"/>
    <w:rsid w:val="00C720C8"/>
    <w:rsid w:val="00C81B0B"/>
    <w:rsid w:val="00C8246F"/>
    <w:rsid w:val="00C842DC"/>
    <w:rsid w:val="00C849A6"/>
    <w:rsid w:val="00C85570"/>
    <w:rsid w:val="00C90AF4"/>
    <w:rsid w:val="00C9136E"/>
    <w:rsid w:val="00CA0D0F"/>
    <w:rsid w:val="00CB0DFD"/>
    <w:rsid w:val="00CD678E"/>
    <w:rsid w:val="00CE176C"/>
    <w:rsid w:val="00CE6368"/>
    <w:rsid w:val="00CF334A"/>
    <w:rsid w:val="00CF4CAE"/>
    <w:rsid w:val="00D023B6"/>
    <w:rsid w:val="00D02ED3"/>
    <w:rsid w:val="00D05586"/>
    <w:rsid w:val="00D05E76"/>
    <w:rsid w:val="00D208E5"/>
    <w:rsid w:val="00D211F6"/>
    <w:rsid w:val="00D70E56"/>
    <w:rsid w:val="00D92B80"/>
    <w:rsid w:val="00D950CC"/>
    <w:rsid w:val="00DB5EC7"/>
    <w:rsid w:val="00DB7999"/>
    <w:rsid w:val="00DC3384"/>
    <w:rsid w:val="00DC37AE"/>
    <w:rsid w:val="00DC7EFA"/>
    <w:rsid w:val="00DD4A10"/>
    <w:rsid w:val="00DE5395"/>
    <w:rsid w:val="00E151E1"/>
    <w:rsid w:val="00E20A27"/>
    <w:rsid w:val="00E21813"/>
    <w:rsid w:val="00E337B9"/>
    <w:rsid w:val="00E653ED"/>
    <w:rsid w:val="00E65501"/>
    <w:rsid w:val="00E66AA7"/>
    <w:rsid w:val="00E8230E"/>
    <w:rsid w:val="00E97765"/>
    <w:rsid w:val="00E979EA"/>
    <w:rsid w:val="00EA5561"/>
    <w:rsid w:val="00EB1C47"/>
    <w:rsid w:val="00EB5077"/>
    <w:rsid w:val="00EC4944"/>
    <w:rsid w:val="00EC4F01"/>
    <w:rsid w:val="00EC7DE9"/>
    <w:rsid w:val="00EE5B0D"/>
    <w:rsid w:val="00EF14EA"/>
    <w:rsid w:val="00EF3DEE"/>
    <w:rsid w:val="00F108DD"/>
    <w:rsid w:val="00F16CDC"/>
    <w:rsid w:val="00F22689"/>
    <w:rsid w:val="00F37576"/>
    <w:rsid w:val="00F7711E"/>
    <w:rsid w:val="00FA0944"/>
    <w:rsid w:val="00FB2871"/>
    <w:rsid w:val="00FB3B6A"/>
    <w:rsid w:val="00FC7BF5"/>
    <w:rsid w:val="00FD0996"/>
    <w:rsid w:val="00FE2280"/>
    <w:rsid w:val="00FF3C11"/>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07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qFormat/>
    <w:pPr>
      <w:keepNext/>
      <w:adjustRightInd w:val="0"/>
      <w:spacing w:line="360" w:lineRule="auto"/>
      <w:textAlignment w:val="baseline"/>
      <w:outlineLvl w:val="1"/>
    </w:pPr>
    <w:rPr>
      <w:rFonts w:ascii="Times" w:eastAsia="平成明朝" w:hAnsi="Times"/>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22"/>
    </w:rPr>
  </w:style>
  <w:style w:type="paragraph" w:styleId="a7">
    <w:name w:val="Body Text"/>
    <w:basedOn w:val="a"/>
    <w:semiHidden/>
    <w:pPr>
      <w:widowControl/>
      <w:autoSpaceDE w:val="0"/>
      <w:autoSpaceDN w:val="0"/>
      <w:adjustRightInd w:val="0"/>
      <w:spacing w:line="360" w:lineRule="atLeast"/>
      <w:jc w:val="left"/>
      <w:textAlignment w:val="baseline"/>
    </w:pPr>
    <w:rPr>
      <w:rFonts w:ascii="Times" w:eastAsia="平成明朝" w:hAnsi="Times"/>
      <w:color w:val="0000FF"/>
      <w:kern w:val="0"/>
      <w:sz w:val="24"/>
      <w:szCs w:val="20"/>
    </w:rPr>
  </w:style>
  <w:style w:type="paragraph" w:styleId="a8">
    <w:name w:val="Body Text Indent"/>
    <w:basedOn w:val="a"/>
    <w:semiHidden/>
    <w:pPr>
      <w:widowControl/>
      <w:adjustRightInd w:val="0"/>
      <w:spacing w:line="300" w:lineRule="exact"/>
      <w:textAlignment w:val="baseline"/>
    </w:pPr>
    <w:rPr>
      <w:rFonts w:ascii="Times New Roman" w:eastAsia="平成明朝" w:hAnsi="Times New Roman"/>
      <w:i/>
      <w:iCs/>
      <w:color w:val="0000FF"/>
      <w:kern w:val="0"/>
      <w:sz w:val="24"/>
      <w:szCs w:val="24"/>
    </w:rPr>
  </w:style>
  <w:style w:type="character" w:styleId="a9">
    <w:name w:val="Hyperlink"/>
    <w:unhideWhenUsed/>
    <w:rsid w:val="00F7711E"/>
    <w:rPr>
      <w:color w:val="0000FF"/>
      <w:u w:val="single"/>
    </w:rPr>
  </w:style>
  <w:style w:type="character" w:customStyle="1" w:styleId="1">
    <w:name w:val="未处理的提及1"/>
    <w:uiPriority w:val="99"/>
    <w:semiHidden/>
    <w:unhideWhenUsed/>
    <w:rsid w:val="009E3406"/>
    <w:rPr>
      <w:color w:val="605E5C"/>
      <w:shd w:val="clear" w:color="auto" w:fill="E1DFDD"/>
    </w:rPr>
  </w:style>
  <w:style w:type="paragraph" w:styleId="aa">
    <w:name w:val="List Paragraph"/>
    <w:basedOn w:val="a"/>
    <w:uiPriority w:val="34"/>
    <w:qFormat/>
    <w:rsid w:val="0062203D"/>
    <w:pPr>
      <w:ind w:leftChars="400" w:left="840"/>
    </w:pPr>
  </w:style>
  <w:style w:type="paragraph" w:styleId="ab">
    <w:name w:val="Balloon Text"/>
    <w:basedOn w:val="a"/>
    <w:link w:val="Char"/>
    <w:uiPriority w:val="99"/>
    <w:semiHidden/>
    <w:unhideWhenUsed/>
    <w:rsid w:val="00600A8C"/>
    <w:rPr>
      <w:rFonts w:asciiTheme="majorHAnsi" w:eastAsiaTheme="majorEastAsia" w:hAnsiTheme="majorHAnsi" w:cstheme="majorBidi"/>
      <w:sz w:val="18"/>
      <w:szCs w:val="18"/>
    </w:rPr>
  </w:style>
  <w:style w:type="character" w:customStyle="1" w:styleId="Char">
    <w:name w:val="批注框文本 Char"/>
    <w:basedOn w:val="a0"/>
    <w:link w:val="ab"/>
    <w:uiPriority w:val="99"/>
    <w:semiHidden/>
    <w:rsid w:val="00600A8C"/>
    <w:rPr>
      <w:rFonts w:asciiTheme="majorHAnsi" w:eastAsiaTheme="majorEastAsia" w:hAnsiTheme="majorHAnsi" w:cstheme="majorBidi"/>
      <w:kern w:val="2"/>
      <w:sz w:val="18"/>
      <w:szCs w:val="18"/>
    </w:rPr>
  </w:style>
  <w:style w:type="table" w:styleId="ac">
    <w:name w:val="Table Grid"/>
    <w:basedOn w:val="a1"/>
    <w:uiPriority w:val="39"/>
    <w:rsid w:val="009C0A6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218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0">
    <w:name w:val="スタイル1"/>
    <w:basedOn w:val="a1"/>
    <w:uiPriority w:val="99"/>
    <w:rsid w:val="00BD4CEA"/>
    <w:tblPr/>
  </w:style>
  <w:style w:type="character" w:styleId="ad">
    <w:name w:val="Placeholder Text"/>
    <w:basedOn w:val="a0"/>
    <w:uiPriority w:val="99"/>
    <w:semiHidden/>
    <w:rsid w:val="00DB5E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qFormat/>
    <w:pPr>
      <w:keepNext/>
      <w:adjustRightInd w:val="0"/>
      <w:spacing w:line="360" w:lineRule="auto"/>
      <w:textAlignment w:val="baseline"/>
      <w:outlineLvl w:val="1"/>
    </w:pPr>
    <w:rPr>
      <w:rFonts w:ascii="Times" w:eastAsia="平成明朝" w:hAnsi="Times"/>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22"/>
    </w:rPr>
  </w:style>
  <w:style w:type="paragraph" w:styleId="a7">
    <w:name w:val="Body Text"/>
    <w:basedOn w:val="a"/>
    <w:semiHidden/>
    <w:pPr>
      <w:widowControl/>
      <w:autoSpaceDE w:val="0"/>
      <w:autoSpaceDN w:val="0"/>
      <w:adjustRightInd w:val="0"/>
      <w:spacing w:line="360" w:lineRule="atLeast"/>
      <w:jc w:val="left"/>
      <w:textAlignment w:val="baseline"/>
    </w:pPr>
    <w:rPr>
      <w:rFonts w:ascii="Times" w:eastAsia="平成明朝" w:hAnsi="Times"/>
      <w:color w:val="0000FF"/>
      <w:kern w:val="0"/>
      <w:sz w:val="24"/>
      <w:szCs w:val="20"/>
    </w:rPr>
  </w:style>
  <w:style w:type="paragraph" w:styleId="a8">
    <w:name w:val="Body Text Indent"/>
    <w:basedOn w:val="a"/>
    <w:semiHidden/>
    <w:pPr>
      <w:widowControl/>
      <w:adjustRightInd w:val="0"/>
      <w:spacing w:line="300" w:lineRule="exact"/>
      <w:textAlignment w:val="baseline"/>
    </w:pPr>
    <w:rPr>
      <w:rFonts w:ascii="Times New Roman" w:eastAsia="平成明朝" w:hAnsi="Times New Roman"/>
      <w:i/>
      <w:iCs/>
      <w:color w:val="0000FF"/>
      <w:kern w:val="0"/>
      <w:sz w:val="24"/>
      <w:szCs w:val="24"/>
    </w:rPr>
  </w:style>
  <w:style w:type="character" w:styleId="a9">
    <w:name w:val="Hyperlink"/>
    <w:unhideWhenUsed/>
    <w:rsid w:val="00F7711E"/>
    <w:rPr>
      <w:color w:val="0000FF"/>
      <w:u w:val="single"/>
    </w:rPr>
  </w:style>
  <w:style w:type="character" w:customStyle="1" w:styleId="1">
    <w:name w:val="未处理的提及1"/>
    <w:uiPriority w:val="99"/>
    <w:semiHidden/>
    <w:unhideWhenUsed/>
    <w:rsid w:val="009E3406"/>
    <w:rPr>
      <w:color w:val="605E5C"/>
      <w:shd w:val="clear" w:color="auto" w:fill="E1DFDD"/>
    </w:rPr>
  </w:style>
  <w:style w:type="paragraph" w:styleId="aa">
    <w:name w:val="List Paragraph"/>
    <w:basedOn w:val="a"/>
    <w:uiPriority w:val="34"/>
    <w:qFormat/>
    <w:rsid w:val="0062203D"/>
    <w:pPr>
      <w:ind w:leftChars="400" w:left="840"/>
    </w:pPr>
  </w:style>
  <w:style w:type="paragraph" w:styleId="ab">
    <w:name w:val="Balloon Text"/>
    <w:basedOn w:val="a"/>
    <w:link w:val="Char"/>
    <w:uiPriority w:val="99"/>
    <w:semiHidden/>
    <w:unhideWhenUsed/>
    <w:rsid w:val="00600A8C"/>
    <w:rPr>
      <w:rFonts w:asciiTheme="majorHAnsi" w:eastAsiaTheme="majorEastAsia" w:hAnsiTheme="majorHAnsi" w:cstheme="majorBidi"/>
      <w:sz w:val="18"/>
      <w:szCs w:val="18"/>
    </w:rPr>
  </w:style>
  <w:style w:type="character" w:customStyle="1" w:styleId="Char">
    <w:name w:val="批注框文本 Char"/>
    <w:basedOn w:val="a0"/>
    <w:link w:val="ab"/>
    <w:uiPriority w:val="99"/>
    <w:semiHidden/>
    <w:rsid w:val="00600A8C"/>
    <w:rPr>
      <w:rFonts w:asciiTheme="majorHAnsi" w:eastAsiaTheme="majorEastAsia" w:hAnsiTheme="majorHAnsi" w:cstheme="majorBidi"/>
      <w:kern w:val="2"/>
      <w:sz w:val="18"/>
      <w:szCs w:val="18"/>
    </w:rPr>
  </w:style>
  <w:style w:type="table" w:styleId="ac">
    <w:name w:val="Table Grid"/>
    <w:basedOn w:val="a1"/>
    <w:uiPriority w:val="39"/>
    <w:rsid w:val="009C0A6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218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0">
    <w:name w:val="スタイル1"/>
    <w:basedOn w:val="a1"/>
    <w:uiPriority w:val="99"/>
    <w:rsid w:val="00BD4CEA"/>
    <w:tblPr/>
  </w:style>
  <w:style w:type="character" w:styleId="ad">
    <w:name w:val="Placeholder Text"/>
    <w:basedOn w:val="a0"/>
    <w:uiPriority w:val="99"/>
    <w:semiHidden/>
    <w:rsid w:val="00DB5E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5032">
      <w:bodyDiv w:val="1"/>
      <w:marLeft w:val="0"/>
      <w:marRight w:val="0"/>
      <w:marTop w:val="0"/>
      <w:marBottom w:val="0"/>
      <w:divBdr>
        <w:top w:val="none" w:sz="0" w:space="0" w:color="auto"/>
        <w:left w:val="none" w:sz="0" w:space="0" w:color="auto"/>
        <w:bottom w:val="none" w:sz="0" w:space="0" w:color="auto"/>
        <w:right w:val="none" w:sz="0" w:space="0" w:color="auto"/>
      </w:divBdr>
    </w:div>
    <w:div w:id="303969244">
      <w:bodyDiv w:val="1"/>
      <w:marLeft w:val="0"/>
      <w:marRight w:val="0"/>
      <w:marTop w:val="0"/>
      <w:marBottom w:val="0"/>
      <w:divBdr>
        <w:top w:val="none" w:sz="0" w:space="0" w:color="auto"/>
        <w:left w:val="none" w:sz="0" w:space="0" w:color="auto"/>
        <w:bottom w:val="none" w:sz="0" w:space="0" w:color="auto"/>
        <w:right w:val="none" w:sz="0" w:space="0" w:color="auto"/>
      </w:divBdr>
    </w:div>
    <w:div w:id="1197432263">
      <w:bodyDiv w:val="1"/>
      <w:marLeft w:val="0"/>
      <w:marRight w:val="0"/>
      <w:marTop w:val="0"/>
      <w:marBottom w:val="0"/>
      <w:divBdr>
        <w:top w:val="none" w:sz="0" w:space="0" w:color="auto"/>
        <w:left w:val="none" w:sz="0" w:space="0" w:color="auto"/>
        <w:bottom w:val="none" w:sz="0" w:space="0" w:color="auto"/>
        <w:right w:val="none" w:sz="0" w:space="0" w:color="auto"/>
      </w:divBdr>
    </w:div>
    <w:div w:id="19186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7774C-18C8-4CDE-A53B-2DAEE96F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3898</Words>
  <Characters>22220</Characters>
  <Application>Microsoft Office Word</Application>
  <DocSecurity>0</DocSecurity>
  <Lines>185</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Note:  I have incorporated the approved changes and made more suggestions in red</vt:lpstr>
      <vt:lpstr>Note:  I have incorporated the approved changes and made more suggestions in red</vt:lpstr>
    </vt:vector>
  </TitlesOfParts>
  <Company/>
  <LinksUpToDate>false</LinksUpToDate>
  <CharactersWithSpaces>26066</CharactersWithSpaces>
  <SharedDoc>false</SharedDoc>
  <HLinks>
    <vt:vector size="6" baseType="variant">
      <vt:variant>
        <vt:i4>917587</vt:i4>
      </vt:variant>
      <vt:variant>
        <vt:i4>0</vt:i4>
      </vt:variant>
      <vt:variant>
        <vt:i4>0</vt:i4>
      </vt:variant>
      <vt:variant>
        <vt:i4>5</vt:i4>
      </vt:variant>
      <vt:variant>
        <vt:lpwstr>mailto:sige_pd@yahoo.co.jp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I have incorporated the approved changes and made more suggestions in red</dc:title>
  <dc:subject/>
  <dc:creator>NAI株式会社</dc:creator>
  <cp:keywords/>
  <cp:lastModifiedBy>liujihong2008@qq.con</cp:lastModifiedBy>
  <cp:revision>9</cp:revision>
  <cp:lastPrinted>2008-03-19T10:39:00Z</cp:lastPrinted>
  <dcterms:created xsi:type="dcterms:W3CDTF">2020-04-09T17:49:00Z</dcterms:created>
  <dcterms:modified xsi:type="dcterms:W3CDTF">2020-04-23T03:09:00Z</dcterms:modified>
</cp:coreProperties>
</file>