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3277C" w14:textId="77777777" w:rsidR="00246FE0" w:rsidRPr="000A5687" w:rsidRDefault="00246FE0" w:rsidP="004D0632">
      <w:pPr>
        <w:kinsoku w:val="0"/>
        <w:snapToGrid w:val="0"/>
        <w:spacing w:line="360" w:lineRule="auto"/>
        <w:rPr>
          <w:rFonts w:ascii="Book Antiqua" w:hAnsi="Book Antiqua" w:cs="Times New Roman"/>
          <w:color w:val="000000" w:themeColor="text1"/>
          <w:sz w:val="24"/>
          <w:szCs w:val="24"/>
        </w:rPr>
      </w:pPr>
      <w:bookmarkStart w:id="0" w:name="OLE_LINK59"/>
      <w:r w:rsidRPr="000A5687">
        <w:rPr>
          <w:rFonts w:ascii="Book Antiqua" w:hAnsi="Book Antiqua" w:cs="Times New Roman"/>
          <w:b/>
          <w:color w:val="000000" w:themeColor="text1"/>
          <w:sz w:val="24"/>
          <w:szCs w:val="24"/>
        </w:rPr>
        <w:t>Name of Journal</w:t>
      </w:r>
      <w:r w:rsidRPr="000A5687">
        <w:rPr>
          <w:rFonts w:ascii="Book Antiqua" w:hAnsi="Book Antiqua" w:cs="Times New Roman"/>
          <w:b/>
          <w:i/>
          <w:color w:val="000000" w:themeColor="text1"/>
          <w:sz w:val="24"/>
          <w:szCs w:val="24"/>
        </w:rPr>
        <w:t xml:space="preserve">: </w:t>
      </w:r>
      <w:r w:rsidRPr="000A5687">
        <w:rPr>
          <w:rFonts w:ascii="Book Antiqua" w:hAnsi="Book Antiqua" w:cs="Times New Roman"/>
          <w:i/>
          <w:color w:val="000000" w:themeColor="text1"/>
          <w:sz w:val="24"/>
          <w:szCs w:val="24"/>
        </w:rPr>
        <w:t>World Journal of Gastroenterology</w:t>
      </w:r>
    </w:p>
    <w:p w14:paraId="794E8FB1" w14:textId="77777777" w:rsidR="00246FE0"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 xml:space="preserve">Manuscript NO: </w:t>
      </w:r>
      <w:r w:rsidRPr="000A5687">
        <w:rPr>
          <w:rFonts w:ascii="Book Antiqua" w:hAnsi="Book Antiqua" w:cs="Times New Roman"/>
          <w:color w:val="000000" w:themeColor="text1"/>
          <w:sz w:val="24"/>
          <w:szCs w:val="24"/>
        </w:rPr>
        <w:t>53524</w:t>
      </w:r>
    </w:p>
    <w:p w14:paraId="55EB7CB9" w14:textId="5F1B9DD7" w:rsidR="00246FE0"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Manuscript Type:</w:t>
      </w:r>
      <w:r w:rsidR="00A640A9"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REVIEW</w:t>
      </w:r>
    </w:p>
    <w:p w14:paraId="461CB620" w14:textId="77777777" w:rsidR="00246FE0" w:rsidRPr="00EC4578" w:rsidRDefault="00246FE0" w:rsidP="004D0632">
      <w:pPr>
        <w:kinsoku w:val="0"/>
        <w:snapToGrid w:val="0"/>
        <w:spacing w:line="360" w:lineRule="auto"/>
        <w:rPr>
          <w:rFonts w:ascii="Book Antiqua" w:hAnsi="Book Antiqua" w:cs="Times New Roman"/>
          <w:b/>
          <w:color w:val="000000" w:themeColor="text1"/>
          <w:sz w:val="24"/>
          <w:szCs w:val="24"/>
        </w:rPr>
      </w:pPr>
    </w:p>
    <w:p w14:paraId="5683B933" w14:textId="47B728A1"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cs="Times New Roman"/>
          <w:b/>
          <w:color w:val="000000" w:themeColor="text1"/>
          <w:sz w:val="24"/>
          <w:szCs w:val="24"/>
        </w:rPr>
        <w:t xml:space="preserve">Nervous </w:t>
      </w:r>
      <w:r w:rsidR="00463D1F" w:rsidRPr="000A5687">
        <w:rPr>
          <w:rFonts w:ascii="Book Antiqua" w:hAnsi="Book Antiqua" w:cs="Times New Roman"/>
          <w:b/>
          <w:color w:val="000000" w:themeColor="text1"/>
          <w:sz w:val="24"/>
          <w:szCs w:val="24"/>
        </w:rPr>
        <w:t>m</w:t>
      </w:r>
      <w:r w:rsidRPr="000A5687">
        <w:rPr>
          <w:rFonts w:ascii="Book Antiqua" w:hAnsi="Book Antiqua" w:cs="Times New Roman"/>
          <w:b/>
          <w:color w:val="000000" w:themeColor="text1"/>
          <w:sz w:val="24"/>
          <w:szCs w:val="24"/>
        </w:rPr>
        <w:t xml:space="preserve">echanisms of </w:t>
      </w:r>
      <w:r w:rsidR="00463D1F" w:rsidRPr="000A5687">
        <w:rPr>
          <w:rFonts w:ascii="Book Antiqua" w:hAnsi="Book Antiqua" w:cs="Times New Roman"/>
          <w:b/>
          <w:color w:val="000000" w:themeColor="text1"/>
          <w:sz w:val="24"/>
          <w:szCs w:val="24"/>
        </w:rPr>
        <w:t>r</w:t>
      </w:r>
      <w:r w:rsidRPr="000A5687">
        <w:rPr>
          <w:rFonts w:ascii="Book Antiqua" w:hAnsi="Book Antiqua" w:cs="Times New Roman"/>
          <w:b/>
          <w:color w:val="000000" w:themeColor="text1"/>
          <w:sz w:val="24"/>
          <w:szCs w:val="24"/>
        </w:rPr>
        <w:t xml:space="preserve">estraint </w:t>
      </w:r>
      <w:r w:rsidR="00463D1F" w:rsidRPr="000A5687">
        <w:rPr>
          <w:rFonts w:ascii="Book Antiqua" w:hAnsi="Book Antiqua" w:cs="Times New Roman"/>
          <w:b/>
          <w:color w:val="000000" w:themeColor="text1"/>
          <w:sz w:val="24"/>
          <w:szCs w:val="24"/>
        </w:rPr>
        <w:t>water-immersion stress</w:t>
      </w:r>
      <w:r w:rsidR="00556834">
        <w:rPr>
          <w:rFonts w:ascii="Book Antiqua" w:hAnsi="Book Antiqua" w:cs="Times New Roman"/>
          <w:b/>
          <w:color w:val="000000" w:themeColor="text1"/>
          <w:sz w:val="24"/>
          <w:szCs w:val="24"/>
        </w:rPr>
        <w:t>-</w:t>
      </w:r>
      <w:r w:rsidR="00463D1F" w:rsidRPr="000A5687">
        <w:rPr>
          <w:rFonts w:ascii="Book Antiqua" w:hAnsi="Book Antiqua" w:cs="Times New Roman"/>
          <w:b/>
          <w:color w:val="000000" w:themeColor="text1"/>
          <w:sz w:val="24"/>
          <w:szCs w:val="24"/>
        </w:rPr>
        <w:t>ind</w:t>
      </w:r>
      <w:bookmarkStart w:id="1" w:name="_GoBack"/>
      <w:bookmarkEnd w:id="1"/>
      <w:r w:rsidR="00463D1F" w:rsidRPr="000A5687">
        <w:rPr>
          <w:rFonts w:ascii="Book Antiqua" w:hAnsi="Book Antiqua" w:cs="Times New Roman"/>
          <w:b/>
          <w:color w:val="000000" w:themeColor="text1"/>
          <w:sz w:val="24"/>
          <w:szCs w:val="24"/>
        </w:rPr>
        <w:t>uced gastric mucosal lesion</w:t>
      </w:r>
      <w:bookmarkEnd w:id="0"/>
    </w:p>
    <w:p w14:paraId="1664AF9F" w14:textId="77777777" w:rsidR="00626F6D" w:rsidRPr="000A5687" w:rsidRDefault="00626F6D" w:rsidP="004D0632">
      <w:pPr>
        <w:kinsoku w:val="0"/>
        <w:snapToGrid w:val="0"/>
        <w:spacing w:line="360" w:lineRule="auto"/>
        <w:rPr>
          <w:rFonts w:ascii="Book Antiqua" w:hAnsi="Book Antiqua"/>
          <w:sz w:val="24"/>
          <w:szCs w:val="24"/>
        </w:rPr>
      </w:pPr>
    </w:p>
    <w:p w14:paraId="2FB2354A" w14:textId="77777777" w:rsidR="00626F6D" w:rsidRPr="000A5687" w:rsidRDefault="00626F6D" w:rsidP="004D0632">
      <w:pPr>
        <w:kinsoku w:val="0"/>
        <w:snapToGrid w:val="0"/>
        <w:spacing w:line="360" w:lineRule="auto"/>
        <w:rPr>
          <w:rFonts w:ascii="Book Antiqua" w:hAnsi="Book Antiqua"/>
          <w:sz w:val="24"/>
          <w:szCs w:val="24"/>
        </w:rPr>
      </w:pPr>
      <w:r w:rsidRPr="000A5687">
        <w:rPr>
          <w:rFonts w:ascii="Book Antiqua" w:hAnsi="Book Antiqua"/>
          <w:sz w:val="24"/>
          <w:szCs w:val="24"/>
        </w:rPr>
        <w:t xml:space="preserve">Zhao DQ </w:t>
      </w:r>
      <w:r w:rsidRPr="000A5687">
        <w:rPr>
          <w:rFonts w:ascii="Book Antiqua" w:hAnsi="Book Antiqua"/>
          <w:i/>
          <w:sz w:val="24"/>
          <w:szCs w:val="24"/>
        </w:rPr>
        <w:t>et al</w:t>
      </w:r>
      <w:r w:rsidRPr="000A5687">
        <w:rPr>
          <w:rFonts w:ascii="Book Antiqua" w:hAnsi="Book Antiqua"/>
          <w:sz w:val="24"/>
          <w:szCs w:val="24"/>
        </w:rPr>
        <w:t xml:space="preserve">. </w:t>
      </w:r>
      <w:r w:rsidRPr="000A5687">
        <w:rPr>
          <w:rFonts w:ascii="Book Antiqua" w:hAnsi="Book Antiqua" w:cs="Times New Roman"/>
          <w:caps/>
          <w:color w:val="000000" w:themeColor="text1"/>
          <w:sz w:val="24"/>
          <w:szCs w:val="24"/>
        </w:rPr>
        <w:t>s</w:t>
      </w:r>
      <w:r w:rsidRPr="000A5687">
        <w:rPr>
          <w:rFonts w:ascii="Book Antiqua" w:hAnsi="Book Antiqua" w:cs="Times New Roman"/>
          <w:color w:val="000000" w:themeColor="text1"/>
          <w:sz w:val="24"/>
          <w:szCs w:val="24"/>
        </w:rPr>
        <w:t>tress-induced gastric mucosal lesion</w:t>
      </w:r>
    </w:p>
    <w:p w14:paraId="62B31925" w14:textId="77777777" w:rsidR="00626F6D" w:rsidRPr="000A5687" w:rsidRDefault="00626F6D" w:rsidP="004D0632">
      <w:pPr>
        <w:kinsoku w:val="0"/>
        <w:snapToGrid w:val="0"/>
        <w:spacing w:line="360" w:lineRule="auto"/>
        <w:rPr>
          <w:rFonts w:ascii="Book Antiqua" w:hAnsi="Book Antiqua"/>
          <w:sz w:val="24"/>
          <w:szCs w:val="24"/>
        </w:rPr>
      </w:pPr>
    </w:p>
    <w:p w14:paraId="0BD8824D" w14:textId="77777777"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sz w:val="24"/>
          <w:szCs w:val="24"/>
        </w:rPr>
        <w:t xml:space="preserve">Dong-Qin Zhao, Hua </w:t>
      </w:r>
      <w:proofErr w:type="spellStart"/>
      <w:r w:rsidRPr="000A5687">
        <w:rPr>
          <w:rFonts w:ascii="Book Antiqua" w:hAnsi="Book Antiqua"/>
          <w:sz w:val="24"/>
          <w:szCs w:val="24"/>
        </w:rPr>
        <w:t>Xue</w:t>
      </w:r>
      <w:proofErr w:type="spellEnd"/>
      <w:r w:rsidRPr="000A5687">
        <w:rPr>
          <w:rFonts w:ascii="Book Antiqua" w:hAnsi="Book Antiqua"/>
          <w:sz w:val="24"/>
          <w:szCs w:val="24"/>
        </w:rPr>
        <w:t xml:space="preserve">, </w:t>
      </w:r>
      <w:bookmarkStart w:id="2" w:name="OLE_LINK58"/>
      <w:r w:rsidRPr="000A5687">
        <w:rPr>
          <w:rFonts w:ascii="Book Antiqua" w:hAnsi="Book Antiqua"/>
          <w:sz w:val="24"/>
          <w:szCs w:val="24"/>
        </w:rPr>
        <w:t>Hai-Ji Sun</w:t>
      </w:r>
      <w:bookmarkEnd w:id="2"/>
    </w:p>
    <w:p w14:paraId="0C0B7FFE" w14:textId="77777777" w:rsidR="00626F6D" w:rsidRPr="000A5687" w:rsidRDefault="00626F6D" w:rsidP="004D0632">
      <w:pPr>
        <w:kinsoku w:val="0"/>
        <w:snapToGrid w:val="0"/>
        <w:spacing w:line="360" w:lineRule="auto"/>
        <w:rPr>
          <w:rFonts w:ascii="Book Antiqua" w:hAnsi="Book Antiqua"/>
          <w:b/>
          <w:bCs/>
          <w:sz w:val="24"/>
          <w:szCs w:val="24"/>
        </w:rPr>
      </w:pPr>
      <w:bookmarkStart w:id="3" w:name="OLE_LINK1"/>
    </w:p>
    <w:p w14:paraId="3039F9B5" w14:textId="77777777"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t xml:space="preserve">Dong-Qin Zhao, Hua </w:t>
      </w:r>
      <w:proofErr w:type="spellStart"/>
      <w:r w:rsidRPr="000A5687">
        <w:rPr>
          <w:rFonts w:ascii="Book Antiqua" w:hAnsi="Book Antiqua"/>
          <w:b/>
          <w:bCs/>
          <w:sz w:val="24"/>
          <w:szCs w:val="24"/>
        </w:rPr>
        <w:t>Xue</w:t>
      </w:r>
      <w:proofErr w:type="spellEnd"/>
      <w:r w:rsidRPr="000A5687">
        <w:rPr>
          <w:rFonts w:ascii="Book Antiqua" w:hAnsi="Book Antiqua"/>
          <w:b/>
          <w:bCs/>
          <w:sz w:val="24"/>
          <w:szCs w:val="24"/>
        </w:rPr>
        <w:t>, Hai-Ji Sun</w:t>
      </w:r>
      <w:bookmarkEnd w:id="3"/>
      <w:r w:rsidRPr="000A5687">
        <w:rPr>
          <w:rFonts w:ascii="Book Antiqua" w:hAnsi="Book Antiqua"/>
          <w:b/>
          <w:bCs/>
          <w:sz w:val="24"/>
          <w:szCs w:val="24"/>
        </w:rPr>
        <w:t>,</w:t>
      </w:r>
      <w:r w:rsidRPr="000A5687">
        <w:rPr>
          <w:rFonts w:ascii="Book Antiqua" w:hAnsi="Book Antiqua"/>
          <w:sz w:val="24"/>
          <w:szCs w:val="24"/>
        </w:rPr>
        <w:t xml:space="preserve"> Key Laboratory of Animal Resistance of Shandong Province, College of Life Sciences, Shandong Normal University, Jinan 2</w:t>
      </w:r>
      <w:r w:rsidR="00626F6D" w:rsidRPr="000A5687">
        <w:rPr>
          <w:rFonts w:ascii="Book Antiqua" w:hAnsi="Book Antiqua"/>
          <w:sz w:val="24"/>
          <w:szCs w:val="24"/>
        </w:rPr>
        <w:t>50014, Shandong Province, China</w:t>
      </w:r>
    </w:p>
    <w:p w14:paraId="3B2D64B4" w14:textId="77777777" w:rsidR="002636A5" w:rsidRPr="000A5687" w:rsidRDefault="002636A5" w:rsidP="004D0632">
      <w:pPr>
        <w:kinsoku w:val="0"/>
        <w:snapToGrid w:val="0"/>
        <w:spacing w:line="360" w:lineRule="auto"/>
        <w:rPr>
          <w:rFonts w:ascii="Book Antiqua" w:hAnsi="Book Antiqua"/>
          <w:b/>
          <w:bCs/>
          <w:sz w:val="24"/>
          <w:szCs w:val="24"/>
        </w:rPr>
      </w:pPr>
    </w:p>
    <w:p w14:paraId="577D1FF6" w14:textId="158E1815"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t>Author contributions:</w:t>
      </w:r>
      <w:r w:rsidRPr="000A5687">
        <w:rPr>
          <w:rFonts w:ascii="Book Antiqua" w:hAnsi="Book Antiqua"/>
          <w:sz w:val="24"/>
          <w:szCs w:val="24"/>
        </w:rPr>
        <w:t xml:space="preserve"> </w:t>
      </w:r>
      <w:proofErr w:type="spellStart"/>
      <w:r w:rsidRPr="000A5687">
        <w:rPr>
          <w:rFonts w:ascii="Book Antiqua" w:hAnsi="Book Antiqua"/>
          <w:sz w:val="24"/>
          <w:szCs w:val="24"/>
        </w:rPr>
        <w:t>Xue</w:t>
      </w:r>
      <w:proofErr w:type="spellEnd"/>
      <w:r w:rsidRPr="000A5687">
        <w:rPr>
          <w:rFonts w:ascii="Book Antiqua" w:hAnsi="Book Antiqua"/>
          <w:sz w:val="24"/>
          <w:szCs w:val="24"/>
        </w:rPr>
        <w:t xml:space="preserve"> H was responsible </w:t>
      </w:r>
      <w:r w:rsidR="009C02F1">
        <w:rPr>
          <w:rFonts w:ascii="Book Antiqua" w:hAnsi="Book Antiqua"/>
          <w:sz w:val="24"/>
          <w:szCs w:val="24"/>
        </w:rPr>
        <w:t xml:space="preserve">for </w:t>
      </w:r>
      <w:r w:rsidRPr="000A5687">
        <w:rPr>
          <w:rFonts w:ascii="Book Antiqua" w:hAnsi="Book Antiqua"/>
          <w:sz w:val="24"/>
          <w:szCs w:val="24"/>
        </w:rPr>
        <w:t xml:space="preserve">the collection of references; Sun HJ wrote the part of peripheral nervous mechanism of RWIS-induced GML experiments; Zhao DQ wrote the central mechanism of RWIS-induced GML and was responsible for </w:t>
      </w:r>
      <w:r w:rsidR="009C02F1">
        <w:rPr>
          <w:rFonts w:ascii="Book Antiqua" w:hAnsi="Book Antiqua"/>
          <w:sz w:val="24"/>
          <w:szCs w:val="24"/>
        </w:rPr>
        <w:t>the entire</w:t>
      </w:r>
      <w:r w:rsidRPr="000A5687">
        <w:rPr>
          <w:rFonts w:ascii="Book Antiqua" w:hAnsi="Book Antiqua"/>
          <w:sz w:val="24"/>
          <w:szCs w:val="24"/>
        </w:rPr>
        <w:t xml:space="preserve"> manuscript; all the authors approved the final version of the manuscript for publication.</w:t>
      </w:r>
    </w:p>
    <w:p w14:paraId="764000A6" w14:textId="77777777" w:rsidR="002636A5" w:rsidRPr="000A5687" w:rsidRDefault="002636A5" w:rsidP="004D0632">
      <w:pPr>
        <w:kinsoku w:val="0"/>
        <w:snapToGrid w:val="0"/>
        <w:spacing w:line="360" w:lineRule="auto"/>
        <w:rPr>
          <w:rFonts w:ascii="Book Antiqua" w:hAnsi="Book Antiqua"/>
          <w:b/>
          <w:bCs/>
          <w:sz w:val="24"/>
          <w:szCs w:val="24"/>
        </w:rPr>
      </w:pPr>
    </w:p>
    <w:p w14:paraId="1065C9CF" w14:textId="77777777"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t xml:space="preserve">Supported by </w:t>
      </w:r>
      <w:r w:rsidRPr="000A5687">
        <w:rPr>
          <w:rFonts w:ascii="Book Antiqua" w:hAnsi="Book Antiqua"/>
          <w:sz w:val="24"/>
          <w:szCs w:val="24"/>
        </w:rPr>
        <w:t>National Natural Science Foundation of China, No. 31501861</w:t>
      </w:r>
      <w:r w:rsidR="006835BB" w:rsidRPr="000A5687">
        <w:rPr>
          <w:rFonts w:ascii="Book Antiqua" w:hAnsi="Book Antiqua"/>
          <w:sz w:val="24"/>
          <w:szCs w:val="24"/>
        </w:rPr>
        <w:t xml:space="preserve"> and No. </w:t>
      </w:r>
      <w:r w:rsidRPr="000A5687">
        <w:rPr>
          <w:rFonts w:ascii="Book Antiqua" w:hAnsi="Book Antiqua"/>
          <w:sz w:val="24"/>
          <w:szCs w:val="24"/>
        </w:rPr>
        <w:t>31672286; and Natural Science Foundation of Shandong Pr</w:t>
      </w:r>
      <w:r w:rsidR="00E42955" w:rsidRPr="000A5687">
        <w:rPr>
          <w:rFonts w:ascii="Book Antiqua" w:hAnsi="Book Antiqua"/>
          <w:sz w:val="24"/>
          <w:szCs w:val="24"/>
        </w:rPr>
        <w:t>ovince, China, No. ZR2015CM013.</w:t>
      </w:r>
    </w:p>
    <w:p w14:paraId="2BFBB416" w14:textId="77777777" w:rsidR="002636A5" w:rsidRPr="000A5687" w:rsidRDefault="002636A5" w:rsidP="004D0632">
      <w:pPr>
        <w:kinsoku w:val="0"/>
        <w:snapToGrid w:val="0"/>
        <w:spacing w:line="360" w:lineRule="auto"/>
        <w:rPr>
          <w:rFonts w:ascii="Book Antiqua" w:hAnsi="Book Antiqua"/>
          <w:b/>
          <w:bCs/>
          <w:sz w:val="24"/>
          <w:szCs w:val="24"/>
        </w:rPr>
      </w:pPr>
    </w:p>
    <w:p w14:paraId="72387812" w14:textId="77777777" w:rsidR="00860D9D"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t xml:space="preserve">Corresponding author: </w:t>
      </w:r>
      <w:r w:rsidRPr="000A5687">
        <w:rPr>
          <w:rFonts w:ascii="Book Antiqua" w:hAnsi="Book Antiqua"/>
          <w:b/>
          <w:sz w:val="24"/>
          <w:szCs w:val="24"/>
        </w:rPr>
        <w:t>Hai-Ji Sun, PhD, Associate Professor,</w:t>
      </w:r>
      <w:r w:rsidRPr="000A5687">
        <w:rPr>
          <w:rFonts w:ascii="Book Antiqua" w:hAnsi="Book Antiqua"/>
          <w:sz w:val="24"/>
          <w:szCs w:val="24"/>
        </w:rPr>
        <w:t xml:space="preserve"> Key Laboratory of Animal Resistance of Shandong Province, College of Life Sciences, Shandong Normal University, No. 88, East </w:t>
      </w:r>
      <w:proofErr w:type="spellStart"/>
      <w:r w:rsidRPr="000A5687">
        <w:rPr>
          <w:rFonts w:ascii="Book Antiqua" w:hAnsi="Book Antiqua"/>
          <w:sz w:val="24"/>
          <w:szCs w:val="24"/>
        </w:rPr>
        <w:t>Wenhua</w:t>
      </w:r>
      <w:proofErr w:type="spellEnd"/>
      <w:r w:rsidRPr="000A5687">
        <w:rPr>
          <w:rFonts w:ascii="Book Antiqua" w:hAnsi="Book Antiqua"/>
          <w:sz w:val="24"/>
          <w:szCs w:val="24"/>
        </w:rPr>
        <w:t xml:space="preserve"> Road, </w:t>
      </w:r>
      <w:proofErr w:type="spellStart"/>
      <w:r w:rsidRPr="000A5687">
        <w:rPr>
          <w:rFonts w:ascii="Book Antiqua" w:hAnsi="Book Antiqua"/>
          <w:sz w:val="24"/>
          <w:szCs w:val="24"/>
        </w:rPr>
        <w:t>Lixia</w:t>
      </w:r>
      <w:proofErr w:type="spellEnd"/>
      <w:r w:rsidRPr="000A5687">
        <w:rPr>
          <w:rFonts w:ascii="Book Antiqua" w:hAnsi="Book Antiqua"/>
          <w:sz w:val="24"/>
          <w:szCs w:val="24"/>
        </w:rPr>
        <w:t xml:space="preserve"> District, Jinan 250014, Shandong Province, China. </w:t>
      </w:r>
      <w:hyperlink r:id="rId11" w:history="1">
        <w:r w:rsidR="00520DA9" w:rsidRPr="000A5687">
          <w:rPr>
            <w:rStyle w:val="aa"/>
            <w:rFonts w:ascii="Book Antiqua" w:hAnsi="Book Antiqua" w:hint="eastAsia"/>
            <w:sz w:val="24"/>
            <w:szCs w:val="24"/>
          </w:rPr>
          <w:t>109127</w:t>
        </w:r>
        <w:r w:rsidR="00520DA9" w:rsidRPr="000A5687">
          <w:rPr>
            <w:rStyle w:val="aa"/>
            <w:rFonts w:ascii="Book Antiqua" w:hAnsi="Book Antiqua"/>
            <w:sz w:val="24"/>
            <w:szCs w:val="24"/>
          </w:rPr>
          <w:t>@sdnu.edu.cn</w:t>
        </w:r>
      </w:hyperlink>
    </w:p>
    <w:p w14:paraId="7B6340B3" w14:textId="77777777" w:rsidR="00520DA9" w:rsidRPr="000A5687" w:rsidRDefault="00520DA9" w:rsidP="004D0632">
      <w:pPr>
        <w:kinsoku w:val="0"/>
        <w:snapToGrid w:val="0"/>
        <w:spacing w:line="360" w:lineRule="auto"/>
        <w:rPr>
          <w:rFonts w:ascii="Book Antiqua" w:hAnsi="Book Antiqua"/>
          <w:sz w:val="24"/>
          <w:szCs w:val="24"/>
        </w:rPr>
      </w:pPr>
    </w:p>
    <w:p w14:paraId="29B5FE1A" w14:textId="77777777" w:rsidR="00246FE0"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t xml:space="preserve">Received: </w:t>
      </w:r>
      <w:r w:rsidR="00F5373D" w:rsidRPr="000A5687">
        <w:rPr>
          <w:rFonts w:ascii="Book Antiqua" w:hAnsi="Book Antiqua"/>
          <w:sz w:val="24"/>
          <w:szCs w:val="24"/>
        </w:rPr>
        <w:t>December 23, 2019</w:t>
      </w:r>
    </w:p>
    <w:p w14:paraId="45E1F4A6" w14:textId="77777777" w:rsidR="00246FE0" w:rsidRPr="000A5687" w:rsidRDefault="00246FE0" w:rsidP="004D0632">
      <w:pPr>
        <w:kinsoku w:val="0"/>
        <w:snapToGrid w:val="0"/>
        <w:spacing w:line="360" w:lineRule="auto"/>
        <w:rPr>
          <w:rFonts w:ascii="Book Antiqua" w:hAnsi="Book Antiqua"/>
          <w:sz w:val="24"/>
          <w:szCs w:val="24"/>
        </w:rPr>
      </w:pPr>
      <w:r w:rsidRPr="000A5687">
        <w:rPr>
          <w:rFonts w:ascii="Book Antiqua" w:hAnsi="Book Antiqua"/>
          <w:b/>
          <w:bCs/>
          <w:sz w:val="24"/>
          <w:szCs w:val="24"/>
        </w:rPr>
        <w:lastRenderedPageBreak/>
        <w:t xml:space="preserve">Revised: </w:t>
      </w:r>
      <w:r w:rsidR="00F5373D" w:rsidRPr="000A5687">
        <w:rPr>
          <w:rFonts w:ascii="Book Antiqua" w:hAnsi="Book Antiqua"/>
          <w:sz w:val="24"/>
          <w:szCs w:val="24"/>
        </w:rPr>
        <w:t xml:space="preserve">April </w:t>
      </w:r>
      <w:r w:rsidR="00673502" w:rsidRPr="000A5687">
        <w:rPr>
          <w:rFonts w:ascii="Book Antiqua" w:hAnsi="Book Antiqua"/>
          <w:sz w:val="24"/>
          <w:szCs w:val="24"/>
        </w:rPr>
        <w:t>7</w:t>
      </w:r>
      <w:r w:rsidR="00F5373D" w:rsidRPr="000A5687">
        <w:rPr>
          <w:rFonts w:ascii="Book Antiqua" w:hAnsi="Book Antiqua"/>
          <w:sz w:val="24"/>
          <w:szCs w:val="24"/>
        </w:rPr>
        <w:t xml:space="preserve">, 2020 </w:t>
      </w:r>
    </w:p>
    <w:p w14:paraId="08736FE8" w14:textId="038A20D1" w:rsidR="00246FE0" w:rsidRPr="000A5687" w:rsidRDefault="00246FE0" w:rsidP="004D0632">
      <w:pPr>
        <w:kinsoku w:val="0"/>
        <w:snapToGrid w:val="0"/>
        <w:spacing w:line="360" w:lineRule="auto"/>
        <w:rPr>
          <w:rFonts w:ascii="Book Antiqua" w:hAnsi="Book Antiqua"/>
          <w:b/>
          <w:bCs/>
          <w:sz w:val="24"/>
          <w:szCs w:val="24"/>
        </w:rPr>
      </w:pPr>
      <w:r w:rsidRPr="000A5687">
        <w:rPr>
          <w:rFonts w:ascii="Book Antiqua" w:hAnsi="Book Antiqua"/>
          <w:b/>
          <w:bCs/>
          <w:sz w:val="24"/>
          <w:szCs w:val="24"/>
        </w:rPr>
        <w:t>Accepted:</w:t>
      </w:r>
      <w:r w:rsidR="00D95976" w:rsidRPr="00D95976">
        <w:t xml:space="preserve"> </w:t>
      </w:r>
      <w:r w:rsidR="00D95976" w:rsidRPr="00D95976">
        <w:rPr>
          <w:rFonts w:ascii="Book Antiqua" w:hAnsi="Book Antiqua"/>
          <w:sz w:val="24"/>
          <w:szCs w:val="24"/>
        </w:rPr>
        <w:t>April 29, 2020</w:t>
      </w:r>
      <w:r w:rsidRPr="00D95976">
        <w:rPr>
          <w:rFonts w:ascii="Book Antiqua" w:hAnsi="Book Antiqua"/>
          <w:sz w:val="24"/>
          <w:szCs w:val="24"/>
        </w:rPr>
        <w:t xml:space="preserve"> </w:t>
      </w:r>
    </w:p>
    <w:p w14:paraId="4F98C476" w14:textId="77777777" w:rsidR="00F5373D" w:rsidRPr="000A5687" w:rsidRDefault="00F5373D" w:rsidP="004D0632">
      <w:pPr>
        <w:kinsoku w:val="0"/>
        <w:snapToGrid w:val="0"/>
        <w:spacing w:line="360" w:lineRule="auto"/>
        <w:rPr>
          <w:rFonts w:ascii="Book Antiqua" w:hAnsi="Book Antiqua"/>
          <w:b/>
          <w:bCs/>
          <w:sz w:val="24"/>
          <w:szCs w:val="24"/>
        </w:rPr>
      </w:pPr>
      <w:r w:rsidRPr="000A5687">
        <w:rPr>
          <w:rFonts w:ascii="Book Antiqua" w:hAnsi="Book Antiqua"/>
          <w:b/>
          <w:bCs/>
          <w:sz w:val="24"/>
          <w:szCs w:val="24"/>
        </w:rPr>
        <w:t xml:space="preserve">Published online: </w:t>
      </w:r>
    </w:p>
    <w:p w14:paraId="32B5D103" w14:textId="77777777" w:rsidR="00F5373D" w:rsidRPr="000A5687" w:rsidRDefault="00F5373D" w:rsidP="004D0632">
      <w:pPr>
        <w:kinsoku w:val="0"/>
        <w:snapToGrid w:val="0"/>
        <w:spacing w:line="360" w:lineRule="auto"/>
        <w:rPr>
          <w:rFonts w:ascii="Book Antiqua" w:hAnsi="Book Antiqua"/>
          <w:b/>
          <w:bCs/>
          <w:sz w:val="24"/>
          <w:szCs w:val="24"/>
        </w:rPr>
      </w:pPr>
      <w:r w:rsidRPr="000A5687">
        <w:rPr>
          <w:rFonts w:ascii="Book Antiqua" w:hAnsi="Book Antiqua"/>
          <w:b/>
          <w:bCs/>
          <w:sz w:val="24"/>
          <w:szCs w:val="24"/>
        </w:rPr>
        <w:br w:type="page"/>
      </w:r>
    </w:p>
    <w:p w14:paraId="04203A62" w14:textId="77777777" w:rsidR="00860D9D" w:rsidRPr="000A5687" w:rsidRDefault="00246FE0" w:rsidP="004D0632">
      <w:pPr>
        <w:kinsoku w:val="0"/>
        <w:snapToGrid w:val="0"/>
        <w:spacing w:line="360" w:lineRule="auto"/>
        <w:rPr>
          <w:rFonts w:ascii="Book Antiqua" w:hAnsi="Book Antiqua" w:cs="Times New Roman"/>
          <w:b/>
          <w:bCs/>
          <w:color w:val="000000" w:themeColor="text1"/>
          <w:sz w:val="24"/>
          <w:szCs w:val="24"/>
        </w:rPr>
      </w:pPr>
      <w:r w:rsidRPr="000A5687">
        <w:rPr>
          <w:rFonts w:ascii="Book Antiqua" w:hAnsi="Book Antiqua" w:cs="Times New Roman"/>
          <w:b/>
          <w:bCs/>
          <w:color w:val="000000" w:themeColor="text1"/>
          <w:sz w:val="24"/>
          <w:szCs w:val="24"/>
        </w:rPr>
        <w:lastRenderedPageBreak/>
        <w:t>Abstract</w:t>
      </w:r>
    </w:p>
    <w:p w14:paraId="636C705B" w14:textId="54B87E4B" w:rsidR="00860D9D" w:rsidRPr="000A5687" w:rsidRDefault="00246FE0" w:rsidP="004D0632">
      <w:pPr>
        <w:kinsoku w:val="0"/>
        <w:snapToGrid w:val="0"/>
        <w:spacing w:line="360" w:lineRule="auto"/>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Stress-induced gastric mucosal lesion (SGML) is one of the most common visceral complications after trauma</w:t>
      </w:r>
      <w:r w:rsidRPr="000A5687">
        <w:rPr>
          <w:rFonts w:ascii="Book Antiqua" w:hAnsi="Book Antiqua" w:cs="Times New Roman"/>
          <w:color w:val="000000" w:themeColor="text1"/>
          <w:sz w:val="24"/>
          <w:szCs w:val="24"/>
          <w:lang w:val="en-MY"/>
        </w:rPr>
        <w:t xml:space="preserve">. </w:t>
      </w:r>
      <w:r w:rsidR="00503C31" w:rsidRPr="000A5687">
        <w:rPr>
          <w:rFonts w:ascii="Book Antiqua" w:hAnsi="Book Antiqua" w:cs="Times New Roman"/>
          <w:color w:val="000000" w:themeColor="text1"/>
          <w:sz w:val="24"/>
          <w:szCs w:val="24"/>
          <w:lang w:val="en-MY"/>
        </w:rPr>
        <w:t>E</w:t>
      </w:r>
      <w:r w:rsidRPr="000A5687">
        <w:rPr>
          <w:rFonts w:ascii="Book Antiqua" w:hAnsi="Book Antiqua" w:cs="Times New Roman"/>
          <w:color w:val="000000" w:themeColor="text1"/>
          <w:sz w:val="24"/>
          <w:szCs w:val="24"/>
          <w:lang w:val="en-MY"/>
        </w:rPr>
        <w:t>xploring</w:t>
      </w:r>
      <w:r w:rsidRPr="000A5687">
        <w:rPr>
          <w:rFonts w:ascii="Book Antiqua" w:hAnsi="Book Antiqua" w:cs="Times New Roman"/>
          <w:color w:val="000000" w:themeColor="text1"/>
          <w:sz w:val="24"/>
          <w:szCs w:val="24"/>
        </w:rPr>
        <w:t xml:space="preserve"> the </w:t>
      </w:r>
      <w:r w:rsidR="00503C31" w:rsidRPr="000A5687">
        <w:rPr>
          <w:rFonts w:ascii="Book Antiqua" w:hAnsi="Book Antiqua" w:cs="Times New Roman"/>
          <w:color w:val="000000" w:themeColor="text1"/>
          <w:sz w:val="24"/>
          <w:szCs w:val="24"/>
        </w:rPr>
        <w:t xml:space="preserve">nervous </w:t>
      </w:r>
      <w:r w:rsidRPr="000A5687">
        <w:rPr>
          <w:rFonts w:ascii="Book Antiqua" w:hAnsi="Book Antiqua" w:cs="Times New Roman"/>
          <w:color w:val="000000" w:themeColor="text1"/>
          <w:sz w:val="24"/>
          <w:szCs w:val="24"/>
        </w:rPr>
        <w:t>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SGML ha</w:t>
      </w:r>
      <w:r w:rsidR="009305D1" w:rsidRPr="000A5687">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become </w:t>
      </w:r>
      <w:r w:rsidR="00264810">
        <w:rPr>
          <w:rFonts w:ascii="Book Antiqua" w:hAnsi="Book Antiqua" w:cs="Times New Roman"/>
          <w:color w:val="000000" w:themeColor="text1"/>
          <w:sz w:val="24"/>
          <w:szCs w:val="24"/>
        </w:rPr>
        <w:t>a</w:t>
      </w:r>
      <w:r w:rsidRPr="000A5687">
        <w:rPr>
          <w:rFonts w:ascii="Book Antiqua" w:hAnsi="Book Antiqua" w:cs="Times New Roman"/>
          <w:color w:val="000000" w:themeColor="text1"/>
          <w:sz w:val="24"/>
          <w:szCs w:val="24"/>
        </w:rPr>
        <w:t xml:space="preserve"> </w:t>
      </w:r>
      <w:hyperlink r:id="rId12" w:history="1">
        <w:r w:rsidRPr="000A5687">
          <w:rPr>
            <w:rFonts w:ascii="Book Antiqua" w:hAnsi="Book Antiqua" w:cs="Times New Roman"/>
            <w:color w:val="000000" w:themeColor="text1"/>
            <w:sz w:val="24"/>
            <w:szCs w:val="24"/>
          </w:rPr>
          <w:t>research</w:t>
        </w:r>
      </w:hyperlink>
      <w:r w:rsidRPr="000A5687">
        <w:rPr>
          <w:rFonts w:ascii="Book Antiqua" w:hAnsi="Book Antiqua" w:cs="Times New Roman"/>
          <w:color w:val="000000" w:themeColor="text1"/>
          <w:sz w:val="24"/>
          <w:szCs w:val="24"/>
        </w:rPr>
        <w:t> </w:t>
      </w:r>
      <w:hyperlink r:id="rId13" w:history="1">
        <w:r w:rsidRPr="000A5687">
          <w:rPr>
            <w:rFonts w:ascii="Book Antiqua" w:hAnsi="Book Antiqua" w:cs="Times New Roman"/>
            <w:color w:val="000000" w:themeColor="text1"/>
            <w:sz w:val="24"/>
            <w:szCs w:val="24"/>
          </w:rPr>
          <w:t>hotspot</w:t>
        </w:r>
      </w:hyperlink>
      <w:r w:rsidRPr="000A5687">
        <w:rPr>
          <w:rFonts w:ascii="Book Antiqua" w:hAnsi="Book Antiqua" w:cs="Times New Roman"/>
          <w:color w:val="000000" w:themeColor="text1"/>
          <w:sz w:val="24"/>
          <w:szCs w:val="24"/>
        </w:rPr>
        <w:t>. Restraint water-immersion stress (RWIS) can induce GML</w:t>
      </w:r>
      <w:r w:rsidR="00503C31" w:rsidRPr="000A5687">
        <w:rPr>
          <w:rFonts w:ascii="Book Antiqua" w:hAnsi="Book Antiqua" w:cs="Times New Roman"/>
          <w:color w:val="000000" w:themeColor="text1"/>
          <w:sz w:val="24"/>
          <w:szCs w:val="24"/>
        </w:rPr>
        <w:t xml:space="preserve"> and </w:t>
      </w:r>
      <w:r w:rsidR="00503C31" w:rsidRPr="000A5687">
        <w:rPr>
          <w:rFonts w:ascii="Book Antiqua" w:hAnsi="Book Antiqua" w:cs="Times New Roman"/>
          <w:color w:val="000000" w:themeColor="text1"/>
          <w:sz w:val="24"/>
          <w:szCs w:val="24"/>
          <w:lang w:val="en-MY"/>
        </w:rPr>
        <w:t>has</w:t>
      </w:r>
      <w:r w:rsidR="00503C31" w:rsidRPr="000A5687">
        <w:rPr>
          <w:rFonts w:ascii="Book Antiqua" w:hAnsi="Book Antiqua" w:cs="Times New Roman"/>
          <w:color w:val="000000" w:themeColor="text1"/>
          <w:sz w:val="24"/>
          <w:szCs w:val="24"/>
        </w:rPr>
        <w:t xml:space="preserve"> been widely used to elucidate t</w:t>
      </w:r>
      <w:r w:rsidRPr="000A5687">
        <w:rPr>
          <w:rFonts w:ascii="Book Antiqua" w:hAnsi="Book Antiqua" w:cs="Times New Roman"/>
          <w:color w:val="000000" w:themeColor="text1"/>
          <w:sz w:val="24"/>
          <w:szCs w:val="24"/>
        </w:rPr>
        <w:t>he nervous 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w:t>
      </w:r>
      <w:r w:rsidR="00503C31" w:rsidRPr="000A5687">
        <w:rPr>
          <w:rFonts w:ascii="Book Antiqua" w:hAnsi="Book Antiqua" w:cs="Times New Roman"/>
          <w:color w:val="000000" w:themeColor="text1"/>
          <w:sz w:val="24"/>
          <w:szCs w:val="24"/>
        </w:rPr>
        <w:t>SGML. I</w:t>
      </w:r>
      <w:r w:rsidRPr="000A5687">
        <w:rPr>
          <w:rFonts w:ascii="Book Antiqua" w:hAnsi="Book Antiqua" w:cs="Times New Roman"/>
          <w:color w:val="000000" w:themeColor="text1"/>
          <w:sz w:val="24"/>
          <w:szCs w:val="24"/>
        </w:rPr>
        <w:t xml:space="preserve">t is believed that </w:t>
      </w:r>
      <w:r w:rsidR="005D081E" w:rsidRPr="000A5687">
        <w:rPr>
          <w:rFonts w:ascii="Book Antiqua" w:hAnsi="Book Antiqua" w:cs="Times New Roman"/>
          <w:color w:val="000000" w:themeColor="text1"/>
          <w:sz w:val="24"/>
          <w:szCs w:val="24"/>
        </w:rPr>
        <w:t xml:space="preserve">RWIS-induced </w:t>
      </w:r>
      <w:r w:rsidR="00503C31" w:rsidRPr="000A5687">
        <w:rPr>
          <w:rFonts w:ascii="Book Antiqua" w:hAnsi="Book Antiqua" w:cs="Times New Roman"/>
          <w:color w:val="000000" w:themeColor="text1"/>
          <w:sz w:val="24"/>
          <w:szCs w:val="24"/>
        </w:rPr>
        <w:t>GML</w:t>
      </w:r>
      <w:r w:rsidRPr="000A5687">
        <w:rPr>
          <w:rFonts w:ascii="Book Antiqua" w:hAnsi="Book Antiqua" w:cs="Times New Roman"/>
          <w:color w:val="000000" w:themeColor="text1"/>
          <w:sz w:val="24"/>
          <w:szCs w:val="24"/>
        </w:rPr>
        <w:t xml:space="preserve"> is mainly caused by </w:t>
      </w:r>
      <w:r w:rsidRPr="000A5687">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rPr>
        <w:t xml:space="preserve">enhanced activity of vagal parasympathetic nerves. </w:t>
      </w:r>
      <w:r w:rsidR="00503C31" w:rsidRPr="000A5687">
        <w:rPr>
          <w:rFonts w:ascii="Book Antiqua" w:hAnsi="Book Antiqua" w:cs="Times New Roman"/>
          <w:color w:val="000000" w:themeColor="text1"/>
          <w:sz w:val="24"/>
          <w:szCs w:val="24"/>
        </w:rPr>
        <w:t>Many c</w:t>
      </w:r>
      <w:r w:rsidRPr="000A5687">
        <w:rPr>
          <w:rFonts w:ascii="Book Antiqua" w:hAnsi="Book Antiqua" w:cs="Times New Roman"/>
          <w:color w:val="000000" w:themeColor="text1"/>
          <w:sz w:val="24"/>
          <w:szCs w:val="24"/>
        </w:rPr>
        <w:t>entral nuclei</w:t>
      </w:r>
      <w:r w:rsidRPr="000A5687">
        <w:rPr>
          <w:rFonts w:ascii="Book Antiqua" w:hAnsi="Book Antiqua" w:cs="Times New Roman"/>
          <w:color w:val="000000" w:themeColor="text1"/>
          <w:sz w:val="24"/>
          <w:szCs w:val="24"/>
          <w:lang w:val="en-MY"/>
        </w:rPr>
        <w:t>, such as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the </w:t>
      </w:r>
      <w:r w:rsidRPr="000A5687">
        <w:rPr>
          <w:rFonts w:ascii="Book Antiqua" w:hAnsi="Book Antiqua"/>
          <w:color w:val="000000" w:themeColor="text1"/>
          <w:sz w:val="24"/>
          <w:szCs w:val="24"/>
        </w:rPr>
        <w:t xml:space="preserve">dorsal </w:t>
      </w:r>
      <w:r w:rsidRPr="000A5687">
        <w:rPr>
          <w:rFonts w:ascii="Book Antiqua" w:hAnsi="Book Antiqua" w:cs="Times New Roman"/>
          <w:bCs/>
          <w:color w:val="000000" w:themeColor="text1"/>
          <w:sz w:val="24"/>
          <w:szCs w:val="24"/>
        </w:rPr>
        <w:t xml:space="preserve">motor </w:t>
      </w:r>
      <w:r w:rsidRPr="000A5687">
        <w:rPr>
          <w:rFonts w:ascii="Book Antiqua" w:hAnsi="Book Antiqua"/>
          <w:color w:val="000000" w:themeColor="text1"/>
          <w:sz w:val="24"/>
          <w:szCs w:val="24"/>
        </w:rPr>
        <w:t>nucleus</w:t>
      </w:r>
      <w:r w:rsidRPr="000A5687">
        <w:rPr>
          <w:rFonts w:ascii="Book Antiqua" w:hAnsi="Book Antiqua" w:cs="Times New Roman"/>
          <w:bCs/>
          <w:color w:val="000000" w:themeColor="text1"/>
          <w:sz w:val="24"/>
          <w:szCs w:val="24"/>
        </w:rPr>
        <w:t xml:space="preserve"> of </w:t>
      </w:r>
      <w:r w:rsidRPr="000A5687">
        <w:rPr>
          <w:rFonts w:ascii="Book Antiqua" w:hAnsi="Book Antiqua" w:cs="Times New Roman"/>
          <w:bCs/>
          <w:color w:val="000000" w:themeColor="text1"/>
          <w:sz w:val="24"/>
          <w:szCs w:val="24"/>
          <w:lang w:val="en-MY"/>
        </w:rPr>
        <w:t xml:space="preserve">the </w:t>
      </w:r>
      <w:proofErr w:type="spellStart"/>
      <w:r w:rsidRPr="000A5687">
        <w:rPr>
          <w:rFonts w:ascii="Book Antiqua" w:hAnsi="Book Antiqua" w:cs="Times New Roman"/>
          <w:bCs/>
          <w:color w:val="000000" w:themeColor="text1"/>
          <w:sz w:val="24"/>
          <w:szCs w:val="24"/>
        </w:rPr>
        <w:t>vagus</w:t>
      </w:r>
      <w:proofErr w:type="spellEnd"/>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nucleus of the solitary tract, </w:t>
      </w:r>
      <w:proofErr w:type="spellStart"/>
      <w:r w:rsidRPr="000A5687">
        <w:rPr>
          <w:rFonts w:ascii="Book Antiqua" w:hAnsi="Book Antiqua" w:cs="Times New Roman"/>
          <w:color w:val="000000" w:themeColor="text1"/>
          <w:sz w:val="24"/>
          <w:szCs w:val="24"/>
        </w:rPr>
        <w:t>supraoptic</w:t>
      </w:r>
      <w:proofErr w:type="spellEnd"/>
      <w:r w:rsidRPr="000A5687">
        <w:rPr>
          <w:rFonts w:ascii="Book Antiqua" w:hAnsi="Book Antiqua" w:cs="Times New Roman"/>
          <w:color w:val="000000" w:themeColor="text1"/>
          <w:sz w:val="24"/>
          <w:szCs w:val="24"/>
        </w:rPr>
        <w:t xml:space="preserve"> nucleus and paraventricular nucleus of the hypothalamus, </w:t>
      </w:r>
      <w:proofErr w:type="spellStart"/>
      <w:r w:rsidRPr="000A5687">
        <w:rPr>
          <w:rFonts w:ascii="Book Antiqua" w:hAnsi="Book Antiqua" w:cs="Times New Roman"/>
          <w:color w:val="000000" w:themeColor="text1"/>
          <w:sz w:val="24"/>
          <w:szCs w:val="24"/>
        </w:rPr>
        <w:t>mediodorsal</w:t>
      </w:r>
      <w:proofErr w:type="spellEnd"/>
      <w:r w:rsidRPr="000A5687">
        <w:rPr>
          <w:rFonts w:ascii="Book Antiqua" w:hAnsi="Book Antiqua" w:cs="Times New Roman"/>
          <w:color w:val="000000" w:themeColor="text1"/>
          <w:sz w:val="24"/>
          <w:szCs w:val="24"/>
        </w:rPr>
        <w:t xml:space="preserve"> nucleus of the thalamus, central nucleus of the amygdala and medial prefrontal cortex</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00264810">
        <w:rPr>
          <w:rFonts w:ascii="Book Antiqua" w:hAnsi="Book Antiqua" w:cs="Times New Roman"/>
          <w:color w:val="000000" w:themeColor="text1"/>
          <w:sz w:val="24"/>
          <w:szCs w:val="24"/>
        </w:rPr>
        <w:t>are</w:t>
      </w:r>
      <w:r w:rsidRPr="000A5687">
        <w:rPr>
          <w:rFonts w:ascii="Book Antiqua" w:hAnsi="Book Antiqua" w:cs="Times New Roman"/>
          <w:color w:val="000000" w:themeColor="text1"/>
          <w:sz w:val="24"/>
          <w:szCs w:val="24"/>
        </w:rPr>
        <w:t xml:space="preserve"> involved in the formation of SGML in varying degrees. </w:t>
      </w:r>
      <w:r w:rsidR="00503C31" w:rsidRPr="000A5687">
        <w:rPr>
          <w:rFonts w:ascii="Book Antiqua" w:hAnsi="Book Antiqua" w:cs="Times New Roman"/>
          <w:color w:val="000000" w:themeColor="text1"/>
          <w:sz w:val="24"/>
          <w:szCs w:val="24"/>
        </w:rPr>
        <w:t>N</w:t>
      </w:r>
      <w:r w:rsidRPr="000A5687">
        <w:rPr>
          <w:rFonts w:ascii="Book Antiqua" w:hAnsi="Book Antiqua" w:cs="Times New Roman"/>
          <w:color w:val="000000" w:themeColor="text1"/>
          <w:sz w:val="24"/>
          <w:szCs w:val="24"/>
        </w:rPr>
        <w:t xml:space="preserve">eurotransmitters/neuromodulators, such as </w:t>
      </w:r>
      <w:r w:rsidRPr="000A5687">
        <w:rPr>
          <w:rFonts w:ascii="Book Antiqua" w:hAnsi="Book Antiqua" w:cs="Times New Roman"/>
          <w:color w:val="000000" w:themeColor="text1"/>
          <w:sz w:val="24"/>
          <w:szCs w:val="24"/>
          <w:lang w:val="en-MY"/>
        </w:rPr>
        <w:t>nitric oxide,</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h</w:t>
      </w:r>
      <w:proofErr w:type="spellStart"/>
      <w:r w:rsidRPr="000A5687">
        <w:rPr>
          <w:rFonts w:ascii="Book Antiqua" w:hAnsi="Book Antiqua"/>
          <w:color w:val="000000" w:themeColor="text1"/>
          <w:sz w:val="24"/>
          <w:szCs w:val="24"/>
        </w:rPr>
        <w:t>ydrogen</w:t>
      </w:r>
      <w:proofErr w:type="spellEnd"/>
      <w:r w:rsidRPr="000A5687">
        <w:rPr>
          <w:rFonts w:ascii="Book Antiqua" w:hAnsi="Book Antiqua"/>
          <w:color w:val="000000" w:themeColor="text1"/>
          <w:sz w:val="24"/>
          <w:szCs w:val="24"/>
        </w:rPr>
        <w:t xml:space="preserve"> sulfide</w:t>
      </w:r>
      <w:r w:rsidRPr="000A5687">
        <w:rPr>
          <w:rFonts w:ascii="Book Antiqua" w:hAnsi="Book Antiqua"/>
          <w:color w:val="000000" w:themeColor="text1"/>
          <w:sz w:val="24"/>
          <w:szCs w:val="24"/>
          <w:lang w:val="en-MY"/>
        </w:rPr>
        <w:t>,</w:t>
      </w:r>
      <w:r w:rsidRPr="000A5687">
        <w:rPr>
          <w:rFonts w:ascii="Book Antiqua" w:hAnsi="Book Antiqua" w:cs="Times New Roman"/>
          <w:color w:val="000000" w:themeColor="text1"/>
          <w:sz w:val="24"/>
          <w:szCs w:val="24"/>
        </w:rPr>
        <w:t xml:space="preserve"> vasoactive intestinal peptide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calcitonin gene-related peptide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substance P</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enkephalin</w:t>
      </w:r>
      <w:proofErr w:type="spellEnd"/>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5-hydroxytryptamine</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acetylcholine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lang w:val="en-MY"/>
        </w:rPr>
        <w:t>c</w:t>
      </w:r>
      <w:proofErr w:type="spellStart"/>
      <w:r w:rsidRPr="000A5687">
        <w:rPr>
          <w:rFonts w:ascii="Book Antiqua" w:hAnsi="Book Antiqua"/>
          <w:color w:val="000000" w:themeColor="text1"/>
          <w:sz w:val="24"/>
          <w:szCs w:val="24"/>
        </w:rPr>
        <w:t>atecholamine</w:t>
      </w:r>
      <w:proofErr w:type="spellEnd"/>
      <w:r w:rsidRPr="000A5687">
        <w:rPr>
          <w:rFonts w:ascii="Book Antiqua" w:hAnsi="Book Antiqua"/>
          <w:color w:val="000000" w:themeColor="text1"/>
          <w:sz w:val="24"/>
          <w:szCs w:val="24"/>
          <w:lang w:val="en-MY"/>
        </w:rPr>
        <w:t>, glutamate,</w:t>
      </w:r>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rPr>
        <w:t>γ-aminobutyric acid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lang w:val="en-MY"/>
        </w:rPr>
        <w:t>o</w:t>
      </w:r>
      <w:proofErr w:type="spellStart"/>
      <w:r w:rsidRPr="000A5687">
        <w:rPr>
          <w:rFonts w:ascii="Book Antiqua" w:hAnsi="Book Antiqua"/>
          <w:color w:val="000000" w:themeColor="text1"/>
          <w:sz w:val="24"/>
          <w:szCs w:val="24"/>
        </w:rPr>
        <w:t>xytocin</w:t>
      </w:r>
      <w:proofErr w:type="spellEnd"/>
      <w:r w:rsidRPr="000A5687">
        <w:rPr>
          <w:rFonts w:ascii="Book Antiqua" w:hAnsi="Book Antiqua" w:cs="Times New Roman"/>
          <w:color w:val="000000" w:themeColor="text1"/>
          <w:sz w:val="24"/>
          <w:szCs w:val="24"/>
        </w:rPr>
        <w:t xml:space="preserve"> and </w:t>
      </w:r>
      <w:r w:rsidRPr="000A5687">
        <w:rPr>
          <w:rFonts w:ascii="Book Antiqua" w:hAnsi="Book Antiqua"/>
          <w:color w:val="000000" w:themeColor="text1"/>
          <w:sz w:val="24"/>
          <w:szCs w:val="24"/>
          <w:lang w:val="en-MY"/>
        </w:rPr>
        <w:t>a</w:t>
      </w:r>
      <w:proofErr w:type="spellStart"/>
      <w:r w:rsidRPr="000A5687">
        <w:rPr>
          <w:rFonts w:ascii="Book Antiqua" w:hAnsi="Book Antiqua"/>
          <w:color w:val="000000" w:themeColor="text1"/>
          <w:sz w:val="24"/>
          <w:szCs w:val="24"/>
        </w:rPr>
        <w:t>rginine</w:t>
      </w:r>
      <w:proofErr w:type="spellEnd"/>
      <w:r w:rsidRPr="000A5687">
        <w:rPr>
          <w:rFonts w:ascii="Book Antiqua" w:hAnsi="Book Antiqua"/>
          <w:color w:val="000000" w:themeColor="text1"/>
          <w:sz w:val="24"/>
          <w:szCs w:val="24"/>
        </w:rPr>
        <w:t xml:space="preserve"> vasopressin</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c</w:t>
      </w:r>
      <w:r w:rsidR="00264810">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rPr>
        <w:t xml:space="preserve"> participate in</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regulation</w:t>
      </w:r>
      <w:r w:rsidRPr="000A5687">
        <w:rPr>
          <w:rFonts w:ascii="Book Antiqua" w:hAnsi="Book Antiqua" w:cs="Times New Roman"/>
          <w:color w:val="000000" w:themeColor="text1"/>
          <w:sz w:val="24"/>
          <w:szCs w:val="24"/>
          <w:lang w:val="en-MY"/>
        </w:rPr>
        <w:t xml:space="preserve"> of</w:t>
      </w:r>
      <w:r w:rsidRPr="000A5687">
        <w:rPr>
          <w:rFonts w:ascii="Book Antiqua" w:hAnsi="Book Antiqua" w:cs="Times New Roman"/>
          <w:color w:val="000000" w:themeColor="text1"/>
          <w:sz w:val="24"/>
          <w:szCs w:val="24"/>
        </w:rPr>
        <w:t xml:space="preserve"> stress.</w:t>
      </w:r>
      <w:r w:rsidR="00F5373D" w:rsidRPr="000A5687">
        <w:rPr>
          <w:rFonts w:ascii="Book Antiqua" w:hAnsi="Book Antiqua"/>
          <w:sz w:val="24"/>
          <w:szCs w:val="24"/>
        </w:rPr>
        <w:t xml:space="preserve"> </w:t>
      </w:r>
      <w:r w:rsidR="00F5373D" w:rsidRPr="000A5687">
        <w:rPr>
          <w:rFonts w:ascii="Book Antiqua" w:hAnsi="Book Antiqua" w:cs="Times New Roman"/>
          <w:color w:val="000000" w:themeColor="text1"/>
          <w:sz w:val="24"/>
          <w:szCs w:val="24"/>
        </w:rPr>
        <w:t>However, inconsistent and even contradictory results have been obtained regarding the actual roles of each nucleus</w:t>
      </w:r>
      <w:r w:rsidR="00264810">
        <w:rPr>
          <w:rFonts w:ascii="Book Antiqua" w:hAnsi="Book Antiqua" w:cs="Times New Roman"/>
          <w:color w:val="000000" w:themeColor="text1"/>
          <w:sz w:val="24"/>
          <w:szCs w:val="24"/>
        </w:rPr>
        <w:t xml:space="preserve"> in</w:t>
      </w:r>
      <w:r w:rsidR="00F5373D" w:rsidRPr="000A5687">
        <w:rPr>
          <w:rFonts w:ascii="Book Antiqua" w:hAnsi="Book Antiqua" w:cs="Times New Roman"/>
          <w:color w:val="000000" w:themeColor="text1"/>
          <w:sz w:val="24"/>
          <w:szCs w:val="24"/>
        </w:rPr>
        <w:t xml:space="preserve"> the nervous mechanism of </w:t>
      </w:r>
      <w:bookmarkStart w:id="4" w:name="OLE_LINK62"/>
      <w:r w:rsidR="00F5373D" w:rsidRPr="000A5687">
        <w:rPr>
          <w:rFonts w:ascii="Book Antiqua" w:hAnsi="Book Antiqua" w:cs="Times New Roman"/>
          <w:color w:val="000000" w:themeColor="text1"/>
          <w:sz w:val="24"/>
          <w:szCs w:val="24"/>
        </w:rPr>
        <w:t>RWIS-induced</w:t>
      </w:r>
      <w:bookmarkEnd w:id="4"/>
      <w:r w:rsidR="00F5373D" w:rsidRPr="000A5687">
        <w:rPr>
          <w:rFonts w:ascii="Book Antiqua" w:hAnsi="Book Antiqua" w:cs="Times New Roman"/>
          <w:color w:val="000000" w:themeColor="text1"/>
          <w:sz w:val="24"/>
          <w:szCs w:val="24"/>
        </w:rPr>
        <w:t xml:space="preserve"> GML, such as the </w:t>
      </w:r>
      <w:r w:rsidR="00264810">
        <w:rPr>
          <w:rFonts w:ascii="Book Antiqua" w:hAnsi="Book Antiqua" w:cs="Times New Roman"/>
          <w:color w:val="000000" w:themeColor="text1"/>
          <w:sz w:val="24"/>
          <w:szCs w:val="24"/>
        </w:rPr>
        <w:t xml:space="preserve">involvement of </w:t>
      </w:r>
      <w:r w:rsidR="00F5373D" w:rsidRPr="000A5687">
        <w:rPr>
          <w:rFonts w:ascii="Book Antiqua" w:hAnsi="Book Antiqua" w:cs="Times New Roman"/>
          <w:color w:val="000000" w:themeColor="text1"/>
          <w:sz w:val="24"/>
          <w:szCs w:val="24"/>
        </w:rPr>
        <w:t xml:space="preserve">different nuclei with the time of </w:t>
      </w:r>
      <w:r w:rsidR="00503C31" w:rsidRPr="000A5687">
        <w:rPr>
          <w:rFonts w:ascii="Book Antiqua" w:hAnsi="Book Antiqua" w:cs="Times New Roman"/>
          <w:color w:val="000000" w:themeColor="text1"/>
          <w:sz w:val="24"/>
          <w:szCs w:val="24"/>
        </w:rPr>
        <w:t>RWIS</w:t>
      </w:r>
      <w:r w:rsidR="00F5373D" w:rsidRPr="000A5687">
        <w:rPr>
          <w:rFonts w:ascii="Book Antiqua" w:hAnsi="Book Antiqua" w:cs="Times New Roman"/>
          <w:color w:val="000000" w:themeColor="text1"/>
          <w:sz w:val="24"/>
          <w:szCs w:val="24"/>
        </w:rPr>
        <w:t xml:space="preserve">, the different levels of involvement of the sub-regions of the same nucleus, </w:t>
      </w:r>
      <w:r w:rsidR="00264810">
        <w:rPr>
          <w:rFonts w:ascii="Book Antiqua" w:hAnsi="Book Antiqua" w:cs="Times New Roman"/>
          <w:color w:val="000000" w:themeColor="text1"/>
          <w:sz w:val="24"/>
          <w:szCs w:val="24"/>
        </w:rPr>
        <w:t xml:space="preserve">and </w:t>
      </w:r>
      <w:r w:rsidR="00F5373D" w:rsidRPr="000A5687">
        <w:rPr>
          <w:rFonts w:ascii="Book Antiqua" w:hAnsi="Book Antiqua" w:cs="Times New Roman"/>
          <w:color w:val="000000" w:themeColor="text1"/>
          <w:sz w:val="24"/>
          <w:szCs w:val="24"/>
        </w:rPr>
        <w:t xml:space="preserve">the diverse </w:t>
      </w:r>
      <w:proofErr w:type="spellStart"/>
      <w:r w:rsidR="00F5373D" w:rsidRPr="000A5687">
        <w:rPr>
          <w:rFonts w:ascii="Book Antiqua" w:hAnsi="Book Antiqua" w:cs="Times New Roman"/>
          <w:color w:val="000000" w:themeColor="text1"/>
          <w:sz w:val="24"/>
          <w:szCs w:val="24"/>
        </w:rPr>
        <w:t>signalling</w:t>
      </w:r>
      <w:proofErr w:type="spellEnd"/>
      <w:r w:rsidR="00F5373D" w:rsidRPr="000A5687">
        <w:rPr>
          <w:rFonts w:ascii="Book Antiqua" w:hAnsi="Book Antiqua" w:cs="Times New Roman"/>
          <w:color w:val="000000" w:themeColor="text1"/>
          <w:sz w:val="24"/>
          <w:szCs w:val="24"/>
        </w:rPr>
        <w:t xml:space="preserve"> molecules, remain to be further elucidated.</w:t>
      </w:r>
    </w:p>
    <w:p w14:paraId="521F3A16" w14:textId="77777777" w:rsidR="00860D9D" w:rsidRPr="000A5687" w:rsidRDefault="00860D9D" w:rsidP="004D0632">
      <w:pPr>
        <w:kinsoku w:val="0"/>
        <w:snapToGrid w:val="0"/>
        <w:spacing w:line="360" w:lineRule="auto"/>
        <w:rPr>
          <w:rFonts w:ascii="Book Antiqua" w:hAnsi="Book Antiqua" w:cs="Times New Roman"/>
          <w:color w:val="000000" w:themeColor="text1"/>
          <w:sz w:val="24"/>
          <w:szCs w:val="24"/>
          <w:lang w:val="en-MY"/>
        </w:rPr>
      </w:pPr>
    </w:p>
    <w:p w14:paraId="13042E78" w14:textId="77777777"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b/>
          <w:bCs/>
          <w:color w:val="000000" w:themeColor="text1"/>
          <w:sz w:val="24"/>
          <w:szCs w:val="24"/>
        </w:rPr>
        <w:t>Key words:</w:t>
      </w:r>
      <w:r w:rsidRPr="000A5687">
        <w:rPr>
          <w:rFonts w:ascii="Book Antiqua" w:hAnsi="Book Antiqua" w:cs="Times New Roman"/>
          <w:caps/>
          <w:color w:val="000000" w:themeColor="text1"/>
          <w:sz w:val="24"/>
          <w:szCs w:val="24"/>
        </w:rPr>
        <w:t xml:space="preserve"> r</w:t>
      </w:r>
      <w:r w:rsidRPr="000A5687">
        <w:rPr>
          <w:rFonts w:ascii="Book Antiqua" w:hAnsi="Book Antiqua" w:cs="Times New Roman"/>
          <w:color w:val="000000" w:themeColor="text1"/>
          <w:sz w:val="24"/>
          <w:szCs w:val="24"/>
        </w:rPr>
        <w:t>estraint water-immersion stress</w:t>
      </w:r>
      <w:r w:rsidR="008342A8"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s</w:t>
      </w:r>
      <w:r w:rsidRPr="000A5687">
        <w:rPr>
          <w:rFonts w:ascii="Book Antiqua" w:hAnsi="Book Antiqua" w:cs="Times New Roman"/>
          <w:color w:val="000000" w:themeColor="text1"/>
          <w:sz w:val="24"/>
          <w:szCs w:val="24"/>
        </w:rPr>
        <w:t>tress-induced gastric mucosal lesion</w:t>
      </w:r>
      <w:r w:rsidR="008342A8"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c</w:t>
      </w:r>
      <w:r w:rsidRPr="000A5687">
        <w:rPr>
          <w:rFonts w:ascii="Book Antiqua" w:hAnsi="Book Antiqua" w:cs="Times New Roman"/>
          <w:color w:val="000000" w:themeColor="text1"/>
          <w:sz w:val="24"/>
          <w:szCs w:val="24"/>
        </w:rPr>
        <w:t>entral mechanism</w:t>
      </w:r>
      <w:r w:rsidR="008342A8"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p</w:t>
      </w:r>
      <w:r w:rsidRPr="000A5687">
        <w:rPr>
          <w:rFonts w:ascii="Book Antiqua" w:hAnsi="Book Antiqua" w:cs="Times New Roman"/>
          <w:color w:val="000000" w:themeColor="text1"/>
          <w:sz w:val="24"/>
          <w:szCs w:val="24"/>
        </w:rPr>
        <w:t>eripheral mechanism</w:t>
      </w:r>
      <w:r w:rsidR="008342A8"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n</w:t>
      </w:r>
      <w:r w:rsidRPr="000A5687">
        <w:rPr>
          <w:rFonts w:ascii="Book Antiqua" w:hAnsi="Book Antiqua" w:cs="Times New Roman"/>
          <w:color w:val="000000" w:themeColor="text1"/>
          <w:sz w:val="24"/>
          <w:szCs w:val="24"/>
        </w:rPr>
        <w:t>eurotransmitter/</w:t>
      </w:r>
      <w:proofErr w:type="spellStart"/>
      <w:r w:rsidRPr="000A5687">
        <w:rPr>
          <w:rFonts w:ascii="Book Antiqua" w:hAnsi="Book Antiqua" w:cs="Times New Roman"/>
          <w:color w:val="000000" w:themeColor="text1"/>
          <w:sz w:val="24"/>
          <w:szCs w:val="24"/>
        </w:rPr>
        <w:t>neuromodulat</w:t>
      </w:r>
      <w:proofErr w:type="spellEnd"/>
      <w:r w:rsidRPr="000A5687">
        <w:rPr>
          <w:rFonts w:ascii="Book Antiqua" w:hAnsi="Book Antiqua" w:cs="Times New Roman"/>
          <w:color w:val="000000" w:themeColor="text1"/>
          <w:sz w:val="24"/>
          <w:szCs w:val="24"/>
          <w:lang w:val="en-MY"/>
        </w:rPr>
        <w:t>or</w:t>
      </w:r>
      <w:r w:rsidR="008342A8"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p</w:t>
      </w:r>
      <w:r w:rsidRPr="000A5687">
        <w:rPr>
          <w:rFonts w:ascii="Book Antiqua" w:hAnsi="Book Antiqua" w:cs="Times New Roman"/>
          <w:color w:val="000000" w:themeColor="text1"/>
          <w:sz w:val="24"/>
          <w:szCs w:val="24"/>
        </w:rPr>
        <w:t>athway</w:t>
      </w:r>
      <w:bookmarkStart w:id="5" w:name="OLE_LINK16"/>
      <w:bookmarkStart w:id="6" w:name="OLE_LINK26"/>
    </w:p>
    <w:p w14:paraId="22776838" w14:textId="77777777" w:rsidR="00692204" w:rsidRPr="000A5687" w:rsidRDefault="00692204" w:rsidP="004D0632">
      <w:pPr>
        <w:kinsoku w:val="0"/>
        <w:snapToGrid w:val="0"/>
        <w:spacing w:line="360" w:lineRule="auto"/>
        <w:rPr>
          <w:rFonts w:ascii="Book Antiqua" w:hAnsi="Book Antiqua" w:cs="Times New Roman"/>
          <w:color w:val="000000" w:themeColor="text1"/>
          <w:sz w:val="24"/>
          <w:szCs w:val="24"/>
        </w:rPr>
      </w:pPr>
    </w:p>
    <w:p w14:paraId="59E5EFC7" w14:textId="44D1EB79" w:rsidR="00692204" w:rsidRPr="000A5687" w:rsidRDefault="008342A8" w:rsidP="004D0632">
      <w:pPr>
        <w:pStyle w:val="Default"/>
        <w:kinsoku w:val="0"/>
        <w:snapToGrid w:val="0"/>
        <w:spacing w:line="360" w:lineRule="auto"/>
        <w:jc w:val="both"/>
        <w:rPr>
          <w:rFonts w:cs="Times New Roman"/>
        </w:rPr>
      </w:pPr>
      <w:r w:rsidRPr="000A5687">
        <w:rPr>
          <w:rFonts w:cs="Times New Roman"/>
        </w:rPr>
        <w:t>Zhao DQ</w:t>
      </w:r>
      <w:r w:rsidR="00692204" w:rsidRPr="000A5687">
        <w:rPr>
          <w:rFonts w:cs="Times New Roman"/>
        </w:rPr>
        <w:t xml:space="preserve">, </w:t>
      </w:r>
      <w:proofErr w:type="spellStart"/>
      <w:r w:rsidRPr="000A5687">
        <w:rPr>
          <w:rFonts w:cs="Times New Roman"/>
        </w:rPr>
        <w:t>Xue</w:t>
      </w:r>
      <w:proofErr w:type="spellEnd"/>
      <w:r w:rsidRPr="000A5687">
        <w:rPr>
          <w:rFonts w:cs="Times New Roman"/>
        </w:rPr>
        <w:t xml:space="preserve"> H</w:t>
      </w:r>
      <w:r w:rsidR="00692204" w:rsidRPr="000A5687">
        <w:rPr>
          <w:rFonts w:cs="Times New Roman"/>
        </w:rPr>
        <w:t xml:space="preserve">, </w:t>
      </w:r>
      <w:r w:rsidRPr="000A5687">
        <w:rPr>
          <w:rFonts w:cs="Times New Roman"/>
        </w:rPr>
        <w:t>Sun HJ</w:t>
      </w:r>
      <w:r w:rsidR="00692204" w:rsidRPr="000A5687">
        <w:rPr>
          <w:rFonts w:cs="Times New Roman"/>
        </w:rPr>
        <w:t xml:space="preserve">. </w:t>
      </w:r>
      <w:proofErr w:type="gramStart"/>
      <w:r w:rsidR="00692204" w:rsidRPr="000A5687">
        <w:rPr>
          <w:rFonts w:cs="Times New Roman"/>
        </w:rPr>
        <w:t xml:space="preserve">Nervous </w:t>
      </w:r>
      <w:r w:rsidRPr="000A5687">
        <w:rPr>
          <w:rFonts w:cs="Times New Roman"/>
        </w:rPr>
        <w:t>mechanisms of restraint water-immersion stress</w:t>
      </w:r>
      <w:r w:rsidR="00556834">
        <w:rPr>
          <w:rFonts w:cs="Times New Roman"/>
        </w:rPr>
        <w:t>-</w:t>
      </w:r>
      <w:r w:rsidRPr="000A5687">
        <w:rPr>
          <w:rFonts w:cs="Times New Roman"/>
        </w:rPr>
        <w:t>induced gastric mucosal lesion</w:t>
      </w:r>
      <w:r w:rsidR="00692204" w:rsidRPr="000A5687">
        <w:rPr>
          <w:rFonts w:cs="Times New Roman"/>
        </w:rPr>
        <w:t>.</w:t>
      </w:r>
      <w:proofErr w:type="gramEnd"/>
      <w:r w:rsidR="00692204" w:rsidRPr="000A5687">
        <w:rPr>
          <w:rFonts w:cs="Times New Roman"/>
        </w:rPr>
        <w:t xml:space="preserve"> </w:t>
      </w:r>
      <w:r w:rsidR="00692204" w:rsidRPr="000A5687">
        <w:rPr>
          <w:rFonts w:cs="Times New Roman"/>
          <w:i/>
          <w:iCs/>
        </w:rPr>
        <w:t xml:space="preserve">World J Gastroenterol </w:t>
      </w:r>
      <w:r w:rsidR="00692204" w:rsidRPr="000A5687">
        <w:rPr>
          <w:rFonts w:cs="Times New Roman"/>
        </w:rPr>
        <w:t>2020;</w:t>
      </w:r>
      <w:r w:rsidR="004D0632" w:rsidRPr="000A5687">
        <w:rPr>
          <w:rFonts w:cs="Times New Roman"/>
        </w:rPr>
        <w:t xml:space="preserve"> </w:t>
      </w:r>
      <w:r w:rsidR="00692204" w:rsidRPr="000A5687">
        <w:rPr>
          <w:rFonts w:cs="Times New Roman"/>
        </w:rPr>
        <w:t xml:space="preserve">In press </w:t>
      </w:r>
    </w:p>
    <w:p w14:paraId="652C916A" w14:textId="77777777" w:rsidR="00860D9D" w:rsidRPr="000A5687" w:rsidRDefault="00860D9D" w:rsidP="004D0632">
      <w:pPr>
        <w:kinsoku w:val="0"/>
        <w:snapToGrid w:val="0"/>
        <w:spacing w:line="360" w:lineRule="auto"/>
        <w:rPr>
          <w:rFonts w:ascii="Book Antiqua" w:hAnsi="Book Antiqua" w:cs="Times New Roman"/>
          <w:color w:val="000000" w:themeColor="text1"/>
          <w:sz w:val="24"/>
          <w:szCs w:val="24"/>
        </w:rPr>
      </w:pPr>
    </w:p>
    <w:p w14:paraId="79D36D77" w14:textId="650DCC27"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b/>
          <w:bCs/>
          <w:color w:val="000000" w:themeColor="text1"/>
          <w:sz w:val="24"/>
          <w:szCs w:val="24"/>
        </w:rPr>
        <w:t xml:space="preserve">Core tip: </w:t>
      </w:r>
      <w:bookmarkEnd w:id="5"/>
      <w:bookmarkEnd w:id="6"/>
      <w:r w:rsidRPr="000A5687">
        <w:rPr>
          <w:rFonts w:ascii="Book Antiqua" w:hAnsi="Book Antiqua" w:cs="Times New Roman"/>
          <w:color w:val="000000" w:themeColor="text1"/>
          <w:sz w:val="24"/>
          <w:szCs w:val="24"/>
        </w:rPr>
        <w:t>The nervous mechanisms of gastric mucosal lesion</w:t>
      </w:r>
      <w:r w:rsidRPr="000A5687">
        <w:rPr>
          <w:rFonts w:ascii="Book Antiqua" w:hAnsi="Book Antiqua" w:cs="Times New Roman"/>
          <w:bCs/>
          <w:color w:val="000000" w:themeColor="text1"/>
          <w:sz w:val="24"/>
          <w:szCs w:val="24"/>
        </w:rPr>
        <w:t xml:space="preserve"> in</w:t>
      </w:r>
      <w:r w:rsidRPr="000A5687">
        <w:rPr>
          <w:rFonts w:ascii="Book Antiqua" w:hAnsi="Book Antiqua" w:cs="Times New Roman"/>
          <w:color w:val="000000" w:themeColor="text1"/>
          <w:sz w:val="24"/>
          <w:szCs w:val="24"/>
        </w:rPr>
        <w:t xml:space="preserve"> rats subjected to restraint water-immersion stress were</w:t>
      </w:r>
      <w:r w:rsidRPr="000A5687">
        <w:rPr>
          <w:rFonts w:ascii="Book Antiqua" w:hAnsi="Book Antiqua"/>
          <w:sz w:val="24"/>
          <w:szCs w:val="24"/>
        </w:rPr>
        <w:t xml:space="preserve"> </w:t>
      </w:r>
      <w:r w:rsidRPr="000A5687">
        <w:rPr>
          <w:rFonts w:ascii="Book Antiqua" w:hAnsi="Book Antiqua" w:cs="Times New Roman"/>
          <w:color w:val="000000" w:themeColor="text1"/>
          <w:sz w:val="24"/>
          <w:szCs w:val="24"/>
        </w:rPr>
        <w:t xml:space="preserve">investigated. Abnormal regulation of </w:t>
      </w:r>
      <w:r w:rsidR="00264810">
        <w:rPr>
          <w:rFonts w:ascii="Book Antiqua" w:hAnsi="Book Antiqua" w:cs="Times New Roman"/>
          <w:color w:val="000000" w:themeColor="text1"/>
          <w:sz w:val="24"/>
          <w:szCs w:val="24"/>
        </w:rPr>
        <w:lastRenderedPageBreak/>
        <w:t xml:space="preserve">the </w:t>
      </w:r>
      <w:r w:rsidR="00D8589D" w:rsidRPr="000A5687">
        <w:rPr>
          <w:rFonts w:ascii="Book Antiqua" w:hAnsi="Book Antiqua" w:cs="Times New Roman"/>
          <w:bCs/>
          <w:color w:val="000000" w:themeColor="text1"/>
          <w:sz w:val="24"/>
          <w:szCs w:val="24"/>
        </w:rPr>
        <w:t>enteric nervous system</w:t>
      </w:r>
      <w:r w:rsidRPr="000A5687">
        <w:rPr>
          <w:rFonts w:ascii="Book Antiqua" w:hAnsi="Book Antiqua" w:cs="Times New Roman"/>
          <w:color w:val="000000" w:themeColor="text1"/>
          <w:sz w:val="24"/>
          <w:szCs w:val="24"/>
        </w:rPr>
        <w:t xml:space="preserve">, mainly due to the enhanced activity of </w:t>
      </w:r>
      <w:r w:rsidR="0026481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parasympathetic nervous system, can induce gastrointestinal dysfunction. The central nucleus such as </w:t>
      </w:r>
      <w:r w:rsidR="00F40468" w:rsidRPr="000A5687">
        <w:rPr>
          <w:rFonts w:ascii="Book Antiqua" w:hAnsi="Book Antiqua" w:cs="Times New Roman"/>
          <w:color w:val="000000" w:themeColor="text1"/>
          <w:sz w:val="24"/>
          <w:szCs w:val="24"/>
        </w:rPr>
        <w:t xml:space="preserve">dorsal motor nucleus of </w:t>
      </w:r>
      <w:r w:rsidR="00264810">
        <w:rPr>
          <w:rFonts w:ascii="Book Antiqua" w:hAnsi="Book Antiqua" w:cs="Times New Roman"/>
          <w:color w:val="000000" w:themeColor="text1"/>
          <w:sz w:val="24"/>
          <w:szCs w:val="24"/>
        </w:rPr>
        <w:t xml:space="preserve">the </w:t>
      </w:r>
      <w:proofErr w:type="spellStart"/>
      <w:r w:rsidR="00F40468"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w:t>
      </w:r>
      <w:r w:rsidR="00F40468" w:rsidRPr="000A5687">
        <w:rPr>
          <w:rFonts w:ascii="Book Antiqua" w:hAnsi="Book Antiqua" w:cs="Times New Roman"/>
          <w:color w:val="000000" w:themeColor="text1"/>
          <w:sz w:val="24"/>
          <w:szCs w:val="24"/>
        </w:rPr>
        <w:t>nucleus ambiguous</w:t>
      </w:r>
      <w:r w:rsidRPr="000A5687">
        <w:rPr>
          <w:rFonts w:ascii="Book Antiqua" w:hAnsi="Book Antiqua" w:cs="Times New Roman"/>
          <w:color w:val="000000" w:themeColor="text1"/>
          <w:sz w:val="24"/>
          <w:szCs w:val="24"/>
        </w:rPr>
        <w:t xml:space="preserve">, </w:t>
      </w:r>
      <w:r w:rsidR="002E121B" w:rsidRPr="000A5687">
        <w:rPr>
          <w:rFonts w:ascii="Book Antiqua" w:hAnsi="Book Antiqua" w:cs="Times New Roman"/>
          <w:color w:val="000000" w:themeColor="text1"/>
          <w:sz w:val="24"/>
          <w:szCs w:val="24"/>
        </w:rPr>
        <w:t>nucleus of the solitary tract</w:t>
      </w:r>
      <w:r w:rsidRPr="000A5687">
        <w:rPr>
          <w:rFonts w:ascii="Book Antiqua" w:hAnsi="Book Antiqua" w:cs="Times New Roman"/>
          <w:color w:val="000000" w:themeColor="text1"/>
          <w:sz w:val="24"/>
          <w:szCs w:val="24"/>
        </w:rPr>
        <w:t xml:space="preserve">, </w:t>
      </w:r>
      <w:r w:rsidR="002E121B" w:rsidRPr="000A5687">
        <w:rPr>
          <w:rFonts w:ascii="Book Antiqua" w:hAnsi="Book Antiqua" w:cs="Times New Roman"/>
          <w:color w:val="000000" w:themeColor="text1"/>
          <w:sz w:val="24"/>
          <w:szCs w:val="24"/>
        </w:rPr>
        <w:t>paraventricular nucleus</w:t>
      </w:r>
      <w:r w:rsidRPr="000A5687">
        <w:rPr>
          <w:rFonts w:ascii="Book Antiqua" w:hAnsi="Book Antiqua" w:cs="Times New Roman"/>
          <w:color w:val="000000" w:themeColor="text1"/>
          <w:sz w:val="24"/>
          <w:szCs w:val="24"/>
        </w:rPr>
        <w:t xml:space="preserve">, </w:t>
      </w:r>
      <w:r w:rsidR="002740C3" w:rsidRPr="000A5687">
        <w:rPr>
          <w:rFonts w:ascii="Book Antiqua" w:hAnsi="Book Antiqua" w:cs="Times New Roman"/>
          <w:color w:val="000000" w:themeColor="text1"/>
          <w:sz w:val="24"/>
          <w:szCs w:val="24"/>
        </w:rPr>
        <w:t>supraoptic nucleus</w:t>
      </w:r>
      <w:r w:rsidRPr="000A5687">
        <w:rPr>
          <w:rFonts w:ascii="Book Antiqua" w:hAnsi="Book Antiqua" w:cs="Times New Roman"/>
          <w:color w:val="000000" w:themeColor="text1"/>
          <w:sz w:val="24"/>
          <w:szCs w:val="24"/>
        </w:rPr>
        <w:t xml:space="preserve">, </w:t>
      </w:r>
      <w:r w:rsidR="00FC77E8" w:rsidRPr="000A5687">
        <w:rPr>
          <w:rFonts w:ascii="Book Antiqua" w:hAnsi="Book Antiqua" w:cs="Times New Roman"/>
          <w:color w:val="000000" w:themeColor="text1"/>
          <w:sz w:val="24"/>
          <w:szCs w:val="24"/>
        </w:rPr>
        <w:t>mediodorsal nucleus of the thalamus</w:t>
      </w:r>
      <w:r w:rsidRPr="000A5687">
        <w:rPr>
          <w:rFonts w:ascii="Book Antiqua" w:hAnsi="Book Antiqua" w:cs="Times New Roman"/>
          <w:color w:val="000000" w:themeColor="text1"/>
          <w:sz w:val="24"/>
          <w:szCs w:val="24"/>
        </w:rPr>
        <w:t>,</w:t>
      </w:r>
      <w:r w:rsidR="00FC77E8" w:rsidRPr="000A5687">
        <w:t xml:space="preserve"> </w:t>
      </w:r>
      <w:r w:rsidR="00FC77E8" w:rsidRPr="000A5687">
        <w:rPr>
          <w:rFonts w:ascii="Book Antiqua" w:hAnsi="Book Antiqua" w:cs="Times New Roman"/>
          <w:color w:val="000000" w:themeColor="text1"/>
          <w:sz w:val="24"/>
          <w:szCs w:val="24"/>
        </w:rPr>
        <w:t xml:space="preserve">central nucleus of the amygdala </w:t>
      </w:r>
      <w:r w:rsidRPr="000A5687">
        <w:rPr>
          <w:rFonts w:ascii="Book Antiqua" w:hAnsi="Book Antiqua" w:cs="Times New Roman"/>
          <w:color w:val="000000" w:themeColor="text1"/>
          <w:sz w:val="24"/>
          <w:szCs w:val="24"/>
        </w:rPr>
        <w:t xml:space="preserve">and </w:t>
      </w:r>
      <w:r w:rsidR="00FC77E8" w:rsidRPr="000A5687">
        <w:rPr>
          <w:rFonts w:ascii="Book Antiqua" w:hAnsi="Book Antiqua" w:cs="Times New Roman"/>
          <w:color w:val="000000" w:themeColor="text1"/>
          <w:sz w:val="24"/>
          <w:szCs w:val="24"/>
        </w:rPr>
        <w:t>medial prefrontal cortex</w:t>
      </w:r>
      <w:r w:rsidRPr="000A5687">
        <w:rPr>
          <w:rFonts w:ascii="Book Antiqua" w:hAnsi="Book Antiqua" w:cs="Times New Roman"/>
          <w:color w:val="000000" w:themeColor="text1"/>
          <w:sz w:val="24"/>
          <w:szCs w:val="24"/>
        </w:rPr>
        <w:t xml:space="preserve"> </w:t>
      </w:r>
      <w:r w:rsidR="00556834">
        <w:rPr>
          <w:rFonts w:ascii="Book Antiqua" w:hAnsi="Book Antiqua" w:cs="Times New Roman"/>
          <w:color w:val="000000" w:themeColor="text1"/>
          <w:sz w:val="24"/>
          <w:szCs w:val="24"/>
        </w:rPr>
        <w:t>are</w:t>
      </w:r>
      <w:r w:rsidRPr="000A5687">
        <w:rPr>
          <w:rFonts w:ascii="Book Antiqua" w:hAnsi="Book Antiqua" w:cs="Times New Roman"/>
          <w:color w:val="000000" w:themeColor="text1"/>
          <w:sz w:val="24"/>
          <w:szCs w:val="24"/>
        </w:rPr>
        <w:t xml:space="preserve"> all involved in the formation of </w:t>
      </w:r>
      <w:r w:rsidR="00FC77E8" w:rsidRPr="000A5687">
        <w:rPr>
          <w:rFonts w:ascii="Book Antiqua" w:hAnsi="Book Antiqua" w:cs="Times New Roman"/>
          <w:color w:val="000000" w:themeColor="text1"/>
          <w:sz w:val="24"/>
          <w:szCs w:val="24"/>
        </w:rPr>
        <w:t>stress-induced gastric mucosal lesion</w:t>
      </w:r>
      <w:r w:rsidRPr="000A5687">
        <w:rPr>
          <w:rFonts w:ascii="Book Antiqua" w:hAnsi="Book Antiqua" w:cs="Times New Roman"/>
          <w:color w:val="000000" w:themeColor="text1"/>
          <w:sz w:val="24"/>
          <w:szCs w:val="24"/>
        </w:rPr>
        <w:t xml:space="preserve">. </w:t>
      </w:r>
      <w:r w:rsidR="00FC77E8" w:rsidRPr="000A5687">
        <w:rPr>
          <w:rFonts w:ascii="Book Antiqua" w:hAnsi="Book Antiqua" w:cs="Times New Roman"/>
          <w:caps/>
          <w:color w:val="000000" w:themeColor="text1"/>
          <w:sz w:val="24"/>
          <w:szCs w:val="24"/>
        </w:rPr>
        <w:t>n</w:t>
      </w:r>
      <w:r w:rsidR="00FC77E8" w:rsidRPr="000A5687">
        <w:rPr>
          <w:rFonts w:ascii="Book Antiqua" w:hAnsi="Book Antiqua" w:cs="Times New Roman"/>
          <w:color w:val="000000" w:themeColor="text1"/>
          <w:sz w:val="24"/>
          <w:szCs w:val="24"/>
        </w:rPr>
        <w:t>itric oxide</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5-hydroxytryptamine</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hydrogen sulfide</w:t>
      </w:r>
      <w:r w:rsidR="0032655A"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calcitonin gene-related peptide</w:t>
      </w:r>
      <w:r w:rsidR="0032655A" w:rsidRPr="000A5687">
        <w:rPr>
          <w:rFonts w:ascii="Book Antiqua" w:hAnsi="Book Antiqua" w:cs="Times New Roman"/>
          <w:color w:val="000000" w:themeColor="text1"/>
          <w:sz w:val="24"/>
          <w:szCs w:val="24"/>
        </w:rPr>
        <w:t>,</w:t>
      </w:r>
      <w:r w:rsidR="009030A0" w:rsidRPr="000A5687">
        <w:rPr>
          <w:rFonts w:ascii="Book Antiqua" w:hAnsi="Book Antiqua" w:cs="Times New Roman"/>
          <w:color w:val="000000" w:themeColor="text1"/>
          <w:sz w:val="24"/>
          <w:szCs w:val="24"/>
        </w:rPr>
        <w:t xml:space="preserve"> vasoactive intestinal peptide</w:t>
      </w:r>
      <w:r w:rsidR="0032655A"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acetylcholine</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catecholamine</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glutamate</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γ-aminobutyric acid</w:t>
      </w:r>
      <w:r w:rsidRPr="000A5687">
        <w:rPr>
          <w:rFonts w:ascii="Book Antiqua" w:hAnsi="Book Antiqua" w:cs="Times New Roman"/>
          <w:color w:val="000000" w:themeColor="text1"/>
          <w:sz w:val="24"/>
          <w:szCs w:val="24"/>
        </w:rPr>
        <w:t xml:space="preserve">, </w:t>
      </w:r>
      <w:r w:rsidR="009030A0" w:rsidRPr="000A5687">
        <w:rPr>
          <w:rFonts w:ascii="Book Antiqua" w:hAnsi="Book Antiqua" w:cs="Times New Roman"/>
          <w:color w:val="000000" w:themeColor="text1"/>
          <w:sz w:val="24"/>
          <w:szCs w:val="24"/>
        </w:rPr>
        <w:t>oxytocin</w:t>
      </w:r>
      <w:r w:rsidR="00692204" w:rsidRPr="000A5687">
        <w:rPr>
          <w:rFonts w:ascii="Book Antiqua" w:hAnsi="Book Antiqua" w:cs="Times New Roman"/>
          <w:color w:val="000000" w:themeColor="text1"/>
          <w:sz w:val="24"/>
          <w:szCs w:val="24"/>
        </w:rPr>
        <w:t xml:space="preserve"> and</w:t>
      </w:r>
      <w:r w:rsidR="009030A0" w:rsidRPr="000A5687">
        <w:t xml:space="preserve"> </w:t>
      </w:r>
      <w:r w:rsidR="009030A0" w:rsidRPr="000A5687">
        <w:rPr>
          <w:rFonts w:ascii="Book Antiqua" w:hAnsi="Book Antiqua" w:cs="Times New Roman"/>
          <w:color w:val="000000" w:themeColor="text1"/>
          <w:sz w:val="24"/>
          <w:szCs w:val="24"/>
        </w:rPr>
        <w:t>arginine vasopressin</w:t>
      </w:r>
      <w:r w:rsidRPr="000A5687">
        <w:rPr>
          <w:rFonts w:ascii="Book Antiqua" w:hAnsi="Book Antiqua" w:cs="Times New Roman"/>
          <w:color w:val="000000" w:themeColor="text1"/>
          <w:sz w:val="24"/>
          <w:szCs w:val="24"/>
        </w:rPr>
        <w:t xml:space="preserve"> m</w:t>
      </w:r>
      <w:r w:rsidR="00556834">
        <w:rPr>
          <w:rFonts w:ascii="Book Antiqua" w:hAnsi="Book Antiqua" w:cs="Times New Roman"/>
          <w:color w:val="000000" w:themeColor="text1"/>
          <w:sz w:val="24"/>
          <w:szCs w:val="24"/>
        </w:rPr>
        <w:t>ay</w:t>
      </w:r>
      <w:r w:rsidRPr="000A5687">
        <w:rPr>
          <w:rFonts w:ascii="Book Antiqua" w:hAnsi="Book Antiqua" w:cs="Times New Roman"/>
          <w:color w:val="000000" w:themeColor="text1"/>
          <w:sz w:val="24"/>
          <w:szCs w:val="24"/>
        </w:rPr>
        <w:t xml:space="preserve"> be involved in the physiological process.</w:t>
      </w:r>
    </w:p>
    <w:p w14:paraId="3F1B65E4" w14:textId="77777777" w:rsidR="00FC77E8" w:rsidRPr="000A5687" w:rsidRDefault="00FC77E8">
      <w:pPr>
        <w:widowControl/>
        <w:jc w:val="left"/>
        <w:rPr>
          <w:rFonts w:ascii="Book Antiqua" w:hAnsi="Book Antiqua" w:cs="Times New Roman"/>
          <w:b/>
          <w:bCs/>
          <w:color w:val="000000" w:themeColor="text1"/>
          <w:sz w:val="24"/>
          <w:szCs w:val="24"/>
        </w:rPr>
      </w:pPr>
      <w:r w:rsidRPr="000A5687">
        <w:rPr>
          <w:rFonts w:ascii="Book Antiqua" w:hAnsi="Book Antiqua" w:cs="Times New Roman"/>
          <w:b/>
          <w:bCs/>
          <w:color w:val="000000" w:themeColor="text1"/>
          <w:sz w:val="24"/>
          <w:szCs w:val="24"/>
        </w:rPr>
        <w:br w:type="page"/>
      </w:r>
    </w:p>
    <w:p w14:paraId="1920B8D1" w14:textId="77777777" w:rsidR="00860D9D" w:rsidRPr="000A5687" w:rsidRDefault="00692204" w:rsidP="004D0632">
      <w:pPr>
        <w:kinsoku w:val="0"/>
        <w:snapToGrid w:val="0"/>
        <w:spacing w:line="360" w:lineRule="auto"/>
        <w:rPr>
          <w:rFonts w:ascii="Book Antiqua" w:hAnsi="Book Antiqua" w:cs="Times New Roman"/>
          <w:b/>
          <w:bCs/>
          <w:color w:val="000000" w:themeColor="text1"/>
          <w:sz w:val="24"/>
          <w:szCs w:val="24"/>
          <w:u w:val="single"/>
        </w:rPr>
      </w:pPr>
      <w:r w:rsidRPr="000A5687">
        <w:rPr>
          <w:rFonts w:ascii="Book Antiqua" w:hAnsi="Book Antiqua" w:cs="Times New Roman"/>
          <w:b/>
          <w:bCs/>
          <w:color w:val="000000" w:themeColor="text1"/>
          <w:sz w:val="24"/>
          <w:szCs w:val="24"/>
          <w:u w:val="single"/>
        </w:rPr>
        <w:lastRenderedPageBreak/>
        <w:t>INTRODUCTION</w:t>
      </w:r>
    </w:p>
    <w:p w14:paraId="175EED5D" w14:textId="59A7F868"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Stress </w:t>
      </w:r>
      <w:r w:rsidRPr="000A5687">
        <w:rPr>
          <w:rFonts w:ascii="Book Antiqua" w:hAnsi="Book Antiqua" w:cs="Times New Roman"/>
          <w:color w:val="000000" w:themeColor="text1"/>
          <w:sz w:val="24"/>
          <w:szCs w:val="24"/>
          <w:lang w:val="en-MY"/>
        </w:rPr>
        <w:t>is defined as a</w:t>
      </w:r>
      <w:r w:rsidRPr="000A5687">
        <w:rPr>
          <w:rFonts w:ascii="Book Antiqua" w:hAnsi="Book Antiqua" w:cs="Times New Roman"/>
          <w:color w:val="000000" w:themeColor="text1"/>
          <w:sz w:val="24"/>
          <w:szCs w:val="24"/>
        </w:rPr>
        <w:t xml:space="preserve"> disordered state of homeostasis caused by internal or external noxious stimuli, and the gastrointestinal tract is the main organ </w:t>
      </w:r>
      <w:r w:rsidR="00556834">
        <w:rPr>
          <w:rFonts w:ascii="Book Antiqua" w:hAnsi="Book Antiqua" w:cs="Times New Roman"/>
          <w:color w:val="000000" w:themeColor="text1"/>
          <w:sz w:val="24"/>
          <w:szCs w:val="24"/>
        </w:rPr>
        <w:t xml:space="preserve">that </w:t>
      </w:r>
      <w:r w:rsidRPr="000A5687">
        <w:rPr>
          <w:rFonts w:ascii="Book Antiqua" w:hAnsi="Book Antiqua" w:cs="Times New Roman"/>
          <w:color w:val="000000" w:themeColor="text1"/>
          <w:sz w:val="24"/>
          <w:szCs w:val="24"/>
        </w:rPr>
        <w:t xml:space="preserve">responds to </w:t>
      </w:r>
      <w:proofErr w:type="gramStart"/>
      <w:r w:rsidRPr="000A5687">
        <w:rPr>
          <w:rFonts w:ascii="Book Antiqua" w:hAnsi="Book Antiqua" w:cs="Times New Roman"/>
          <w:color w:val="000000" w:themeColor="text1"/>
          <w:sz w:val="24"/>
          <w:szCs w:val="24"/>
        </w:rPr>
        <w:t>stress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F3709B"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rPr>
        <w:t>. Stress-induced gastric mucosal lesion (SGML) is an acute GML mainly characterized by inflammatory erosion and gastrointestinal bleeding, which</w:t>
      </w:r>
      <w:r w:rsidR="00556834">
        <w:rPr>
          <w:rFonts w:ascii="Book Antiqua" w:hAnsi="Book Antiqua" w:cs="Times New Roman"/>
          <w:color w:val="000000" w:themeColor="text1"/>
          <w:sz w:val="24"/>
          <w:szCs w:val="24"/>
        </w:rPr>
        <w:t xml:space="preserve"> has</w:t>
      </w:r>
      <w:r w:rsidRPr="000A5687">
        <w:rPr>
          <w:rFonts w:ascii="Book Antiqua" w:hAnsi="Book Antiqua" w:cs="Times New Roman"/>
          <w:color w:val="000000" w:themeColor="text1"/>
          <w:sz w:val="24"/>
          <w:szCs w:val="24"/>
        </w:rPr>
        <w:t xml:space="preserve"> a high mortality rate</w:t>
      </w:r>
      <w:r w:rsidR="00556834">
        <w:rPr>
          <w:rFonts w:ascii="Book Antiqua" w:hAnsi="Book Antiqua" w:cs="Times New Roman"/>
          <w:color w:val="000000" w:themeColor="text1"/>
          <w:sz w:val="24"/>
          <w:szCs w:val="24"/>
        </w:rPr>
        <w:t xml:space="preserve"> and</w:t>
      </w:r>
      <w:r w:rsidRPr="000A5687">
        <w:rPr>
          <w:rFonts w:ascii="Book Antiqua" w:hAnsi="Book Antiqua" w:cs="Times New Roman"/>
          <w:color w:val="000000" w:themeColor="text1"/>
          <w:sz w:val="24"/>
          <w:szCs w:val="24"/>
        </w:rPr>
        <w:t xml:space="preserve"> is one of the most common visceral complications </w:t>
      </w:r>
      <w:r w:rsidRPr="000A5687">
        <w:rPr>
          <w:rFonts w:ascii="Book Antiqua" w:hAnsi="Book Antiqua" w:cs="Times New Roman"/>
          <w:color w:val="000000" w:themeColor="text1"/>
          <w:sz w:val="24"/>
          <w:szCs w:val="24"/>
          <w:lang w:val="en-MY"/>
        </w:rPr>
        <w:t>following</w:t>
      </w:r>
      <w:r w:rsidRPr="000A5687">
        <w:rPr>
          <w:rFonts w:ascii="Book Antiqua" w:hAnsi="Book Antiqua" w:cs="Times New Roman"/>
          <w:color w:val="000000" w:themeColor="text1"/>
          <w:sz w:val="24"/>
          <w:szCs w:val="24"/>
        </w:rPr>
        <w:t xml:space="preserve"> </w:t>
      </w:r>
      <w:proofErr w:type="gramStart"/>
      <w:r w:rsidRPr="000A5687">
        <w:rPr>
          <w:rFonts w:ascii="Book Antiqua" w:hAnsi="Book Antiqua" w:cs="Times New Roman"/>
          <w:color w:val="000000" w:themeColor="text1"/>
          <w:sz w:val="24"/>
          <w:szCs w:val="24"/>
        </w:rPr>
        <w:t>trauma</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3-5]</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Thus, exploring</w:t>
      </w:r>
      <w:r w:rsidRPr="000A5687">
        <w:rPr>
          <w:rFonts w:ascii="Book Antiqua" w:hAnsi="Book Antiqua" w:cs="Times New Roman"/>
          <w:color w:val="000000" w:themeColor="text1"/>
          <w:sz w:val="24"/>
          <w:szCs w:val="24"/>
        </w:rPr>
        <w:t xml:space="preserve"> the 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that underlie</w:t>
      </w:r>
      <w:r w:rsidRPr="000A5687">
        <w:rPr>
          <w:rFonts w:ascii="Book Antiqua" w:hAnsi="Book Antiqua" w:cs="Times New Roman"/>
          <w:color w:val="000000" w:themeColor="text1"/>
          <w:sz w:val="24"/>
          <w:szCs w:val="24"/>
        </w:rPr>
        <w:t xml:space="preserve"> the occurrence and development of SGML </w:t>
      </w:r>
      <w:r w:rsidRPr="000A5687">
        <w:rPr>
          <w:rFonts w:ascii="Book Antiqua" w:hAnsi="Book Antiqua" w:cs="Times New Roman"/>
          <w:color w:val="000000" w:themeColor="text1"/>
          <w:sz w:val="24"/>
          <w:szCs w:val="24"/>
          <w:lang w:val="en-MY"/>
        </w:rPr>
        <w:t>as well as</w:t>
      </w:r>
      <w:r w:rsidRPr="000A5687">
        <w:rPr>
          <w:rFonts w:ascii="Book Antiqua" w:hAnsi="Book Antiqua" w:cs="Times New Roman"/>
          <w:color w:val="000000" w:themeColor="text1"/>
          <w:sz w:val="24"/>
          <w:szCs w:val="24"/>
        </w:rPr>
        <w:t xml:space="preserve"> </w:t>
      </w:r>
      <w:r w:rsidR="00556834">
        <w:rPr>
          <w:rFonts w:ascii="Book Antiqua" w:hAnsi="Book Antiqua" w:cs="Times New Roman"/>
          <w:color w:val="000000" w:themeColor="text1"/>
          <w:sz w:val="24"/>
          <w:szCs w:val="24"/>
        </w:rPr>
        <w:t>the identification of</w:t>
      </w:r>
      <w:r w:rsidRPr="000A5687">
        <w:rPr>
          <w:rFonts w:ascii="Book Antiqua" w:hAnsi="Book Antiqua" w:cs="Times New Roman"/>
          <w:color w:val="000000" w:themeColor="text1"/>
          <w:sz w:val="24"/>
          <w:szCs w:val="24"/>
        </w:rPr>
        <w:t xml:space="preserve"> more effective, safer and more </w:t>
      </w:r>
      <w:r w:rsidRPr="000A5687">
        <w:rPr>
          <w:rFonts w:ascii="Book Antiqua" w:hAnsi="Book Antiqua" w:cs="Times New Roman"/>
          <w:color w:val="000000" w:themeColor="text1"/>
          <w:sz w:val="24"/>
          <w:szCs w:val="24"/>
          <w:lang w:val="en-MY"/>
        </w:rPr>
        <w:t>affordable</w:t>
      </w:r>
      <w:r w:rsidRPr="000A5687">
        <w:rPr>
          <w:rFonts w:ascii="Book Antiqua" w:hAnsi="Book Antiqua" w:cs="Times New Roman"/>
          <w:color w:val="000000" w:themeColor="text1"/>
          <w:sz w:val="24"/>
          <w:szCs w:val="24"/>
        </w:rPr>
        <w:t xml:space="preserve"> drugs have become one of the </w:t>
      </w:r>
      <w:hyperlink r:id="rId14" w:history="1">
        <w:r w:rsidRPr="000A5687">
          <w:rPr>
            <w:rFonts w:ascii="Book Antiqua" w:hAnsi="Book Antiqua" w:cs="Times New Roman"/>
            <w:color w:val="000000" w:themeColor="text1"/>
            <w:sz w:val="24"/>
            <w:szCs w:val="24"/>
          </w:rPr>
          <w:t>research</w:t>
        </w:r>
      </w:hyperlink>
      <w:r w:rsidRPr="000A5687">
        <w:rPr>
          <w:rFonts w:ascii="Book Antiqua" w:hAnsi="Book Antiqua" w:cs="Times New Roman"/>
          <w:color w:val="000000" w:themeColor="text1"/>
          <w:sz w:val="24"/>
          <w:szCs w:val="24"/>
        </w:rPr>
        <w:t> </w:t>
      </w:r>
      <w:hyperlink r:id="rId15" w:history="1">
        <w:r w:rsidRPr="000A5687">
          <w:rPr>
            <w:rFonts w:ascii="Book Antiqua" w:hAnsi="Book Antiqua" w:cs="Times New Roman"/>
            <w:color w:val="000000" w:themeColor="text1"/>
            <w:sz w:val="24"/>
            <w:szCs w:val="24"/>
          </w:rPr>
          <w:t>hotspot</w:t>
        </w:r>
      </w:hyperlink>
      <w:r w:rsidRPr="000A5687">
        <w:rPr>
          <w:rFonts w:ascii="Book Antiqua" w:hAnsi="Book Antiqua" w:cs="Times New Roman"/>
          <w:color w:val="000000" w:themeColor="text1"/>
          <w:sz w:val="24"/>
          <w:szCs w:val="24"/>
        </w:rPr>
        <w:t>s in modern biology.</w:t>
      </w:r>
    </w:p>
    <w:p w14:paraId="2FC4CE8B" w14:textId="7F27B3B1" w:rsidR="00860D9D" w:rsidRPr="000A5687" w:rsidRDefault="00246FE0" w:rsidP="00F3709B">
      <w:pPr>
        <w:kinsoku w:val="0"/>
        <w:snapToGrid w:val="0"/>
        <w:spacing w:line="360" w:lineRule="auto"/>
        <w:ind w:firstLineChars="100" w:firstLine="240"/>
        <w:rPr>
          <w:rFonts w:ascii="Book Antiqua" w:hAnsi="Book Antiqua" w:cs="Times New Roman"/>
          <w:bCs/>
          <w:color w:val="000000" w:themeColor="text1"/>
          <w:sz w:val="24"/>
          <w:szCs w:val="24"/>
        </w:rPr>
      </w:pPr>
      <w:r w:rsidRPr="000A5687">
        <w:rPr>
          <w:rFonts w:ascii="Book Antiqua" w:hAnsi="Book Antiqua" w:cs="Times New Roman"/>
          <w:color w:val="000000" w:themeColor="text1"/>
          <w:sz w:val="24"/>
          <w:szCs w:val="24"/>
        </w:rPr>
        <w:t xml:space="preserve">There are nerve plexuses in the gastrointestinal tract, with great independence in food digestion, nutrient uptake and waste removal, while the </w:t>
      </w:r>
      <w:r w:rsidRPr="000A5687">
        <w:rPr>
          <w:rFonts w:ascii="Book Antiqua" w:hAnsi="Book Antiqua" w:cs="Times New Roman"/>
          <w:bCs/>
          <w:color w:val="000000" w:themeColor="text1"/>
          <w:sz w:val="24"/>
          <w:szCs w:val="24"/>
        </w:rPr>
        <w:t>central nervous system (CNS)</w:t>
      </w:r>
      <w:r w:rsidR="002864CF">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 xml:space="preserve">provides external nerves that regulate and control these </w:t>
      </w:r>
      <w:proofErr w:type="gramStart"/>
      <w:r w:rsidRPr="000A5687">
        <w:rPr>
          <w:rFonts w:ascii="Book Antiqua" w:hAnsi="Book Antiqua" w:cs="Times New Roman"/>
          <w:color w:val="000000" w:themeColor="text1"/>
          <w:sz w:val="24"/>
          <w:szCs w:val="24"/>
        </w:rPr>
        <w:t>functions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rPr>
        <w:t xml:space="preserve">. </w:t>
      </w:r>
      <w:r w:rsidRPr="000A5687">
        <w:rPr>
          <w:rFonts w:ascii="Book Antiqua" w:hAnsi="Book Antiqua" w:cs="Times New Roman"/>
          <w:bCs/>
          <w:color w:val="000000" w:themeColor="text1"/>
          <w:sz w:val="24"/>
          <w:szCs w:val="24"/>
        </w:rPr>
        <w:t xml:space="preserve">Neural control of the gut is hierarchic with four basic levels of integrative organization. </w:t>
      </w:r>
      <w:r w:rsidRPr="000A5687">
        <w:rPr>
          <w:rFonts w:ascii="Book Antiqua" w:hAnsi="Book Antiqua" w:cs="Times New Roman"/>
          <w:bCs/>
          <w:color w:val="000000" w:themeColor="text1"/>
          <w:sz w:val="24"/>
          <w:szCs w:val="24"/>
          <w:lang w:val="en-MY"/>
        </w:rPr>
        <w:t>The first level</w:t>
      </w:r>
      <w:r w:rsidRPr="000A5687">
        <w:rPr>
          <w:rFonts w:ascii="Book Antiqua" w:hAnsi="Book Antiqua" w:cs="Times New Roman"/>
          <w:bCs/>
          <w:color w:val="000000" w:themeColor="text1"/>
          <w:sz w:val="24"/>
          <w:szCs w:val="24"/>
        </w:rPr>
        <w:t xml:space="preserve"> is the enteric nervous system (ENS) </w:t>
      </w:r>
      <w:r w:rsidRPr="000A5687">
        <w:rPr>
          <w:rFonts w:ascii="Book Antiqua" w:hAnsi="Book Antiqua" w:cs="Times New Roman"/>
          <w:bCs/>
          <w:color w:val="000000" w:themeColor="text1"/>
          <w:sz w:val="24"/>
          <w:szCs w:val="24"/>
          <w:lang w:val="en-MY"/>
        </w:rPr>
        <w:t>that</w:t>
      </w:r>
      <w:r w:rsidRPr="000A5687">
        <w:rPr>
          <w:rFonts w:ascii="Book Antiqua" w:hAnsi="Book Antiqua" w:cs="Times New Roman"/>
          <w:bCs/>
          <w:color w:val="000000" w:themeColor="text1"/>
          <w:sz w:val="24"/>
          <w:szCs w:val="24"/>
        </w:rPr>
        <w:t xml:space="preserve"> behaves like a local </w:t>
      </w:r>
      <w:proofErr w:type="spellStart"/>
      <w:r w:rsidRPr="000A5687">
        <w:rPr>
          <w:rFonts w:ascii="Book Antiqua" w:hAnsi="Book Antiqua" w:cs="Times New Roman"/>
          <w:bCs/>
          <w:color w:val="000000" w:themeColor="text1"/>
          <w:sz w:val="24"/>
          <w:szCs w:val="24"/>
        </w:rPr>
        <w:t>minibrain</w:t>
      </w:r>
      <w:proofErr w:type="spellEnd"/>
      <w:r w:rsidRPr="000A5687">
        <w:rPr>
          <w:rFonts w:ascii="Book Antiqua" w:hAnsi="Book Antiqua" w:cs="Times New Roman"/>
          <w:bCs/>
          <w:color w:val="000000" w:themeColor="text1"/>
          <w:sz w:val="24"/>
          <w:szCs w:val="24"/>
          <w:lang w:val="en-MY"/>
        </w:rPr>
        <w:t>; t</w:t>
      </w:r>
      <w:r w:rsidRPr="000A5687">
        <w:rPr>
          <w:rFonts w:ascii="Book Antiqua" w:hAnsi="Book Antiqua" w:cs="Times New Roman"/>
          <w:bCs/>
          <w:color w:val="000000" w:themeColor="text1"/>
          <w:sz w:val="24"/>
          <w:szCs w:val="24"/>
        </w:rPr>
        <w:t>he second level is in the prevertebral sympathetic ganglia</w:t>
      </w:r>
      <w:r w:rsidRPr="000A5687">
        <w:rPr>
          <w:rFonts w:ascii="Book Antiqua" w:hAnsi="Book Antiqua" w:cs="Times New Roman"/>
          <w:bCs/>
          <w:color w:val="000000" w:themeColor="text1"/>
          <w:sz w:val="24"/>
          <w:szCs w:val="24"/>
          <w:lang w:val="en-MY"/>
        </w:rPr>
        <w:t>;</w:t>
      </w:r>
      <w:r w:rsidRPr="000A5687">
        <w:rPr>
          <w:rFonts w:ascii="Book Antiqua" w:hAnsi="Book Antiqua" w:cs="Times New Roman"/>
          <w:bCs/>
          <w:color w:val="000000" w:themeColor="text1"/>
          <w:sz w:val="24"/>
          <w:szCs w:val="24"/>
        </w:rPr>
        <w:t xml:space="preserve"> </w:t>
      </w:r>
      <w:r w:rsidRPr="000A5687">
        <w:rPr>
          <w:rFonts w:ascii="Book Antiqua" w:hAnsi="Book Antiqua" w:cs="Times New Roman"/>
          <w:bCs/>
          <w:color w:val="000000" w:themeColor="text1"/>
          <w:sz w:val="24"/>
          <w:szCs w:val="24"/>
          <w:lang w:val="en-MY"/>
        </w:rPr>
        <w:t>t</w:t>
      </w:r>
      <w:r w:rsidRPr="000A5687">
        <w:rPr>
          <w:rFonts w:ascii="Book Antiqua" w:hAnsi="Book Antiqua" w:cs="Times New Roman"/>
          <w:bCs/>
          <w:color w:val="000000" w:themeColor="text1"/>
          <w:sz w:val="24"/>
          <w:szCs w:val="24"/>
        </w:rPr>
        <w:t xml:space="preserve">he third and fourth levels are within the CNS. Sympathetic and parasympathetic signals to the digestive tract </w:t>
      </w:r>
      <w:r w:rsidRPr="000A5687">
        <w:rPr>
          <w:rFonts w:ascii="Book Antiqua" w:hAnsi="Book Antiqua" w:cs="Times New Roman"/>
          <w:bCs/>
          <w:color w:val="000000" w:themeColor="text1"/>
          <w:sz w:val="24"/>
          <w:szCs w:val="24"/>
          <w:lang w:val="en-MY"/>
        </w:rPr>
        <w:t>exist</w:t>
      </w:r>
      <w:r w:rsidRPr="000A5687">
        <w:rPr>
          <w:rFonts w:ascii="Book Antiqua" w:hAnsi="Book Antiqua" w:cs="Times New Roman"/>
          <w:bCs/>
          <w:color w:val="000000" w:themeColor="text1"/>
          <w:sz w:val="24"/>
          <w:szCs w:val="24"/>
        </w:rPr>
        <w:t xml:space="preserve"> at level 3</w:t>
      </w:r>
      <w:r w:rsidRPr="000A5687">
        <w:rPr>
          <w:rFonts w:ascii="Book Antiqua" w:hAnsi="Book Antiqua" w:cs="Times New Roman"/>
          <w:bCs/>
          <w:color w:val="000000" w:themeColor="text1"/>
          <w:sz w:val="24"/>
          <w:szCs w:val="24"/>
          <w:lang w:val="en-MY"/>
        </w:rPr>
        <w:t>,</w:t>
      </w:r>
      <w:r w:rsidRPr="000A5687">
        <w:rPr>
          <w:rFonts w:ascii="Book Antiqua" w:hAnsi="Book Antiqua" w:cs="Times New Roman"/>
          <w:bCs/>
          <w:color w:val="000000" w:themeColor="text1"/>
          <w:sz w:val="24"/>
          <w:szCs w:val="24"/>
        </w:rPr>
        <w:t xml:space="preserve"> and represent the final common pathways for information outflow from the CNS to the gut. The fourth level includes higher brain centers that provide input for integrative functions at level 3</w:t>
      </w:r>
      <w:r w:rsidRPr="000A5687">
        <w:rPr>
          <w:rFonts w:ascii="Book Antiqua" w:hAnsi="Book Antiqua" w:cs="Times New Roman"/>
          <w:color w:val="000000" w:themeColor="text1"/>
          <w:sz w:val="24"/>
          <w:szCs w:val="24"/>
          <w:vertAlign w:val="superscript"/>
        </w:rPr>
        <w:t>[7</w:t>
      </w:r>
      <w:r w:rsidR="000A5687"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8]</w:t>
      </w:r>
      <w:r w:rsidRPr="000A5687">
        <w:rPr>
          <w:rFonts w:ascii="Book Antiqua" w:hAnsi="Book Antiqua" w:cs="Times New Roman"/>
          <w:bCs/>
          <w:color w:val="000000" w:themeColor="text1"/>
          <w:sz w:val="24"/>
          <w:szCs w:val="24"/>
        </w:rPr>
        <w:t>. The nervous mechanism</w:t>
      </w:r>
      <w:r w:rsidRPr="000A5687">
        <w:rPr>
          <w:rFonts w:ascii="Book Antiqua" w:hAnsi="Book Antiqua" w:cs="Times New Roman"/>
          <w:bCs/>
          <w:color w:val="000000" w:themeColor="text1"/>
          <w:sz w:val="24"/>
          <w:szCs w:val="24"/>
          <w:lang w:val="en-MY"/>
        </w:rPr>
        <w:t>s</w:t>
      </w:r>
      <w:r w:rsidRPr="000A5687">
        <w:rPr>
          <w:rFonts w:ascii="Book Antiqua" w:hAnsi="Book Antiqua" w:cs="Times New Roman"/>
          <w:bCs/>
          <w:color w:val="000000" w:themeColor="text1"/>
          <w:sz w:val="24"/>
          <w:szCs w:val="24"/>
        </w:rPr>
        <w:t xml:space="preserve"> of SGML </w:t>
      </w:r>
      <w:r w:rsidRPr="000A5687">
        <w:rPr>
          <w:rFonts w:ascii="Book Antiqua" w:hAnsi="Book Antiqua" w:cs="Times New Roman"/>
          <w:bCs/>
          <w:color w:val="000000" w:themeColor="text1"/>
          <w:sz w:val="24"/>
          <w:szCs w:val="24"/>
          <w:lang w:val="en-MY"/>
        </w:rPr>
        <w:t>have</w:t>
      </w:r>
      <w:r w:rsidRPr="000A5687">
        <w:rPr>
          <w:rFonts w:ascii="Book Antiqua" w:hAnsi="Book Antiqua" w:cs="Times New Roman"/>
          <w:bCs/>
          <w:color w:val="000000" w:themeColor="text1"/>
          <w:sz w:val="24"/>
          <w:szCs w:val="24"/>
        </w:rPr>
        <w:t xml:space="preserve"> been explored by many scholars </w:t>
      </w:r>
      <w:r w:rsidRPr="000A5687">
        <w:rPr>
          <w:rFonts w:ascii="Book Antiqua" w:hAnsi="Book Antiqua" w:cs="Times New Roman"/>
          <w:bCs/>
          <w:color w:val="000000" w:themeColor="text1"/>
          <w:sz w:val="24"/>
          <w:szCs w:val="24"/>
          <w:lang w:val="en-MY"/>
        </w:rPr>
        <w:t>from all over the world</w:t>
      </w:r>
      <w:r w:rsidRPr="000A5687">
        <w:rPr>
          <w:rFonts w:ascii="Book Antiqua" w:hAnsi="Book Antiqua" w:cs="Times New Roman"/>
          <w:bCs/>
          <w:color w:val="000000" w:themeColor="text1"/>
          <w:sz w:val="24"/>
          <w:szCs w:val="24"/>
        </w:rPr>
        <w:t xml:space="preserve"> using methods </w:t>
      </w:r>
      <w:r w:rsidR="00556834">
        <w:rPr>
          <w:rFonts w:ascii="Book Antiqua" w:hAnsi="Book Antiqua" w:cs="Times New Roman"/>
          <w:bCs/>
          <w:color w:val="000000" w:themeColor="text1"/>
          <w:sz w:val="24"/>
          <w:szCs w:val="24"/>
        </w:rPr>
        <w:t xml:space="preserve">such as </w:t>
      </w:r>
      <w:r w:rsidRPr="000A5687">
        <w:rPr>
          <w:rFonts w:ascii="Book Antiqua" w:hAnsi="Book Antiqua" w:cs="Times New Roman"/>
          <w:bCs/>
          <w:color w:val="000000" w:themeColor="text1"/>
          <w:sz w:val="24"/>
          <w:szCs w:val="24"/>
        </w:rPr>
        <w:t xml:space="preserve">basic physiology, electrophysiology, immunocytochemistry and pharmacology </w:t>
      </w:r>
      <w:r w:rsidRPr="000A5687">
        <w:rPr>
          <w:rFonts w:ascii="Book Antiqua" w:hAnsi="Book Antiqua" w:cs="Times New Roman"/>
          <w:bCs/>
          <w:color w:val="000000" w:themeColor="text1"/>
          <w:sz w:val="24"/>
          <w:szCs w:val="24"/>
          <w:lang w:val="en-MY"/>
        </w:rPr>
        <w:t>on the basis</w:t>
      </w:r>
      <w:r w:rsidRPr="000A5687">
        <w:rPr>
          <w:rFonts w:ascii="Book Antiqua" w:hAnsi="Book Antiqua" w:cs="Times New Roman"/>
          <w:bCs/>
          <w:color w:val="000000" w:themeColor="text1"/>
          <w:sz w:val="24"/>
          <w:szCs w:val="24"/>
        </w:rPr>
        <w:t xml:space="preserve"> of neurotransmitters (neuromodulators), receptors, agonists and </w:t>
      </w:r>
      <w:proofErr w:type="gramStart"/>
      <w:r w:rsidRPr="000A5687">
        <w:rPr>
          <w:rFonts w:ascii="Book Antiqua" w:hAnsi="Book Antiqua" w:cs="Times New Roman"/>
          <w:bCs/>
          <w:color w:val="000000" w:themeColor="text1"/>
          <w:sz w:val="24"/>
          <w:szCs w:val="24"/>
        </w:rPr>
        <w:t>blockers</w:t>
      </w:r>
      <w:r w:rsidRPr="000A5687">
        <w:rPr>
          <w:rFonts w:ascii="Book Antiqua" w:hAnsi="Book Antiqua" w:cs="Times New Roman"/>
          <w:bCs/>
          <w:color w:val="000000" w:themeColor="text1"/>
          <w:sz w:val="24"/>
          <w:szCs w:val="24"/>
          <w:vertAlign w:val="superscript"/>
        </w:rPr>
        <w:t>[</w:t>
      </w:r>
      <w:proofErr w:type="gramEnd"/>
      <w:r w:rsidRPr="000A5687">
        <w:rPr>
          <w:rFonts w:ascii="Book Antiqua" w:hAnsi="Book Antiqua" w:cs="Times New Roman"/>
          <w:bCs/>
          <w:color w:val="000000" w:themeColor="text1"/>
          <w:sz w:val="24"/>
          <w:szCs w:val="24"/>
          <w:vertAlign w:val="superscript"/>
        </w:rPr>
        <w:t>9-18]</w:t>
      </w:r>
      <w:r w:rsidRPr="000A5687">
        <w:rPr>
          <w:rFonts w:ascii="Book Antiqua" w:hAnsi="Book Antiqua" w:cs="Times New Roman"/>
          <w:bCs/>
          <w:color w:val="000000" w:themeColor="text1"/>
          <w:sz w:val="24"/>
          <w:szCs w:val="24"/>
        </w:rPr>
        <w:t xml:space="preserve">. In this </w:t>
      </w:r>
      <w:r w:rsidRPr="000A5687">
        <w:rPr>
          <w:rFonts w:ascii="Book Antiqua" w:hAnsi="Book Antiqua" w:cs="Times New Roman"/>
          <w:bCs/>
          <w:color w:val="000000" w:themeColor="text1"/>
          <w:sz w:val="24"/>
          <w:szCs w:val="24"/>
          <w:lang w:val="en-MY"/>
        </w:rPr>
        <w:t>study,</w:t>
      </w:r>
      <w:r w:rsidRPr="000A5687">
        <w:rPr>
          <w:rFonts w:ascii="Book Antiqua" w:hAnsi="Book Antiqua" w:cs="Times New Roman"/>
          <w:bCs/>
          <w:color w:val="000000" w:themeColor="text1"/>
          <w:sz w:val="24"/>
          <w:szCs w:val="24"/>
        </w:rPr>
        <w:t xml:space="preserve"> the </w:t>
      </w:r>
      <w:r w:rsidRPr="000A5687">
        <w:rPr>
          <w:rFonts w:ascii="Book Antiqua" w:hAnsi="Book Antiqua" w:cs="Times New Roman"/>
          <w:color w:val="000000" w:themeColor="text1"/>
          <w:sz w:val="24"/>
          <w:szCs w:val="24"/>
        </w:rPr>
        <w:t xml:space="preserve">nervous mechanism of restraint water-immersion stress (RWIS)-induced gastric dysfunction was investigated, </w:t>
      </w:r>
      <w:r w:rsidRPr="000A5687">
        <w:rPr>
          <w:rFonts w:ascii="Book Antiqua" w:hAnsi="Book Antiqua" w:cs="Times New Roman"/>
          <w:color w:val="000000" w:themeColor="text1"/>
          <w:sz w:val="24"/>
          <w:szCs w:val="24"/>
          <w:lang w:val="en-MY"/>
        </w:rPr>
        <w:t>in order</w:t>
      </w:r>
      <w:r w:rsidRPr="000A5687">
        <w:rPr>
          <w:rFonts w:ascii="Book Antiqua" w:hAnsi="Book Antiqua" w:cs="Times New Roman"/>
          <w:color w:val="000000" w:themeColor="text1"/>
          <w:sz w:val="24"/>
          <w:szCs w:val="24"/>
        </w:rPr>
        <w:t xml:space="preserve"> to </w:t>
      </w:r>
      <w:r w:rsidRPr="000A5687">
        <w:rPr>
          <w:rFonts w:ascii="Book Antiqua" w:hAnsi="Book Antiqua" w:cs="Times New Roman"/>
          <w:bCs/>
          <w:color w:val="000000" w:themeColor="text1"/>
          <w:sz w:val="24"/>
          <w:szCs w:val="24"/>
        </w:rPr>
        <w:t xml:space="preserve">provide ideas </w:t>
      </w:r>
      <w:r w:rsidR="00556834">
        <w:rPr>
          <w:rFonts w:ascii="Book Antiqua" w:hAnsi="Book Antiqua" w:cs="Times New Roman"/>
          <w:bCs/>
          <w:color w:val="000000" w:themeColor="text1"/>
          <w:sz w:val="24"/>
          <w:szCs w:val="24"/>
        </w:rPr>
        <w:t>to</w:t>
      </w:r>
      <w:r w:rsidRPr="000A5687">
        <w:rPr>
          <w:rFonts w:ascii="Book Antiqua" w:hAnsi="Book Antiqua" w:cs="Times New Roman"/>
          <w:bCs/>
          <w:color w:val="000000" w:themeColor="text1"/>
          <w:sz w:val="24"/>
          <w:szCs w:val="24"/>
        </w:rPr>
        <w:t xml:space="preserve"> further reveal the </w:t>
      </w:r>
      <w:r w:rsidRPr="000A5687">
        <w:rPr>
          <w:rFonts w:ascii="Book Antiqua" w:hAnsi="Book Antiqua" w:cs="Times New Roman"/>
          <w:color w:val="000000" w:themeColor="text1"/>
          <w:sz w:val="24"/>
          <w:szCs w:val="24"/>
        </w:rPr>
        <w:t xml:space="preserve">nervous </w:t>
      </w:r>
      <w:r w:rsidRPr="000A5687">
        <w:rPr>
          <w:rFonts w:ascii="Book Antiqua" w:hAnsi="Book Antiqua" w:cs="Times New Roman"/>
          <w:bCs/>
          <w:color w:val="000000" w:themeColor="text1"/>
          <w:sz w:val="24"/>
          <w:szCs w:val="24"/>
        </w:rPr>
        <w:t xml:space="preserve">mechanism </w:t>
      </w:r>
      <w:r w:rsidRPr="000A5687">
        <w:rPr>
          <w:rFonts w:ascii="Book Antiqua" w:hAnsi="Book Antiqua" w:cs="Times New Roman"/>
          <w:bCs/>
          <w:color w:val="000000" w:themeColor="text1"/>
          <w:sz w:val="24"/>
          <w:szCs w:val="24"/>
          <w:lang w:val="en-MY"/>
        </w:rPr>
        <w:t>underlying the</w:t>
      </w:r>
      <w:r w:rsidRPr="000A5687">
        <w:rPr>
          <w:rFonts w:ascii="Book Antiqua" w:hAnsi="Book Antiqua" w:cs="Times New Roman"/>
          <w:bCs/>
          <w:color w:val="000000" w:themeColor="text1"/>
          <w:sz w:val="24"/>
          <w:szCs w:val="24"/>
        </w:rPr>
        <w:t xml:space="preserve"> occurrence and development of SGML.</w:t>
      </w:r>
    </w:p>
    <w:p w14:paraId="2C348875" w14:textId="77777777" w:rsidR="00626F6D" w:rsidRPr="000A5687" w:rsidRDefault="00626F6D" w:rsidP="004D0632">
      <w:pPr>
        <w:kinsoku w:val="0"/>
        <w:snapToGrid w:val="0"/>
        <w:spacing w:line="360" w:lineRule="auto"/>
        <w:rPr>
          <w:rFonts w:ascii="Book Antiqua" w:hAnsi="Book Antiqua" w:cs="Times New Roman"/>
          <w:bCs/>
          <w:color w:val="000000" w:themeColor="text1"/>
          <w:sz w:val="24"/>
          <w:szCs w:val="24"/>
          <w:u w:val="single"/>
        </w:rPr>
      </w:pPr>
    </w:p>
    <w:p w14:paraId="7663C1CC" w14:textId="77777777" w:rsidR="00692204" w:rsidRPr="000A5687" w:rsidRDefault="00692204" w:rsidP="004D0632">
      <w:pPr>
        <w:kinsoku w:val="0"/>
        <w:snapToGrid w:val="0"/>
        <w:spacing w:line="360" w:lineRule="auto"/>
        <w:rPr>
          <w:rFonts w:ascii="Book Antiqua" w:hAnsi="Book Antiqua" w:cs="Times New Roman"/>
          <w:b/>
          <w:color w:val="000000" w:themeColor="text1"/>
          <w:sz w:val="24"/>
          <w:szCs w:val="24"/>
          <w:u w:val="single"/>
        </w:rPr>
      </w:pPr>
      <w:r w:rsidRPr="000A5687">
        <w:rPr>
          <w:rFonts w:ascii="Book Antiqua" w:hAnsi="Book Antiqua" w:cs="Times New Roman"/>
          <w:b/>
          <w:color w:val="000000" w:themeColor="text1"/>
          <w:sz w:val="24"/>
          <w:szCs w:val="24"/>
          <w:u w:val="single"/>
        </w:rPr>
        <w:t>GML</w:t>
      </w:r>
      <w:r w:rsidRPr="000A5687">
        <w:rPr>
          <w:rFonts w:ascii="Book Antiqua" w:hAnsi="Book Antiqua" w:cs="Times New Roman"/>
          <w:b/>
          <w:caps/>
          <w:color w:val="000000" w:themeColor="text1"/>
          <w:sz w:val="24"/>
          <w:szCs w:val="24"/>
          <w:u w:val="single"/>
        </w:rPr>
        <w:t>s</w:t>
      </w:r>
      <w:r w:rsidRPr="000A5687">
        <w:rPr>
          <w:rFonts w:ascii="Book Antiqua" w:hAnsi="Book Antiqua" w:cs="Times New Roman"/>
          <w:b/>
          <w:color w:val="000000" w:themeColor="text1"/>
          <w:sz w:val="24"/>
          <w:szCs w:val="24"/>
          <w:u w:val="single"/>
        </w:rPr>
        <w:t xml:space="preserve"> INDUCED BY RWIS</w:t>
      </w:r>
    </w:p>
    <w:p w14:paraId="6C0EB262" w14:textId="3F284318"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RWIS was first </w:t>
      </w:r>
      <w:r w:rsidRPr="000A5687">
        <w:rPr>
          <w:rFonts w:ascii="Book Antiqua" w:hAnsi="Book Antiqua" w:cs="Times New Roman"/>
          <w:color w:val="000000" w:themeColor="text1"/>
          <w:sz w:val="24"/>
          <w:szCs w:val="24"/>
          <w:lang w:val="en-MY"/>
        </w:rPr>
        <w:t>discovered</w:t>
      </w:r>
      <w:r w:rsidRPr="000A5687">
        <w:rPr>
          <w:rFonts w:ascii="Book Antiqua" w:hAnsi="Book Antiqua" w:cs="Times New Roman"/>
          <w:color w:val="000000" w:themeColor="text1"/>
          <w:sz w:val="24"/>
          <w:szCs w:val="24"/>
        </w:rPr>
        <w:t xml:space="preserve"> by Takagi, </w:t>
      </w:r>
      <w:r w:rsidR="00556834">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rPr>
        <w:t xml:space="preserve"> has been widely used to </w:t>
      </w:r>
      <w:r w:rsidRPr="000A5687">
        <w:rPr>
          <w:rFonts w:ascii="Book Antiqua" w:hAnsi="Book Antiqua" w:cs="Times New Roman"/>
          <w:color w:val="000000" w:themeColor="text1"/>
          <w:sz w:val="24"/>
          <w:szCs w:val="24"/>
          <w:lang w:val="en-MY"/>
        </w:rPr>
        <w:t>elucidate</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lastRenderedPageBreak/>
        <w:t xml:space="preserve">the mechanism of </w:t>
      </w:r>
      <w:r w:rsidRPr="000A5687">
        <w:rPr>
          <w:rFonts w:ascii="Book Antiqua" w:hAnsi="Book Antiqua" w:cs="Times New Roman"/>
          <w:bCs/>
          <w:color w:val="000000" w:themeColor="text1"/>
          <w:sz w:val="24"/>
          <w:szCs w:val="24"/>
        </w:rPr>
        <w:t>SGML</w:t>
      </w:r>
      <w:r w:rsidRPr="000A5687">
        <w:rPr>
          <w:rFonts w:ascii="Book Antiqua" w:hAnsi="Book Antiqua" w:cs="Times New Roman"/>
          <w:color w:val="000000" w:themeColor="text1"/>
          <w:sz w:val="24"/>
          <w:szCs w:val="24"/>
        </w:rPr>
        <w:t xml:space="preserve"> and </w:t>
      </w:r>
      <w:r w:rsidRPr="000A5687">
        <w:rPr>
          <w:rFonts w:ascii="Book Antiqua" w:hAnsi="Book Antiqua" w:cs="Times New Roman"/>
          <w:color w:val="000000" w:themeColor="text1"/>
          <w:sz w:val="24"/>
          <w:szCs w:val="24"/>
          <w:lang w:val="en-MY"/>
        </w:rPr>
        <w:t>screen for</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potential</w:t>
      </w:r>
      <w:r w:rsidRPr="000A5687">
        <w:rPr>
          <w:rFonts w:ascii="Book Antiqua" w:hAnsi="Book Antiqua" w:cs="Times New Roman"/>
          <w:color w:val="000000" w:themeColor="text1"/>
          <w:sz w:val="24"/>
          <w:szCs w:val="24"/>
        </w:rPr>
        <w:t xml:space="preserve"> therapeutic </w:t>
      </w:r>
      <w:proofErr w:type="gramStart"/>
      <w:r w:rsidRPr="000A5687">
        <w:rPr>
          <w:rFonts w:ascii="Book Antiqua" w:hAnsi="Book Antiqua" w:cs="Times New Roman"/>
          <w:color w:val="000000" w:themeColor="text1"/>
          <w:sz w:val="24"/>
          <w:szCs w:val="24"/>
        </w:rPr>
        <w:t>drugs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19-21]</w:t>
      </w:r>
      <w:r w:rsidRPr="000A5687">
        <w:rPr>
          <w:rFonts w:ascii="Book Antiqua" w:hAnsi="Book Antiqua" w:cs="Times New Roman"/>
          <w:color w:val="000000" w:themeColor="text1"/>
          <w:sz w:val="24"/>
          <w:szCs w:val="24"/>
        </w:rPr>
        <w:t xml:space="preserve">. RWIS is a </w:t>
      </w:r>
      <w:r w:rsidRPr="000A5687">
        <w:rPr>
          <w:rFonts w:ascii="Book Antiqua" w:hAnsi="Book Antiqua" w:cs="Times New Roman"/>
          <w:color w:val="000000" w:themeColor="text1"/>
          <w:sz w:val="24"/>
          <w:szCs w:val="24"/>
          <w:lang w:val="en-MY"/>
        </w:rPr>
        <w:t>powerful</w:t>
      </w:r>
      <w:r w:rsidRPr="000A5687">
        <w:rPr>
          <w:rFonts w:ascii="Book Antiqua" w:hAnsi="Book Antiqua" w:cs="Times New Roman"/>
          <w:color w:val="000000" w:themeColor="text1"/>
          <w:sz w:val="24"/>
          <w:szCs w:val="24"/>
        </w:rPr>
        <w:t xml:space="preserve"> multiple stress model </w:t>
      </w:r>
      <w:r w:rsidRPr="000A5687">
        <w:rPr>
          <w:rFonts w:ascii="Book Antiqua" w:hAnsi="Book Antiqua" w:cs="Times New Roman"/>
          <w:color w:val="000000" w:themeColor="text1"/>
          <w:sz w:val="24"/>
          <w:szCs w:val="24"/>
          <w:lang w:val="en-MY"/>
        </w:rPr>
        <w:t>that integrates</w:t>
      </w:r>
      <w:r w:rsidRPr="000A5687">
        <w:rPr>
          <w:rFonts w:ascii="Book Antiqua" w:hAnsi="Book Antiqua" w:cs="Times New Roman"/>
          <w:color w:val="000000" w:themeColor="text1"/>
          <w:sz w:val="24"/>
          <w:szCs w:val="24"/>
        </w:rPr>
        <w:t xml:space="preserve"> psychological factors (</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fear, anger, anxiety and despair) and physiological factors </w:t>
      </w:r>
      <w:r w:rsidRPr="000A5687">
        <w:rPr>
          <w:rFonts w:ascii="Book Antiqua" w:hAnsi="Book Antiqua" w:cs="Times New Roman"/>
          <w:i/>
          <w:color w:val="000000" w:themeColor="text1"/>
          <w:sz w:val="24"/>
          <w:szCs w:val="24"/>
        </w:rPr>
        <w:t>(</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hunger, struggle and cold water)</w:t>
      </w:r>
      <w:r w:rsidRPr="000A5687">
        <w:rPr>
          <w:rFonts w:ascii="Book Antiqua" w:hAnsi="Book Antiqua" w:cs="Times New Roman"/>
          <w:color w:val="000000" w:themeColor="text1"/>
          <w:sz w:val="24"/>
          <w:szCs w:val="24"/>
          <w:lang w:val="en-MY"/>
        </w:rPr>
        <w:t>. During</w:t>
      </w:r>
      <w:r w:rsidRPr="000A5687">
        <w:rPr>
          <w:rFonts w:ascii="Book Antiqua" w:hAnsi="Book Antiqua" w:cs="Times New Roman"/>
          <w:color w:val="000000" w:themeColor="text1"/>
          <w:sz w:val="24"/>
          <w:szCs w:val="24"/>
        </w:rPr>
        <w:t xml:space="preserve"> RWIS, the anesthetized rats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fixed on a wooden board in </w:t>
      </w:r>
      <w:r w:rsidR="00556834">
        <w:rPr>
          <w:rFonts w:ascii="Book Antiqua" w:hAnsi="Book Antiqua" w:cs="Times New Roman"/>
          <w:color w:val="000000" w:themeColor="text1"/>
          <w:sz w:val="24"/>
          <w:szCs w:val="24"/>
        </w:rPr>
        <w:t>the</w:t>
      </w:r>
      <w:r w:rsidRPr="000A5687">
        <w:rPr>
          <w:rFonts w:ascii="Book Antiqua" w:hAnsi="Book Antiqua" w:cs="Times New Roman"/>
          <w:color w:val="000000" w:themeColor="text1"/>
          <w:sz w:val="24"/>
          <w:szCs w:val="24"/>
        </w:rPr>
        <w:t xml:space="preserve"> supine position, and then placed in cold water at 21</w:t>
      </w:r>
      <w:r w:rsidR="00F3709B"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w:t>
      </w:r>
      <w:r w:rsidR="00F3709B"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1</w:t>
      </w:r>
      <w:r w:rsidRPr="000A5687">
        <w:rPr>
          <w:rFonts w:ascii="宋体" w:eastAsia="宋体" w:hAnsi="宋体" w:cs="宋体" w:hint="eastAsia"/>
          <w:color w:val="000000" w:themeColor="text1"/>
          <w:sz w:val="24"/>
          <w:szCs w:val="24"/>
        </w:rPr>
        <w:t>℃</w:t>
      </w:r>
      <w:r w:rsidRPr="000A5687">
        <w:rPr>
          <w:rFonts w:ascii="Book Antiqua" w:hAnsi="Book Antiqua" w:cs="Times New Roman"/>
          <w:color w:val="000000" w:themeColor="text1"/>
          <w:sz w:val="24"/>
          <w:szCs w:val="24"/>
        </w:rPr>
        <w:t xml:space="preserve"> below the sternum xiphoid in an "erect position" after resuscitation (Figure 1A). </w:t>
      </w:r>
      <w:r w:rsidRPr="000A5687">
        <w:rPr>
          <w:rFonts w:ascii="Book Antiqua" w:hAnsi="Book Antiqua" w:cs="Times New Roman"/>
          <w:color w:val="000000" w:themeColor="text1"/>
          <w:sz w:val="24"/>
          <w:szCs w:val="24"/>
          <w:lang w:val="en-MY"/>
        </w:rPr>
        <w:t>RWIS c</w:t>
      </w:r>
      <w:r w:rsidR="00556834">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rPr>
        <w:t xml:space="preserve"> irritate the rats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lead</w:t>
      </w:r>
      <w:r w:rsidR="00556834">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to </w:t>
      </w:r>
      <w:r w:rsidRPr="000A5687">
        <w:rPr>
          <w:rFonts w:ascii="Book Antiqua" w:hAnsi="Book Antiqua" w:cs="Times New Roman"/>
          <w:color w:val="000000" w:themeColor="text1"/>
          <w:sz w:val="24"/>
          <w:szCs w:val="24"/>
          <w:lang w:val="en-MY"/>
        </w:rPr>
        <w:t xml:space="preserve">a </w:t>
      </w:r>
      <w:r w:rsidRPr="000A5687">
        <w:rPr>
          <w:rFonts w:ascii="Book Antiqua" w:hAnsi="Book Antiqua" w:cs="Times New Roman"/>
          <w:color w:val="000000" w:themeColor="text1"/>
          <w:sz w:val="24"/>
          <w:szCs w:val="24"/>
        </w:rPr>
        <w:t xml:space="preserve">decline in body temperature, gastric dysfunction and dotted or strip-like ulcers on the gastric mucosa within a few hours after </w:t>
      </w:r>
      <w:r w:rsidRPr="000A5687">
        <w:rPr>
          <w:rFonts w:ascii="Book Antiqua" w:hAnsi="Book Antiqua" w:cs="Times New Roman"/>
          <w:color w:val="000000" w:themeColor="text1"/>
          <w:sz w:val="24"/>
          <w:szCs w:val="24"/>
          <w:lang w:val="en-MY"/>
        </w:rPr>
        <w:t>induction</w:t>
      </w:r>
      <w:r w:rsidRPr="000A5687">
        <w:rPr>
          <w:rFonts w:ascii="Book Antiqua" w:hAnsi="Book Antiqua" w:cs="Times New Roman"/>
          <w:color w:val="000000" w:themeColor="text1"/>
          <w:sz w:val="24"/>
          <w:szCs w:val="24"/>
        </w:rPr>
        <w:t xml:space="preserve"> (Figure 1B)</w:t>
      </w:r>
      <w:r w:rsidRPr="000A5687">
        <w:rPr>
          <w:rFonts w:ascii="Book Antiqua" w:hAnsi="Book Antiqua" w:cs="Times New Roman"/>
          <w:color w:val="000000" w:themeColor="text1"/>
          <w:sz w:val="24"/>
          <w:szCs w:val="24"/>
          <w:lang w:val="en-MY"/>
        </w:rPr>
        <w:t>. In addition,</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RWIS c</w:t>
      </w:r>
      <w:r w:rsidR="00556834">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lang w:val="en-MY"/>
        </w:rPr>
        <w:t xml:space="preserve"> increase </w:t>
      </w:r>
      <w:r w:rsidRPr="000A5687">
        <w:rPr>
          <w:rFonts w:ascii="Book Antiqua" w:hAnsi="Book Antiqua" w:cs="Times New Roman"/>
          <w:color w:val="000000" w:themeColor="text1"/>
          <w:sz w:val="24"/>
          <w:szCs w:val="24"/>
        </w:rPr>
        <w:t>the gastric ulcer index</w:t>
      </w:r>
      <w:r w:rsidR="004F0F83">
        <w:rPr>
          <w:rFonts w:ascii="Book Antiqua" w:hAnsi="Book Antiqua" w:cs="Times New Roman"/>
          <w:color w:val="000000" w:themeColor="text1"/>
          <w:sz w:val="24"/>
          <w:szCs w:val="24"/>
        </w:rPr>
        <w:t xml:space="preserve"> </w:t>
      </w:r>
      <w:proofErr w:type="gramStart"/>
      <w:r w:rsidR="004F0F83">
        <w:rPr>
          <w:rFonts w:ascii="Book Antiqua" w:hAnsi="Book Antiqua" w:cs="Times New Roman"/>
          <w:color w:val="000000" w:themeColor="text1"/>
          <w:sz w:val="24"/>
          <w:szCs w:val="24"/>
        </w:rPr>
        <w:t>value</w:t>
      </w:r>
      <w:r w:rsidR="009E03E9">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22]</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in a time-dependent manner</w:t>
      </w:r>
      <w:r w:rsidRPr="000A5687">
        <w:rPr>
          <w:rFonts w:ascii="Book Antiqua" w:hAnsi="Book Antiqua" w:cs="Times New Roman"/>
          <w:color w:val="000000" w:themeColor="text1"/>
          <w:sz w:val="24"/>
          <w:szCs w:val="24"/>
        </w:rPr>
        <w:t xml:space="preserve"> (Figure 1C).</w:t>
      </w:r>
    </w:p>
    <w:p w14:paraId="0ADE3C70"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0AC13848" w14:textId="77777777" w:rsidR="00692204" w:rsidRPr="000A5687" w:rsidRDefault="00692204" w:rsidP="004D0632">
      <w:pPr>
        <w:kinsoku w:val="0"/>
        <w:snapToGrid w:val="0"/>
        <w:spacing w:line="360" w:lineRule="auto"/>
        <w:rPr>
          <w:rFonts w:ascii="Book Antiqua" w:hAnsi="Book Antiqua" w:cs="Times New Roman"/>
          <w:b/>
          <w:color w:val="000000" w:themeColor="text1"/>
          <w:sz w:val="24"/>
          <w:szCs w:val="24"/>
          <w:u w:val="single"/>
        </w:rPr>
      </w:pPr>
      <w:r w:rsidRPr="000A5687">
        <w:rPr>
          <w:rFonts w:ascii="Book Antiqua" w:hAnsi="Book Antiqua" w:cs="Times New Roman"/>
          <w:b/>
          <w:color w:val="000000" w:themeColor="text1"/>
          <w:sz w:val="24"/>
          <w:szCs w:val="24"/>
          <w:u w:val="single"/>
        </w:rPr>
        <w:t>PERIPHERAL NERVOUS MECHANISM OF RWIS-INDUCED GML</w:t>
      </w:r>
    </w:p>
    <w:p w14:paraId="3198E059" w14:textId="77777777" w:rsidR="00860D9D" w:rsidRPr="000A5687" w:rsidRDefault="00246FE0" w:rsidP="004D0632">
      <w:pPr>
        <w:kinsoku w:val="0"/>
        <w:snapToGrid w:val="0"/>
        <w:spacing w:line="360" w:lineRule="auto"/>
        <w:rPr>
          <w:rFonts w:ascii="Book Antiqua" w:hAnsi="Book Antiqua" w:cs="Times New Roman"/>
          <w:b/>
          <w:i/>
          <w:color w:val="000000" w:themeColor="text1"/>
          <w:sz w:val="24"/>
          <w:szCs w:val="24"/>
          <w:lang w:val="en-MY"/>
        </w:rPr>
      </w:pPr>
      <w:r w:rsidRPr="000A5687">
        <w:rPr>
          <w:rFonts w:ascii="Book Antiqua" w:hAnsi="Book Antiqua" w:cs="Times New Roman"/>
          <w:b/>
          <w:bCs/>
          <w:i/>
          <w:color w:val="000000" w:themeColor="text1"/>
          <w:sz w:val="24"/>
          <w:szCs w:val="24"/>
          <w:lang w:val="en-MY"/>
        </w:rPr>
        <w:t>ENS</w:t>
      </w:r>
    </w:p>
    <w:p w14:paraId="50E38707" w14:textId="06A2D626" w:rsidR="00860D9D" w:rsidRPr="000A5687" w:rsidRDefault="00246FE0" w:rsidP="004D0632">
      <w:pPr>
        <w:kinsoku w:val="0"/>
        <w:snapToGrid w:val="0"/>
        <w:spacing w:line="360" w:lineRule="auto"/>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 xml:space="preserve">ENS consists of </w:t>
      </w:r>
      <w:r w:rsidRPr="000A5687">
        <w:rPr>
          <w:rFonts w:ascii="Book Antiqua" w:hAnsi="Book Antiqua" w:cs="Times New Roman"/>
          <w:color w:val="000000" w:themeColor="text1"/>
          <w:sz w:val="24"/>
          <w:szCs w:val="24"/>
          <w:lang w:val="en-MY"/>
        </w:rPr>
        <w:t xml:space="preserve">both </w:t>
      </w:r>
      <w:r w:rsidRPr="000A5687">
        <w:rPr>
          <w:rFonts w:ascii="Book Antiqua" w:hAnsi="Book Antiqua" w:cs="Times New Roman"/>
          <w:color w:val="000000" w:themeColor="text1"/>
          <w:sz w:val="24"/>
          <w:szCs w:val="24"/>
        </w:rPr>
        <w:t>submucosal plexuses and intermuscular plexuses. The submucosal plexuses are located in the submucosal muscles, which mainly regulate gastrointestinal mucosa</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contraction and </w:t>
      </w:r>
      <w:hyperlink r:id="rId16" w:history="1">
        <w:r w:rsidRPr="000A5687">
          <w:rPr>
            <w:rFonts w:ascii="Book Antiqua" w:hAnsi="Book Antiqua" w:cs="Times New Roman"/>
            <w:color w:val="000000" w:themeColor="text1"/>
            <w:sz w:val="24"/>
            <w:szCs w:val="24"/>
          </w:rPr>
          <w:t>glandular</w:t>
        </w:r>
      </w:hyperlink>
      <w:r w:rsidRPr="000A5687">
        <w:rPr>
          <w:rFonts w:ascii="Book Antiqua" w:hAnsi="Book Antiqua" w:cs="Times New Roman"/>
          <w:color w:val="000000" w:themeColor="text1"/>
          <w:sz w:val="24"/>
          <w:szCs w:val="24"/>
        </w:rPr>
        <w:t> </w:t>
      </w:r>
      <w:hyperlink r:id="rId17" w:history="1">
        <w:r w:rsidRPr="000A5687">
          <w:rPr>
            <w:rFonts w:ascii="Book Antiqua" w:hAnsi="Book Antiqua" w:cs="Times New Roman"/>
            <w:color w:val="000000" w:themeColor="text1"/>
            <w:sz w:val="24"/>
            <w:szCs w:val="24"/>
          </w:rPr>
          <w:t>secretion</w:t>
        </w:r>
      </w:hyperlink>
      <w:r w:rsidRPr="000A5687">
        <w:rPr>
          <w:rFonts w:ascii="Book Antiqua" w:hAnsi="Book Antiqua" w:cs="Times New Roman"/>
          <w:color w:val="000000" w:themeColor="text1"/>
          <w:sz w:val="24"/>
          <w:szCs w:val="24"/>
        </w:rPr>
        <w:t xml:space="preserve"> in the lamina propria</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w:t>
      </w:r>
      <w:r w:rsidRPr="000A5687">
        <w:rPr>
          <w:rFonts w:ascii="Book Antiqua" w:hAnsi="Book Antiqua" w:cs="Times New Roman"/>
          <w:color w:val="000000" w:themeColor="text1"/>
          <w:sz w:val="24"/>
          <w:szCs w:val="24"/>
        </w:rPr>
        <w:t xml:space="preserve">o regulate the movement of gastrointestinal smooth muscles, </w:t>
      </w:r>
      <w:hyperlink r:id="rId18" w:history="1">
        <w:r w:rsidRPr="000A5687">
          <w:rPr>
            <w:rFonts w:ascii="Book Antiqua" w:hAnsi="Book Antiqua" w:cs="Times New Roman"/>
            <w:color w:val="000000" w:themeColor="text1"/>
            <w:sz w:val="24"/>
            <w:szCs w:val="24"/>
          </w:rPr>
          <w:t>glandular</w:t>
        </w:r>
      </w:hyperlink>
      <w:r w:rsidRPr="000A5687">
        <w:rPr>
          <w:rFonts w:ascii="Book Antiqua" w:hAnsi="Book Antiqua" w:cs="Times New Roman"/>
          <w:color w:val="000000" w:themeColor="text1"/>
          <w:sz w:val="24"/>
          <w:szCs w:val="24"/>
        </w:rPr>
        <w:t> </w:t>
      </w:r>
      <w:hyperlink r:id="rId19" w:history="1">
        <w:r w:rsidRPr="000A5687">
          <w:rPr>
            <w:rFonts w:ascii="Book Antiqua" w:hAnsi="Book Antiqua" w:cs="Times New Roman"/>
            <w:color w:val="000000" w:themeColor="text1"/>
            <w:sz w:val="24"/>
            <w:szCs w:val="24"/>
          </w:rPr>
          <w:t>secretion</w:t>
        </w:r>
      </w:hyperlink>
      <w:r w:rsidRPr="000A5687">
        <w:rPr>
          <w:rFonts w:ascii="Book Antiqua" w:hAnsi="Book Antiqua" w:cs="Times New Roman"/>
          <w:color w:val="000000" w:themeColor="text1"/>
          <w:sz w:val="24"/>
          <w:szCs w:val="24"/>
        </w:rPr>
        <w:t>, gastrointestinal blood flow, intestinal epithelial substance transport, gastrointestinal immune response and inflammatory process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the intermuscular plexuses </w:t>
      </w:r>
      <w:r w:rsidRPr="000A5687">
        <w:rPr>
          <w:rFonts w:ascii="Book Antiqua" w:hAnsi="Book Antiqua" w:cs="Times New Roman"/>
          <w:color w:val="000000" w:themeColor="text1"/>
          <w:sz w:val="24"/>
          <w:szCs w:val="24"/>
          <w:lang w:val="en-MY"/>
        </w:rPr>
        <w:t>distributed throughout</w:t>
      </w:r>
      <w:r w:rsidRPr="000A5687">
        <w:rPr>
          <w:rFonts w:ascii="Book Antiqua" w:hAnsi="Book Antiqua" w:cs="Times New Roman"/>
          <w:color w:val="000000" w:themeColor="text1"/>
          <w:sz w:val="24"/>
          <w:szCs w:val="24"/>
        </w:rPr>
        <w:t xml:space="preserve"> the entire digestive tract between longitudinal muscles and circular muscles </w:t>
      </w:r>
      <w:r w:rsidRPr="000A5687">
        <w:rPr>
          <w:rFonts w:ascii="Book Antiqua" w:hAnsi="Book Antiqua" w:cs="Times New Roman"/>
          <w:color w:val="000000" w:themeColor="text1"/>
          <w:sz w:val="24"/>
          <w:szCs w:val="24"/>
          <w:lang w:val="en-MY"/>
        </w:rPr>
        <w:t xml:space="preserve">can </w:t>
      </w:r>
      <w:r w:rsidRPr="000A5687">
        <w:rPr>
          <w:rFonts w:ascii="Book Antiqua" w:hAnsi="Book Antiqua" w:cs="Times New Roman"/>
          <w:color w:val="000000" w:themeColor="text1"/>
          <w:sz w:val="24"/>
          <w:szCs w:val="24"/>
        </w:rPr>
        <w:t xml:space="preserve">form </w:t>
      </w:r>
      <w:r w:rsidRPr="000A5687">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network </w:t>
      </w:r>
      <w:r w:rsidRPr="000A5687">
        <w:rPr>
          <w:rFonts w:ascii="Book Antiqua" w:hAnsi="Book Antiqua" w:cs="Times New Roman"/>
          <w:color w:val="000000" w:themeColor="text1"/>
          <w:sz w:val="24"/>
          <w:szCs w:val="24"/>
          <w:lang w:val="en-MY"/>
        </w:rPr>
        <w:t>with</w:t>
      </w:r>
      <w:r w:rsidRPr="000A5687">
        <w:rPr>
          <w:rFonts w:ascii="Book Antiqua" w:hAnsi="Book Antiqua" w:cs="Times New Roman"/>
          <w:color w:val="000000" w:themeColor="text1"/>
          <w:sz w:val="24"/>
          <w:szCs w:val="24"/>
        </w:rPr>
        <w:t xml:space="preserve"> sensory neurons, intermediate neurons and motor neurons </w:t>
      </w:r>
      <w:r w:rsidRPr="00EC4578">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synapses. </w:t>
      </w:r>
      <w:r w:rsidRPr="000A5687">
        <w:rPr>
          <w:rFonts w:ascii="Book Antiqua" w:hAnsi="Book Antiqua" w:cs="Times New Roman"/>
          <w:color w:val="000000" w:themeColor="text1"/>
          <w:sz w:val="24"/>
          <w:szCs w:val="24"/>
          <w:lang w:val="en-MY"/>
        </w:rPr>
        <w:t>Moreover, t</w:t>
      </w:r>
      <w:r w:rsidRPr="000A5687">
        <w:rPr>
          <w:rFonts w:ascii="Book Antiqua" w:hAnsi="Book Antiqua" w:cs="Times New Roman"/>
          <w:color w:val="000000" w:themeColor="text1"/>
          <w:sz w:val="24"/>
          <w:szCs w:val="24"/>
        </w:rPr>
        <w:t xml:space="preserve">he ENS </w:t>
      </w:r>
      <w:r w:rsidR="004F0F83" w:rsidRPr="000A5687">
        <w:rPr>
          <w:rFonts w:ascii="Book Antiqua" w:hAnsi="Book Antiqua" w:cs="Times New Roman"/>
          <w:color w:val="000000" w:themeColor="text1"/>
          <w:sz w:val="24"/>
          <w:szCs w:val="24"/>
        </w:rPr>
        <w:t xml:space="preserve">neurons </w:t>
      </w:r>
      <w:r w:rsidRPr="000A5687">
        <w:rPr>
          <w:rFonts w:ascii="Book Antiqua" w:hAnsi="Book Antiqua" w:cs="Times New Roman"/>
          <w:color w:val="000000" w:themeColor="text1"/>
          <w:sz w:val="24"/>
          <w:szCs w:val="24"/>
        </w:rPr>
        <w:t xml:space="preserve">are interconnected to form an independent nervous system similar to the brain and spinal cord, which is also known as the "gut brain" due to a </w:t>
      </w:r>
      <w:r w:rsidRPr="000A5687">
        <w:rPr>
          <w:rFonts w:ascii="Book Antiqua" w:hAnsi="Book Antiqua" w:cs="Times New Roman"/>
          <w:color w:val="000000" w:themeColor="text1"/>
          <w:sz w:val="24"/>
          <w:szCs w:val="24"/>
          <w:lang w:val="en-MY"/>
        </w:rPr>
        <w:t>high</w:t>
      </w:r>
      <w:r w:rsidRPr="000A5687">
        <w:rPr>
          <w:rFonts w:ascii="Book Antiqua" w:hAnsi="Book Antiqua" w:cs="Times New Roman"/>
          <w:color w:val="000000" w:themeColor="text1"/>
          <w:sz w:val="24"/>
          <w:szCs w:val="24"/>
        </w:rPr>
        <w:t xml:space="preserve"> degree of independence</w:t>
      </w:r>
      <w:r w:rsidRPr="000A5687">
        <w:rPr>
          <w:rFonts w:ascii="Book Antiqua" w:hAnsi="Book Antiqua" w:cs="Times New Roman"/>
          <w:color w:val="000000" w:themeColor="text1"/>
          <w:sz w:val="24"/>
          <w:szCs w:val="24"/>
          <w:lang w:val="en-MY"/>
        </w:rPr>
        <w:t xml:space="preserve"> as well as</w:t>
      </w:r>
      <w:r w:rsidRPr="000A5687">
        <w:rPr>
          <w:rFonts w:ascii="Book Antiqua" w:hAnsi="Book Antiqua" w:cs="Times New Roman"/>
          <w:color w:val="000000" w:themeColor="text1"/>
          <w:sz w:val="24"/>
          <w:szCs w:val="24"/>
        </w:rPr>
        <w:t xml:space="preserve"> the largest and most complex autonomic nervous system in the peripheral nerves. At the same time, ENS has a large number of afferent nerves derived from</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CNS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such as </w:t>
      </w:r>
      <w:r w:rsidR="004F0F83">
        <w:rPr>
          <w:rFonts w:ascii="Book Antiqua" w:hAnsi="Book Antiqua" w:cs="Times New Roman"/>
          <w:color w:val="000000" w:themeColor="text1"/>
          <w:sz w:val="24"/>
          <w:szCs w:val="24"/>
        </w:rPr>
        <w:t xml:space="preserve">the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nerve and spinal nerve, both of which</w:t>
      </w:r>
      <w:r w:rsidRPr="000A5687">
        <w:rPr>
          <w:rFonts w:ascii="Book Antiqua" w:hAnsi="Book Antiqua" w:cs="Times New Roman"/>
          <w:color w:val="000000" w:themeColor="text1"/>
          <w:sz w:val="24"/>
          <w:szCs w:val="24"/>
          <w:lang w:val="en-MY"/>
        </w:rPr>
        <w:t xml:space="preserve"> can</w:t>
      </w:r>
      <w:r w:rsidRPr="000A5687">
        <w:rPr>
          <w:rFonts w:ascii="Book Antiqua" w:hAnsi="Book Antiqua" w:cs="Times New Roman"/>
          <w:color w:val="000000" w:themeColor="text1"/>
          <w:sz w:val="24"/>
          <w:szCs w:val="24"/>
        </w:rPr>
        <w:t xml:space="preserve"> interact and serve as the gut-brain </w:t>
      </w:r>
      <w:proofErr w:type="gramStart"/>
      <w:r w:rsidRPr="000A5687">
        <w:rPr>
          <w:rFonts w:ascii="Book Antiqua" w:hAnsi="Book Antiqua" w:cs="Times New Roman"/>
          <w:color w:val="000000" w:themeColor="text1"/>
          <w:sz w:val="24"/>
          <w:szCs w:val="24"/>
        </w:rPr>
        <w:t>axis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23]</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Abnormal regulation of ENS</w:t>
      </w:r>
      <w:r w:rsidRPr="000A5687">
        <w:rPr>
          <w:rFonts w:ascii="Book Antiqua" w:hAnsi="Book Antiqua" w:cs="Times New Roman"/>
          <w:color w:val="000000" w:themeColor="text1"/>
          <w:sz w:val="24"/>
          <w:szCs w:val="24"/>
        </w:rPr>
        <w:t xml:space="preserve"> can </w:t>
      </w:r>
      <w:r w:rsidRPr="000A5687">
        <w:rPr>
          <w:rFonts w:ascii="Book Antiqua" w:hAnsi="Book Antiqua" w:cs="Times New Roman"/>
          <w:color w:val="000000" w:themeColor="text1"/>
          <w:sz w:val="24"/>
          <w:szCs w:val="24"/>
          <w:lang w:val="en-MY"/>
        </w:rPr>
        <w:t>induce</w:t>
      </w:r>
      <w:r w:rsidRPr="000A5687">
        <w:rPr>
          <w:rFonts w:ascii="Book Antiqua" w:hAnsi="Book Antiqua" w:cs="Times New Roman"/>
          <w:color w:val="000000" w:themeColor="text1"/>
          <w:sz w:val="24"/>
          <w:szCs w:val="24"/>
        </w:rPr>
        <w:t xml:space="preserve"> gastrointestinal dysfunction, </w:t>
      </w:r>
      <w:r w:rsidRPr="000A5687">
        <w:rPr>
          <w:rFonts w:ascii="Book Antiqua" w:hAnsi="Book Antiqua" w:cs="Times New Roman"/>
          <w:color w:val="000000" w:themeColor="text1"/>
          <w:sz w:val="24"/>
          <w:szCs w:val="24"/>
          <w:lang w:val="en-MY"/>
        </w:rPr>
        <w:t>by elevating the</w:t>
      </w:r>
      <w:r w:rsidRPr="000A5687">
        <w:rPr>
          <w:rFonts w:ascii="Book Antiqua" w:hAnsi="Book Antiqua" w:cs="Times New Roman"/>
          <w:color w:val="000000" w:themeColor="text1"/>
          <w:sz w:val="24"/>
          <w:szCs w:val="24"/>
        </w:rPr>
        <w:t xml:space="preserve"> amplitude</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and index</w:t>
      </w:r>
      <w:r w:rsidRPr="000A5687">
        <w:rPr>
          <w:rFonts w:ascii="Book Antiqua" w:hAnsi="Book Antiqua" w:cs="Times New Roman"/>
          <w:color w:val="000000" w:themeColor="text1"/>
          <w:sz w:val="24"/>
          <w:szCs w:val="24"/>
          <w:lang w:val="en-MY"/>
        </w:rPr>
        <w:t xml:space="preserve"> values</w:t>
      </w:r>
      <w:r w:rsidRPr="000A5687">
        <w:rPr>
          <w:rFonts w:ascii="Book Antiqua" w:hAnsi="Book Antiqua" w:cs="Times New Roman"/>
          <w:color w:val="000000" w:themeColor="text1"/>
          <w:sz w:val="24"/>
          <w:szCs w:val="24"/>
        </w:rPr>
        <w:t xml:space="preserve"> of gastric motility (gastric hyperkinesia), </w:t>
      </w:r>
      <w:r w:rsidRPr="000A5687">
        <w:rPr>
          <w:rFonts w:ascii="Book Antiqua" w:hAnsi="Book Antiqua" w:cs="Times New Roman"/>
          <w:color w:val="000000" w:themeColor="text1"/>
          <w:sz w:val="24"/>
          <w:szCs w:val="24"/>
          <w:lang w:val="en-MY"/>
        </w:rPr>
        <w:t>decreasing</w:t>
      </w:r>
      <w:r w:rsidRPr="000A5687">
        <w:rPr>
          <w:rFonts w:ascii="Book Antiqua" w:hAnsi="Book Antiqua" w:cs="Times New Roman"/>
          <w:color w:val="000000" w:themeColor="text1"/>
          <w:sz w:val="24"/>
          <w:szCs w:val="24"/>
        </w:rPr>
        <w:t xml:space="preserve"> gastric mucosal blood flow </w:t>
      </w:r>
      <w:r w:rsidRPr="000A5687">
        <w:rPr>
          <w:rFonts w:ascii="Book Antiqua" w:hAnsi="Book Antiqua" w:cs="Times New Roman"/>
          <w:color w:val="000000" w:themeColor="text1"/>
          <w:sz w:val="24"/>
          <w:szCs w:val="24"/>
        </w:rPr>
        <w:lastRenderedPageBreak/>
        <w:t xml:space="preserve">(GMBF) and gastric mucus secretion, </w:t>
      </w:r>
      <w:r w:rsidRPr="000A5687">
        <w:rPr>
          <w:rFonts w:ascii="Book Antiqua" w:hAnsi="Book Antiqua" w:cs="Times New Roman"/>
          <w:color w:val="000000" w:themeColor="text1"/>
          <w:sz w:val="24"/>
          <w:szCs w:val="24"/>
          <w:lang w:val="en-MY"/>
        </w:rPr>
        <w:t>increasing the production of</w:t>
      </w:r>
      <w:r w:rsidRPr="000A5687">
        <w:rPr>
          <w:rFonts w:ascii="Book Antiqua" w:hAnsi="Book Antiqua" w:cs="Times New Roman"/>
          <w:color w:val="000000" w:themeColor="text1"/>
          <w:sz w:val="24"/>
          <w:szCs w:val="24"/>
        </w:rPr>
        <w:t xml:space="preserve"> gastric acid and proliferation</w:t>
      </w:r>
      <w:r w:rsidRPr="000A5687">
        <w:rPr>
          <w:rFonts w:ascii="Book Antiqua" w:hAnsi="Book Antiqua" w:cs="Times New Roman"/>
          <w:color w:val="000000" w:themeColor="text1"/>
          <w:sz w:val="24"/>
          <w:szCs w:val="24"/>
          <w:lang w:val="en-MY"/>
        </w:rPr>
        <w:t xml:space="preserve"> of</w:t>
      </w:r>
      <w:r w:rsidRPr="000A5687">
        <w:rPr>
          <w:rFonts w:ascii="Book Antiqua" w:hAnsi="Book Antiqua" w:cs="Times New Roman"/>
          <w:color w:val="000000" w:themeColor="text1"/>
          <w:sz w:val="24"/>
          <w:szCs w:val="24"/>
        </w:rPr>
        <w:t xml:space="preserve"> gastric mucosal </w:t>
      </w:r>
      <w:proofErr w:type="gramStart"/>
      <w:r w:rsidRPr="000A5687">
        <w:rPr>
          <w:rFonts w:ascii="Book Antiqua" w:hAnsi="Book Antiqua" w:cs="Times New Roman"/>
          <w:color w:val="000000" w:themeColor="text1"/>
          <w:sz w:val="24"/>
          <w:szCs w:val="24"/>
        </w:rPr>
        <w:t>cell</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14,24-27]</w:t>
      </w:r>
      <w:r w:rsidR="000A5687" w:rsidRPr="000A5687">
        <w:rPr>
          <w:rFonts w:ascii="Book Antiqua" w:hAnsi="Book Antiqua" w:cs="Times New Roman"/>
          <w:color w:val="000000" w:themeColor="text1"/>
          <w:sz w:val="24"/>
          <w:szCs w:val="24"/>
        </w:rPr>
        <w:t xml:space="preserve">. Huang </w:t>
      </w:r>
      <w:r w:rsidR="000A5687" w:rsidRPr="000A5687">
        <w:rPr>
          <w:rFonts w:ascii="Book Antiqua" w:hAnsi="Book Antiqua" w:cs="Times New Roman"/>
          <w:i/>
          <w:color w:val="000000" w:themeColor="text1"/>
          <w:sz w:val="24"/>
          <w:szCs w:val="24"/>
        </w:rPr>
        <w:t xml:space="preserve">et </w:t>
      </w:r>
      <w:proofErr w:type="gramStart"/>
      <w:r w:rsidR="000A5687" w:rsidRPr="000A5687">
        <w:rPr>
          <w:rFonts w:ascii="Book Antiqua" w:hAnsi="Book Antiqua" w:cs="Times New Roman"/>
          <w:i/>
          <w:color w:val="000000" w:themeColor="text1"/>
          <w:sz w:val="24"/>
          <w:szCs w:val="24"/>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15-17]</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examined</w:t>
      </w:r>
      <w:r w:rsidRPr="000A5687">
        <w:rPr>
          <w:rFonts w:ascii="Book Antiqua" w:hAnsi="Book Antiqua" w:cs="Times New Roman"/>
          <w:color w:val="000000" w:themeColor="text1"/>
          <w:sz w:val="24"/>
          <w:szCs w:val="24"/>
        </w:rPr>
        <w:t xml:space="preserve"> the molecular signaling pathways related to the </w:t>
      </w:r>
      <w:r w:rsidRPr="000A5687">
        <w:rPr>
          <w:rFonts w:ascii="Book Antiqua" w:hAnsi="Book Antiqua" w:cs="Times New Roman"/>
          <w:color w:val="000000" w:themeColor="text1"/>
          <w:sz w:val="24"/>
          <w:szCs w:val="24"/>
          <w:lang w:val="en-MY"/>
        </w:rPr>
        <w:t xml:space="preserve">maintenance </w:t>
      </w:r>
      <w:r w:rsidRPr="000A5687">
        <w:rPr>
          <w:rFonts w:ascii="Book Antiqua" w:hAnsi="Book Antiqua" w:cs="Times New Roman"/>
          <w:color w:val="000000" w:themeColor="text1"/>
          <w:sz w:val="24"/>
          <w:szCs w:val="24"/>
        </w:rPr>
        <w:t>of gastrointestinal tract homeostasis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and gastric mucosal</w:t>
      </w:r>
      <w:r w:rsidRPr="000A5687">
        <w:rPr>
          <w:rFonts w:ascii="Book Antiqua" w:hAnsi="Book Antiqua" w:cs="Times New Roman"/>
          <w:color w:val="000000" w:themeColor="text1"/>
          <w:sz w:val="24"/>
          <w:szCs w:val="24"/>
          <w:lang w:val="en-MY"/>
        </w:rPr>
        <w:t xml:space="preserve"> barrier</w:t>
      </w:r>
      <w:r w:rsidRPr="000A5687">
        <w:rPr>
          <w:rFonts w:ascii="Book Antiqua" w:hAnsi="Book Antiqua" w:cs="Times New Roman"/>
          <w:color w:val="000000" w:themeColor="text1"/>
          <w:sz w:val="24"/>
          <w:szCs w:val="24"/>
        </w:rPr>
        <w:t xml:space="preserve"> integrity, </w:t>
      </w:r>
      <w:r w:rsidRPr="000A5687">
        <w:rPr>
          <w:rFonts w:ascii="Book Antiqua" w:hAnsi="Book Antiqua" w:cs="Times New Roman"/>
          <w:color w:val="000000" w:themeColor="text1"/>
          <w:sz w:val="24"/>
          <w:szCs w:val="24"/>
          <w:lang w:val="en-MY"/>
        </w:rPr>
        <w:t>as well as</w:t>
      </w:r>
      <w:r w:rsidRPr="000A5687">
        <w:rPr>
          <w:rFonts w:ascii="Book Antiqua" w:hAnsi="Book Antiqua" w:cs="Times New Roman"/>
          <w:color w:val="000000" w:themeColor="text1"/>
          <w:sz w:val="24"/>
          <w:szCs w:val="24"/>
        </w:rPr>
        <w:t xml:space="preserve"> the energy-related proteins that </w:t>
      </w:r>
      <w:r w:rsidRPr="000A5687">
        <w:rPr>
          <w:rFonts w:ascii="Book Antiqua" w:hAnsi="Book Antiqua" w:cs="Times New Roman"/>
          <w:color w:val="000000" w:themeColor="text1"/>
          <w:sz w:val="24"/>
          <w:szCs w:val="24"/>
          <w:lang w:val="en-MY"/>
        </w:rPr>
        <w:t>retain</w:t>
      </w:r>
      <w:r w:rsidRPr="000A5687">
        <w:rPr>
          <w:rFonts w:ascii="Book Antiqua" w:hAnsi="Book Antiqua" w:cs="Times New Roman"/>
          <w:color w:val="000000" w:themeColor="text1"/>
          <w:sz w:val="24"/>
          <w:szCs w:val="24"/>
        </w:rPr>
        <w:t xml:space="preserve"> the level</w:t>
      </w:r>
      <w:r w:rsidRPr="000A5687">
        <w:rPr>
          <w:rFonts w:ascii="Book Antiqua" w:hAnsi="Book Antiqua" w:cs="Times New Roman"/>
          <w:color w:val="000000" w:themeColor="text1"/>
          <w:sz w:val="24"/>
          <w:szCs w:val="24"/>
          <w:lang w:val="en-MY"/>
        </w:rPr>
        <w:t>s of</w:t>
      </w:r>
      <w:r w:rsidRPr="000A5687">
        <w:rPr>
          <w:rFonts w:ascii="Book Antiqua" w:hAnsi="Book Antiqua" w:cs="Times New Roman"/>
          <w:color w:val="000000" w:themeColor="text1"/>
          <w:sz w:val="24"/>
          <w:szCs w:val="24"/>
        </w:rPr>
        <w:t xml:space="preserve"> intracellular adenosine triphosphate (ATP). However, the exact functions of these molecules in SGML </w:t>
      </w:r>
      <w:r w:rsidRPr="000A5687">
        <w:rPr>
          <w:rFonts w:ascii="Book Antiqua" w:hAnsi="Book Antiqua" w:cs="Times New Roman"/>
          <w:color w:val="000000" w:themeColor="text1"/>
          <w:sz w:val="24"/>
          <w:szCs w:val="24"/>
          <w:lang w:val="en-MY"/>
        </w:rPr>
        <w:t>need</w:t>
      </w:r>
      <w:r w:rsidRPr="000A5687">
        <w:rPr>
          <w:rFonts w:ascii="Book Antiqua" w:hAnsi="Book Antiqua" w:cs="Times New Roman"/>
          <w:color w:val="000000" w:themeColor="text1"/>
          <w:sz w:val="24"/>
          <w:szCs w:val="24"/>
        </w:rPr>
        <w:t xml:space="preserve"> to be further evaluated using molecular biology</w:t>
      </w:r>
      <w:r w:rsidRPr="000A5687">
        <w:rPr>
          <w:rFonts w:ascii="Book Antiqua" w:hAnsi="Book Antiqua" w:cs="Times New Roman"/>
          <w:color w:val="000000" w:themeColor="text1"/>
          <w:sz w:val="24"/>
          <w:szCs w:val="24"/>
          <w:lang w:val="en-MY"/>
        </w:rPr>
        <w:t xml:space="preserve"> techniques.</w:t>
      </w:r>
    </w:p>
    <w:p w14:paraId="43C0096F"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lang w:val="en-MY"/>
        </w:rPr>
      </w:pPr>
    </w:p>
    <w:p w14:paraId="3936C4C3" w14:textId="77777777" w:rsidR="00860D9D" w:rsidRPr="000A5687" w:rsidRDefault="00246FE0" w:rsidP="004D0632">
      <w:pPr>
        <w:kinsoku w:val="0"/>
        <w:snapToGrid w:val="0"/>
        <w:spacing w:line="360" w:lineRule="auto"/>
        <w:rPr>
          <w:rFonts w:ascii="Book Antiqua" w:hAnsi="Book Antiqua" w:cs="Times New Roman"/>
          <w:b/>
          <w:i/>
          <w:color w:val="000000" w:themeColor="text1"/>
          <w:sz w:val="24"/>
          <w:szCs w:val="24"/>
        </w:rPr>
      </w:pPr>
      <w:r w:rsidRPr="000A5687">
        <w:rPr>
          <w:rFonts w:ascii="Book Antiqua" w:hAnsi="Book Antiqua" w:cs="Times New Roman"/>
          <w:b/>
          <w:i/>
          <w:color w:val="000000" w:themeColor="text1"/>
          <w:sz w:val="24"/>
          <w:szCs w:val="24"/>
        </w:rPr>
        <w:t>SGML-related neurotransmitters/neuromodulators in ENS</w:t>
      </w:r>
    </w:p>
    <w:p w14:paraId="052733BA" w14:textId="4540BB6F" w:rsidR="00860D9D" w:rsidRPr="000A5687" w:rsidRDefault="00246FE0" w:rsidP="004D0632">
      <w:pPr>
        <w:kinsoku w:val="0"/>
        <w:snapToGrid w:val="0"/>
        <w:spacing w:line="360" w:lineRule="auto"/>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 xml:space="preserve">Similar to the CNS, there are many types of neurons in the ENS, which </w:t>
      </w:r>
      <w:r w:rsidRPr="000A5687">
        <w:rPr>
          <w:rFonts w:ascii="Book Antiqua" w:hAnsi="Book Antiqua" w:cs="Times New Roman"/>
          <w:color w:val="000000" w:themeColor="text1"/>
          <w:sz w:val="24"/>
          <w:szCs w:val="24"/>
          <w:lang w:val="en-MY"/>
        </w:rPr>
        <w:t>differ from each other</w:t>
      </w:r>
      <w:r w:rsidRPr="000A5687">
        <w:rPr>
          <w:rFonts w:ascii="Book Antiqua" w:hAnsi="Book Antiqua" w:cs="Times New Roman"/>
          <w:color w:val="000000" w:themeColor="text1"/>
          <w:sz w:val="24"/>
          <w:szCs w:val="24"/>
        </w:rPr>
        <w:t xml:space="preserve"> not only in morphology and structure, but also</w:t>
      </w:r>
      <w:r w:rsidRPr="000A5687">
        <w:rPr>
          <w:rFonts w:ascii="Book Antiqua" w:hAnsi="Book Antiqua" w:cs="Times New Roman"/>
          <w:color w:val="000000" w:themeColor="text1"/>
          <w:sz w:val="24"/>
          <w:szCs w:val="24"/>
          <w:lang w:val="en-MY"/>
        </w:rPr>
        <w:t xml:space="preserve"> in</w:t>
      </w:r>
      <w:r w:rsidRPr="000A5687">
        <w:rPr>
          <w:rFonts w:ascii="Book Antiqua" w:hAnsi="Book Antiqua" w:cs="Times New Roman"/>
          <w:color w:val="000000" w:themeColor="text1"/>
          <w:sz w:val="24"/>
          <w:szCs w:val="24"/>
        </w:rPr>
        <w:t xml:space="preserve"> neurotransmitter</w:t>
      </w:r>
      <w:r w:rsidRPr="000A5687">
        <w:rPr>
          <w:rFonts w:ascii="Book Antiqua" w:hAnsi="Book Antiqua" w:cs="Times New Roman"/>
          <w:color w:val="000000" w:themeColor="text1"/>
          <w:sz w:val="24"/>
          <w:szCs w:val="24"/>
          <w:lang w:val="en-MY"/>
        </w:rPr>
        <w:t xml:space="preserve"> diversity.</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Apart from</w:t>
      </w:r>
      <w:r w:rsidRPr="000A5687">
        <w:rPr>
          <w:rFonts w:ascii="Book Antiqua" w:hAnsi="Book Antiqua" w:cs="Times New Roman"/>
          <w:color w:val="000000" w:themeColor="text1"/>
          <w:sz w:val="24"/>
          <w:szCs w:val="24"/>
        </w:rPr>
        <w:t xml:space="preserve"> acetylcholine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and norepinephrine (NE), </w:t>
      </w:r>
      <w:r w:rsidRPr="000A5687">
        <w:rPr>
          <w:rFonts w:ascii="Book Antiqua" w:hAnsi="Book Antiqua" w:cs="Times New Roman"/>
          <w:color w:val="000000" w:themeColor="text1"/>
          <w:sz w:val="24"/>
          <w:szCs w:val="24"/>
          <w:lang w:val="en-MY"/>
        </w:rPr>
        <w:t xml:space="preserve">numerous </w:t>
      </w:r>
      <w:r w:rsidRPr="000A5687">
        <w:rPr>
          <w:rFonts w:ascii="Book Antiqua" w:hAnsi="Book Antiqua" w:cs="Times New Roman"/>
          <w:color w:val="000000" w:themeColor="text1"/>
          <w:sz w:val="24"/>
          <w:szCs w:val="24"/>
        </w:rPr>
        <w:t>endogenous substances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such as substance P (SP), vasoactive intestinal peptide (VIP), calcitonin gene-related peptide (CGRP), ATP, 5-hydroxytryptamine (5-HT) and nitric oxide (NO)</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have recently </w:t>
      </w:r>
      <w:r w:rsidR="004F0F83" w:rsidRPr="000A5687">
        <w:rPr>
          <w:rFonts w:ascii="Book Antiqua" w:hAnsi="Book Antiqua" w:cs="Times New Roman"/>
          <w:color w:val="000000" w:themeColor="text1"/>
          <w:sz w:val="24"/>
          <w:szCs w:val="24"/>
        </w:rPr>
        <w:t xml:space="preserve">been </w:t>
      </w:r>
      <w:r w:rsidRPr="000A5687">
        <w:rPr>
          <w:rFonts w:ascii="Book Antiqua" w:hAnsi="Book Antiqua" w:cs="Times New Roman"/>
          <w:color w:val="000000" w:themeColor="text1"/>
          <w:sz w:val="24"/>
          <w:szCs w:val="24"/>
        </w:rPr>
        <w:t>found to play important roles as neurotransmitters in the gastrointestinal neural network</w:t>
      </w:r>
      <w:r w:rsidRPr="000A5687">
        <w:rPr>
          <w:rFonts w:ascii="Book Antiqua" w:hAnsi="Book Antiqua" w:cs="Times New Roman"/>
          <w:color w:val="000000" w:themeColor="text1"/>
          <w:sz w:val="24"/>
          <w:szCs w:val="24"/>
          <w:lang w:val="en-MY"/>
        </w:rPr>
        <w:t>. These neurotransmitters</w:t>
      </w:r>
      <w:r w:rsidRPr="000A5687">
        <w:rPr>
          <w:rFonts w:ascii="Book Antiqua" w:hAnsi="Book Antiqua" w:cs="Times New Roman"/>
          <w:color w:val="000000" w:themeColor="text1"/>
          <w:sz w:val="24"/>
          <w:szCs w:val="24"/>
        </w:rPr>
        <w:t xml:space="preserve"> are </w:t>
      </w:r>
      <w:r w:rsidRPr="000A5687">
        <w:rPr>
          <w:rFonts w:ascii="Book Antiqua" w:hAnsi="Book Antiqua" w:cs="Times New Roman"/>
          <w:color w:val="000000" w:themeColor="text1"/>
          <w:sz w:val="24"/>
          <w:szCs w:val="24"/>
          <w:lang w:val="en-MY"/>
        </w:rPr>
        <w:t xml:space="preserve">also termed </w:t>
      </w:r>
      <w:r w:rsidRPr="000A5687">
        <w:rPr>
          <w:rFonts w:ascii="Book Antiqua" w:hAnsi="Book Antiqua" w:cs="Times New Roman"/>
          <w:color w:val="000000" w:themeColor="text1"/>
          <w:sz w:val="24"/>
          <w:szCs w:val="24"/>
        </w:rPr>
        <w:t xml:space="preserve">the non-adrenergic non-cholinergic (NANC) nerves. Gastrointestinal excitatory motor neurons release excitatory transmitters, such as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and SP, </w:t>
      </w:r>
      <w:r w:rsidRPr="000A5687">
        <w:rPr>
          <w:rFonts w:ascii="Book Antiqua" w:hAnsi="Book Antiqua" w:cs="Times New Roman"/>
          <w:color w:val="000000" w:themeColor="text1"/>
          <w:sz w:val="24"/>
          <w:szCs w:val="24"/>
          <w:lang w:val="en-MY"/>
        </w:rPr>
        <w:t>thus promoting</w:t>
      </w:r>
      <w:r w:rsidRPr="000A5687">
        <w:rPr>
          <w:rFonts w:ascii="Book Antiqua" w:hAnsi="Book Antiqua" w:cs="Times New Roman"/>
          <w:color w:val="000000" w:themeColor="text1"/>
          <w:sz w:val="24"/>
          <w:szCs w:val="24"/>
        </w:rPr>
        <w:t xml:space="preserve"> gastrointestinal smooth muscle contraction and glandular secretion. </w:t>
      </w:r>
      <w:r w:rsidRPr="000A5687">
        <w:rPr>
          <w:rFonts w:ascii="Book Antiqua" w:hAnsi="Book Antiqua" w:cs="Times New Roman"/>
          <w:color w:val="000000" w:themeColor="text1"/>
          <w:sz w:val="24"/>
          <w:szCs w:val="24"/>
          <w:lang w:val="en-MY"/>
        </w:rPr>
        <w:t xml:space="preserve">On the contrary, </w:t>
      </w:r>
      <w:proofErr w:type="spellStart"/>
      <w:r w:rsidRPr="000A5687">
        <w:rPr>
          <w:rFonts w:ascii="Book Antiqua" w:hAnsi="Book Antiqua" w:cs="Times New Roman"/>
          <w:color w:val="000000" w:themeColor="text1"/>
          <w:sz w:val="24"/>
          <w:szCs w:val="24"/>
          <w:lang w:val="en-MY"/>
        </w:rPr>
        <w:t>i</w:t>
      </w:r>
      <w:r w:rsidRPr="000A5687">
        <w:rPr>
          <w:rFonts w:ascii="Book Antiqua" w:hAnsi="Book Antiqua" w:cs="Times New Roman"/>
          <w:color w:val="000000" w:themeColor="text1"/>
          <w:sz w:val="24"/>
          <w:szCs w:val="24"/>
        </w:rPr>
        <w:t>nhibitory</w:t>
      </w:r>
      <w:proofErr w:type="spellEnd"/>
      <w:r w:rsidRPr="000A5687">
        <w:rPr>
          <w:rFonts w:ascii="Book Antiqua" w:hAnsi="Book Antiqua" w:cs="Times New Roman"/>
          <w:color w:val="000000" w:themeColor="text1"/>
          <w:sz w:val="24"/>
          <w:szCs w:val="24"/>
        </w:rPr>
        <w:t xml:space="preserve"> motor neurons release inhibitory transmitters, such as VIP and NO, </w:t>
      </w:r>
      <w:r w:rsidRPr="000A5687">
        <w:rPr>
          <w:rFonts w:ascii="Book Antiqua" w:hAnsi="Book Antiqua" w:cs="Times New Roman"/>
          <w:color w:val="000000" w:themeColor="text1"/>
          <w:sz w:val="24"/>
          <w:szCs w:val="24"/>
          <w:lang w:val="en-MY"/>
        </w:rPr>
        <w:t>thus suppressing</w:t>
      </w:r>
      <w:r w:rsidRPr="000A5687">
        <w:rPr>
          <w:rFonts w:ascii="Book Antiqua" w:hAnsi="Book Antiqua" w:cs="Times New Roman"/>
          <w:color w:val="000000" w:themeColor="text1"/>
          <w:sz w:val="24"/>
          <w:szCs w:val="24"/>
        </w:rPr>
        <w:t xml:space="preserve"> gastrointestinal smooth muscle contraction and glandular </w:t>
      </w:r>
      <w:proofErr w:type="gramStart"/>
      <w:r w:rsidRPr="000A5687">
        <w:rPr>
          <w:rFonts w:ascii="Book Antiqua" w:hAnsi="Book Antiqua" w:cs="Times New Roman"/>
          <w:color w:val="000000" w:themeColor="text1"/>
          <w:sz w:val="24"/>
          <w:szCs w:val="24"/>
        </w:rPr>
        <w:t>secretion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28]</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All these g</w:t>
      </w:r>
      <w:proofErr w:type="spellStart"/>
      <w:r w:rsidRPr="000A5687">
        <w:rPr>
          <w:rFonts w:ascii="Book Antiqua" w:hAnsi="Book Antiqua" w:cs="Times New Roman"/>
          <w:color w:val="000000" w:themeColor="text1"/>
          <w:sz w:val="24"/>
          <w:szCs w:val="24"/>
        </w:rPr>
        <w:t>astrointestinal</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rPr>
        <w:t>excitatory</w:t>
      </w:r>
      <w:r w:rsidRPr="000A5687">
        <w:rPr>
          <w:rFonts w:ascii="Book Antiqua" w:hAnsi="Book Antiqua" w:cs="Times New Roman"/>
          <w:color w:val="000000" w:themeColor="text1"/>
          <w:sz w:val="24"/>
          <w:szCs w:val="24"/>
        </w:rPr>
        <w:t xml:space="preserve"> and inhibitory motor neurons</w:t>
      </w:r>
      <w:r w:rsidRPr="000A5687">
        <w:rPr>
          <w:rFonts w:ascii="Book Antiqua" w:hAnsi="Book Antiqua" w:cs="Times New Roman"/>
          <w:color w:val="000000" w:themeColor="text1"/>
          <w:sz w:val="24"/>
          <w:szCs w:val="24"/>
          <w:lang w:val="en-MY"/>
        </w:rPr>
        <w:t xml:space="preserve"> can</w:t>
      </w:r>
      <w:r w:rsidRPr="000A5687">
        <w:rPr>
          <w:rFonts w:ascii="Book Antiqua" w:hAnsi="Book Antiqua" w:cs="Times New Roman"/>
          <w:color w:val="000000" w:themeColor="text1"/>
          <w:sz w:val="24"/>
          <w:szCs w:val="24"/>
        </w:rPr>
        <w:t xml:space="preserve"> interact with each other under a complex and delicate balance. If </w:t>
      </w:r>
      <w:r w:rsidR="004F0F83">
        <w:rPr>
          <w:rFonts w:ascii="Book Antiqua" w:hAnsi="Book Antiqua" w:cs="Times New Roman"/>
          <w:color w:val="000000" w:themeColor="text1"/>
          <w:sz w:val="24"/>
          <w:szCs w:val="24"/>
        </w:rPr>
        <w:t>this</w:t>
      </w:r>
      <w:r w:rsidRPr="000A5687">
        <w:rPr>
          <w:rFonts w:ascii="Book Antiqua" w:hAnsi="Book Antiqua" w:cs="Times New Roman"/>
          <w:color w:val="000000" w:themeColor="text1"/>
          <w:sz w:val="24"/>
          <w:szCs w:val="24"/>
        </w:rPr>
        <w:t xml:space="preserve"> balance is broken, gastrointestinal dysfunction may be </w:t>
      </w:r>
      <w:r w:rsidRPr="000A5687">
        <w:rPr>
          <w:rFonts w:ascii="Book Antiqua" w:hAnsi="Book Antiqua" w:cs="Times New Roman"/>
          <w:color w:val="000000" w:themeColor="text1"/>
          <w:sz w:val="24"/>
          <w:szCs w:val="24"/>
          <w:lang w:val="en-MY"/>
        </w:rPr>
        <w:t>induced.</w:t>
      </w:r>
    </w:p>
    <w:p w14:paraId="4BF8139A"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lang w:val="en-MY"/>
        </w:rPr>
      </w:pPr>
    </w:p>
    <w:p w14:paraId="0714DB28" w14:textId="1C55CE77"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NO</w:t>
      </w:r>
      <w:r w:rsidR="00107E4B"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NO is a</w:t>
      </w:r>
      <w:r w:rsidR="004F0F83">
        <w:rPr>
          <w:rFonts w:ascii="Book Antiqua" w:hAnsi="Book Antiqua" w:cs="Times New Roman"/>
          <w:color w:val="000000" w:themeColor="text1"/>
          <w:sz w:val="24"/>
          <w:szCs w:val="24"/>
        </w:rPr>
        <w:t>n</w:t>
      </w:r>
      <w:r w:rsidRPr="000A5687">
        <w:rPr>
          <w:rFonts w:ascii="Book Antiqua" w:hAnsi="Book Antiqua" w:cs="Times New Roman"/>
          <w:color w:val="000000" w:themeColor="text1"/>
          <w:sz w:val="24"/>
          <w:szCs w:val="24"/>
        </w:rPr>
        <w:t xml:space="preserve"> active and unstable inorganic gas</w:t>
      </w:r>
      <w:proofErr w:type="spellStart"/>
      <w:r w:rsidRPr="000A5687">
        <w:rPr>
          <w:rFonts w:ascii="Book Antiqua" w:hAnsi="Book Antiqua" w:cs="Times New Roman"/>
          <w:color w:val="000000" w:themeColor="text1"/>
          <w:sz w:val="24"/>
          <w:szCs w:val="24"/>
          <w:lang w:val="en-MY"/>
        </w:rPr>
        <w:t>eous</w:t>
      </w:r>
      <w:proofErr w:type="spellEnd"/>
      <w:r w:rsidRPr="000A5687">
        <w:rPr>
          <w:rFonts w:ascii="Book Antiqua" w:hAnsi="Book Antiqua" w:cs="Times New Roman"/>
          <w:color w:val="000000" w:themeColor="text1"/>
          <w:sz w:val="24"/>
          <w:szCs w:val="24"/>
        </w:rPr>
        <w:t xml:space="preserve"> molecule secreted by NANC nerves in </w:t>
      </w:r>
      <w:r w:rsidR="004F0F8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ENS, which </w:t>
      </w:r>
      <w:r w:rsidRPr="000A5687">
        <w:rPr>
          <w:rFonts w:ascii="Book Antiqua" w:hAnsi="Book Antiqua" w:cs="Times New Roman"/>
          <w:color w:val="000000" w:themeColor="text1"/>
          <w:sz w:val="24"/>
          <w:szCs w:val="24"/>
          <w:lang w:val="en-MY"/>
        </w:rPr>
        <w:t>serves as</w:t>
      </w:r>
      <w:r w:rsidRPr="000A5687">
        <w:rPr>
          <w:rFonts w:ascii="Book Antiqua" w:hAnsi="Book Antiqua" w:cs="Times New Roman"/>
          <w:color w:val="000000" w:themeColor="text1"/>
          <w:sz w:val="24"/>
          <w:szCs w:val="24"/>
        </w:rPr>
        <w:t xml:space="preserve"> a major inhibitory neurotransmitter in the gastrointestinal tract. Nitric oxide synthase (NOS) is a key rate-limiting enzyme </w:t>
      </w:r>
      <w:r w:rsidR="004F0F83">
        <w:rPr>
          <w:rFonts w:ascii="Book Antiqua" w:hAnsi="Book Antiqua" w:cs="Times New Roman"/>
          <w:color w:val="000000" w:themeColor="text1"/>
          <w:sz w:val="24"/>
          <w:szCs w:val="24"/>
        </w:rPr>
        <w:t>in</w:t>
      </w:r>
      <w:r w:rsidRPr="000A5687">
        <w:rPr>
          <w:rFonts w:ascii="Book Antiqua" w:hAnsi="Book Antiqua" w:cs="Times New Roman"/>
          <w:color w:val="000000" w:themeColor="text1"/>
          <w:sz w:val="24"/>
          <w:szCs w:val="24"/>
        </w:rPr>
        <w:t xml:space="preserve"> NO production, and NOS </w:t>
      </w:r>
      <w:r w:rsidRPr="000A5687">
        <w:rPr>
          <w:rFonts w:ascii="Book Antiqua" w:hAnsi="Book Antiqua" w:cs="Times New Roman"/>
          <w:color w:val="000000" w:themeColor="text1"/>
          <w:sz w:val="24"/>
          <w:szCs w:val="24"/>
          <w:lang w:val="en-MY"/>
        </w:rPr>
        <w:t xml:space="preserve">assessment </w:t>
      </w:r>
      <w:r w:rsidRPr="000A5687">
        <w:rPr>
          <w:rFonts w:ascii="Book Antiqua" w:hAnsi="Book Antiqua" w:cs="Times New Roman"/>
          <w:color w:val="000000" w:themeColor="text1"/>
          <w:sz w:val="24"/>
          <w:szCs w:val="24"/>
        </w:rPr>
        <w:t xml:space="preserve">can </w:t>
      </w:r>
      <w:r w:rsidRPr="000A5687">
        <w:rPr>
          <w:rFonts w:ascii="Book Antiqua" w:hAnsi="Book Antiqua" w:cs="Times New Roman"/>
          <w:color w:val="000000" w:themeColor="text1"/>
          <w:sz w:val="24"/>
          <w:szCs w:val="24"/>
        </w:rPr>
        <w:lastRenderedPageBreak/>
        <w:t xml:space="preserve">indirectly determine the changes in NO, which </w:t>
      </w:r>
      <w:r w:rsidRPr="000A5687">
        <w:rPr>
          <w:rFonts w:ascii="Book Antiqua" w:hAnsi="Book Antiqua" w:cs="Times New Roman"/>
          <w:color w:val="000000" w:themeColor="text1"/>
          <w:sz w:val="24"/>
          <w:szCs w:val="24"/>
          <w:lang w:val="en-MY"/>
        </w:rPr>
        <w:t>can be classified</w:t>
      </w:r>
      <w:r w:rsidRPr="000A5687">
        <w:rPr>
          <w:rFonts w:ascii="Book Antiqua" w:hAnsi="Book Antiqua" w:cs="Times New Roman"/>
          <w:color w:val="000000" w:themeColor="text1"/>
          <w:sz w:val="24"/>
          <w:szCs w:val="24"/>
        </w:rPr>
        <w:t xml:space="preserve"> into </w:t>
      </w:r>
      <w:proofErr w:type="spellStart"/>
      <w:r w:rsidRPr="000A5687">
        <w:rPr>
          <w:rFonts w:ascii="Book Antiqua" w:hAnsi="Book Antiqua" w:cs="Times New Roman"/>
          <w:color w:val="000000" w:themeColor="text1"/>
          <w:sz w:val="24"/>
          <w:szCs w:val="24"/>
        </w:rPr>
        <w:t>eNOS</w:t>
      </w:r>
      <w:proofErr w:type="spellEnd"/>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nNOS</w:t>
      </w:r>
      <w:proofErr w:type="spellEnd"/>
      <w:r w:rsidRPr="000A5687">
        <w:rPr>
          <w:rFonts w:ascii="Book Antiqua" w:hAnsi="Book Antiqua" w:cs="Times New Roman"/>
          <w:color w:val="000000" w:themeColor="text1"/>
          <w:sz w:val="24"/>
          <w:szCs w:val="24"/>
        </w:rPr>
        <w:t xml:space="preserve"> and </w:t>
      </w:r>
      <w:proofErr w:type="spellStart"/>
      <w:r w:rsidRPr="000A5687">
        <w:rPr>
          <w:rFonts w:ascii="Book Antiqua" w:hAnsi="Book Antiqua" w:cs="Times New Roman"/>
          <w:color w:val="000000" w:themeColor="text1"/>
          <w:sz w:val="24"/>
          <w:szCs w:val="24"/>
        </w:rPr>
        <w:t>iNOS</w:t>
      </w:r>
      <w:proofErr w:type="spellEnd"/>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kern w:val="0"/>
          <w:sz w:val="24"/>
          <w:szCs w:val="24"/>
        </w:rPr>
        <w:t>eNOS</w:t>
      </w:r>
      <w:proofErr w:type="spellEnd"/>
      <w:r w:rsidRPr="000A5687">
        <w:rPr>
          <w:rFonts w:ascii="Book Antiqua" w:hAnsi="Book Antiqua" w:cs="Times New Roman"/>
          <w:color w:val="000000" w:themeColor="text1"/>
          <w:kern w:val="0"/>
          <w:sz w:val="24"/>
          <w:szCs w:val="24"/>
        </w:rPr>
        <w:t xml:space="preserve"> is </w:t>
      </w:r>
      <w:r w:rsidRPr="000A5687">
        <w:rPr>
          <w:rFonts w:ascii="Book Antiqua" w:hAnsi="Book Antiqua" w:cs="Times New Roman"/>
          <w:color w:val="000000" w:themeColor="text1"/>
          <w:sz w:val="24"/>
          <w:szCs w:val="24"/>
        </w:rPr>
        <w:t xml:space="preserve">mainly distributed in vascular endothelial cells, and the synthesized NO is mainly used to regulate GMBF and promote gastric mucosal repair. </w:t>
      </w:r>
      <w:proofErr w:type="spellStart"/>
      <w:proofErr w:type="gramStart"/>
      <w:r w:rsidRPr="000A5687">
        <w:rPr>
          <w:rFonts w:ascii="Book Antiqua" w:hAnsi="Book Antiqua" w:cs="Times New Roman"/>
          <w:color w:val="000000" w:themeColor="text1"/>
          <w:sz w:val="24"/>
          <w:szCs w:val="24"/>
        </w:rPr>
        <w:t>nNOS</w:t>
      </w:r>
      <w:proofErr w:type="spellEnd"/>
      <w:proofErr w:type="gramEnd"/>
      <w:r w:rsidRPr="000A5687">
        <w:rPr>
          <w:rFonts w:ascii="Book Antiqua" w:hAnsi="Book Antiqua" w:cs="Times New Roman"/>
          <w:color w:val="000000" w:themeColor="text1"/>
          <w:sz w:val="24"/>
          <w:szCs w:val="24"/>
        </w:rPr>
        <w:t xml:space="preserve"> is mainly distributed in cells </w:t>
      </w:r>
      <w:r w:rsidRPr="000A5687">
        <w:rPr>
          <w:rFonts w:ascii="Book Antiqua" w:hAnsi="Book Antiqua" w:cs="Times New Roman"/>
          <w:color w:val="000000" w:themeColor="text1"/>
          <w:sz w:val="24"/>
          <w:szCs w:val="24"/>
          <w:lang w:val="en-MY"/>
        </w:rPr>
        <w:t>within</w:t>
      </w:r>
      <w:r w:rsidRPr="000A5687">
        <w:rPr>
          <w:rFonts w:ascii="Book Antiqua" w:hAnsi="Book Antiqua" w:cs="Times New Roman"/>
          <w:color w:val="000000" w:themeColor="text1"/>
          <w:sz w:val="24"/>
          <w:szCs w:val="24"/>
        </w:rPr>
        <w:t xml:space="preserve"> the intermuscular and submucosal plexuses, endocrine cells and vascular endothelial cells, and the synthesized NO interacts with gastrointestinal hormones (VIP and ATP) to jointly regulate gastrointestinal motility</w:t>
      </w:r>
      <w:r w:rsidRPr="000A5687">
        <w:rPr>
          <w:rFonts w:ascii="Book Antiqua" w:hAnsi="Book Antiqua" w:cs="Times New Roman"/>
          <w:color w:val="000000" w:themeColor="text1"/>
          <w:sz w:val="24"/>
          <w:szCs w:val="24"/>
          <w:vertAlign w:val="superscript"/>
        </w:rPr>
        <w:t>[29]</w:t>
      </w:r>
      <w:r w:rsidRPr="000A5687">
        <w:rPr>
          <w:rFonts w:ascii="Book Antiqua" w:hAnsi="Book Antiqua" w:cs="Times New Roman"/>
          <w:color w:val="000000" w:themeColor="text1"/>
          <w:sz w:val="24"/>
          <w:szCs w:val="24"/>
        </w:rPr>
        <w:t xml:space="preserve">. </w:t>
      </w:r>
      <w:proofErr w:type="spellStart"/>
      <w:proofErr w:type="gramStart"/>
      <w:r w:rsidRPr="000A5687">
        <w:rPr>
          <w:rFonts w:ascii="Book Antiqua" w:hAnsi="Book Antiqua" w:cs="Times New Roman"/>
          <w:color w:val="000000" w:themeColor="text1"/>
          <w:sz w:val="24"/>
          <w:szCs w:val="24"/>
        </w:rPr>
        <w:t>iNOS</w:t>
      </w:r>
      <w:proofErr w:type="spellEnd"/>
      <w:proofErr w:type="gramEnd"/>
      <w:r w:rsidRPr="000A5687">
        <w:rPr>
          <w:rFonts w:ascii="Book Antiqua" w:hAnsi="Book Antiqua" w:cs="Times New Roman"/>
          <w:color w:val="000000" w:themeColor="text1"/>
          <w:sz w:val="24"/>
          <w:szCs w:val="24"/>
        </w:rPr>
        <w:t xml:space="preserve"> is </w:t>
      </w:r>
      <w:r w:rsidRPr="000A5687">
        <w:rPr>
          <w:rFonts w:ascii="Book Antiqua" w:hAnsi="Book Antiqua" w:cs="Times New Roman"/>
          <w:color w:val="000000" w:themeColor="text1"/>
          <w:sz w:val="24"/>
          <w:szCs w:val="24"/>
          <w:lang w:val="en-MY"/>
        </w:rPr>
        <w:t xml:space="preserve">highly </w:t>
      </w:r>
      <w:r w:rsidRPr="000A5687">
        <w:rPr>
          <w:rFonts w:ascii="Book Antiqua" w:hAnsi="Book Antiqua" w:cs="Times New Roman"/>
          <w:color w:val="000000" w:themeColor="text1"/>
          <w:sz w:val="24"/>
          <w:szCs w:val="24"/>
        </w:rPr>
        <w:t xml:space="preserve">expressed upon the </w:t>
      </w:r>
      <w:r w:rsidRPr="000A5687">
        <w:rPr>
          <w:rFonts w:ascii="Book Antiqua" w:hAnsi="Book Antiqua" w:cs="Times New Roman"/>
          <w:color w:val="000000" w:themeColor="text1"/>
          <w:sz w:val="24"/>
          <w:szCs w:val="24"/>
          <w:lang w:val="en-MY"/>
        </w:rPr>
        <w:t>stimulation</w:t>
      </w:r>
      <w:r w:rsidRPr="000A5687">
        <w:rPr>
          <w:rFonts w:ascii="Book Antiqua" w:hAnsi="Book Antiqua" w:cs="Times New Roman"/>
          <w:color w:val="000000" w:themeColor="text1"/>
          <w:sz w:val="24"/>
          <w:szCs w:val="24"/>
        </w:rPr>
        <w:t xml:space="preserve"> of endotoxins and cytokines, which </w:t>
      </w:r>
      <w:r w:rsidRPr="000A5687">
        <w:rPr>
          <w:rFonts w:ascii="Book Antiqua" w:hAnsi="Book Antiqua" w:cs="Times New Roman"/>
          <w:color w:val="000000" w:themeColor="text1"/>
          <w:sz w:val="24"/>
          <w:szCs w:val="24"/>
          <w:lang w:val="en-MY"/>
        </w:rPr>
        <w:t>produces</w:t>
      </w:r>
      <w:r w:rsidRPr="000A5687">
        <w:rPr>
          <w:rFonts w:ascii="Book Antiqua" w:hAnsi="Book Antiqua" w:cs="Times New Roman"/>
          <w:color w:val="000000" w:themeColor="text1"/>
          <w:sz w:val="24"/>
          <w:szCs w:val="24"/>
        </w:rPr>
        <w:t xml:space="preserve"> a large amount of NO within a short</w:t>
      </w:r>
      <w:r w:rsidRPr="000A5687">
        <w:rPr>
          <w:rFonts w:ascii="Book Antiqua" w:hAnsi="Book Antiqua" w:cs="Times New Roman"/>
          <w:color w:val="000000" w:themeColor="text1"/>
          <w:sz w:val="24"/>
          <w:szCs w:val="24"/>
          <w:lang w:val="en-MY"/>
        </w:rPr>
        <w:t xml:space="preserve"> period of</w:t>
      </w:r>
      <w:r w:rsidRPr="000A5687">
        <w:rPr>
          <w:rFonts w:ascii="Book Antiqua" w:hAnsi="Book Antiqua" w:cs="Times New Roman"/>
          <w:color w:val="000000" w:themeColor="text1"/>
          <w:sz w:val="24"/>
          <w:szCs w:val="24"/>
        </w:rPr>
        <w:t xml:space="preserve"> time,</w:t>
      </w:r>
      <w:r w:rsidRPr="000A5687">
        <w:rPr>
          <w:rFonts w:ascii="Book Antiqua" w:hAnsi="Book Antiqua" w:cs="Times New Roman"/>
          <w:color w:val="000000" w:themeColor="text1"/>
          <w:sz w:val="24"/>
          <w:szCs w:val="24"/>
          <w:lang w:val="en-MY"/>
        </w:rPr>
        <w:t xml:space="preserve"> and ultimately</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result</w:t>
      </w:r>
      <w:r w:rsidR="004F0F83">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lang w:val="en-MY"/>
        </w:rPr>
        <w:t xml:space="preserve"> in</w:t>
      </w:r>
      <w:r w:rsidRPr="000A5687">
        <w:rPr>
          <w:rFonts w:ascii="Book Antiqua" w:hAnsi="Book Antiqua" w:cs="Times New Roman"/>
          <w:color w:val="000000" w:themeColor="text1"/>
          <w:sz w:val="24"/>
          <w:szCs w:val="24"/>
        </w:rPr>
        <w:t xml:space="preserve"> cell damage. </w:t>
      </w:r>
      <w:r w:rsidRPr="000A5687">
        <w:rPr>
          <w:rFonts w:ascii="Book Antiqua" w:hAnsi="Book Antiqua" w:cs="Times New Roman"/>
          <w:color w:val="000000" w:themeColor="text1"/>
          <w:sz w:val="24"/>
          <w:szCs w:val="24"/>
          <w:lang w:val="en-MY"/>
        </w:rPr>
        <w:t>Previous s</w:t>
      </w:r>
      <w:proofErr w:type="spellStart"/>
      <w:r w:rsidRPr="000A5687">
        <w:rPr>
          <w:rFonts w:ascii="Book Antiqua" w:hAnsi="Book Antiqua" w:cs="Times New Roman"/>
          <w:color w:val="000000" w:themeColor="text1"/>
          <w:sz w:val="24"/>
          <w:szCs w:val="24"/>
        </w:rPr>
        <w:t>tudies</w:t>
      </w:r>
      <w:proofErr w:type="spellEnd"/>
      <w:r w:rsidRPr="000A5687">
        <w:rPr>
          <w:rFonts w:ascii="Book Antiqua" w:hAnsi="Book Antiqua" w:cs="Times New Roman"/>
          <w:color w:val="000000" w:themeColor="text1"/>
          <w:sz w:val="24"/>
          <w:szCs w:val="24"/>
        </w:rPr>
        <w:t xml:space="preserve"> have demonstrated that NO can inhibit gastric acid secretion and neutrophil adhesion, improve gastric mucosal blood circulation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and eliminate oxygen free radicals, thereby protecting the gastric mucosa</w:t>
      </w:r>
      <w:r w:rsidRPr="000A5687">
        <w:rPr>
          <w:rFonts w:ascii="Book Antiqua" w:hAnsi="Book Antiqua" w:cs="Times New Roman"/>
          <w:color w:val="000000" w:themeColor="text1"/>
          <w:sz w:val="24"/>
          <w:szCs w:val="24"/>
          <w:lang w:val="en-MY"/>
        </w:rPr>
        <w:t xml:space="preserve"> from </w:t>
      </w:r>
      <w:proofErr w:type="gramStart"/>
      <w:r w:rsidRPr="000A5687">
        <w:rPr>
          <w:rFonts w:ascii="Book Antiqua" w:hAnsi="Book Antiqua" w:cs="Times New Roman"/>
          <w:color w:val="000000" w:themeColor="text1"/>
          <w:sz w:val="24"/>
          <w:szCs w:val="24"/>
          <w:lang w:val="en-MY"/>
        </w:rPr>
        <w:t>injury</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30</w:t>
      </w:r>
      <w:r w:rsidR="00107E4B"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3</w:t>
      </w:r>
      <w:r w:rsidR="0048634C"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It </w:t>
      </w:r>
      <w:r w:rsidR="00B8148E">
        <w:rPr>
          <w:rFonts w:ascii="Book Antiqua" w:hAnsi="Book Antiqua" w:cs="Times New Roman"/>
          <w:color w:val="000000" w:themeColor="text1"/>
          <w:sz w:val="24"/>
          <w:szCs w:val="24"/>
        </w:rPr>
        <w:t>w</w:t>
      </w:r>
      <w:r w:rsidRPr="000A5687">
        <w:rPr>
          <w:rFonts w:ascii="Book Antiqua" w:hAnsi="Book Antiqua" w:cs="Times New Roman"/>
          <w:color w:val="000000" w:themeColor="text1"/>
          <w:sz w:val="24"/>
          <w:szCs w:val="24"/>
          <w:lang w:val="en-MY"/>
        </w:rPr>
        <w:t xml:space="preserve">as </w:t>
      </w:r>
      <w:r w:rsidR="00107E4B" w:rsidRPr="000A5687">
        <w:rPr>
          <w:rFonts w:ascii="Book Antiqua" w:hAnsi="Book Antiqua" w:cs="Times New Roman"/>
          <w:color w:val="000000" w:themeColor="text1"/>
          <w:sz w:val="24"/>
          <w:szCs w:val="24"/>
        </w:rPr>
        <w:t xml:space="preserve">reported by </w:t>
      </w:r>
      <w:proofErr w:type="spellStart"/>
      <w:r w:rsidR="00107E4B" w:rsidRPr="000A5687">
        <w:rPr>
          <w:rFonts w:ascii="Book Antiqua" w:hAnsi="Book Antiqua" w:cs="Times New Roman"/>
          <w:color w:val="000000" w:themeColor="text1"/>
          <w:sz w:val="24"/>
          <w:szCs w:val="24"/>
        </w:rPr>
        <w:t>Nishiad</w:t>
      </w:r>
      <w:proofErr w:type="spellEnd"/>
      <w:r w:rsidR="00107E4B" w:rsidRPr="000A5687">
        <w:rPr>
          <w:rFonts w:ascii="Book Antiqua" w:hAnsi="Book Antiqua" w:cs="Times New Roman"/>
          <w:color w:val="000000" w:themeColor="text1"/>
          <w:sz w:val="24"/>
          <w:szCs w:val="24"/>
        </w:rPr>
        <w:t xml:space="preserve"> </w:t>
      </w:r>
      <w:r w:rsidR="00107E4B" w:rsidRPr="000A5687">
        <w:rPr>
          <w:rFonts w:ascii="Book Antiqua" w:hAnsi="Book Antiqua" w:cs="Times New Roman"/>
          <w:i/>
          <w:color w:val="000000" w:themeColor="text1"/>
          <w:sz w:val="24"/>
          <w:szCs w:val="24"/>
        </w:rPr>
        <w:t>et al</w:t>
      </w:r>
      <w:r w:rsidRPr="000A5687">
        <w:rPr>
          <w:rFonts w:ascii="Book Antiqua" w:hAnsi="Book Antiqua" w:cs="Times New Roman"/>
          <w:color w:val="000000" w:themeColor="text1"/>
          <w:sz w:val="24"/>
          <w:szCs w:val="24"/>
          <w:vertAlign w:val="superscript"/>
        </w:rPr>
        <w:t>[31]</w:t>
      </w:r>
      <w:r w:rsidRPr="000A5687">
        <w:rPr>
          <w:rFonts w:ascii="Book Antiqua" w:hAnsi="Book Antiqua" w:cs="Times New Roman"/>
          <w:color w:val="000000" w:themeColor="text1"/>
          <w:sz w:val="24"/>
          <w:szCs w:val="24"/>
        </w:rPr>
        <w:t xml:space="preserve"> that the expression</w:t>
      </w:r>
      <w:r w:rsidRPr="000A5687">
        <w:rPr>
          <w:rFonts w:ascii="Book Antiqua" w:hAnsi="Book Antiqua" w:cs="Times New Roman"/>
          <w:color w:val="000000" w:themeColor="text1"/>
          <w:sz w:val="24"/>
          <w:szCs w:val="24"/>
          <w:lang w:val="en-MY"/>
        </w:rPr>
        <w:t xml:space="preserve"> level</w:t>
      </w:r>
      <w:r w:rsidRPr="000A5687">
        <w:rPr>
          <w:rFonts w:ascii="Book Antiqua" w:hAnsi="Book Antiqua" w:cs="Times New Roman"/>
          <w:color w:val="000000" w:themeColor="text1"/>
          <w:sz w:val="24"/>
          <w:szCs w:val="24"/>
        </w:rPr>
        <w:t xml:space="preserve"> of </w:t>
      </w:r>
      <w:proofErr w:type="spellStart"/>
      <w:r w:rsidRPr="000A5687">
        <w:rPr>
          <w:rFonts w:ascii="Book Antiqua" w:hAnsi="Book Antiqua" w:cs="Times New Roman"/>
          <w:color w:val="000000" w:themeColor="text1"/>
          <w:sz w:val="24"/>
          <w:szCs w:val="24"/>
        </w:rPr>
        <w:t>iNOS</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increased</w:t>
      </w:r>
      <w:r w:rsidRPr="000A5687">
        <w:rPr>
          <w:rFonts w:ascii="Book Antiqua" w:hAnsi="Book Antiqua" w:cs="Times New Roman"/>
          <w:color w:val="000000" w:themeColor="text1"/>
          <w:sz w:val="24"/>
          <w:szCs w:val="24"/>
        </w:rPr>
        <w:t xml:space="preserve"> significantly in the gastric mucosa of RWIS rats, while that of </w:t>
      </w:r>
      <w:proofErr w:type="spellStart"/>
      <w:r w:rsidRPr="000A5687">
        <w:rPr>
          <w:rFonts w:ascii="Book Antiqua" w:hAnsi="Book Antiqua" w:cs="Times New Roman"/>
          <w:color w:val="000000" w:themeColor="text1"/>
          <w:sz w:val="24"/>
          <w:szCs w:val="24"/>
        </w:rPr>
        <w:t>eNOS</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reduced</w:t>
      </w:r>
      <w:r w:rsidRPr="000A5687">
        <w:rPr>
          <w:rFonts w:ascii="Book Antiqua" w:hAnsi="Book Antiqua" w:cs="Times New Roman"/>
          <w:color w:val="000000" w:themeColor="text1"/>
          <w:sz w:val="24"/>
          <w:szCs w:val="24"/>
        </w:rPr>
        <w:t xml:space="preserve"> significantly, indicating that the changes in </w:t>
      </w:r>
      <w:proofErr w:type="spellStart"/>
      <w:r w:rsidRPr="000A5687">
        <w:rPr>
          <w:rFonts w:ascii="Book Antiqua" w:hAnsi="Book Antiqua" w:cs="Times New Roman"/>
          <w:color w:val="000000" w:themeColor="text1"/>
          <w:sz w:val="24"/>
          <w:szCs w:val="24"/>
        </w:rPr>
        <w:t>iNOS</w:t>
      </w:r>
      <w:proofErr w:type="spellEnd"/>
      <w:r w:rsidRPr="000A5687">
        <w:rPr>
          <w:rFonts w:ascii="Book Antiqua" w:hAnsi="Book Antiqua" w:cs="Times New Roman"/>
          <w:color w:val="000000" w:themeColor="text1"/>
          <w:sz w:val="24"/>
          <w:szCs w:val="24"/>
        </w:rPr>
        <w:t xml:space="preserve"> and </w:t>
      </w:r>
      <w:proofErr w:type="spellStart"/>
      <w:r w:rsidRPr="000A5687">
        <w:rPr>
          <w:rFonts w:ascii="Book Antiqua" w:hAnsi="Book Antiqua" w:cs="Times New Roman"/>
          <w:color w:val="000000" w:themeColor="text1"/>
          <w:sz w:val="24"/>
          <w:szCs w:val="24"/>
        </w:rPr>
        <w:t>eNOS</w:t>
      </w:r>
      <w:proofErr w:type="spellEnd"/>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activit</w:t>
      </w:r>
      <w:r w:rsidRPr="000A5687">
        <w:rPr>
          <w:rFonts w:ascii="Book Antiqua" w:hAnsi="Book Antiqua" w:cs="Times New Roman"/>
          <w:color w:val="000000" w:themeColor="text1"/>
          <w:sz w:val="24"/>
          <w:szCs w:val="24"/>
          <w:lang w:val="en-MY"/>
        </w:rPr>
        <w:t>ies</w:t>
      </w:r>
      <w:proofErr w:type="spellEnd"/>
      <w:r w:rsidRPr="000A5687">
        <w:rPr>
          <w:rFonts w:ascii="Book Antiqua" w:hAnsi="Book Antiqua" w:cs="Times New Roman"/>
          <w:color w:val="000000" w:themeColor="text1"/>
          <w:sz w:val="24"/>
          <w:szCs w:val="24"/>
        </w:rPr>
        <w:t xml:space="preserve"> in the gastric mucosa are closely related to the incidence of GML. In SGML, L-NAME</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NOS inhibitor</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can </w:t>
      </w:r>
      <w:r w:rsidRPr="000A5687">
        <w:rPr>
          <w:rFonts w:ascii="Book Antiqua" w:hAnsi="Book Antiqua" w:cs="Times New Roman"/>
          <w:color w:val="000000" w:themeColor="text1"/>
          <w:sz w:val="24"/>
          <w:szCs w:val="24"/>
          <w:lang w:val="en-MY"/>
        </w:rPr>
        <w:t>decrease</w:t>
      </w:r>
      <w:r w:rsidRPr="000A5687">
        <w:rPr>
          <w:rFonts w:ascii="Book Antiqua" w:hAnsi="Book Antiqua" w:cs="Times New Roman"/>
          <w:color w:val="000000" w:themeColor="text1"/>
          <w:sz w:val="24"/>
          <w:szCs w:val="24"/>
        </w:rPr>
        <w:t xml:space="preserve"> the production of NO, thus exacerbating acute GML and inhibiting the healing</w:t>
      </w:r>
      <w:r w:rsidRPr="000A5687">
        <w:rPr>
          <w:rFonts w:ascii="Book Antiqua" w:hAnsi="Book Antiqua" w:cs="Times New Roman"/>
          <w:color w:val="000000" w:themeColor="text1"/>
          <w:sz w:val="24"/>
          <w:szCs w:val="24"/>
          <w:lang w:val="en-MY"/>
        </w:rPr>
        <w:t xml:space="preserve"> process</w:t>
      </w:r>
      <w:r w:rsidRPr="000A5687">
        <w:rPr>
          <w:rFonts w:ascii="Book Antiqua" w:hAnsi="Book Antiqua" w:cs="Times New Roman"/>
          <w:color w:val="000000" w:themeColor="text1"/>
          <w:sz w:val="24"/>
          <w:szCs w:val="24"/>
        </w:rPr>
        <w:t xml:space="preserve"> of chronic gastric ulcers, while L-</w:t>
      </w:r>
      <w:proofErr w:type="spellStart"/>
      <w:r w:rsidRPr="000A5687">
        <w:rPr>
          <w:rFonts w:ascii="Book Antiqua" w:hAnsi="Book Antiqua" w:cs="Times New Roman"/>
          <w:color w:val="000000" w:themeColor="text1"/>
          <w:sz w:val="24"/>
          <w:szCs w:val="24"/>
        </w:rPr>
        <w:t>Arg</w:t>
      </w:r>
      <w:proofErr w:type="spellEnd"/>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NO precursor</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can obviously </w:t>
      </w:r>
      <w:r w:rsidRPr="000A5687">
        <w:rPr>
          <w:rFonts w:ascii="Book Antiqua" w:hAnsi="Book Antiqua" w:cs="Times New Roman"/>
          <w:color w:val="000000" w:themeColor="text1"/>
          <w:sz w:val="24"/>
          <w:szCs w:val="24"/>
          <w:lang w:val="en-MY"/>
        </w:rPr>
        <w:t>prevent</w:t>
      </w:r>
      <w:r w:rsidRPr="000A5687">
        <w:rPr>
          <w:rFonts w:ascii="Book Antiqua" w:hAnsi="Book Antiqua" w:cs="Times New Roman"/>
          <w:color w:val="000000" w:themeColor="text1"/>
          <w:sz w:val="24"/>
          <w:szCs w:val="24"/>
        </w:rPr>
        <w:t xml:space="preserve"> the injury</w:t>
      </w:r>
      <w:r w:rsidRPr="000A5687">
        <w:rPr>
          <w:rFonts w:ascii="Book Antiqua" w:hAnsi="Book Antiqua" w:cs="Times New Roman"/>
          <w:color w:val="000000" w:themeColor="text1"/>
          <w:sz w:val="24"/>
          <w:szCs w:val="24"/>
          <w:vertAlign w:val="superscript"/>
        </w:rPr>
        <w:t>[3</w:t>
      </w:r>
      <w:r w:rsidR="0048634C"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-3</w:t>
      </w:r>
      <w:r w:rsidR="0048634C"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00107E4B" w:rsidRPr="000A5687">
        <w:rPr>
          <w:rFonts w:ascii="Book Antiqua" w:hAnsi="Book Antiqua" w:cs="Times New Roman"/>
          <w:color w:val="000000" w:themeColor="text1"/>
          <w:sz w:val="24"/>
          <w:szCs w:val="24"/>
        </w:rPr>
        <w:t xml:space="preserve">. Wei </w:t>
      </w:r>
      <w:r w:rsidR="00107E4B" w:rsidRPr="000A5687">
        <w:rPr>
          <w:rFonts w:ascii="Book Antiqua" w:hAnsi="Book Antiqua" w:cs="Times New Roman"/>
          <w:i/>
          <w:color w:val="000000" w:themeColor="text1"/>
          <w:sz w:val="24"/>
          <w:szCs w:val="24"/>
        </w:rPr>
        <w:t xml:space="preserve">et </w:t>
      </w:r>
      <w:proofErr w:type="gramStart"/>
      <w:r w:rsidR="00107E4B" w:rsidRPr="000A5687">
        <w:rPr>
          <w:rFonts w:ascii="Book Antiqua" w:hAnsi="Book Antiqua" w:cs="Times New Roman"/>
          <w:i/>
          <w:color w:val="000000" w:themeColor="text1"/>
          <w:sz w:val="24"/>
          <w:szCs w:val="24"/>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w:t>
      </w:r>
      <w:r w:rsidR="0048634C" w:rsidRPr="000A5687">
        <w:rPr>
          <w:rFonts w:ascii="Book Antiqua" w:hAnsi="Book Antiqua" w:cs="Times New Roman"/>
          <w:color w:val="000000" w:themeColor="text1"/>
          <w:sz w:val="24"/>
          <w:szCs w:val="24"/>
          <w:vertAlign w:val="superscript"/>
        </w:rPr>
        <w:t>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found that NO is involved in RWIS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can promote the </w:t>
      </w:r>
      <w:r w:rsidR="00B8148E">
        <w:rPr>
          <w:rFonts w:ascii="Book Antiqua" w:hAnsi="Book Antiqua" w:cs="Times New Roman"/>
          <w:color w:val="000000" w:themeColor="text1"/>
          <w:sz w:val="24"/>
          <w:szCs w:val="24"/>
        </w:rPr>
        <w:t xml:space="preserve">SGML </w:t>
      </w:r>
      <w:r w:rsidRPr="000A5687">
        <w:rPr>
          <w:rFonts w:ascii="Book Antiqua" w:hAnsi="Book Antiqua" w:cs="Times New Roman"/>
          <w:color w:val="000000" w:themeColor="text1"/>
          <w:sz w:val="24"/>
          <w:szCs w:val="24"/>
        </w:rPr>
        <w:t>healing</w:t>
      </w:r>
      <w:r w:rsidRPr="000A5687">
        <w:rPr>
          <w:rFonts w:ascii="Book Antiqua" w:hAnsi="Book Antiqua" w:cs="Times New Roman"/>
          <w:color w:val="000000" w:themeColor="text1"/>
          <w:sz w:val="24"/>
          <w:szCs w:val="24"/>
          <w:lang w:val="en-MY"/>
        </w:rPr>
        <w:t xml:space="preserve"> process</w:t>
      </w:r>
      <w:r w:rsidRPr="000A5687">
        <w:rPr>
          <w:rFonts w:ascii="Book Antiqua" w:hAnsi="Book Antiqua" w:cs="Times New Roman"/>
          <w:color w:val="000000" w:themeColor="text1"/>
          <w:sz w:val="24"/>
          <w:szCs w:val="24"/>
        </w:rPr>
        <w:t>.</w:t>
      </w:r>
    </w:p>
    <w:p w14:paraId="462849B3" w14:textId="75C7919C" w:rsidR="00860D9D" w:rsidRPr="000A5687" w:rsidRDefault="00246FE0" w:rsidP="005A5D29">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The mechanisms of NO in protecting gastric mucosa are as follows: </w:t>
      </w:r>
      <w:r w:rsidRPr="000A5687">
        <w:rPr>
          <w:rFonts w:ascii="Book Antiqua" w:hAnsi="Book Antiqua" w:cs="Times New Roman"/>
          <w:color w:val="000000" w:themeColor="text1"/>
          <w:sz w:val="24"/>
          <w:szCs w:val="24"/>
          <w:lang w:val="en-MY"/>
        </w:rPr>
        <w:t>(</w:t>
      </w:r>
      <w:r w:rsidR="005A5D29" w:rsidRPr="000A5687">
        <w:rPr>
          <w:rFonts w:ascii="Book Antiqua" w:hAnsi="Book Antiqua" w:cs="Times New Roman"/>
          <w:color w:val="000000" w:themeColor="text1"/>
          <w:sz w:val="24"/>
          <w:szCs w:val="24"/>
          <w:lang w:val="en-MY"/>
        </w:rPr>
        <w:t>1</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NO can reduce vascular permeability, inhibit platelet adhesion and aggregation in gastric mucosal vascular endothelium, and prevent thrombosis. </w:t>
      </w:r>
      <w:r w:rsidRPr="000A5687">
        <w:rPr>
          <w:rFonts w:ascii="Book Antiqua" w:hAnsi="Book Antiqua" w:cs="Times New Roman"/>
          <w:color w:val="000000" w:themeColor="text1"/>
          <w:sz w:val="24"/>
          <w:szCs w:val="24"/>
          <w:lang w:val="en-MY"/>
        </w:rPr>
        <w:t>(</w:t>
      </w:r>
      <w:r w:rsidR="005A5D29" w:rsidRPr="000A5687">
        <w:rPr>
          <w:rFonts w:ascii="Book Antiqua" w:hAnsi="Book Antiqua" w:cs="Times New Roman"/>
          <w:color w:val="000000" w:themeColor="text1"/>
          <w:sz w:val="24"/>
          <w:szCs w:val="24"/>
          <w:lang w:val="en-MY"/>
        </w:rPr>
        <w:t>2</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Under physiological conditions, gastric mucosal vascular endothelium synthesizes NO, </w:t>
      </w:r>
      <w:r w:rsidRPr="000A5687">
        <w:rPr>
          <w:rFonts w:ascii="Book Antiqua" w:hAnsi="Book Antiqua" w:cs="Times New Roman"/>
          <w:color w:val="000000" w:themeColor="text1"/>
          <w:sz w:val="24"/>
          <w:szCs w:val="24"/>
          <w:lang w:val="en-MY"/>
        </w:rPr>
        <w:t xml:space="preserve">which in turn </w:t>
      </w:r>
      <w:r w:rsidRPr="000A5687">
        <w:rPr>
          <w:rFonts w:ascii="Book Antiqua" w:hAnsi="Book Antiqua" w:cs="Times New Roman"/>
          <w:color w:val="000000" w:themeColor="text1"/>
          <w:sz w:val="24"/>
          <w:szCs w:val="24"/>
        </w:rPr>
        <w:t>regulates vascular smooth muscle tension and maintain</w:t>
      </w:r>
      <w:r w:rsidR="00B8148E">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GMBF. </w:t>
      </w:r>
      <w:r w:rsidRPr="000A5687">
        <w:rPr>
          <w:rFonts w:ascii="Book Antiqua" w:hAnsi="Book Antiqua" w:cs="Times New Roman"/>
          <w:color w:val="000000" w:themeColor="text1"/>
          <w:sz w:val="24"/>
          <w:szCs w:val="24"/>
          <w:lang w:val="en-MY"/>
        </w:rPr>
        <w:t>(</w:t>
      </w:r>
      <w:r w:rsidR="005A5D29" w:rsidRPr="000A5687">
        <w:rPr>
          <w:rFonts w:ascii="Book Antiqua" w:hAnsi="Book Antiqua" w:cs="Times New Roman"/>
          <w:color w:val="000000" w:themeColor="text1"/>
          <w:sz w:val="24"/>
          <w:szCs w:val="24"/>
          <w:lang w:val="en-MY"/>
        </w:rPr>
        <w:t>3</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In acute GML, NO increases GMBF </w:t>
      </w:r>
      <w:r w:rsidRPr="000A5687">
        <w:rPr>
          <w:rFonts w:ascii="Book Antiqua" w:hAnsi="Book Antiqua" w:cs="Times New Roman"/>
          <w:color w:val="000000" w:themeColor="text1"/>
          <w:sz w:val="24"/>
          <w:szCs w:val="24"/>
          <w:lang w:val="en-MY"/>
        </w:rPr>
        <w:t>by</w:t>
      </w:r>
      <w:r w:rsidRPr="000A5687">
        <w:rPr>
          <w:rFonts w:ascii="Book Antiqua" w:hAnsi="Book Antiqua" w:cs="Times New Roman"/>
          <w:color w:val="000000" w:themeColor="text1"/>
          <w:sz w:val="24"/>
          <w:szCs w:val="24"/>
        </w:rPr>
        <w:t xml:space="preserve"> dilating the mucosal blood vessels, thus promoting gastric mucosal </w:t>
      </w:r>
      <w:proofErr w:type="gramStart"/>
      <w:r w:rsidRPr="000A5687">
        <w:rPr>
          <w:rFonts w:ascii="Book Antiqua" w:hAnsi="Book Antiqua" w:cs="Times New Roman"/>
          <w:color w:val="000000" w:themeColor="text1"/>
          <w:sz w:val="24"/>
          <w:szCs w:val="24"/>
        </w:rPr>
        <w:t>repair</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w:t>
      </w:r>
      <w:r w:rsidR="000952D2" w:rsidRPr="000A5687">
        <w:rPr>
          <w:rFonts w:ascii="Book Antiqua" w:hAnsi="Book Antiqua" w:cs="Times New Roman"/>
          <w:color w:val="000000" w:themeColor="text1"/>
          <w:sz w:val="24"/>
          <w:szCs w:val="24"/>
          <w:vertAlign w:val="superscript"/>
        </w:rPr>
        <w:t>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In addition, the secretion</w:t>
      </w:r>
      <w:r w:rsidRPr="000A5687">
        <w:rPr>
          <w:rFonts w:ascii="Book Antiqua" w:hAnsi="Book Antiqua" w:cs="Times New Roman"/>
          <w:color w:val="000000" w:themeColor="text1"/>
          <w:sz w:val="24"/>
          <w:szCs w:val="24"/>
          <w:lang w:val="en-MY"/>
        </w:rPr>
        <w:t xml:space="preserve"> of</w:t>
      </w:r>
      <w:r w:rsidRPr="000A5687">
        <w:rPr>
          <w:rFonts w:ascii="Book Antiqua" w:hAnsi="Book Antiqua" w:cs="Times New Roman"/>
          <w:color w:val="000000" w:themeColor="text1"/>
          <w:sz w:val="24"/>
          <w:szCs w:val="24"/>
        </w:rPr>
        <w:t xml:space="preserve"> gastric acid can also be inhibited by NO.</w:t>
      </w:r>
      <w:r w:rsidRPr="000A5687">
        <w:rPr>
          <w:rFonts w:ascii="Book Antiqua" w:hAnsi="Book Antiqua" w:cs="Times New Roman"/>
          <w:color w:val="000000" w:themeColor="text1"/>
          <w:sz w:val="24"/>
          <w:szCs w:val="24"/>
          <w:lang w:val="en-MY"/>
        </w:rPr>
        <w:t xml:space="preserve"> Upon the reaction</w:t>
      </w:r>
      <w:r w:rsidRPr="000A5687">
        <w:rPr>
          <w:rFonts w:ascii="Book Antiqua" w:hAnsi="Book Antiqua" w:cs="Times New Roman"/>
          <w:color w:val="000000" w:themeColor="text1"/>
          <w:sz w:val="24"/>
          <w:szCs w:val="24"/>
        </w:rPr>
        <w:t xml:space="preserve"> of stimulus against gastric mucosa, enterochromaffin cells and mastocytes </w:t>
      </w:r>
      <w:r w:rsidRPr="000A5687">
        <w:rPr>
          <w:rFonts w:ascii="Book Antiqua" w:hAnsi="Book Antiqua" w:cs="Times New Roman"/>
          <w:color w:val="000000" w:themeColor="text1"/>
          <w:sz w:val="24"/>
          <w:szCs w:val="24"/>
          <w:lang w:val="en-MY"/>
        </w:rPr>
        <w:t xml:space="preserve">can </w:t>
      </w:r>
      <w:r w:rsidRPr="000A5687">
        <w:rPr>
          <w:rFonts w:ascii="Book Antiqua" w:hAnsi="Book Antiqua" w:cs="Times New Roman"/>
          <w:color w:val="000000" w:themeColor="text1"/>
          <w:sz w:val="24"/>
          <w:szCs w:val="24"/>
        </w:rPr>
        <w:t>release histamine to stimulate parietal cells</w:t>
      </w:r>
      <w:r w:rsidRPr="000A5687">
        <w:rPr>
          <w:rFonts w:ascii="Book Antiqua" w:hAnsi="Book Antiqua" w:cs="Times New Roman"/>
          <w:color w:val="000000" w:themeColor="text1"/>
          <w:sz w:val="24"/>
          <w:szCs w:val="24"/>
          <w:lang w:val="en-MY"/>
        </w:rPr>
        <w:t xml:space="preserve"> for</w:t>
      </w:r>
      <w:r w:rsidRPr="000A5687">
        <w:rPr>
          <w:rFonts w:ascii="Book Antiqua" w:hAnsi="Book Antiqua" w:cs="Times New Roman"/>
          <w:color w:val="000000" w:themeColor="text1"/>
          <w:sz w:val="24"/>
          <w:szCs w:val="24"/>
        </w:rPr>
        <w:t xml:space="preserve"> gastric acid</w:t>
      </w:r>
      <w:r w:rsidRPr="000A5687">
        <w:rPr>
          <w:rFonts w:ascii="Book Antiqua" w:hAnsi="Book Antiqua" w:cs="Times New Roman"/>
          <w:color w:val="000000" w:themeColor="text1"/>
          <w:sz w:val="24"/>
          <w:szCs w:val="24"/>
          <w:lang w:val="en-MY"/>
        </w:rPr>
        <w:t xml:space="preserve"> production,</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thus </w:t>
      </w:r>
      <w:r w:rsidRPr="000A5687">
        <w:rPr>
          <w:rFonts w:ascii="Book Antiqua" w:hAnsi="Book Antiqua" w:cs="Times New Roman"/>
          <w:color w:val="000000" w:themeColor="text1"/>
          <w:sz w:val="24"/>
          <w:szCs w:val="24"/>
        </w:rPr>
        <w:lastRenderedPageBreak/>
        <w:t xml:space="preserve">aggravating </w:t>
      </w:r>
      <w:r w:rsidR="00B8148E">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mucosal lesion. </w:t>
      </w:r>
      <w:r w:rsidR="00B8148E">
        <w:rPr>
          <w:rFonts w:ascii="Book Antiqua" w:hAnsi="Book Antiqua" w:cs="Times New Roman"/>
          <w:color w:val="000000" w:themeColor="text1"/>
          <w:sz w:val="24"/>
          <w:szCs w:val="24"/>
        </w:rPr>
        <w:t>In addition</w:t>
      </w:r>
      <w:r w:rsidRPr="000A5687">
        <w:rPr>
          <w:rFonts w:ascii="Book Antiqua" w:hAnsi="Book Antiqua" w:cs="Times New Roman"/>
          <w:color w:val="000000" w:themeColor="text1"/>
          <w:sz w:val="24"/>
          <w:szCs w:val="24"/>
        </w:rPr>
        <w:t xml:space="preserve">, endogenous NO can inhibit the </w:t>
      </w:r>
      <w:proofErr w:type="spellStart"/>
      <w:r w:rsidRPr="000A5687">
        <w:rPr>
          <w:rFonts w:ascii="Book Antiqua" w:hAnsi="Book Antiqua" w:cs="Times New Roman"/>
          <w:color w:val="000000" w:themeColor="text1"/>
          <w:sz w:val="24"/>
          <w:szCs w:val="24"/>
        </w:rPr>
        <w:t>stimul</w:t>
      </w:r>
      <w:r w:rsidRPr="000A5687">
        <w:rPr>
          <w:rFonts w:ascii="Book Antiqua" w:hAnsi="Book Antiqua" w:cs="Times New Roman"/>
          <w:color w:val="000000" w:themeColor="text1"/>
          <w:sz w:val="24"/>
          <w:szCs w:val="24"/>
          <w:lang w:val="en-MY"/>
        </w:rPr>
        <w:t>ation</w:t>
      </w:r>
      <w:proofErr w:type="spellEnd"/>
      <w:r w:rsidRPr="000A5687">
        <w:rPr>
          <w:rFonts w:ascii="Book Antiqua" w:hAnsi="Book Antiqua" w:cs="Times New Roman"/>
          <w:color w:val="000000" w:themeColor="text1"/>
          <w:sz w:val="24"/>
          <w:szCs w:val="24"/>
        </w:rPr>
        <w:t xml:space="preserve"> of</w:t>
      </w:r>
      <w:r w:rsidRPr="000A5687">
        <w:rPr>
          <w:rFonts w:ascii="Book Antiqua" w:hAnsi="Book Antiqua"/>
          <w:color w:val="000000" w:themeColor="text1"/>
          <w:sz w:val="24"/>
          <w:szCs w:val="24"/>
        </w:rPr>
        <w:t xml:space="preserve"> </w:t>
      </w:r>
      <w:r w:rsidRPr="000A5687">
        <w:rPr>
          <w:rFonts w:ascii="Book Antiqua" w:hAnsi="Book Antiqua" w:cs="Times New Roman"/>
          <w:color w:val="000000" w:themeColor="text1"/>
          <w:sz w:val="24"/>
          <w:szCs w:val="24"/>
        </w:rPr>
        <w:t>histamine</w:t>
      </w:r>
      <w:r w:rsidRPr="000A5687">
        <w:rPr>
          <w:rFonts w:ascii="Book Antiqua" w:hAnsi="Book Antiqua" w:cs="Times New Roman"/>
          <w:color w:val="000000" w:themeColor="text1"/>
          <w:sz w:val="24"/>
          <w:szCs w:val="24"/>
          <w:lang w:val="en-MY"/>
        </w:rPr>
        <w:t xml:space="preserve"> through</w:t>
      </w:r>
      <w:r w:rsidRPr="000A5687">
        <w:rPr>
          <w:rFonts w:ascii="Book Antiqua" w:hAnsi="Book Antiqua" w:cs="Times New Roman"/>
          <w:color w:val="000000" w:themeColor="text1"/>
          <w:sz w:val="24"/>
          <w:szCs w:val="24"/>
        </w:rPr>
        <w:t xml:space="preserve"> parietal cells, thus reducing gastric acid secretion and protecting gastric mucosa. It has been found that</w:t>
      </w:r>
      <w:r w:rsidRPr="000A5687">
        <w:rPr>
          <w:rFonts w:ascii="Book Antiqua" w:hAnsi="Book Antiqua" w:cs="Times New Roman"/>
          <w:color w:val="000000" w:themeColor="text1"/>
          <w:sz w:val="24"/>
          <w:szCs w:val="24"/>
          <w:lang w:val="en-MY"/>
        </w:rPr>
        <w:t>, through</w:t>
      </w:r>
      <w:r w:rsidRPr="000A5687">
        <w:rPr>
          <w:rFonts w:ascii="Book Antiqua" w:hAnsi="Book Antiqua" w:cs="Times New Roman"/>
          <w:color w:val="000000" w:themeColor="text1"/>
          <w:sz w:val="24"/>
          <w:szCs w:val="24"/>
        </w:rPr>
        <w:t xml:space="preserve"> </w:t>
      </w:r>
      <w:r w:rsidRPr="000A5687">
        <w:rPr>
          <w:rFonts w:ascii="Book Antiqua" w:hAnsi="Book Antiqua" w:cs="Times New Roman"/>
          <w:i/>
          <w:iCs/>
          <w:color w:val="000000" w:themeColor="text1"/>
          <w:sz w:val="24"/>
          <w:szCs w:val="24"/>
        </w:rPr>
        <w:t>in vivo</w:t>
      </w:r>
      <w:r w:rsidRPr="000A5687">
        <w:rPr>
          <w:rFonts w:ascii="Book Antiqua" w:hAnsi="Book Antiqua" w:cs="Times New Roman"/>
          <w:color w:val="000000" w:themeColor="text1"/>
          <w:sz w:val="24"/>
          <w:szCs w:val="24"/>
        </w:rPr>
        <w:t xml:space="preserve"> and </w:t>
      </w:r>
      <w:r w:rsidRPr="000A5687">
        <w:rPr>
          <w:rFonts w:ascii="Book Antiqua" w:hAnsi="Book Antiqua" w:cs="Times New Roman"/>
          <w:i/>
          <w:iCs/>
          <w:color w:val="000000" w:themeColor="text1"/>
          <w:sz w:val="24"/>
          <w:szCs w:val="24"/>
        </w:rPr>
        <w:t>in vitro</w:t>
      </w:r>
      <w:r w:rsidRPr="000A5687">
        <w:rPr>
          <w:rFonts w:ascii="Book Antiqua" w:hAnsi="Book Antiqua" w:cs="Times New Roman"/>
          <w:color w:val="000000" w:themeColor="text1"/>
          <w:sz w:val="24"/>
          <w:szCs w:val="24"/>
        </w:rPr>
        <w:t xml:space="preserve"> experiments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the NO donor FK409 and sodium nitroprusside can mark</w:t>
      </w:r>
      <w:r w:rsidR="00B8148E">
        <w:rPr>
          <w:rFonts w:ascii="Book Antiqua" w:hAnsi="Book Antiqua" w:cs="Times New Roman"/>
          <w:color w:val="000000" w:themeColor="text1"/>
          <w:sz w:val="24"/>
          <w:szCs w:val="24"/>
        </w:rPr>
        <w:t>ed</w:t>
      </w:r>
      <w:r w:rsidRPr="000A5687">
        <w:rPr>
          <w:rFonts w:ascii="Book Antiqua" w:hAnsi="Book Antiqua" w:cs="Times New Roman"/>
          <w:color w:val="000000" w:themeColor="text1"/>
          <w:sz w:val="24"/>
          <w:szCs w:val="24"/>
        </w:rPr>
        <w:t xml:space="preserve">ly </w:t>
      </w:r>
      <w:r w:rsidRPr="000A5687">
        <w:rPr>
          <w:rFonts w:ascii="Book Antiqua" w:hAnsi="Book Antiqua" w:cs="Times New Roman"/>
          <w:color w:val="000000" w:themeColor="text1"/>
          <w:sz w:val="24"/>
          <w:szCs w:val="24"/>
          <w:lang w:val="en-MY"/>
        </w:rPr>
        <w:t>suppress</w:t>
      </w:r>
      <w:r w:rsidRPr="000A5687">
        <w:rPr>
          <w:rFonts w:ascii="Book Antiqua" w:hAnsi="Book Antiqua" w:cs="Times New Roman"/>
          <w:color w:val="000000" w:themeColor="text1"/>
          <w:sz w:val="24"/>
          <w:szCs w:val="24"/>
        </w:rPr>
        <w:t xml:space="preserve"> the gastrin-induced increase in histamine release and gastric acid secretion in rats, and L-NAME further increases gastric acid </w:t>
      </w:r>
      <w:proofErr w:type="gramStart"/>
      <w:r w:rsidRPr="000A5687">
        <w:rPr>
          <w:rFonts w:ascii="Book Antiqua" w:hAnsi="Book Antiqua" w:cs="Times New Roman"/>
          <w:color w:val="000000" w:themeColor="text1"/>
          <w:sz w:val="24"/>
          <w:szCs w:val="24"/>
        </w:rPr>
        <w:t>secretion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w:t>
      </w:r>
      <w:r w:rsidR="000952D2" w:rsidRPr="000A5687">
        <w:rPr>
          <w:rFonts w:ascii="Book Antiqua" w:hAnsi="Book Antiqua" w:cs="Times New Roman"/>
          <w:color w:val="000000" w:themeColor="text1"/>
          <w:sz w:val="24"/>
          <w:szCs w:val="24"/>
          <w:vertAlign w:val="superscript"/>
        </w:rPr>
        <w:t>0</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Gastric mucous cells promote NO synthesis </w:t>
      </w:r>
      <w:r w:rsidR="00B8148E">
        <w:rPr>
          <w:rFonts w:ascii="Book Antiqua" w:hAnsi="Book Antiqua" w:cs="Times New Roman"/>
          <w:color w:val="000000" w:themeColor="text1"/>
          <w:sz w:val="24"/>
          <w:szCs w:val="24"/>
        </w:rPr>
        <w:t>by</w:t>
      </w:r>
      <w:r w:rsidRPr="000A5687">
        <w:rPr>
          <w:rFonts w:ascii="Book Antiqua" w:hAnsi="Book Antiqua" w:cs="Times New Roman"/>
          <w:color w:val="000000" w:themeColor="text1"/>
          <w:sz w:val="24"/>
          <w:szCs w:val="24"/>
        </w:rPr>
        <w:t xml:space="preserve"> expressing high-level NOS, and enhance the mucous barrier through</w:t>
      </w:r>
      <w:r w:rsidRPr="000A5687">
        <w:rPr>
          <w:rFonts w:ascii="Book Antiqua" w:hAnsi="Book Antiqua" w:cs="Times New Roman"/>
          <w:color w:val="000000" w:themeColor="text1"/>
          <w:sz w:val="24"/>
          <w:szCs w:val="24"/>
          <w:lang w:val="en-MY"/>
        </w:rPr>
        <w:t xml:space="preserve"> </w:t>
      </w:r>
      <w:r w:rsidR="00B8148E">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NO effects</w:t>
      </w:r>
      <w:r w:rsidRPr="000A5687">
        <w:rPr>
          <w:rFonts w:ascii="Book Antiqua" w:hAnsi="Book Antiqua" w:cs="Times New Roman"/>
          <w:color w:val="000000" w:themeColor="text1"/>
          <w:sz w:val="24"/>
          <w:szCs w:val="24"/>
        </w:rPr>
        <w:t xml:space="preserve"> of promoting mucin synthesis and secretion. </w:t>
      </w:r>
      <w:r w:rsidRPr="000A5687">
        <w:rPr>
          <w:rFonts w:ascii="Book Antiqua" w:hAnsi="Book Antiqua" w:cs="Times New Roman"/>
          <w:color w:val="000000" w:themeColor="text1"/>
          <w:sz w:val="24"/>
          <w:szCs w:val="24"/>
          <w:lang w:val="en-MY"/>
        </w:rPr>
        <w:t>Based on the findings of previous</w:t>
      </w:r>
      <w:r w:rsidRPr="000A5687">
        <w:rPr>
          <w:rFonts w:ascii="Book Antiqua" w:hAnsi="Book Antiqua" w:cs="Times New Roman"/>
          <w:color w:val="000000" w:themeColor="text1"/>
          <w:sz w:val="24"/>
          <w:szCs w:val="24"/>
        </w:rPr>
        <w:t xml:space="preserve"> experiments, RWIS-induced GML</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can weaken the synthesis and secretion of gastric mucus </w:t>
      </w:r>
      <w:r w:rsidRPr="000A5687">
        <w:rPr>
          <w:rFonts w:ascii="Book Antiqua" w:hAnsi="Book Antiqua" w:cs="Times New Roman"/>
          <w:color w:val="000000" w:themeColor="text1"/>
          <w:sz w:val="24"/>
          <w:szCs w:val="24"/>
          <w:lang w:val="en-MY"/>
        </w:rPr>
        <w:t>by</w:t>
      </w:r>
      <w:r w:rsidRPr="000A5687">
        <w:rPr>
          <w:rFonts w:ascii="Book Antiqua" w:hAnsi="Book Antiqua" w:cs="Times New Roman"/>
          <w:color w:val="000000" w:themeColor="text1"/>
          <w:sz w:val="24"/>
          <w:szCs w:val="24"/>
        </w:rPr>
        <w:t xml:space="preserve"> reducing </w:t>
      </w:r>
      <w:proofErr w:type="spellStart"/>
      <w:r w:rsidRPr="000A5687">
        <w:rPr>
          <w:rFonts w:ascii="Book Antiqua" w:hAnsi="Book Antiqua" w:cs="Times New Roman"/>
          <w:color w:val="000000" w:themeColor="text1"/>
          <w:sz w:val="24"/>
          <w:szCs w:val="24"/>
        </w:rPr>
        <w:t>nNOS</w:t>
      </w:r>
      <w:proofErr w:type="spellEnd"/>
      <w:r w:rsidRPr="000A5687">
        <w:rPr>
          <w:rFonts w:ascii="Book Antiqua" w:hAnsi="Book Antiqua" w:cs="Times New Roman"/>
          <w:color w:val="000000" w:themeColor="text1"/>
          <w:sz w:val="24"/>
          <w:szCs w:val="24"/>
        </w:rPr>
        <w:t xml:space="preserve"> activity, while the NO donor L-</w:t>
      </w:r>
      <w:proofErr w:type="spellStart"/>
      <w:r w:rsidRPr="000A5687">
        <w:rPr>
          <w:rFonts w:ascii="Book Antiqua" w:hAnsi="Book Antiqua" w:cs="Times New Roman"/>
          <w:color w:val="000000" w:themeColor="text1"/>
          <w:sz w:val="24"/>
          <w:szCs w:val="24"/>
        </w:rPr>
        <w:t>Arg</w:t>
      </w:r>
      <w:proofErr w:type="spellEnd"/>
      <w:r w:rsidRPr="000A5687">
        <w:rPr>
          <w:rFonts w:ascii="Book Antiqua" w:hAnsi="Book Antiqua" w:cs="Times New Roman"/>
          <w:color w:val="000000" w:themeColor="text1"/>
          <w:sz w:val="24"/>
          <w:szCs w:val="24"/>
        </w:rPr>
        <w:t xml:space="preserve"> can increase </w:t>
      </w:r>
      <w:proofErr w:type="spellStart"/>
      <w:r w:rsidRPr="000A5687">
        <w:rPr>
          <w:rFonts w:ascii="Book Antiqua" w:hAnsi="Book Antiqua" w:cs="Times New Roman"/>
          <w:color w:val="000000" w:themeColor="text1"/>
          <w:sz w:val="24"/>
          <w:szCs w:val="24"/>
        </w:rPr>
        <w:t>nNOS</w:t>
      </w:r>
      <w:proofErr w:type="spellEnd"/>
      <w:r w:rsidRPr="000A5687">
        <w:rPr>
          <w:rFonts w:ascii="Book Antiqua" w:hAnsi="Book Antiqua" w:cs="Times New Roman"/>
          <w:color w:val="000000" w:themeColor="text1"/>
          <w:sz w:val="24"/>
          <w:szCs w:val="24"/>
        </w:rPr>
        <w:t xml:space="preserve"> activity and mucus </w:t>
      </w:r>
      <w:proofErr w:type="gramStart"/>
      <w:r w:rsidRPr="000A5687">
        <w:rPr>
          <w:rFonts w:ascii="Book Antiqua" w:hAnsi="Book Antiqua" w:cs="Times New Roman"/>
          <w:color w:val="000000" w:themeColor="text1"/>
          <w:sz w:val="24"/>
          <w:szCs w:val="24"/>
        </w:rPr>
        <w:t>secretion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w:t>
      </w:r>
      <w:r w:rsidR="000952D2"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12A02C66"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25D40CC3" w14:textId="3C362345"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5-HT</w:t>
      </w:r>
      <w:r w:rsidR="00292900"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 xml:space="preserve">5-HT is an important neurotransmitter </w:t>
      </w:r>
      <w:r w:rsidRPr="000A5687">
        <w:rPr>
          <w:rFonts w:ascii="Book Antiqua" w:hAnsi="Book Antiqua" w:cs="Times New Roman"/>
          <w:color w:val="000000" w:themeColor="text1"/>
          <w:sz w:val="24"/>
          <w:szCs w:val="24"/>
          <w:lang w:val="en-MY"/>
        </w:rPr>
        <w:t xml:space="preserve">that </w:t>
      </w:r>
      <w:r w:rsidRPr="000A5687">
        <w:rPr>
          <w:rFonts w:ascii="Book Antiqua" w:hAnsi="Book Antiqua" w:cs="Times New Roman"/>
          <w:color w:val="000000" w:themeColor="text1"/>
          <w:sz w:val="24"/>
          <w:szCs w:val="24"/>
        </w:rPr>
        <w:t>widely exist</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in the brain and digestive tract</w:t>
      </w:r>
      <w:r w:rsidRPr="000A5687">
        <w:rPr>
          <w:rFonts w:ascii="Book Antiqua" w:hAnsi="Book Antiqua" w:cs="Times New Roman"/>
          <w:color w:val="000000" w:themeColor="text1"/>
          <w:sz w:val="24"/>
          <w:szCs w:val="24"/>
          <w:lang w:val="en-MY"/>
        </w:rPr>
        <w:t>. It has been estimated that</w:t>
      </w:r>
      <w:r w:rsidRPr="000A5687">
        <w:rPr>
          <w:rFonts w:ascii="Book Antiqua" w:hAnsi="Book Antiqua" w:cs="Times New Roman"/>
          <w:color w:val="000000" w:themeColor="text1"/>
          <w:sz w:val="24"/>
          <w:szCs w:val="24"/>
        </w:rPr>
        <w:t xml:space="preserve"> 90% of 5-HT is synthesized and secreted by </w:t>
      </w:r>
      <w:hyperlink r:id="rId20" w:history="1">
        <w:r w:rsidRPr="000A5687">
          <w:rPr>
            <w:rFonts w:ascii="Book Antiqua" w:hAnsi="Book Antiqua" w:cs="Times New Roman"/>
            <w:color w:val="000000" w:themeColor="text1"/>
            <w:sz w:val="24"/>
            <w:szCs w:val="24"/>
          </w:rPr>
          <w:t>enterochromaffin</w:t>
        </w:r>
      </w:hyperlink>
      <w:r w:rsidRPr="000A5687">
        <w:rPr>
          <w:rFonts w:ascii="Book Antiqua" w:hAnsi="Book Antiqua" w:cs="Times New Roman"/>
          <w:color w:val="000000" w:themeColor="text1"/>
          <w:sz w:val="24"/>
          <w:szCs w:val="24"/>
        </w:rPr>
        <w:t xml:space="preserve"> cells in the gastrointestinal </w:t>
      </w:r>
      <w:proofErr w:type="gramStart"/>
      <w:r w:rsidRPr="000A5687">
        <w:rPr>
          <w:rFonts w:ascii="Book Antiqua" w:hAnsi="Book Antiqua" w:cs="Times New Roman"/>
          <w:color w:val="000000" w:themeColor="text1"/>
          <w:sz w:val="24"/>
          <w:szCs w:val="24"/>
        </w:rPr>
        <w:t>tract</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3</w:t>
      </w:r>
      <w:r w:rsidR="000952D2" w:rsidRPr="000A5687">
        <w:rPr>
          <w:rFonts w:ascii="Book Antiqua" w:hAnsi="Book Antiqua" w:cs="Times New Roman"/>
          <w:color w:val="000000" w:themeColor="text1"/>
          <w:sz w:val="24"/>
          <w:szCs w:val="24"/>
          <w:vertAlign w:val="superscript"/>
        </w:rPr>
        <w:t>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There are four types of 5-HT receptors, </w:t>
      </w:r>
      <w:r w:rsidR="001B37DE">
        <w:rPr>
          <w:rFonts w:ascii="Book Antiqua" w:hAnsi="Book Antiqua" w:cs="Times New Roman"/>
          <w:color w:val="000000" w:themeColor="text1"/>
          <w:sz w:val="24"/>
          <w:szCs w:val="24"/>
        </w:rPr>
        <w:t>of</w:t>
      </w:r>
      <w:r w:rsidRPr="000A5687">
        <w:rPr>
          <w:rFonts w:ascii="Book Antiqua" w:hAnsi="Book Antiqua" w:cs="Times New Roman"/>
          <w:color w:val="000000" w:themeColor="text1"/>
          <w:sz w:val="24"/>
          <w:szCs w:val="24"/>
        </w:rPr>
        <w:t xml:space="preserve"> which 5-HT3R and 5-HT4R are the two receptor subtypes most closely related to gastrointestinal function. 5-HT3R is mainly </w:t>
      </w:r>
      <w:r w:rsidRPr="000A5687">
        <w:rPr>
          <w:rFonts w:ascii="Book Antiqua" w:hAnsi="Book Antiqua" w:cs="Times New Roman"/>
          <w:color w:val="000000" w:themeColor="text1"/>
          <w:sz w:val="24"/>
          <w:szCs w:val="24"/>
          <w:lang w:val="en-MY"/>
        </w:rPr>
        <w:t>found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within the </w:t>
      </w:r>
      <w:r w:rsidRPr="000A5687">
        <w:rPr>
          <w:rFonts w:ascii="Book Antiqua" w:hAnsi="Book Antiqua" w:cs="Times New Roman"/>
          <w:color w:val="000000" w:themeColor="text1"/>
          <w:sz w:val="24"/>
          <w:szCs w:val="24"/>
        </w:rPr>
        <w:t xml:space="preserve">neurons of myenteric plexuses </w:t>
      </w:r>
      <w:r w:rsidRPr="000A5687">
        <w:rPr>
          <w:rFonts w:ascii="Book Antiqua" w:hAnsi="Book Antiqua" w:cs="Times New Roman"/>
          <w:color w:val="000000" w:themeColor="text1"/>
          <w:sz w:val="24"/>
          <w:szCs w:val="24"/>
          <w:lang w:val="en-MY"/>
        </w:rPr>
        <w:t>in</w:t>
      </w:r>
      <w:r w:rsidRPr="000A5687">
        <w:rPr>
          <w:rFonts w:ascii="Book Antiqua" w:hAnsi="Book Antiqua" w:cs="Times New Roman"/>
          <w:color w:val="000000" w:themeColor="text1"/>
          <w:sz w:val="24"/>
          <w:szCs w:val="24"/>
        </w:rPr>
        <w:t xml:space="preserve"> the stomach and </w:t>
      </w:r>
      <w:proofErr w:type="gramStart"/>
      <w:r w:rsidRPr="000A5687">
        <w:rPr>
          <w:rFonts w:ascii="Book Antiqua" w:hAnsi="Book Antiqua" w:cs="Times New Roman"/>
          <w:color w:val="000000" w:themeColor="text1"/>
          <w:sz w:val="24"/>
          <w:szCs w:val="24"/>
        </w:rPr>
        <w:t>colon</w:t>
      </w:r>
      <w:r w:rsidRPr="000A5687">
        <w:rPr>
          <w:rFonts w:ascii="Book Antiqua" w:hAnsi="Book Antiqua" w:cs="Times New Roman"/>
          <w:color w:val="000000" w:themeColor="text1"/>
          <w:sz w:val="24"/>
          <w:szCs w:val="24"/>
          <w:vertAlign w:val="superscript"/>
        </w:rPr>
        <w:t>[</w:t>
      </w:r>
      <w:proofErr w:type="gramEnd"/>
      <w:r w:rsidR="000952D2" w:rsidRPr="000A5687">
        <w:rPr>
          <w:rFonts w:ascii="Book Antiqua" w:hAnsi="Book Antiqua" w:cs="Times New Roman"/>
          <w:color w:val="000000" w:themeColor="text1"/>
          <w:sz w:val="24"/>
          <w:szCs w:val="24"/>
          <w:vertAlign w:val="superscript"/>
        </w:rPr>
        <w:t>38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while 5-HT4R is mainly distributed </w:t>
      </w:r>
      <w:r w:rsidRPr="000A5687">
        <w:rPr>
          <w:rFonts w:ascii="Book Antiqua" w:hAnsi="Book Antiqua" w:cs="Times New Roman"/>
          <w:color w:val="000000" w:themeColor="text1"/>
          <w:sz w:val="24"/>
          <w:szCs w:val="24"/>
          <w:lang w:val="en-MY"/>
        </w:rPr>
        <w:t>within the</w:t>
      </w:r>
      <w:r w:rsidRPr="000A5687">
        <w:rPr>
          <w:rFonts w:ascii="Book Antiqua" w:hAnsi="Book Antiqua" w:cs="Times New Roman"/>
          <w:color w:val="000000" w:themeColor="text1"/>
          <w:sz w:val="24"/>
          <w:szCs w:val="24"/>
        </w:rPr>
        <w:t xml:space="preserve"> neurons of myenteric plexuses </w:t>
      </w:r>
      <w:r w:rsidRPr="000A5687">
        <w:rPr>
          <w:rFonts w:ascii="Book Antiqua" w:hAnsi="Book Antiqua" w:cs="Times New Roman"/>
          <w:color w:val="000000" w:themeColor="text1"/>
          <w:sz w:val="24"/>
          <w:szCs w:val="24"/>
          <w:lang w:val="en-MY"/>
        </w:rPr>
        <w:t>in</w:t>
      </w:r>
      <w:r w:rsidRPr="000A5687">
        <w:rPr>
          <w:rFonts w:ascii="Book Antiqua" w:hAnsi="Book Antiqua" w:cs="Times New Roman"/>
          <w:color w:val="000000" w:themeColor="text1"/>
          <w:sz w:val="24"/>
          <w:szCs w:val="24"/>
        </w:rPr>
        <w:t xml:space="preserve"> the ascending colon, duodenum and gastric smooth muscles, as well as the intestinal submucosa</w:t>
      </w:r>
      <w:r w:rsidRPr="000A5687">
        <w:rPr>
          <w:rFonts w:ascii="Book Antiqua" w:hAnsi="Book Antiqua" w:cs="Times New Roman"/>
          <w:color w:val="000000" w:themeColor="text1"/>
          <w:sz w:val="24"/>
          <w:szCs w:val="24"/>
          <w:vertAlign w:val="superscript"/>
        </w:rPr>
        <w:t>[</w:t>
      </w:r>
      <w:r w:rsidR="000952D2" w:rsidRPr="000A5687">
        <w:rPr>
          <w:rFonts w:ascii="Book Antiqua" w:hAnsi="Book Antiqua" w:cs="Times New Roman"/>
          <w:color w:val="000000" w:themeColor="text1"/>
          <w:sz w:val="24"/>
          <w:szCs w:val="24"/>
          <w:vertAlign w:val="superscript"/>
        </w:rPr>
        <w:t>39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Both 5-HT3R and 5-HT4R are involved in gastrointestinal motility, gastric acid and mucus secretion, and regulation of local mucosal blood flow. Due to </w:t>
      </w:r>
      <w:r w:rsidRPr="000A5687">
        <w:rPr>
          <w:rFonts w:ascii="Book Antiqua" w:hAnsi="Book Antiqua" w:cs="Times New Roman"/>
          <w:color w:val="000000" w:themeColor="text1"/>
          <w:sz w:val="24"/>
          <w:szCs w:val="24"/>
          <w:lang w:val="en-MY"/>
        </w:rPr>
        <w:t>the absence of</w:t>
      </w:r>
      <w:r w:rsidRPr="000A5687">
        <w:rPr>
          <w:rFonts w:ascii="Book Antiqua" w:hAnsi="Book Antiqua" w:cs="Times New Roman"/>
          <w:color w:val="000000" w:themeColor="text1"/>
          <w:sz w:val="24"/>
          <w:szCs w:val="24"/>
        </w:rPr>
        <w:t xml:space="preserve"> internal </w:t>
      </w:r>
      <w:r w:rsidRPr="000A5687">
        <w:rPr>
          <w:rFonts w:ascii="Book Antiqua" w:hAnsi="Book Antiqua" w:cs="Times New Roman"/>
          <w:color w:val="000000" w:themeColor="text1"/>
          <w:sz w:val="24"/>
          <w:szCs w:val="24"/>
          <w:lang w:val="en-MY"/>
        </w:rPr>
        <w:t>and</w:t>
      </w:r>
      <w:r w:rsidRPr="000A5687">
        <w:rPr>
          <w:rFonts w:ascii="Book Antiqua" w:hAnsi="Book Antiqua" w:cs="Times New Roman"/>
          <w:color w:val="000000" w:themeColor="text1"/>
          <w:sz w:val="24"/>
          <w:szCs w:val="24"/>
        </w:rPr>
        <w:t xml:space="preserve"> external nerve fibers in the mucous epithelium, it is a transepithelial phenomenon that ENS </w:t>
      </w:r>
      <w:r w:rsidRPr="000A5687">
        <w:rPr>
          <w:rFonts w:ascii="Book Antiqua" w:hAnsi="Book Antiqua" w:cs="Times New Roman"/>
          <w:color w:val="000000" w:themeColor="text1"/>
          <w:sz w:val="24"/>
          <w:szCs w:val="24"/>
          <w:lang w:val="en-MY"/>
        </w:rPr>
        <w:t>senses and reacts to</w:t>
      </w:r>
      <w:r w:rsidRPr="000A5687">
        <w:rPr>
          <w:rFonts w:ascii="Book Antiqua" w:hAnsi="Book Antiqua" w:cs="Times New Roman"/>
          <w:color w:val="000000" w:themeColor="text1"/>
          <w:sz w:val="24"/>
          <w:szCs w:val="24"/>
        </w:rPr>
        <w:t xml:space="preserve"> chemical stimulus in the enteric cavity, which </w:t>
      </w:r>
      <w:r w:rsidRPr="000A5687">
        <w:rPr>
          <w:rFonts w:ascii="Book Antiqua" w:hAnsi="Book Antiqua" w:cs="Times New Roman"/>
          <w:color w:val="000000" w:themeColor="text1"/>
          <w:sz w:val="24"/>
          <w:szCs w:val="24"/>
          <w:lang w:val="en-MY"/>
        </w:rPr>
        <w:t xml:space="preserve">may be partly </w:t>
      </w:r>
      <w:r w:rsidRPr="000A5687">
        <w:rPr>
          <w:rFonts w:ascii="Book Antiqua" w:hAnsi="Book Antiqua" w:cs="Times New Roman"/>
          <w:color w:val="000000" w:themeColor="text1"/>
          <w:sz w:val="24"/>
          <w:szCs w:val="24"/>
        </w:rPr>
        <w:t xml:space="preserve">mediated by enterochromaffin cells. </w:t>
      </w:r>
      <w:r w:rsidRPr="000A5687">
        <w:rPr>
          <w:rFonts w:ascii="Book Antiqua" w:hAnsi="Book Antiqua" w:cs="Times New Roman"/>
          <w:color w:val="000000" w:themeColor="text1"/>
          <w:sz w:val="24"/>
          <w:szCs w:val="24"/>
          <w:lang w:val="en-MY"/>
        </w:rPr>
        <w:t>Upon response to</w:t>
      </w:r>
      <w:r w:rsidRPr="000A5687">
        <w:rPr>
          <w:rFonts w:ascii="Book Antiqua" w:hAnsi="Book Antiqua" w:cs="Times New Roman"/>
          <w:color w:val="000000" w:themeColor="text1"/>
          <w:sz w:val="24"/>
          <w:szCs w:val="24"/>
        </w:rPr>
        <w:t xml:space="preserve"> stimulus, these cells </w:t>
      </w:r>
      <w:r w:rsidRPr="000A5687">
        <w:rPr>
          <w:rFonts w:ascii="Book Antiqua" w:hAnsi="Book Antiqua" w:cs="Times New Roman"/>
          <w:color w:val="000000" w:themeColor="text1"/>
          <w:sz w:val="24"/>
          <w:szCs w:val="24"/>
          <w:lang w:val="en-MY"/>
        </w:rPr>
        <w:t>may</w:t>
      </w:r>
      <w:r w:rsidRPr="000A5687">
        <w:rPr>
          <w:rFonts w:ascii="Book Antiqua" w:hAnsi="Book Antiqua" w:cs="Times New Roman"/>
          <w:color w:val="000000" w:themeColor="text1"/>
          <w:sz w:val="24"/>
          <w:szCs w:val="24"/>
        </w:rPr>
        <w:t xml:space="preserve"> release 5-HT, </w:t>
      </w:r>
      <w:r w:rsidRPr="000A5687">
        <w:rPr>
          <w:rFonts w:ascii="Book Antiqua" w:hAnsi="Book Antiqua" w:cs="Times New Roman"/>
          <w:color w:val="000000" w:themeColor="text1"/>
          <w:sz w:val="24"/>
          <w:szCs w:val="24"/>
          <w:lang w:val="en-MY"/>
        </w:rPr>
        <w:t>and subsequently</w:t>
      </w:r>
      <w:r w:rsidRPr="000A5687">
        <w:rPr>
          <w:rFonts w:ascii="Book Antiqua" w:hAnsi="Book Antiqua" w:cs="Times New Roman"/>
          <w:color w:val="000000" w:themeColor="text1"/>
          <w:sz w:val="24"/>
          <w:szCs w:val="24"/>
        </w:rPr>
        <w:t xml:space="preserve"> activate the submucosal primary afferent nerve fibers through 5-HT3R distributed on the vagal afferent nerve fibers, and transmit intestinal information to the center, thereby regulating local excitement and </w:t>
      </w:r>
      <w:proofErr w:type="gramStart"/>
      <w:r w:rsidRPr="000A5687">
        <w:rPr>
          <w:rFonts w:ascii="Book Antiqua" w:hAnsi="Book Antiqua" w:cs="Times New Roman"/>
          <w:color w:val="000000" w:themeColor="text1"/>
          <w:sz w:val="24"/>
          <w:szCs w:val="24"/>
        </w:rPr>
        <w:t>inhibition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0</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Serotonin reuptake transporter (SERT) is a </w:t>
      </w:r>
      <w:r w:rsidRPr="000A5687">
        <w:rPr>
          <w:rFonts w:ascii="Book Antiqua" w:hAnsi="Book Antiqua" w:cs="Times New Roman"/>
          <w:color w:val="000000" w:themeColor="text1"/>
          <w:sz w:val="24"/>
          <w:szCs w:val="24"/>
          <w:lang w:val="en-MY"/>
        </w:rPr>
        <w:lastRenderedPageBreak/>
        <w:t>type</w:t>
      </w:r>
      <w:r w:rsidRPr="000A5687">
        <w:rPr>
          <w:rFonts w:ascii="Book Antiqua" w:hAnsi="Book Antiqua" w:cs="Times New Roman"/>
          <w:color w:val="000000" w:themeColor="text1"/>
          <w:sz w:val="24"/>
          <w:szCs w:val="24"/>
        </w:rPr>
        <w:t xml:space="preserve"> of translocator responsible for re-uptake of 5-HT from the synaptic cleft, which can </w:t>
      </w:r>
      <w:r w:rsidRPr="000A5687">
        <w:rPr>
          <w:rFonts w:ascii="Book Antiqua" w:hAnsi="Book Antiqua" w:cs="Times New Roman"/>
          <w:color w:val="000000" w:themeColor="text1"/>
          <w:sz w:val="24"/>
          <w:szCs w:val="24"/>
          <w:lang w:val="en-MY"/>
        </w:rPr>
        <w:t>rapidly</w:t>
      </w:r>
      <w:r w:rsidRPr="000A5687">
        <w:rPr>
          <w:rFonts w:ascii="Book Antiqua" w:hAnsi="Book Antiqua" w:cs="Times New Roman"/>
          <w:color w:val="000000" w:themeColor="text1"/>
          <w:sz w:val="24"/>
          <w:szCs w:val="24"/>
        </w:rPr>
        <w:t xml:space="preserve"> eliminate 5-HT from the synapse and reduce 5-HT concentration in the intestinal tract and tissue space. </w:t>
      </w:r>
      <w:r w:rsidRPr="000A5687">
        <w:rPr>
          <w:rFonts w:ascii="Book Antiqua" w:hAnsi="Book Antiqua" w:cs="Times New Roman"/>
          <w:color w:val="000000" w:themeColor="text1"/>
          <w:sz w:val="24"/>
          <w:szCs w:val="24"/>
          <w:lang w:val="en-MY"/>
        </w:rPr>
        <w:t>Thus, p</w:t>
      </w:r>
      <w:proofErr w:type="spellStart"/>
      <w:r w:rsidRPr="000A5687">
        <w:rPr>
          <w:rFonts w:ascii="Book Antiqua" w:hAnsi="Book Antiqua" w:cs="Times New Roman"/>
          <w:color w:val="000000" w:themeColor="text1"/>
          <w:sz w:val="24"/>
          <w:szCs w:val="24"/>
        </w:rPr>
        <w:t>harmacological</w:t>
      </w:r>
      <w:proofErr w:type="spellEnd"/>
      <w:r w:rsidRPr="000A5687">
        <w:rPr>
          <w:rFonts w:ascii="Book Antiqua" w:hAnsi="Book Antiqua" w:cs="Times New Roman"/>
          <w:color w:val="000000" w:themeColor="text1"/>
          <w:sz w:val="24"/>
          <w:szCs w:val="24"/>
        </w:rPr>
        <w:t xml:space="preserve"> blockage of SERT function can obviously </w:t>
      </w:r>
      <w:r w:rsidRPr="000A5687">
        <w:rPr>
          <w:rFonts w:ascii="Book Antiqua" w:hAnsi="Book Antiqua" w:cs="Times New Roman"/>
          <w:color w:val="000000" w:themeColor="text1"/>
          <w:sz w:val="24"/>
          <w:szCs w:val="24"/>
          <w:lang w:val="en-MY"/>
        </w:rPr>
        <w:t>decrease</w:t>
      </w:r>
      <w:r w:rsidRPr="000A5687">
        <w:rPr>
          <w:rFonts w:ascii="Book Antiqua" w:hAnsi="Book Antiqua" w:cs="Times New Roman"/>
          <w:color w:val="000000" w:themeColor="text1"/>
          <w:sz w:val="24"/>
          <w:szCs w:val="24"/>
        </w:rPr>
        <w:t xml:space="preserve"> gastrointestinal </w:t>
      </w:r>
      <w:proofErr w:type="gramStart"/>
      <w:r w:rsidRPr="000A5687">
        <w:rPr>
          <w:rFonts w:ascii="Book Antiqua" w:hAnsi="Book Antiqua" w:cs="Times New Roman"/>
          <w:color w:val="000000" w:themeColor="text1"/>
          <w:sz w:val="24"/>
          <w:szCs w:val="24"/>
        </w:rPr>
        <w:t>motility</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000A5687" w:rsidRPr="000A5687">
        <w:rPr>
          <w:rFonts w:ascii="Book Antiqua" w:hAnsi="Book Antiqua" w:cs="Times New Roman"/>
          <w:color w:val="000000" w:themeColor="text1"/>
          <w:sz w:val="24"/>
          <w:szCs w:val="24"/>
        </w:rPr>
        <w:t xml:space="preserve">. Chen </w:t>
      </w:r>
      <w:r w:rsidR="000A5687" w:rsidRPr="000A5687">
        <w:rPr>
          <w:rFonts w:ascii="Book Antiqua" w:hAnsi="Book Antiqua" w:cs="Times New Roman"/>
          <w:i/>
          <w:color w:val="000000" w:themeColor="text1"/>
          <w:sz w:val="24"/>
          <w:szCs w:val="24"/>
        </w:rPr>
        <w:t xml:space="preserve">et </w:t>
      </w:r>
      <w:proofErr w:type="gramStart"/>
      <w:r w:rsidR="000A5687" w:rsidRPr="000A5687">
        <w:rPr>
          <w:rFonts w:ascii="Book Antiqua" w:hAnsi="Book Antiqua" w:cs="Times New Roman"/>
          <w:i/>
          <w:color w:val="000000" w:themeColor="text1"/>
          <w:sz w:val="24"/>
          <w:szCs w:val="24"/>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reported that</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in SERT-knockout mice, watery diarrhea is likely to be caused by the enhanced action of </w:t>
      </w:r>
      <w:r w:rsidR="001B37DE">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5-HT signaling pathway, and slow transit constipation </w:t>
      </w:r>
      <w:r w:rsidRPr="000A5687">
        <w:rPr>
          <w:rFonts w:ascii="Book Antiqua" w:hAnsi="Book Antiqua" w:cs="Times New Roman"/>
          <w:color w:val="000000" w:themeColor="text1"/>
          <w:sz w:val="24"/>
          <w:szCs w:val="24"/>
          <w:lang w:val="en-MY"/>
        </w:rPr>
        <w:t>may be</w:t>
      </w:r>
      <w:r w:rsidRPr="000A5687">
        <w:rPr>
          <w:rFonts w:ascii="Book Antiqua" w:hAnsi="Book Antiqua" w:cs="Times New Roman"/>
          <w:color w:val="000000" w:themeColor="text1"/>
          <w:sz w:val="24"/>
          <w:szCs w:val="24"/>
        </w:rPr>
        <w:t xml:space="preserve"> caused by the insensitivity of 5-HT receptors due to excessive 5-HT</w:t>
      </w:r>
      <w:r w:rsidRPr="000A5687">
        <w:rPr>
          <w:rFonts w:ascii="Book Antiqua" w:hAnsi="Book Antiqua" w:cs="Times New Roman"/>
          <w:color w:val="000000" w:themeColor="text1"/>
          <w:sz w:val="24"/>
          <w:szCs w:val="24"/>
          <w:lang w:val="en-MY"/>
        </w:rPr>
        <w:t xml:space="preserve"> production.</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In addition,</w:t>
      </w:r>
      <w:r w:rsidR="00292900" w:rsidRPr="000A5687">
        <w:rPr>
          <w:rFonts w:ascii="Book Antiqua" w:hAnsi="Book Antiqua" w:cs="Times New Roman"/>
          <w:color w:val="000000" w:themeColor="text1"/>
          <w:sz w:val="24"/>
          <w:szCs w:val="24"/>
        </w:rPr>
        <w:t xml:space="preserve"> Morita </w:t>
      </w:r>
      <w:r w:rsidR="00292900" w:rsidRPr="000A5687">
        <w:rPr>
          <w:rFonts w:ascii="Book Antiqua" w:hAnsi="Book Antiqua" w:cs="Times New Roman"/>
          <w:i/>
          <w:color w:val="000000" w:themeColor="text1"/>
          <w:sz w:val="24"/>
          <w:szCs w:val="24"/>
        </w:rPr>
        <w:t xml:space="preserve">et </w:t>
      </w:r>
      <w:proofErr w:type="gramStart"/>
      <w:r w:rsidR="00292900" w:rsidRPr="000A5687">
        <w:rPr>
          <w:rFonts w:ascii="Book Antiqua" w:hAnsi="Book Antiqua" w:cs="Times New Roman"/>
          <w:i/>
          <w:color w:val="000000" w:themeColor="text1"/>
          <w:sz w:val="24"/>
          <w:szCs w:val="24"/>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showed that 5-HT3R and 5-HT4R antagonists can inhibit the antral motility during the </w:t>
      </w:r>
      <w:proofErr w:type="spellStart"/>
      <w:r w:rsidRPr="000A5687">
        <w:rPr>
          <w:rFonts w:ascii="Book Antiqua" w:hAnsi="Book Antiqua" w:cs="Times New Roman"/>
          <w:color w:val="000000" w:themeColor="text1"/>
          <w:sz w:val="24"/>
          <w:szCs w:val="24"/>
        </w:rPr>
        <w:t>interdigestive</w:t>
      </w:r>
      <w:proofErr w:type="spellEnd"/>
      <w:r w:rsidRPr="000A5687">
        <w:rPr>
          <w:rFonts w:ascii="Book Antiqua" w:hAnsi="Book Antiqua" w:cs="Times New Roman"/>
          <w:color w:val="000000" w:themeColor="text1"/>
          <w:sz w:val="24"/>
          <w:szCs w:val="24"/>
        </w:rPr>
        <w:t xml:space="preserve"> period </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phase</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III</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and colonic motility in dogs. The above </w:t>
      </w:r>
      <w:r w:rsidRPr="000A5687">
        <w:rPr>
          <w:rFonts w:ascii="Book Antiqua" w:hAnsi="Book Antiqua" w:cs="Times New Roman"/>
          <w:color w:val="000000" w:themeColor="text1"/>
          <w:sz w:val="24"/>
          <w:szCs w:val="24"/>
          <w:lang w:val="en-MY"/>
        </w:rPr>
        <w:t>data</w:t>
      </w:r>
      <w:r w:rsidRPr="000A5687">
        <w:rPr>
          <w:rFonts w:ascii="Book Antiqua" w:hAnsi="Book Antiqua" w:cs="Times New Roman"/>
          <w:color w:val="000000" w:themeColor="text1"/>
          <w:sz w:val="24"/>
          <w:szCs w:val="24"/>
        </w:rPr>
        <w:t xml:space="preserve"> indicate that </w:t>
      </w:r>
      <w:r w:rsidR="001B37DE">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5-HT signaling system is involved in the sensory and motor functions of </w:t>
      </w:r>
      <w:r w:rsidR="001B37DE">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gastrointestinal tract. Apart from its motor and sensory functions in the gastrointestinal </w:t>
      </w:r>
      <w:proofErr w:type="gramStart"/>
      <w:r w:rsidRPr="000A5687">
        <w:rPr>
          <w:rFonts w:ascii="Book Antiqua" w:hAnsi="Book Antiqua" w:cs="Times New Roman"/>
          <w:color w:val="000000" w:themeColor="text1"/>
          <w:sz w:val="24"/>
          <w:szCs w:val="24"/>
        </w:rPr>
        <w:t>tract</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5-HT inhibits gastric acidity by increasing the synthesis of mucus</w:t>
      </w:r>
      <w:r w:rsidRPr="000A5687">
        <w:rPr>
          <w:rFonts w:ascii="Book Antiqua" w:hAnsi="Book Antiqua" w:cs="Times New Roman"/>
          <w:color w:val="000000" w:themeColor="text1"/>
          <w:sz w:val="24"/>
          <w:szCs w:val="24"/>
          <w:vertAlign w:val="superscript"/>
        </w:rPr>
        <w:t>[4</w:t>
      </w:r>
      <w:r w:rsidR="000952D2" w:rsidRPr="000A5687">
        <w:rPr>
          <w:rFonts w:ascii="Book Antiqua" w:hAnsi="Book Antiqua" w:cs="Times New Roman"/>
          <w:color w:val="000000" w:themeColor="text1"/>
          <w:sz w:val="24"/>
          <w:szCs w:val="24"/>
          <w:vertAlign w:val="superscript"/>
        </w:rPr>
        <w:t>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It has been reported that 5-HT simulates prostaglandin (PG) synthesis by </w:t>
      </w:r>
      <w:proofErr w:type="spellStart"/>
      <w:r w:rsidRPr="000A5687">
        <w:rPr>
          <w:rFonts w:ascii="Book Antiqua" w:hAnsi="Book Antiqua" w:cs="Times New Roman"/>
          <w:color w:val="000000" w:themeColor="text1"/>
          <w:sz w:val="24"/>
          <w:szCs w:val="24"/>
        </w:rPr>
        <w:t>enhanc</w:t>
      </w:r>
      <w:r w:rsidRPr="000A5687">
        <w:rPr>
          <w:rFonts w:ascii="Book Antiqua" w:hAnsi="Book Antiqua" w:cs="Times New Roman"/>
          <w:color w:val="000000" w:themeColor="text1"/>
          <w:sz w:val="24"/>
          <w:szCs w:val="24"/>
          <w:lang w:val="en-MY"/>
        </w:rPr>
        <w:t>ing</w:t>
      </w:r>
      <w:proofErr w:type="spellEnd"/>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activity of </w:t>
      </w:r>
      <w:r w:rsidR="001B37DE">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cyclooxygenase pathway, which in turn stimulates mucosal blood flow and contributes to the secretion of mucus along with bicarbonate. Therefore,</w:t>
      </w:r>
      <w:r w:rsidRPr="000A5687">
        <w:rPr>
          <w:rFonts w:ascii="Book Antiqua" w:hAnsi="Book Antiqua" w:cs="Times New Roman"/>
          <w:color w:val="000000" w:themeColor="text1"/>
          <w:sz w:val="24"/>
          <w:szCs w:val="24"/>
          <w:lang w:val="en-MY"/>
        </w:rPr>
        <w:t xml:space="preserve"> </w:t>
      </w:r>
      <w:r w:rsidR="001B37DE">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rPr>
        <w:t xml:space="preserve">5-HT signaling system plays a vital role in </w:t>
      </w:r>
      <w:r w:rsidRPr="000A5687">
        <w:rPr>
          <w:rFonts w:ascii="Book Antiqua" w:hAnsi="Book Antiqua" w:cs="Times New Roman"/>
          <w:color w:val="000000" w:themeColor="text1"/>
          <w:sz w:val="24"/>
          <w:szCs w:val="24"/>
          <w:lang w:val="en-MY"/>
        </w:rPr>
        <w:t>the regulation of</w:t>
      </w:r>
      <w:r w:rsidRPr="000A5687">
        <w:rPr>
          <w:rFonts w:ascii="Book Antiqua" w:hAnsi="Book Antiqua" w:cs="Times New Roman"/>
          <w:color w:val="000000" w:themeColor="text1"/>
          <w:sz w:val="24"/>
          <w:szCs w:val="24"/>
        </w:rPr>
        <w:t xml:space="preserve"> gastrointestinal motility, secretion and visceral sensation. </w:t>
      </w:r>
      <w:r w:rsidR="008941F5">
        <w:rPr>
          <w:rFonts w:ascii="Book Antiqua" w:hAnsi="Book Antiqua" w:cs="Times New Roman"/>
          <w:color w:val="000000" w:themeColor="text1"/>
          <w:sz w:val="24"/>
          <w:szCs w:val="24"/>
        </w:rPr>
        <w:t>An</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abnormal</w:t>
      </w:r>
      <w:r w:rsidRPr="000A5687">
        <w:rPr>
          <w:rFonts w:ascii="Book Antiqua" w:hAnsi="Book Antiqua" w:cs="Times New Roman"/>
          <w:color w:val="000000" w:themeColor="text1"/>
          <w:sz w:val="24"/>
          <w:szCs w:val="24"/>
        </w:rPr>
        <w:t xml:space="preserve"> 5-HT signaling pathway</w:t>
      </w:r>
      <w:r w:rsidR="008941F5">
        <w:rPr>
          <w:rFonts w:ascii="Book Antiqua" w:hAnsi="Book Antiqua" w:cs="Times New Roman"/>
          <w:color w:val="000000" w:themeColor="text1"/>
          <w:sz w:val="24"/>
          <w:szCs w:val="24"/>
        </w:rPr>
        <w:t xml:space="preserve"> may trigger</w:t>
      </w:r>
      <w:r w:rsidRPr="000A5687">
        <w:rPr>
          <w:rFonts w:ascii="Book Antiqua" w:hAnsi="Book Antiqua" w:cs="Times New Roman"/>
          <w:color w:val="000000" w:themeColor="text1"/>
          <w:sz w:val="24"/>
          <w:szCs w:val="24"/>
        </w:rPr>
        <w:t xml:space="preserve"> gastrointestinal endocrine disorders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leading to a variety of gastrointestinal diseases. </w:t>
      </w:r>
      <w:r w:rsidR="008941F5">
        <w:rPr>
          <w:rFonts w:ascii="Book Antiqua" w:hAnsi="Book Antiqua" w:cs="Times New Roman"/>
          <w:color w:val="000000" w:themeColor="text1"/>
          <w:sz w:val="24"/>
          <w:szCs w:val="24"/>
        </w:rPr>
        <w:t>In addition</w:t>
      </w:r>
      <w:r w:rsidRPr="000A5687">
        <w:rPr>
          <w:rFonts w:ascii="Book Antiqua" w:hAnsi="Book Antiqua" w:cs="Times New Roman"/>
          <w:color w:val="000000" w:themeColor="text1"/>
          <w:sz w:val="24"/>
          <w:szCs w:val="24"/>
          <w:lang w:val="en-MY"/>
        </w:rPr>
        <w:t xml:space="preserve">, </w:t>
      </w:r>
      <w:proofErr w:type="spellStart"/>
      <w:r w:rsidRPr="000A5687">
        <w:rPr>
          <w:rFonts w:ascii="Book Antiqua" w:hAnsi="Book Antiqua" w:cs="Times New Roman"/>
          <w:color w:val="000000" w:themeColor="text1"/>
          <w:sz w:val="24"/>
          <w:szCs w:val="24"/>
          <w:lang w:val="en-MY"/>
        </w:rPr>
        <w:t>i</w:t>
      </w:r>
      <w:r w:rsidRPr="000A5687">
        <w:rPr>
          <w:rFonts w:ascii="Book Antiqua" w:hAnsi="Book Antiqua" w:cs="Times New Roman"/>
          <w:color w:val="000000" w:themeColor="text1"/>
          <w:sz w:val="24"/>
          <w:szCs w:val="24"/>
        </w:rPr>
        <w:t>ndomethacin</w:t>
      </w:r>
      <w:proofErr w:type="spellEnd"/>
      <w:r w:rsidRPr="000A5687">
        <w:rPr>
          <w:rFonts w:ascii="Book Antiqua" w:hAnsi="Book Antiqua" w:cs="Times New Roman"/>
          <w:color w:val="000000" w:themeColor="text1"/>
          <w:sz w:val="24"/>
          <w:szCs w:val="24"/>
        </w:rPr>
        <w:t xml:space="preserve">-induced </w:t>
      </w:r>
      <w:hyperlink r:id="rId21" w:tooltip="Learn more about Intestine Injury from ScienceDirect's AI-generated Topic Pages" w:history="1">
        <w:r w:rsidRPr="000A5687">
          <w:rPr>
            <w:rFonts w:ascii="Book Antiqua" w:hAnsi="Book Antiqua" w:cs="Times New Roman"/>
            <w:color w:val="000000" w:themeColor="text1"/>
            <w:sz w:val="24"/>
            <w:szCs w:val="24"/>
          </w:rPr>
          <w:t>intestinal lesions</w:t>
        </w:r>
      </w:hyperlink>
      <w:r w:rsidRPr="000A5687">
        <w:rPr>
          <w:rFonts w:ascii="Book Antiqua" w:hAnsi="Book Antiqua" w:cs="Times New Roman"/>
          <w:color w:val="000000" w:themeColor="text1"/>
          <w:sz w:val="24"/>
          <w:szCs w:val="24"/>
        </w:rPr>
        <w:t xml:space="preserve"> in mice </w:t>
      </w:r>
      <w:r w:rsidRPr="000A5687">
        <w:rPr>
          <w:rFonts w:ascii="Book Antiqua" w:hAnsi="Book Antiqua" w:cs="Times New Roman"/>
          <w:color w:val="000000" w:themeColor="text1"/>
          <w:sz w:val="24"/>
          <w:szCs w:val="24"/>
          <w:lang w:val="en-MY"/>
        </w:rPr>
        <w:t>can be</w:t>
      </w:r>
      <w:r w:rsidRPr="000A5687">
        <w:rPr>
          <w:rFonts w:ascii="Book Antiqua" w:hAnsi="Book Antiqua" w:cs="Times New Roman"/>
          <w:color w:val="000000" w:themeColor="text1"/>
          <w:sz w:val="24"/>
          <w:szCs w:val="24"/>
        </w:rPr>
        <w:t xml:space="preserve"> prevented by pretreatment with p-</w:t>
      </w:r>
      <w:proofErr w:type="spellStart"/>
      <w:r w:rsidRPr="000A5687">
        <w:rPr>
          <w:rFonts w:ascii="Book Antiqua" w:hAnsi="Book Antiqua" w:cs="Times New Roman"/>
          <w:color w:val="000000" w:themeColor="text1"/>
          <w:sz w:val="24"/>
          <w:szCs w:val="24"/>
        </w:rPr>
        <w:t>chlorophenylalanine</w:t>
      </w:r>
      <w:proofErr w:type="spellEnd"/>
      <w:r w:rsidRPr="000A5687">
        <w:rPr>
          <w:rFonts w:ascii="Book Antiqua" w:hAnsi="Book Antiqua" w:cs="Times New Roman"/>
          <w:color w:val="000000" w:themeColor="text1"/>
          <w:sz w:val="24"/>
          <w:szCs w:val="24"/>
        </w:rPr>
        <w:t xml:space="preserve"> (a 5-HT synthesis inhibitor). The administration of </w:t>
      </w:r>
      <w:r w:rsidR="008941F5">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5-HT4 receptor agonist </w:t>
      </w:r>
      <w:hyperlink r:id="rId22" w:tooltip="Learn more about Mosapride from ScienceDirect's AI-generated Topic Pages" w:history="1">
        <w:r w:rsidRPr="000A5687">
          <w:rPr>
            <w:rFonts w:ascii="Book Antiqua" w:hAnsi="Book Antiqua" w:cs="Times New Roman"/>
            <w:color w:val="000000" w:themeColor="text1"/>
            <w:sz w:val="24"/>
            <w:szCs w:val="24"/>
            <w:lang w:val="en-MY"/>
          </w:rPr>
          <w:t>(m</w:t>
        </w:r>
        <w:r w:rsidRPr="000A5687">
          <w:rPr>
            <w:rFonts w:ascii="Book Antiqua" w:hAnsi="Book Antiqua" w:cs="Times New Roman"/>
            <w:color w:val="000000" w:themeColor="text1"/>
            <w:sz w:val="24"/>
            <w:szCs w:val="24"/>
          </w:rPr>
          <w:t>osapride</w:t>
        </w:r>
      </w:hyperlink>
      <w:r w:rsidRPr="000A5687">
        <w:rPr>
          <w:rFonts w:ascii="Book Antiqua" w:hAnsi="Book Antiqua" w:cs="Times New Roman"/>
          <w:color w:val="000000" w:themeColor="text1"/>
          <w:sz w:val="24"/>
          <w:szCs w:val="24"/>
          <w:lang w:val="en-MY"/>
        </w:rPr>
        <w:t xml:space="preserve">) or </w:t>
      </w:r>
      <w:hyperlink r:id="rId23" w:tooltip="Learn more about Serotonin 3 Antagonist from ScienceDirect's AI-generated Topic Pages" w:history="1">
        <w:r w:rsidRPr="000A5687">
          <w:rPr>
            <w:rFonts w:ascii="Book Antiqua" w:hAnsi="Book Antiqua" w:cs="Times New Roman"/>
            <w:color w:val="000000" w:themeColor="text1"/>
            <w:sz w:val="24"/>
            <w:szCs w:val="24"/>
          </w:rPr>
          <w:t>5-HT3 receptor antagonists</w:t>
        </w:r>
      </w:hyperlink>
      <w:r w:rsidRPr="000A5687">
        <w:rPr>
          <w:rFonts w:ascii="Book Antiqua" w:hAnsi="Book Antiqua" w:cs="Times New Roman"/>
          <w:color w:val="000000" w:themeColor="text1"/>
          <w:sz w:val="24"/>
          <w:szCs w:val="24"/>
          <w:lang w:val="en-MY"/>
        </w:rPr>
        <w:t xml:space="preserve"> (</w:t>
      </w:r>
      <w:r w:rsidRPr="00EC4578">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 xml:space="preserve">. </w:t>
      </w:r>
      <w:hyperlink r:id="rId24" w:tooltip="Learn more about Zofran from ScienceDirect's AI-generated Topic Pages" w:history="1">
        <w:r w:rsidRPr="000A5687">
          <w:rPr>
            <w:rFonts w:ascii="Book Antiqua" w:hAnsi="Book Antiqua" w:cs="Times New Roman"/>
            <w:color w:val="000000" w:themeColor="text1"/>
            <w:sz w:val="24"/>
            <w:szCs w:val="24"/>
          </w:rPr>
          <w:t>ondansetron</w:t>
        </w:r>
      </w:hyperlink>
      <w:r w:rsidRPr="000A5687">
        <w:rPr>
          <w:rFonts w:ascii="Book Antiqua" w:hAnsi="Book Antiqua" w:cs="Times New Roman"/>
          <w:color w:val="000000" w:themeColor="text1"/>
          <w:sz w:val="24"/>
          <w:szCs w:val="24"/>
        </w:rPr>
        <w:t xml:space="preserve"> and </w:t>
      </w:r>
      <w:hyperlink r:id="rId25" w:tooltip="Learn more about Ramosetron from ScienceDirect's AI-generated Topic Pages" w:history="1">
        <w:r w:rsidRPr="000A5687">
          <w:rPr>
            <w:rFonts w:ascii="Book Antiqua" w:hAnsi="Book Antiqua" w:cs="Times New Roman"/>
            <w:color w:val="000000" w:themeColor="text1"/>
            <w:sz w:val="24"/>
            <w:szCs w:val="24"/>
          </w:rPr>
          <w:t>ramosetron</w:t>
        </w:r>
      </w:hyperlink>
      <w:r w:rsidRPr="000A5687">
        <w:rPr>
          <w:rFonts w:ascii="Book Antiqua" w:hAnsi="Book Antiqua" w:cs="Times New Roman"/>
          <w:color w:val="000000" w:themeColor="text1"/>
          <w:sz w:val="24"/>
          <w:szCs w:val="24"/>
          <w:lang w:val="en-MY"/>
        </w:rPr>
        <w:t>) c</w:t>
      </w:r>
      <w:r w:rsidR="008941F5">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dose-dependently reduce the severity of</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indomethacin-induced intestinal lesions, whereas </w:t>
      </w:r>
      <w:r w:rsidR="008941F5">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high dose of GR113808 (a 5-HT4 receptor antagonist) significantly aggravated these lesions. These findings suggest that endogenous 5-HT exerts a dual role in the pathogenesis of indomethacin-induced intestinal lesions: pro-ulcerogenic action </w:t>
      </w:r>
      <w:r w:rsidRPr="00EC4578">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5-HT3 receptors and anti-ulcerogenic action </w:t>
      </w:r>
      <w:r w:rsidRPr="00EC4578">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5-HT4 </w:t>
      </w:r>
      <w:proofErr w:type="gramStart"/>
      <w:r w:rsidRPr="000A5687">
        <w:rPr>
          <w:rFonts w:ascii="Book Antiqua" w:hAnsi="Book Antiqua" w:cs="Times New Roman"/>
          <w:color w:val="000000" w:themeColor="text1"/>
          <w:sz w:val="24"/>
          <w:szCs w:val="24"/>
        </w:rPr>
        <w:t>receptors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4</w:t>
      </w:r>
      <w:r w:rsidR="00A8755E"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Additionally, t</w:t>
      </w:r>
      <w:r w:rsidRPr="000A5687">
        <w:rPr>
          <w:rFonts w:ascii="Book Antiqua" w:hAnsi="Book Antiqua" w:cs="Times New Roman"/>
          <w:color w:val="000000" w:themeColor="text1"/>
          <w:sz w:val="24"/>
          <w:szCs w:val="24"/>
        </w:rPr>
        <w:t xml:space="preserve">he cold-restraint stress significantly increased mean ulcer index </w:t>
      </w:r>
      <w:r w:rsidRPr="000A5687">
        <w:rPr>
          <w:rFonts w:ascii="Book Antiqua" w:hAnsi="Book Antiqua" w:cs="Times New Roman"/>
          <w:color w:val="000000" w:themeColor="text1"/>
          <w:sz w:val="24"/>
          <w:szCs w:val="24"/>
          <w:lang w:val="en-MY"/>
        </w:rPr>
        <w:t>values</w:t>
      </w:r>
      <w:r w:rsidRPr="000A5687">
        <w:rPr>
          <w:rFonts w:ascii="Book Antiqua" w:hAnsi="Book Antiqua" w:cs="Times New Roman"/>
          <w:color w:val="000000" w:themeColor="text1"/>
          <w:sz w:val="24"/>
          <w:szCs w:val="24"/>
        </w:rPr>
        <w:t xml:space="preserve"> in gastric </w:t>
      </w:r>
      <w:r w:rsidRPr="000A5687">
        <w:rPr>
          <w:rFonts w:ascii="Book Antiqua" w:hAnsi="Book Antiqua" w:cs="Times New Roman"/>
          <w:color w:val="000000" w:themeColor="text1"/>
          <w:sz w:val="24"/>
          <w:szCs w:val="24"/>
        </w:rPr>
        <w:lastRenderedPageBreak/>
        <w:t>tissue</w:t>
      </w:r>
      <w:r w:rsidRPr="000A5687">
        <w:rPr>
          <w:rFonts w:ascii="Book Antiqua" w:hAnsi="Book Antiqua" w:cs="Times New Roman"/>
          <w:color w:val="000000" w:themeColor="text1"/>
          <w:sz w:val="24"/>
          <w:szCs w:val="24"/>
          <w:lang w:val="en-MY"/>
        </w:rPr>
        <w:t>, while</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a </w:t>
      </w:r>
      <w:r w:rsidRPr="000A5687">
        <w:rPr>
          <w:rFonts w:ascii="Book Antiqua" w:hAnsi="Book Antiqua" w:cs="Times New Roman"/>
          <w:color w:val="000000" w:themeColor="text1"/>
          <w:sz w:val="24"/>
          <w:szCs w:val="24"/>
        </w:rPr>
        <w:t>decrease</w:t>
      </w:r>
      <w:r w:rsidRPr="000A5687">
        <w:rPr>
          <w:rFonts w:ascii="Book Antiqua" w:hAnsi="Book Antiqua" w:cs="Times New Roman"/>
          <w:color w:val="000000" w:themeColor="text1"/>
          <w:sz w:val="24"/>
          <w:szCs w:val="24"/>
          <w:lang w:val="en-MY"/>
        </w:rPr>
        <w:t xml:space="preserve"> in</w:t>
      </w:r>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rPr>
        <w:t>enterochromaffin</w:t>
      </w:r>
      <w:r w:rsidRPr="000A5687">
        <w:rPr>
          <w:rFonts w:ascii="Book Antiqua" w:hAnsi="Book Antiqua" w:cs="Times New Roman"/>
          <w:color w:val="000000" w:themeColor="text1"/>
          <w:sz w:val="24"/>
          <w:szCs w:val="24"/>
        </w:rPr>
        <w:t xml:space="preserve"> cell count was observed with </w:t>
      </w:r>
      <w:r w:rsidR="008941F5">
        <w:rPr>
          <w:rFonts w:ascii="Book Antiqua" w:hAnsi="Book Antiqua" w:cs="Times New Roman"/>
          <w:color w:val="000000" w:themeColor="text1"/>
          <w:sz w:val="24"/>
          <w:szCs w:val="24"/>
        </w:rPr>
        <w:t xml:space="preserve">a </w:t>
      </w:r>
      <w:r w:rsidRPr="000A5687">
        <w:rPr>
          <w:rFonts w:ascii="Book Antiqua" w:hAnsi="Book Antiqua" w:cs="Times New Roman"/>
          <w:color w:val="000000" w:themeColor="text1"/>
          <w:sz w:val="24"/>
          <w:szCs w:val="24"/>
        </w:rPr>
        <w:t xml:space="preserve">concomitant decrease </w:t>
      </w:r>
      <w:r w:rsidR="008941F5">
        <w:rPr>
          <w:rFonts w:ascii="Book Antiqua" w:hAnsi="Book Antiqua" w:cs="Times New Roman"/>
          <w:color w:val="000000" w:themeColor="text1"/>
          <w:sz w:val="24"/>
          <w:szCs w:val="24"/>
        </w:rPr>
        <w:t>in</w:t>
      </w:r>
      <w:r w:rsidRPr="000A5687">
        <w:rPr>
          <w:rFonts w:ascii="Book Antiqua" w:hAnsi="Book Antiqua" w:cs="Times New Roman"/>
          <w:color w:val="000000" w:themeColor="text1"/>
          <w:sz w:val="24"/>
          <w:szCs w:val="24"/>
        </w:rPr>
        <w:t xml:space="preserve"> 5-HT content and adherent mucosal thickness. Pretreatment with Aegle </w:t>
      </w:r>
      <w:proofErr w:type="spellStart"/>
      <w:r w:rsidRPr="000A5687">
        <w:rPr>
          <w:rFonts w:ascii="Book Antiqua" w:hAnsi="Book Antiqua" w:cs="Times New Roman"/>
          <w:color w:val="000000" w:themeColor="text1"/>
          <w:sz w:val="24"/>
          <w:szCs w:val="24"/>
        </w:rPr>
        <w:t>marmelos</w:t>
      </w:r>
      <w:proofErr w:type="spellEnd"/>
      <w:r w:rsidRPr="000A5687">
        <w:rPr>
          <w:rFonts w:ascii="Book Antiqua" w:hAnsi="Book Antiqua" w:cs="Times New Roman"/>
          <w:color w:val="000000" w:themeColor="text1"/>
          <w:sz w:val="24"/>
          <w:szCs w:val="24"/>
          <w:lang w:val="en-MY"/>
        </w:rPr>
        <w:t xml:space="preserve"> reduced</w:t>
      </w:r>
      <w:r w:rsidRPr="000A5687">
        <w:rPr>
          <w:rFonts w:ascii="Book Antiqua" w:hAnsi="Book Antiqua" w:cs="Times New Roman"/>
          <w:color w:val="000000" w:themeColor="text1"/>
          <w:sz w:val="24"/>
          <w:szCs w:val="24"/>
        </w:rPr>
        <w:t xml:space="preserve"> mean ulcer index</w:t>
      </w:r>
      <w:r w:rsidRPr="000A5687">
        <w:rPr>
          <w:rFonts w:ascii="Book Antiqua" w:hAnsi="Book Antiqua" w:cs="Times New Roman"/>
          <w:color w:val="000000" w:themeColor="text1"/>
          <w:sz w:val="24"/>
          <w:szCs w:val="24"/>
          <w:lang w:val="en-MY"/>
        </w:rPr>
        <w:t xml:space="preserve"> values, and</w:t>
      </w:r>
      <w:r w:rsidRPr="000A5687">
        <w:rPr>
          <w:rFonts w:ascii="Book Antiqua" w:hAnsi="Book Antiqua" w:cs="Times New Roman"/>
          <w:color w:val="000000" w:themeColor="text1"/>
          <w:sz w:val="24"/>
          <w:szCs w:val="24"/>
        </w:rPr>
        <w:t xml:space="preserve"> increased </w:t>
      </w:r>
      <w:proofErr w:type="spellStart"/>
      <w:r w:rsidRPr="000A5687">
        <w:rPr>
          <w:rFonts w:ascii="Book Antiqua" w:hAnsi="Book Antiqua"/>
          <w:color w:val="000000" w:themeColor="text1"/>
          <w:sz w:val="24"/>
          <w:szCs w:val="24"/>
        </w:rPr>
        <w:t>enterochromaffin</w:t>
      </w:r>
      <w:proofErr w:type="spellEnd"/>
      <w:r w:rsidRPr="000A5687">
        <w:rPr>
          <w:rFonts w:ascii="Book Antiqua" w:hAnsi="Book Antiqua" w:cs="Times New Roman"/>
          <w:color w:val="000000" w:themeColor="text1"/>
          <w:sz w:val="24"/>
          <w:szCs w:val="24"/>
        </w:rPr>
        <w:t xml:space="preserve"> cell count, 5-HT content </w:t>
      </w:r>
      <w:r w:rsidRPr="000A5687">
        <w:rPr>
          <w:rFonts w:ascii="Book Antiqua" w:hAnsi="Book Antiqua" w:cs="Times New Roman"/>
          <w:color w:val="000000" w:themeColor="text1"/>
          <w:sz w:val="24"/>
          <w:szCs w:val="24"/>
          <w:lang w:val="en-MY"/>
        </w:rPr>
        <w:t>and</w:t>
      </w:r>
      <w:r w:rsidRPr="000A5687">
        <w:rPr>
          <w:rFonts w:ascii="Book Antiqua" w:hAnsi="Book Antiqua" w:cs="Times New Roman"/>
          <w:color w:val="000000" w:themeColor="text1"/>
          <w:sz w:val="24"/>
          <w:szCs w:val="24"/>
        </w:rPr>
        <w:t xml:space="preserve"> adherent mucosal thickness in ulcerated </w:t>
      </w:r>
      <w:r w:rsidRPr="000A5687">
        <w:rPr>
          <w:rFonts w:ascii="Book Antiqua" w:hAnsi="Book Antiqua" w:cs="Times New Roman"/>
          <w:color w:val="000000" w:themeColor="text1"/>
          <w:sz w:val="24"/>
          <w:szCs w:val="24"/>
          <w:lang w:val="en-MY"/>
        </w:rPr>
        <w:t xml:space="preserve">gastric tissue, </w:t>
      </w:r>
      <w:r w:rsidRPr="000A5687">
        <w:rPr>
          <w:rFonts w:ascii="Book Antiqua" w:hAnsi="Book Antiqua" w:cs="Times New Roman"/>
          <w:color w:val="000000" w:themeColor="text1"/>
          <w:sz w:val="24"/>
          <w:szCs w:val="24"/>
        </w:rPr>
        <w:t>suggesting that the</w:t>
      </w:r>
      <w:r w:rsidRPr="000A5687">
        <w:rPr>
          <w:rFonts w:ascii="Book Antiqua" w:hAnsi="Book Antiqua" w:cs="Times New Roman"/>
          <w:color w:val="000000" w:themeColor="text1"/>
          <w:sz w:val="24"/>
          <w:szCs w:val="24"/>
          <w:lang w:val="en-MY"/>
        </w:rPr>
        <w:t xml:space="preserve"> high</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olor w:val="000000" w:themeColor="text1"/>
          <w:sz w:val="24"/>
          <w:szCs w:val="24"/>
        </w:rPr>
        <w:t>enterochromaffin</w:t>
      </w:r>
      <w:proofErr w:type="spellEnd"/>
      <w:r w:rsidRPr="000A5687">
        <w:rPr>
          <w:rFonts w:ascii="Book Antiqua" w:hAnsi="Book Antiqua" w:cs="Times New Roman"/>
          <w:color w:val="000000" w:themeColor="text1"/>
          <w:sz w:val="24"/>
          <w:szCs w:val="24"/>
        </w:rPr>
        <w:t xml:space="preserve"> cell count and 5-HT levels </w:t>
      </w:r>
      <w:r w:rsidRPr="000A5687">
        <w:rPr>
          <w:rFonts w:ascii="Book Antiqua" w:hAnsi="Book Antiqua" w:cs="Times New Roman"/>
          <w:color w:val="000000" w:themeColor="text1"/>
          <w:sz w:val="24"/>
          <w:szCs w:val="24"/>
          <w:lang w:val="en-MY"/>
        </w:rPr>
        <w:t>exert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protective effects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against</w:t>
      </w:r>
      <w:r w:rsidRPr="000A5687">
        <w:rPr>
          <w:rFonts w:ascii="Book Antiqua" w:hAnsi="Book Antiqua" w:cs="Times New Roman"/>
          <w:color w:val="000000" w:themeColor="text1"/>
          <w:sz w:val="24"/>
          <w:szCs w:val="24"/>
        </w:rPr>
        <w:t xml:space="preserve"> cold-restraint stress</w:t>
      </w:r>
      <w:r w:rsidRPr="000A5687">
        <w:rPr>
          <w:rFonts w:ascii="Book Antiqua" w:hAnsi="Book Antiqua" w:cs="Times New Roman"/>
          <w:color w:val="000000" w:themeColor="text1"/>
          <w:sz w:val="24"/>
          <w:szCs w:val="24"/>
          <w:lang w:val="en-MY"/>
        </w:rPr>
        <w:t xml:space="preserve">-induced </w:t>
      </w:r>
      <w:r w:rsidRPr="000A5687">
        <w:rPr>
          <w:rFonts w:ascii="Book Antiqua" w:hAnsi="Book Antiqua" w:cs="Times New Roman"/>
          <w:color w:val="000000" w:themeColor="text1"/>
          <w:sz w:val="24"/>
          <w:szCs w:val="24"/>
        </w:rPr>
        <w:t xml:space="preserve">gastric mucosal </w:t>
      </w:r>
      <w:proofErr w:type="spellStart"/>
      <w:proofErr w:type="gramStart"/>
      <w:r w:rsidRPr="000A5687">
        <w:rPr>
          <w:rFonts w:ascii="Book Antiqua" w:hAnsi="Book Antiqua" w:cs="Times New Roman"/>
          <w:color w:val="000000" w:themeColor="text1"/>
          <w:sz w:val="24"/>
          <w:szCs w:val="24"/>
        </w:rPr>
        <w:t>injur</w:t>
      </w:r>
      <w:proofErr w:type="spellEnd"/>
      <w:r w:rsidRPr="000A5687">
        <w:rPr>
          <w:rFonts w:ascii="Book Antiqua" w:hAnsi="Book Antiqua" w:cs="Times New Roman"/>
          <w:color w:val="000000" w:themeColor="text1"/>
          <w:sz w:val="24"/>
          <w:szCs w:val="24"/>
          <w:lang w:val="en-MY"/>
        </w:rPr>
        <w:t>y</w:t>
      </w:r>
      <w:r w:rsidRPr="000A5687">
        <w:rPr>
          <w:rFonts w:ascii="Book Antiqua" w:hAnsi="Book Antiqua" w:cs="Times New Roman"/>
          <w:color w:val="000000" w:themeColor="text1"/>
          <w:sz w:val="24"/>
          <w:szCs w:val="24"/>
          <w:vertAlign w:val="superscript"/>
        </w:rPr>
        <w:t>[</w:t>
      </w:r>
      <w:proofErr w:type="gramEnd"/>
      <w:r w:rsidR="00710387" w:rsidRPr="000A5687">
        <w:rPr>
          <w:rFonts w:ascii="Book Antiqua" w:hAnsi="Book Antiqua" w:cs="Times New Roman"/>
          <w:color w:val="000000" w:themeColor="text1"/>
          <w:sz w:val="24"/>
          <w:szCs w:val="24"/>
          <w:vertAlign w:val="superscript"/>
        </w:rPr>
        <w:t>4</w:t>
      </w:r>
      <w:r w:rsidR="00A8755E" w:rsidRPr="000A5687">
        <w:rPr>
          <w:rFonts w:ascii="Book Antiqua" w:hAnsi="Book Antiqua" w:cs="Times New Roman"/>
          <w:color w:val="000000" w:themeColor="text1"/>
          <w:sz w:val="24"/>
          <w:szCs w:val="24"/>
          <w:vertAlign w:val="superscript"/>
        </w:rPr>
        <w:t>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52FA6829"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6B7AC622" w14:textId="67A1F2D1" w:rsidR="00860D9D" w:rsidRPr="000A5687" w:rsidRDefault="0029290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 xml:space="preserve">Hydrogen sulfide: </w:t>
      </w:r>
      <w:r w:rsidRPr="000A5687">
        <w:rPr>
          <w:rFonts w:ascii="Book Antiqua" w:hAnsi="Book Antiqua" w:cs="Times New Roman"/>
          <w:color w:val="000000" w:themeColor="text1"/>
          <w:sz w:val="24"/>
          <w:szCs w:val="24"/>
        </w:rPr>
        <w:t>Hydrogen sulfide (H</w:t>
      </w:r>
      <w:r w:rsidRPr="00EC4578">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S)</w:t>
      </w:r>
      <w:r w:rsidR="00246FE0" w:rsidRPr="000A5687">
        <w:rPr>
          <w:rFonts w:ascii="Book Antiqua" w:hAnsi="Book Antiqua" w:cs="Times New Roman"/>
          <w:color w:val="000000" w:themeColor="text1"/>
          <w:sz w:val="24"/>
          <w:szCs w:val="24"/>
        </w:rPr>
        <w:t xml:space="preserve"> is a new type of endogenous gas</w:t>
      </w:r>
      <w:proofErr w:type="spellStart"/>
      <w:r w:rsidR="00246FE0" w:rsidRPr="000A5687">
        <w:rPr>
          <w:rFonts w:ascii="Book Antiqua" w:hAnsi="Book Antiqua" w:cs="Times New Roman"/>
          <w:color w:val="000000" w:themeColor="text1"/>
          <w:sz w:val="24"/>
          <w:szCs w:val="24"/>
          <w:lang w:val="en-MY"/>
        </w:rPr>
        <w:t>eous</w:t>
      </w:r>
      <w:proofErr w:type="spellEnd"/>
      <w:r w:rsidR="00246FE0" w:rsidRPr="000A5687">
        <w:rPr>
          <w:rFonts w:ascii="Book Antiqua" w:hAnsi="Book Antiqua" w:cs="Times New Roman"/>
          <w:color w:val="000000" w:themeColor="text1"/>
          <w:sz w:val="24"/>
          <w:szCs w:val="24"/>
        </w:rPr>
        <w:t xml:space="preserve"> signal</w:t>
      </w:r>
      <w:proofErr w:type="spellStart"/>
      <w:r w:rsidR="00246FE0" w:rsidRPr="000A5687">
        <w:rPr>
          <w:rFonts w:ascii="Book Antiqua" w:hAnsi="Book Antiqua" w:cs="Times New Roman"/>
          <w:color w:val="000000" w:themeColor="text1"/>
          <w:sz w:val="24"/>
          <w:szCs w:val="24"/>
          <w:lang w:val="en-MY"/>
        </w:rPr>
        <w:t>ing</w:t>
      </w:r>
      <w:proofErr w:type="spellEnd"/>
      <w:r w:rsidR="00246FE0" w:rsidRPr="000A5687">
        <w:rPr>
          <w:rFonts w:ascii="Book Antiqua" w:hAnsi="Book Antiqua" w:cs="Times New Roman"/>
          <w:color w:val="000000" w:themeColor="text1"/>
          <w:sz w:val="24"/>
          <w:szCs w:val="24"/>
        </w:rPr>
        <w:t xml:space="preserve"> molecule, and many tissues in the body can catalyze L-cysteine</w:t>
      </w:r>
      <w:r w:rsidR="00246FE0" w:rsidRPr="000A5687">
        <w:rPr>
          <w:rFonts w:ascii="Book Antiqua" w:hAnsi="Book Antiqua" w:cs="Times New Roman"/>
          <w:color w:val="000000" w:themeColor="text1"/>
          <w:sz w:val="24"/>
          <w:szCs w:val="24"/>
          <w:lang w:val="en-MY"/>
        </w:rPr>
        <w:t xml:space="preserve"> to</w:t>
      </w:r>
      <w:r w:rsidR="00246FE0" w:rsidRPr="000A5687">
        <w:rPr>
          <w:rFonts w:ascii="Book Antiqua" w:hAnsi="Book Antiqua" w:cs="Times New Roman"/>
          <w:color w:val="000000" w:themeColor="text1"/>
          <w:sz w:val="24"/>
          <w:szCs w:val="24"/>
        </w:rPr>
        <w:t xml:space="preserve">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S</w:t>
      </w:r>
      <w:r w:rsidR="00246FE0" w:rsidRPr="000A5687">
        <w:rPr>
          <w:rFonts w:ascii="Book Antiqua" w:hAnsi="Book Antiqua" w:cs="Times New Roman"/>
          <w:color w:val="000000" w:themeColor="text1"/>
          <w:sz w:val="24"/>
          <w:szCs w:val="24"/>
          <w:lang w:val="en-MY"/>
        </w:rPr>
        <w:t xml:space="preserve"> </w:t>
      </w:r>
      <w:r w:rsidR="00246FE0" w:rsidRPr="00EC4578">
        <w:rPr>
          <w:rFonts w:ascii="Book Antiqua" w:hAnsi="Book Antiqua" w:cs="Times New Roman"/>
          <w:i/>
          <w:color w:val="000000" w:themeColor="text1"/>
          <w:sz w:val="24"/>
          <w:szCs w:val="24"/>
          <w:lang w:val="en-MY"/>
        </w:rPr>
        <w:t>via</w:t>
      </w:r>
      <w:r w:rsidR="00246FE0" w:rsidRPr="000A5687">
        <w:rPr>
          <w:rFonts w:ascii="Book Antiqua" w:hAnsi="Book Antiqua" w:cs="Times New Roman"/>
          <w:color w:val="000000" w:themeColor="text1"/>
          <w:sz w:val="24"/>
          <w:szCs w:val="24"/>
        </w:rPr>
        <w:t xml:space="preserve"> cystathionine-synthase (CBS) and cystathionine-γ-</w:t>
      </w:r>
      <w:proofErr w:type="spellStart"/>
      <w:r w:rsidR="00246FE0" w:rsidRPr="000A5687">
        <w:rPr>
          <w:rFonts w:ascii="Book Antiqua" w:hAnsi="Book Antiqua" w:cs="Times New Roman"/>
          <w:color w:val="000000" w:themeColor="text1"/>
          <w:sz w:val="24"/>
          <w:szCs w:val="24"/>
        </w:rPr>
        <w:t>lyase</w:t>
      </w:r>
      <w:proofErr w:type="spellEnd"/>
      <w:r w:rsidR="00246FE0" w:rsidRPr="000A5687">
        <w:rPr>
          <w:rFonts w:ascii="Book Antiqua" w:hAnsi="Book Antiqua" w:cs="Times New Roman"/>
          <w:color w:val="000000" w:themeColor="text1"/>
          <w:sz w:val="24"/>
          <w:szCs w:val="24"/>
        </w:rPr>
        <w:t xml:space="preserve"> (CSE). In recent years, it </w:t>
      </w:r>
      <w:r w:rsidR="008941F5">
        <w:rPr>
          <w:rFonts w:ascii="Book Antiqua" w:hAnsi="Book Antiqua" w:cs="Times New Roman"/>
          <w:color w:val="000000" w:themeColor="text1"/>
          <w:sz w:val="24"/>
          <w:szCs w:val="24"/>
        </w:rPr>
        <w:t>w</w:t>
      </w:r>
      <w:r w:rsidR="00246FE0" w:rsidRPr="000A5687">
        <w:rPr>
          <w:rFonts w:ascii="Book Antiqua" w:hAnsi="Book Antiqua" w:cs="Times New Roman"/>
          <w:color w:val="000000" w:themeColor="text1"/>
          <w:sz w:val="24"/>
          <w:szCs w:val="24"/>
        </w:rPr>
        <w:t>as found that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 xml:space="preserve">S is involved in various physiological and pathological processes in the body, </w:t>
      </w:r>
      <w:r w:rsidR="00246FE0" w:rsidRPr="000A5687">
        <w:rPr>
          <w:rFonts w:ascii="Book Antiqua" w:hAnsi="Book Antiqua" w:cs="Times New Roman"/>
          <w:color w:val="000000" w:themeColor="text1"/>
          <w:sz w:val="24"/>
          <w:szCs w:val="24"/>
          <w:lang w:val="en-MY"/>
        </w:rPr>
        <w:t>which in turn</w:t>
      </w:r>
      <w:r w:rsidR="00246FE0" w:rsidRPr="000A5687">
        <w:rPr>
          <w:rFonts w:ascii="Book Antiqua" w:hAnsi="Book Antiqua" w:cs="Times New Roman"/>
          <w:color w:val="000000" w:themeColor="text1"/>
          <w:sz w:val="24"/>
          <w:szCs w:val="24"/>
        </w:rPr>
        <w:t xml:space="preserve"> regulate</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the motility, resist</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the inflammation, affect</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the visceral sensitivity, and promote</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glandular secretion</w:t>
      </w:r>
      <w:r w:rsidR="00246FE0" w:rsidRPr="000A5687">
        <w:rPr>
          <w:rFonts w:ascii="Book Antiqua" w:hAnsi="Book Antiqua" w:cs="Times New Roman"/>
          <w:color w:val="000000" w:themeColor="text1"/>
          <w:sz w:val="24"/>
          <w:szCs w:val="24"/>
          <w:lang w:val="en-MY"/>
        </w:rPr>
        <w:t>. Specifically,</w:t>
      </w:r>
      <w:r w:rsidR="00246FE0" w:rsidRPr="000A5687">
        <w:rPr>
          <w:rFonts w:ascii="Book Antiqua" w:hAnsi="Book Antiqua" w:cs="Times New Roman"/>
          <w:color w:val="000000" w:themeColor="text1"/>
          <w:sz w:val="24"/>
          <w:szCs w:val="24"/>
        </w:rPr>
        <w:t xml:space="preserve"> its regulation o</w:t>
      </w:r>
      <w:r w:rsidR="008941F5">
        <w:rPr>
          <w:rFonts w:ascii="Book Antiqua" w:hAnsi="Book Antiqua" w:cs="Times New Roman"/>
          <w:color w:val="000000" w:themeColor="text1"/>
          <w:sz w:val="24"/>
          <w:szCs w:val="24"/>
        </w:rPr>
        <w:t>f</w:t>
      </w:r>
      <w:r w:rsidR="00246FE0" w:rsidRPr="000A5687">
        <w:rPr>
          <w:rFonts w:ascii="Book Antiqua" w:hAnsi="Book Antiqua" w:cs="Times New Roman"/>
          <w:color w:val="000000" w:themeColor="text1"/>
          <w:sz w:val="24"/>
          <w:szCs w:val="24"/>
        </w:rPr>
        <w:t xml:space="preserve"> digestive tract motility is mainly manifested as </w:t>
      </w:r>
      <w:r w:rsidR="00246FE0" w:rsidRPr="000A5687">
        <w:rPr>
          <w:rFonts w:ascii="Book Antiqua" w:hAnsi="Book Antiqua" w:cs="Times New Roman"/>
          <w:color w:val="000000" w:themeColor="text1"/>
          <w:sz w:val="24"/>
          <w:szCs w:val="24"/>
          <w:lang w:val="en-MY"/>
        </w:rPr>
        <w:t>the suppression of</w:t>
      </w:r>
      <w:r w:rsidR="00246FE0" w:rsidRPr="000A5687">
        <w:rPr>
          <w:rFonts w:ascii="Book Antiqua" w:hAnsi="Book Antiqua" w:cs="Times New Roman"/>
          <w:color w:val="000000" w:themeColor="text1"/>
          <w:sz w:val="24"/>
          <w:szCs w:val="24"/>
        </w:rPr>
        <w:t xml:space="preserve"> intestinal motility. Exogenous administration of sodium hydrosulfide (</w:t>
      </w:r>
      <w:proofErr w:type="spellStart"/>
      <w:r w:rsidR="00246FE0" w:rsidRPr="000A5687">
        <w:rPr>
          <w:rFonts w:ascii="Book Antiqua" w:hAnsi="Book Antiqua" w:cs="Times New Roman"/>
          <w:color w:val="000000" w:themeColor="text1"/>
          <w:sz w:val="24"/>
          <w:szCs w:val="24"/>
          <w:lang w:val="en-MY"/>
        </w:rPr>
        <w:t>NaHS</w:t>
      </w:r>
      <w:proofErr w:type="spellEnd"/>
      <w:r w:rsidR="00246FE0" w:rsidRPr="000A5687">
        <w:rPr>
          <w:rFonts w:ascii="Book Antiqua" w:hAnsi="Book Antiqua" w:cs="Times New Roman"/>
          <w:color w:val="000000" w:themeColor="text1"/>
          <w:sz w:val="24"/>
          <w:szCs w:val="24"/>
          <w:lang w:val="en-MY"/>
        </w:rPr>
        <w:t>; a</w:t>
      </w:r>
      <w:r w:rsidR="00246FE0" w:rsidRPr="000A5687">
        <w:rPr>
          <w:rFonts w:ascii="Book Antiqua" w:hAnsi="Book Antiqua" w:cs="Times New Roman"/>
          <w:color w:val="000000" w:themeColor="text1"/>
          <w:sz w:val="24"/>
          <w:szCs w:val="24"/>
        </w:rPr>
        <w:t xml:space="preserve">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 xml:space="preserve">S donor) can enhance the secretion of colon mucosal and submucosal chloride in guinea pigs in a concentration-dependent manner, and </w:t>
      </w:r>
      <w:r w:rsidR="005977CF">
        <w:rPr>
          <w:rFonts w:ascii="Book Antiqua" w:hAnsi="Book Antiqua" w:cs="Times New Roman"/>
          <w:color w:val="000000" w:themeColor="text1"/>
          <w:sz w:val="24"/>
          <w:szCs w:val="24"/>
        </w:rPr>
        <w:t>this</w:t>
      </w:r>
      <w:r w:rsidR="00246FE0" w:rsidRPr="000A5687">
        <w:rPr>
          <w:rFonts w:ascii="Book Antiqua" w:hAnsi="Book Antiqua" w:cs="Times New Roman"/>
          <w:color w:val="000000" w:themeColor="text1"/>
          <w:sz w:val="24"/>
          <w:szCs w:val="24"/>
        </w:rPr>
        <w:t xml:space="preserve"> secretion can be inhibited by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 xml:space="preserve">S CSE and CBS </w:t>
      </w:r>
      <w:proofErr w:type="gramStart"/>
      <w:r w:rsidR="00246FE0" w:rsidRPr="000A5687">
        <w:rPr>
          <w:rFonts w:ascii="Book Antiqua" w:hAnsi="Book Antiqua" w:cs="Times New Roman"/>
          <w:color w:val="000000" w:themeColor="text1"/>
          <w:sz w:val="24"/>
          <w:szCs w:val="24"/>
        </w:rPr>
        <w:t>blockers</w:t>
      </w:r>
      <w:r w:rsidR="00246FE0" w:rsidRPr="000A5687">
        <w:rPr>
          <w:rFonts w:ascii="Book Antiqua" w:hAnsi="Book Antiqua" w:cs="Times New Roman"/>
          <w:color w:val="000000" w:themeColor="text1"/>
          <w:sz w:val="24"/>
          <w:szCs w:val="24"/>
          <w:vertAlign w:val="superscript"/>
        </w:rPr>
        <w:t>[</w:t>
      </w:r>
      <w:proofErr w:type="gramEnd"/>
      <w:r w:rsidR="00A8755E" w:rsidRPr="000A5687">
        <w:rPr>
          <w:rFonts w:ascii="Book Antiqua" w:hAnsi="Book Antiqua" w:cs="Times New Roman"/>
          <w:color w:val="000000" w:themeColor="text1"/>
          <w:sz w:val="24"/>
          <w:szCs w:val="24"/>
          <w:vertAlign w:val="superscript"/>
        </w:rPr>
        <w:t>48</w:t>
      </w:r>
      <w:r w:rsidR="00246FE0" w:rsidRPr="000A5687">
        <w:rPr>
          <w:rFonts w:ascii="Book Antiqua" w:hAnsi="Book Antiqua" w:cs="Times New Roman"/>
          <w:color w:val="000000" w:themeColor="text1"/>
          <w:sz w:val="24"/>
          <w:szCs w:val="24"/>
          <w:vertAlign w:val="superscript"/>
        </w:rPr>
        <w:t>]</w:t>
      </w:r>
      <w:r w:rsidR="00CB2716" w:rsidRPr="000A5687">
        <w:rPr>
          <w:rFonts w:ascii="Book Antiqua" w:hAnsi="Book Antiqua" w:cs="Times New Roman"/>
          <w:color w:val="000000" w:themeColor="text1"/>
          <w:sz w:val="24"/>
          <w:szCs w:val="24"/>
        </w:rPr>
        <w:t xml:space="preserve">. Krueger </w:t>
      </w:r>
      <w:r w:rsidR="00CB2716" w:rsidRPr="000A5687">
        <w:rPr>
          <w:rFonts w:ascii="Book Antiqua" w:hAnsi="Book Antiqua" w:cs="Times New Roman"/>
          <w:i/>
          <w:color w:val="000000" w:themeColor="text1"/>
          <w:sz w:val="24"/>
          <w:szCs w:val="24"/>
        </w:rPr>
        <w:t xml:space="preserve">et </w:t>
      </w:r>
      <w:proofErr w:type="gramStart"/>
      <w:r w:rsidR="00CB2716" w:rsidRPr="000A5687">
        <w:rPr>
          <w:rFonts w:ascii="Book Antiqua" w:hAnsi="Book Antiqua" w:cs="Times New Roman"/>
          <w:i/>
          <w:color w:val="000000" w:themeColor="text1"/>
          <w:sz w:val="24"/>
          <w:szCs w:val="24"/>
        </w:rPr>
        <w:t>al</w:t>
      </w:r>
      <w:r w:rsidR="00246FE0" w:rsidRPr="000A5687">
        <w:rPr>
          <w:rFonts w:ascii="Book Antiqua" w:hAnsi="Book Antiqua" w:cs="Times New Roman"/>
          <w:color w:val="000000" w:themeColor="text1"/>
          <w:sz w:val="24"/>
          <w:szCs w:val="24"/>
          <w:vertAlign w:val="superscript"/>
        </w:rPr>
        <w:t>[</w:t>
      </w:r>
      <w:proofErr w:type="gramEnd"/>
      <w:r w:rsidR="00A8755E" w:rsidRPr="000A5687">
        <w:rPr>
          <w:rFonts w:ascii="Book Antiqua" w:hAnsi="Book Antiqua" w:cs="Times New Roman"/>
          <w:color w:val="000000" w:themeColor="text1"/>
          <w:sz w:val="24"/>
          <w:szCs w:val="24"/>
          <w:vertAlign w:val="superscript"/>
        </w:rPr>
        <w:t>49</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found that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 xml:space="preserve">S promotes intestinal secretion </w:t>
      </w:r>
      <w:r w:rsidR="00246FE0" w:rsidRPr="00EC4578">
        <w:rPr>
          <w:rFonts w:ascii="Book Antiqua" w:hAnsi="Book Antiqua" w:cs="Times New Roman"/>
          <w:i/>
          <w:color w:val="000000" w:themeColor="text1"/>
          <w:sz w:val="24"/>
          <w:szCs w:val="24"/>
        </w:rPr>
        <w:t>via</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activation of</w:t>
      </w:r>
      <w:r w:rsidR="00246FE0" w:rsidRPr="000A5687">
        <w:rPr>
          <w:rFonts w:ascii="Book Antiqua" w:hAnsi="Book Antiqua" w:cs="Times New Roman"/>
          <w:color w:val="000000" w:themeColor="text1"/>
          <w:sz w:val="24"/>
          <w:szCs w:val="24"/>
        </w:rPr>
        <w:t xml:space="preserve"> transient receptor potential vanilloid-1 (TRPV1) receptor and </w:t>
      </w:r>
      <w:r w:rsidR="005977CF">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lang w:val="en-MY"/>
        </w:rPr>
        <w:t>release of</w:t>
      </w:r>
      <w:r w:rsidR="00246FE0" w:rsidRPr="000A5687">
        <w:rPr>
          <w:rFonts w:ascii="Book Antiqua" w:hAnsi="Book Antiqua" w:cs="Times New Roman"/>
          <w:color w:val="000000" w:themeColor="text1"/>
          <w:sz w:val="24"/>
          <w:szCs w:val="24"/>
        </w:rPr>
        <w:t xml:space="preserve"> SP, thus activating cholinergic</w:t>
      </w:r>
      <w:r w:rsidR="00CB2716" w:rsidRPr="000A5687">
        <w:rPr>
          <w:rFonts w:ascii="Book Antiqua" w:hAnsi="Book Antiqua" w:cs="Times New Roman"/>
          <w:color w:val="000000" w:themeColor="text1"/>
          <w:sz w:val="24"/>
          <w:szCs w:val="24"/>
        </w:rPr>
        <w:t xml:space="preserve"> neurons. </w:t>
      </w:r>
      <w:r w:rsidR="005977CF">
        <w:rPr>
          <w:rFonts w:ascii="Book Antiqua" w:hAnsi="Book Antiqua" w:cs="Times New Roman"/>
          <w:color w:val="000000" w:themeColor="text1"/>
          <w:sz w:val="24"/>
          <w:szCs w:val="24"/>
        </w:rPr>
        <w:t>In addition</w:t>
      </w:r>
      <w:r w:rsidR="00CB2716" w:rsidRPr="000A5687">
        <w:rPr>
          <w:rFonts w:ascii="Book Antiqua" w:hAnsi="Book Antiqua" w:cs="Times New Roman"/>
          <w:color w:val="000000" w:themeColor="text1"/>
          <w:sz w:val="24"/>
          <w:szCs w:val="24"/>
        </w:rPr>
        <w:t xml:space="preserve">, </w:t>
      </w:r>
      <w:proofErr w:type="spellStart"/>
      <w:r w:rsidR="00CB2716" w:rsidRPr="000A5687">
        <w:rPr>
          <w:rFonts w:ascii="Book Antiqua" w:hAnsi="Book Antiqua" w:cs="Times New Roman"/>
          <w:color w:val="000000" w:themeColor="text1"/>
          <w:sz w:val="24"/>
          <w:szCs w:val="24"/>
        </w:rPr>
        <w:t>Dhaese</w:t>
      </w:r>
      <w:proofErr w:type="spellEnd"/>
      <w:r w:rsidR="00CB2716" w:rsidRPr="000A5687">
        <w:rPr>
          <w:rFonts w:ascii="Book Antiqua" w:hAnsi="Book Antiqua" w:cs="Times New Roman"/>
          <w:i/>
          <w:color w:val="000000" w:themeColor="text1"/>
          <w:sz w:val="24"/>
          <w:szCs w:val="24"/>
        </w:rPr>
        <w:t xml:space="preserve"> et </w:t>
      </w:r>
      <w:proofErr w:type="gramStart"/>
      <w:r w:rsidR="00CB2716" w:rsidRPr="000A5687">
        <w:rPr>
          <w:rFonts w:ascii="Book Antiqua" w:hAnsi="Book Antiqua" w:cs="Times New Roman"/>
          <w:i/>
          <w:color w:val="000000" w:themeColor="text1"/>
          <w:sz w:val="24"/>
          <w:szCs w:val="24"/>
        </w:rPr>
        <w:t>al</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0</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found that </w:t>
      </w:r>
      <w:proofErr w:type="spellStart"/>
      <w:r w:rsidR="00246FE0" w:rsidRPr="000A5687">
        <w:rPr>
          <w:rFonts w:ascii="Book Antiqua" w:hAnsi="Book Antiqua" w:cs="Times New Roman"/>
          <w:color w:val="000000" w:themeColor="text1"/>
          <w:sz w:val="24"/>
          <w:szCs w:val="24"/>
          <w:lang w:val="en-MY"/>
        </w:rPr>
        <w:t>NaHS</w:t>
      </w:r>
      <w:proofErr w:type="spellEnd"/>
      <w:r w:rsidR="00246FE0" w:rsidRPr="000A5687">
        <w:rPr>
          <w:rFonts w:ascii="Book Antiqua" w:hAnsi="Book Antiqua" w:cs="Times New Roman"/>
          <w:color w:val="000000" w:themeColor="text1"/>
          <w:sz w:val="24"/>
          <w:szCs w:val="24"/>
        </w:rPr>
        <w:t xml:space="preserve"> can relax the gastric fundus smooth muscles of mice in a concentration-dependent manner, which can be weakened by myosin light chain phosphatase (MLCP) inhibitors, instead of ATP-sensitive potassium channel (KATP) blockers</w:t>
      </w:r>
      <w:r w:rsidR="00246FE0" w:rsidRPr="000A5687">
        <w:rPr>
          <w:rFonts w:ascii="Book Antiqua" w:hAnsi="Book Antiqua" w:cs="Times New Roman"/>
          <w:color w:val="000000" w:themeColor="text1"/>
          <w:sz w:val="24"/>
          <w:szCs w:val="24"/>
          <w:lang w:val="en-MY"/>
        </w:rPr>
        <w:t>. This indicates</w:t>
      </w:r>
      <w:r w:rsidR="00246FE0" w:rsidRPr="000A5687">
        <w:rPr>
          <w:rFonts w:ascii="Book Antiqua" w:hAnsi="Book Antiqua" w:cs="Times New Roman"/>
          <w:color w:val="000000" w:themeColor="text1"/>
          <w:sz w:val="24"/>
          <w:szCs w:val="24"/>
        </w:rPr>
        <w:t xml:space="preserve"> that H</w:t>
      </w:r>
      <w:r w:rsidR="00246FE0" w:rsidRPr="000A5687">
        <w:rPr>
          <w:rFonts w:ascii="Book Antiqua" w:hAnsi="Book Antiqua" w:cs="Times New Roman"/>
          <w:color w:val="000000" w:themeColor="text1"/>
          <w:sz w:val="24"/>
          <w:szCs w:val="24"/>
          <w:vertAlign w:val="subscript"/>
        </w:rPr>
        <w:t>2</w:t>
      </w:r>
      <w:r w:rsidR="00246FE0" w:rsidRPr="000A5687">
        <w:rPr>
          <w:rFonts w:ascii="Book Antiqua" w:hAnsi="Book Antiqua" w:cs="Times New Roman"/>
          <w:color w:val="000000" w:themeColor="text1"/>
          <w:sz w:val="24"/>
          <w:szCs w:val="24"/>
        </w:rPr>
        <w:t>S-induced dilation of gastric fundus smooth muscles is realized</w:t>
      </w:r>
      <w:r w:rsidR="005977CF">
        <w:rPr>
          <w:rFonts w:ascii="Book Antiqua" w:hAnsi="Book Antiqua" w:cs="Times New Roman"/>
          <w:color w:val="000000" w:themeColor="text1"/>
          <w:sz w:val="24"/>
          <w:szCs w:val="24"/>
        </w:rPr>
        <w:t>,</w:t>
      </w:r>
      <w:r w:rsidR="00246FE0" w:rsidRPr="000A5687">
        <w:rPr>
          <w:rFonts w:ascii="Book Antiqua" w:hAnsi="Book Antiqua" w:cs="Times New Roman"/>
          <w:color w:val="000000" w:themeColor="text1"/>
          <w:sz w:val="24"/>
          <w:szCs w:val="24"/>
        </w:rPr>
        <w:t xml:space="preserve"> at least partly</w:t>
      </w:r>
      <w:r w:rsidR="005977CF">
        <w:rPr>
          <w:rFonts w:ascii="Book Antiqua" w:hAnsi="Book Antiqua" w:cs="Times New Roman"/>
          <w:color w:val="000000" w:themeColor="text1"/>
          <w:sz w:val="24"/>
          <w:szCs w:val="24"/>
        </w:rPr>
        <w:t>,</w:t>
      </w:r>
      <w:r w:rsidR="00246FE0" w:rsidRPr="000A5687">
        <w:rPr>
          <w:rFonts w:ascii="Book Antiqua" w:hAnsi="Book Antiqua" w:cs="Arial"/>
          <w:color w:val="000000" w:themeColor="text1"/>
          <w:sz w:val="24"/>
          <w:szCs w:val="24"/>
          <w:shd w:val="clear" w:color="auto" w:fill="FFFFFF"/>
        </w:rPr>
        <w:t xml:space="preserve"> </w:t>
      </w:r>
      <w:r w:rsidR="005977CF">
        <w:rPr>
          <w:rFonts w:ascii="Book Antiqua" w:hAnsi="Book Antiqua" w:cs="Arial"/>
          <w:color w:val="000000" w:themeColor="text1"/>
          <w:sz w:val="24"/>
          <w:szCs w:val="24"/>
          <w:shd w:val="clear" w:color="auto" w:fill="FFFFFF"/>
        </w:rPr>
        <w:t>by</w:t>
      </w:r>
      <w:r w:rsidR="00246FE0" w:rsidRPr="000A5687">
        <w:rPr>
          <w:rFonts w:ascii="Book Antiqua" w:hAnsi="Book Antiqua" w:cs="Times New Roman"/>
          <w:color w:val="000000" w:themeColor="text1"/>
          <w:sz w:val="24"/>
          <w:szCs w:val="24"/>
        </w:rPr>
        <w:t xml:space="preserve"> activating MLCP, but </w:t>
      </w:r>
      <w:r w:rsidR="009E03E9">
        <w:rPr>
          <w:rFonts w:ascii="Book Antiqua" w:hAnsi="Book Antiqua" w:cs="Times New Roman"/>
          <w:color w:val="000000" w:themeColor="text1"/>
          <w:sz w:val="24"/>
          <w:szCs w:val="24"/>
        </w:rPr>
        <w:t xml:space="preserve">is </w:t>
      </w:r>
      <w:r w:rsidR="00246FE0" w:rsidRPr="000A5687">
        <w:rPr>
          <w:rFonts w:ascii="Book Antiqua" w:hAnsi="Book Antiqua" w:cs="Times New Roman"/>
          <w:color w:val="000000" w:themeColor="text1"/>
          <w:sz w:val="24"/>
          <w:szCs w:val="24"/>
        </w:rPr>
        <w:t>not related to KATP.</w:t>
      </w:r>
    </w:p>
    <w:p w14:paraId="600FED00" w14:textId="49AC916D" w:rsidR="00860D9D" w:rsidRPr="000A5687" w:rsidRDefault="00246FE0" w:rsidP="00CB2716">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 is able to protect the gastrointestinal tract and promote the repair of GML. </w:t>
      </w:r>
      <w:r w:rsidRPr="000A5687">
        <w:rPr>
          <w:rFonts w:ascii="Book Antiqua" w:hAnsi="Book Antiqua"/>
          <w:color w:val="000000" w:themeColor="text1"/>
          <w:sz w:val="24"/>
          <w:szCs w:val="24"/>
        </w:rPr>
        <w:t>Nonsteroidal anti-inflammatory drugs (NSAIDs)</w:t>
      </w:r>
      <w:r w:rsidRPr="000A5687">
        <w:rPr>
          <w:rFonts w:ascii="Book Antiqua" w:hAnsi="Book Antiqua"/>
          <w:color w:val="000000" w:themeColor="text1"/>
          <w:sz w:val="24"/>
          <w:szCs w:val="24"/>
          <w:lang w:val="en-MY"/>
        </w:rPr>
        <w:t xml:space="preserve"> </w:t>
      </w:r>
      <w:r w:rsidRPr="000A5687">
        <w:rPr>
          <w:rFonts w:ascii="Book Antiqua" w:hAnsi="Book Antiqua" w:cs="Times New Roman"/>
          <w:color w:val="000000" w:themeColor="text1"/>
          <w:sz w:val="24"/>
          <w:szCs w:val="24"/>
        </w:rPr>
        <w:t>can mark</w:t>
      </w:r>
      <w:r w:rsidR="005977CF">
        <w:rPr>
          <w:rFonts w:ascii="Book Antiqua" w:hAnsi="Book Antiqua" w:cs="Times New Roman"/>
          <w:color w:val="000000" w:themeColor="text1"/>
          <w:sz w:val="24"/>
          <w:szCs w:val="24"/>
        </w:rPr>
        <w:t>ed</w:t>
      </w:r>
      <w:r w:rsidRPr="000A5687">
        <w:rPr>
          <w:rFonts w:ascii="Book Antiqua" w:hAnsi="Book Antiqua" w:cs="Times New Roman"/>
          <w:color w:val="000000" w:themeColor="text1"/>
          <w:sz w:val="24"/>
          <w:szCs w:val="24"/>
        </w:rPr>
        <w:t xml:space="preserve">ly down-regulate the expression of CSE in gastric mucosa and reduce the </w:t>
      </w:r>
      <w:r w:rsidRPr="000A5687">
        <w:rPr>
          <w:rFonts w:ascii="Book Antiqua" w:hAnsi="Book Antiqua" w:cs="Times New Roman"/>
          <w:color w:val="000000" w:themeColor="text1"/>
          <w:sz w:val="24"/>
          <w:szCs w:val="24"/>
        </w:rPr>
        <w:lastRenderedPageBreak/>
        <w:t>synthesis of endogenous 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 However, </w:t>
      </w:r>
      <w:proofErr w:type="spellStart"/>
      <w:r w:rsidRPr="000A5687">
        <w:rPr>
          <w:rFonts w:ascii="Book Antiqua" w:hAnsi="Book Antiqua" w:cs="Times New Roman"/>
          <w:color w:val="000000" w:themeColor="text1"/>
          <w:sz w:val="24"/>
          <w:szCs w:val="24"/>
          <w:lang w:val="en-MY"/>
        </w:rPr>
        <w:t>NaHS</w:t>
      </w:r>
      <w:proofErr w:type="spellEnd"/>
      <w:r w:rsidRPr="000A5687">
        <w:rPr>
          <w:rFonts w:ascii="Book Antiqua" w:hAnsi="Book Antiqua" w:cs="Times New Roman"/>
          <w:color w:val="000000" w:themeColor="text1"/>
          <w:sz w:val="24"/>
          <w:szCs w:val="24"/>
        </w:rPr>
        <w:t xml:space="preserve"> can</w:t>
      </w:r>
      <w:r w:rsidRPr="000A5687">
        <w:rPr>
          <w:rFonts w:ascii="Book Antiqua" w:hAnsi="Book Antiqua" w:cs="Times New Roman"/>
          <w:color w:val="000000" w:themeColor="text1"/>
          <w:sz w:val="24"/>
          <w:szCs w:val="24"/>
          <w:lang w:val="en-MY"/>
        </w:rPr>
        <w:t xml:space="preserve"> be used to</w:t>
      </w:r>
      <w:r w:rsidRPr="000A5687">
        <w:rPr>
          <w:rFonts w:ascii="Book Antiqua" w:hAnsi="Book Antiqua" w:cs="Times New Roman"/>
          <w:color w:val="000000" w:themeColor="text1"/>
          <w:sz w:val="24"/>
          <w:szCs w:val="24"/>
        </w:rPr>
        <w:t xml:space="preserve"> decrease the synthesis of tumor necrosis factor-</w:t>
      </w:r>
      <w:r w:rsidRPr="000A5687">
        <w:rPr>
          <w:rFonts w:ascii="Book Antiqua" w:hAnsi="Book Antiqua" w:cs="Times New Roman"/>
          <w:color w:val="000000" w:themeColor="text1"/>
          <w:sz w:val="24"/>
          <w:szCs w:val="24"/>
          <w:lang w:val="en-MY"/>
        </w:rPr>
        <w:t>alpha</w:t>
      </w:r>
      <w:r w:rsidRPr="000A5687">
        <w:rPr>
          <w:rFonts w:ascii="Book Antiqua" w:hAnsi="Book Antiqua" w:cs="Times New Roman"/>
          <w:color w:val="000000" w:themeColor="text1"/>
          <w:sz w:val="24"/>
          <w:szCs w:val="24"/>
        </w:rPr>
        <w:t xml:space="preserve"> (TNF-α), intercellular adhesion molecule-1 and lymphocyte function associated antigen-1, reduce the adhesion of white blood cells to mesenteric vessels, </w:t>
      </w:r>
      <w:r w:rsidRPr="000A5687">
        <w:rPr>
          <w:rFonts w:ascii="Book Antiqua" w:hAnsi="Book Antiqua" w:cs="Times New Roman"/>
          <w:color w:val="000000" w:themeColor="text1"/>
          <w:sz w:val="24"/>
          <w:szCs w:val="24"/>
          <w:lang w:val="en-MY"/>
        </w:rPr>
        <w:t>increase</w:t>
      </w:r>
      <w:r w:rsidRPr="000A5687">
        <w:rPr>
          <w:rFonts w:ascii="Book Antiqua" w:hAnsi="Book Antiqua" w:cs="Times New Roman"/>
          <w:color w:val="000000" w:themeColor="text1"/>
          <w:sz w:val="24"/>
          <w:szCs w:val="24"/>
        </w:rPr>
        <w:t xml:space="preserve"> GMBF and suppress GML caused by NSAIDs</w:t>
      </w:r>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Both </w:t>
      </w:r>
      <w:r w:rsidRPr="000A5687">
        <w:rPr>
          <w:rFonts w:ascii="Book Antiqua" w:hAnsi="Book Antiqua" w:cs="Times New Roman"/>
          <w:color w:val="000000" w:themeColor="text1"/>
          <w:sz w:val="24"/>
          <w:szCs w:val="24"/>
        </w:rPr>
        <w:t>exogenous administration</w:t>
      </w:r>
      <w:r w:rsidRPr="000A5687">
        <w:rPr>
          <w:rFonts w:ascii="Book Antiqua" w:hAnsi="Book Antiqua" w:cs="Times New Roman"/>
          <w:color w:val="000000" w:themeColor="text1"/>
          <w:sz w:val="24"/>
          <w:szCs w:val="24"/>
          <w:lang w:val="en-MY"/>
        </w:rPr>
        <w:t xml:space="preserve"> and</w:t>
      </w:r>
      <w:r w:rsidRPr="000A5687">
        <w:rPr>
          <w:rFonts w:ascii="Book Antiqua" w:hAnsi="Book Antiqua" w:cs="Times New Roman"/>
          <w:color w:val="000000" w:themeColor="text1"/>
          <w:sz w:val="24"/>
          <w:szCs w:val="24"/>
        </w:rPr>
        <w:t xml:space="preserve"> endogenous </w:t>
      </w:r>
      <w:proofErr w:type="spellStart"/>
      <w:r w:rsidRPr="000A5687">
        <w:rPr>
          <w:rFonts w:ascii="Book Antiqua" w:hAnsi="Book Antiqua" w:cs="Times New Roman"/>
          <w:color w:val="000000" w:themeColor="text1"/>
          <w:sz w:val="24"/>
          <w:szCs w:val="24"/>
        </w:rPr>
        <w:t>releas</w:t>
      </w:r>
      <w:proofErr w:type="spellEnd"/>
      <w:r w:rsidRPr="000A5687">
        <w:rPr>
          <w:rFonts w:ascii="Book Antiqua" w:hAnsi="Book Antiqua" w:cs="Times New Roman"/>
          <w:color w:val="000000" w:themeColor="text1"/>
          <w:sz w:val="24"/>
          <w:szCs w:val="24"/>
          <w:lang w:val="en-MY"/>
        </w:rPr>
        <w:t xml:space="preserve">e of </w:t>
      </w:r>
      <w:r w:rsidRPr="000A5687">
        <w:rPr>
          <w:rFonts w:ascii="Book Antiqua" w:hAnsi="Book Antiqua" w:cs="Times New Roman"/>
          <w:color w:val="000000" w:themeColor="text1"/>
          <w:sz w:val="24"/>
          <w:szCs w:val="24"/>
        </w:rPr>
        <w:t>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 are gastroprotective against cold restraint stress-induced gastric injury. </w:t>
      </w:r>
      <w:r w:rsidRPr="000A5687">
        <w:rPr>
          <w:rFonts w:ascii="Book Antiqua" w:hAnsi="Book Antiqua" w:cs="Times New Roman"/>
          <w:color w:val="000000" w:themeColor="text1"/>
          <w:sz w:val="24"/>
          <w:szCs w:val="24"/>
          <w:lang w:val="en-MY"/>
        </w:rPr>
        <w:t xml:space="preserve">It has been reported that </w:t>
      </w:r>
      <w:proofErr w:type="spellStart"/>
      <w:r w:rsidRPr="000A5687">
        <w:rPr>
          <w:rFonts w:ascii="Book Antiqua" w:hAnsi="Book Antiqua" w:cs="Times New Roman"/>
          <w:color w:val="000000" w:themeColor="text1"/>
          <w:sz w:val="24"/>
          <w:szCs w:val="24"/>
        </w:rPr>
        <w:t>NaHS</w:t>
      </w:r>
      <w:proofErr w:type="spellEnd"/>
      <w:r w:rsidRPr="000A5687">
        <w:rPr>
          <w:rFonts w:ascii="Book Antiqua" w:hAnsi="Book Antiqua" w:cs="Times New Roman"/>
          <w:color w:val="000000" w:themeColor="text1"/>
          <w:sz w:val="24"/>
          <w:szCs w:val="24"/>
        </w:rPr>
        <w:t xml:space="preserve"> attenuate</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w:t>
      </w:r>
      <w:r w:rsidR="005977CF">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ulcer index by </w:t>
      </w:r>
      <w:r w:rsidRPr="000A5687">
        <w:rPr>
          <w:rFonts w:ascii="Book Antiqua" w:hAnsi="Book Antiqua" w:cs="Times New Roman"/>
          <w:color w:val="000000" w:themeColor="text1"/>
          <w:sz w:val="24"/>
          <w:szCs w:val="24"/>
          <w:lang w:val="en-MY"/>
        </w:rPr>
        <w:t>reducing</w:t>
      </w:r>
      <w:r w:rsidRPr="000A5687">
        <w:rPr>
          <w:rFonts w:ascii="Book Antiqua" w:hAnsi="Book Antiqua" w:cs="Times New Roman"/>
          <w:color w:val="000000" w:themeColor="text1"/>
          <w:sz w:val="24"/>
          <w:szCs w:val="24"/>
        </w:rPr>
        <w:t xml:space="preserve"> gastric acid output, mucosal carbonyl content, pepsin activity and ROS generation. </w:t>
      </w:r>
      <w:r w:rsidRPr="000A5687">
        <w:rPr>
          <w:rFonts w:ascii="Book Antiqua" w:hAnsi="Book Antiqua" w:cs="Times New Roman"/>
          <w:color w:val="000000" w:themeColor="text1"/>
          <w:sz w:val="24"/>
          <w:szCs w:val="24"/>
          <w:lang w:val="en-MY"/>
        </w:rPr>
        <w:t xml:space="preserve">Moreover, </w:t>
      </w:r>
      <w:r w:rsidRPr="000A5687">
        <w:rPr>
          <w:rFonts w:ascii="Book Antiqua" w:hAnsi="Book Antiqua" w:cs="Times New Roman"/>
          <w:color w:val="000000" w:themeColor="text1"/>
          <w:sz w:val="24"/>
          <w:szCs w:val="24"/>
        </w:rPr>
        <w:t>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S also reduce</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TNF-α </w:t>
      </w:r>
      <w:r w:rsidRPr="000A5687">
        <w:rPr>
          <w:rFonts w:ascii="Book Antiqua" w:hAnsi="Book Antiqua" w:cs="Times New Roman"/>
          <w:color w:val="000000" w:themeColor="text1"/>
          <w:sz w:val="24"/>
          <w:szCs w:val="24"/>
          <w:lang w:val="en-MY"/>
        </w:rPr>
        <w:t xml:space="preserve">level </w:t>
      </w:r>
      <w:r w:rsidRPr="000A5687">
        <w:rPr>
          <w:rFonts w:ascii="Book Antiqua" w:hAnsi="Book Antiqua" w:cs="Times New Roman"/>
          <w:color w:val="000000" w:themeColor="text1"/>
          <w:sz w:val="24"/>
          <w:szCs w:val="24"/>
        </w:rPr>
        <w:t xml:space="preserve">and </w:t>
      </w:r>
      <w:proofErr w:type="spellStart"/>
      <w:r w:rsidRPr="000A5687">
        <w:rPr>
          <w:rFonts w:ascii="Book Antiqua" w:hAnsi="Book Antiqua" w:cs="Times New Roman"/>
          <w:color w:val="000000" w:themeColor="text1"/>
          <w:sz w:val="24"/>
          <w:szCs w:val="24"/>
        </w:rPr>
        <w:t>myeloperoidase</w:t>
      </w:r>
      <w:proofErr w:type="spellEnd"/>
      <w:r w:rsidRPr="000A5687">
        <w:rPr>
          <w:rFonts w:ascii="Book Antiqua" w:hAnsi="Book Antiqua" w:cs="Times New Roman"/>
          <w:color w:val="000000" w:themeColor="text1"/>
          <w:sz w:val="24"/>
          <w:szCs w:val="24"/>
        </w:rPr>
        <w:t xml:space="preserve"> </w:t>
      </w:r>
      <w:proofErr w:type="gramStart"/>
      <w:r w:rsidRPr="000A5687">
        <w:rPr>
          <w:rFonts w:ascii="Book Antiqua" w:hAnsi="Book Antiqua" w:cs="Times New Roman"/>
          <w:color w:val="000000" w:themeColor="text1"/>
          <w:sz w:val="24"/>
          <w:szCs w:val="24"/>
        </w:rPr>
        <w:t>activity</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Magierowski</w:t>
      </w:r>
      <w:proofErr w:type="spellEnd"/>
      <w:r w:rsidR="00CB2716" w:rsidRPr="000A5687">
        <w:rPr>
          <w:rFonts w:ascii="Book Antiqua" w:hAnsi="Book Antiqua" w:cs="Times New Roman"/>
          <w:color w:val="000000" w:themeColor="text1"/>
          <w:sz w:val="24"/>
          <w:szCs w:val="24"/>
          <w:lang w:val="en-MY"/>
        </w:rPr>
        <w:t xml:space="preserve"> </w:t>
      </w:r>
      <w:r w:rsidR="00CB2716" w:rsidRPr="000A5687">
        <w:rPr>
          <w:rFonts w:ascii="Book Antiqua" w:hAnsi="Book Antiqua" w:cs="Times New Roman"/>
          <w:i/>
          <w:color w:val="000000" w:themeColor="text1"/>
          <w:sz w:val="24"/>
          <w:szCs w:val="24"/>
          <w:lang w:val="en-MY"/>
        </w:rPr>
        <w:t xml:space="preserve">et </w:t>
      </w:r>
      <w:proofErr w:type="gramStart"/>
      <w:r w:rsidR="00CB2716" w:rsidRPr="000A5687">
        <w:rPr>
          <w:rFonts w:ascii="Book Antiqua" w:hAnsi="Book Antiqua" w:cs="Times New Roman"/>
          <w:i/>
          <w:color w:val="000000" w:themeColor="text1"/>
          <w:sz w:val="24"/>
          <w:szCs w:val="24"/>
          <w:lang w:val="en-MY"/>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demonstrated that treatment with </w:t>
      </w:r>
      <w:proofErr w:type="spellStart"/>
      <w:r w:rsidRPr="000A5687">
        <w:rPr>
          <w:rFonts w:ascii="Book Antiqua" w:hAnsi="Book Antiqua" w:cs="Times New Roman"/>
          <w:color w:val="000000" w:themeColor="text1"/>
          <w:sz w:val="24"/>
          <w:szCs w:val="24"/>
        </w:rPr>
        <w:t>NaHS</w:t>
      </w:r>
      <w:proofErr w:type="spellEnd"/>
      <w:r w:rsidRPr="000A5687">
        <w:rPr>
          <w:rFonts w:ascii="Book Antiqua" w:hAnsi="Book Antiqua" w:cs="Times New Roman"/>
          <w:color w:val="000000" w:themeColor="text1"/>
          <w:sz w:val="24"/>
          <w:szCs w:val="24"/>
        </w:rPr>
        <w:t xml:space="preserve"> plays an important physiological role in gastric mucosal protection against stress-induced lesions. </w:t>
      </w:r>
      <w:r w:rsidR="005977CF">
        <w:rPr>
          <w:rFonts w:ascii="Book Antiqua" w:hAnsi="Book Antiqua" w:cs="Times New Roman"/>
          <w:color w:val="000000" w:themeColor="text1"/>
          <w:sz w:val="24"/>
          <w:szCs w:val="24"/>
        </w:rPr>
        <w:t>The</w:t>
      </w:r>
      <w:r w:rsidRPr="000A5687">
        <w:rPr>
          <w:rFonts w:ascii="Book Antiqua" w:hAnsi="Book Antiqua" w:cs="Times New Roman"/>
          <w:color w:val="000000" w:themeColor="text1"/>
          <w:sz w:val="24"/>
          <w:szCs w:val="24"/>
          <w:lang w:val="en-MY"/>
        </w:rPr>
        <w:t xml:space="preserve"> protective effect of</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NaHS</w:t>
      </w:r>
      <w:proofErr w:type="spellEnd"/>
      <w:r w:rsidRPr="000A5687">
        <w:rPr>
          <w:rFonts w:ascii="Book Antiqua" w:hAnsi="Book Antiqua" w:cs="Times New Roman"/>
          <w:color w:val="000000" w:themeColor="text1"/>
          <w:sz w:val="24"/>
          <w:szCs w:val="24"/>
        </w:rPr>
        <w:t xml:space="preserve"> is </w:t>
      </w:r>
      <w:r w:rsidRPr="000A5687">
        <w:rPr>
          <w:rFonts w:ascii="Book Antiqua" w:hAnsi="Book Antiqua" w:cs="Times New Roman"/>
          <w:color w:val="000000" w:themeColor="text1"/>
          <w:sz w:val="24"/>
          <w:szCs w:val="24"/>
          <w:lang w:val="en-MY"/>
        </w:rPr>
        <w:t xml:space="preserve">often </w:t>
      </w:r>
      <w:r w:rsidRPr="000A5687">
        <w:rPr>
          <w:rFonts w:ascii="Book Antiqua" w:hAnsi="Book Antiqua" w:cs="Times New Roman"/>
          <w:color w:val="000000" w:themeColor="text1"/>
          <w:sz w:val="24"/>
          <w:szCs w:val="24"/>
        </w:rPr>
        <w:t>accompanied by an enhancement in gastric microcirculation</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possibly mediated by a significant local increase in the gastric mucosal production of 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 </w:t>
      </w:r>
      <w:r w:rsidRPr="000A5687">
        <w:rPr>
          <w:rFonts w:ascii="Book Antiqua" w:hAnsi="Book Antiqua" w:cs="Times New Roman"/>
          <w:color w:val="000000" w:themeColor="text1"/>
          <w:sz w:val="24"/>
          <w:szCs w:val="24"/>
          <w:lang w:val="en-MY"/>
        </w:rPr>
        <w:t>Furthermore, t</w:t>
      </w:r>
      <w:r w:rsidRPr="000A5687">
        <w:rPr>
          <w:rFonts w:ascii="Book Antiqua" w:hAnsi="Book Antiqua" w:cs="Times New Roman"/>
          <w:color w:val="000000" w:themeColor="text1"/>
          <w:sz w:val="24"/>
          <w:szCs w:val="24"/>
        </w:rPr>
        <w:t>he mechanism of 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S-induced </w:t>
      </w:r>
      <w:proofErr w:type="spellStart"/>
      <w:r w:rsidRPr="000A5687">
        <w:rPr>
          <w:rFonts w:ascii="Book Antiqua" w:hAnsi="Book Antiqua" w:cs="Times New Roman"/>
          <w:color w:val="000000" w:themeColor="text1"/>
          <w:sz w:val="24"/>
          <w:szCs w:val="24"/>
        </w:rPr>
        <w:t>gastroprotection</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may </w:t>
      </w:r>
      <w:r w:rsidRPr="000A5687">
        <w:rPr>
          <w:rFonts w:ascii="Book Antiqua" w:hAnsi="Book Antiqua" w:cs="Times New Roman"/>
          <w:color w:val="000000" w:themeColor="text1"/>
          <w:sz w:val="24"/>
          <w:szCs w:val="24"/>
        </w:rPr>
        <w:t xml:space="preserve">involve activation of </w:t>
      </w:r>
      <w:r w:rsidR="005977CF">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endogenous </w:t>
      </w:r>
      <w:r w:rsidRPr="000A5687">
        <w:rPr>
          <w:rFonts w:ascii="Book Antiqua" w:hAnsi="Book Antiqua"/>
          <w:color w:val="000000" w:themeColor="text1"/>
          <w:sz w:val="24"/>
          <w:szCs w:val="24"/>
          <w:lang w:val="en-MY"/>
        </w:rPr>
        <w:t>p</w:t>
      </w:r>
      <w:proofErr w:type="spellStart"/>
      <w:r w:rsidRPr="000A5687">
        <w:rPr>
          <w:rFonts w:ascii="Book Antiqua" w:hAnsi="Book Antiqua"/>
          <w:color w:val="000000" w:themeColor="text1"/>
          <w:sz w:val="24"/>
          <w:szCs w:val="24"/>
        </w:rPr>
        <w:t>rostaglandin</w:t>
      </w:r>
      <w:proofErr w:type="spellEnd"/>
      <w:r w:rsidRPr="000A5687">
        <w:rPr>
          <w:rFonts w:ascii="Book Antiqua" w:hAnsi="Book Antiqua"/>
          <w:color w:val="000000" w:themeColor="text1"/>
          <w:sz w:val="24"/>
          <w:szCs w:val="24"/>
          <w:lang w:val="en-MY"/>
        </w:rPr>
        <w:t>/cyclooxygenase (</w:t>
      </w:r>
      <w:r w:rsidRPr="000A5687">
        <w:rPr>
          <w:rFonts w:ascii="Book Antiqua" w:hAnsi="Book Antiqua" w:cs="Times New Roman"/>
          <w:color w:val="000000" w:themeColor="text1"/>
          <w:sz w:val="24"/>
          <w:szCs w:val="24"/>
        </w:rPr>
        <w:t>PG/COX</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system, </w:t>
      </w:r>
      <w:r w:rsidRPr="000A5687">
        <w:rPr>
          <w:rFonts w:ascii="Book Antiqua" w:hAnsi="Book Antiqua" w:cs="Times New Roman"/>
          <w:color w:val="000000" w:themeColor="text1"/>
          <w:sz w:val="24"/>
          <w:szCs w:val="24"/>
          <w:lang w:val="en-MY"/>
        </w:rPr>
        <w:t>increase</w:t>
      </w:r>
      <w:r w:rsidRPr="000A5687">
        <w:rPr>
          <w:rFonts w:ascii="Book Antiqua" w:hAnsi="Book Antiqua" w:cs="Times New Roman"/>
          <w:color w:val="000000" w:themeColor="text1"/>
          <w:sz w:val="24"/>
          <w:szCs w:val="24"/>
        </w:rPr>
        <w:t xml:space="preserve"> biosynthesis of </w:t>
      </w:r>
      <w:r w:rsidRPr="000A5687">
        <w:rPr>
          <w:rFonts w:ascii="Book Antiqua" w:hAnsi="Book Antiqua"/>
          <w:color w:val="000000" w:themeColor="text1"/>
          <w:sz w:val="24"/>
          <w:szCs w:val="24"/>
          <w:lang w:val="en-MY"/>
        </w:rPr>
        <w:t>p</w:t>
      </w:r>
      <w:proofErr w:type="spellStart"/>
      <w:r w:rsidRPr="000A5687">
        <w:rPr>
          <w:rFonts w:ascii="Book Antiqua" w:hAnsi="Book Antiqua"/>
          <w:color w:val="000000" w:themeColor="text1"/>
          <w:sz w:val="24"/>
          <w:szCs w:val="24"/>
        </w:rPr>
        <w:t>rostaglandin</w:t>
      </w:r>
      <w:proofErr w:type="spellEnd"/>
      <w:r w:rsidRPr="000A5687">
        <w:rPr>
          <w:rFonts w:ascii="Book Antiqua" w:hAnsi="Book Antiqua"/>
          <w:color w:val="000000" w:themeColor="text1"/>
          <w:sz w:val="24"/>
          <w:szCs w:val="24"/>
        </w:rPr>
        <w:t xml:space="preserve"> E2 (PGE2)</w:t>
      </w:r>
      <w:r w:rsidRPr="000A5687">
        <w:rPr>
          <w:rFonts w:ascii="Book Antiqua" w:hAnsi="Book Antiqua"/>
          <w:color w:val="000000" w:themeColor="text1"/>
          <w:sz w:val="24"/>
          <w:szCs w:val="24"/>
          <w:lang w:val="en-MY"/>
        </w:rPr>
        <w:t>,</w:t>
      </w:r>
      <w:r w:rsidRPr="000A5687">
        <w:rPr>
          <w:rFonts w:ascii="Book Antiqua" w:hAnsi="Book Antiqua" w:cs="Times New Roman"/>
          <w:color w:val="000000" w:themeColor="text1"/>
          <w:sz w:val="24"/>
          <w:szCs w:val="24"/>
        </w:rPr>
        <w:t xml:space="preserve"> afferent sensory fibers </w:t>
      </w:r>
      <w:proofErr w:type="spellStart"/>
      <w:r w:rsidRPr="000A5687">
        <w:rPr>
          <w:rFonts w:ascii="Book Antiqua" w:hAnsi="Book Antiqua" w:cs="Times New Roman"/>
          <w:color w:val="000000" w:themeColor="text1"/>
          <w:sz w:val="24"/>
          <w:szCs w:val="24"/>
        </w:rPr>
        <w:t>releas</w:t>
      </w:r>
      <w:proofErr w:type="spellEnd"/>
      <w:r w:rsidRPr="000A5687">
        <w:rPr>
          <w:rFonts w:ascii="Book Antiqua" w:hAnsi="Book Antiqua" w:cs="Times New Roman"/>
          <w:color w:val="000000" w:themeColor="text1"/>
          <w:sz w:val="24"/>
          <w:szCs w:val="24"/>
          <w:lang w:val="en-MY"/>
        </w:rPr>
        <w:t>e of</w:t>
      </w:r>
      <w:r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rPr>
        <w:t>CGRP</w:t>
      </w:r>
      <w:r w:rsidRPr="000A5687">
        <w:rPr>
          <w:rFonts w:ascii="Book Antiqua" w:hAnsi="Book Antiqua" w:cs="Times New Roman"/>
          <w:color w:val="000000" w:themeColor="text1"/>
          <w:sz w:val="24"/>
          <w:szCs w:val="24"/>
        </w:rPr>
        <w:t xml:space="preserve"> </w:t>
      </w:r>
      <w:r w:rsidRPr="00EC4578">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VR-1 receptors and </w:t>
      </w:r>
      <w:r w:rsidR="005977CF">
        <w:rPr>
          <w:rFonts w:ascii="Book Antiqua" w:hAnsi="Book Antiqua" w:cs="Times New Roman"/>
          <w:color w:val="000000" w:themeColor="text1"/>
          <w:sz w:val="24"/>
          <w:szCs w:val="24"/>
        </w:rPr>
        <w:t xml:space="preserve">an </w:t>
      </w:r>
      <w:r w:rsidRPr="000A5687">
        <w:rPr>
          <w:rFonts w:ascii="Book Antiqua" w:hAnsi="Book Antiqua" w:cs="Times New Roman"/>
          <w:color w:val="000000" w:themeColor="text1"/>
          <w:sz w:val="24"/>
          <w:szCs w:val="24"/>
        </w:rPr>
        <w:t>anti-inflammatory effect resulting in the inhibition of pro-inflammatory cytokines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TNF-α</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w:t>
      </w:r>
    </w:p>
    <w:p w14:paraId="5E041382"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5D6D3B64" w14:textId="3F5EF9F2"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CGRP</w:t>
      </w:r>
      <w:r w:rsidR="00CB2716"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CGRP is the main transmitter of capsaicin-sensitive sensory nerves,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with a </w:t>
      </w:r>
      <w:r w:rsidRPr="000A5687">
        <w:rPr>
          <w:rFonts w:ascii="Book Antiqua" w:hAnsi="Book Antiqua" w:cs="Times New Roman"/>
          <w:color w:val="000000" w:themeColor="text1"/>
          <w:sz w:val="24"/>
          <w:szCs w:val="24"/>
          <w:lang w:val="en-MY"/>
        </w:rPr>
        <w:t xml:space="preserve">wide </w:t>
      </w:r>
      <w:r w:rsidRPr="000A5687">
        <w:rPr>
          <w:rFonts w:ascii="Book Antiqua" w:hAnsi="Book Antiqua" w:cs="Times New Roman"/>
          <w:color w:val="000000" w:themeColor="text1"/>
          <w:sz w:val="24"/>
          <w:szCs w:val="24"/>
        </w:rPr>
        <w:t>variety of functions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which is widely distributed </w:t>
      </w:r>
      <w:r w:rsidRPr="000A5687">
        <w:rPr>
          <w:rFonts w:ascii="Book Antiqua" w:hAnsi="Book Antiqua" w:cs="Times New Roman"/>
          <w:color w:val="000000" w:themeColor="text1"/>
          <w:sz w:val="24"/>
          <w:szCs w:val="24"/>
          <w:lang w:val="en-MY"/>
        </w:rPr>
        <w:t>throughout</w:t>
      </w:r>
      <w:r w:rsidRPr="000A5687">
        <w:rPr>
          <w:rFonts w:ascii="Book Antiqua" w:hAnsi="Book Antiqua" w:cs="Times New Roman"/>
          <w:color w:val="000000" w:themeColor="text1"/>
          <w:sz w:val="24"/>
          <w:szCs w:val="24"/>
        </w:rPr>
        <w:t xml:space="preserve"> the cardiovascular, gastrointestinal and respiratory systems and </w:t>
      </w:r>
      <w:r w:rsidRPr="000A5687">
        <w:rPr>
          <w:rFonts w:ascii="Book Antiqua" w:hAnsi="Book Antiqua" w:cs="Times New Roman"/>
          <w:color w:val="000000" w:themeColor="text1"/>
          <w:sz w:val="24"/>
          <w:szCs w:val="24"/>
          <w:lang w:val="en-MY"/>
        </w:rPr>
        <w:t>commonly</w:t>
      </w:r>
      <w:r w:rsidRPr="000A5687">
        <w:rPr>
          <w:rFonts w:ascii="Book Antiqua" w:hAnsi="Book Antiqua" w:cs="Times New Roman"/>
          <w:color w:val="000000" w:themeColor="text1"/>
          <w:sz w:val="24"/>
          <w:szCs w:val="24"/>
        </w:rPr>
        <w:t xml:space="preserve"> recognized as a protector </w:t>
      </w:r>
      <w:r w:rsidR="005977CF">
        <w:rPr>
          <w:rFonts w:ascii="Book Antiqua" w:hAnsi="Book Antiqua" w:cs="Times New Roman"/>
          <w:color w:val="000000" w:themeColor="text1"/>
          <w:sz w:val="24"/>
          <w:szCs w:val="24"/>
        </w:rPr>
        <w:t>of</w:t>
      </w:r>
      <w:r w:rsidRPr="000A5687">
        <w:rPr>
          <w:rFonts w:ascii="Book Antiqua" w:hAnsi="Book Antiqua" w:cs="Times New Roman"/>
          <w:color w:val="000000" w:themeColor="text1"/>
          <w:sz w:val="24"/>
          <w:szCs w:val="24"/>
        </w:rPr>
        <w:t xml:space="preserve"> gastric mucosa. CGRP is the most effective vasodilator discovered to date, and it can </w:t>
      </w:r>
      <w:r w:rsidRPr="000A5687">
        <w:rPr>
          <w:rFonts w:ascii="Book Antiqua" w:hAnsi="Book Antiqua" w:cs="Times New Roman"/>
          <w:color w:val="000000" w:themeColor="text1"/>
          <w:sz w:val="24"/>
          <w:szCs w:val="24"/>
          <w:lang w:val="en-MY"/>
        </w:rPr>
        <w:t>improve</w:t>
      </w:r>
      <w:r w:rsidRPr="000A5687">
        <w:rPr>
          <w:rFonts w:ascii="Book Antiqua" w:hAnsi="Book Antiqua" w:cs="Times New Roman"/>
          <w:color w:val="000000" w:themeColor="text1"/>
          <w:sz w:val="24"/>
          <w:szCs w:val="24"/>
        </w:rPr>
        <w:t xml:space="preserve"> blood flow through two mechanisms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t>
      </w:r>
      <w:r w:rsidR="00CB2716" w:rsidRPr="000A5687">
        <w:rPr>
          <w:rFonts w:ascii="Book Antiqua" w:hAnsi="Book Antiqua" w:cs="Times New Roman"/>
          <w:color w:val="000000" w:themeColor="text1"/>
          <w:sz w:val="24"/>
          <w:szCs w:val="24"/>
          <w:lang w:val="en-MY"/>
        </w:rPr>
        <w:t>1</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CGRP binds to receptors on endothelial cells and up-regulates NOS to produce NO, thereby relaxing the vascular smooth muscles. </w:t>
      </w:r>
      <w:r w:rsidRPr="000A5687">
        <w:rPr>
          <w:rFonts w:ascii="Book Antiqua" w:hAnsi="Book Antiqua" w:cs="Times New Roman"/>
          <w:color w:val="000000" w:themeColor="text1"/>
          <w:sz w:val="24"/>
          <w:szCs w:val="24"/>
          <w:lang w:val="en-MY"/>
        </w:rPr>
        <w:t>(</w:t>
      </w:r>
      <w:r w:rsidR="00CB2716" w:rsidRPr="000A5687">
        <w:rPr>
          <w:rFonts w:ascii="Book Antiqua" w:hAnsi="Book Antiqua" w:cs="Times New Roman"/>
          <w:color w:val="000000" w:themeColor="text1"/>
          <w:sz w:val="24"/>
          <w:szCs w:val="24"/>
          <w:lang w:val="en-MY"/>
        </w:rPr>
        <w:t>2</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CGRP directly binds to receptors on vascular smooth muscle cells and increases GMBF </w:t>
      </w:r>
      <w:r w:rsidR="005977CF">
        <w:rPr>
          <w:rFonts w:ascii="Book Antiqua" w:hAnsi="Book Antiqua" w:cs="Times New Roman"/>
          <w:color w:val="000000" w:themeColor="text1"/>
          <w:sz w:val="24"/>
          <w:szCs w:val="24"/>
        </w:rPr>
        <w:t>by</w:t>
      </w:r>
      <w:r w:rsidRPr="000A5687">
        <w:rPr>
          <w:rFonts w:ascii="Book Antiqua" w:hAnsi="Book Antiqua" w:cs="Times New Roman"/>
          <w:color w:val="000000" w:themeColor="text1"/>
          <w:sz w:val="24"/>
          <w:szCs w:val="24"/>
        </w:rPr>
        <w:t xml:space="preserve"> activating KATP channels without involving the </w:t>
      </w:r>
      <w:proofErr w:type="gramStart"/>
      <w:r w:rsidRPr="000A5687">
        <w:rPr>
          <w:rFonts w:ascii="Book Antiqua" w:hAnsi="Book Antiqua" w:cs="Times New Roman"/>
          <w:color w:val="000000" w:themeColor="text1"/>
          <w:sz w:val="24"/>
          <w:szCs w:val="24"/>
        </w:rPr>
        <w:t>endothelium</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In addition, CGRP also </w:t>
      </w:r>
      <w:r w:rsidRPr="000A5687">
        <w:rPr>
          <w:rFonts w:ascii="Book Antiqua" w:hAnsi="Book Antiqua" w:cs="Times New Roman"/>
          <w:color w:val="000000" w:themeColor="text1"/>
          <w:sz w:val="24"/>
          <w:szCs w:val="24"/>
          <w:lang w:val="en-MY"/>
        </w:rPr>
        <w:t>exerts</w:t>
      </w:r>
      <w:r w:rsidRPr="000A5687">
        <w:rPr>
          <w:rFonts w:ascii="Book Antiqua" w:hAnsi="Book Antiqua" w:cs="Times New Roman"/>
          <w:color w:val="000000" w:themeColor="text1"/>
          <w:sz w:val="24"/>
          <w:szCs w:val="24"/>
        </w:rPr>
        <w:t xml:space="preserve"> anti-apoptotic, anti-platelet aggregation, anti-oxidation, anti-proliferation and anti-aging properties. </w:t>
      </w:r>
      <w:r w:rsidRPr="000A5687">
        <w:rPr>
          <w:rFonts w:ascii="Book Antiqua" w:hAnsi="Book Antiqua" w:cs="Times New Roman"/>
          <w:color w:val="000000" w:themeColor="text1"/>
          <w:sz w:val="24"/>
          <w:szCs w:val="24"/>
          <w:lang w:val="en-MY"/>
        </w:rPr>
        <w:lastRenderedPageBreak/>
        <w:t>Previous findings</w:t>
      </w:r>
      <w:r w:rsidRPr="000A5687">
        <w:rPr>
          <w:rFonts w:ascii="Book Antiqua" w:hAnsi="Book Antiqua" w:cs="Times New Roman"/>
          <w:color w:val="000000" w:themeColor="text1"/>
          <w:sz w:val="24"/>
          <w:szCs w:val="24"/>
        </w:rPr>
        <w:t xml:space="preserve"> have shown that CGRP can significantly inhibit gastric acid </w:t>
      </w:r>
      <w:proofErr w:type="gramStart"/>
      <w:r w:rsidRPr="000A5687">
        <w:rPr>
          <w:rFonts w:ascii="Book Antiqua" w:hAnsi="Book Antiqua" w:cs="Times New Roman"/>
          <w:color w:val="000000" w:themeColor="text1"/>
          <w:sz w:val="24"/>
          <w:szCs w:val="24"/>
        </w:rPr>
        <w:t>secretion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Following</w:t>
      </w:r>
      <w:r w:rsidRPr="000A5687">
        <w:rPr>
          <w:rFonts w:ascii="Book Antiqua" w:hAnsi="Book Antiqua" w:cs="Times New Roman"/>
          <w:color w:val="000000" w:themeColor="text1"/>
          <w:sz w:val="24"/>
          <w:szCs w:val="24"/>
        </w:rPr>
        <w:t xml:space="preserve"> craniocerebral injury and</w:t>
      </w:r>
      <w:r w:rsidRPr="000A5687">
        <w:rPr>
          <w:rFonts w:ascii="Book Antiqua" w:hAnsi="Book Antiqua" w:cs="Times New Roman"/>
          <w:color w:val="000000" w:themeColor="text1"/>
          <w:sz w:val="24"/>
          <w:szCs w:val="24"/>
          <w:lang w:val="en-MY"/>
        </w:rPr>
        <w:t xml:space="preserve"> severe</w:t>
      </w:r>
      <w:r w:rsidRPr="000A5687">
        <w:rPr>
          <w:rFonts w:ascii="Book Antiqua" w:hAnsi="Book Antiqua" w:cs="Times New Roman"/>
          <w:color w:val="000000" w:themeColor="text1"/>
          <w:sz w:val="24"/>
          <w:szCs w:val="24"/>
        </w:rPr>
        <w:t xml:space="preserve"> burn, the concentration</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hydrogen ions in gastric juice </w:t>
      </w:r>
      <w:r w:rsidRPr="000A5687">
        <w:rPr>
          <w:rFonts w:ascii="Book Antiqua" w:hAnsi="Book Antiqua" w:cs="Times New Roman"/>
          <w:color w:val="000000" w:themeColor="text1"/>
          <w:sz w:val="24"/>
          <w:szCs w:val="24"/>
          <w:lang w:val="en-MY"/>
        </w:rPr>
        <w:t>may</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be elevated. I</w:t>
      </w:r>
      <w:r w:rsidRPr="000A5687">
        <w:rPr>
          <w:rFonts w:ascii="Book Antiqua" w:hAnsi="Book Antiqua" w:cs="Times New Roman"/>
          <w:color w:val="000000" w:themeColor="text1"/>
          <w:sz w:val="24"/>
          <w:szCs w:val="24"/>
        </w:rPr>
        <w:t xml:space="preserve">t </w:t>
      </w:r>
      <w:r w:rsidRPr="000A5687">
        <w:rPr>
          <w:rFonts w:ascii="Book Antiqua" w:hAnsi="Book Antiqua" w:cs="Times New Roman"/>
          <w:color w:val="000000" w:themeColor="text1"/>
          <w:sz w:val="24"/>
          <w:szCs w:val="24"/>
          <w:lang w:val="en-MY"/>
        </w:rPr>
        <w:t>has</w:t>
      </w:r>
      <w:r w:rsidRPr="000A5687">
        <w:rPr>
          <w:rFonts w:ascii="Book Antiqua" w:hAnsi="Book Antiqua" w:cs="Times New Roman"/>
          <w:color w:val="000000" w:themeColor="text1"/>
          <w:sz w:val="24"/>
          <w:szCs w:val="24"/>
        </w:rPr>
        <w:t xml:space="preserve"> also </w:t>
      </w:r>
      <w:r w:rsidRPr="000A5687">
        <w:rPr>
          <w:rFonts w:ascii="Book Antiqua" w:hAnsi="Book Antiqua" w:cs="Times New Roman"/>
          <w:color w:val="000000" w:themeColor="text1"/>
          <w:sz w:val="24"/>
          <w:szCs w:val="24"/>
          <w:lang w:val="en-MY"/>
        </w:rPr>
        <w:t xml:space="preserve">been </w:t>
      </w:r>
      <w:r w:rsidRPr="000A5687">
        <w:rPr>
          <w:rFonts w:ascii="Book Antiqua" w:hAnsi="Book Antiqua" w:cs="Times New Roman"/>
          <w:color w:val="000000" w:themeColor="text1"/>
          <w:sz w:val="24"/>
          <w:szCs w:val="24"/>
        </w:rPr>
        <w:t xml:space="preserve">found that </w:t>
      </w:r>
      <w:r w:rsidRPr="000A5687">
        <w:rPr>
          <w:rFonts w:ascii="Book Antiqua" w:hAnsi="Book Antiqua" w:cs="Times New Roman"/>
          <w:color w:val="000000" w:themeColor="text1"/>
          <w:sz w:val="24"/>
          <w:szCs w:val="24"/>
          <w:lang w:val="en-MY"/>
        </w:rPr>
        <w:t>excess</w:t>
      </w:r>
      <w:r w:rsidRPr="000A5687">
        <w:rPr>
          <w:rFonts w:ascii="Book Antiqua" w:hAnsi="Book Antiqua" w:cs="Times New Roman"/>
          <w:color w:val="000000" w:themeColor="text1"/>
          <w:sz w:val="24"/>
          <w:szCs w:val="24"/>
        </w:rPr>
        <w:t xml:space="preserve"> gastric acid </w:t>
      </w:r>
      <w:r w:rsidRPr="000A5687">
        <w:rPr>
          <w:rFonts w:ascii="Book Antiqua" w:hAnsi="Book Antiqua" w:cs="Times New Roman"/>
          <w:color w:val="000000" w:themeColor="text1"/>
          <w:sz w:val="24"/>
          <w:szCs w:val="24"/>
          <w:lang w:val="en-MY"/>
        </w:rPr>
        <w:t>production</w:t>
      </w:r>
      <w:r w:rsidRPr="000A5687">
        <w:rPr>
          <w:rFonts w:ascii="Book Antiqua" w:hAnsi="Book Antiqua" w:cs="Times New Roman"/>
          <w:color w:val="000000" w:themeColor="text1"/>
          <w:sz w:val="24"/>
          <w:szCs w:val="24"/>
        </w:rPr>
        <w:t xml:space="preserve"> is related to neuroendocrine disorders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w:t>
      </w:r>
      <w:r w:rsidRPr="000A5687">
        <w:rPr>
          <w:rFonts w:ascii="Book Antiqua" w:hAnsi="Book Antiqua" w:cs="Times New Roman"/>
          <w:color w:val="000000" w:themeColor="text1"/>
          <w:sz w:val="24"/>
          <w:szCs w:val="24"/>
          <w:lang w:val="en-MY"/>
        </w:rPr>
        <w:t>a decrease</w:t>
      </w:r>
      <w:r w:rsidRPr="000A5687">
        <w:rPr>
          <w:rFonts w:ascii="Book Antiqua" w:hAnsi="Book Antiqua" w:cs="Times New Roman"/>
          <w:color w:val="000000" w:themeColor="text1"/>
          <w:sz w:val="24"/>
          <w:szCs w:val="24"/>
        </w:rPr>
        <w:t xml:space="preserve"> in CGRP secretion</w:t>
      </w:r>
      <w:r w:rsidRPr="000A5687">
        <w:rPr>
          <w:rFonts w:ascii="Book Antiqua" w:hAnsi="Book Antiqua" w:cs="Times New Roman"/>
          <w:color w:val="000000" w:themeColor="text1"/>
          <w:sz w:val="24"/>
          <w:szCs w:val="24"/>
          <w:lang w:val="en-MY"/>
        </w:rPr>
        <w:t xml:space="preserve"> is</w:t>
      </w:r>
      <w:r w:rsidRPr="000A5687">
        <w:rPr>
          <w:rFonts w:ascii="Book Antiqua" w:hAnsi="Book Antiqua" w:cs="Times New Roman"/>
          <w:color w:val="000000" w:themeColor="text1"/>
          <w:sz w:val="24"/>
          <w:szCs w:val="24"/>
        </w:rPr>
        <w:t xml:space="preserve"> caused by nerve center and hypothalamic </w:t>
      </w:r>
      <w:proofErr w:type="gramStart"/>
      <w:r w:rsidRPr="000A5687">
        <w:rPr>
          <w:rFonts w:ascii="Book Antiqua" w:hAnsi="Book Antiqua" w:cs="Times New Roman"/>
          <w:color w:val="000000" w:themeColor="text1"/>
          <w:sz w:val="24"/>
          <w:szCs w:val="24"/>
        </w:rPr>
        <w:t>injury</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The gastric acid secretion in mice can be facilitated by </w:t>
      </w:r>
      <w:r w:rsidRPr="000A5687">
        <w:rPr>
          <w:rFonts w:ascii="Book Antiqua" w:hAnsi="Book Antiqua" w:cs="Times New Roman"/>
          <w:color w:val="000000" w:themeColor="text1"/>
          <w:sz w:val="24"/>
          <w:szCs w:val="24"/>
          <w:lang w:val="en-MY"/>
        </w:rPr>
        <w:t xml:space="preserve">an </w:t>
      </w:r>
      <w:r w:rsidRPr="000A5687">
        <w:rPr>
          <w:rFonts w:ascii="Book Antiqua" w:hAnsi="Book Antiqua" w:cs="Times New Roman"/>
          <w:color w:val="000000" w:themeColor="text1"/>
          <w:sz w:val="24"/>
          <w:szCs w:val="24"/>
        </w:rPr>
        <w:t xml:space="preserve">intracerebroventricular injection of thyrotropin-releasing hormone, but inhibited by CGRP. A large </w:t>
      </w:r>
      <w:r w:rsidRPr="000A5687">
        <w:rPr>
          <w:rFonts w:ascii="Book Antiqua" w:hAnsi="Book Antiqua" w:cs="Times New Roman"/>
          <w:color w:val="000000" w:themeColor="text1"/>
          <w:sz w:val="24"/>
          <w:szCs w:val="24"/>
          <w:lang w:val="en-MY"/>
        </w:rPr>
        <w:t>amount</w:t>
      </w:r>
      <w:r w:rsidRPr="000A5687">
        <w:rPr>
          <w:rFonts w:ascii="Book Antiqua" w:hAnsi="Book Antiqua" w:cs="Times New Roman"/>
          <w:color w:val="000000" w:themeColor="text1"/>
          <w:sz w:val="24"/>
          <w:szCs w:val="24"/>
        </w:rPr>
        <w:t xml:space="preserve"> of experiment</w:t>
      </w:r>
      <w:r w:rsidRPr="000A5687">
        <w:rPr>
          <w:rFonts w:ascii="Book Antiqua" w:hAnsi="Book Antiqua" w:cs="Times New Roman"/>
          <w:color w:val="000000" w:themeColor="text1"/>
          <w:sz w:val="24"/>
          <w:szCs w:val="24"/>
          <w:lang w:val="en-MY"/>
        </w:rPr>
        <w:t>al data</w:t>
      </w:r>
      <w:r w:rsidRPr="000A5687">
        <w:rPr>
          <w:rFonts w:ascii="Book Antiqua" w:hAnsi="Book Antiqua" w:cs="Times New Roman"/>
          <w:color w:val="000000" w:themeColor="text1"/>
          <w:sz w:val="24"/>
          <w:szCs w:val="24"/>
        </w:rPr>
        <w:t xml:space="preserve"> ha</w:t>
      </w:r>
      <w:r w:rsidR="00F62531">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proved that noxious stimuli</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such as GML</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can </w:t>
      </w:r>
      <w:r w:rsidRPr="000A5687">
        <w:rPr>
          <w:rFonts w:ascii="Book Antiqua" w:hAnsi="Book Antiqua" w:cs="Times New Roman"/>
          <w:color w:val="000000" w:themeColor="text1"/>
          <w:sz w:val="24"/>
          <w:szCs w:val="24"/>
          <w:lang w:val="en-MY"/>
        </w:rPr>
        <w:t>trigger the</w:t>
      </w:r>
      <w:r w:rsidRPr="000A5687">
        <w:rPr>
          <w:rFonts w:ascii="Book Antiqua" w:hAnsi="Book Antiqua" w:cs="Times New Roman"/>
          <w:color w:val="000000" w:themeColor="text1"/>
          <w:sz w:val="24"/>
          <w:szCs w:val="24"/>
        </w:rPr>
        <w:t xml:space="preserve"> sensory neurons</w:t>
      </w:r>
      <w:r w:rsidRPr="000A5687">
        <w:rPr>
          <w:rFonts w:ascii="Book Antiqua" w:hAnsi="Book Antiqua" w:cs="Times New Roman"/>
          <w:color w:val="000000" w:themeColor="text1"/>
          <w:sz w:val="24"/>
          <w:szCs w:val="24"/>
          <w:lang w:val="en-MY"/>
        </w:rPr>
        <w:t xml:space="preserve"> to</w:t>
      </w:r>
      <w:r w:rsidRPr="000A5687">
        <w:rPr>
          <w:rFonts w:ascii="Book Antiqua" w:hAnsi="Book Antiqua" w:cs="Times New Roman"/>
          <w:color w:val="000000" w:themeColor="text1"/>
          <w:sz w:val="24"/>
          <w:szCs w:val="24"/>
        </w:rPr>
        <w:t xml:space="preserve"> release CGRP, activate intermediate neurons and motor neurons</w:t>
      </w:r>
      <w:r w:rsidRPr="000A5687">
        <w:rPr>
          <w:rFonts w:ascii="Book Antiqua" w:hAnsi="Book Antiqua" w:cs="Times New Roman"/>
          <w:color w:val="000000" w:themeColor="text1"/>
          <w:sz w:val="24"/>
          <w:szCs w:val="24"/>
          <w:lang w:val="en-MY"/>
        </w:rPr>
        <w:t>. Besides, it</w:t>
      </w:r>
      <w:r w:rsidRPr="000A5687">
        <w:rPr>
          <w:rFonts w:ascii="Book Antiqua" w:hAnsi="Book Antiqua" w:cs="Times New Roman"/>
          <w:color w:val="000000" w:themeColor="text1"/>
          <w:sz w:val="24"/>
          <w:szCs w:val="24"/>
        </w:rPr>
        <w:t xml:space="preserve"> also directly act</w:t>
      </w:r>
      <w:r w:rsidR="00F62531">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on smooth muscles and inhibit</w:t>
      </w:r>
      <w:r w:rsidR="00F62531">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gastrointestinal motility, whose 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are</w:t>
      </w:r>
      <w:r w:rsidRPr="000A5687">
        <w:rPr>
          <w:rFonts w:ascii="Book Antiqua" w:hAnsi="Book Antiqua" w:cs="Times New Roman"/>
          <w:color w:val="000000" w:themeColor="text1"/>
          <w:sz w:val="24"/>
          <w:szCs w:val="24"/>
        </w:rPr>
        <w:t xml:space="preserve"> as follows</w:t>
      </w:r>
      <w:r w:rsidR="00F62531">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t>
      </w:r>
      <w:r w:rsidR="002E2B8D" w:rsidRPr="000A5687">
        <w:rPr>
          <w:rFonts w:ascii="Book Antiqua" w:hAnsi="Book Antiqua" w:cs="Times New Roman"/>
          <w:color w:val="000000" w:themeColor="text1"/>
          <w:sz w:val="24"/>
          <w:szCs w:val="24"/>
          <w:lang w:val="en-MY"/>
        </w:rPr>
        <w:t>1</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proofErr w:type="gramStart"/>
      <w:r w:rsidRPr="000A5687">
        <w:rPr>
          <w:rFonts w:ascii="Book Antiqua" w:hAnsi="Book Antiqua" w:cs="Times New Roman"/>
          <w:color w:val="000000" w:themeColor="text1"/>
          <w:sz w:val="24"/>
          <w:szCs w:val="24"/>
        </w:rPr>
        <w:t>The</w:t>
      </w:r>
      <w:proofErr w:type="gramEnd"/>
      <w:r w:rsidRPr="000A5687">
        <w:rPr>
          <w:rFonts w:ascii="Book Antiqua" w:hAnsi="Book Antiqua" w:cs="Times New Roman"/>
          <w:color w:val="000000" w:themeColor="text1"/>
          <w:sz w:val="24"/>
          <w:szCs w:val="24"/>
        </w:rPr>
        <w:t xml:space="preserve"> longitudinal muscles and circular muscles of the intestine</w:t>
      </w:r>
      <w:r w:rsidRPr="000A5687">
        <w:rPr>
          <w:rFonts w:ascii="Book Antiqua" w:hAnsi="Book Antiqua"/>
          <w:color w:val="000000" w:themeColor="text1"/>
          <w:sz w:val="24"/>
          <w:szCs w:val="24"/>
        </w:rPr>
        <w:t xml:space="preserve"> </w:t>
      </w:r>
      <w:r w:rsidRPr="000A5687">
        <w:rPr>
          <w:rFonts w:ascii="Book Antiqua" w:hAnsi="Book Antiqua" w:cs="Times New Roman"/>
          <w:color w:val="000000" w:themeColor="text1"/>
          <w:sz w:val="24"/>
          <w:szCs w:val="24"/>
        </w:rPr>
        <w:t>are</w:t>
      </w:r>
      <w:r w:rsidRPr="000A5687">
        <w:rPr>
          <w:rFonts w:ascii="Book Antiqua" w:hAnsi="Book Antiqua"/>
          <w:color w:val="000000" w:themeColor="text1"/>
          <w:sz w:val="24"/>
          <w:szCs w:val="24"/>
        </w:rPr>
        <w:t xml:space="preserve"> </w:t>
      </w:r>
      <w:r w:rsidRPr="000A5687">
        <w:rPr>
          <w:rFonts w:ascii="Book Antiqua" w:hAnsi="Book Antiqua" w:cs="Times New Roman"/>
          <w:color w:val="000000" w:themeColor="text1"/>
          <w:sz w:val="24"/>
          <w:szCs w:val="24"/>
        </w:rPr>
        <w:t xml:space="preserve">directly dilated. </w:t>
      </w:r>
      <w:r w:rsidRPr="000A5687">
        <w:rPr>
          <w:rFonts w:ascii="Book Antiqua" w:hAnsi="Book Antiqua" w:cs="Times New Roman"/>
          <w:color w:val="000000" w:themeColor="text1"/>
          <w:sz w:val="24"/>
          <w:szCs w:val="24"/>
          <w:lang w:val="en-MY"/>
        </w:rPr>
        <w:t>(</w:t>
      </w:r>
      <w:r w:rsidR="002E2B8D" w:rsidRPr="000A5687">
        <w:rPr>
          <w:rFonts w:ascii="Book Antiqua" w:hAnsi="Book Antiqua" w:cs="Times New Roman"/>
          <w:color w:val="000000" w:themeColor="text1"/>
          <w:sz w:val="24"/>
          <w:szCs w:val="24"/>
          <w:lang w:val="en-MY"/>
        </w:rPr>
        <w:t>2</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The NANC inhibitory neurons are stimulated, and other inhibitory neurotransmitters are released, such as NO and VIP, thereby inhibiting gastrointestinal </w:t>
      </w:r>
      <w:proofErr w:type="gramStart"/>
      <w:r w:rsidRPr="000A5687">
        <w:rPr>
          <w:rFonts w:ascii="Book Antiqua" w:hAnsi="Book Antiqua" w:cs="Times New Roman"/>
          <w:color w:val="000000" w:themeColor="text1"/>
          <w:sz w:val="24"/>
          <w:szCs w:val="24"/>
        </w:rPr>
        <w:t>motility</w:t>
      </w:r>
      <w:r w:rsidRPr="000A5687">
        <w:rPr>
          <w:rFonts w:ascii="Book Antiqua" w:hAnsi="Book Antiqua" w:cs="Times New Roman"/>
          <w:color w:val="000000" w:themeColor="text1"/>
          <w:sz w:val="24"/>
          <w:szCs w:val="24"/>
          <w:vertAlign w:val="superscript"/>
        </w:rPr>
        <w:t>[</w:t>
      </w:r>
      <w:proofErr w:type="gramEnd"/>
      <w:r w:rsidR="00FB58E7" w:rsidRPr="000A5687">
        <w:rPr>
          <w:rFonts w:ascii="Book Antiqua" w:hAnsi="Book Antiqua" w:cs="Times New Roman"/>
          <w:color w:val="000000" w:themeColor="text1"/>
          <w:sz w:val="24"/>
          <w:szCs w:val="24"/>
          <w:vertAlign w:val="superscript"/>
        </w:rPr>
        <w:t>5</w:t>
      </w:r>
      <w:r w:rsidR="00A8755E" w:rsidRPr="000A5687">
        <w:rPr>
          <w:rFonts w:ascii="Book Antiqua" w:hAnsi="Book Antiqua" w:cs="Times New Roman"/>
          <w:color w:val="000000" w:themeColor="text1"/>
          <w:sz w:val="24"/>
          <w:szCs w:val="24"/>
          <w:vertAlign w:val="superscript"/>
        </w:rPr>
        <w:t>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p>
    <w:p w14:paraId="428C4B03" w14:textId="2076B5D4" w:rsidR="00860D9D" w:rsidRPr="000A5687" w:rsidRDefault="00246FE0" w:rsidP="001D3487">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CGRP</w:t>
      </w:r>
      <w:r w:rsidRPr="000A5687">
        <w:rPr>
          <w:rFonts w:ascii="Book Antiqua" w:hAnsi="Book Antiqua" w:cs="Times New Roman"/>
          <w:color w:val="000000" w:themeColor="text1"/>
          <w:sz w:val="24"/>
          <w:szCs w:val="24"/>
          <w:lang w:val="en-MY"/>
        </w:rPr>
        <w:t xml:space="preserve"> can</w:t>
      </w:r>
      <w:r w:rsidRPr="000A5687">
        <w:rPr>
          <w:rFonts w:ascii="Book Antiqua" w:hAnsi="Book Antiqua" w:cs="Times New Roman"/>
          <w:color w:val="000000" w:themeColor="text1"/>
          <w:sz w:val="24"/>
          <w:szCs w:val="24"/>
        </w:rPr>
        <w:t xml:space="preserve"> help</w:t>
      </w:r>
      <w:r w:rsidRPr="000A5687">
        <w:rPr>
          <w:rFonts w:ascii="Book Antiqua" w:hAnsi="Book Antiqua" w:cs="Times New Roman"/>
          <w:color w:val="000000" w:themeColor="text1"/>
          <w:sz w:val="24"/>
          <w:szCs w:val="24"/>
          <w:lang w:val="en-MY"/>
        </w:rPr>
        <w:t xml:space="preserve"> to</w:t>
      </w:r>
      <w:r w:rsidRPr="000A5687">
        <w:rPr>
          <w:rFonts w:ascii="Book Antiqua" w:hAnsi="Book Antiqua" w:cs="Times New Roman"/>
          <w:color w:val="000000" w:themeColor="text1"/>
          <w:sz w:val="24"/>
          <w:szCs w:val="24"/>
        </w:rPr>
        <w:t xml:space="preserve"> improve local gastric microcirculation and protect against stress- or drug-induced GML </w:t>
      </w:r>
      <w:r w:rsidRPr="000A5687">
        <w:rPr>
          <w:rFonts w:ascii="Book Antiqua" w:hAnsi="Book Antiqua" w:cs="Times New Roman"/>
          <w:color w:val="000000" w:themeColor="text1"/>
          <w:sz w:val="24"/>
          <w:szCs w:val="24"/>
          <w:lang w:val="en-MY"/>
        </w:rPr>
        <w:t>by</w:t>
      </w:r>
      <w:r w:rsidRPr="000A5687">
        <w:rPr>
          <w:rFonts w:ascii="Book Antiqua" w:hAnsi="Book Antiqua" w:cs="Times New Roman"/>
          <w:color w:val="000000" w:themeColor="text1"/>
          <w:sz w:val="24"/>
          <w:szCs w:val="24"/>
        </w:rPr>
        <w:t xml:space="preserve"> increasing gastrointestinal blood flow and regulating gastrointestinal motility. </w:t>
      </w:r>
      <w:r w:rsidRPr="000A5687">
        <w:rPr>
          <w:rFonts w:ascii="Book Antiqua" w:hAnsi="Book Antiqua" w:cs="Times New Roman"/>
          <w:color w:val="000000" w:themeColor="text1"/>
          <w:sz w:val="24"/>
          <w:szCs w:val="24"/>
          <w:lang w:val="en-MY"/>
        </w:rPr>
        <w:t xml:space="preserve">A previous study </w:t>
      </w:r>
      <w:r w:rsidRPr="000A5687">
        <w:rPr>
          <w:rFonts w:ascii="Book Antiqua" w:hAnsi="Book Antiqua" w:cs="Times New Roman"/>
          <w:color w:val="000000" w:themeColor="text1"/>
          <w:sz w:val="24"/>
          <w:szCs w:val="24"/>
        </w:rPr>
        <w:t>demonstrated that</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CGRP down-regulation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is related to the pathogenesis of gastric </w:t>
      </w:r>
      <w:proofErr w:type="gramStart"/>
      <w:r w:rsidRPr="000A5687">
        <w:rPr>
          <w:rFonts w:ascii="Book Antiqua" w:hAnsi="Book Antiqua" w:cs="Times New Roman"/>
          <w:color w:val="000000" w:themeColor="text1"/>
          <w:sz w:val="24"/>
          <w:szCs w:val="24"/>
        </w:rPr>
        <w:t>ulcers</w:t>
      </w:r>
      <w:r w:rsidRPr="000A5687">
        <w:rPr>
          <w:rFonts w:ascii="Book Antiqua" w:hAnsi="Book Antiqua" w:cs="Times New Roman"/>
          <w:color w:val="000000" w:themeColor="text1"/>
          <w:sz w:val="24"/>
          <w:szCs w:val="24"/>
          <w:vertAlign w:val="superscript"/>
        </w:rPr>
        <w:t>[</w:t>
      </w:r>
      <w:proofErr w:type="gramEnd"/>
      <w:r w:rsidR="00A8755E" w:rsidRPr="000A5687">
        <w:rPr>
          <w:rFonts w:ascii="Book Antiqua" w:hAnsi="Book Antiqua" w:cs="Times New Roman"/>
          <w:color w:val="000000" w:themeColor="text1"/>
          <w:sz w:val="24"/>
          <w:szCs w:val="24"/>
          <w:vertAlign w:val="superscript"/>
        </w:rPr>
        <w:t>58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After stimulation, capsaicin-sensitive sensory nerve fibers </w:t>
      </w:r>
      <w:r w:rsidRPr="000A5687">
        <w:rPr>
          <w:rFonts w:ascii="Book Antiqua" w:hAnsi="Book Antiqua" w:cs="Times New Roman"/>
          <w:color w:val="000000" w:themeColor="text1"/>
          <w:sz w:val="24"/>
          <w:szCs w:val="24"/>
          <w:lang w:val="en-MY"/>
        </w:rPr>
        <w:t>may</w:t>
      </w:r>
      <w:r w:rsidRPr="000A5687">
        <w:rPr>
          <w:rFonts w:ascii="Book Antiqua" w:hAnsi="Book Antiqua" w:cs="Times New Roman"/>
          <w:color w:val="000000" w:themeColor="text1"/>
          <w:sz w:val="24"/>
          <w:szCs w:val="24"/>
        </w:rPr>
        <w:t xml:space="preserve"> release CGRP, and then CGRP increases the levels of prostacyclin and PGE2 in gastric mucosa, thereby inhibiting the activation of neutrophils and degranulation of mastocytes, reducing the </w:t>
      </w:r>
      <w:r w:rsidRPr="000A5687">
        <w:rPr>
          <w:rFonts w:ascii="Book Antiqua" w:hAnsi="Book Antiqua" w:cs="Times New Roman"/>
          <w:color w:val="000000" w:themeColor="text1"/>
          <w:sz w:val="24"/>
          <w:szCs w:val="24"/>
          <w:lang w:val="en-MY"/>
        </w:rPr>
        <w:t>secretion</w:t>
      </w:r>
      <w:r w:rsidRPr="000A5687">
        <w:rPr>
          <w:rFonts w:ascii="Book Antiqua" w:hAnsi="Book Antiqua" w:cs="Times New Roman"/>
          <w:color w:val="000000" w:themeColor="text1"/>
          <w:sz w:val="24"/>
          <w:szCs w:val="24"/>
        </w:rPr>
        <w:t xml:space="preserve"> of inflammatory mediators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histamine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and alleviating gastrointestinal inflammation</w:t>
      </w:r>
      <w:r w:rsidRPr="000A5687">
        <w:rPr>
          <w:rFonts w:ascii="Book Antiqua" w:hAnsi="Book Antiqua" w:cs="Times New Roman"/>
          <w:color w:val="000000" w:themeColor="text1"/>
          <w:sz w:val="24"/>
          <w:szCs w:val="24"/>
          <w:vertAlign w:val="superscript"/>
        </w:rPr>
        <w:t>[</w:t>
      </w:r>
      <w:r w:rsidR="00A8755E" w:rsidRPr="000A5687">
        <w:rPr>
          <w:rFonts w:ascii="Book Antiqua" w:hAnsi="Book Antiqua" w:cs="Times New Roman"/>
          <w:color w:val="000000" w:themeColor="text1"/>
          <w:sz w:val="24"/>
          <w:szCs w:val="24"/>
          <w:vertAlign w:val="superscript"/>
        </w:rPr>
        <w:t>59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00F62531">
        <w:rPr>
          <w:rFonts w:ascii="Book Antiqua" w:hAnsi="Book Antiqua" w:cs="Times New Roman"/>
          <w:color w:val="000000" w:themeColor="text1"/>
          <w:sz w:val="24"/>
          <w:szCs w:val="24"/>
        </w:rPr>
        <w:t>I</w:t>
      </w:r>
      <w:r w:rsidRPr="000A5687">
        <w:rPr>
          <w:rFonts w:ascii="Book Antiqua" w:hAnsi="Book Antiqua" w:cs="Times New Roman"/>
          <w:color w:val="000000" w:themeColor="text1"/>
          <w:sz w:val="24"/>
          <w:szCs w:val="24"/>
        </w:rPr>
        <w:t xml:space="preserve">n </w:t>
      </w:r>
      <w:r w:rsidRPr="000A5687">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mouse model of ischemia-reperfusion injury,</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intraperitoneal</w:t>
      </w:r>
      <w:r w:rsidRPr="000A5687">
        <w:rPr>
          <w:rFonts w:ascii="Book Antiqua" w:hAnsi="Book Antiqua" w:cs="Times New Roman"/>
          <w:color w:val="000000" w:themeColor="text1"/>
          <w:sz w:val="24"/>
          <w:szCs w:val="24"/>
          <w:lang w:val="en-MY"/>
        </w:rPr>
        <w:t xml:space="preserve"> treatment with</w:t>
      </w:r>
      <w:r w:rsidRPr="000A5687">
        <w:rPr>
          <w:rFonts w:ascii="Book Antiqua" w:hAnsi="Book Antiqua" w:cs="Times New Roman"/>
          <w:color w:val="000000" w:themeColor="text1"/>
          <w:sz w:val="24"/>
          <w:szCs w:val="24"/>
        </w:rPr>
        <w:t xml:space="preserve"> CGRP significantly reduce</w:t>
      </w:r>
      <w:r w:rsidR="00F62531">
        <w:rPr>
          <w:rFonts w:ascii="Book Antiqua" w:hAnsi="Book Antiqua" w:cs="Times New Roman"/>
          <w:color w:val="000000" w:themeColor="text1"/>
          <w:sz w:val="24"/>
          <w:szCs w:val="24"/>
        </w:rPr>
        <w:t>d</w:t>
      </w:r>
      <w:r w:rsidRPr="000A5687">
        <w:rPr>
          <w:rFonts w:ascii="Book Antiqua" w:hAnsi="Book Antiqua" w:cs="Times New Roman"/>
          <w:color w:val="000000" w:themeColor="text1"/>
          <w:sz w:val="24"/>
          <w:szCs w:val="24"/>
        </w:rPr>
        <w:t xml:space="preserve"> gastric mucosal edema, hemorrhage, apoptosis, mucosal separation and inflammatory cell </w:t>
      </w:r>
      <w:proofErr w:type="gramStart"/>
      <w:r w:rsidRPr="000A5687">
        <w:rPr>
          <w:rFonts w:ascii="Book Antiqua" w:hAnsi="Book Antiqua" w:cs="Times New Roman"/>
          <w:color w:val="000000" w:themeColor="text1"/>
          <w:sz w:val="24"/>
          <w:szCs w:val="24"/>
        </w:rPr>
        <w:t>infiltration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0</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R</w:t>
      </w:r>
      <w:r w:rsidRPr="000A5687">
        <w:rPr>
          <w:rFonts w:ascii="Book Antiqua" w:hAnsi="Book Antiqua" w:cs="Times New Roman"/>
          <w:color w:val="000000" w:themeColor="text1"/>
          <w:sz w:val="24"/>
          <w:szCs w:val="24"/>
        </w:rPr>
        <w:t>WIS</w:t>
      </w:r>
      <w:r w:rsidRPr="000A5687">
        <w:rPr>
          <w:rFonts w:ascii="Book Antiqua" w:hAnsi="Book Antiqua" w:cs="Times New Roman"/>
          <w:color w:val="000000" w:themeColor="text1"/>
          <w:sz w:val="24"/>
          <w:szCs w:val="24"/>
          <w:lang w:val="en-MY"/>
        </w:rPr>
        <w:t>-induced</w:t>
      </w:r>
      <w:r w:rsidRPr="000A5687">
        <w:rPr>
          <w:rFonts w:ascii="Book Antiqua" w:hAnsi="Book Antiqua" w:cs="Times New Roman"/>
          <w:color w:val="000000" w:themeColor="text1"/>
          <w:sz w:val="24"/>
          <w:szCs w:val="24"/>
        </w:rPr>
        <w:t xml:space="preserve"> gastric ulcers </w:t>
      </w:r>
      <w:r w:rsidR="009E03E9">
        <w:rPr>
          <w:rFonts w:ascii="Book Antiqua" w:hAnsi="Book Antiqua" w:cs="Times New Roman"/>
          <w:color w:val="000000" w:themeColor="text1"/>
          <w:sz w:val="24"/>
          <w:szCs w:val="24"/>
        </w:rPr>
        <w:t>were</w:t>
      </w:r>
      <w:r w:rsidRPr="000A5687">
        <w:rPr>
          <w:rFonts w:ascii="Book Antiqua" w:hAnsi="Book Antiqua" w:cs="Times New Roman"/>
          <w:color w:val="000000" w:themeColor="text1"/>
          <w:sz w:val="24"/>
          <w:szCs w:val="24"/>
        </w:rPr>
        <w:t xml:space="preserve"> inversely correlated </w:t>
      </w:r>
      <w:r w:rsidR="00F62531">
        <w:rPr>
          <w:rFonts w:ascii="Book Antiqua" w:hAnsi="Book Antiqua" w:cs="Times New Roman"/>
          <w:color w:val="000000" w:themeColor="text1"/>
          <w:sz w:val="24"/>
          <w:szCs w:val="24"/>
        </w:rPr>
        <w:t>with</w:t>
      </w:r>
      <w:r w:rsidRPr="000A5687">
        <w:rPr>
          <w:rFonts w:ascii="Book Antiqua" w:hAnsi="Book Antiqua" w:cs="Times New Roman"/>
          <w:color w:val="000000" w:themeColor="text1"/>
          <w:sz w:val="24"/>
          <w:szCs w:val="24"/>
        </w:rPr>
        <w:t xml:space="preserve"> the decrease in CGRP-like immunoreactivity observed in the whole thickness of the </w:t>
      </w:r>
      <w:r w:rsidR="00F62531" w:rsidRPr="000A5687">
        <w:rPr>
          <w:rFonts w:ascii="Book Antiqua" w:hAnsi="Book Antiqua" w:cs="Times New Roman"/>
          <w:color w:val="000000" w:themeColor="text1"/>
          <w:sz w:val="24"/>
          <w:szCs w:val="24"/>
        </w:rPr>
        <w:t xml:space="preserve">stomach </w:t>
      </w:r>
      <w:r w:rsidRPr="000A5687">
        <w:rPr>
          <w:rFonts w:ascii="Book Antiqua" w:hAnsi="Book Antiqua" w:cs="Times New Roman"/>
          <w:color w:val="000000" w:themeColor="text1"/>
          <w:sz w:val="24"/>
          <w:szCs w:val="24"/>
        </w:rPr>
        <w:t xml:space="preserve">corpus. Systemic administration of CGRP </w:t>
      </w:r>
      <w:r w:rsidRPr="000A5687">
        <w:rPr>
          <w:rFonts w:ascii="Book Antiqua" w:hAnsi="Book Antiqua" w:cs="Times New Roman"/>
          <w:color w:val="000000" w:themeColor="text1"/>
          <w:sz w:val="24"/>
          <w:szCs w:val="24"/>
          <w:lang w:val="en-MY"/>
        </w:rPr>
        <w:t>exhibited</w:t>
      </w:r>
      <w:r w:rsidRPr="000A5687">
        <w:rPr>
          <w:rFonts w:ascii="Book Antiqua" w:hAnsi="Book Antiqua" w:cs="Times New Roman"/>
          <w:color w:val="000000" w:themeColor="text1"/>
          <w:sz w:val="24"/>
          <w:szCs w:val="24"/>
        </w:rPr>
        <w:t xml:space="preserve"> a significant decrease in</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lesion index of </w:t>
      </w:r>
      <w:r w:rsidRPr="000A5687">
        <w:rPr>
          <w:rFonts w:ascii="Book Antiqua" w:hAnsi="Book Antiqua" w:cs="Times New Roman"/>
          <w:color w:val="000000" w:themeColor="text1"/>
          <w:sz w:val="24"/>
          <w:szCs w:val="24"/>
          <w:lang w:val="en-MY"/>
        </w:rPr>
        <w:t>R</w:t>
      </w:r>
      <w:r w:rsidRPr="000A5687">
        <w:rPr>
          <w:rFonts w:ascii="Book Antiqua" w:hAnsi="Book Antiqua" w:cs="Times New Roman"/>
          <w:color w:val="000000" w:themeColor="text1"/>
          <w:sz w:val="24"/>
          <w:szCs w:val="24"/>
        </w:rPr>
        <w:t>WIS-</w:t>
      </w:r>
      <w:r w:rsidRPr="000A5687">
        <w:rPr>
          <w:rFonts w:ascii="Book Antiqua" w:hAnsi="Book Antiqua" w:cs="Times New Roman"/>
          <w:color w:val="000000" w:themeColor="text1"/>
          <w:sz w:val="24"/>
          <w:szCs w:val="24"/>
          <w:lang w:val="en-MY"/>
        </w:rPr>
        <w:t xml:space="preserve">induced </w:t>
      </w:r>
      <w:r w:rsidRPr="000A5687">
        <w:rPr>
          <w:rFonts w:ascii="Book Antiqua" w:hAnsi="Book Antiqua" w:cs="Times New Roman"/>
          <w:color w:val="000000" w:themeColor="text1"/>
          <w:sz w:val="24"/>
          <w:szCs w:val="24"/>
        </w:rPr>
        <w:t>ulcers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w:t>
      </w:r>
      <w:r w:rsidRPr="000A5687">
        <w:rPr>
          <w:rFonts w:ascii="Book Antiqua" w:hAnsi="Book Antiqua" w:cs="Times New Roman"/>
          <w:color w:val="000000" w:themeColor="text1"/>
          <w:sz w:val="24"/>
          <w:szCs w:val="24"/>
          <w:lang w:val="en-MY"/>
        </w:rPr>
        <w:t>such</w:t>
      </w:r>
      <w:r w:rsidRPr="000A5687">
        <w:rPr>
          <w:rFonts w:ascii="Book Antiqua" w:hAnsi="Book Antiqua" w:cs="Times New Roman"/>
          <w:color w:val="000000" w:themeColor="text1"/>
          <w:sz w:val="24"/>
          <w:szCs w:val="24"/>
        </w:rPr>
        <w:t xml:space="preserve"> protection was inhibited by</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functional </w:t>
      </w:r>
      <w:r w:rsidRPr="000A5687">
        <w:rPr>
          <w:rFonts w:ascii="Book Antiqua" w:hAnsi="Book Antiqua" w:cs="Times New Roman"/>
          <w:color w:val="000000" w:themeColor="text1"/>
          <w:sz w:val="24"/>
          <w:szCs w:val="24"/>
        </w:rPr>
        <w:lastRenderedPageBreak/>
        <w:t>ablation of afferent neurons induced by capsaicin pretreatment.</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These findings suggest that endogenous CGRP plays a defensive role in </w:t>
      </w:r>
      <w:r w:rsidRPr="000A5687">
        <w:rPr>
          <w:rFonts w:ascii="Book Antiqua" w:hAnsi="Book Antiqua" w:cs="Times New Roman"/>
          <w:color w:val="000000" w:themeColor="text1"/>
          <w:sz w:val="24"/>
          <w:szCs w:val="24"/>
          <w:lang w:val="en-MY"/>
        </w:rPr>
        <w:t>R</w:t>
      </w:r>
      <w:r w:rsidRPr="000A5687">
        <w:rPr>
          <w:rFonts w:ascii="Book Antiqua" w:hAnsi="Book Antiqua" w:cs="Times New Roman"/>
          <w:color w:val="000000" w:themeColor="text1"/>
          <w:sz w:val="24"/>
          <w:szCs w:val="24"/>
        </w:rPr>
        <w:t>WIS-</w:t>
      </w:r>
      <w:r w:rsidRPr="000A5687">
        <w:rPr>
          <w:rFonts w:ascii="Book Antiqua" w:hAnsi="Book Antiqua" w:cs="Times New Roman"/>
          <w:color w:val="000000" w:themeColor="text1"/>
          <w:sz w:val="24"/>
          <w:szCs w:val="24"/>
          <w:lang w:val="en-MY"/>
        </w:rPr>
        <w:t xml:space="preserve">induced </w:t>
      </w:r>
      <w:proofErr w:type="gramStart"/>
      <w:r w:rsidRPr="000A5687">
        <w:rPr>
          <w:rFonts w:ascii="Book Antiqua" w:hAnsi="Book Antiqua" w:cs="Times New Roman"/>
          <w:color w:val="000000" w:themeColor="text1"/>
          <w:sz w:val="24"/>
          <w:szCs w:val="24"/>
        </w:rPr>
        <w:t>ulcers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1B268A35" w14:textId="77777777" w:rsidR="00626F6D" w:rsidRPr="000A5687" w:rsidRDefault="00626F6D" w:rsidP="004D0632">
      <w:pPr>
        <w:kinsoku w:val="0"/>
        <w:snapToGrid w:val="0"/>
        <w:spacing w:line="360" w:lineRule="auto"/>
        <w:rPr>
          <w:rFonts w:ascii="Book Antiqua" w:hAnsi="Book Antiqua"/>
          <w:color w:val="000000" w:themeColor="text1"/>
          <w:sz w:val="24"/>
          <w:szCs w:val="24"/>
        </w:rPr>
      </w:pPr>
    </w:p>
    <w:p w14:paraId="3090DE1C" w14:textId="4139D972"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VIP</w:t>
      </w:r>
      <w:r w:rsidR="001D3487"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As one of the</w:t>
      </w:r>
      <w:r w:rsidRPr="000A5687">
        <w:rPr>
          <w:rFonts w:ascii="Book Antiqua" w:hAnsi="Book Antiqua" w:cs="Times New Roman"/>
          <w:color w:val="000000" w:themeColor="text1"/>
          <w:sz w:val="24"/>
          <w:szCs w:val="24"/>
          <w:lang w:val="en-MY"/>
        </w:rPr>
        <w:t xml:space="preserve"> most</w:t>
      </w:r>
      <w:r w:rsidRPr="000A5687">
        <w:rPr>
          <w:rFonts w:ascii="Book Antiqua" w:hAnsi="Book Antiqua" w:cs="Times New Roman"/>
          <w:color w:val="000000" w:themeColor="text1"/>
          <w:sz w:val="24"/>
          <w:szCs w:val="24"/>
        </w:rPr>
        <w:t xml:space="preserve"> important peptide neurotransmitters, VIP is widely distributed in the circulatory, immune, reproductive and digestive systems, </w:t>
      </w:r>
      <w:r w:rsidRPr="000A5687">
        <w:rPr>
          <w:rFonts w:ascii="Book Antiqua" w:hAnsi="Book Antiqua" w:cs="Times New Roman"/>
          <w:color w:val="000000" w:themeColor="text1"/>
          <w:sz w:val="24"/>
          <w:szCs w:val="24"/>
          <w:lang w:val="en-MY"/>
        </w:rPr>
        <w:t>as well as the</w:t>
      </w:r>
      <w:r w:rsidRPr="000A5687">
        <w:rPr>
          <w:rFonts w:ascii="Book Antiqua" w:hAnsi="Book Antiqua" w:cs="Times New Roman"/>
          <w:color w:val="000000" w:themeColor="text1"/>
          <w:sz w:val="24"/>
          <w:szCs w:val="24"/>
        </w:rPr>
        <w:t xml:space="preserve"> central and peripheral nervous systems. VIP possesses dual functions in the body, and acts as both a gastrointestinal hormone and a neuropeptide, </w:t>
      </w:r>
      <w:r w:rsidR="00F62531">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has been</w:t>
      </w:r>
      <w:r w:rsidRPr="000A5687">
        <w:rPr>
          <w:rFonts w:ascii="Book Antiqua" w:hAnsi="Book Antiqua" w:cs="Times New Roman"/>
          <w:color w:val="000000" w:themeColor="text1"/>
          <w:sz w:val="24"/>
          <w:szCs w:val="24"/>
        </w:rPr>
        <w:t xml:space="preserve"> considered a type of brain-gut peptide. VIP is</w:t>
      </w:r>
      <w:r w:rsidRPr="000A5687">
        <w:rPr>
          <w:rFonts w:ascii="Book Antiqua" w:hAnsi="Book Antiqua" w:cs="Times New Roman"/>
          <w:color w:val="000000" w:themeColor="text1"/>
          <w:sz w:val="24"/>
          <w:szCs w:val="24"/>
          <w:lang w:val="en-MY"/>
        </w:rPr>
        <w:t xml:space="preserve"> mainly</w:t>
      </w:r>
      <w:r w:rsidRPr="000A5687">
        <w:rPr>
          <w:rFonts w:ascii="Book Antiqua" w:hAnsi="Book Antiqua" w:cs="Times New Roman"/>
          <w:color w:val="000000" w:themeColor="text1"/>
          <w:sz w:val="24"/>
          <w:szCs w:val="24"/>
        </w:rPr>
        <w:t xml:space="preserve"> produced by the central and peripheral nervous systems, released by the parasympathetic postganglionic fibers and coexists with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which plays a regulatory role in local mucosal immunoregulation. In the digestive system, VIP is </w:t>
      </w:r>
      <w:r w:rsidRPr="000A5687">
        <w:rPr>
          <w:rFonts w:ascii="Book Antiqua" w:hAnsi="Book Antiqua" w:cs="Times New Roman"/>
          <w:color w:val="000000" w:themeColor="text1"/>
          <w:sz w:val="24"/>
          <w:szCs w:val="24"/>
          <w:lang w:val="en-MY"/>
        </w:rPr>
        <w:t>predominantly</w:t>
      </w:r>
      <w:r w:rsidRPr="000A5687">
        <w:rPr>
          <w:rFonts w:ascii="Book Antiqua" w:hAnsi="Book Antiqua" w:cs="Times New Roman"/>
          <w:color w:val="000000" w:themeColor="text1"/>
          <w:sz w:val="24"/>
          <w:szCs w:val="24"/>
        </w:rPr>
        <w:t xml:space="preserve"> distributed in</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endocrine cells of gastrointestinal mucosa </w:t>
      </w:r>
      <w:r w:rsidRPr="000A5687">
        <w:rPr>
          <w:rFonts w:ascii="Book Antiqua" w:hAnsi="Book Antiqua" w:cs="Times New Roman"/>
          <w:color w:val="000000" w:themeColor="text1"/>
          <w:sz w:val="24"/>
          <w:szCs w:val="24"/>
          <w:lang w:val="en-MY"/>
        </w:rPr>
        <w:t>as well as the</w:t>
      </w:r>
      <w:r w:rsidRPr="000A5687">
        <w:rPr>
          <w:rFonts w:ascii="Book Antiqua" w:hAnsi="Book Antiqua" w:cs="Times New Roman"/>
          <w:color w:val="000000" w:themeColor="text1"/>
          <w:sz w:val="24"/>
          <w:szCs w:val="24"/>
        </w:rPr>
        <w:t xml:space="preserve"> submucosal plexuses and smooth muscle layer. Moreover, VIP regulates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gastrointestinal absorption, inhibits gastric acid secretion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protects the gastrointestinal mucosa</w:t>
      </w:r>
      <w:r w:rsidRPr="000A5687">
        <w:rPr>
          <w:rFonts w:ascii="Book Antiqua" w:hAnsi="Book Antiqua" w:cs="Times New Roman"/>
          <w:color w:val="000000" w:themeColor="text1"/>
          <w:sz w:val="24"/>
          <w:szCs w:val="24"/>
          <w:lang w:val="en-MY"/>
        </w:rPr>
        <w:t xml:space="preserve"> from acid-induced damage, and</w:t>
      </w:r>
      <w:r w:rsidRPr="000A5687">
        <w:rPr>
          <w:rFonts w:ascii="Book Antiqua" w:hAnsi="Book Antiqua" w:cs="Times New Roman"/>
          <w:color w:val="000000" w:themeColor="text1"/>
          <w:sz w:val="24"/>
          <w:szCs w:val="24"/>
        </w:rPr>
        <w:t xml:space="preserve"> promotes the secretion of water, electrolytes, pancreatic juice and intestinal juice in the intestine</w:t>
      </w:r>
      <w:r w:rsidRPr="000A5687">
        <w:rPr>
          <w:rFonts w:ascii="Book Antiqua" w:hAnsi="Book Antiqua" w:cs="Times New Roman"/>
          <w:color w:val="000000" w:themeColor="text1"/>
          <w:sz w:val="24"/>
          <w:szCs w:val="24"/>
          <w:lang w:val="en-MY"/>
        </w:rPr>
        <w:t>. Additionally, VIP</w:t>
      </w:r>
      <w:r w:rsidRPr="000A5687">
        <w:rPr>
          <w:rFonts w:ascii="Book Antiqua" w:hAnsi="Book Antiqua" w:cs="Times New Roman"/>
          <w:color w:val="000000" w:themeColor="text1"/>
          <w:sz w:val="24"/>
          <w:szCs w:val="24"/>
        </w:rPr>
        <w:t xml:space="preserve"> is able to</w:t>
      </w:r>
      <w:r w:rsidRPr="000A5687">
        <w:rPr>
          <w:rFonts w:ascii="Book Antiqua" w:hAnsi="Book Antiqua" w:cs="Times New Roman"/>
          <w:color w:val="000000" w:themeColor="text1"/>
          <w:sz w:val="24"/>
          <w:szCs w:val="24"/>
          <w:lang w:val="en-MY"/>
        </w:rPr>
        <w:t xml:space="preserve"> induce smooth muscle relaxation and exert a</w:t>
      </w:r>
      <w:r w:rsidRPr="000A5687">
        <w:rPr>
          <w:rFonts w:ascii="Book Antiqua" w:hAnsi="Book Antiqua" w:cs="Times New Roman"/>
          <w:color w:val="000000" w:themeColor="text1"/>
          <w:sz w:val="24"/>
          <w:szCs w:val="24"/>
        </w:rPr>
        <w:t xml:space="preserve"> potent vasodilator </w:t>
      </w:r>
      <w:proofErr w:type="gramStart"/>
      <w:r w:rsidRPr="000A5687">
        <w:rPr>
          <w:rFonts w:ascii="Book Antiqua" w:hAnsi="Book Antiqua" w:cs="Times New Roman"/>
          <w:color w:val="000000" w:themeColor="text1"/>
          <w:sz w:val="24"/>
          <w:szCs w:val="24"/>
        </w:rPr>
        <w:t>effect</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The regulatory effect of VIP on gastrointestinal smooth muscle motility is closely related to the main inhibitory neurotransmitter NO, </w:t>
      </w:r>
      <w:r w:rsidRPr="000A5687">
        <w:rPr>
          <w:rFonts w:ascii="Book Antiqua" w:hAnsi="Book Antiqua" w:cs="Times New Roman"/>
          <w:color w:val="000000" w:themeColor="text1"/>
          <w:sz w:val="24"/>
          <w:szCs w:val="24"/>
          <w:lang w:val="en-MY"/>
        </w:rPr>
        <w:t>in which</w:t>
      </w:r>
      <w:r w:rsidRPr="000A5687">
        <w:rPr>
          <w:rFonts w:ascii="Book Antiqua" w:hAnsi="Book Antiqua" w:cs="Times New Roman"/>
          <w:color w:val="000000" w:themeColor="text1"/>
          <w:sz w:val="24"/>
          <w:szCs w:val="24"/>
        </w:rPr>
        <w:t xml:space="preserve"> VIP can promote NO synthesis, relax circular muscles, inhibit gastric motility and reduce gastric tightness.</w:t>
      </w:r>
    </w:p>
    <w:p w14:paraId="40A59D42" w14:textId="07861779" w:rsidR="00860D9D" w:rsidRPr="000A5687" w:rsidRDefault="00246FE0" w:rsidP="00B64100">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lang w:val="en-MY"/>
        </w:rPr>
        <w:t xml:space="preserve">In addition, </w:t>
      </w:r>
      <w:r w:rsidRPr="000A5687">
        <w:rPr>
          <w:rFonts w:ascii="Book Antiqua" w:hAnsi="Book Antiqua" w:cs="Times New Roman"/>
          <w:color w:val="000000" w:themeColor="text1"/>
          <w:sz w:val="24"/>
          <w:szCs w:val="24"/>
        </w:rPr>
        <w:t xml:space="preserve">VIP </w:t>
      </w:r>
      <w:r w:rsidRPr="000A5687">
        <w:rPr>
          <w:rFonts w:ascii="Book Antiqua" w:hAnsi="Book Antiqua" w:cs="Times New Roman"/>
          <w:color w:val="000000" w:themeColor="text1"/>
          <w:sz w:val="24"/>
          <w:szCs w:val="24"/>
          <w:lang w:val="en-MY"/>
        </w:rPr>
        <w:t>exerts an</w:t>
      </w:r>
      <w:r w:rsidRPr="000A5687">
        <w:rPr>
          <w:rFonts w:ascii="Book Antiqua" w:hAnsi="Book Antiqua" w:cs="Times New Roman"/>
          <w:color w:val="000000" w:themeColor="text1"/>
          <w:sz w:val="24"/>
          <w:szCs w:val="24"/>
        </w:rPr>
        <w:t xml:space="preserve"> impact on the</w:t>
      </w:r>
      <w:r w:rsidRPr="000A5687">
        <w:rPr>
          <w:rFonts w:ascii="Book Antiqua" w:hAnsi="Book Antiqua" w:cs="Times New Roman"/>
          <w:color w:val="000000" w:themeColor="text1"/>
          <w:sz w:val="24"/>
          <w:szCs w:val="24"/>
          <w:lang w:val="en-MY"/>
        </w:rPr>
        <w:t xml:space="preserve"> integrity of</w:t>
      </w:r>
      <w:r w:rsidRPr="000A5687">
        <w:rPr>
          <w:rFonts w:ascii="Book Antiqua" w:hAnsi="Book Antiqua" w:cs="Times New Roman"/>
          <w:color w:val="000000" w:themeColor="text1"/>
          <w:sz w:val="24"/>
          <w:szCs w:val="24"/>
        </w:rPr>
        <w:t xml:space="preserve"> </w:t>
      </w:r>
      <w:r w:rsidR="00F62531">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gastrointestinal mucous membrane barrier. For </w:t>
      </w:r>
      <w:r w:rsidRPr="000A5687">
        <w:rPr>
          <w:rFonts w:ascii="Book Antiqua" w:hAnsi="Book Antiqua" w:cs="Times New Roman"/>
          <w:color w:val="000000" w:themeColor="text1"/>
          <w:sz w:val="24"/>
          <w:szCs w:val="24"/>
          <w:lang w:val="en-MY"/>
        </w:rPr>
        <w:t>instance,</w:t>
      </w:r>
      <w:r w:rsidRPr="000A5687">
        <w:rPr>
          <w:rFonts w:ascii="Book Antiqua" w:hAnsi="Book Antiqua" w:cs="Times New Roman"/>
          <w:color w:val="000000" w:themeColor="text1"/>
          <w:sz w:val="24"/>
          <w:szCs w:val="24"/>
        </w:rPr>
        <w:t xml:space="preserve"> VIP can </w:t>
      </w:r>
      <w:r w:rsidRPr="000A5687">
        <w:rPr>
          <w:rFonts w:ascii="Book Antiqua" w:hAnsi="Book Antiqua" w:cs="Times New Roman"/>
          <w:color w:val="000000" w:themeColor="text1"/>
          <w:sz w:val="24"/>
          <w:szCs w:val="24"/>
          <w:lang w:val="en-MY"/>
        </w:rPr>
        <w:t>induce</w:t>
      </w:r>
      <w:r w:rsidRPr="000A5687">
        <w:rPr>
          <w:rFonts w:ascii="Book Antiqua" w:hAnsi="Book Antiqua" w:cs="Times New Roman"/>
          <w:color w:val="000000" w:themeColor="text1"/>
          <w:sz w:val="24"/>
          <w:szCs w:val="24"/>
        </w:rPr>
        <w:t xml:space="preserve"> the secretion of water and bicarbonate in the pancreas, </w:t>
      </w:r>
      <w:r w:rsidRPr="000A5687">
        <w:rPr>
          <w:rFonts w:ascii="Book Antiqua" w:hAnsi="Book Antiqua" w:cs="Times New Roman"/>
          <w:color w:val="000000" w:themeColor="text1"/>
          <w:sz w:val="24"/>
          <w:szCs w:val="24"/>
          <w:lang w:val="en-MY"/>
        </w:rPr>
        <w:t>thus promoting</w:t>
      </w:r>
      <w:r w:rsidRPr="000A5687">
        <w:rPr>
          <w:rFonts w:ascii="Book Antiqua" w:hAnsi="Book Antiqua" w:cs="Times New Roman"/>
          <w:color w:val="000000" w:themeColor="text1"/>
          <w:sz w:val="24"/>
          <w:szCs w:val="24"/>
        </w:rPr>
        <w:t xml:space="preserve"> the formation and repair of </w:t>
      </w:r>
      <w:r w:rsidR="00F62531">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gastrointestinal mucous membrane barrier. Moreover, VIP can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stimulate the </w:t>
      </w:r>
      <w:r w:rsidRPr="000A5687">
        <w:rPr>
          <w:rFonts w:ascii="Book Antiqua" w:hAnsi="Book Antiqua" w:cs="Times New Roman"/>
          <w:color w:val="000000" w:themeColor="text1"/>
          <w:sz w:val="24"/>
          <w:szCs w:val="24"/>
          <w:lang w:val="en-MY"/>
        </w:rPr>
        <w:t>production</w:t>
      </w:r>
      <w:r w:rsidRPr="000A5687">
        <w:rPr>
          <w:rFonts w:ascii="Book Antiqua" w:hAnsi="Book Antiqua" w:cs="Times New Roman"/>
          <w:color w:val="000000" w:themeColor="text1"/>
          <w:sz w:val="24"/>
          <w:szCs w:val="24"/>
        </w:rPr>
        <w:t xml:space="preserve"> of intestinal juice, and inhibit the secretion of gastric acid and gastrin, thereby protecting the gastric mucosa, suppressing the occurrence of gastric and duodenal ulcers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promoting the repair of </w:t>
      </w:r>
      <w:proofErr w:type="gramStart"/>
      <w:r w:rsidRPr="000A5687">
        <w:rPr>
          <w:rFonts w:ascii="Book Antiqua" w:hAnsi="Book Antiqua" w:cs="Times New Roman"/>
          <w:color w:val="000000" w:themeColor="text1"/>
          <w:sz w:val="24"/>
          <w:szCs w:val="24"/>
        </w:rPr>
        <w:t>ulcers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In ethanol-induced GML, the content of VIP </w:t>
      </w:r>
      <w:r w:rsidRPr="000A5687">
        <w:rPr>
          <w:rFonts w:ascii="Book Antiqua" w:hAnsi="Book Antiqua" w:cs="Times New Roman"/>
          <w:color w:val="000000" w:themeColor="text1"/>
          <w:sz w:val="24"/>
          <w:szCs w:val="24"/>
          <w:lang w:val="en-MY"/>
        </w:rPr>
        <w:t>decreases</w:t>
      </w:r>
      <w:r w:rsidRPr="000A5687">
        <w:rPr>
          <w:rFonts w:ascii="Book Antiqua" w:hAnsi="Book Antiqua" w:cs="Times New Roman"/>
          <w:color w:val="000000" w:themeColor="text1"/>
          <w:sz w:val="24"/>
          <w:szCs w:val="24"/>
        </w:rPr>
        <w:t xml:space="preserve"> obviously</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 the gastric </w:t>
      </w:r>
      <w:r w:rsidRPr="000A5687">
        <w:rPr>
          <w:rFonts w:ascii="Book Antiqua" w:hAnsi="Book Antiqua" w:cs="Times New Roman"/>
          <w:color w:val="000000" w:themeColor="text1"/>
          <w:sz w:val="24"/>
          <w:szCs w:val="24"/>
        </w:rPr>
        <w:lastRenderedPageBreak/>
        <w:t xml:space="preserve">mucosa, </w:t>
      </w:r>
      <w:r w:rsidR="00F62531">
        <w:rPr>
          <w:rFonts w:ascii="Book Antiqua" w:hAnsi="Book Antiqua" w:cs="Times New Roman"/>
          <w:color w:val="000000" w:themeColor="text1"/>
          <w:sz w:val="24"/>
          <w:szCs w:val="24"/>
        </w:rPr>
        <w:t>by</w:t>
      </w:r>
      <w:r w:rsidRPr="000A5687">
        <w:rPr>
          <w:rFonts w:ascii="Book Antiqua" w:hAnsi="Book Antiqua" w:cs="Times New Roman"/>
          <w:color w:val="000000" w:themeColor="text1"/>
          <w:sz w:val="24"/>
          <w:szCs w:val="24"/>
        </w:rPr>
        <w:t xml:space="preserve"> reducing the release of NO and increasing the production of </w:t>
      </w:r>
      <w:proofErr w:type="gramStart"/>
      <w:r w:rsidRPr="000A5687">
        <w:rPr>
          <w:rFonts w:ascii="Book Antiqua" w:hAnsi="Book Antiqua" w:cs="Times New Roman"/>
          <w:color w:val="000000" w:themeColor="text1"/>
          <w:sz w:val="24"/>
          <w:szCs w:val="24"/>
        </w:rPr>
        <w:t>endothelin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It has been reported that c</w:t>
      </w:r>
      <w:r w:rsidRPr="000A5687">
        <w:rPr>
          <w:rFonts w:ascii="Book Antiqua" w:hAnsi="Book Antiqua" w:cs="Times New Roman"/>
          <w:color w:val="000000" w:themeColor="text1"/>
          <w:sz w:val="24"/>
          <w:szCs w:val="24"/>
        </w:rPr>
        <w:t>old</w:t>
      </w:r>
      <w:r w:rsidR="00B722D6"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restraint stress induce</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gastric lesions and mast cell degranulation</w:t>
      </w:r>
      <w:r w:rsidR="00F62531">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w:t>
      </w:r>
      <w:r w:rsidR="00F62531">
        <w:rPr>
          <w:rFonts w:ascii="Book Antiqua" w:hAnsi="Book Antiqua" w:cs="Times New Roman"/>
          <w:color w:val="000000" w:themeColor="text1"/>
          <w:sz w:val="24"/>
          <w:szCs w:val="24"/>
          <w:lang w:val="en-MY"/>
        </w:rPr>
        <w:t>nd</w:t>
      </w:r>
      <w:r w:rsidRPr="000A5687">
        <w:rPr>
          <w:rFonts w:ascii="Book Antiqua" w:hAnsi="Book Antiqua" w:cs="Times New Roman"/>
          <w:color w:val="000000" w:themeColor="text1"/>
          <w:sz w:val="24"/>
          <w:szCs w:val="24"/>
          <w:lang w:val="en-MY"/>
        </w:rPr>
        <w:t xml:space="preserve"> </w:t>
      </w:r>
      <w:r w:rsidRPr="000A5687">
        <w:rPr>
          <w:rFonts w:ascii="Book Antiqua" w:hAnsi="Book Antiqua"/>
          <w:color w:val="000000" w:themeColor="text1"/>
          <w:sz w:val="24"/>
          <w:szCs w:val="24"/>
          <w:lang w:val="en-MY"/>
        </w:rPr>
        <w:t>exacerbates</w:t>
      </w:r>
      <w:r w:rsidRPr="000A5687">
        <w:rPr>
          <w:rFonts w:ascii="Book Antiqua" w:hAnsi="Book Antiqua" w:cs="Times New Roman"/>
          <w:color w:val="000000" w:themeColor="text1"/>
          <w:sz w:val="24"/>
          <w:szCs w:val="24"/>
        </w:rPr>
        <w:t xml:space="preserve"> lipid peroxidation in gastric tissue. VIP</w:t>
      </w:r>
      <w:r w:rsidRPr="000A5687">
        <w:rPr>
          <w:rFonts w:ascii="Book Antiqua" w:hAnsi="Book Antiqua" w:cs="Times New Roman"/>
          <w:color w:val="000000" w:themeColor="text1"/>
          <w:sz w:val="24"/>
          <w:szCs w:val="24"/>
          <w:lang w:val="en-MY"/>
        </w:rPr>
        <w:t xml:space="preserve"> can</w:t>
      </w:r>
      <w:r w:rsidRPr="000A5687">
        <w:rPr>
          <w:rFonts w:ascii="Book Antiqua" w:hAnsi="Book Antiqua" w:cs="Times New Roman"/>
          <w:color w:val="000000" w:themeColor="text1"/>
          <w:sz w:val="24"/>
          <w:szCs w:val="24"/>
        </w:rPr>
        <w:t xml:space="preserve"> prevent stress-induced ulcers and mast cell degranulation</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protect gastric tissue from lipid peroxidation. When VIP was </w:t>
      </w:r>
      <w:r w:rsidRPr="000A5687">
        <w:rPr>
          <w:rFonts w:ascii="Book Antiqua" w:hAnsi="Book Antiqua" w:cs="Times New Roman"/>
          <w:color w:val="000000" w:themeColor="text1"/>
          <w:sz w:val="24"/>
          <w:szCs w:val="24"/>
          <w:lang w:val="en-MY"/>
        </w:rPr>
        <w:t>administered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after stress-induced</w:t>
      </w:r>
      <w:r w:rsidRPr="000A5687">
        <w:rPr>
          <w:rFonts w:ascii="Book Antiqua" w:hAnsi="Book Antiqua" w:cs="Times New Roman"/>
          <w:color w:val="000000" w:themeColor="text1"/>
          <w:sz w:val="24"/>
          <w:szCs w:val="24"/>
        </w:rPr>
        <w:t xml:space="preserve"> ulcer</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it was</w:t>
      </w:r>
      <w:r w:rsidRPr="000A5687">
        <w:rPr>
          <w:rFonts w:ascii="Book Antiqua" w:hAnsi="Book Antiqua" w:cs="Times New Roman"/>
          <w:color w:val="000000" w:themeColor="text1"/>
          <w:sz w:val="24"/>
          <w:szCs w:val="24"/>
          <w:lang w:val="en-MY"/>
        </w:rPr>
        <w:t xml:space="preserve"> demonstrated to be</w:t>
      </w:r>
      <w:r w:rsidRPr="000A5687">
        <w:rPr>
          <w:rFonts w:ascii="Book Antiqua" w:hAnsi="Book Antiqua" w:cs="Times New Roman"/>
          <w:color w:val="000000" w:themeColor="text1"/>
          <w:sz w:val="24"/>
          <w:szCs w:val="24"/>
        </w:rPr>
        <w:t xml:space="preserve"> therapeutically beneficial</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suggesting that VIP </w:t>
      </w:r>
      <w:r w:rsidRPr="000A5687">
        <w:rPr>
          <w:rFonts w:ascii="Book Antiqua" w:hAnsi="Book Antiqua" w:cs="Times New Roman"/>
          <w:color w:val="000000" w:themeColor="text1"/>
          <w:sz w:val="24"/>
          <w:szCs w:val="24"/>
          <w:lang w:val="en-MY"/>
        </w:rPr>
        <w:t>is</w:t>
      </w:r>
      <w:r w:rsidRPr="000A5687">
        <w:rPr>
          <w:rFonts w:ascii="Book Antiqua" w:hAnsi="Book Antiqua" w:cs="Times New Roman"/>
          <w:color w:val="000000" w:themeColor="text1"/>
          <w:sz w:val="24"/>
          <w:szCs w:val="24"/>
        </w:rPr>
        <w:t xml:space="preserve"> valuable </w:t>
      </w:r>
      <w:r w:rsidRPr="000A5687">
        <w:rPr>
          <w:rFonts w:ascii="Book Antiqua" w:hAnsi="Book Antiqua" w:cs="Times New Roman"/>
          <w:color w:val="000000" w:themeColor="text1"/>
          <w:sz w:val="24"/>
          <w:szCs w:val="24"/>
          <w:lang w:val="en-MY"/>
        </w:rPr>
        <w:t>for</w:t>
      </w:r>
      <w:r w:rsidRPr="000A5687">
        <w:rPr>
          <w:rFonts w:ascii="Book Antiqua" w:hAnsi="Book Antiqua" w:cs="Times New Roman"/>
          <w:color w:val="000000" w:themeColor="text1"/>
          <w:sz w:val="24"/>
          <w:szCs w:val="24"/>
        </w:rPr>
        <w:t xml:space="preserve"> the prevention of gastric mucosal damage induced by cold-restraint </w:t>
      </w:r>
      <w:proofErr w:type="gramStart"/>
      <w:r w:rsidRPr="000A5687">
        <w:rPr>
          <w:rFonts w:ascii="Book Antiqua" w:hAnsi="Book Antiqua" w:cs="Times New Roman"/>
          <w:color w:val="000000" w:themeColor="text1"/>
          <w:sz w:val="24"/>
          <w:szCs w:val="24"/>
        </w:rPr>
        <w:t>stress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Recent studies have shown that VIP significantly suppressed cold-restraint stress gastric lesions and </w:t>
      </w:r>
      <w:r w:rsidRPr="000A5687">
        <w:rPr>
          <w:rFonts w:ascii="Book Antiqua" w:hAnsi="Book Antiqua" w:cs="Times New Roman"/>
          <w:color w:val="000000" w:themeColor="text1"/>
          <w:sz w:val="24"/>
          <w:szCs w:val="24"/>
          <w:lang w:val="en-MY"/>
        </w:rPr>
        <w:t>mark</w:t>
      </w:r>
      <w:r w:rsidR="00B722D6">
        <w:rPr>
          <w:rFonts w:ascii="Book Antiqua" w:hAnsi="Book Antiqua" w:cs="Times New Roman"/>
          <w:color w:val="000000" w:themeColor="text1"/>
          <w:sz w:val="24"/>
          <w:szCs w:val="24"/>
          <w:lang w:val="en-MY"/>
        </w:rPr>
        <w:t>ed</w:t>
      </w:r>
      <w:r w:rsidRPr="000A5687">
        <w:rPr>
          <w:rFonts w:ascii="Book Antiqua" w:hAnsi="Book Antiqua" w:cs="Times New Roman"/>
          <w:color w:val="000000" w:themeColor="text1"/>
          <w:sz w:val="24"/>
          <w:szCs w:val="24"/>
          <w:lang w:val="en-MY"/>
        </w:rPr>
        <w:t>ly decreased</w:t>
      </w:r>
      <w:r w:rsidRPr="000A5687">
        <w:rPr>
          <w:rFonts w:ascii="Book Antiqua" w:hAnsi="Book Antiqua" w:cs="Times New Roman"/>
          <w:color w:val="000000" w:themeColor="text1"/>
          <w:sz w:val="24"/>
          <w:szCs w:val="24"/>
        </w:rPr>
        <w:t xml:space="preserve"> the</w:t>
      </w:r>
      <w:r w:rsidRPr="000A5687">
        <w:rPr>
          <w:rFonts w:ascii="Book Antiqua" w:hAnsi="Book Antiqua" w:cs="Times New Roman"/>
          <w:color w:val="000000" w:themeColor="text1"/>
          <w:sz w:val="24"/>
          <w:szCs w:val="24"/>
          <w:lang w:val="en-MY"/>
        </w:rPr>
        <w:t xml:space="preserve"> content of</w:t>
      </w:r>
      <w:r w:rsidRPr="000A5687">
        <w:rPr>
          <w:rFonts w:ascii="Book Antiqua" w:hAnsi="Book Antiqua" w:cs="Times New Roman"/>
          <w:color w:val="000000" w:themeColor="text1"/>
          <w:sz w:val="24"/>
          <w:szCs w:val="24"/>
        </w:rPr>
        <w:t xml:space="preserve"> histamine</w:t>
      </w:r>
      <w:r w:rsidRPr="000A5687">
        <w:rPr>
          <w:rFonts w:ascii="Book Antiqua" w:hAnsi="Book Antiqua" w:cs="Times New Roman"/>
          <w:color w:val="000000" w:themeColor="text1"/>
          <w:sz w:val="24"/>
          <w:szCs w:val="24"/>
          <w:lang w:val="en-MY"/>
        </w:rPr>
        <w:t xml:space="preserve"> in</w:t>
      </w:r>
      <w:r w:rsidRPr="000A5687">
        <w:rPr>
          <w:rFonts w:ascii="Book Antiqua" w:hAnsi="Book Antiqua" w:cs="Times New Roman"/>
          <w:color w:val="000000" w:themeColor="text1"/>
          <w:sz w:val="24"/>
          <w:szCs w:val="24"/>
        </w:rPr>
        <w:t xml:space="preserve"> the tissue. Histamine </w:t>
      </w:r>
      <w:r w:rsidRPr="000A5687">
        <w:rPr>
          <w:rFonts w:ascii="Book Antiqua" w:hAnsi="Book Antiqua" w:cs="Times New Roman"/>
          <w:color w:val="000000" w:themeColor="text1"/>
          <w:sz w:val="24"/>
          <w:szCs w:val="24"/>
          <w:lang w:val="en-MY"/>
        </w:rPr>
        <w:t>plays</w:t>
      </w:r>
      <w:r w:rsidRPr="000A5687">
        <w:rPr>
          <w:rFonts w:ascii="Book Antiqua" w:hAnsi="Book Antiqua" w:cs="Times New Roman"/>
          <w:color w:val="000000" w:themeColor="text1"/>
          <w:sz w:val="24"/>
          <w:szCs w:val="24"/>
        </w:rPr>
        <w:t xml:space="preserve"> an important role in the development of gastric ulcers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mast cell</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derived histamine might be essential </w:t>
      </w:r>
      <w:r w:rsidRPr="000A5687">
        <w:rPr>
          <w:rFonts w:ascii="Book Antiqua" w:hAnsi="Book Antiqua" w:cs="Times New Roman"/>
          <w:color w:val="000000" w:themeColor="text1"/>
          <w:sz w:val="24"/>
          <w:szCs w:val="24"/>
          <w:lang w:val="en-MY"/>
        </w:rPr>
        <w:t>during</w:t>
      </w:r>
      <w:r w:rsidRPr="000A5687">
        <w:rPr>
          <w:rFonts w:ascii="Book Antiqua" w:hAnsi="Book Antiqua" w:cs="Times New Roman"/>
          <w:color w:val="000000" w:themeColor="text1"/>
          <w:sz w:val="24"/>
          <w:szCs w:val="24"/>
        </w:rPr>
        <w:t xml:space="preserve"> this process. The mechanisms of the action of VIP on gastric tissue histamine levels can be explained by its inhibitory effect on the release of gastrin hormone, mast cells and </w:t>
      </w:r>
      <w:r w:rsidRPr="000A5687">
        <w:rPr>
          <w:rFonts w:ascii="Book Antiqua" w:hAnsi="Book Antiqua" w:cs="Times New Roman"/>
          <w:color w:val="000000" w:themeColor="text1"/>
          <w:sz w:val="24"/>
          <w:szCs w:val="24"/>
          <w:lang w:val="en-MY"/>
        </w:rPr>
        <w:t>e</w:t>
      </w:r>
      <w:proofErr w:type="spellStart"/>
      <w:r w:rsidRPr="000A5687">
        <w:rPr>
          <w:rFonts w:ascii="Book Antiqua" w:hAnsi="Book Antiqua" w:cs="Times New Roman"/>
          <w:color w:val="000000" w:themeColor="text1"/>
          <w:sz w:val="24"/>
          <w:szCs w:val="24"/>
        </w:rPr>
        <w:t>nterochromaffin</w:t>
      </w:r>
      <w:proofErr w:type="spellEnd"/>
      <w:r w:rsidRPr="000A5687">
        <w:rPr>
          <w:rFonts w:ascii="Book Antiqua" w:hAnsi="Book Antiqua" w:cs="Times New Roman"/>
          <w:color w:val="000000" w:themeColor="text1"/>
          <w:sz w:val="24"/>
          <w:szCs w:val="24"/>
        </w:rPr>
        <w:t xml:space="preserve">-like </w:t>
      </w:r>
      <w:proofErr w:type="gramStart"/>
      <w:r w:rsidRPr="000A5687">
        <w:rPr>
          <w:rFonts w:ascii="Book Antiqua" w:hAnsi="Book Antiqua" w:cs="Times New Roman"/>
          <w:color w:val="000000" w:themeColor="text1"/>
          <w:sz w:val="24"/>
          <w:szCs w:val="24"/>
        </w:rPr>
        <w:t>cells</w:t>
      </w:r>
      <w:r w:rsidRPr="000A5687">
        <w:rPr>
          <w:rFonts w:ascii="Book Antiqua" w:hAnsi="Book Antiqua" w:cs="Times New Roman"/>
          <w:color w:val="000000" w:themeColor="text1"/>
          <w:sz w:val="24"/>
          <w:szCs w:val="24"/>
          <w:vertAlign w:val="superscript"/>
        </w:rPr>
        <w:t>[</w:t>
      </w:r>
      <w:proofErr w:type="gramEnd"/>
      <w:r w:rsidR="00FB58E7"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2C8EB296"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u w:val="single"/>
        </w:rPr>
      </w:pPr>
    </w:p>
    <w:p w14:paraId="7965F483" w14:textId="77777777" w:rsidR="00692204" w:rsidRPr="000A5687" w:rsidRDefault="00692204" w:rsidP="004D0632">
      <w:pPr>
        <w:kinsoku w:val="0"/>
        <w:snapToGrid w:val="0"/>
        <w:spacing w:line="360" w:lineRule="auto"/>
        <w:rPr>
          <w:rFonts w:ascii="Book Antiqua" w:hAnsi="Book Antiqua" w:cs="Times New Roman"/>
          <w:b/>
          <w:color w:val="000000" w:themeColor="text1"/>
          <w:sz w:val="24"/>
          <w:szCs w:val="24"/>
          <w:u w:val="single"/>
        </w:rPr>
      </w:pPr>
      <w:r w:rsidRPr="000A5687">
        <w:rPr>
          <w:rFonts w:ascii="Book Antiqua" w:hAnsi="Book Antiqua" w:cs="Times New Roman"/>
          <w:b/>
          <w:color w:val="000000" w:themeColor="text1"/>
          <w:sz w:val="24"/>
          <w:szCs w:val="24"/>
          <w:u w:val="single"/>
        </w:rPr>
        <w:t>CENTRAL MECHANISM OF RWIS-</w:t>
      </w:r>
      <w:r w:rsidR="00AC4DD4" w:rsidRPr="000A5687">
        <w:rPr>
          <w:rFonts w:ascii="Book Antiqua" w:hAnsi="Book Antiqua" w:cs="Times New Roman"/>
          <w:b/>
          <w:color w:val="000000" w:themeColor="text1"/>
          <w:sz w:val="24"/>
          <w:szCs w:val="24"/>
          <w:u w:val="single"/>
        </w:rPr>
        <w:t>INDUCED GML</w:t>
      </w:r>
    </w:p>
    <w:p w14:paraId="5762457E" w14:textId="5F0D648B"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Some studies have found that RWIS leads to the elevation of blood corticosterone and adrenocorticotropic hormone levels in rats, and </w:t>
      </w:r>
      <w:r w:rsidRPr="000A5687">
        <w:rPr>
          <w:rFonts w:ascii="Book Antiqua" w:hAnsi="Book Antiqua" w:cs="Times New Roman"/>
          <w:color w:val="000000" w:themeColor="text1"/>
          <w:sz w:val="24"/>
          <w:szCs w:val="24"/>
          <w:lang w:val="en-MY"/>
        </w:rPr>
        <w:t>their</w:t>
      </w:r>
      <w:r w:rsidRPr="000A5687">
        <w:rPr>
          <w:rFonts w:ascii="Book Antiqua" w:hAnsi="Book Antiqua" w:cs="Times New Roman"/>
          <w:color w:val="000000" w:themeColor="text1"/>
          <w:sz w:val="24"/>
          <w:szCs w:val="24"/>
        </w:rPr>
        <w:t xml:space="preserve"> levels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 plasma also gradually rise </w:t>
      </w:r>
      <w:r w:rsidRPr="000A5687">
        <w:rPr>
          <w:rFonts w:ascii="Book Antiqua" w:hAnsi="Book Antiqua" w:cs="Times New Roman"/>
          <w:color w:val="000000" w:themeColor="text1"/>
          <w:sz w:val="24"/>
          <w:szCs w:val="24"/>
          <w:lang w:val="en-MY"/>
        </w:rPr>
        <w:t>over a prolonged period</w:t>
      </w:r>
      <w:r w:rsidRPr="000A5687">
        <w:rPr>
          <w:rFonts w:ascii="Book Antiqua" w:hAnsi="Book Antiqua" w:cs="Times New Roman"/>
          <w:color w:val="000000" w:themeColor="text1"/>
          <w:sz w:val="24"/>
          <w:szCs w:val="24"/>
        </w:rPr>
        <w:t xml:space="preserve"> of </w:t>
      </w:r>
      <w:proofErr w:type="gramStart"/>
      <w:r w:rsidRPr="000A5687">
        <w:rPr>
          <w:rFonts w:ascii="Book Antiqua" w:hAnsi="Book Antiqua" w:cs="Times New Roman"/>
          <w:color w:val="000000" w:themeColor="text1"/>
          <w:sz w:val="24"/>
          <w:szCs w:val="24"/>
        </w:rPr>
        <w:t>stress</w:t>
      </w:r>
      <w:r w:rsidRPr="000A5687">
        <w:rPr>
          <w:rFonts w:ascii="Book Antiqua" w:hAnsi="Book Antiqua" w:cs="Times New Roman"/>
          <w:color w:val="000000" w:themeColor="text1"/>
          <w:sz w:val="24"/>
          <w:szCs w:val="24"/>
          <w:vertAlign w:val="superscript"/>
        </w:rPr>
        <w:t>[</w:t>
      </w:r>
      <w:proofErr w:type="gramEnd"/>
      <w:r w:rsidR="00FB58E7" w:rsidRPr="000A5687">
        <w:rPr>
          <w:rFonts w:ascii="Book Antiqua" w:hAnsi="Book Antiqua" w:cs="Times New Roman"/>
          <w:color w:val="000000" w:themeColor="text1"/>
          <w:sz w:val="24"/>
          <w:szCs w:val="24"/>
          <w:vertAlign w:val="superscript"/>
        </w:rPr>
        <w:t>6</w:t>
      </w:r>
      <w:r w:rsidR="00A8755E" w:rsidRPr="000A5687">
        <w:rPr>
          <w:rFonts w:ascii="Book Antiqua" w:hAnsi="Book Antiqua" w:cs="Times New Roman"/>
          <w:color w:val="000000" w:themeColor="text1"/>
          <w:sz w:val="24"/>
          <w:szCs w:val="24"/>
          <w:vertAlign w:val="superscript"/>
        </w:rPr>
        <w:t>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This</w:t>
      </w:r>
      <w:r w:rsidRPr="000A5687">
        <w:rPr>
          <w:rFonts w:ascii="Book Antiqua" w:hAnsi="Book Antiqua" w:cs="Times New Roman"/>
          <w:color w:val="000000" w:themeColor="text1"/>
          <w:sz w:val="24"/>
          <w:szCs w:val="24"/>
        </w:rPr>
        <w:t xml:space="preserve"> seem</w:t>
      </w:r>
      <w:r w:rsidR="00B722D6">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to indicate that the activity of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hypothalamic-pituitary-adrenal (HPA) axis is enhanced during RWIS. However, </w:t>
      </w:r>
      <w:r w:rsidRPr="000A5687">
        <w:rPr>
          <w:rFonts w:ascii="Book Antiqua" w:hAnsi="Book Antiqua" w:cs="Times New Roman"/>
          <w:color w:val="000000" w:themeColor="text1"/>
          <w:sz w:val="24"/>
          <w:szCs w:val="24"/>
          <w:lang w:val="en-MY"/>
        </w:rPr>
        <w:t>severing</w:t>
      </w:r>
      <w:r w:rsidRPr="000A5687">
        <w:rPr>
          <w:rFonts w:ascii="Book Antiqua" w:hAnsi="Book Antiqua" w:cs="Times New Roman"/>
          <w:color w:val="000000" w:themeColor="text1"/>
          <w:sz w:val="24"/>
          <w:szCs w:val="24"/>
        </w:rPr>
        <w:t xml:space="preserve"> the </w:t>
      </w:r>
      <w:proofErr w:type="spellStart"/>
      <w:r w:rsidRPr="000A5687">
        <w:rPr>
          <w:rFonts w:ascii="Book Antiqua" w:hAnsi="Book Antiqua" w:cs="Times New Roman"/>
          <w:color w:val="000000" w:themeColor="text1"/>
          <w:sz w:val="24"/>
          <w:szCs w:val="24"/>
        </w:rPr>
        <w:t>subphrenic</w:t>
      </w:r>
      <w:proofErr w:type="spellEnd"/>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nerves or </w:t>
      </w:r>
      <w:r w:rsidRPr="000A5687">
        <w:rPr>
          <w:rFonts w:ascii="Book Antiqua" w:hAnsi="Book Antiqua" w:cs="Times New Roman"/>
          <w:color w:val="000000" w:themeColor="text1"/>
          <w:sz w:val="24"/>
          <w:szCs w:val="24"/>
          <w:lang w:val="en-MY"/>
        </w:rPr>
        <w:t>consuming</w:t>
      </w:r>
      <w:r w:rsidRPr="000A5687">
        <w:rPr>
          <w:rFonts w:ascii="Book Antiqua" w:hAnsi="Book Antiqua" w:cs="Times New Roman"/>
          <w:color w:val="000000" w:themeColor="text1"/>
          <w:sz w:val="24"/>
          <w:szCs w:val="24"/>
        </w:rPr>
        <w:t xml:space="preserve"> atropine can significantly alleviate and even cure RWIS-induced GML, but removing the pituitary glands and adrenal glands or </w:t>
      </w:r>
      <w:r w:rsidRPr="000A5687">
        <w:rPr>
          <w:rFonts w:ascii="Book Antiqua" w:hAnsi="Book Antiqua" w:cs="Times New Roman"/>
          <w:color w:val="000000" w:themeColor="text1"/>
          <w:sz w:val="24"/>
          <w:szCs w:val="24"/>
          <w:lang w:val="en-MY"/>
        </w:rPr>
        <w:t>administering</w:t>
      </w:r>
      <w:r w:rsidRPr="000A5687">
        <w:rPr>
          <w:rFonts w:ascii="Book Antiqua" w:hAnsi="Book Antiqua" w:cs="Times New Roman"/>
          <w:color w:val="000000" w:themeColor="text1"/>
          <w:sz w:val="24"/>
          <w:szCs w:val="24"/>
        </w:rPr>
        <w:t xml:space="preserve"> phenoxybenzamine (adrenergic α-receptor blocker) has little impact on RWIS-induced GML, gastric hyperkinesia and</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RWIS</w:t>
      </w:r>
      <w:r w:rsidRPr="000A5687">
        <w:rPr>
          <w:rFonts w:ascii="Book Antiqua" w:hAnsi="Book Antiqua" w:cs="Times New Roman"/>
          <w:color w:val="000000" w:themeColor="text1"/>
          <w:sz w:val="24"/>
          <w:szCs w:val="24"/>
          <w:lang w:val="en-MY"/>
        </w:rPr>
        <w:t>-induced</w:t>
      </w:r>
      <w:r w:rsidRPr="000A5687">
        <w:rPr>
          <w:rFonts w:ascii="Book Antiqua" w:hAnsi="Book Antiqua" w:cs="Times New Roman"/>
          <w:color w:val="000000" w:themeColor="text1"/>
          <w:sz w:val="24"/>
          <w:szCs w:val="24"/>
        </w:rPr>
        <w:t xml:space="preserve"> gastric acid secretion</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This suggests</w:t>
      </w:r>
      <w:r w:rsidRPr="000A5687">
        <w:rPr>
          <w:rFonts w:ascii="Book Antiqua" w:hAnsi="Book Antiqua" w:cs="Times New Roman"/>
          <w:color w:val="000000" w:themeColor="text1"/>
          <w:sz w:val="24"/>
          <w:szCs w:val="24"/>
        </w:rPr>
        <w:t xml:space="preserve"> that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HPA axis does not play a major role in RWIS-induced GML, and the peripheral nervous mechanism of RWIS-induced GML is mainly</w:t>
      </w:r>
      <w:r w:rsidRPr="000A5687">
        <w:rPr>
          <w:rFonts w:ascii="Book Antiqua" w:hAnsi="Book Antiqua" w:cs="Times New Roman"/>
          <w:color w:val="000000" w:themeColor="text1"/>
          <w:sz w:val="24"/>
          <w:szCs w:val="24"/>
          <w:lang w:val="en-MY"/>
        </w:rPr>
        <w:t xml:space="preserve"> through</w:t>
      </w:r>
      <w:r w:rsidRPr="000A5687">
        <w:rPr>
          <w:rFonts w:ascii="Book Antiqua" w:hAnsi="Book Antiqua" w:cs="Times New Roman"/>
          <w:color w:val="000000" w:themeColor="text1"/>
          <w:sz w:val="24"/>
          <w:szCs w:val="24"/>
        </w:rPr>
        <w:t xml:space="preserve"> the enhanced parasympathetic </w:t>
      </w:r>
      <w:proofErr w:type="gramStart"/>
      <w:r w:rsidRPr="000A5687">
        <w:rPr>
          <w:rFonts w:ascii="Book Antiqua" w:hAnsi="Book Antiqua" w:cs="Times New Roman"/>
          <w:color w:val="000000" w:themeColor="text1"/>
          <w:sz w:val="24"/>
          <w:szCs w:val="24"/>
        </w:rPr>
        <w:t>activity</w:t>
      </w:r>
      <w:r w:rsidRPr="000A5687">
        <w:rPr>
          <w:rFonts w:ascii="Book Antiqua" w:hAnsi="Book Antiqua" w:cs="Times New Roman"/>
          <w:color w:val="000000" w:themeColor="text1"/>
          <w:sz w:val="24"/>
          <w:szCs w:val="24"/>
          <w:vertAlign w:val="superscript"/>
        </w:rPr>
        <w:t>[</w:t>
      </w:r>
      <w:proofErr w:type="gramEnd"/>
      <w:r w:rsidR="00A8755E" w:rsidRPr="000A5687">
        <w:rPr>
          <w:rFonts w:ascii="Book Antiqua" w:hAnsi="Book Antiqua" w:cs="Times New Roman"/>
          <w:color w:val="000000" w:themeColor="text1"/>
          <w:sz w:val="24"/>
          <w:szCs w:val="24"/>
          <w:vertAlign w:val="superscript"/>
        </w:rPr>
        <w:t>14-</w:t>
      </w:r>
      <w:r w:rsidR="00FB58E7" w:rsidRPr="000A5687">
        <w:rPr>
          <w:rFonts w:ascii="Book Antiqua" w:hAnsi="Book Antiqua" w:cs="Times New Roman"/>
          <w:color w:val="000000" w:themeColor="text1"/>
          <w:sz w:val="24"/>
          <w:szCs w:val="24"/>
          <w:vertAlign w:val="superscript"/>
        </w:rPr>
        <w:t>16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Therefore, the nervous mechanism of RWIS</w:t>
      </w:r>
      <w:r w:rsidRPr="000A5687">
        <w:rPr>
          <w:rFonts w:ascii="Book Antiqua" w:hAnsi="Book Antiqua" w:cs="Times New Roman"/>
          <w:color w:val="000000" w:themeColor="text1"/>
          <w:sz w:val="24"/>
          <w:szCs w:val="24"/>
          <w:lang w:val="en-MY"/>
        </w:rPr>
        <w:t xml:space="preserve">-induced </w:t>
      </w:r>
      <w:r w:rsidRPr="000A5687">
        <w:rPr>
          <w:rFonts w:ascii="Book Antiqua" w:hAnsi="Book Antiqua" w:cs="Times New Roman"/>
          <w:color w:val="000000" w:themeColor="text1"/>
          <w:sz w:val="24"/>
          <w:szCs w:val="24"/>
        </w:rPr>
        <w:t>gastrointestinal dysfunction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 rats is mainly the "enhanced activity of </w:t>
      </w:r>
      <w:r w:rsidRPr="000A5687">
        <w:rPr>
          <w:rFonts w:ascii="Book Antiqua" w:hAnsi="Book Antiqua" w:cs="Times New Roman"/>
          <w:color w:val="000000" w:themeColor="text1"/>
          <w:sz w:val="24"/>
          <w:szCs w:val="24"/>
        </w:rPr>
        <w:lastRenderedPageBreak/>
        <w:t xml:space="preserve">parasympathetic nervous system", rather than the traditional ideas </w:t>
      </w:r>
      <w:r w:rsidRPr="000A5687">
        <w:rPr>
          <w:rFonts w:ascii="Book Antiqua" w:hAnsi="Book Antiqua" w:cs="Times New Roman"/>
          <w:color w:val="000000" w:themeColor="text1"/>
          <w:sz w:val="24"/>
          <w:szCs w:val="24"/>
          <w:lang w:val="en-MY"/>
        </w:rPr>
        <w:t xml:space="preserve">of the </w:t>
      </w:r>
      <w:r w:rsidRPr="000A5687">
        <w:rPr>
          <w:rFonts w:ascii="Book Antiqua" w:hAnsi="Book Antiqua" w:cs="Times New Roman"/>
          <w:color w:val="000000" w:themeColor="text1"/>
          <w:sz w:val="24"/>
          <w:szCs w:val="24"/>
        </w:rPr>
        <w:t xml:space="preserve">"enhanced activity of sympathetic-adrenal medulla system" and "HPA axis". </w:t>
      </w:r>
    </w:p>
    <w:p w14:paraId="7010CF02" w14:textId="77777777" w:rsidR="00626F6D" w:rsidRPr="000A5687" w:rsidRDefault="00626F6D" w:rsidP="004D0632">
      <w:pPr>
        <w:kinsoku w:val="0"/>
        <w:snapToGrid w:val="0"/>
        <w:spacing w:line="360" w:lineRule="auto"/>
        <w:rPr>
          <w:rFonts w:ascii="Book Antiqua" w:hAnsi="Book Antiqua" w:cs="Times New Roman"/>
          <w:i/>
          <w:color w:val="000000" w:themeColor="text1"/>
          <w:sz w:val="24"/>
          <w:szCs w:val="24"/>
        </w:rPr>
      </w:pPr>
    </w:p>
    <w:p w14:paraId="4FE27091" w14:textId="77777777" w:rsidR="00860D9D" w:rsidRPr="000A5687" w:rsidRDefault="00246FE0" w:rsidP="004D0632">
      <w:pPr>
        <w:kinsoku w:val="0"/>
        <w:snapToGrid w:val="0"/>
        <w:spacing w:line="360" w:lineRule="auto"/>
        <w:rPr>
          <w:rFonts w:ascii="Book Antiqua" w:hAnsi="Book Antiqua" w:cs="Times New Roman"/>
          <w:b/>
          <w:i/>
          <w:color w:val="000000" w:themeColor="text1"/>
          <w:sz w:val="24"/>
          <w:szCs w:val="24"/>
        </w:rPr>
      </w:pPr>
      <w:r w:rsidRPr="000A5687">
        <w:rPr>
          <w:rFonts w:ascii="Book Antiqua" w:hAnsi="Book Antiqua" w:cs="Times New Roman"/>
          <w:b/>
          <w:i/>
          <w:color w:val="000000" w:themeColor="text1"/>
          <w:sz w:val="24"/>
          <w:szCs w:val="24"/>
        </w:rPr>
        <w:t>SGML-related central nuclei</w:t>
      </w:r>
    </w:p>
    <w:p w14:paraId="3D0559CC" w14:textId="2A61DE59"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Medullary gastrointestinal center</w:t>
      </w:r>
      <w:r w:rsidR="00411670"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In recent years, the 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primary central-brainstem loop in regulating gastric function </w:t>
      </w:r>
      <w:r w:rsidRPr="000A5687">
        <w:rPr>
          <w:rFonts w:ascii="Book Antiqua" w:hAnsi="Book Antiqua" w:cs="Times New Roman"/>
          <w:color w:val="000000" w:themeColor="text1"/>
          <w:sz w:val="24"/>
          <w:szCs w:val="24"/>
          <w:lang w:val="en-MY"/>
        </w:rPr>
        <w:t>have</w:t>
      </w:r>
      <w:r w:rsidRPr="000A5687">
        <w:rPr>
          <w:rFonts w:ascii="Book Antiqua" w:hAnsi="Book Antiqua" w:cs="Times New Roman"/>
          <w:color w:val="000000" w:themeColor="text1"/>
          <w:sz w:val="24"/>
          <w:szCs w:val="24"/>
        </w:rPr>
        <w:t xml:space="preserve"> been clarified </w:t>
      </w:r>
      <w:r w:rsidR="00B722D6">
        <w:rPr>
          <w:rFonts w:ascii="Book Antiqua" w:hAnsi="Book Antiqua" w:cs="Times New Roman"/>
          <w:color w:val="000000" w:themeColor="text1"/>
          <w:sz w:val="24"/>
          <w:szCs w:val="24"/>
        </w:rPr>
        <w:t>using</w:t>
      </w:r>
      <w:r w:rsidRPr="000A5687">
        <w:rPr>
          <w:rFonts w:ascii="Book Antiqua" w:hAnsi="Book Antiqua" w:cs="Times New Roman"/>
          <w:color w:val="000000" w:themeColor="text1"/>
          <w:sz w:val="24"/>
          <w:szCs w:val="24"/>
        </w:rPr>
        <w:t xml:space="preserve"> electrophysiological and </w:t>
      </w:r>
      <w:proofErr w:type="spellStart"/>
      <w:r w:rsidRPr="000A5687">
        <w:rPr>
          <w:rFonts w:ascii="Book Antiqua" w:hAnsi="Book Antiqua" w:cs="Times New Roman"/>
          <w:color w:val="000000" w:themeColor="text1"/>
          <w:sz w:val="24"/>
          <w:szCs w:val="24"/>
        </w:rPr>
        <w:t>immunohistochemical</w:t>
      </w:r>
      <w:proofErr w:type="spellEnd"/>
      <w:r w:rsidRPr="000A5687">
        <w:rPr>
          <w:rFonts w:ascii="Book Antiqua" w:hAnsi="Book Antiqua" w:cs="Times New Roman"/>
          <w:color w:val="000000" w:themeColor="text1"/>
          <w:sz w:val="24"/>
          <w:szCs w:val="24"/>
        </w:rPr>
        <w:t xml:space="preserve"> techniques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Parasympathetic control is dominant in the nervous regulation of gastric function. The parasympathetic nerves that control the stomach and intestines are from the dorsal motor nucleus of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(DMV) and nucleus ambiguous (NA) of the medulla oblongata</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both of which are</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initial nuclei of parasympathetic preganglionic fibers and </w:t>
      </w:r>
      <w:r w:rsidRPr="000A5687">
        <w:rPr>
          <w:rFonts w:ascii="Book Antiqua" w:hAnsi="Book Antiqua" w:cs="Times New Roman"/>
          <w:color w:val="000000" w:themeColor="text1"/>
          <w:sz w:val="24"/>
          <w:szCs w:val="24"/>
          <w:lang w:val="en-MY"/>
        </w:rPr>
        <w:t>essential</w:t>
      </w:r>
      <w:r w:rsidRPr="000A5687">
        <w:rPr>
          <w:rFonts w:ascii="Book Antiqua" w:hAnsi="Book Antiqua" w:cs="Times New Roman"/>
          <w:color w:val="000000" w:themeColor="text1"/>
          <w:sz w:val="24"/>
          <w:szCs w:val="24"/>
        </w:rPr>
        <w:t xml:space="preserve"> visceral motor nuclei</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00B722D6">
        <w:rPr>
          <w:rFonts w:ascii="Book Antiqua" w:hAnsi="Book Antiqua" w:cs="Times New Roman"/>
          <w:color w:val="000000" w:themeColor="text1"/>
          <w:sz w:val="24"/>
          <w:szCs w:val="24"/>
        </w:rPr>
        <w:t>The n</w:t>
      </w:r>
      <w:r w:rsidRPr="000A5687">
        <w:rPr>
          <w:rFonts w:ascii="Book Antiqua" w:hAnsi="Book Antiqua" w:cs="Times New Roman"/>
          <w:color w:val="000000" w:themeColor="text1"/>
          <w:sz w:val="24"/>
          <w:szCs w:val="24"/>
        </w:rPr>
        <w:t>ucleus of the solitary tract (</w:t>
      </w:r>
      <w:r w:rsidRPr="000A5687">
        <w:rPr>
          <w:rFonts w:ascii="Book Antiqua" w:hAnsi="Book Antiqua" w:cs="Times New Roman"/>
          <w:color w:val="000000" w:themeColor="text1"/>
          <w:sz w:val="24"/>
          <w:szCs w:val="24"/>
          <w:lang w:val="en-MY"/>
        </w:rPr>
        <w:t>NTS</w:t>
      </w:r>
      <w:r w:rsidRPr="000A5687">
        <w:rPr>
          <w:rFonts w:ascii="Book Antiqua" w:hAnsi="Book Antiqua" w:cs="Times New Roman"/>
          <w:color w:val="000000" w:themeColor="text1"/>
          <w:sz w:val="24"/>
          <w:szCs w:val="24"/>
        </w:rPr>
        <w:t xml:space="preserve">), located at the dorsolateral side of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is an important primary visceral sensory nucleus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while area </w:t>
      </w:r>
      <w:proofErr w:type="spellStart"/>
      <w:r w:rsidRPr="000A5687">
        <w:rPr>
          <w:rFonts w:ascii="Book Antiqua" w:hAnsi="Book Antiqua" w:cs="Times New Roman"/>
          <w:color w:val="000000" w:themeColor="text1"/>
          <w:sz w:val="24"/>
          <w:szCs w:val="24"/>
        </w:rPr>
        <w:t>postrema</w:t>
      </w:r>
      <w:proofErr w:type="spellEnd"/>
      <w:r w:rsidRPr="000A5687">
        <w:rPr>
          <w:rFonts w:ascii="Book Antiqua" w:hAnsi="Book Antiqua" w:cs="Times New Roman"/>
          <w:color w:val="000000" w:themeColor="text1"/>
          <w:sz w:val="24"/>
          <w:szCs w:val="24"/>
        </w:rPr>
        <w:t xml:space="preserve"> (AP), located at the dorsomedial side of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lang w:val="en-MY"/>
        </w:rPr>
        <w:t>NTS</w:t>
      </w:r>
      <w:r w:rsidRPr="000A5687">
        <w:rPr>
          <w:rFonts w:ascii="Book Antiqua" w:hAnsi="Book Antiqua" w:cs="Times New Roman"/>
          <w:color w:val="000000" w:themeColor="text1"/>
          <w:sz w:val="24"/>
          <w:szCs w:val="24"/>
        </w:rPr>
        <w:t xml:space="preserve">, has </w:t>
      </w:r>
      <w:r w:rsidRPr="000A5687">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chemosensory function. </w:t>
      </w:r>
      <w:r w:rsidRPr="000A5687">
        <w:rPr>
          <w:rFonts w:ascii="Book Antiqua" w:hAnsi="Book Antiqua" w:cs="Times New Roman"/>
          <w:color w:val="000000" w:themeColor="text1"/>
          <w:sz w:val="24"/>
          <w:szCs w:val="24"/>
          <w:lang w:val="en-MY"/>
        </w:rPr>
        <w:t>Eventually,</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dorsal vagal complex (DVC) is formed. </w:t>
      </w:r>
      <w:r w:rsidR="00B722D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DVC and NA are the lower centers of visceral parasympathetic nerves </w:t>
      </w:r>
      <w:r w:rsidRPr="000A5687">
        <w:rPr>
          <w:rFonts w:ascii="Book Antiqua" w:hAnsi="Book Antiqua" w:cs="Times New Roman"/>
          <w:color w:val="000000" w:themeColor="text1"/>
          <w:sz w:val="24"/>
          <w:szCs w:val="24"/>
          <w:lang w:val="en-MY"/>
        </w:rPr>
        <w:t>that integrate</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both</w:t>
      </w:r>
      <w:r w:rsidRPr="000A5687">
        <w:rPr>
          <w:rFonts w:ascii="Book Antiqua" w:hAnsi="Book Antiqua" w:cs="Times New Roman"/>
          <w:color w:val="000000" w:themeColor="text1"/>
          <w:sz w:val="24"/>
          <w:szCs w:val="24"/>
        </w:rPr>
        <w:t xml:space="preserve"> sensory afference and visceral efference, which are also the primary centers</w:t>
      </w:r>
      <w:r w:rsidRPr="000A5687">
        <w:rPr>
          <w:rFonts w:ascii="Book Antiqua" w:hAnsi="Book Antiqua" w:cs="Times New Roman"/>
          <w:color w:val="000000" w:themeColor="text1"/>
          <w:sz w:val="24"/>
          <w:szCs w:val="24"/>
          <w:lang w:val="en-MY"/>
        </w:rPr>
        <w:t xml:space="preserve"> for the regulation</w:t>
      </w:r>
      <w:r w:rsidRPr="000A5687">
        <w:rPr>
          <w:rFonts w:ascii="Book Antiqua" w:hAnsi="Book Antiqua" w:cs="Times New Roman"/>
          <w:color w:val="000000" w:themeColor="text1"/>
          <w:sz w:val="24"/>
          <w:szCs w:val="24"/>
        </w:rPr>
        <w:t xml:space="preserve"> of gastric </w:t>
      </w:r>
      <w:proofErr w:type="gramStart"/>
      <w:r w:rsidRPr="000A5687">
        <w:rPr>
          <w:rFonts w:ascii="Book Antiqua" w:hAnsi="Book Antiqua" w:cs="Times New Roman"/>
          <w:color w:val="000000" w:themeColor="text1"/>
          <w:sz w:val="24"/>
          <w:szCs w:val="24"/>
        </w:rPr>
        <w:t>function</w:t>
      </w:r>
      <w:r w:rsidRPr="000A5687">
        <w:rPr>
          <w:rFonts w:ascii="Book Antiqua" w:hAnsi="Book Antiqua" w:cs="Times New Roman"/>
          <w:color w:val="000000" w:themeColor="text1"/>
          <w:sz w:val="24"/>
          <w:szCs w:val="24"/>
          <w:vertAlign w:val="superscript"/>
        </w:rPr>
        <w:t>[</w:t>
      </w:r>
      <w:proofErr w:type="gramEnd"/>
      <w:r w:rsidR="00A8755E" w:rsidRPr="000A5687">
        <w:rPr>
          <w:rFonts w:ascii="Book Antiqua" w:hAnsi="Book Antiqua" w:cs="Times New Roman"/>
          <w:color w:val="000000" w:themeColor="text1"/>
          <w:sz w:val="24"/>
          <w:szCs w:val="24"/>
          <w:vertAlign w:val="superscript"/>
        </w:rPr>
        <w:t>68</w:t>
      </w:r>
      <w:r w:rsidR="00C56082" w:rsidRPr="000A5687">
        <w:rPr>
          <w:rFonts w:ascii="Book Antiqua" w:hAnsi="Book Antiqua" w:cs="Times New Roman"/>
          <w:color w:val="000000" w:themeColor="text1"/>
          <w:sz w:val="24"/>
          <w:szCs w:val="24"/>
          <w:vertAlign w:val="superscript"/>
        </w:rPr>
        <w:t>,</w:t>
      </w:r>
      <w:r w:rsidR="00A8755E" w:rsidRPr="000A5687">
        <w:rPr>
          <w:rFonts w:ascii="Book Antiqua" w:hAnsi="Book Antiqua" w:cs="Times New Roman"/>
          <w:color w:val="000000" w:themeColor="text1"/>
          <w:sz w:val="24"/>
          <w:szCs w:val="24"/>
          <w:vertAlign w:val="superscript"/>
        </w:rPr>
        <w:t>69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1152A8E6" w14:textId="7F43755C" w:rsidR="00860D9D" w:rsidRPr="000A5687" w:rsidRDefault="00B722D6" w:rsidP="00411670">
      <w:pPr>
        <w:kinsoku w:val="0"/>
        <w:snapToGrid w:val="0"/>
        <w:spacing w:line="360" w:lineRule="auto"/>
        <w:ind w:firstLineChars="100" w:firstLine="240"/>
        <w:rPr>
          <w:rFonts w:ascii="Book Antiqua" w:hAnsi="Book Antiqua" w:cs="Times New Roman"/>
          <w:color w:val="000000" w:themeColor="text1"/>
          <w:kern w:val="0"/>
          <w:sz w:val="24"/>
          <w:szCs w:val="24"/>
        </w:rPr>
      </w:pPr>
      <w:r>
        <w:rPr>
          <w:rFonts w:ascii="Book Antiqua" w:hAnsi="Book Antiqua" w:cs="Times New Roman"/>
          <w:color w:val="000000" w:themeColor="text1"/>
          <w:sz w:val="24"/>
          <w:szCs w:val="24"/>
          <w:lang w:val="en-MY"/>
        </w:rPr>
        <w:t xml:space="preserve">The </w:t>
      </w:r>
      <w:r w:rsidR="00246FE0" w:rsidRPr="000A5687">
        <w:rPr>
          <w:rFonts w:ascii="Book Antiqua" w:hAnsi="Book Antiqua" w:cs="Times New Roman"/>
          <w:color w:val="000000" w:themeColor="text1"/>
          <w:sz w:val="24"/>
          <w:szCs w:val="24"/>
          <w:lang w:val="en-MY"/>
        </w:rPr>
        <w:t>DVC</w:t>
      </w:r>
      <w:r w:rsidR="00246FE0" w:rsidRPr="000A5687">
        <w:rPr>
          <w:rFonts w:ascii="Book Antiqua" w:hAnsi="Book Antiqua" w:cs="Times New Roman"/>
          <w:color w:val="000000" w:themeColor="text1"/>
          <w:sz w:val="24"/>
          <w:szCs w:val="24"/>
        </w:rPr>
        <w:t xml:space="preserve"> and vagal efferent </w:t>
      </w:r>
      <w:r w:rsidR="00246FE0" w:rsidRPr="000A5687">
        <w:rPr>
          <w:rFonts w:ascii="Book Antiqua" w:hAnsi="Book Antiqua" w:cs="Times New Roman"/>
          <w:color w:val="000000" w:themeColor="text1"/>
          <w:sz w:val="24"/>
          <w:szCs w:val="24"/>
          <w:lang w:val="en-MY"/>
        </w:rPr>
        <w:t>play</w:t>
      </w:r>
      <w:r w:rsidR="00246FE0" w:rsidRPr="000A5687">
        <w:rPr>
          <w:rFonts w:ascii="Book Antiqua" w:hAnsi="Book Antiqua" w:cs="Times New Roman"/>
          <w:color w:val="000000" w:themeColor="text1"/>
          <w:sz w:val="24"/>
          <w:szCs w:val="24"/>
        </w:rPr>
        <w:t xml:space="preserve"> an outstanding role in </w:t>
      </w:r>
      <w:r w:rsidR="00246FE0" w:rsidRPr="000A5687">
        <w:rPr>
          <w:rFonts w:ascii="Book Antiqua" w:hAnsi="Book Antiqua" w:cs="Times New Roman"/>
          <w:color w:val="000000" w:themeColor="text1"/>
          <w:sz w:val="24"/>
          <w:szCs w:val="24"/>
          <w:lang w:val="en-MY"/>
        </w:rPr>
        <w:t xml:space="preserve">the </w:t>
      </w:r>
      <w:r w:rsidR="00246FE0" w:rsidRPr="000A5687">
        <w:rPr>
          <w:rFonts w:ascii="Book Antiqua" w:hAnsi="Book Antiqua" w:cs="Times New Roman"/>
          <w:color w:val="000000" w:themeColor="text1"/>
          <w:sz w:val="24"/>
          <w:szCs w:val="24"/>
        </w:rPr>
        <w:t xml:space="preserve">regulation of gastric mucosal resistance to </w:t>
      </w:r>
      <w:proofErr w:type="spellStart"/>
      <w:r w:rsidR="00246FE0" w:rsidRPr="000A5687">
        <w:rPr>
          <w:rFonts w:ascii="Book Antiqua" w:hAnsi="Book Antiqua" w:cs="Times New Roman"/>
          <w:color w:val="000000" w:themeColor="text1"/>
          <w:sz w:val="24"/>
          <w:szCs w:val="24"/>
        </w:rPr>
        <w:t>injur</w:t>
      </w:r>
      <w:proofErr w:type="spellEnd"/>
      <w:r w:rsidR="00246FE0" w:rsidRPr="000A5687">
        <w:rPr>
          <w:rFonts w:ascii="Book Antiqua" w:hAnsi="Book Antiqua" w:cs="Times New Roman"/>
          <w:color w:val="000000" w:themeColor="text1"/>
          <w:sz w:val="24"/>
          <w:szCs w:val="24"/>
          <w:lang w:val="en-MY"/>
        </w:rPr>
        <w:t>y</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kern w:val="0"/>
          <w:sz w:val="24"/>
          <w:szCs w:val="24"/>
        </w:rPr>
        <w:t xml:space="preserve">However, the role of </w:t>
      </w:r>
      <w:r>
        <w:rPr>
          <w:rFonts w:ascii="Book Antiqua" w:hAnsi="Book Antiqua" w:cs="Times New Roman"/>
          <w:color w:val="000000" w:themeColor="text1"/>
          <w:kern w:val="0"/>
          <w:sz w:val="24"/>
          <w:szCs w:val="24"/>
        </w:rPr>
        <w:t xml:space="preserve">the </w:t>
      </w:r>
      <w:r w:rsidR="00246FE0" w:rsidRPr="000A5687">
        <w:rPr>
          <w:rFonts w:ascii="Book Antiqua" w:hAnsi="Book Antiqua" w:cs="Times New Roman"/>
          <w:color w:val="000000" w:themeColor="text1"/>
          <w:kern w:val="0"/>
          <w:sz w:val="24"/>
          <w:szCs w:val="24"/>
        </w:rPr>
        <w:t xml:space="preserve">vagal nerve is likely to be dual, </w:t>
      </w:r>
      <w:r w:rsidR="00246FE0" w:rsidRPr="000A5687">
        <w:rPr>
          <w:rFonts w:ascii="Book Antiqua" w:hAnsi="Book Antiqua" w:cs="Times New Roman"/>
          <w:color w:val="000000" w:themeColor="text1"/>
          <w:kern w:val="0"/>
          <w:sz w:val="24"/>
          <w:szCs w:val="24"/>
          <w:lang w:val="en-MY"/>
        </w:rPr>
        <w:t>as</w:t>
      </w:r>
      <w:r w:rsidR="00246FE0" w:rsidRPr="000A5687">
        <w:rPr>
          <w:rFonts w:ascii="Book Antiqua" w:hAnsi="Book Antiqua" w:cs="Times New Roman"/>
          <w:color w:val="000000" w:themeColor="text1"/>
          <w:kern w:val="0"/>
          <w:sz w:val="24"/>
          <w:szCs w:val="24"/>
        </w:rPr>
        <w:t xml:space="preserve"> it can mediate both mucosal damaging and protective effects. It </w:t>
      </w:r>
      <w:r w:rsidR="00246FE0" w:rsidRPr="000A5687">
        <w:rPr>
          <w:rFonts w:ascii="Book Antiqua" w:hAnsi="Book Antiqua" w:cs="Times New Roman"/>
          <w:color w:val="000000" w:themeColor="text1"/>
          <w:kern w:val="0"/>
          <w:sz w:val="24"/>
          <w:szCs w:val="24"/>
          <w:lang w:val="en-MY"/>
        </w:rPr>
        <w:t>has been demonstrated</w:t>
      </w:r>
      <w:r w:rsidR="00246FE0" w:rsidRPr="000A5687">
        <w:rPr>
          <w:rFonts w:ascii="Book Antiqua" w:hAnsi="Book Antiqua" w:cs="Times New Roman"/>
          <w:color w:val="000000" w:themeColor="text1"/>
          <w:kern w:val="0"/>
          <w:sz w:val="24"/>
          <w:szCs w:val="24"/>
        </w:rPr>
        <w:t xml:space="preserve"> that thyrotropin-releasing hormone (TRH) acting centrally in </w:t>
      </w:r>
      <w:r>
        <w:rPr>
          <w:rFonts w:ascii="Book Antiqua" w:hAnsi="Book Antiqua" w:cs="Times New Roman"/>
          <w:color w:val="000000" w:themeColor="text1"/>
          <w:kern w:val="0"/>
          <w:sz w:val="24"/>
          <w:szCs w:val="24"/>
        </w:rPr>
        <w:t xml:space="preserve">the </w:t>
      </w:r>
      <w:r w:rsidR="00246FE0" w:rsidRPr="000A5687">
        <w:rPr>
          <w:rFonts w:ascii="Book Antiqua" w:hAnsi="Book Antiqua" w:cs="Times New Roman"/>
          <w:color w:val="000000" w:themeColor="text1"/>
          <w:kern w:val="0"/>
          <w:sz w:val="24"/>
          <w:szCs w:val="24"/>
          <w:lang w:val="en-MY"/>
        </w:rPr>
        <w:t>DVC can</w:t>
      </w:r>
      <w:r w:rsidR="00246FE0" w:rsidRPr="000A5687">
        <w:rPr>
          <w:rFonts w:ascii="Book Antiqua" w:hAnsi="Book Antiqua" w:cs="Times New Roman"/>
          <w:color w:val="000000" w:themeColor="text1"/>
          <w:kern w:val="0"/>
          <w:sz w:val="24"/>
          <w:szCs w:val="24"/>
        </w:rPr>
        <w:t xml:space="preserve"> stimulate gastric acid and pepsin secretion, induce</w:t>
      </w:r>
      <w:r w:rsidR="00246FE0" w:rsidRPr="000A5687">
        <w:rPr>
          <w:rFonts w:ascii="Book Antiqua" w:hAnsi="Book Antiqua" w:cs="Times New Roman"/>
          <w:color w:val="000000" w:themeColor="text1"/>
          <w:kern w:val="0"/>
          <w:sz w:val="24"/>
          <w:szCs w:val="24"/>
          <w:lang w:val="en-MY"/>
        </w:rPr>
        <w:t xml:space="preserve"> </w:t>
      </w:r>
      <w:r w:rsidR="00246FE0" w:rsidRPr="000A5687">
        <w:rPr>
          <w:rFonts w:ascii="Book Antiqua" w:hAnsi="Book Antiqua" w:cs="Times New Roman"/>
          <w:color w:val="000000" w:themeColor="text1"/>
          <w:kern w:val="0"/>
          <w:sz w:val="24"/>
          <w:szCs w:val="24"/>
        </w:rPr>
        <w:t xml:space="preserve">gastric emptying and </w:t>
      </w:r>
      <w:r w:rsidR="00246FE0" w:rsidRPr="000A5687">
        <w:rPr>
          <w:rFonts w:ascii="Book Antiqua" w:hAnsi="Book Antiqua" w:cs="Times New Roman"/>
          <w:color w:val="000000" w:themeColor="text1"/>
          <w:kern w:val="0"/>
          <w:sz w:val="24"/>
          <w:szCs w:val="24"/>
          <w:lang w:val="en-MY"/>
        </w:rPr>
        <w:t>trigger</w:t>
      </w:r>
      <w:r w:rsidR="00246FE0" w:rsidRPr="000A5687">
        <w:rPr>
          <w:rFonts w:ascii="Book Antiqua" w:hAnsi="Book Antiqua" w:cs="Times New Roman"/>
          <w:color w:val="000000" w:themeColor="text1"/>
          <w:kern w:val="0"/>
          <w:sz w:val="24"/>
          <w:szCs w:val="24"/>
        </w:rPr>
        <w:t xml:space="preserve"> ulceration </w:t>
      </w:r>
      <w:r w:rsidR="00246FE0" w:rsidRPr="00EC4578">
        <w:rPr>
          <w:rFonts w:ascii="Book Antiqua" w:hAnsi="Book Antiqua" w:cs="Times New Roman"/>
          <w:i/>
          <w:color w:val="000000" w:themeColor="text1"/>
          <w:kern w:val="0"/>
          <w:sz w:val="24"/>
          <w:szCs w:val="24"/>
          <w:lang w:val="en-MY"/>
        </w:rPr>
        <w:t>via</w:t>
      </w:r>
      <w:r w:rsidR="00246FE0" w:rsidRPr="00EC4578">
        <w:rPr>
          <w:rFonts w:ascii="Book Antiqua" w:hAnsi="Book Antiqua" w:cs="Times New Roman"/>
          <w:i/>
          <w:color w:val="000000" w:themeColor="text1"/>
          <w:kern w:val="0"/>
          <w:sz w:val="24"/>
          <w:szCs w:val="24"/>
        </w:rPr>
        <w:t xml:space="preserve"> </w:t>
      </w:r>
      <w:r w:rsidR="00246FE0" w:rsidRPr="000A5687">
        <w:rPr>
          <w:rFonts w:ascii="Book Antiqua" w:hAnsi="Book Antiqua" w:cs="Times New Roman"/>
          <w:color w:val="000000" w:themeColor="text1"/>
          <w:kern w:val="0"/>
          <w:sz w:val="24"/>
          <w:szCs w:val="24"/>
        </w:rPr>
        <w:t xml:space="preserve">activation of parasympathetic outflow to the </w:t>
      </w:r>
      <w:proofErr w:type="gramStart"/>
      <w:r w:rsidR="00246FE0" w:rsidRPr="000A5687">
        <w:rPr>
          <w:rFonts w:ascii="Book Antiqua" w:hAnsi="Book Antiqua" w:cs="Times New Roman"/>
          <w:color w:val="000000" w:themeColor="text1"/>
          <w:kern w:val="0"/>
          <w:sz w:val="24"/>
          <w:szCs w:val="24"/>
        </w:rPr>
        <w:t>stomach</w:t>
      </w:r>
      <w:r w:rsidR="00246FE0" w:rsidRPr="000A5687">
        <w:rPr>
          <w:rFonts w:ascii="Book Antiqua" w:hAnsi="Book Antiqua" w:cs="Times New Roman"/>
          <w:color w:val="000000" w:themeColor="text1"/>
          <w:kern w:val="0"/>
          <w:sz w:val="24"/>
          <w:szCs w:val="24"/>
          <w:vertAlign w:val="superscript"/>
        </w:rPr>
        <w:t>[</w:t>
      </w:r>
      <w:proofErr w:type="gramEnd"/>
      <w:r w:rsidR="00246FE0" w:rsidRPr="000A5687">
        <w:rPr>
          <w:rFonts w:ascii="Book Antiqua" w:hAnsi="Book Antiqua" w:cs="Times New Roman"/>
          <w:color w:val="000000" w:themeColor="text1"/>
          <w:kern w:val="0"/>
          <w:sz w:val="24"/>
          <w:szCs w:val="24"/>
          <w:vertAlign w:val="superscript"/>
        </w:rPr>
        <w:t>7</w:t>
      </w:r>
      <w:r w:rsidR="00A8755E" w:rsidRPr="000A5687">
        <w:rPr>
          <w:rFonts w:ascii="Book Antiqua" w:hAnsi="Book Antiqua" w:cs="Times New Roman"/>
          <w:color w:val="000000" w:themeColor="text1"/>
          <w:kern w:val="0"/>
          <w:sz w:val="24"/>
          <w:szCs w:val="24"/>
          <w:vertAlign w:val="superscript"/>
        </w:rPr>
        <w:t>0</w:t>
      </w:r>
      <w:r w:rsidR="00246FE0" w:rsidRPr="000A5687">
        <w:rPr>
          <w:rFonts w:ascii="Book Antiqua" w:hAnsi="Book Antiqua" w:cs="Times New Roman"/>
          <w:color w:val="000000" w:themeColor="text1"/>
          <w:kern w:val="0"/>
          <w:sz w:val="24"/>
          <w:szCs w:val="24"/>
          <w:vertAlign w:val="superscript"/>
        </w:rPr>
        <w:t>]</w:t>
      </w:r>
      <w:r w:rsidR="00246FE0" w:rsidRPr="000A5687">
        <w:rPr>
          <w:rFonts w:ascii="Book Antiqua" w:hAnsi="Book Antiqua" w:cs="Times New Roman"/>
          <w:color w:val="000000" w:themeColor="text1"/>
          <w:kern w:val="0"/>
          <w:sz w:val="24"/>
          <w:szCs w:val="24"/>
        </w:rPr>
        <w:t xml:space="preserve">. Similarly, activation of </w:t>
      </w:r>
      <w:r w:rsidR="00246FE0" w:rsidRPr="000A5687">
        <w:rPr>
          <w:rFonts w:ascii="Book Antiqua" w:hAnsi="Book Antiqua" w:cs="Times New Roman"/>
          <w:color w:val="000000" w:themeColor="text1"/>
          <w:kern w:val="0"/>
          <w:sz w:val="24"/>
          <w:szCs w:val="24"/>
          <w:lang w:val="en-MY"/>
        </w:rPr>
        <w:t xml:space="preserve">the </w:t>
      </w:r>
      <w:r w:rsidR="00246FE0" w:rsidRPr="000A5687">
        <w:rPr>
          <w:rFonts w:ascii="Book Antiqua" w:hAnsi="Book Antiqua" w:cs="Times New Roman"/>
          <w:color w:val="000000" w:themeColor="text1"/>
          <w:kern w:val="0"/>
          <w:sz w:val="24"/>
          <w:szCs w:val="24"/>
        </w:rPr>
        <w:t xml:space="preserve">dorsal motor nucleus of </w:t>
      </w:r>
      <w:proofErr w:type="spellStart"/>
      <w:r w:rsidR="00246FE0" w:rsidRPr="000A5687">
        <w:rPr>
          <w:rFonts w:ascii="Book Antiqua" w:hAnsi="Book Antiqua" w:cs="Times New Roman"/>
          <w:color w:val="000000" w:themeColor="text1"/>
          <w:kern w:val="0"/>
          <w:sz w:val="24"/>
          <w:szCs w:val="24"/>
        </w:rPr>
        <w:t>vagus</w:t>
      </w:r>
      <w:proofErr w:type="spellEnd"/>
      <w:r w:rsidR="00246FE0" w:rsidRPr="000A5687">
        <w:rPr>
          <w:rFonts w:ascii="Book Antiqua" w:hAnsi="Book Antiqua" w:cs="Times New Roman"/>
          <w:color w:val="000000" w:themeColor="text1"/>
          <w:kern w:val="0"/>
          <w:sz w:val="24"/>
          <w:szCs w:val="24"/>
        </w:rPr>
        <w:t xml:space="preserve"> by RX-77368</w:t>
      </w:r>
      <w:r w:rsidR="00246FE0" w:rsidRPr="000A5687">
        <w:rPr>
          <w:rFonts w:ascii="Book Antiqua" w:hAnsi="Book Antiqua" w:cs="Times New Roman"/>
          <w:color w:val="000000" w:themeColor="text1"/>
          <w:kern w:val="0"/>
          <w:sz w:val="24"/>
          <w:szCs w:val="24"/>
          <w:lang w:val="en-MY"/>
        </w:rPr>
        <w:t xml:space="preserve"> (</w:t>
      </w:r>
      <w:r w:rsidR="00246FE0" w:rsidRPr="000A5687">
        <w:rPr>
          <w:rFonts w:ascii="Book Antiqua" w:hAnsi="Book Antiqua" w:cs="Times New Roman"/>
          <w:color w:val="000000" w:themeColor="text1"/>
          <w:kern w:val="0"/>
          <w:sz w:val="24"/>
          <w:szCs w:val="24"/>
        </w:rPr>
        <w:t>a TRH analogue</w:t>
      </w:r>
      <w:r w:rsidR="00246FE0" w:rsidRPr="000A5687">
        <w:rPr>
          <w:rFonts w:ascii="Book Antiqua" w:hAnsi="Book Antiqua" w:cs="Times New Roman"/>
          <w:color w:val="000000" w:themeColor="text1"/>
          <w:kern w:val="0"/>
          <w:sz w:val="24"/>
          <w:szCs w:val="24"/>
          <w:lang w:val="en-MY"/>
        </w:rPr>
        <w:t>)</w:t>
      </w:r>
      <w:r w:rsidR="00246FE0" w:rsidRPr="000A5687">
        <w:rPr>
          <w:rFonts w:ascii="Book Antiqua" w:hAnsi="Book Antiqua" w:cs="Times New Roman"/>
          <w:color w:val="000000" w:themeColor="text1"/>
          <w:kern w:val="0"/>
          <w:sz w:val="24"/>
          <w:szCs w:val="24"/>
        </w:rPr>
        <w:t xml:space="preserve"> </w:t>
      </w:r>
      <w:r w:rsidR="00246FE0" w:rsidRPr="000A5687">
        <w:rPr>
          <w:rFonts w:ascii="Book Antiqua" w:hAnsi="Book Antiqua" w:cs="Times New Roman"/>
          <w:color w:val="000000" w:themeColor="text1"/>
          <w:kern w:val="0"/>
          <w:sz w:val="24"/>
          <w:szCs w:val="24"/>
          <w:lang w:val="en-MY"/>
        </w:rPr>
        <w:t xml:space="preserve">through an </w:t>
      </w:r>
      <w:r w:rsidR="00246FE0" w:rsidRPr="000A5687">
        <w:rPr>
          <w:rFonts w:ascii="Book Antiqua" w:hAnsi="Book Antiqua" w:cs="Times New Roman"/>
          <w:color w:val="000000" w:themeColor="text1"/>
          <w:kern w:val="0"/>
          <w:sz w:val="24"/>
          <w:szCs w:val="24"/>
        </w:rPr>
        <w:t>intracisternal</w:t>
      </w:r>
      <w:r w:rsidR="00246FE0" w:rsidRPr="000A5687">
        <w:rPr>
          <w:rFonts w:ascii="Book Antiqua" w:hAnsi="Book Antiqua" w:cs="Times New Roman"/>
          <w:color w:val="000000" w:themeColor="text1"/>
          <w:kern w:val="0"/>
          <w:sz w:val="24"/>
          <w:szCs w:val="24"/>
          <w:lang w:val="en-MY"/>
        </w:rPr>
        <w:t xml:space="preserve"> </w:t>
      </w:r>
      <w:r w:rsidR="00246FE0" w:rsidRPr="000A5687">
        <w:rPr>
          <w:rFonts w:ascii="Book Antiqua" w:hAnsi="Book Antiqua" w:cs="Times New Roman"/>
          <w:color w:val="000000" w:themeColor="text1"/>
          <w:kern w:val="0"/>
          <w:sz w:val="24"/>
          <w:szCs w:val="24"/>
        </w:rPr>
        <w:t>inject</w:t>
      </w:r>
      <w:r w:rsidR="00246FE0" w:rsidRPr="000A5687">
        <w:rPr>
          <w:rFonts w:ascii="Book Antiqua" w:hAnsi="Book Antiqua" w:cs="Times New Roman"/>
          <w:color w:val="000000" w:themeColor="text1"/>
          <w:kern w:val="0"/>
          <w:sz w:val="24"/>
          <w:szCs w:val="24"/>
          <w:lang w:val="en-MY"/>
        </w:rPr>
        <w:t>ion</w:t>
      </w:r>
      <w:r w:rsidR="00246FE0" w:rsidRPr="000A5687">
        <w:rPr>
          <w:rFonts w:ascii="Book Antiqua" w:hAnsi="Book Antiqua" w:cs="Times New Roman"/>
          <w:color w:val="000000" w:themeColor="text1"/>
          <w:kern w:val="0"/>
          <w:sz w:val="24"/>
          <w:szCs w:val="24"/>
        </w:rPr>
        <w:t xml:space="preserve"> at high dose </w:t>
      </w:r>
      <w:r w:rsidR="00246FE0" w:rsidRPr="000A5687">
        <w:rPr>
          <w:rFonts w:ascii="Book Antiqua" w:hAnsi="Book Antiqua" w:cs="Times New Roman"/>
          <w:color w:val="000000" w:themeColor="text1"/>
          <w:kern w:val="0"/>
          <w:sz w:val="24"/>
          <w:szCs w:val="24"/>
          <w:lang w:val="en-MY"/>
        </w:rPr>
        <w:t>could promote the formation of GML.</w:t>
      </w:r>
      <w:r w:rsidR="00246FE0" w:rsidRPr="000A5687">
        <w:rPr>
          <w:rFonts w:ascii="Book Antiqua" w:hAnsi="Book Antiqua" w:cs="Times New Roman"/>
          <w:color w:val="000000" w:themeColor="text1"/>
          <w:kern w:val="0"/>
          <w:sz w:val="24"/>
          <w:szCs w:val="24"/>
        </w:rPr>
        <w:t xml:space="preserve"> Furthermore, electrical stimulation of the </w:t>
      </w:r>
      <w:proofErr w:type="spellStart"/>
      <w:r w:rsidR="00246FE0" w:rsidRPr="000A5687">
        <w:rPr>
          <w:rFonts w:ascii="Book Antiqua" w:hAnsi="Book Antiqua" w:cs="Times New Roman"/>
          <w:color w:val="000000" w:themeColor="text1"/>
          <w:kern w:val="0"/>
          <w:sz w:val="24"/>
          <w:szCs w:val="24"/>
        </w:rPr>
        <w:t>vagus</w:t>
      </w:r>
      <w:proofErr w:type="spellEnd"/>
      <w:r w:rsidR="00246FE0" w:rsidRPr="000A5687">
        <w:rPr>
          <w:rFonts w:ascii="Book Antiqua" w:hAnsi="Book Antiqua" w:cs="Times New Roman"/>
          <w:color w:val="000000" w:themeColor="text1"/>
          <w:kern w:val="0"/>
          <w:sz w:val="24"/>
          <w:szCs w:val="24"/>
        </w:rPr>
        <w:t xml:space="preserve"> </w:t>
      </w:r>
      <w:r w:rsidR="00246FE0" w:rsidRPr="000A5687">
        <w:rPr>
          <w:rFonts w:ascii="Book Antiqua" w:hAnsi="Book Antiqua" w:cs="Times New Roman"/>
          <w:color w:val="000000" w:themeColor="text1"/>
          <w:kern w:val="0"/>
          <w:sz w:val="24"/>
          <w:szCs w:val="24"/>
          <w:lang w:val="en-MY"/>
        </w:rPr>
        <w:t>has been</w:t>
      </w:r>
      <w:r w:rsidR="00246FE0" w:rsidRPr="000A5687">
        <w:rPr>
          <w:rFonts w:ascii="Book Antiqua" w:hAnsi="Book Antiqua" w:cs="Times New Roman"/>
          <w:color w:val="000000" w:themeColor="text1"/>
          <w:kern w:val="0"/>
          <w:sz w:val="24"/>
          <w:szCs w:val="24"/>
        </w:rPr>
        <w:t xml:space="preserve"> found to induce </w:t>
      </w:r>
      <w:r w:rsidR="00246FE0" w:rsidRPr="000A5687">
        <w:rPr>
          <w:rFonts w:ascii="Book Antiqua" w:hAnsi="Book Antiqua" w:cs="Times New Roman"/>
          <w:color w:val="000000" w:themeColor="text1"/>
          <w:kern w:val="0"/>
          <w:sz w:val="24"/>
          <w:szCs w:val="24"/>
          <w:lang w:val="en-MY"/>
        </w:rPr>
        <w:t>GML</w:t>
      </w:r>
      <w:r w:rsidR="00246FE0" w:rsidRPr="000A5687">
        <w:rPr>
          <w:rFonts w:ascii="Book Antiqua" w:hAnsi="Book Antiqua" w:cs="Times New Roman"/>
          <w:color w:val="000000" w:themeColor="text1"/>
          <w:kern w:val="0"/>
          <w:sz w:val="24"/>
          <w:szCs w:val="24"/>
        </w:rPr>
        <w:t xml:space="preserve"> and mast cell </w:t>
      </w:r>
      <w:proofErr w:type="gramStart"/>
      <w:r w:rsidR="00246FE0" w:rsidRPr="000A5687">
        <w:rPr>
          <w:rFonts w:ascii="Book Antiqua" w:hAnsi="Book Antiqua" w:cs="Times New Roman"/>
          <w:color w:val="000000" w:themeColor="text1"/>
          <w:kern w:val="0"/>
          <w:sz w:val="24"/>
          <w:szCs w:val="24"/>
        </w:rPr>
        <w:t>degranulation</w:t>
      </w:r>
      <w:r w:rsidR="00246FE0" w:rsidRPr="000A5687">
        <w:rPr>
          <w:rFonts w:ascii="Book Antiqua" w:hAnsi="Book Antiqua" w:cs="Times New Roman"/>
          <w:color w:val="000000" w:themeColor="text1"/>
          <w:kern w:val="0"/>
          <w:sz w:val="24"/>
          <w:szCs w:val="24"/>
          <w:vertAlign w:val="superscript"/>
        </w:rPr>
        <w:t>[</w:t>
      </w:r>
      <w:proofErr w:type="gramEnd"/>
      <w:r w:rsidR="00246FE0" w:rsidRPr="000A5687">
        <w:rPr>
          <w:rFonts w:ascii="Book Antiqua" w:hAnsi="Book Antiqua" w:cs="Times New Roman"/>
          <w:color w:val="000000" w:themeColor="text1"/>
          <w:kern w:val="0"/>
          <w:sz w:val="24"/>
          <w:szCs w:val="24"/>
          <w:vertAlign w:val="superscript"/>
        </w:rPr>
        <w:t>7</w:t>
      </w:r>
      <w:r w:rsidR="00A8755E" w:rsidRPr="000A5687">
        <w:rPr>
          <w:rFonts w:ascii="Book Antiqua" w:hAnsi="Book Antiqua" w:cs="Times New Roman"/>
          <w:color w:val="000000" w:themeColor="text1"/>
          <w:kern w:val="0"/>
          <w:sz w:val="24"/>
          <w:szCs w:val="24"/>
          <w:vertAlign w:val="superscript"/>
        </w:rPr>
        <w:t>1</w:t>
      </w:r>
      <w:r w:rsidR="00246FE0" w:rsidRPr="000A5687">
        <w:rPr>
          <w:rFonts w:ascii="Book Antiqua" w:hAnsi="Book Antiqua" w:cs="Times New Roman"/>
          <w:color w:val="000000" w:themeColor="text1"/>
          <w:kern w:val="0"/>
          <w:sz w:val="24"/>
          <w:szCs w:val="24"/>
          <w:vertAlign w:val="superscript"/>
        </w:rPr>
        <w:t>]</w:t>
      </w:r>
      <w:r w:rsidR="00246FE0" w:rsidRPr="000A5687">
        <w:rPr>
          <w:rFonts w:ascii="Book Antiqua" w:hAnsi="Book Antiqua" w:cs="Times New Roman"/>
          <w:color w:val="000000" w:themeColor="text1"/>
          <w:kern w:val="0"/>
          <w:sz w:val="24"/>
          <w:szCs w:val="24"/>
          <w:lang w:val="en-MY"/>
        </w:rPr>
        <w:t xml:space="preserve">. </w:t>
      </w:r>
      <w:r w:rsidR="00687CC6">
        <w:rPr>
          <w:rFonts w:ascii="Book Antiqua" w:hAnsi="Book Antiqua" w:cs="Times New Roman"/>
          <w:color w:val="000000" w:themeColor="text1"/>
          <w:kern w:val="0"/>
          <w:sz w:val="24"/>
          <w:szCs w:val="24"/>
          <w:lang w:val="en-MY"/>
        </w:rPr>
        <w:t>In addition</w:t>
      </w:r>
      <w:r w:rsidR="00246FE0" w:rsidRPr="000A5687">
        <w:rPr>
          <w:rFonts w:ascii="Book Antiqua" w:hAnsi="Book Antiqua" w:cs="Times New Roman"/>
          <w:color w:val="000000" w:themeColor="text1"/>
          <w:sz w:val="24"/>
          <w:szCs w:val="24"/>
          <w:lang w:val="en-MY"/>
        </w:rPr>
        <w:t xml:space="preserve">, </w:t>
      </w:r>
      <w:r w:rsidR="00246FE0" w:rsidRPr="000A5687">
        <w:rPr>
          <w:rFonts w:ascii="Book Antiqua" w:hAnsi="Book Antiqua" w:cs="Times New Roman"/>
          <w:color w:val="000000" w:themeColor="text1"/>
          <w:sz w:val="24"/>
          <w:szCs w:val="24"/>
        </w:rPr>
        <w:t>TRH, or its analogue RX-77368, injected</w:t>
      </w:r>
      <w:r w:rsidR="00246FE0" w:rsidRPr="000A5687">
        <w:rPr>
          <w:rFonts w:ascii="Book Antiqua" w:hAnsi="Book Antiqua" w:cs="Times New Roman"/>
          <w:color w:val="000000" w:themeColor="text1"/>
          <w:sz w:val="24"/>
          <w:szCs w:val="24"/>
          <w:lang w:val="en-MY"/>
        </w:rPr>
        <w:t xml:space="preserve"> at</w:t>
      </w:r>
      <w:r w:rsidR="00246FE0" w:rsidRPr="000A5687">
        <w:rPr>
          <w:rFonts w:ascii="Book Antiqua" w:hAnsi="Book Antiqua" w:cs="Times New Roman"/>
          <w:color w:val="000000" w:themeColor="text1"/>
          <w:sz w:val="24"/>
          <w:szCs w:val="24"/>
        </w:rPr>
        <w:t xml:space="preserve"> the dorsal motor nucleus of </w:t>
      </w:r>
      <w:proofErr w:type="spellStart"/>
      <w:r w:rsidR="00246FE0" w:rsidRPr="000A5687">
        <w:rPr>
          <w:rFonts w:ascii="Book Antiqua" w:hAnsi="Book Antiqua" w:cs="Times New Roman"/>
          <w:color w:val="000000" w:themeColor="text1"/>
          <w:sz w:val="24"/>
          <w:szCs w:val="24"/>
        </w:rPr>
        <w:t>vagus</w:t>
      </w:r>
      <w:proofErr w:type="spellEnd"/>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has been</w:t>
      </w:r>
      <w:r w:rsidR="00246FE0" w:rsidRPr="000A5687">
        <w:rPr>
          <w:rFonts w:ascii="Book Antiqua" w:hAnsi="Book Antiqua" w:cs="Times New Roman"/>
          <w:color w:val="000000" w:themeColor="text1"/>
          <w:sz w:val="24"/>
          <w:szCs w:val="24"/>
        </w:rPr>
        <w:t xml:space="preserve"> reported to </w:t>
      </w:r>
      <w:r w:rsidR="00246FE0" w:rsidRPr="000A5687">
        <w:rPr>
          <w:rFonts w:ascii="Book Antiqua" w:hAnsi="Book Antiqua" w:cs="Times New Roman"/>
          <w:color w:val="000000" w:themeColor="text1"/>
          <w:sz w:val="24"/>
          <w:szCs w:val="24"/>
        </w:rPr>
        <w:lastRenderedPageBreak/>
        <w:t xml:space="preserve">protect the gastric mucosa against ethanol injury through stimulation of vagal cholinergic pathways, </w:t>
      </w:r>
      <w:r w:rsidR="00246FE0" w:rsidRPr="000A5687">
        <w:rPr>
          <w:rFonts w:ascii="Book Antiqua" w:hAnsi="Book Antiqua" w:cs="Times New Roman"/>
          <w:color w:val="000000" w:themeColor="text1"/>
          <w:sz w:val="24"/>
          <w:szCs w:val="24"/>
          <w:lang w:val="en-MY"/>
        </w:rPr>
        <w:t>as</w:t>
      </w:r>
      <w:r w:rsidR="00246FE0" w:rsidRPr="000A5687">
        <w:rPr>
          <w:rFonts w:ascii="Book Antiqua" w:hAnsi="Book Antiqua" w:cs="Times New Roman"/>
          <w:color w:val="000000" w:themeColor="text1"/>
          <w:sz w:val="24"/>
          <w:szCs w:val="24"/>
        </w:rPr>
        <w:t xml:space="preserve"> both vagotomy and atropine</w:t>
      </w:r>
      <w:r w:rsidR="00246FE0" w:rsidRPr="000A5687">
        <w:rPr>
          <w:rFonts w:ascii="Book Antiqua" w:hAnsi="Book Antiqua" w:cs="Times New Roman"/>
          <w:color w:val="000000" w:themeColor="text1"/>
          <w:sz w:val="24"/>
          <w:szCs w:val="24"/>
          <w:lang w:val="en-MY"/>
        </w:rPr>
        <w:t xml:space="preserve"> can</w:t>
      </w:r>
      <w:r w:rsidR="00246FE0" w:rsidRPr="000A5687">
        <w:rPr>
          <w:rFonts w:ascii="Book Antiqua" w:hAnsi="Book Antiqua" w:cs="Times New Roman"/>
          <w:color w:val="000000" w:themeColor="text1"/>
          <w:sz w:val="24"/>
          <w:szCs w:val="24"/>
        </w:rPr>
        <w:t xml:space="preserve"> reverse the gastroprotective </w:t>
      </w:r>
      <w:proofErr w:type="gramStart"/>
      <w:r w:rsidR="00246FE0" w:rsidRPr="000A5687">
        <w:rPr>
          <w:rFonts w:ascii="Book Antiqua" w:hAnsi="Book Antiqua" w:cs="Times New Roman"/>
          <w:color w:val="000000" w:themeColor="text1"/>
          <w:sz w:val="24"/>
          <w:szCs w:val="24"/>
        </w:rPr>
        <w:t>effect</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7</w:t>
      </w:r>
      <w:r w:rsidR="00A8755E" w:rsidRPr="000A5687">
        <w:rPr>
          <w:rFonts w:ascii="Book Antiqua" w:hAnsi="Book Antiqua" w:cs="Times New Roman"/>
          <w:color w:val="000000" w:themeColor="text1"/>
          <w:sz w:val="24"/>
          <w:szCs w:val="24"/>
          <w:vertAlign w:val="superscript"/>
        </w:rPr>
        <w:t>2</w:t>
      </w:r>
      <w:r w:rsidR="00C56082"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vertAlign w:val="superscript"/>
        </w:rPr>
        <w:t>7</w:t>
      </w:r>
      <w:r w:rsidR="00A8755E" w:rsidRPr="000A5687">
        <w:rPr>
          <w:rFonts w:ascii="Book Antiqua" w:hAnsi="Book Antiqua" w:cs="Times New Roman"/>
          <w:color w:val="000000" w:themeColor="text1"/>
          <w:sz w:val="24"/>
          <w:szCs w:val="24"/>
          <w:vertAlign w:val="superscript"/>
        </w:rPr>
        <w:t>3</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Biochemical and pharmacological studies</w:t>
      </w:r>
      <w:r w:rsidR="00246FE0" w:rsidRPr="000A5687">
        <w:rPr>
          <w:rFonts w:ascii="Book Antiqua" w:hAnsi="Book Antiqua" w:cs="Times New Roman"/>
          <w:color w:val="000000" w:themeColor="text1"/>
          <w:sz w:val="24"/>
          <w:szCs w:val="24"/>
          <w:lang w:val="en-MY"/>
        </w:rPr>
        <w:t xml:space="preserve"> have</w:t>
      </w:r>
      <w:r w:rsidR="00246FE0" w:rsidRPr="000A5687">
        <w:rPr>
          <w:rFonts w:ascii="Book Antiqua" w:hAnsi="Book Antiqua" w:cs="Times New Roman"/>
          <w:color w:val="000000" w:themeColor="text1"/>
          <w:sz w:val="24"/>
          <w:szCs w:val="24"/>
        </w:rPr>
        <w:t xml:space="preserve"> demonstrated that </w:t>
      </w:r>
      <w:r w:rsidR="00246FE0" w:rsidRPr="000A5687">
        <w:rPr>
          <w:rFonts w:ascii="Book Antiqua" w:hAnsi="Book Antiqua" w:cs="Times New Roman"/>
          <w:color w:val="000000" w:themeColor="text1"/>
          <w:sz w:val="24"/>
          <w:szCs w:val="24"/>
          <w:lang w:val="en-MY"/>
        </w:rPr>
        <w:t>t</w:t>
      </w:r>
      <w:r w:rsidR="00246FE0" w:rsidRPr="000A5687">
        <w:rPr>
          <w:rFonts w:ascii="Book Antiqua" w:hAnsi="Book Antiqua" w:cs="Times New Roman"/>
          <w:color w:val="000000" w:themeColor="text1"/>
          <w:sz w:val="24"/>
          <w:szCs w:val="24"/>
        </w:rPr>
        <w:t>he mechanism</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of vagal</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mediated </w:t>
      </w:r>
      <w:proofErr w:type="spellStart"/>
      <w:r w:rsidR="00246FE0" w:rsidRPr="000A5687">
        <w:rPr>
          <w:rFonts w:ascii="Book Antiqua" w:hAnsi="Book Antiqua" w:cs="Times New Roman"/>
          <w:color w:val="000000" w:themeColor="text1"/>
          <w:sz w:val="24"/>
          <w:szCs w:val="24"/>
        </w:rPr>
        <w:t>gastroprotective</w:t>
      </w:r>
      <w:proofErr w:type="spellEnd"/>
      <w:r w:rsidR="00246FE0" w:rsidRPr="000A5687">
        <w:rPr>
          <w:rFonts w:ascii="Book Antiqua" w:hAnsi="Book Antiqua" w:cs="Times New Roman"/>
          <w:color w:val="000000" w:themeColor="text1"/>
          <w:sz w:val="24"/>
          <w:szCs w:val="24"/>
        </w:rPr>
        <w:t xml:space="preserve"> effect</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may be due</w:t>
      </w:r>
      <w:r w:rsidR="00246FE0" w:rsidRPr="000A5687">
        <w:rPr>
          <w:rFonts w:ascii="Book Antiqua" w:hAnsi="Book Antiqua" w:cs="Times New Roman"/>
          <w:color w:val="000000" w:themeColor="text1"/>
          <w:sz w:val="24"/>
          <w:szCs w:val="24"/>
          <w:lang w:val="en-MY"/>
        </w:rPr>
        <w:t xml:space="preserve"> </w:t>
      </w:r>
      <w:r w:rsidR="00687CC6">
        <w:rPr>
          <w:rFonts w:ascii="Book Antiqua" w:hAnsi="Book Antiqua" w:cs="Times New Roman"/>
          <w:color w:val="000000" w:themeColor="text1"/>
          <w:sz w:val="24"/>
          <w:szCs w:val="24"/>
          <w:lang w:val="en-MY"/>
        </w:rPr>
        <w:t xml:space="preserve">to </w:t>
      </w:r>
      <w:r w:rsidR="00246FE0" w:rsidRPr="000A5687">
        <w:rPr>
          <w:rFonts w:ascii="Book Antiqua" w:hAnsi="Book Antiqua" w:cs="Times New Roman"/>
          <w:color w:val="000000" w:themeColor="text1"/>
          <w:sz w:val="24"/>
          <w:szCs w:val="24"/>
          <w:lang w:val="en-MY"/>
        </w:rPr>
        <w:t>the</w:t>
      </w:r>
      <w:r w:rsidR="00246FE0" w:rsidRPr="000A5687">
        <w:rPr>
          <w:rFonts w:ascii="Book Antiqua" w:hAnsi="Book Antiqua" w:cs="Times New Roman"/>
          <w:color w:val="000000" w:themeColor="text1"/>
          <w:sz w:val="24"/>
          <w:szCs w:val="24"/>
        </w:rPr>
        <w:t xml:space="preserve"> activation of vagal cholinergic pathways</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secretion of</w:t>
      </w:r>
      <w:r w:rsidR="00246FE0" w:rsidRPr="000A5687">
        <w:rPr>
          <w:rFonts w:ascii="Book Antiqua" w:hAnsi="Book Antiqua" w:cs="Times New Roman"/>
          <w:color w:val="000000" w:themeColor="text1"/>
          <w:sz w:val="24"/>
          <w:szCs w:val="24"/>
        </w:rPr>
        <w:t xml:space="preserve"> gastric </w:t>
      </w:r>
      <w:r w:rsidR="00246FE0" w:rsidRPr="000A5687">
        <w:rPr>
          <w:rFonts w:ascii="Book Antiqua" w:hAnsi="Book Antiqua" w:cs="Times New Roman"/>
          <w:color w:val="000000" w:themeColor="text1"/>
          <w:sz w:val="24"/>
          <w:szCs w:val="24"/>
          <w:lang w:val="en-MY"/>
        </w:rPr>
        <w:t>PG</w:t>
      </w:r>
      <w:r w:rsidR="00246FE0" w:rsidRPr="000A5687">
        <w:rPr>
          <w:rFonts w:ascii="Book Antiqua" w:hAnsi="Book Antiqua" w:cs="Times New Roman"/>
          <w:color w:val="000000" w:themeColor="text1"/>
          <w:sz w:val="24"/>
          <w:szCs w:val="24"/>
        </w:rPr>
        <w:t xml:space="preserve"> and </w:t>
      </w:r>
      <w:r w:rsidR="00246FE0" w:rsidRPr="000A5687">
        <w:rPr>
          <w:rFonts w:ascii="Book Antiqua" w:hAnsi="Book Antiqua" w:cs="Times New Roman"/>
          <w:color w:val="000000" w:themeColor="text1"/>
          <w:sz w:val="24"/>
          <w:szCs w:val="24"/>
          <w:lang w:val="en-MY"/>
        </w:rPr>
        <w:t xml:space="preserve">production of </w:t>
      </w:r>
      <w:proofErr w:type="gramStart"/>
      <w:r w:rsidR="00246FE0" w:rsidRPr="000A5687">
        <w:rPr>
          <w:rFonts w:ascii="Book Antiqua" w:hAnsi="Book Antiqua" w:cs="Times New Roman"/>
          <w:color w:val="000000" w:themeColor="text1"/>
          <w:sz w:val="24"/>
          <w:szCs w:val="24"/>
          <w:lang w:val="en-MY"/>
        </w:rPr>
        <w:t>NO</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7</w:t>
      </w:r>
      <w:r w:rsidR="00A8755E" w:rsidRPr="000A5687">
        <w:rPr>
          <w:rFonts w:ascii="Book Antiqua" w:hAnsi="Book Antiqua" w:cs="Times New Roman"/>
          <w:color w:val="000000" w:themeColor="text1"/>
          <w:sz w:val="24"/>
          <w:szCs w:val="24"/>
          <w:vertAlign w:val="superscript"/>
        </w:rPr>
        <w:t>4</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w:t>
      </w:r>
      <w:r w:rsidR="00246FE0" w:rsidRPr="000A5687">
        <w:rPr>
          <w:rFonts w:ascii="Book Antiqua" w:hAnsi="Book Antiqua" w:cs="Times New Roman"/>
          <w:color w:val="000000" w:themeColor="text1"/>
          <w:kern w:val="0"/>
          <w:sz w:val="24"/>
          <w:szCs w:val="24"/>
        </w:rPr>
        <w:t xml:space="preserve"> Our previous study </w:t>
      </w:r>
      <w:r w:rsidR="00246FE0" w:rsidRPr="000A5687">
        <w:rPr>
          <w:rFonts w:ascii="Book Antiqua" w:hAnsi="Book Antiqua" w:cs="Times New Roman"/>
          <w:color w:val="000000" w:themeColor="text1"/>
          <w:kern w:val="0"/>
          <w:sz w:val="24"/>
          <w:szCs w:val="24"/>
          <w:lang w:val="en-MY"/>
        </w:rPr>
        <w:t>revealed</w:t>
      </w:r>
      <w:r w:rsidR="00246FE0" w:rsidRPr="000A5687">
        <w:rPr>
          <w:rFonts w:ascii="Book Antiqua" w:hAnsi="Book Antiqua" w:cs="Times New Roman"/>
          <w:color w:val="000000" w:themeColor="text1"/>
          <w:kern w:val="0"/>
          <w:sz w:val="24"/>
          <w:szCs w:val="24"/>
        </w:rPr>
        <w:t xml:space="preserve"> that</w:t>
      </w:r>
      <w:r w:rsidR="00246FE0" w:rsidRPr="000A5687">
        <w:rPr>
          <w:rFonts w:ascii="Book Antiqua" w:hAnsi="Book Antiqua" w:cs="Times New Roman"/>
          <w:color w:val="000000" w:themeColor="text1"/>
          <w:kern w:val="0"/>
          <w:sz w:val="24"/>
          <w:szCs w:val="24"/>
          <w:lang w:val="en-MY"/>
        </w:rPr>
        <w:t xml:space="preserve"> RWIS </w:t>
      </w:r>
      <w:r w:rsidR="00246FE0" w:rsidRPr="000A5687">
        <w:rPr>
          <w:rFonts w:ascii="Book Antiqua" w:hAnsi="Book Antiqua" w:cs="Times New Roman"/>
          <w:color w:val="000000" w:themeColor="text1"/>
          <w:kern w:val="0"/>
          <w:sz w:val="24"/>
          <w:szCs w:val="24"/>
        </w:rPr>
        <w:t>induced significant gastric mucosal damage and activated astrocytes by increasing the</w:t>
      </w:r>
      <w:r w:rsidR="00246FE0" w:rsidRPr="000A5687">
        <w:rPr>
          <w:rFonts w:ascii="Book Antiqua" w:hAnsi="Book Antiqua" w:cs="Times New Roman"/>
          <w:color w:val="000000" w:themeColor="text1"/>
          <w:kern w:val="0"/>
          <w:sz w:val="24"/>
          <w:szCs w:val="24"/>
          <w:lang w:val="en-MY"/>
        </w:rPr>
        <w:t xml:space="preserve"> levels</w:t>
      </w:r>
      <w:r w:rsidR="00246FE0" w:rsidRPr="000A5687">
        <w:rPr>
          <w:rFonts w:ascii="Book Antiqua" w:hAnsi="Book Antiqua" w:cs="Times New Roman"/>
          <w:color w:val="000000" w:themeColor="text1"/>
          <w:kern w:val="0"/>
          <w:sz w:val="24"/>
          <w:szCs w:val="24"/>
        </w:rPr>
        <w:t xml:space="preserve"> of glial fibrillary acidic protein and neurons, as indicated by </w:t>
      </w:r>
      <w:proofErr w:type="spellStart"/>
      <w:proofErr w:type="gramStart"/>
      <w:r w:rsidR="00246FE0" w:rsidRPr="000A5687">
        <w:rPr>
          <w:rFonts w:ascii="Book Antiqua" w:hAnsi="Book Antiqua" w:cs="Times New Roman"/>
          <w:color w:val="000000" w:themeColor="text1"/>
          <w:kern w:val="0"/>
          <w:sz w:val="24"/>
          <w:szCs w:val="24"/>
        </w:rPr>
        <w:t>Fos</w:t>
      </w:r>
      <w:proofErr w:type="spellEnd"/>
      <w:proofErr w:type="gramEnd"/>
      <w:r w:rsidR="00246FE0" w:rsidRPr="000A5687">
        <w:rPr>
          <w:rFonts w:ascii="Book Antiqua" w:hAnsi="Book Antiqua" w:cs="Times New Roman"/>
          <w:color w:val="000000" w:themeColor="text1"/>
          <w:kern w:val="0"/>
          <w:sz w:val="24"/>
          <w:szCs w:val="24"/>
        </w:rPr>
        <w:t xml:space="preserve"> expression in </w:t>
      </w:r>
      <w:r w:rsidR="00687CC6">
        <w:rPr>
          <w:rFonts w:ascii="Book Antiqua" w:hAnsi="Book Antiqua" w:cs="Times New Roman"/>
          <w:color w:val="000000" w:themeColor="text1"/>
          <w:kern w:val="0"/>
          <w:sz w:val="24"/>
          <w:szCs w:val="24"/>
        </w:rPr>
        <w:t xml:space="preserve">the </w:t>
      </w:r>
      <w:r w:rsidR="00246FE0" w:rsidRPr="000A5687">
        <w:rPr>
          <w:rFonts w:ascii="Book Antiqua" w:hAnsi="Book Antiqua" w:cs="Times New Roman"/>
          <w:color w:val="000000" w:themeColor="text1"/>
          <w:kern w:val="0"/>
          <w:sz w:val="24"/>
          <w:szCs w:val="24"/>
        </w:rPr>
        <w:t xml:space="preserve">DMV and </w:t>
      </w:r>
      <w:r w:rsidR="00246FE0" w:rsidRPr="000A5687">
        <w:rPr>
          <w:rFonts w:ascii="Book Antiqua" w:hAnsi="Book Antiqua" w:cs="Times New Roman"/>
          <w:color w:val="000000" w:themeColor="text1"/>
          <w:kern w:val="0"/>
          <w:sz w:val="24"/>
          <w:szCs w:val="24"/>
          <w:lang w:val="en-MY"/>
        </w:rPr>
        <w:t>NTS</w:t>
      </w:r>
      <w:r w:rsidR="00246FE0" w:rsidRPr="000A5687">
        <w:rPr>
          <w:rFonts w:ascii="Book Antiqua" w:hAnsi="Book Antiqua" w:cs="Times New Roman"/>
          <w:color w:val="000000" w:themeColor="text1"/>
          <w:kern w:val="0"/>
          <w:sz w:val="24"/>
          <w:szCs w:val="24"/>
        </w:rPr>
        <w:t xml:space="preserve">. </w:t>
      </w:r>
      <w:proofErr w:type="spellStart"/>
      <w:r w:rsidR="00246FE0" w:rsidRPr="000A5687">
        <w:rPr>
          <w:rFonts w:ascii="Book Antiqua" w:hAnsi="Book Antiqua" w:cs="Times New Roman"/>
          <w:color w:val="000000" w:themeColor="text1"/>
          <w:kern w:val="0"/>
          <w:sz w:val="24"/>
          <w:szCs w:val="24"/>
        </w:rPr>
        <w:t>Intracerebroventricular</w:t>
      </w:r>
      <w:proofErr w:type="spellEnd"/>
      <w:r w:rsidR="00246FE0" w:rsidRPr="000A5687">
        <w:rPr>
          <w:rFonts w:ascii="Book Antiqua" w:hAnsi="Book Antiqua" w:cs="Times New Roman"/>
          <w:color w:val="000000" w:themeColor="text1"/>
          <w:kern w:val="0"/>
          <w:sz w:val="24"/>
          <w:szCs w:val="24"/>
        </w:rPr>
        <w:t xml:space="preserve"> administration of </w:t>
      </w:r>
      <w:r w:rsidR="00687CC6">
        <w:rPr>
          <w:rFonts w:ascii="Book Antiqua" w:hAnsi="Book Antiqua" w:cs="Times New Roman"/>
          <w:color w:val="000000" w:themeColor="text1"/>
          <w:kern w:val="0"/>
          <w:sz w:val="24"/>
          <w:szCs w:val="24"/>
        </w:rPr>
        <w:t xml:space="preserve">the </w:t>
      </w:r>
      <w:proofErr w:type="spellStart"/>
      <w:r w:rsidR="00246FE0" w:rsidRPr="000A5687">
        <w:rPr>
          <w:rFonts w:ascii="Book Antiqua" w:hAnsi="Book Antiqua" w:cs="Times New Roman"/>
          <w:color w:val="000000" w:themeColor="text1"/>
          <w:kern w:val="0"/>
          <w:sz w:val="24"/>
          <w:szCs w:val="24"/>
        </w:rPr>
        <w:t>astroglial</w:t>
      </w:r>
      <w:proofErr w:type="spellEnd"/>
      <w:r w:rsidR="00246FE0" w:rsidRPr="000A5687">
        <w:rPr>
          <w:rFonts w:ascii="Book Antiqua" w:hAnsi="Book Antiqua" w:cs="Times New Roman"/>
          <w:color w:val="000000" w:themeColor="text1"/>
          <w:kern w:val="0"/>
          <w:sz w:val="24"/>
          <w:szCs w:val="24"/>
        </w:rPr>
        <w:t xml:space="preserve"> toxin L-α-</w:t>
      </w:r>
      <w:proofErr w:type="spellStart"/>
      <w:r w:rsidR="00246FE0" w:rsidRPr="000A5687">
        <w:rPr>
          <w:rFonts w:ascii="Book Antiqua" w:hAnsi="Book Antiqua" w:cs="Times New Roman"/>
          <w:color w:val="000000" w:themeColor="text1"/>
          <w:kern w:val="0"/>
          <w:sz w:val="24"/>
          <w:szCs w:val="24"/>
        </w:rPr>
        <w:t>aminoadipate</w:t>
      </w:r>
      <w:proofErr w:type="spellEnd"/>
      <w:r w:rsidR="00246FE0" w:rsidRPr="000A5687">
        <w:rPr>
          <w:rFonts w:ascii="Book Antiqua" w:hAnsi="Book Antiqua" w:cs="Times New Roman"/>
          <w:color w:val="000000" w:themeColor="text1"/>
          <w:kern w:val="0"/>
          <w:sz w:val="24"/>
          <w:szCs w:val="24"/>
        </w:rPr>
        <w:t xml:space="preserve"> </w:t>
      </w:r>
      <w:r w:rsidR="00246FE0" w:rsidRPr="000A5687">
        <w:rPr>
          <w:rFonts w:ascii="Book Antiqua" w:hAnsi="Book Antiqua" w:cs="Times New Roman"/>
          <w:color w:val="000000" w:themeColor="text1"/>
          <w:kern w:val="0"/>
          <w:sz w:val="24"/>
          <w:szCs w:val="24"/>
          <w:lang w:val="en-MY"/>
        </w:rPr>
        <w:t>could alleviate</w:t>
      </w:r>
      <w:r w:rsidR="00246FE0" w:rsidRPr="000A5687">
        <w:rPr>
          <w:rFonts w:ascii="Book Antiqua" w:hAnsi="Book Antiqua" w:cs="Times New Roman"/>
          <w:color w:val="000000" w:themeColor="text1"/>
          <w:kern w:val="0"/>
          <w:sz w:val="24"/>
          <w:szCs w:val="24"/>
        </w:rPr>
        <w:t xml:space="preserve"> RWIS-induced gastric mucosal damage. Immunohistochemistry results showed that L-α-aminoadipate decreased the activation of both astrocytes and neurons induced by RWIS. These findings provide </w:t>
      </w:r>
      <w:r w:rsidR="00246FE0" w:rsidRPr="000A5687">
        <w:rPr>
          <w:rFonts w:ascii="Book Antiqua" w:hAnsi="Book Antiqua" w:cs="Times New Roman"/>
          <w:color w:val="000000" w:themeColor="text1"/>
          <w:kern w:val="0"/>
          <w:sz w:val="24"/>
          <w:szCs w:val="24"/>
          <w:lang w:val="en-MY"/>
        </w:rPr>
        <w:t>strong</w:t>
      </w:r>
      <w:r w:rsidR="00246FE0" w:rsidRPr="000A5687">
        <w:rPr>
          <w:rFonts w:ascii="Book Antiqua" w:hAnsi="Book Antiqua" w:cs="Times New Roman"/>
          <w:color w:val="000000" w:themeColor="text1"/>
          <w:kern w:val="0"/>
          <w:sz w:val="24"/>
          <w:szCs w:val="24"/>
        </w:rPr>
        <w:t xml:space="preserve"> evidence that astrocytic and neuronal activation</w:t>
      </w:r>
      <w:r w:rsidR="00246FE0" w:rsidRPr="000A5687">
        <w:rPr>
          <w:rFonts w:ascii="Book Antiqua" w:hAnsi="Book Antiqua" w:cs="Times New Roman"/>
          <w:color w:val="000000" w:themeColor="text1"/>
          <w:kern w:val="0"/>
          <w:sz w:val="24"/>
          <w:szCs w:val="24"/>
          <w:lang w:val="en-MY"/>
        </w:rPr>
        <w:t xml:space="preserve"> </w:t>
      </w:r>
      <w:r w:rsidR="00246FE0" w:rsidRPr="000A5687">
        <w:rPr>
          <w:rFonts w:ascii="Book Antiqua" w:hAnsi="Book Antiqua" w:cs="Times New Roman"/>
          <w:color w:val="000000" w:themeColor="text1"/>
          <w:kern w:val="0"/>
          <w:sz w:val="24"/>
          <w:szCs w:val="24"/>
        </w:rPr>
        <w:t xml:space="preserve">in </w:t>
      </w:r>
      <w:r w:rsidR="00687CC6">
        <w:rPr>
          <w:rFonts w:ascii="Book Antiqua" w:hAnsi="Book Antiqua" w:cs="Times New Roman"/>
          <w:color w:val="000000" w:themeColor="text1"/>
          <w:kern w:val="0"/>
          <w:sz w:val="24"/>
          <w:szCs w:val="24"/>
        </w:rPr>
        <w:t xml:space="preserve">the </w:t>
      </w:r>
      <w:r w:rsidR="00246FE0" w:rsidRPr="000A5687">
        <w:rPr>
          <w:rFonts w:ascii="Book Antiqua" w:hAnsi="Book Antiqua" w:cs="Times New Roman"/>
          <w:color w:val="000000" w:themeColor="text1"/>
          <w:kern w:val="0"/>
          <w:sz w:val="24"/>
          <w:szCs w:val="24"/>
        </w:rPr>
        <w:t>DMV and</w:t>
      </w:r>
      <w:r w:rsidR="00246FE0" w:rsidRPr="000A5687">
        <w:rPr>
          <w:rFonts w:ascii="Book Antiqua" w:hAnsi="Book Antiqua" w:cs="Times New Roman"/>
          <w:color w:val="000000" w:themeColor="text1"/>
          <w:kern w:val="0"/>
          <w:sz w:val="24"/>
          <w:szCs w:val="24"/>
          <w:lang w:val="en-MY"/>
        </w:rPr>
        <w:t xml:space="preserve"> NTS</w:t>
      </w:r>
      <w:r w:rsidR="00246FE0" w:rsidRPr="000A5687">
        <w:rPr>
          <w:rFonts w:ascii="Book Antiqua" w:hAnsi="Book Antiqua" w:cs="Times New Roman"/>
          <w:color w:val="000000" w:themeColor="text1"/>
          <w:kern w:val="0"/>
          <w:sz w:val="24"/>
          <w:szCs w:val="24"/>
        </w:rPr>
        <w:t xml:space="preserve"> may be closely related to RWIS-induced gastric mucosal </w:t>
      </w:r>
      <w:proofErr w:type="gramStart"/>
      <w:r w:rsidR="00246FE0" w:rsidRPr="000A5687">
        <w:rPr>
          <w:rFonts w:ascii="Book Antiqua" w:hAnsi="Book Antiqua" w:cs="Times New Roman"/>
          <w:color w:val="000000" w:themeColor="text1"/>
          <w:kern w:val="0"/>
          <w:sz w:val="24"/>
          <w:szCs w:val="24"/>
        </w:rPr>
        <w:t>damage</w:t>
      </w:r>
      <w:r w:rsidR="00246FE0" w:rsidRPr="000A5687">
        <w:rPr>
          <w:rFonts w:ascii="Book Antiqua" w:hAnsi="Book Antiqua" w:cs="Times New Roman"/>
          <w:color w:val="000000" w:themeColor="text1"/>
          <w:sz w:val="24"/>
          <w:szCs w:val="24"/>
          <w:vertAlign w:val="superscript"/>
        </w:rPr>
        <w:t>[</w:t>
      </w:r>
      <w:proofErr w:type="gramEnd"/>
      <w:r w:rsidR="00312333" w:rsidRPr="000A5687">
        <w:rPr>
          <w:rFonts w:ascii="Book Antiqua" w:hAnsi="Book Antiqua" w:cs="Times New Roman"/>
          <w:color w:val="000000" w:themeColor="text1"/>
          <w:sz w:val="24"/>
          <w:szCs w:val="24"/>
          <w:vertAlign w:val="superscript"/>
        </w:rPr>
        <w:t>7</w:t>
      </w:r>
      <w:r w:rsidR="00A8755E" w:rsidRPr="000A5687">
        <w:rPr>
          <w:rFonts w:ascii="Book Antiqua" w:hAnsi="Book Antiqua" w:cs="Times New Roman"/>
          <w:color w:val="000000" w:themeColor="text1"/>
          <w:sz w:val="24"/>
          <w:szCs w:val="24"/>
          <w:vertAlign w:val="superscript"/>
        </w:rPr>
        <w:t>5</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kern w:val="0"/>
          <w:sz w:val="24"/>
          <w:szCs w:val="24"/>
        </w:rPr>
        <w:t>.</w:t>
      </w:r>
    </w:p>
    <w:p w14:paraId="2B264577" w14:textId="0BC0418D" w:rsidR="00860D9D" w:rsidRPr="000A5687" w:rsidRDefault="00246FE0" w:rsidP="00411670">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With the expression of immediate early gene</w:t>
      </w:r>
      <w:r w:rsidR="00687CC6">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c-</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as an index, Zhang </w:t>
      </w:r>
      <w:r w:rsidRPr="000A5687">
        <w:rPr>
          <w:rFonts w:ascii="Book Antiqua" w:hAnsi="Book Antiqua" w:cs="Times New Roman"/>
          <w:color w:val="000000" w:themeColor="text1"/>
          <w:sz w:val="24"/>
          <w:szCs w:val="24"/>
          <w:lang w:val="en-MY"/>
        </w:rPr>
        <w:t xml:space="preserve">and </w:t>
      </w:r>
      <w:proofErr w:type="gramStart"/>
      <w:r w:rsidRPr="000A5687">
        <w:rPr>
          <w:rFonts w:ascii="Book Antiqua" w:hAnsi="Book Antiqua" w:cs="Times New Roman"/>
          <w:color w:val="000000" w:themeColor="text1"/>
          <w:sz w:val="24"/>
          <w:szCs w:val="24"/>
          <w:lang w:val="en-MY"/>
        </w:rPr>
        <w:t>colleagues</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evaluated</w:t>
      </w:r>
      <w:r w:rsidRPr="000A5687">
        <w:rPr>
          <w:rFonts w:ascii="Book Antiqua" w:hAnsi="Book Antiqua" w:cs="Times New Roman"/>
          <w:color w:val="000000" w:themeColor="text1"/>
          <w:sz w:val="24"/>
          <w:szCs w:val="24"/>
        </w:rPr>
        <w:t xml:space="preserve"> the </w:t>
      </w:r>
      <w:proofErr w:type="spellStart"/>
      <w:r w:rsidRPr="000A5687">
        <w:rPr>
          <w:rFonts w:ascii="Book Antiqua" w:hAnsi="Book Antiqua" w:cs="Times New Roman"/>
          <w:color w:val="000000" w:themeColor="text1"/>
          <w:sz w:val="24"/>
          <w:szCs w:val="24"/>
        </w:rPr>
        <w:t>activit</w:t>
      </w:r>
      <w:r w:rsidRPr="000A5687">
        <w:rPr>
          <w:rFonts w:ascii="Book Antiqua" w:hAnsi="Book Antiqua" w:cs="Times New Roman"/>
          <w:color w:val="000000" w:themeColor="text1"/>
          <w:sz w:val="24"/>
          <w:szCs w:val="24"/>
          <w:lang w:val="en-MY"/>
        </w:rPr>
        <w:t>ies</w:t>
      </w:r>
      <w:proofErr w:type="spellEnd"/>
      <w:r w:rsidRPr="000A5687">
        <w:rPr>
          <w:rFonts w:ascii="Book Antiqua" w:hAnsi="Book Antiqua" w:cs="Times New Roman"/>
          <w:color w:val="000000" w:themeColor="text1"/>
          <w:sz w:val="24"/>
          <w:szCs w:val="24"/>
        </w:rPr>
        <w:t xml:space="preserve"> of neurons in the medullary gastrointestinal center at different time periods of stress using </w:t>
      </w:r>
      <w:r w:rsidRPr="000A5687">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immunohistochemi</w:t>
      </w:r>
      <w:r w:rsidRPr="000A5687">
        <w:rPr>
          <w:rFonts w:ascii="Book Antiqua" w:hAnsi="Book Antiqua" w:cs="Times New Roman"/>
          <w:color w:val="000000" w:themeColor="text1"/>
          <w:sz w:val="24"/>
          <w:szCs w:val="24"/>
          <w:lang w:val="en-MY"/>
        </w:rPr>
        <w:t>stry</w:t>
      </w:r>
      <w:proofErr w:type="spellEnd"/>
      <w:r w:rsidRPr="000A5687">
        <w:rPr>
          <w:rFonts w:ascii="Book Antiqua" w:hAnsi="Book Antiqua" w:cs="Times New Roman"/>
          <w:color w:val="000000" w:themeColor="text1"/>
          <w:sz w:val="24"/>
          <w:szCs w:val="24"/>
          <w:lang w:val="en-MY"/>
        </w:rPr>
        <w:t>-based</w:t>
      </w:r>
      <w:r w:rsidRPr="000A5687">
        <w:rPr>
          <w:rFonts w:ascii="Book Antiqua" w:hAnsi="Book Antiqua" w:cs="Times New Roman"/>
          <w:color w:val="000000" w:themeColor="text1"/>
          <w:sz w:val="24"/>
          <w:szCs w:val="24"/>
        </w:rPr>
        <w:t xml:space="preserve"> technique</w:t>
      </w:r>
      <w:r w:rsidRPr="000A5687">
        <w:rPr>
          <w:rFonts w:ascii="Book Antiqua" w:hAnsi="Book Antiqua" w:cs="Times New Roman"/>
          <w:color w:val="000000" w:themeColor="text1"/>
          <w:sz w:val="24"/>
          <w:szCs w:val="24"/>
          <w:lang w:val="en-MY"/>
        </w:rPr>
        <w:t>. They</w:t>
      </w:r>
      <w:r w:rsidRPr="000A5687">
        <w:rPr>
          <w:rFonts w:ascii="Book Antiqua" w:hAnsi="Book Antiqua" w:cs="Times New Roman"/>
          <w:color w:val="000000" w:themeColor="text1"/>
          <w:sz w:val="24"/>
          <w:szCs w:val="24"/>
        </w:rPr>
        <w:t xml:space="preserve"> found that c-</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was highly</w:t>
      </w:r>
      <w:r w:rsidRPr="000A5687">
        <w:rPr>
          <w:rFonts w:ascii="Book Antiqua" w:hAnsi="Book Antiqua" w:cs="Times New Roman"/>
          <w:color w:val="000000" w:themeColor="text1"/>
          <w:sz w:val="24"/>
          <w:szCs w:val="24"/>
        </w:rPr>
        <w:t xml:space="preserve"> expressed in DVC and NA at different time periods of RWIS (30, 60, 120 and 180 min), and </w:t>
      </w:r>
      <w:r w:rsidRPr="000A5687">
        <w:rPr>
          <w:rFonts w:ascii="Book Antiqua" w:hAnsi="Book Antiqua" w:cs="Times New Roman"/>
          <w:color w:val="000000" w:themeColor="text1"/>
          <w:sz w:val="24"/>
          <w:szCs w:val="24"/>
          <w:lang w:val="en-MY"/>
        </w:rPr>
        <w:t>its</w:t>
      </w:r>
      <w:r w:rsidRPr="000A5687">
        <w:rPr>
          <w:rFonts w:ascii="Book Antiqua" w:hAnsi="Book Antiqua" w:cs="Times New Roman"/>
          <w:color w:val="000000" w:themeColor="text1"/>
          <w:sz w:val="24"/>
          <w:szCs w:val="24"/>
        </w:rPr>
        <w:t xml:space="preserve"> expression intensity </w:t>
      </w:r>
      <w:r w:rsidRPr="000A5687">
        <w:rPr>
          <w:rFonts w:ascii="Book Antiqua" w:hAnsi="Book Antiqua" w:cs="Times New Roman"/>
          <w:color w:val="000000" w:themeColor="text1"/>
          <w:sz w:val="24"/>
          <w:szCs w:val="24"/>
          <w:lang w:val="en-MY"/>
        </w:rPr>
        <w:t xml:space="preserve">was </w:t>
      </w:r>
      <w:r w:rsidRPr="000A5687">
        <w:rPr>
          <w:rFonts w:ascii="Book Antiqua" w:hAnsi="Book Antiqua" w:cs="Times New Roman"/>
          <w:color w:val="000000" w:themeColor="text1"/>
          <w:sz w:val="24"/>
          <w:szCs w:val="24"/>
        </w:rPr>
        <w:t xml:space="preserve">highest in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bCs/>
          <w:color w:val="000000" w:themeColor="text1"/>
          <w:sz w:val="24"/>
          <w:szCs w:val="24"/>
        </w:rPr>
        <w:t xml:space="preserve">DMV, </w:t>
      </w:r>
      <w:r w:rsidRPr="000A5687">
        <w:rPr>
          <w:rFonts w:ascii="Book Antiqua" w:hAnsi="Book Antiqua" w:cs="Times New Roman"/>
          <w:color w:val="000000" w:themeColor="text1"/>
          <w:sz w:val="24"/>
          <w:szCs w:val="24"/>
        </w:rPr>
        <w:t xml:space="preserve">followed by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NA and NTS. The above findings preliminarily reveal the temporal-spatial rule of </w:t>
      </w:r>
      <w:hyperlink r:id="rId26" w:history="1">
        <w:r w:rsidRPr="000A5687">
          <w:rPr>
            <w:rFonts w:ascii="Book Antiqua" w:hAnsi="Book Antiqua" w:cs="Times New Roman"/>
            <w:color w:val="000000" w:themeColor="text1"/>
            <w:sz w:val="24"/>
            <w:szCs w:val="24"/>
          </w:rPr>
          <w:t>nuclear</w:t>
        </w:r>
      </w:hyperlink>
      <w:r w:rsidRPr="000A5687">
        <w:rPr>
          <w:rFonts w:ascii="Book Antiqua" w:hAnsi="Book Antiqua" w:cs="Times New Roman"/>
          <w:color w:val="000000" w:themeColor="text1"/>
          <w:sz w:val="24"/>
          <w:szCs w:val="24"/>
        </w:rPr>
        <w:t> </w:t>
      </w:r>
      <w:hyperlink r:id="rId27" w:history="1">
        <w:r w:rsidRPr="000A5687">
          <w:rPr>
            <w:rFonts w:ascii="Book Antiqua" w:hAnsi="Book Antiqua" w:cs="Times New Roman"/>
            <w:color w:val="000000" w:themeColor="text1"/>
            <w:sz w:val="24"/>
            <w:szCs w:val="24"/>
          </w:rPr>
          <w:t>activity</w:t>
        </w:r>
      </w:hyperlink>
      <w:r w:rsidRPr="000A5687">
        <w:rPr>
          <w:rFonts w:ascii="Book Antiqua" w:hAnsi="Book Antiqua" w:cs="Times New Roman"/>
          <w:color w:val="000000" w:themeColor="text1"/>
          <w:sz w:val="24"/>
          <w:szCs w:val="24"/>
        </w:rPr>
        <w:t xml:space="preserve"> in the primary center that regulates gastrointestinal function in rats during RWIS, and further confirm that RWIS-induced gastric dysfunction is mainly caused by the enhanced parasympathetic activity. In other words, there is a neural circuit ("medullary gastrointestinal center-gastrointestinal wall plexus loop") between the medulla oblongata and the gastrointestinal tract. Under RWIS, the</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information</w:t>
      </w:r>
      <w:r w:rsidRPr="000A5687">
        <w:rPr>
          <w:rFonts w:ascii="Book Antiqua" w:hAnsi="Book Antiqua" w:cs="Times New Roman"/>
          <w:color w:val="000000" w:themeColor="text1"/>
          <w:sz w:val="24"/>
          <w:szCs w:val="24"/>
          <w:lang w:val="en-MY"/>
        </w:rPr>
        <w:t xml:space="preserve"> of</w:t>
      </w:r>
      <w:r w:rsidRPr="000A5687">
        <w:rPr>
          <w:rFonts w:ascii="Book Antiqua" w:hAnsi="Book Antiqua" w:cs="Times New Roman"/>
          <w:color w:val="000000" w:themeColor="text1"/>
          <w:sz w:val="24"/>
          <w:szCs w:val="24"/>
        </w:rPr>
        <w:t xml:space="preserve"> gastrointestinal motility </w:t>
      </w:r>
      <w:r w:rsidR="00687CC6">
        <w:rPr>
          <w:rFonts w:ascii="Book Antiqua" w:hAnsi="Book Antiqua" w:cs="Times New Roman"/>
          <w:color w:val="000000" w:themeColor="text1"/>
          <w:sz w:val="24"/>
          <w:szCs w:val="24"/>
        </w:rPr>
        <w:t>is</w:t>
      </w:r>
      <w:r w:rsidRPr="000A5687">
        <w:rPr>
          <w:rFonts w:ascii="Book Antiqua" w:hAnsi="Book Antiqua" w:cs="Times New Roman"/>
          <w:color w:val="000000" w:themeColor="text1"/>
          <w:sz w:val="24"/>
          <w:szCs w:val="24"/>
          <w:lang w:val="en-MY"/>
        </w:rPr>
        <w:t xml:space="preserve"> transmitted</w:t>
      </w:r>
      <w:r w:rsidRPr="000A5687">
        <w:rPr>
          <w:rFonts w:ascii="Book Antiqua" w:hAnsi="Book Antiqua" w:cs="Times New Roman"/>
          <w:color w:val="000000" w:themeColor="text1"/>
          <w:sz w:val="24"/>
          <w:szCs w:val="24"/>
        </w:rPr>
        <w:t xml:space="preserve"> as follows: information → vagal</w:t>
      </w:r>
      <w:r w:rsidRPr="000A5687">
        <w:rPr>
          <w:rStyle w:val="apple-converted-space"/>
          <w:rFonts w:ascii="Book Antiqua" w:hAnsi="Book Antiqua" w:cs="Times New Roman"/>
          <w:color w:val="000000" w:themeColor="text1"/>
          <w:sz w:val="24"/>
          <w:szCs w:val="24"/>
          <w:shd w:val="clear" w:color="auto" w:fill="FFFFFF"/>
        </w:rPr>
        <w:t xml:space="preserve"> </w:t>
      </w:r>
      <w:r w:rsidRPr="000A5687">
        <w:rPr>
          <w:rFonts w:ascii="Book Antiqua" w:hAnsi="Book Antiqua" w:cs="Times New Roman"/>
          <w:color w:val="000000" w:themeColor="text1"/>
          <w:sz w:val="24"/>
          <w:szCs w:val="24"/>
        </w:rPr>
        <w:t>afferent nerves →</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 DMV/NA, while </w:t>
      </w:r>
      <w:r w:rsidRPr="000A5687">
        <w:rPr>
          <w:rFonts w:ascii="Book Antiqua" w:hAnsi="Book Antiqua" w:cs="Times New Roman"/>
          <w:color w:val="000000" w:themeColor="text1"/>
          <w:sz w:val="24"/>
          <w:szCs w:val="24"/>
          <w:lang w:val="en-MY"/>
        </w:rPr>
        <w:t>those of</w:t>
      </w:r>
      <w:r w:rsidRPr="000A5687">
        <w:rPr>
          <w:rFonts w:ascii="Book Antiqua" w:hAnsi="Book Antiqua" w:cs="Times New Roman"/>
          <w:color w:val="000000" w:themeColor="text1"/>
          <w:sz w:val="24"/>
          <w:szCs w:val="24"/>
        </w:rPr>
        <w:t xml:space="preserve"> medullary </w:t>
      </w:r>
      <w:proofErr w:type="spellStart"/>
      <w:r w:rsidRPr="000A5687">
        <w:rPr>
          <w:rFonts w:ascii="Book Antiqua" w:hAnsi="Book Antiqua" w:cs="Times New Roman"/>
          <w:color w:val="000000" w:themeColor="text1"/>
          <w:sz w:val="24"/>
          <w:szCs w:val="24"/>
        </w:rPr>
        <w:t>efferent</w:t>
      </w:r>
      <w:r w:rsidR="00687CC6">
        <w:rPr>
          <w:rFonts w:ascii="Book Antiqua" w:hAnsi="Book Antiqua" w:cs="Times New Roman"/>
          <w:color w:val="000000" w:themeColor="text1"/>
          <w:sz w:val="24"/>
          <w:szCs w:val="24"/>
        </w:rPr>
        <w:t>s</w:t>
      </w:r>
      <w:proofErr w:type="spellEnd"/>
      <w:r w:rsidRPr="000A5687">
        <w:rPr>
          <w:rFonts w:ascii="Book Antiqua" w:hAnsi="Book Antiqua" w:cs="Times New Roman"/>
          <w:color w:val="000000" w:themeColor="text1"/>
          <w:sz w:val="24"/>
          <w:szCs w:val="24"/>
          <w:lang w:val="en-MY"/>
        </w:rPr>
        <w:t xml:space="preserve"> are disseminated</w:t>
      </w:r>
      <w:r w:rsidRPr="000A5687">
        <w:rPr>
          <w:rFonts w:ascii="Book Antiqua" w:hAnsi="Book Antiqua" w:cs="Times New Roman"/>
          <w:color w:val="000000" w:themeColor="text1"/>
          <w:sz w:val="24"/>
          <w:szCs w:val="24"/>
        </w:rPr>
        <w:t xml:space="preserve"> as follows: DMV/NA → vagal</w:t>
      </w:r>
      <w:r w:rsidRPr="000A5687">
        <w:rPr>
          <w:rStyle w:val="apple-converted-space"/>
          <w:rFonts w:ascii="Book Antiqua" w:hAnsi="Book Antiqua" w:cs="Times New Roman"/>
          <w:color w:val="000000" w:themeColor="text1"/>
          <w:sz w:val="24"/>
          <w:szCs w:val="24"/>
          <w:shd w:val="clear" w:color="auto" w:fill="FFFFFF"/>
        </w:rPr>
        <w:t xml:space="preserve"> </w:t>
      </w:r>
      <w:r w:rsidRPr="000A5687">
        <w:rPr>
          <w:rFonts w:ascii="Book Antiqua" w:hAnsi="Book Antiqua" w:cs="Times New Roman"/>
          <w:color w:val="000000" w:themeColor="text1"/>
          <w:sz w:val="24"/>
          <w:szCs w:val="24"/>
        </w:rPr>
        <w:t xml:space="preserve">efferent nerves → </w:t>
      </w:r>
      <w:r w:rsidRPr="000A5687">
        <w:rPr>
          <w:rFonts w:ascii="Book Antiqua" w:hAnsi="Book Antiqua" w:cs="Times New Roman"/>
          <w:color w:val="000000" w:themeColor="text1"/>
          <w:sz w:val="24"/>
          <w:szCs w:val="24"/>
        </w:rPr>
        <w:lastRenderedPageBreak/>
        <w:t xml:space="preserve">gastrointestinal wall plexuses, thereby causing gastric hyperkinesia, </w:t>
      </w:r>
      <w:r w:rsidRPr="000A5687">
        <w:rPr>
          <w:rFonts w:ascii="Book Antiqua" w:hAnsi="Book Antiqua" w:cs="Times New Roman"/>
          <w:color w:val="000000" w:themeColor="text1"/>
          <w:sz w:val="24"/>
          <w:szCs w:val="24"/>
          <w:lang w:val="en-MY"/>
        </w:rPr>
        <w:t>increasing</w:t>
      </w:r>
      <w:r w:rsidRPr="000A5687">
        <w:rPr>
          <w:rFonts w:ascii="Book Antiqua" w:hAnsi="Book Antiqua" w:cs="Times New Roman"/>
          <w:color w:val="000000" w:themeColor="text1"/>
          <w:sz w:val="24"/>
          <w:szCs w:val="24"/>
        </w:rPr>
        <w:t xml:space="preserve"> gastric acid secretion</w:t>
      </w:r>
      <w:r w:rsidRPr="000A5687">
        <w:rPr>
          <w:rFonts w:ascii="Book Antiqua" w:hAnsi="Book Antiqua" w:cs="Times New Roman"/>
          <w:color w:val="000000" w:themeColor="text1"/>
          <w:sz w:val="24"/>
          <w:szCs w:val="24"/>
          <w:lang w:val="en-MY"/>
        </w:rPr>
        <w:t xml:space="preserve"> and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reducing</w:t>
      </w:r>
      <w:r w:rsidRPr="000A5687">
        <w:rPr>
          <w:rFonts w:ascii="Book Antiqua" w:hAnsi="Book Antiqua" w:cs="Times New Roman"/>
          <w:color w:val="000000" w:themeColor="text1"/>
          <w:sz w:val="24"/>
          <w:szCs w:val="24"/>
        </w:rPr>
        <w:t xml:space="preserve"> gastric mucus secretion, and ultimately </w:t>
      </w:r>
      <w:r w:rsidRPr="000A5687">
        <w:rPr>
          <w:rFonts w:ascii="Book Antiqua" w:hAnsi="Book Antiqua" w:cs="Times New Roman"/>
          <w:color w:val="000000" w:themeColor="text1"/>
          <w:sz w:val="24"/>
          <w:szCs w:val="24"/>
          <w:lang w:val="en-MY"/>
        </w:rPr>
        <w:t>leads</w:t>
      </w:r>
      <w:r w:rsidRPr="000A5687">
        <w:rPr>
          <w:rFonts w:ascii="Book Antiqua" w:hAnsi="Book Antiqua" w:cs="Times New Roman"/>
          <w:color w:val="000000" w:themeColor="text1"/>
          <w:sz w:val="24"/>
          <w:szCs w:val="24"/>
        </w:rPr>
        <w:t xml:space="preserve"> to GML and </w:t>
      </w:r>
      <w:proofErr w:type="spellStart"/>
      <w:r w:rsidRPr="000A5687">
        <w:rPr>
          <w:rFonts w:ascii="Book Antiqua" w:hAnsi="Book Antiqua"/>
          <w:color w:val="000000" w:themeColor="text1"/>
          <w:sz w:val="24"/>
          <w:szCs w:val="24"/>
          <w:lang w:val="en-MY"/>
        </w:rPr>
        <w:t>fecal</w:t>
      </w:r>
      <w:proofErr w:type="spellEnd"/>
      <w:r w:rsidRPr="000A5687">
        <w:rPr>
          <w:rFonts w:ascii="Book Antiqua" w:hAnsi="Book Antiqua"/>
          <w:color w:val="000000" w:themeColor="text1"/>
          <w:sz w:val="24"/>
          <w:szCs w:val="24"/>
          <w:lang w:val="en-MY"/>
        </w:rPr>
        <w:t xml:space="preserve"> impaction</w:t>
      </w:r>
      <w:r w:rsidRPr="000A5687">
        <w:rPr>
          <w:rFonts w:ascii="Book Antiqua" w:hAnsi="Book Antiqua" w:cs="Times New Roman"/>
          <w:color w:val="000000" w:themeColor="text1"/>
          <w:sz w:val="24"/>
          <w:szCs w:val="24"/>
          <w:lang w:val="en-MY"/>
        </w:rPr>
        <w:t>.</w:t>
      </w:r>
    </w:p>
    <w:p w14:paraId="7643ABC3" w14:textId="2EFCB26F" w:rsidR="00860D9D" w:rsidRPr="000A5687" w:rsidRDefault="00246FE0" w:rsidP="00411670">
      <w:pPr>
        <w:kinsoku w:val="0"/>
        <w:snapToGrid w:val="0"/>
        <w:spacing w:line="360" w:lineRule="auto"/>
        <w:ind w:firstLineChars="100" w:firstLine="240"/>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However, in the case of electrical stimulation of</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in normal rats, gastric motility </w:t>
      </w:r>
      <w:r w:rsidRPr="000A5687">
        <w:rPr>
          <w:rFonts w:ascii="Book Antiqua" w:hAnsi="Book Antiqua" w:cs="Times New Roman"/>
          <w:color w:val="000000" w:themeColor="text1"/>
          <w:sz w:val="24"/>
          <w:szCs w:val="24"/>
          <w:lang w:val="en-MY"/>
        </w:rPr>
        <w:t>may</w:t>
      </w:r>
      <w:r w:rsidRPr="000A5687">
        <w:rPr>
          <w:rFonts w:ascii="Book Antiqua" w:hAnsi="Book Antiqua" w:cs="Times New Roman"/>
          <w:color w:val="000000" w:themeColor="text1"/>
          <w:sz w:val="24"/>
          <w:szCs w:val="24"/>
        </w:rPr>
        <w:t xml:space="preserve"> be inhibited, and </w:t>
      </w:r>
      <w:r w:rsidR="00687CC6">
        <w:rPr>
          <w:rFonts w:ascii="Book Antiqua" w:hAnsi="Book Antiqua" w:cs="Times New Roman"/>
          <w:color w:val="000000" w:themeColor="text1"/>
          <w:sz w:val="24"/>
          <w:szCs w:val="24"/>
        </w:rPr>
        <w:t>a</w:t>
      </w:r>
      <w:r w:rsidRPr="000A5687">
        <w:rPr>
          <w:rFonts w:ascii="Book Antiqua" w:hAnsi="Book Antiqua" w:cs="Times New Roman"/>
          <w:color w:val="000000" w:themeColor="text1"/>
          <w:sz w:val="24"/>
          <w:szCs w:val="24"/>
        </w:rPr>
        <w:t xml:space="preserve"> possible reason </w:t>
      </w:r>
      <w:r w:rsidR="00687CC6">
        <w:rPr>
          <w:rFonts w:ascii="Book Antiqua" w:hAnsi="Book Antiqua" w:cs="Times New Roman"/>
          <w:color w:val="000000" w:themeColor="text1"/>
          <w:sz w:val="24"/>
          <w:szCs w:val="24"/>
        </w:rPr>
        <w:t xml:space="preserve">for this </w:t>
      </w:r>
      <w:r w:rsidRPr="000A5687">
        <w:rPr>
          <w:rFonts w:ascii="Book Antiqua" w:hAnsi="Book Antiqua" w:cs="Times New Roman"/>
          <w:color w:val="000000" w:themeColor="text1"/>
          <w:sz w:val="24"/>
          <w:szCs w:val="24"/>
        </w:rPr>
        <w:t>is that excitement of</w:t>
      </w:r>
      <w:r w:rsidRPr="000A5687">
        <w:rPr>
          <w:rFonts w:ascii="Book Antiqua" w:hAnsi="Book Antiqua" w:cs="Times New Roman"/>
          <w:color w:val="000000" w:themeColor="text1"/>
          <w:sz w:val="24"/>
          <w:szCs w:val="24"/>
          <w:lang w:val="en-MY"/>
        </w:rPr>
        <w:t xml:space="preserve"> </w:t>
      </w:r>
      <w:r w:rsidR="00687CC6">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 xml:space="preserve">NTS </w:t>
      </w:r>
      <w:r w:rsidRPr="000A5687">
        <w:rPr>
          <w:rFonts w:ascii="Book Antiqua" w:hAnsi="Book Antiqua" w:cs="Times New Roman"/>
          <w:color w:val="000000" w:themeColor="text1"/>
          <w:sz w:val="24"/>
          <w:szCs w:val="24"/>
        </w:rPr>
        <w:t xml:space="preserve">activates inhibitory neurons in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DMV, thus suppressing gastric motility through </w:t>
      </w:r>
      <w:r w:rsidR="00687CC6">
        <w:rPr>
          <w:rFonts w:ascii="Book Antiqua" w:hAnsi="Book Antiqua" w:cs="Times New Roman"/>
          <w:color w:val="000000" w:themeColor="text1"/>
          <w:sz w:val="24"/>
          <w:szCs w:val="24"/>
        </w:rPr>
        <w:t xml:space="preserve">a </w:t>
      </w:r>
      <w:r w:rsidRPr="000A5687">
        <w:rPr>
          <w:rFonts w:ascii="Book Antiqua" w:hAnsi="Book Antiqua" w:cs="Times New Roman"/>
          <w:color w:val="000000" w:themeColor="text1"/>
          <w:sz w:val="24"/>
          <w:szCs w:val="24"/>
        </w:rPr>
        <w:t xml:space="preserve">non-cholinergic neural </w:t>
      </w:r>
      <w:proofErr w:type="gramStart"/>
      <w:r w:rsidRPr="000A5687">
        <w:rPr>
          <w:rFonts w:ascii="Book Antiqua" w:hAnsi="Book Antiqua" w:cs="Times New Roman"/>
          <w:color w:val="000000" w:themeColor="text1"/>
          <w:sz w:val="24"/>
          <w:szCs w:val="24"/>
        </w:rPr>
        <w:t>pathway</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68</w:t>
      </w:r>
      <w:r w:rsidR="00411670" w:rsidRPr="000A5687">
        <w:rPr>
          <w:rFonts w:ascii="Book Antiqua" w:hAnsi="Book Antiqua" w:cs="Times New Roman"/>
          <w:color w:val="000000" w:themeColor="text1"/>
          <w:sz w:val="24"/>
          <w:szCs w:val="24"/>
          <w:vertAlign w:val="superscript"/>
        </w:rPr>
        <w:t>,</w:t>
      </w:r>
      <w:r w:rsidR="00BF0DDF" w:rsidRPr="000A5687">
        <w:rPr>
          <w:rFonts w:ascii="Book Antiqua" w:hAnsi="Book Antiqua" w:cs="Times New Roman"/>
          <w:color w:val="000000" w:themeColor="text1"/>
          <w:sz w:val="24"/>
          <w:szCs w:val="24"/>
          <w:vertAlign w:val="superscript"/>
        </w:rPr>
        <w:t>76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In addition, gastric motility </w:t>
      </w:r>
      <w:r w:rsidRPr="000A5687">
        <w:rPr>
          <w:rFonts w:ascii="Book Antiqua" w:hAnsi="Book Antiqua" w:cs="Times New Roman"/>
          <w:color w:val="000000" w:themeColor="text1"/>
          <w:sz w:val="24"/>
          <w:szCs w:val="24"/>
          <w:lang w:val="en-MY"/>
        </w:rPr>
        <w:t>was</w:t>
      </w:r>
      <w:r w:rsidRPr="000A5687">
        <w:rPr>
          <w:rFonts w:ascii="Book Antiqua" w:hAnsi="Book Antiqua" w:cs="Times New Roman"/>
          <w:color w:val="000000" w:themeColor="text1"/>
          <w:sz w:val="24"/>
          <w:szCs w:val="24"/>
        </w:rPr>
        <w:t xml:space="preserve"> significantly inhibited when electrical or chemical stimulation </w:t>
      </w:r>
      <w:r w:rsidRPr="000A5687">
        <w:rPr>
          <w:rFonts w:ascii="Book Antiqua" w:hAnsi="Book Antiqua" w:cs="Times New Roman"/>
          <w:color w:val="000000" w:themeColor="text1"/>
          <w:sz w:val="24"/>
          <w:szCs w:val="24"/>
          <w:lang w:val="en-MY"/>
        </w:rPr>
        <w:t>induced</w:t>
      </w:r>
      <w:r w:rsidRPr="000A5687">
        <w:rPr>
          <w:rFonts w:ascii="Book Antiqua" w:hAnsi="Book Antiqua" w:cs="Times New Roman"/>
          <w:color w:val="000000" w:themeColor="text1"/>
          <w:sz w:val="24"/>
          <w:szCs w:val="24"/>
        </w:rPr>
        <w:t xml:space="preserve"> neuronal excitation in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NA and DMV, indicating that excitation of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NA and DMV also exerts an inhibitory effect on gastric </w:t>
      </w:r>
      <w:proofErr w:type="gramStart"/>
      <w:r w:rsidRPr="000A5687">
        <w:rPr>
          <w:rFonts w:ascii="Book Antiqua" w:hAnsi="Book Antiqua" w:cs="Times New Roman"/>
          <w:color w:val="000000" w:themeColor="text1"/>
          <w:sz w:val="24"/>
          <w:szCs w:val="24"/>
        </w:rPr>
        <w:t>motility</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77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However, the above </w:t>
      </w:r>
      <w:r w:rsidRPr="000A5687">
        <w:rPr>
          <w:rFonts w:ascii="Book Antiqua" w:hAnsi="Book Antiqua" w:cs="Times New Roman"/>
          <w:color w:val="000000" w:themeColor="text1"/>
          <w:sz w:val="24"/>
          <w:szCs w:val="24"/>
          <w:lang w:val="en-MY"/>
        </w:rPr>
        <w:t>findings</w:t>
      </w:r>
      <w:r w:rsidRPr="000A5687">
        <w:rPr>
          <w:rFonts w:ascii="Book Antiqua" w:hAnsi="Book Antiqua" w:cs="Times New Roman"/>
          <w:color w:val="000000" w:themeColor="text1"/>
          <w:sz w:val="24"/>
          <w:szCs w:val="24"/>
        </w:rPr>
        <w:t xml:space="preserve"> are contradictory to the immunohistochemical results</w:t>
      </w:r>
      <w:r w:rsidRPr="000A5687">
        <w:rPr>
          <w:rFonts w:ascii="Book Antiqua" w:hAnsi="Book Antiqua" w:cs="Times New Roman"/>
          <w:color w:val="000000" w:themeColor="text1"/>
          <w:sz w:val="24"/>
          <w:szCs w:val="24"/>
          <w:lang w:val="en-MY"/>
        </w:rPr>
        <w:t xml:space="preserve"> showing</w:t>
      </w:r>
      <w:r w:rsidRPr="000A5687">
        <w:rPr>
          <w:rFonts w:ascii="Book Antiqua" w:hAnsi="Book Antiqua" w:cs="Times New Roman"/>
          <w:color w:val="000000" w:themeColor="text1"/>
          <w:sz w:val="24"/>
          <w:szCs w:val="24"/>
        </w:rPr>
        <w:t xml:space="preserve"> that the expression</w:t>
      </w:r>
      <w:r w:rsidRPr="000A5687">
        <w:rPr>
          <w:rFonts w:ascii="Book Antiqua" w:hAnsi="Book Antiqua" w:cs="Times New Roman"/>
          <w:color w:val="000000" w:themeColor="text1"/>
          <w:sz w:val="24"/>
          <w:szCs w:val="24"/>
          <w:lang w:val="en-MY"/>
        </w:rPr>
        <w:t xml:space="preserve"> levels</w:t>
      </w:r>
      <w:r w:rsidRPr="000A5687">
        <w:rPr>
          <w:rFonts w:ascii="Book Antiqua" w:hAnsi="Book Antiqua" w:cs="Times New Roman"/>
          <w:color w:val="000000" w:themeColor="text1"/>
          <w:sz w:val="24"/>
          <w:szCs w:val="24"/>
        </w:rPr>
        <w:t xml:space="preserve"> of c-</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in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NA, DMV and</w:t>
      </w:r>
      <w:r w:rsidRPr="000A5687">
        <w:rPr>
          <w:rFonts w:ascii="Book Antiqua" w:hAnsi="Book Antiqua" w:cs="Times New Roman"/>
          <w:color w:val="000000" w:themeColor="text1"/>
          <w:sz w:val="24"/>
          <w:szCs w:val="24"/>
          <w:lang w:val="en-MY"/>
        </w:rPr>
        <w:t xml:space="preserve"> NTS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obviously enhanced</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in RWIS</w:t>
      </w:r>
      <w:r w:rsidRPr="000A5687">
        <w:rPr>
          <w:rFonts w:ascii="Book Antiqua" w:hAnsi="Book Antiqua" w:cs="Times New Roman"/>
          <w:color w:val="000000" w:themeColor="text1"/>
          <w:sz w:val="24"/>
          <w:szCs w:val="24"/>
          <w:lang w:val="en-MY"/>
        </w:rPr>
        <w:t>-induced</w:t>
      </w:r>
      <w:r w:rsidRPr="000A5687">
        <w:rPr>
          <w:rFonts w:ascii="Book Antiqua" w:hAnsi="Book Antiqua" w:cs="Times New Roman"/>
          <w:color w:val="000000" w:themeColor="text1"/>
          <w:sz w:val="24"/>
          <w:szCs w:val="24"/>
        </w:rPr>
        <w:t xml:space="preserve"> rats. </w:t>
      </w:r>
      <w:r w:rsidRPr="000A5687">
        <w:rPr>
          <w:rFonts w:ascii="Book Antiqua" w:hAnsi="Book Antiqua" w:cs="Times New Roman"/>
          <w:color w:val="000000" w:themeColor="text1"/>
          <w:sz w:val="24"/>
          <w:szCs w:val="24"/>
          <w:lang w:val="en-MY"/>
        </w:rPr>
        <w:t>This is probably due to the fact that</w:t>
      </w:r>
      <w:r w:rsidRPr="000A5687">
        <w:rPr>
          <w:rFonts w:ascii="Book Antiqua" w:hAnsi="Book Antiqua" w:cs="Times New Roman"/>
          <w:color w:val="000000" w:themeColor="text1"/>
          <w:sz w:val="24"/>
          <w:szCs w:val="24"/>
        </w:rPr>
        <w:t xml:space="preserve"> the activity of the higher center (</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anterior hypothalamus) eliminates the inhibition of medullary visceral center</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on the stomach during RWIS, </w:t>
      </w:r>
      <w:r w:rsidRPr="000A5687">
        <w:rPr>
          <w:rFonts w:ascii="Book Antiqua" w:hAnsi="Book Antiqua" w:cs="Times New Roman"/>
          <w:color w:val="000000" w:themeColor="text1"/>
          <w:sz w:val="24"/>
          <w:szCs w:val="24"/>
          <w:lang w:val="en-MY"/>
        </w:rPr>
        <w:t>thereby</w:t>
      </w:r>
      <w:r w:rsidRPr="000A5687">
        <w:rPr>
          <w:rFonts w:ascii="Book Antiqua" w:hAnsi="Book Antiqua" w:cs="Times New Roman"/>
          <w:color w:val="000000" w:themeColor="text1"/>
          <w:sz w:val="24"/>
          <w:szCs w:val="24"/>
        </w:rPr>
        <w:t xml:space="preserve"> causing gastric hyperkinesia and </w:t>
      </w:r>
      <w:proofErr w:type="spellStart"/>
      <w:r w:rsidRPr="000A5687">
        <w:rPr>
          <w:rFonts w:ascii="Book Antiqua" w:hAnsi="Book Antiqua" w:cs="Times New Roman"/>
          <w:color w:val="000000" w:themeColor="text1"/>
          <w:sz w:val="24"/>
          <w:szCs w:val="24"/>
        </w:rPr>
        <w:t>increas</w:t>
      </w:r>
      <w:r w:rsidRPr="000A5687">
        <w:rPr>
          <w:rFonts w:ascii="Book Antiqua" w:hAnsi="Book Antiqua" w:cs="Times New Roman"/>
          <w:color w:val="000000" w:themeColor="text1"/>
          <w:sz w:val="24"/>
          <w:szCs w:val="24"/>
          <w:lang w:val="en-MY"/>
        </w:rPr>
        <w:t>ing</w:t>
      </w:r>
      <w:proofErr w:type="spellEnd"/>
      <w:r w:rsidRPr="000A5687">
        <w:rPr>
          <w:rFonts w:ascii="Book Antiqua" w:hAnsi="Book Antiqua" w:cs="Times New Roman"/>
          <w:color w:val="000000" w:themeColor="text1"/>
          <w:sz w:val="24"/>
          <w:szCs w:val="24"/>
        </w:rPr>
        <w:t xml:space="preserve"> gastric acid secretion</w:t>
      </w:r>
      <w:r w:rsidRPr="000A5687">
        <w:rPr>
          <w:rFonts w:ascii="Book Antiqua" w:hAnsi="Book Antiqua" w:cs="Times New Roman"/>
          <w:color w:val="000000" w:themeColor="text1"/>
          <w:sz w:val="24"/>
          <w:szCs w:val="24"/>
          <w:lang w:val="en-MY"/>
        </w:rPr>
        <w:t>.</w:t>
      </w:r>
    </w:p>
    <w:p w14:paraId="1D214743"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lang w:val="en-MY"/>
        </w:rPr>
      </w:pPr>
    </w:p>
    <w:p w14:paraId="20B78CB7" w14:textId="15C6B929"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Anterior hypothalamus</w:t>
      </w:r>
      <w:r w:rsidR="00411670"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The hypothalamus</w:t>
      </w:r>
      <w:r w:rsidRPr="000A5687">
        <w:rPr>
          <w:rFonts w:ascii="Book Antiqua" w:hAnsi="Book Antiqua" w:cs="Times New Roman"/>
          <w:color w:val="000000" w:themeColor="text1"/>
          <w:sz w:val="24"/>
          <w:szCs w:val="24"/>
          <w:lang w:val="en-MY"/>
        </w:rPr>
        <w:t xml:space="preserve"> region</w:t>
      </w:r>
      <w:r w:rsidRPr="000A5687">
        <w:rPr>
          <w:rFonts w:ascii="Book Antiqua" w:hAnsi="Book Antiqua" w:cs="Times New Roman"/>
          <w:color w:val="000000" w:themeColor="text1"/>
          <w:sz w:val="24"/>
          <w:szCs w:val="24"/>
        </w:rPr>
        <w:t xml:space="preserve"> is generally divided into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anterior hypothalamus and posterior hypothalamus. </w:t>
      </w:r>
      <w:r w:rsidRPr="000A5687">
        <w:rPr>
          <w:rFonts w:ascii="Book Antiqua" w:hAnsi="Book Antiqua" w:cs="Times New Roman"/>
          <w:color w:val="000000" w:themeColor="text1"/>
          <w:sz w:val="24"/>
          <w:szCs w:val="24"/>
          <w:lang w:val="en-MY"/>
        </w:rPr>
        <w:t>With regard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the regulation of visceral function,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anterior hypothalamus </w:t>
      </w:r>
      <w:r w:rsidRPr="000A5687">
        <w:rPr>
          <w:rFonts w:ascii="Book Antiqua" w:hAnsi="Book Antiqua" w:cs="Times New Roman"/>
          <w:color w:val="000000" w:themeColor="text1"/>
          <w:sz w:val="24"/>
          <w:szCs w:val="24"/>
          <w:lang w:val="en-MY"/>
        </w:rPr>
        <w:t>may act</w:t>
      </w:r>
      <w:r w:rsidRPr="000A5687">
        <w:rPr>
          <w:rFonts w:ascii="Book Antiqua" w:hAnsi="Book Antiqua" w:cs="Times New Roman"/>
          <w:color w:val="000000" w:themeColor="text1"/>
          <w:sz w:val="24"/>
          <w:szCs w:val="24"/>
        </w:rPr>
        <w:t xml:space="preserve"> as the parasympathetic center, while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posterior hypothalamus serves as the sympathetic center. At different time points of RWIS (30, 60, 120, and 180 min),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is expressed in different degrees in </w:t>
      </w:r>
      <w:r w:rsidR="00687CC6">
        <w:rPr>
          <w:rFonts w:ascii="Book Antiqua" w:hAnsi="Book Antiqua" w:cs="Times New Roman"/>
          <w:color w:val="000000" w:themeColor="text1"/>
          <w:sz w:val="24"/>
          <w:szCs w:val="24"/>
        </w:rPr>
        <w:t xml:space="preserve">the </w:t>
      </w:r>
      <w:proofErr w:type="spellStart"/>
      <w:r w:rsidRPr="000A5687">
        <w:rPr>
          <w:rFonts w:ascii="Book Antiqua" w:hAnsi="Book Antiqua" w:cs="Times New Roman"/>
          <w:color w:val="000000" w:themeColor="text1"/>
          <w:sz w:val="24"/>
          <w:szCs w:val="24"/>
        </w:rPr>
        <w:t>supraoptic</w:t>
      </w:r>
      <w:proofErr w:type="spellEnd"/>
      <w:r w:rsidRPr="000A5687">
        <w:rPr>
          <w:rFonts w:ascii="Book Antiqua" w:hAnsi="Book Antiqua" w:cs="Times New Roman"/>
          <w:color w:val="000000" w:themeColor="text1"/>
          <w:sz w:val="24"/>
          <w:szCs w:val="24"/>
        </w:rPr>
        <w:t xml:space="preserve"> nucleus (SON), paraventricular nucleus (PVN) and suprachiasmatic nucleus (SCN) in the anterior hypothalamus, most </w:t>
      </w:r>
      <w:r w:rsidRPr="000A5687">
        <w:rPr>
          <w:rFonts w:ascii="Book Antiqua" w:hAnsi="Book Antiqua" w:cs="Times New Roman"/>
          <w:color w:val="000000" w:themeColor="text1"/>
          <w:sz w:val="24"/>
          <w:szCs w:val="24"/>
          <w:lang w:val="en-MY"/>
        </w:rPr>
        <w:t>noticeably</w:t>
      </w:r>
      <w:r w:rsidRPr="000A5687">
        <w:rPr>
          <w:rFonts w:ascii="Book Antiqua" w:hAnsi="Book Antiqua" w:cs="Times New Roman"/>
          <w:color w:val="000000" w:themeColor="text1"/>
          <w:sz w:val="24"/>
          <w:szCs w:val="24"/>
        </w:rPr>
        <w:t xml:space="preserve"> in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and </w:t>
      </w:r>
      <w:proofErr w:type="gramStart"/>
      <w:r w:rsidRPr="000A5687">
        <w:rPr>
          <w:rFonts w:ascii="Book Antiqua" w:hAnsi="Book Antiqua" w:cs="Times New Roman"/>
          <w:color w:val="000000" w:themeColor="text1"/>
          <w:sz w:val="24"/>
          <w:szCs w:val="24"/>
        </w:rPr>
        <w:t>SON</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78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Chemical or electrical stimulation of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PVN can mark</w:t>
      </w:r>
      <w:r w:rsidR="00687CC6">
        <w:rPr>
          <w:rFonts w:ascii="Book Antiqua" w:hAnsi="Book Antiqua" w:cs="Times New Roman"/>
          <w:color w:val="000000" w:themeColor="text1"/>
          <w:sz w:val="24"/>
          <w:szCs w:val="24"/>
        </w:rPr>
        <w:t>ed</w:t>
      </w:r>
      <w:r w:rsidRPr="000A5687">
        <w:rPr>
          <w:rFonts w:ascii="Book Antiqua" w:hAnsi="Book Antiqua" w:cs="Times New Roman"/>
          <w:color w:val="000000" w:themeColor="text1"/>
          <w:sz w:val="24"/>
          <w:szCs w:val="24"/>
        </w:rPr>
        <w:t xml:space="preserve">ly aggravate gastric ulcers in RWIS rats, </w:t>
      </w:r>
      <w:r w:rsidRPr="000A5687">
        <w:rPr>
          <w:rFonts w:ascii="Book Antiqua" w:hAnsi="Book Antiqua" w:cs="Times New Roman"/>
          <w:color w:val="000000" w:themeColor="text1"/>
          <w:sz w:val="24"/>
          <w:szCs w:val="24"/>
          <w:lang w:val="en-MY"/>
        </w:rPr>
        <w:t>whereas</w:t>
      </w:r>
      <w:r w:rsidRPr="000A5687">
        <w:rPr>
          <w:rFonts w:ascii="Book Antiqua" w:hAnsi="Book Antiqua" w:cs="Times New Roman"/>
          <w:color w:val="000000" w:themeColor="text1"/>
          <w:sz w:val="24"/>
          <w:szCs w:val="24"/>
        </w:rPr>
        <w:t xml:space="preserve"> electrical damage of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can alleviate </w:t>
      </w:r>
      <w:proofErr w:type="gramStart"/>
      <w:r w:rsidRPr="000A5687">
        <w:rPr>
          <w:rFonts w:ascii="Book Antiqua" w:hAnsi="Book Antiqua" w:cs="Times New Roman"/>
          <w:color w:val="000000" w:themeColor="text1"/>
          <w:sz w:val="24"/>
          <w:szCs w:val="24"/>
        </w:rPr>
        <w:t>ulcers</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79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Bilateral vagotomy can</w:t>
      </w:r>
      <w:r w:rsidRPr="000A5687">
        <w:rPr>
          <w:rFonts w:ascii="Book Antiqua" w:hAnsi="Book Antiqua" w:cs="Times New Roman"/>
          <w:color w:val="000000" w:themeColor="text1"/>
          <w:sz w:val="24"/>
          <w:szCs w:val="24"/>
          <w:lang w:val="en-MY"/>
        </w:rPr>
        <w:t xml:space="preserve"> suppress</w:t>
      </w:r>
      <w:r w:rsidRPr="000A5687">
        <w:rPr>
          <w:rFonts w:ascii="Book Antiqua" w:hAnsi="Book Antiqua" w:cs="Times New Roman"/>
          <w:color w:val="000000" w:themeColor="text1"/>
          <w:sz w:val="24"/>
          <w:szCs w:val="24"/>
        </w:rPr>
        <w:t xml:space="preserve"> GML </w:t>
      </w:r>
      <w:r w:rsidRPr="000A5687">
        <w:rPr>
          <w:rFonts w:ascii="Book Antiqua" w:hAnsi="Book Antiqua" w:cs="Times New Roman"/>
          <w:color w:val="000000" w:themeColor="text1"/>
          <w:sz w:val="24"/>
          <w:szCs w:val="24"/>
          <w:lang w:val="en-MY"/>
        </w:rPr>
        <w:t>triggered</w:t>
      </w:r>
      <w:r w:rsidRPr="000A5687">
        <w:rPr>
          <w:rFonts w:ascii="Book Antiqua" w:hAnsi="Book Antiqua" w:cs="Times New Roman"/>
          <w:color w:val="000000" w:themeColor="text1"/>
          <w:sz w:val="24"/>
          <w:szCs w:val="24"/>
        </w:rPr>
        <w:t xml:space="preserve"> by electrical stimulation of </w:t>
      </w:r>
      <w:r w:rsidR="00687CC6">
        <w:rPr>
          <w:rFonts w:ascii="Book Antiqua" w:hAnsi="Book Antiqua" w:cs="Times New Roman"/>
          <w:color w:val="000000" w:themeColor="text1"/>
          <w:sz w:val="24"/>
          <w:szCs w:val="24"/>
        </w:rPr>
        <w:t xml:space="preserve">the </w:t>
      </w:r>
      <w:proofErr w:type="gramStart"/>
      <w:r w:rsidRPr="000A5687">
        <w:rPr>
          <w:rFonts w:ascii="Book Antiqua" w:hAnsi="Book Antiqua" w:cs="Times New Roman"/>
          <w:color w:val="000000" w:themeColor="text1"/>
          <w:sz w:val="24"/>
          <w:szCs w:val="24"/>
        </w:rPr>
        <w:t>PVN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8</w:t>
      </w:r>
      <w:r w:rsidR="00BF0DDF" w:rsidRPr="000A5687">
        <w:rPr>
          <w:rFonts w:ascii="Book Antiqua" w:hAnsi="Book Antiqua" w:cs="Times New Roman"/>
          <w:color w:val="000000" w:themeColor="text1"/>
          <w:sz w:val="24"/>
          <w:szCs w:val="24"/>
          <w:vertAlign w:val="superscript"/>
        </w:rPr>
        <w:t>0</w:t>
      </w:r>
      <w:r w:rsidR="002E75D8"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8</w:t>
      </w:r>
      <w:r w:rsidR="00BF0DDF"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indicating that PVN stimulation-induced GML is mediated by parasympathetic pathways. Lu </w:t>
      </w:r>
      <w:r w:rsidR="002E75D8" w:rsidRPr="000A5687">
        <w:rPr>
          <w:rFonts w:ascii="Book Antiqua" w:hAnsi="Book Antiqua" w:cs="Times New Roman"/>
          <w:i/>
          <w:color w:val="000000" w:themeColor="text1"/>
          <w:sz w:val="24"/>
          <w:szCs w:val="24"/>
          <w:lang w:val="en-MY"/>
        </w:rPr>
        <w:t xml:space="preserve">et </w:t>
      </w:r>
      <w:proofErr w:type="gramStart"/>
      <w:r w:rsidR="002E75D8" w:rsidRPr="000A5687">
        <w:rPr>
          <w:rFonts w:ascii="Book Antiqua" w:hAnsi="Book Antiqua" w:cs="Times New Roman"/>
          <w:i/>
          <w:color w:val="000000" w:themeColor="text1"/>
          <w:sz w:val="24"/>
          <w:szCs w:val="24"/>
          <w:lang w:val="en-MY"/>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8</w:t>
      </w:r>
      <w:r w:rsidR="00BF0DDF"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found that chemical</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(L-Glu)</w:t>
      </w:r>
      <w:r w:rsidRPr="000A5687">
        <w:rPr>
          <w:rFonts w:ascii="Book Antiqua" w:hAnsi="Book Antiqua" w:cs="Times New Roman"/>
          <w:color w:val="000000" w:themeColor="text1"/>
          <w:sz w:val="24"/>
          <w:szCs w:val="24"/>
          <w:lang w:val="en-MY"/>
        </w:rPr>
        <w:t xml:space="preserve"> or</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lastRenderedPageBreak/>
        <w:t>electrical</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stimulation of </w:t>
      </w:r>
      <w:r w:rsidR="00687CC6">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SON </w:t>
      </w:r>
      <w:r w:rsidRPr="000A5687">
        <w:rPr>
          <w:rFonts w:ascii="Book Antiqua" w:hAnsi="Book Antiqua" w:cs="Times New Roman"/>
          <w:color w:val="000000" w:themeColor="text1"/>
          <w:sz w:val="24"/>
          <w:szCs w:val="24"/>
          <w:lang w:val="en-MY"/>
        </w:rPr>
        <w:t>could</w:t>
      </w:r>
      <w:r w:rsidRPr="000A5687">
        <w:rPr>
          <w:rFonts w:ascii="Book Antiqua" w:hAnsi="Book Antiqua" w:cs="Times New Roman"/>
          <w:color w:val="000000" w:themeColor="text1"/>
          <w:sz w:val="24"/>
          <w:szCs w:val="24"/>
        </w:rPr>
        <w:t xml:space="preserve"> promote gastric acid secretion. </w:t>
      </w:r>
      <w:r w:rsidRPr="000A5687">
        <w:rPr>
          <w:rFonts w:ascii="Book Antiqua" w:hAnsi="Book Antiqua" w:cs="Times New Roman"/>
          <w:color w:val="000000" w:themeColor="text1"/>
          <w:sz w:val="24"/>
          <w:szCs w:val="24"/>
          <w:lang w:val="en-MY"/>
        </w:rPr>
        <w:t>These</w:t>
      </w:r>
      <w:r w:rsidRPr="000A5687">
        <w:rPr>
          <w:rFonts w:ascii="Book Antiqua" w:hAnsi="Book Antiqua" w:cs="Times New Roman"/>
          <w:color w:val="000000" w:themeColor="text1"/>
          <w:sz w:val="24"/>
          <w:szCs w:val="24"/>
        </w:rPr>
        <w:t xml:space="preserve"> results further confirm the above-mentioned </w:t>
      </w:r>
      <w:r w:rsidRPr="000A5687">
        <w:rPr>
          <w:rFonts w:ascii="Book Antiqua" w:hAnsi="Book Antiqua" w:cs="Times New Roman"/>
          <w:color w:val="000000" w:themeColor="text1"/>
          <w:sz w:val="24"/>
          <w:szCs w:val="24"/>
          <w:lang w:val="en-MY"/>
        </w:rPr>
        <w:t>statements</w:t>
      </w:r>
      <w:r w:rsidRPr="000A5687">
        <w:rPr>
          <w:rFonts w:ascii="Book Antiqua" w:hAnsi="Book Antiqua" w:cs="Times New Roman"/>
          <w:color w:val="000000" w:themeColor="text1"/>
          <w:sz w:val="24"/>
          <w:szCs w:val="24"/>
        </w:rPr>
        <w:t xml:space="preserve"> that the nervous mechanism of</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RWIS</w:t>
      </w:r>
      <w:r w:rsidRPr="000A5687">
        <w:rPr>
          <w:rFonts w:ascii="Book Antiqua" w:hAnsi="Book Antiqua" w:cs="Times New Roman"/>
          <w:color w:val="000000" w:themeColor="text1"/>
          <w:sz w:val="24"/>
          <w:szCs w:val="24"/>
          <w:lang w:val="en-MY"/>
        </w:rPr>
        <w:t>-induced</w:t>
      </w:r>
      <w:r w:rsidRPr="000A5687">
        <w:rPr>
          <w:rFonts w:ascii="Book Antiqua" w:hAnsi="Book Antiqua" w:cs="Times New Roman"/>
          <w:color w:val="000000" w:themeColor="text1"/>
          <w:sz w:val="24"/>
          <w:szCs w:val="24"/>
        </w:rPr>
        <w:t xml:space="preserve"> gastrointestinal dysfunction is mainly</w:t>
      </w:r>
      <w:r w:rsidRPr="000A5687">
        <w:rPr>
          <w:rFonts w:ascii="Book Antiqua" w:hAnsi="Book Antiqua" w:cs="Times New Roman"/>
          <w:color w:val="000000" w:themeColor="text1"/>
          <w:sz w:val="24"/>
          <w:szCs w:val="24"/>
          <w:lang w:val="en-MY"/>
        </w:rPr>
        <w:t xml:space="preserve"> through</w:t>
      </w:r>
      <w:r w:rsidRPr="000A5687">
        <w:rPr>
          <w:rFonts w:ascii="Book Antiqua" w:hAnsi="Book Antiqua" w:cs="Times New Roman"/>
          <w:color w:val="000000" w:themeColor="text1"/>
          <w:sz w:val="24"/>
          <w:szCs w:val="24"/>
        </w:rPr>
        <w:t xml:space="preserve"> the "enhanced activity of parasympathetic nervous system". Therefore, the excessive </w:t>
      </w:r>
      <w:proofErr w:type="spellStart"/>
      <w:r w:rsidRPr="000A5687">
        <w:rPr>
          <w:rFonts w:ascii="Book Antiqua" w:hAnsi="Book Antiqua" w:cs="Times New Roman"/>
          <w:color w:val="000000" w:themeColor="text1"/>
          <w:sz w:val="24"/>
          <w:szCs w:val="24"/>
        </w:rPr>
        <w:t>activit</w:t>
      </w:r>
      <w:r w:rsidRPr="000A5687">
        <w:rPr>
          <w:rFonts w:ascii="Book Antiqua" w:hAnsi="Book Antiqua" w:cs="Times New Roman"/>
          <w:color w:val="000000" w:themeColor="text1"/>
          <w:sz w:val="24"/>
          <w:szCs w:val="24"/>
          <w:lang w:val="en-MY"/>
        </w:rPr>
        <w:t>ies</w:t>
      </w:r>
      <w:proofErr w:type="spellEnd"/>
      <w:r w:rsidRPr="000A5687">
        <w:rPr>
          <w:rFonts w:ascii="Book Antiqua" w:hAnsi="Book Antiqua" w:cs="Times New Roman"/>
          <w:color w:val="000000" w:themeColor="text1"/>
          <w:sz w:val="24"/>
          <w:szCs w:val="24"/>
        </w:rPr>
        <w:t xml:space="preserve"> of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SON and PVN in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anterior hypothalamus may be one of the central mechanisms </w:t>
      </w:r>
      <w:r w:rsidRPr="000A5687">
        <w:rPr>
          <w:rFonts w:ascii="Book Antiqua" w:hAnsi="Book Antiqua" w:cs="Times New Roman"/>
          <w:color w:val="000000" w:themeColor="text1"/>
          <w:sz w:val="24"/>
          <w:szCs w:val="24"/>
          <w:lang w:val="en-MY"/>
        </w:rPr>
        <w:t>underlying</w:t>
      </w:r>
      <w:r w:rsidRPr="000A5687">
        <w:rPr>
          <w:rFonts w:ascii="Book Antiqua" w:hAnsi="Book Antiqua" w:cs="Times New Roman"/>
          <w:color w:val="000000" w:themeColor="text1"/>
          <w:sz w:val="24"/>
          <w:szCs w:val="24"/>
        </w:rPr>
        <w:t xml:space="preserve"> stress-induced gastrointestinal dysfunction.</w:t>
      </w:r>
    </w:p>
    <w:p w14:paraId="3C9E04E0"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152DC84A" w14:textId="3326515C"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bookmarkStart w:id="7" w:name="OLE_LINK9"/>
      <w:r w:rsidRPr="000A5687">
        <w:rPr>
          <w:rFonts w:ascii="Book Antiqua" w:hAnsi="Book Antiqua" w:cs="Times New Roman"/>
          <w:b/>
          <w:color w:val="000000" w:themeColor="text1"/>
          <w:sz w:val="24"/>
          <w:szCs w:val="24"/>
        </w:rPr>
        <w:t>Central nucleus of the amygdala</w:t>
      </w:r>
      <w:r w:rsidR="00542139" w:rsidRPr="000A5687">
        <w:rPr>
          <w:rFonts w:ascii="Book Antiqua" w:hAnsi="Book Antiqua" w:cs="Times New Roman"/>
          <w:b/>
          <w:color w:val="000000" w:themeColor="text1"/>
          <w:sz w:val="24"/>
          <w:szCs w:val="24"/>
        </w:rPr>
        <w:t xml:space="preserve">: </w:t>
      </w:r>
      <w:r w:rsidRPr="000A5687">
        <w:rPr>
          <w:rFonts w:ascii="Book Antiqua" w:hAnsi="Book Antiqua" w:cs="Times New Roman"/>
          <w:color w:val="000000" w:themeColor="text1"/>
          <w:sz w:val="24"/>
          <w:szCs w:val="24"/>
        </w:rPr>
        <w:t xml:space="preserve">The amygdaloid complex is an important subcortical nucleus in the limbic system, which is involved in </w:t>
      </w:r>
      <w:r w:rsidRPr="000A5687">
        <w:rPr>
          <w:rFonts w:ascii="Book Antiqua" w:hAnsi="Book Antiqua" w:cs="Times New Roman"/>
          <w:color w:val="000000" w:themeColor="text1"/>
          <w:sz w:val="24"/>
          <w:szCs w:val="24"/>
          <w:lang w:val="en-MY"/>
        </w:rPr>
        <w:t>the regulation of</w:t>
      </w:r>
      <w:r w:rsidRPr="000A5687">
        <w:rPr>
          <w:rFonts w:ascii="Book Antiqua" w:hAnsi="Book Antiqua" w:cs="Times New Roman"/>
          <w:color w:val="000000" w:themeColor="text1"/>
          <w:sz w:val="24"/>
          <w:szCs w:val="24"/>
        </w:rPr>
        <w:t xml:space="preserve"> mood, emotion and visceral activities related to emotional stimulation, </w:t>
      </w:r>
      <w:r w:rsidR="00B74AD0">
        <w:rPr>
          <w:rFonts w:ascii="Book Antiqua" w:hAnsi="Book Antiqua" w:cs="Times New Roman"/>
          <w:color w:val="000000" w:themeColor="text1"/>
          <w:sz w:val="24"/>
          <w:szCs w:val="24"/>
        </w:rPr>
        <w:t xml:space="preserve">and has </w:t>
      </w:r>
      <w:r w:rsidRPr="000A5687">
        <w:rPr>
          <w:rFonts w:ascii="Book Antiqua" w:hAnsi="Book Antiqua" w:cs="Times New Roman"/>
          <w:color w:val="000000" w:themeColor="text1"/>
          <w:sz w:val="24"/>
          <w:szCs w:val="24"/>
        </w:rPr>
        <w:t>thereby attract</w:t>
      </w:r>
      <w:r w:rsidR="00B74AD0">
        <w:rPr>
          <w:rFonts w:ascii="Book Antiqua" w:hAnsi="Book Antiqua" w:cs="Times New Roman"/>
          <w:color w:val="000000" w:themeColor="text1"/>
          <w:sz w:val="24"/>
          <w:szCs w:val="24"/>
        </w:rPr>
        <w:t>ed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considerable</w:t>
      </w:r>
      <w:r w:rsidRPr="000A5687">
        <w:rPr>
          <w:rFonts w:ascii="Book Antiqua" w:hAnsi="Book Antiqua" w:cs="Times New Roman"/>
          <w:color w:val="000000" w:themeColor="text1"/>
          <w:sz w:val="24"/>
          <w:szCs w:val="24"/>
        </w:rPr>
        <w:t xml:space="preserve"> </w:t>
      </w:r>
      <w:proofErr w:type="gramStart"/>
      <w:r w:rsidRPr="000A5687">
        <w:rPr>
          <w:rFonts w:ascii="Book Antiqua" w:hAnsi="Book Antiqua" w:cs="Times New Roman"/>
          <w:color w:val="000000" w:themeColor="text1"/>
          <w:sz w:val="24"/>
          <w:szCs w:val="24"/>
        </w:rPr>
        <w:t>attention</w:t>
      </w:r>
      <w:r w:rsidRPr="000A5687">
        <w:rPr>
          <w:rFonts w:ascii="Book Antiqua" w:hAnsi="Book Antiqua" w:cs="Times New Roman"/>
          <w:color w:val="000000" w:themeColor="text1"/>
          <w:sz w:val="24"/>
          <w:szCs w:val="24"/>
          <w:vertAlign w:val="superscript"/>
        </w:rPr>
        <w:t>[</w:t>
      </w:r>
      <w:proofErr w:type="gramEnd"/>
      <w:r w:rsidR="00312333" w:rsidRPr="000A5687">
        <w:rPr>
          <w:rFonts w:ascii="Book Antiqua" w:hAnsi="Book Antiqua" w:cs="Times New Roman"/>
          <w:color w:val="000000" w:themeColor="text1"/>
          <w:sz w:val="24"/>
          <w:szCs w:val="24"/>
          <w:vertAlign w:val="superscript"/>
        </w:rPr>
        <w:t>8</w:t>
      </w:r>
      <w:r w:rsidR="00BF0DDF" w:rsidRPr="000A5687">
        <w:rPr>
          <w:rFonts w:ascii="Book Antiqua" w:hAnsi="Book Antiqua" w:cs="Times New Roman"/>
          <w:color w:val="000000" w:themeColor="text1"/>
          <w:sz w:val="24"/>
          <w:szCs w:val="24"/>
          <w:vertAlign w:val="superscript"/>
        </w:rPr>
        <w:t>3</w:t>
      </w:r>
      <w:r w:rsidR="000E3A00" w:rsidRPr="000A5687">
        <w:rPr>
          <w:rFonts w:ascii="Book Antiqua" w:hAnsi="Book Antiqua" w:cs="Times New Roman"/>
          <w:color w:val="000000" w:themeColor="text1"/>
          <w:sz w:val="24"/>
          <w:szCs w:val="24"/>
          <w:vertAlign w:val="superscript"/>
        </w:rPr>
        <w:t>,</w:t>
      </w:r>
      <w:r w:rsidR="00312333" w:rsidRPr="000A5687">
        <w:rPr>
          <w:rFonts w:ascii="Book Antiqua" w:hAnsi="Book Antiqua" w:cs="Times New Roman"/>
          <w:color w:val="000000" w:themeColor="text1"/>
          <w:sz w:val="24"/>
          <w:szCs w:val="24"/>
          <w:vertAlign w:val="superscript"/>
        </w:rPr>
        <w:t>8</w:t>
      </w:r>
      <w:r w:rsidR="00BF0DDF"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00B74AD0">
        <w:rPr>
          <w:rFonts w:ascii="Book Antiqua" w:hAnsi="Book Antiqua" w:cs="Times New Roman"/>
          <w:color w:val="000000" w:themeColor="text1"/>
          <w:sz w:val="24"/>
          <w:szCs w:val="24"/>
        </w:rPr>
        <w:t>The c</w:t>
      </w:r>
      <w:r w:rsidR="00542139" w:rsidRPr="000A5687">
        <w:rPr>
          <w:rFonts w:ascii="Book Antiqua" w:hAnsi="Book Antiqua" w:cs="Times New Roman"/>
          <w:color w:val="000000" w:themeColor="text1"/>
          <w:sz w:val="24"/>
          <w:szCs w:val="24"/>
        </w:rPr>
        <w:t>entral nucleus of the amygdala (</w:t>
      </w:r>
      <w:r w:rsidRPr="000A5687">
        <w:rPr>
          <w:rFonts w:ascii="Book Antiqua" w:hAnsi="Book Antiqua" w:cs="Times New Roman"/>
          <w:color w:val="000000" w:themeColor="text1"/>
          <w:sz w:val="24"/>
          <w:szCs w:val="24"/>
        </w:rPr>
        <w:t>CEA</w:t>
      </w:r>
      <w:r w:rsidR="00542139"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is an important nucleus of the </w:t>
      </w:r>
      <w:proofErr w:type="spellStart"/>
      <w:r w:rsidRPr="000A5687">
        <w:rPr>
          <w:rFonts w:ascii="Book Antiqua" w:hAnsi="Book Antiqua" w:cs="Times New Roman"/>
          <w:color w:val="000000" w:themeColor="text1"/>
          <w:sz w:val="24"/>
          <w:szCs w:val="24"/>
        </w:rPr>
        <w:t>amygdaloid</w:t>
      </w:r>
      <w:proofErr w:type="spellEnd"/>
      <w:r w:rsidRPr="000A5687">
        <w:rPr>
          <w:rFonts w:ascii="Book Antiqua" w:hAnsi="Book Antiqua" w:cs="Times New Roman"/>
          <w:color w:val="000000" w:themeColor="text1"/>
          <w:sz w:val="24"/>
          <w:szCs w:val="24"/>
        </w:rPr>
        <w:t xml:space="preserve"> complex, </w:t>
      </w:r>
      <w:r w:rsidRPr="000A5687">
        <w:rPr>
          <w:rFonts w:ascii="Book Antiqua" w:hAnsi="Book Antiqua" w:cs="Times New Roman"/>
          <w:color w:val="000000" w:themeColor="text1"/>
          <w:sz w:val="24"/>
          <w:szCs w:val="24"/>
          <w:lang w:val="en-MY"/>
        </w:rPr>
        <w:t xml:space="preserve">which </w:t>
      </w:r>
      <w:r w:rsidR="00B74AD0">
        <w:rPr>
          <w:rFonts w:ascii="Book Antiqua" w:hAnsi="Book Antiqua" w:cs="Times New Roman"/>
          <w:color w:val="000000" w:themeColor="text1"/>
          <w:sz w:val="24"/>
          <w:szCs w:val="24"/>
          <w:lang w:val="en-MY"/>
        </w:rPr>
        <w:t xml:space="preserve">is </w:t>
      </w:r>
      <w:r w:rsidRPr="000A5687">
        <w:rPr>
          <w:rFonts w:ascii="Book Antiqua" w:hAnsi="Book Antiqua" w:cs="Times New Roman"/>
          <w:color w:val="000000" w:themeColor="text1"/>
          <w:sz w:val="24"/>
          <w:szCs w:val="24"/>
        </w:rPr>
        <w:t>closely</w:t>
      </w:r>
      <w:r w:rsidRPr="000A5687">
        <w:rPr>
          <w:rFonts w:ascii="Book Antiqua" w:hAnsi="Book Antiqua" w:cs="Times New Roman"/>
          <w:color w:val="000000" w:themeColor="text1"/>
          <w:sz w:val="24"/>
          <w:szCs w:val="24"/>
          <w:lang w:val="en-MY"/>
        </w:rPr>
        <w:t xml:space="preserve"> associated with the</w:t>
      </w:r>
      <w:r w:rsidRPr="000A5687">
        <w:rPr>
          <w:rFonts w:ascii="Book Antiqua" w:hAnsi="Book Antiqua"/>
          <w:color w:val="000000" w:themeColor="text1"/>
          <w:sz w:val="24"/>
          <w:szCs w:val="24"/>
          <w:lang w:val="en-MY"/>
        </w:rPr>
        <w:t xml:space="preserve"> autonomic responses to</w:t>
      </w:r>
      <w:r w:rsidRPr="000A5687">
        <w:rPr>
          <w:rFonts w:ascii="Book Antiqua" w:hAnsi="Book Antiqua" w:cs="Times New Roman"/>
          <w:color w:val="000000" w:themeColor="text1"/>
          <w:sz w:val="24"/>
          <w:szCs w:val="24"/>
          <w:lang w:val="en-MY"/>
        </w:rPr>
        <w:t xml:space="preserve"> </w:t>
      </w:r>
      <w:r w:rsidRPr="000A5687">
        <w:rPr>
          <w:rFonts w:ascii="Book Antiqua" w:hAnsi="Book Antiqua"/>
          <w:color w:val="000000" w:themeColor="text1"/>
          <w:sz w:val="24"/>
          <w:szCs w:val="24"/>
          <w:lang w:val="en-MY"/>
        </w:rPr>
        <w:t>stress and maintenance of</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gastric mucosa</w:t>
      </w:r>
      <w:r w:rsidRPr="000A5687">
        <w:rPr>
          <w:rFonts w:ascii="Book Antiqua" w:hAnsi="Book Antiqua" w:cs="Times New Roman"/>
          <w:color w:val="000000" w:themeColor="text1"/>
          <w:sz w:val="24"/>
          <w:szCs w:val="24"/>
          <w:lang w:val="en-MY"/>
        </w:rPr>
        <w:t xml:space="preserve">l </w:t>
      </w:r>
      <w:proofErr w:type="gramStart"/>
      <w:r w:rsidRPr="000A5687">
        <w:rPr>
          <w:rFonts w:ascii="Book Antiqua" w:hAnsi="Book Antiqua" w:cs="Times New Roman"/>
          <w:color w:val="000000" w:themeColor="text1"/>
          <w:sz w:val="24"/>
          <w:szCs w:val="24"/>
          <w:lang w:val="en-MY"/>
        </w:rPr>
        <w:t>integrity</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85</w:t>
      </w:r>
      <w:r w:rsidRPr="000A5687">
        <w:rPr>
          <w:rFonts w:ascii="Book Antiqua" w:hAnsi="Book Antiqua" w:cs="Times New Roman"/>
          <w:color w:val="000000" w:themeColor="text1"/>
          <w:sz w:val="24"/>
          <w:szCs w:val="24"/>
          <w:vertAlign w:val="superscript"/>
        </w:rPr>
        <w:t>-</w:t>
      </w:r>
      <w:r w:rsidR="00BF0DDF" w:rsidRPr="000A5687">
        <w:rPr>
          <w:rFonts w:ascii="Book Antiqua" w:hAnsi="Book Antiqua" w:cs="Times New Roman"/>
          <w:color w:val="000000" w:themeColor="text1"/>
          <w:sz w:val="24"/>
          <w:szCs w:val="24"/>
          <w:vertAlign w:val="superscript"/>
        </w:rPr>
        <w:t>88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At different time points (30, 60, 120 and 180 min) of stress, the expression</w:t>
      </w:r>
      <w:r w:rsidRPr="000A5687">
        <w:rPr>
          <w:rFonts w:ascii="Book Antiqua" w:hAnsi="Book Antiqua" w:cs="Times New Roman"/>
          <w:color w:val="000000" w:themeColor="text1"/>
          <w:sz w:val="24"/>
          <w:szCs w:val="24"/>
          <w:lang w:val="en-MY"/>
        </w:rPr>
        <w:t xml:space="preserve"> level</w:t>
      </w:r>
      <w:r w:rsidRPr="000A5687">
        <w:rPr>
          <w:rFonts w:ascii="Book Antiqua" w:hAnsi="Book Antiqua" w:cs="Times New Roman"/>
          <w:color w:val="000000" w:themeColor="text1"/>
          <w:sz w:val="24"/>
          <w:szCs w:val="24"/>
        </w:rPr>
        <w:t xml:space="preserve"> of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was</w:t>
      </w:r>
      <w:r w:rsidRPr="000A5687">
        <w:rPr>
          <w:rFonts w:ascii="Book Antiqua" w:hAnsi="Book Antiqua" w:cs="Times New Roman"/>
          <w:color w:val="000000" w:themeColor="text1"/>
          <w:sz w:val="24"/>
          <w:szCs w:val="24"/>
        </w:rPr>
        <w:t xml:space="preserve"> significantly enhanced in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CEA, </w:t>
      </w:r>
      <w:r w:rsidRPr="000A5687">
        <w:rPr>
          <w:rFonts w:ascii="Book Antiqua" w:hAnsi="Book Antiqua" w:cs="Times New Roman"/>
          <w:color w:val="000000" w:themeColor="text1"/>
          <w:sz w:val="24"/>
          <w:szCs w:val="24"/>
          <w:lang w:val="en-MY"/>
        </w:rPr>
        <w:t xml:space="preserve">and </w:t>
      </w:r>
      <w:r w:rsidR="00B74AD0">
        <w:rPr>
          <w:rFonts w:ascii="Book Antiqua" w:hAnsi="Book Antiqua" w:cs="Times New Roman"/>
          <w:color w:val="000000" w:themeColor="text1"/>
          <w:sz w:val="24"/>
          <w:szCs w:val="24"/>
          <w:lang w:val="en-MY"/>
        </w:rPr>
        <w:t>was</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second only to that in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anterior </w:t>
      </w:r>
      <w:proofErr w:type="gramStart"/>
      <w:r w:rsidRPr="000A5687">
        <w:rPr>
          <w:rFonts w:ascii="Book Antiqua" w:hAnsi="Book Antiqua" w:cs="Times New Roman"/>
          <w:color w:val="000000" w:themeColor="text1"/>
          <w:sz w:val="24"/>
          <w:szCs w:val="24"/>
        </w:rPr>
        <w:t>hypothalamus</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89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According to</w:t>
      </w:r>
      <w:r w:rsidRPr="000A5687">
        <w:rPr>
          <w:rFonts w:ascii="Book Antiqua" w:hAnsi="Book Antiqua" w:cs="Times New Roman"/>
          <w:color w:val="000000" w:themeColor="text1"/>
          <w:sz w:val="24"/>
          <w:szCs w:val="24"/>
          <w:lang w:val="en-MY"/>
        </w:rPr>
        <w:t xml:space="preserve"> previous</w:t>
      </w:r>
      <w:r w:rsidRPr="000A5687">
        <w:rPr>
          <w:rFonts w:ascii="Book Antiqua" w:hAnsi="Book Antiqua" w:cs="Times New Roman"/>
          <w:color w:val="000000" w:themeColor="text1"/>
          <w:sz w:val="24"/>
          <w:szCs w:val="24"/>
        </w:rPr>
        <w:t xml:space="preserve"> anatomical studies, CEA has complex fiber connection</w:t>
      </w:r>
      <w:r w:rsidR="00B74AD0">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with</w:t>
      </w:r>
      <w:r w:rsidRPr="000A5687">
        <w:rPr>
          <w:rFonts w:ascii="Book Antiqua" w:hAnsi="Book Antiqua" w:cs="Times New Roman"/>
          <w:color w:val="000000" w:themeColor="text1"/>
          <w:sz w:val="24"/>
          <w:szCs w:val="24"/>
          <w:lang w:val="en-MY"/>
        </w:rPr>
        <w:t xml:space="preserve"> </w:t>
      </w:r>
      <w:r w:rsidR="00B74AD0">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 xml:space="preserve">NTS </w:t>
      </w:r>
      <w:r w:rsidRPr="000A5687">
        <w:rPr>
          <w:rFonts w:ascii="Book Antiqua" w:hAnsi="Book Antiqua" w:cs="Times New Roman"/>
          <w:color w:val="000000" w:themeColor="text1"/>
          <w:sz w:val="24"/>
          <w:szCs w:val="24"/>
        </w:rPr>
        <w:t xml:space="preserve">and DMV in the medullary gastrointestinal </w:t>
      </w:r>
      <w:proofErr w:type="gramStart"/>
      <w:r w:rsidRPr="000A5687">
        <w:rPr>
          <w:rFonts w:ascii="Book Antiqua" w:hAnsi="Book Antiqua" w:cs="Times New Roman"/>
          <w:color w:val="000000" w:themeColor="text1"/>
          <w:sz w:val="24"/>
          <w:szCs w:val="24"/>
        </w:rPr>
        <w:t>center</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0</w:t>
      </w:r>
      <w:r w:rsidR="000E3A00"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It has also been found in physiological studies that electrical stimulation of different regions in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CEA can </w:t>
      </w:r>
      <w:r w:rsidRPr="000A5687">
        <w:rPr>
          <w:rFonts w:ascii="Book Antiqua" w:hAnsi="Book Antiqua" w:cs="Times New Roman"/>
          <w:color w:val="000000" w:themeColor="text1"/>
          <w:sz w:val="24"/>
          <w:szCs w:val="24"/>
          <w:lang w:val="en-MY"/>
        </w:rPr>
        <w:t>promote the</w:t>
      </w:r>
      <w:r w:rsidRPr="000A5687">
        <w:rPr>
          <w:rFonts w:ascii="Book Antiqua" w:hAnsi="Book Antiqua" w:cs="Times New Roman"/>
          <w:color w:val="000000" w:themeColor="text1"/>
          <w:sz w:val="24"/>
          <w:szCs w:val="24"/>
        </w:rPr>
        <w:t xml:space="preserve"> secretion</w:t>
      </w:r>
      <w:r w:rsidRPr="000A5687">
        <w:rPr>
          <w:rFonts w:ascii="Book Antiqua" w:hAnsi="Book Antiqua" w:cs="Times New Roman"/>
          <w:color w:val="000000" w:themeColor="text1"/>
          <w:sz w:val="24"/>
          <w:szCs w:val="24"/>
          <w:lang w:val="en-MY"/>
        </w:rPr>
        <w:t xml:space="preserve"> of </w:t>
      </w:r>
      <w:r w:rsidR="000E3A00" w:rsidRPr="000A5687">
        <w:rPr>
          <w:rFonts w:ascii="Book Antiqua" w:hAnsi="Book Antiqua" w:cs="Times New Roman"/>
          <w:color w:val="000000" w:themeColor="text1"/>
          <w:sz w:val="24"/>
          <w:szCs w:val="24"/>
        </w:rPr>
        <w:t>gastric acid</w:t>
      </w:r>
      <w:r w:rsidRPr="000A5687">
        <w:rPr>
          <w:rFonts w:ascii="Book Antiqua" w:hAnsi="Book Antiqua" w:cs="Times New Roman"/>
          <w:color w:val="000000" w:themeColor="text1"/>
          <w:sz w:val="24"/>
          <w:szCs w:val="24"/>
          <w:vertAlign w:val="superscript"/>
        </w:rPr>
        <w:t>[</w:t>
      </w:r>
      <w:r w:rsidR="00312333"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enhance or decrease</w:t>
      </w:r>
      <w:r w:rsidRPr="000A5687">
        <w:rPr>
          <w:rFonts w:ascii="Book Antiqua" w:hAnsi="Book Antiqua" w:cs="Times New Roman"/>
          <w:color w:val="000000" w:themeColor="text1"/>
          <w:sz w:val="24"/>
          <w:szCs w:val="24"/>
        </w:rPr>
        <w:t xml:space="preserve"> gastric motility</w:t>
      </w:r>
      <w:r w:rsidRPr="000A5687">
        <w:rPr>
          <w:rFonts w:ascii="Book Antiqua" w:hAnsi="Book Antiqua" w:cs="Times New Roman"/>
          <w:color w:val="000000" w:themeColor="text1"/>
          <w:sz w:val="24"/>
          <w:szCs w:val="24"/>
          <w:vertAlign w:val="superscript"/>
        </w:rPr>
        <w:t>[</w:t>
      </w:r>
      <w:r w:rsidR="00312333"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3</w:t>
      </w:r>
      <w:r w:rsidR="000E3A00" w:rsidRPr="000A5687">
        <w:rPr>
          <w:rFonts w:ascii="Book Antiqua" w:hAnsi="Book Antiqua" w:cs="Times New Roman"/>
          <w:color w:val="000000" w:themeColor="text1"/>
          <w:sz w:val="24"/>
          <w:szCs w:val="24"/>
          <w:vertAlign w:val="superscript"/>
        </w:rPr>
        <w:t>,</w:t>
      </w:r>
      <w:r w:rsidR="00312333"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induce gastric ulcers</w:t>
      </w:r>
      <w:r w:rsidRPr="000A5687">
        <w:rPr>
          <w:rFonts w:ascii="Book Antiqua" w:hAnsi="Book Antiqua" w:cs="Times New Roman"/>
          <w:color w:val="000000" w:themeColor="text1"/>
          <w:sz w:val="24"/>
          <w:szCs w:val="24"/>
          <w:vertAlign w:val="superscript"/>
        </w:rPr>
        <w:t>[</w:t>
      </w:r>
      <w:r w:rsidR="00BF0DDF" w:rsidRPr="000A5687">
        <w:rPr>
          <w:rFonts w:ascii="Book Antiqua" w:hAnsi="Book Antiqua" w:cs="Times New Roman"/>
          <w:color w:val="000000" w:themeColor="text1"/>
          <w:sz w:val="24"/>
          <w:szCs w:val="24"/>
          <w:vertAlign w:val="superscript"/>
        </w:rPr>
        <w:t>95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alter the activity of neurons in</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and DMV in the medullary gastrointestinal center</w:t>
      </w:r>
      <w:r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0</w:t>
      </w:r>
      <w:r w:rsidR="000E3A00"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9</w:t>
      </w:r>
      <w:r w:rsidR="00BF0DDF"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Moreover, e</w:t>
      </w:r>
      <w:proofErr w:type="spellStart"/>
      <w:r w:rsidRPr="000A5687">
        <w:rPr>
          <w:rFonts w:ascii="Book Antiqua" w:hAnsi="Book Antiqua" w:cs="Times New Roman"/>
          <w:color w:val="000000" w:themeColor="text1"/>
          <w:sz w:val="24"/>
          <w:szCs w:val="24"/>
        </w:rPr>
        <w:t>lectrical</w:t>
      </w:r>
      <w:proofErr w:type="spellEnd"/>
      <w:r w:rsidRPr="000A5687">
        <w:rPr>
          <w:rFonts w:ascii="Book Antiqua" w:hAnsi="Book Antiqua" w:cs="Times New Roman"/>
          <w:color w:val="000000" w:themeColor="text1"/>
          <w:sz w:val="24"/>
          <w:szCs w:val="24"/>
        </w:rPr>
        <w:t xml:space="preserve"> stimulation of CEA</w:t>
      </w:r>
      <w:r w:rsidR="00B74AD0">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induce</w:t>
      </w:r>
      <w:r w:rsidRPr="000A5687">
        <w:rPr>
          <w:rFonts w:ascii="Book Antiqua" w:hAnsi="Book Antiqua" w:cs="Times New Roman"/>
          <w:color w:val="000000" w:themeColor="text1"/>
          <w:sz w:val="24"/>
          <w:szCs w:val="24"/>
          <w:lang w:val="en-MY"/>
        </w:rPr>
        <w:t>d</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nerve-mediated gastric ulcers, demonstrat</w:t>
      </w:r>
      <w:r w:rsidR="00B74AD0">
        <w:rPr>
          <w:rFonts w:ascii="Book Antiqua" w:hAnsi="Book Antiqua" w:cs="Times New Roman"/>
          <w:color w:val="000000" w:themeColor="text1"/>
          <w:sz w:val="24"/>
          <w:szCs w:val="24"/>
        </w:rPr>
        <w:t>es</w:t>
      </w:r>
      <w:r w:rsidRPr="000A5687">
        <w:rPr>
          <w:rFonts w:ascii="Book Antiqua" w:hAnsi="Book Antiqua" w:cs="Times New Roman"/>
          <w:color w:val="000000" w:themeColor="text1"/>
          <w:sz w:val="24"/>
          <w:szCs w:val="24"/>
        </w:rPr>
        <w:t xml:space="preserve"> that </w:t>
      </w:r>
      <w:r w:rsidR="00B74AD0">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CEA may play a role similar to the hypothalamus</w:t>
      </w:r>
      <w:r w:rsidRPr="000A5687">
        <w:rPr>
          <w:rFonts w:ascii="Book Antiqua" w:hAnsi="Book Antiqua" w:cs="Times New Roman"/>
          <w:color w:val="000000" w:themeColor="text1"/>
          <w:sz w:val="24"/>
          <w:szCs w:val="24"/>
          <w:lang w:val="en-MY"/>
        </w:rPr>
        <w:t>. One</w:t>
      </w:r>
      <w:r w:rsidRPr="000A5687">
        <w:rPr>
          <w:rFonts w:ascii="Book Antiqua" w:hAnsi="Book Antiqua" w:cs="Times New Roman"/>
          <w:color w:val="000000" w:themeColor="text1"/>
          <w:sz w:val="24"/>
          <w:szCs w:val="24"/>
        </w:rPr>
        <w:t xml:space="preserve"> possible reason is that its neuronal activity </w:t>
      </w:r>
      <w:r w:rsidRPr="000A5687">
        <w:rPr>
          <w:rFonts w:ascii="Book Antiqua" w:hAnsi="Book Antiqua" w:cs="Times New Roman"/>
          <w:color w:val="000000" w:themeColor="text1"/>
          <w:sz w:val="24"/>
          <w:szCs w:val="24"/>
          <w:lang w:val="en-MY"/>
        </w:rPr>
        <w:t>diminishes</w:t>
      </w:r>
      <w:r w:rsidRPr="000A5687">
        <w:rPr>
          <w:rFonts w:ascii="Book Antiqua" w:hAnsi="Book Antiqua" w:cs="Times New Roman"/>
          <w:color w:val="000000" w:themeColor="text1"/>
          <w:sz w:val="24"/>
          <w:szCs w:val="24"/>
        </w:rPr>
        <w:t xml:space="preserve"> the inhibitory effect of the medullary gastrointestinal center on the gastrointestinal tract, but further research is needed</w:t>
      </w:r>
      <w:r w:rsidRPr="000A5687">
        <w:rPr>
          <w:rFonts w:ascii="Book Antiqua" w:hAnsi="Book Antiqua" w:cs="Times New Roman"/>
          <w:color w:val="000000" w:themeColor="text1"/>
          <w:sz w:val="24"/>
          <w:szCs w:val="24"/>
          <w:lang w:val="en-MY"/>
        </w:rPr>
        <w:t xml:space="preserve"> to verify this hypothesis.</w:t>
      </w:r>
    </w:p>
    <w:p w14:paraId="18697A3B"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lang w:val="en-MY"/>
        </w:rPr>
      </w:pPr>
    </w:p>
    <w:bookmarkEnd w:id="7"/>
    <w:p w14:paraId="2182D784" w14:textId="0CBDDFA2" w:rsidR="00860D9D" w:rsidRPr="000A5687" w:rsidRDefault="00AA2508"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Medial prefrontal cortex</w:t>
      </w:r>
      <w:r w:rsidRPr="000A5687">
        <w:rPr>
          <w:rFonts w:ascii="Book Antiqua" w:hAnsi="Book Antiqua" w:cs="Times New Roman" w:hint="eastAsia"/>
          <w:b/>
          <w:color w:val="000000" w:themeColor="text1"/>
          <w:sz w:val="24"/>
          <w:szCs w:val="24"/>
        </w:rPr>
        <w:t>:</w:t>
      </w:r>
      <w:r w:rsidRPr="000A5687">
        <w:rPr>
          <w:rFonts w:ascii="Book Antiqua" w:hAnsi="Book Antiqua" w:cs="Times New Roman"/>
          <w:b/>
          <w:color w:val="000000" w:themeColor="text1"/>
          <w:sz w:val="24"/>
          <w:szCs w:val="24"/>
        </w:rPr>
        <w:t xml:space="preserve"> </w:t>
      </w:r>
      <w:r w:rsidR="00B74AD0" w:rsidRPr="00EC4578">
        <w:rPr>
          <w:rFonts w:ascii="Book Antiqua" w:hAnsi="Book Antiqua" w:cs="Times New Roman"/>
          <w:color w:val="000000" w:themeColor="text1"/>
          <w:sz w:val="24"/>
          <w:szCs w:val="24"/>
        </w:rPr>
        <w:t>The m</w:t>
      </w:r>
      <w:r w:rsidRPr="000A5687">
        <w:rPr>
          <w:rFonts w:ascii="Book Antiqua" w:hAnsi="Book Antiqua" w:cs="Times New Roman"/>
          <w:color w:val="000000" w:themeColor="text1"/>
          <w:sz w:val="24"/>
          <w:szCs w:val="24"/>
        </w:rPr>
        <w:t>edial prefrontal cortex (</w:t>
      </w:r>
      <w:proofErr w:type="spellStart"/>
      <w:r w:rsidRPr="000A5687">
        <w:rPr>
          <w:rFonts w:ascii="Book Antiqua" w:hAnsi="Book Antiqua" w:cs="Times New Roman"/>
          <w:color w:val="000000" w:themeColor="text1"/>
          <w:sz w:val="24"/>
          <w:szCs w:val="24"/>
        </w:rPr>
        <w:t>mPFC</w:t>
      </w:r>
      <w:proofErr w:type="spellEnd"/>
      <w:r w:rsidRPr="000A5687">
        <w:rPr>
          <w:rFonts w:ascii="Book Antiqua" w:hAnsi="Book Antiqua" w:cs="Times New Roman"/>
          <w:color w:val="000000" w:themeColor="text1"/>
          <w:sz w:val="24"/>
          <w:szCs w:val="24"/>
        </w:rPr>
        <w:t>)</w:t>
      </w:r>
      <w:r w:rsidR="00246FE0" w:rsidRPr="000A5687">
        <w:rPr>
          <w:rFonts w:ascii="Book Antiqua" w:hAnsi="Book Antiqua" w:cs="Times New Roman"/>
          <w:color w:val="000000" w:themeColor="text1"/>
          <w:sz w:val="24"/>
          <w:szCs w:val="24"/>
        </w:rPr>
        <w:t xml:space="preserve">, the highest-level association cortex in mammals, plays a key role in many </w:t>
      </w:r>
      <w:r w:rsidR="00246FE0" w:rsidRPr="000A5687">
        <w:rPr>
          <w:rFonts w:ascii="Book Antiqua" w:hAnsi="Book Antiqua" w:cs="Times New Roman"/>
          <w:color w:val="000000" w:themeColor="text1"/>
          <w:sz w:val="24"/>
          <w:szCs w:val="24"/>
        </w:rPr>
        <w:lastRenderedPageBreak/>
        <w:t xml:space="preserve">advanced </w:t>
      </w:r>
      <w:r w:rsidR="00B74AD0">
        <w:rPr>
          <w:rFonts w:ascii="Book Antiqua" w:hAnsi="Book Antiqua" w:cs="Times New Roman"/>
          <w:color w:val="000000" w:themeColor="text1"/>
          <w:sz w:val="24"/>
          <w:szCs w:val="24"/>
        </w:rPr>
        <w:t xml:space="preserve">brain </w:t>
      </w:r>
      <w:r w:rsidR="00246FE0" w:rsidRPr="000A5687">
        <w:rPr>
          <w:rFonts w:ascii="Book Antiqua" w:hAnsi="Book Antiqua" w:cs="Times New Roman"/>
          <w:color w:val="000000" w:themeColor="text1"/>
          <w:sz w:val="24"/>
          <w:szCs w:val="24"/>
        </w:rPr>
        <w:t xml:space="preserve">functions. RWIS includes psychological stress and physiological stress. According to the </w:t>
      </w:r>
      <w:proofErr w:type="spellStart"/>
      <w:r w:rsidR="00246FE0" w:rsidRPr="000A5687">
        <w:rPr>
          <w:rFonts w:ascii="Book Antiqua" w:hAnsi="Book Antiqua" w:cs="Times New Roman"/>
          <w:color w:val="000000" w:themeColor="text1"/>
          <w:sz w:val="24"/>
          <w:szCs w:val="24"/>
        </w:rPr>
        <w:t>immunohistochemi</w:t>
      </w:r>
      <w:r w:rsidR="00246FE0" w:rsidRPr="000A5687">
        <w:rPr>
          <w:rFonts w:ascii="Book Antiqua" w:hAnsi="Book Antiqua" w:cs="Times New Roman"/>
          <w:color w:val="000000" w:themeColor="text1"/>
          <w:sz w:val="24"/>
          <w:szCs w:val="24"/>
          <w:lang w:val="en-MY"/>
        </w:rPr>
        <w:t>cal</w:t>
      </w:r>
      <w:proofErr w:type="spellEnd"/>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findings,</w:t>
      </w:r>
      <w:r w:rsidR="00246FE0" w:rsidRPr="000A5687">
        <w:rPr>
          <w:rFonts w:ascii="Book Antiqua" w:hAnsi="Book Antiqua" w:cs="Times New Roman"/>
          <w:color w:val="000000" w:themeColor="text1"/>
          <w:sz w:val="24"/>
          <w:szCs w:val="24"/>
        </w:rPr>
        <w:t xml:space="preserve"> the expression</w:t>
      </w:r>
      <w:r w:rsidR="00246FE0" w:rsidRPr="000A5687">
        <w:rPr>
          <w:rFonts w:ascii="Book Antiqua" w:hAnsi="Book Antiqua" w:cs="Times New Roman"/>
          <w:color w:val="000000" w:themeColor="text1"/>
          <w:sz w:val="24"/>
          <w:szCs w:val="24"/>
          <w:lang w:val="en-MY"/>
        </w:rPr>
        <w:t xml:space="preserve"> levels of</w:t>
      </w:r>
      <w:r w:rsidR="00246FE0" w:rsidRPr="000A5687">
        <w:rPr>
          <w:rFonts w:ascii="Book Antiqua" w:hAnsi="Book Antiqua" w:cs="Times New Roman"/>
          <w:color w:val="000000" w:themeColor="text1"/>
          <w:sz w:val="24"/>
          <w:szCs w:val="24"/>
        </w:rPr>
        <w:t xml:space="preserve"> </w:t>
      </w:r>
      <w:proofErr w:type="spellStart"/>
      <w:proofErr w:type="gramStart"/>
      <w:r w:rsidR="00246FE0" w:rsidRPr="000A5687">
        <w:rPr>
          <w:rFonts w:ascii="Book Antiqua" w:hAnsi="Book Antiqua" w:cs="Times New Roman"/>
          <w:color w:val="000000" w:themeColor="text1"/>
          <w:sz w:val="24"/>
          <w:szCs w:val="24"/>
        </w:rPr>
        <w:t>Fos</w:t>
      </w:r>
      <w:proofErr w:type="spellEnd"/>
      <w:proofErr w:type="gramEnd"/>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were relatively</w:t>
      </w:r>
      <w:r w:rsidR="00246FE0" w:rsidRPr="000A5687">
        <w:rPr>
          <w:rFonts w:ascii="Book Antiqua" w:hAnsi="Book Antiqua" w:cs="Times New Roman"/>
          <w:color w:val="000000" w:themeColor="text1"/>
          <w:sz w:val="24"/>
          <w:szCs w:val="24"/>
        </w:rPr>
        <w:t xml:space="preserve"> high in the </w:t>
      </w:r>
      <w:proofErr w:type="spellStart"/>
      <w:r w:rsidR="00246FE0" w:rsidRPr="000A5687">
        <w:rPr>
          <w:rFonts w:ascii="Book Antiqua" w:hAnsi="Book Antiqua" w:cs="Times New Roman"/>
          <w:color w:val="000000" w:themeColor="text1"/>
          <w:sz w:val="24"/>
          <w:szCs w:val="24"/>
        </w:rPr>
        <w:t>prelimbic</w:t>
      </w:r>
      <w:proofErr w:type="spellEnd"/>
      <w:r w:rsidR="00246FE0" w:rsidRPr="000A5687">
        <w:rPr>
          <w:rFonts w:ascii="Book Antiqua" w:hAnsi="Book Antiqua" w:cs="Times New Roman"/>
          <w:color w:val="000000" w:themeColor="text1"/>
          <w:sz w:val="24"/>
          <w:szCs w:val="24"/>
        </w:rPr>
        <w:t xml:space="preserve"> cortex (PL) and </w:t>
      </w:r>
      <w:proofErr w:type="spellStart"/>
      <w:r w:rsidR="00246FE0" w:rsidRPr="000A5687">
        <w:rPr>
          <w:rFonts w:ascii="Book Antiqua" w:hAnsi="Book Antiqua" w:cs="Times New Roman"/>
          <w:color w:val="000000" w:themeColor="text1"/>
          <w:sz w:val="24"/>
          <w:szCs w:val="24"/>
        </w:rPr>
        <w:t>infralimbic</w:t>
      </w:r>
      <w:proofErr w:type="spellEnd"/>
      <w:r w:rsidR="00246FE0" w:rsidRPr="000A5687">
        <w:rPr>
          <w:rFonts w:ascii="Book Antiqua" w:hAnsi="Book Antiqua" w:cs="Times New Roman"/>
          <w:color w:val="000000" w:themeColor="text1"/>
          <w:sz w:val="24"/>
          <w:szCs w:val="24"/>
        </w:rPr>
        <w:t xml:space="preserve"> cortex (IL) of </w:t>
      </w:r>
      <w:r w:rsidR="00B74AD0">
        <w:rPr>
          <w:rFonts w:ascii="Book Antiqua" w:hAnsi="Book Antiqua" w:cs="Times New Roman"/>
          <w:color w:val="000000" w:themeColor="text1"/>
          <w:sz w:val="24"/>
          <w:szCs w:val="24"/>
        </w:rPr>
        <w:t xml:space="preserve">the </w:t>
      </w:r>
      <w:proofErr w:type="spellStart"/>
      <w:r w:rsidR="00246FE0" w:rsidRPr="000A5687">
        <w:rPr>
          <w:rFonts w:ascii="Book Antiqua" w:hAnsi="Book Antiqua" w:cs="Times New Roman"/>
          <w:color w:val="000000" w:themeColor="text1"/>
          <w:sz w:val="24"/>
          <w:szCs w:val="24"/>
        </w:rPr>
        <w:t>mPFC</w:t>
      </w:r>
      <w:proofErr w:type="spellEnd"/>
      <w:r w:rsidR="00246FE0" w:rsidRPr="000A5687">
        <w:rPr>
          <w:rFonts w:ascii="Book Antiqua" w:hAnsi="Book Antiqua" w:cs="Times New Roman"/>
          <w:color w:val="000000" w:themeColor="text1"/>
          <w:sz w:val="24"/>
          <w:szCs w:val="24"/>
        </w:rPr>
        <w:t xml:space="preserve"> in RWIS rats, </w:t>
      </w:r>
      <w:r w:rsidR="00246FE0" w:rsidRPr="000A5687">
        <w:rPr>
          <w:rFonts w:ascii="Book Antiqua" w:hAnsi="Book Antiqua" w:cs="Times New Roman"/>
          <w:color w:val="000000" w:themeColor="text1"/>
          <w:sz w:val="24"/>
          <w:szCs w:val="24"/>
          <w:lang w:val="en-MY"/>
        </w:rPr>
        <w:t>in addition to</w:t>
      </w:r>
      <w:r w:rsidR="00246FE0" w:rsidRPr="000A5687">
        <w:rPr>
          <w:rFonts w:ascii="Book Antiqua" w:hAnsi="Book Antiqua" w:cs="Times New Roman"/>
          <w:color w:val="000000" w:themeColor="text1"/>
          <w:sz w:val="24"/>
          <w:szCs w:val="24"/>
        </w:rPr>
        <w:t xml:space="preserve">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DMV, NTS, NA, SON and PVN. In both IL</w:t>
      </w:r>
      <w:r w:rsidR="00F87E87"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rPr>
        <w:t>+</w:t>
      </w:r>
      <w:r w:rsidR="00F87E87"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rPr>
        <w:t>PL-sham-operated and IL</w:t>
      </w:r>
      <w:r w:rsidR="00F87E87"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rPr>
        <w:t>+</w:t>
      </w:r>
      <w:r w:rsidR="00F87E87"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rPr>
        <w:t>PL bilateral-lesioned groups,</w:t>
      </w:r>
      <w:r w:rsidR="00246FE0" w:rsidRPr="000A5687">
        <w:rPr>
          <w:rFonts w:ascii="Book Antiqua" w:hAnsi="Book Antiqua" w:cs="Times New Roman"/>
          <w:color w:val="000000" w:themeColor="text1"/>
          <w:sz w:val="24"/>
          <w:szCs w:val="24"/>
          <w:lang w:val="en-MY"/>
        </w:rPr>
        <w:t xml:space="preserve"> exposure to</w:t>
      </w:r>
      <w:r w:rsidR="00246FE0" w:rsidRPr="000A5687">
        <w:rPr>
          <w:rFonts w:ascii="Book Antiqua" w:hAnsi="Book Antiqua" w:cs="Times New Roman"/>
          <w:color w:val="000000" w:themeColor="text1"/>
          <w:sz w:val="24"/>
          <w:szCs w:val="24"/>
        </w:rPr>
        <w:t xml:space="preserve"> RWIS</w:t>
      </w:r>
      <w:r w:rsidR="00246FE0" w:rsidRPr="000A5687">
        <w:rPr>
          <w:rFonts w:ascii="Book Antiqua" w:hAnsi="Book Antiqua" w:cs="Times New Roman"/>
          <w:color w:val="000000" w:themeColor="text1"/>
          <w:sz w:val="24"/>
          <w:szCs w:val="24"/>
          <w:lang w:val="en-MY"/>
        </w:rPr>
        <w:t xml:space="preserve"> for</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4 h could</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affect</w:t>
      </w:r>
      <w:r w:rsidR="00246FE0" w:rsidRPr="000A5687">
        <w:rPr>
          <w:rFonts w:ascii="Book Antiqua" w:hAnsi="Book Antiqua" w:cs="Times New Roman"/>
          <w:color w:val="000000" w:themeColor="text1"/>
          <w:sz w:val="24"/>
          <w:szCs w:val="24"/>
        </w:rPr>
        <w:t xml:space="preserve"> the curves of gastric motility</w:t>
      </w:r>
      <w:r w:rsidR="00246FE0" w:rsidRPr="000A5687">
        <w:rPr>
          <w:rFonts w:ascii="Book Antiqua" w:hAnsi="Book Antiqua" w:cs="Times New Roman"/>
          <w:color w:val="000000" w:themeColor="text1"/>
          <w:sz w:val="24"/>
          <w:szCs w:val="24"/>
          <w:lang w:val="en-MY"/>
        </w:rPr>
        <w:t xml:space="preserve"> by changing</w:t>
      </w:r>
      <w:r w:rsidR="00246FE0" w:rsidRPr="000A5687">
        <w:rPr>
          <w:rFonts w:ascii="Book Antiqua" w:hAnsi="Book Antiqua" w:cs="Times New Roman"/>
          <w:color w:val="000000" w:themeColor="text1"/>
          <w:sz w:val="24"/>
          <w:szCs w:val="24"/>
        </w:rPr>
        <w:t xml:space="preserve"> from</w:t>
      </w:r>
      <w:r w:rsidR="00246FE0" w:rsidRPr="000A5687">
        <w:rPr>
          <w:rFonts w:ascii="Book Antiqua" w:hAnsi="Book Antiqua" w:cs="Times New Roman"/>
          <w:color w:val="000000" w:themeColor="text1"/>
          <w:sz w:val="24"/>
          <w:szCs w:val="24"/>
          <w:lang w:val="en-MY"/>
        </w:rPr>
        <w:t xml:space="preserve"> </w:t>
      </w:r>
      <w:r w:rsidR="00246FE0" w:rsidRPr="000A5687">
        <w:rPr>
          <w:rFonts w:ascii="Book Antiqua" w:hAnsi="Book Antiqua" w:cs="Times New Roman"/>
          <w:color w:val="000000" w:themeColor="text1"/>
          <w:sz w:val="24"/>
          <w:szCs w:val="24"/>
        </w:rPr>
        <w:t>high-frequency, short-term and low-amplitude fast wave</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to</w:t>
      </w:r>
      <w:r w:rsidR="00246FE0" w:rsidRPr="000A5687">
        <w:rPr>
          <w:rFonts w:ascii="Book Antiqua" w:hAnsi="Book Antiqua" w:cs="Times New Roman"/>
          <w:color w:val="000000" w:themeColor="text1"/>
          <w:sz w:val="24"/>
          <w:szCs w:val="24"/>
        </w:rPr>
        <w:t xml:space="preserve"> low-frequency, long-term and high-amplitude slow wave</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which </w:t>
      </w:r>
      <w:r w:rsidR="00246FE0" w:rsidRPr="000A5687">
        <w:rPr>
          <w:rFonts w:ascii="Book Antiqua" w:hAnsi="Book Antiqua" w:cs="Times New Roman"/>
          <w:color w:val="000000" w:themeColor="text1"/>
          <w:sz w:val="24"/>
          <w:szCs w:val="24"/>
          <w:lang w:val="en-MY"/>
        </w:rPr>
        <w:t>represent</w:t>
      </w:r>
      <w:r w:rsidR="00246FE0" w:rsidRPr="000A5687">
        <w:rPr>
          <w:rFonts w:ascii="Book Antiqua" w:hAnsi="Book Antiqua" w:cs="Times New Roman"/>
          <w:color w:val="000000" w:themeColor="text1"/>
          <w:sz w:val="24"/>
          <w:szCs w:val="24"/>
        </w:rPr>
        <w:t xml:space="preserve"> an obvious sign of gastric hypermotility. Synaptic plasticity can maintain the stability of neural circuits, and the brain can adapt to changes in</w:t>
      </w:r>
      <w:r w:rsidR="00246FE0" w:rsidRPr="000A5687">
        <w:rPr>
          <w:rFonts w:ascii="Book Antiqua" w:hAnsi="Book Antiqua" w:cs="Times New Roman"/>
          <w:color w:val="000000" w:themeColor="text1"/>
          <w:sz w:val="24"/>
          <w:szCs w:val="24"/>
          <w:lang w:val="en-MY"/>
        </w:rPr>
        <w:t xml:space="preserve"> both</w:t>
      </w:r>
      <w:r w:rsidR="00246FE0" w:rsidRPr="000A5687">
        <w:rPr>
          <w:rFonts w:ascii="Book Antiqua" w:hAnsi="Book Antiqua" w:cs="Times New Roman"/>
          <w:color w:val="000000" w:themeColor="text1"/>
          <w:sz w:val="24"/>
          <w:szCs w:val="24"/>
        </w:rPr>
        <w:t xml:space="preserve"> internal and external environment</w:t>
      </w:r>
      <w:r w:rsidR="00246FE0" w:rsidRPr="000A5687">
        <w:rPr>
          <w:rFonts w:ascii="Book Antiqua" w:hAnsi="Book Antiqua" w:cs="Times New Roman"/>
          <w:color w:val="000000" w:themeColor="text1"/>
          <w:sz w:val="24"/>
          <w:szCs w:val="24"/>
          <w:lang w:val="en-MY"/>
        </w:rPr>
        <w:t>s</w:t>
      </w:r>
      <w:r w:rsidR="00246FE0" w:rsidRPr="000A5687">
        <w:rPr>
          <w:rFonts w:ascii="Book Antiqua" w:hAnsi="Book Antiqua" w:cs="Times New Roman"/>
          <w:color w:val="000000" w:themeColor="text1"/>
          <w:sz w:val="24"/>
          <w:szCs w:val="24"/>
        </w:rPr>
        <w:t xml:space="preserve"> through </w:t>
      </w:r>
      <w:r w:rsidR="00246FE0" w:rsidRPr="000A5687">
        <w:rPr>
          <w:rFonts w:ascii="Book Antiqua" w:hAnsi="Book Antiqua" w:cs="Times New Roman"/>
          <w:color w:val="000000" w:themeColor="text1"/>
          <w:sz w:val="24"/>
          <w:szCs w:val="24"/>
          <w:lang w:val="en-MY"/>
        </w:rPr>
        <w:t xml:space="preserve">neural </w:t>
      </w:r>
      <w:r w:rsidR="00246FE0" w:rsidRPr="000A5687">
        <w:rPr>
          <w:rFonts w:ascii="Book Antiqua" w:hAnsi="Book Antiqua" w:cs="Times New Roman"/>
          <w:color w:val="000000" w:themeColor="text1"/>
          <w:sz w:val="24"/>
          <w:szCs w:val="24"/>
        </w:rPr>
        <w:t xml:space="preserve">plasticity changes in synaptic structure </w:t>
      </w:r>
      <w:r w:rsidR="00246FE0" w:rsidRPr="000A5687">
        <w:rPr>
          <w:rFonts w:ascii="Book Antiqua" w:hAnsi="Book Antiqua" w:cs="Times New Roman"/>
          <w:color w:val="000000" w:themeColor="text1"/>
          <w:sz w:val="24"/>
          <w:szCs w:val="24"/>
          <w:lang w:val="en-MY"/>
        </w:rPr>
        <w:t>and</w:t>
      </w:r>
      <w:r w:rsidR="00246FE0" w:rsidRPr="000A5687">
        <w:rPr>
          <w:rFonts w:ascii="Book Antiqua" w:hAnsi="Book Antiqua" w:cs="Times New Roman"/>
          <w:color w:val="000000" w:themeColor="text1"/>
          <w:sz w:val="24"/>
          <w:szCs w:val="24"/>
        </w:rPr>
        <w:t xml:space="preserve"> function when coping with stress. Compared </w:t>
      </w:r>
      <w:r w:rsidR="00246FE0" w:rsidRPr="000A5687">
        <w:rPr>
          <w:rFonts w:ascii="Book Antiqua" w:hAnsi="Book Antiqua" w:cs="Times New Roman"/>
          <w:color w:val="000000" w:themeColor="text1"/>
          <w:sz w:val="24"/>
          <w:szCs w:val="24"/>
          <w:lang w:val="en-MY"/>
        </w:rPr>
        <w:t>to</w:t>
      </w:r>
      <w:r w:rsidR="00246FE0" w:rsidRPr="000A5687">
        <w:rPr>
          <w:rFonts w:ascii="Book Antiqua" w:hAnsi="Book Antiqua" w:cs="Times New Roman"/>
          <w:color w:val="000000" w:themeColor="text1"/>
          <w:sz w:val="24"/>
          <w:szCs w:val="24"/>
        </w:rPr>
        <w:t xml:space="preserve">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control group, the concentration of </w:t>
      </w:r>
      <w:r w:rsidR="00246FE0" w:rsidRPr="000A5687">
        <w:rPr>
          <w:rFonts w:ascii="Book Antiqua" w:hAnsi="Book Antiqua" w:cs="Times New Roman"/>
          <w:color w:val="000000" w:themeColor="text1"/>
          <w:kern w:val="0"/>
          <w:sz w:val="24"/>
          <w:szCs w:val="24"/>
        </w:rPr>
        <w:t>postsynaptic density protein 95 (</w:t>
      </w:r>
      <w:r w:rsidR="00246FE0" w:rsidRPr="000A5687">
        <w:rPr>
          <w:rFonts w:ascii="Book Antiqua" w:hAnsi="Book Antiqua" w:cs="Times New Roman"/>
          <w:color w:val="000000" w:themeColor="text1"/>
          <w:sz w:val="24"/>
          <w:szCs w:val="24"/>
        </w:rPr>
        <w:t xml:space="preserve">PSD95) decreased in the </w:t>
      </w:r>
      <w:proofErr w:type="spellStart"/>
      <w:r w:rsidR="00246FE0" w:rsidRPr="000A5687">
        <w:rPr>
          <w:rFonts w:ascii="Book Antiqua" w:hAnsi="Book Antiqua" w:cs="Times New Roman"/>
          <w:color w:val="000000" w:themeColor="text1"/>
          <w:sz w:val="24"/>
          <w:szCs w:val="24"/>
        </w:rPr>
        <w:t>mPFC</w:t>
      </w:r>
      <w:proofErr w:type="spellEnd"/>
      <w:r w:rsidR="00246FE0" w:rsidRPr="000A5687">
        <w:rPr>
          <w:rFonts w:ascii="Book Antiqua" w:hAnsi="Book Antiqua" w:cs="Times New Roman"/>
          <w:color w:val="000000" w:themeColor="text1"/>
          <w:sz w:val="24"/>
          <w:szCs w:val="24"/>
          <w:lang w:val="en-MY"/>
        </w:rPr>
        <w:t xml:space="preserve"> of</w:t>
      </w:r>
      <w:r w:rsidR="00246FE0" w:rsidRPr="000A5687">
        <w:rPr>
          <w:rFonts w:ascii="Book Antiqua" w:hAnsi="Book Antiqua" w:cs="Times New Roman"/>
          <w:color w:val="000000" w:themeColor="text1"/>
          <w:sz w:val="24"/>
          <w:szCs w:val="24"/>
        </w:rPr>
        <w:t xml:space="preserve">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RWIS 4</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h </w:t>
      </w:r>
      <w:proofErr w:type="gramStart"/>
      <w:r w:rsidR="00246FE0" w:rsidRPr="000A5687">
        <w:rPr>
          <w:rFonts w:ascii="Book Antiqua" w:hAnsi="Book Antiqua" w:cs="Times New Roman"/>
          <w:color w:val="000000" w:themeColor="text1"/>
          <w:sz w:val="24"/>
          <w:szCs w:val="24"/>
        </w:rPr>
        <w:t>group</w:t>
      </w:r>
      <w:r w:rsidR="00246FE0"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96</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w:t>
      </w:r>
      <w:r w:rsidR="00246FE0" w:rsidRPr="000A5687">
        <w:rPr>
          <w:rFonts w:ascii="Book Antiqua" w:hAnsi="Book Antiqua" w:cs="Times New Roman"/>
          <w:color w:val="000000" w:themeColor="text1"/>
          <w:sz w:val="24"/>
          <w:szCs w:val="24"/>
          <w:lang w:val="en-MY"/>
        </w:rPr>
        <w:t>From</w:t>
      </w:r>
      <w:r w:rsidR="00246FE0" w:rsidRPr="000A5687">
        <w:rPr>
          <w:rFonts w:ascii="Book Antiqua" w:hAnsi="Book Antiqua" w:cs="Times New Roman"/>
          <w:color w:val="000000" w:themeColor="text1"/>
          <w:sz w:val="24"/>
          <w:szCs w:val="24"/>
        </w:rPr>
        <w:t xml:space="preserve"> the </w:t>
      </w:r>
      <w:hyperlink r:id="rId28" w:history="1">
        <w:r w:rsidR="00246FE0" w:rsidRPr="000A5687">
          <w:rPr>
            <w:rFonts w:ascii="Book Antiqua" w:hAnsi="Book Antiqua" w:cs="Times New Roman"/>
            <w:color w:val="000000" w:themeColor="text1"/>
            <w:sz w:val="24"/>
            <w:szCs w:val="24"/>
          </w:rPr>
          <w:t>dendritic</w:t>
        </w:r>
      </w:hyperlink>
      <w:r w:rsidR="00246FE0" w:rsidRPr="000A5687">
        <w:rPr>
          <w:rFonts w:ascii="Book Antiqua" w:hAnsi="Book Antiqua" w:cs="Times New Roman"/>
          <w:color w:val="000000" w:themeColor="text1"/>
          <w:sz w:val="24"/>
          <w:szCs w:val="24"/>
        </w:rPr>
        <w:t> </w:t>
      </w:r>
      <w:hyperlink r:id="rId29" w:history="1">
        <w:r w:rsidR="00246FE0" w:rsidRPr="000A5687">
          <w:rPr>
            <w:rFonts w:ascii="Book Antiqua" w:hAnsi="Book Antiqua" w:cs="Times New Roman"/>
            <w:color w:val="000000" w:themeColor="text1"/>
            <w:sz w:val="24"/>
            <w:szCs w:val="24"/>
          </w:rPr>
          <w:t>spine</w:t>
        </w:r>
      </w:hyperlink>
      <w:r w:rsidR="00246FE0" w:rsidRPr="000A5687">
        <w:rPr>
          <w:rFonts w:ascii="Book Antiqua" w:hAnsi="Book Antiqua" w:cs="Times New Roman"/>
          <w:color w:val="000000" w:themeColor="text1"/>
          <w:sz w:val="24"/>
          <w:szCs w:val="24"/>
        </w:rPr>
        <w:t xml:space="preserve"> staining </w:t>
      </w:r>
      <w:r w:rsidR="00246FE0" w:rsidRPr="000A5687">
        <w:rPr>
          <w:rFonts w:ascii="Book Antiqua" w:hAnsi="Book Antiqua" w:cs="Times New Roman"/>
          <w:color w:val="000000" w:themeColor="text1"/>
          <w:sz w:val="24"/>
          <w:szCs w:val="24"/>
          <w:lang w:val="en-MY"/>
        </w:rPr>
        <w:t>results,</w:t>
      </w:r>
      <w:r w:rsidR="00246FE0" w:rsidRPr="000A5687">
        <w:rPr>
          <w:rFonts w:ascii="Book Antiqua" w:hAnsi="Book Antiqua" w:cs="Times New Roman"/>
          <w:color w:val="000000" w:themeColor="text1"/>
          <w:sz w:val="24"/>
          <w:szCs w:val="24"/>
        </w:rPr>
        <w:t xml:space="preserve"> it was found that the number of dendritic spines per unit length (10 </w:t>
      </w:r>
      <w:proofErr w:type="spellStart"/>
      <w:r w:rsidR="00246FE0" w:rsidRPr="000A5687">
        <w:rPr>
          <w:rFonts w:ascii="Book Antiqua" w:hAnsi="Book Antiqua" w:cs="Times New Roman"/>
          <w:color w:val="000000" w:themeColor="text1"/>
          <w:sz w:val="24"/>
          <w:szCs w:val="24"/>
        </w:rPr>
        <w:t>μm</w:t>
      </w:r>
      <w:proofErr w:type="spellEnd"/>
      <w:r w:rsidR="00246FE0" w:rsidRPr="000A5687">
        <w:rPr>
          <w:rFonts w:ascii="Book Antiqua" w:hAnsi="Book Antiqua" w:cs="Times New Roman"/>
          <w:color w:val="000000" w:themeColor="text1"/>
          <w:sz w:val="24"/>
          <w:szCs w:val="24"/>
        </w:rPr>
        <w:t>) in</w:t>
      </w:r>
      <w:r w:rsidR="00246FE0" w:rsidRPr="000A5687">
        <w:rPr>
          <w:rFonts w:ascii="Book Antiqua" w:hAnsi="Book Antiqua" w:cs="Times New Roman"/>
          <w:color w:val="000000" w:themeColor="text1"/>
          <w:sz w:val="24"/>
          <w:szCs w:val="24"/>
          <w:lang w:val="en-MY"/>
        </w:rPr>
        <w:t xml:space="preserve"> </w:t>
      </w:r>
      <w:r w:rsidR="00B74AD0">
        <w:rPr>
          <w:rFonts w:ascii="Book Antiqua" w:hAnsi="Book Antiqua" w:cs="Times New Roman"/>
          <w:color w:val="000000" w:themeColor="text1"/>
          <w:sz w:val="24"/>
          <w:szCs w:val="24"/>
          <w:lang w:val="en-MY"/>
        </w:rPr>
        <w:t xml:space="preserve">the </w:t>
      </w:r>
      <w:r w:rsidR="00246FE0" w:rsidRPr="000A5687">
        <w:rPr>
          <w:rFonts w:ascii="Book Antiqua" w:hAnsi="Book Antiqua" w:cs="Times New Roman"/>
          <w:color w:val="000000" w:themeColor="text1"/>
          <w:sz w:val="24"/>
          <w:szCs w:val="24"/>
        </w:rPr>
        <w:t>1</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2</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 and 4</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h RWIS groups was significantly </w:t>
      </w:r>
      <w:r w:rsidR="00246FE0" w:rsidRPr="000A5687">
        <w:rPr>
          <w:rFonts w:ascii="Book Antiqua" w:hAnsi="Book Antiqua" w:cs="Times New Roman"/>
          <w:color w:val="000000" w:themeColor="text1"/>
          <w:sz w:val="24"/>
          <w:szCs w:val="24"/>
          <w:lang w:val="en-MY"/>
        </w:rPr>
        <w:t xml:space="preserve">lower </w:t>
      </w:r>
      <w:r w:rsidR="00246FE0" w:rsidRPr="000A5687">
        <w:rPr>
          <w:rFonts w:ascii="Book Antiqua" w:hAnsi="Book Antiqua" w:cs="Times New Roman"/>
          <w:color w:val="000000" w:themeColor="text1"/>
          <w:sz w:val="24"/>
          <w:szCs w:val="24"/>
        </w:rPr>
        <w:t xml:space="preserve">than that in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control group. Moreover, according to electron </w:t>
      </w:r>
      <w:proofErr w:type="spellStart"/>
      <w:r w:rsidR="00246FE0" w:rsidRPr="000A5687">
        <w:rPr>
          <w:rFonts w:ascii="Book Antiqua" w:hAnsi="Book Antiqua" w:cs="Times New Roman"/>
          <w:color w:val="000000" w:themeColor="text1"/>
          <w:sz w:val="24"/>
          <w:szCs w:val="24"/>
        </w:rPr>
        <w:t>microscop</w:t>
      </w:r>
      <w:r w:rsidR="00246FE0" w:rsidRPr="000A5687">
        <w:rPr>
          <w:rFonts w:ascii="Book Antiqua" w:hAnsi="Book Antiqua" w:cs="Times New Roman"/>
          <w:color w:val="000000" w:themeColor="text1"/>
          <w:sz w:val="24"/>
          <w:szCs w:val="24"/>
          <w:lang w:val="en-MY"/>
        </w:rPr>
        <w:t>ic</w:t>
      </w:r>
      <w:proofErr w:type="spellEnd"/>
      <w:r w:rsidR="00246FE0" w:rsidRPr="000A5687">
        <w:rPr>
          <w:rFonts w:ascii="Book Antiqua" w:hAnsi="Book Antiqua" w:cs="Times New Roman"/>
          <w:color w:val="000000" w:themeColor="text1"/>
          <w:sz w:val="24"/>
          <w:szCs w:val="24"/>
        </w:rPr>
        <w:t xml:space="preserve"> observation</w:t>
      </w:r>
      <w:r w:rsidR="00B74AD0">
        <w:rPr>
          <w:rFonts w:ascii="Book Antiqua" w:hAnsi="Book Antiqua" w:cs="Times New Roman"/>
          <w:color w:val="000000" w:themeColor="text1"/>
          <w:sz w:val="24"/>
          <w:szCs w:val="24"/>
        </w:rPr>
        <w:t>s</w:t>
      </w:r>
      <w:r w:rsidR="00246FE0" w:rsidRPr="000A5687">
        <w:rPr>
          <w:rFonts w:ascii="Book Antiqua" w:hAnsi="Book Antiqua" w:cs="Times New Roman"/>
          <w:color w:val="000000" w:themeColor="text1"/>
          <w:sz w:val="24"/>
          <w:szCs w:val="24"/>
        </w:rPr>
        <w:t xml:space="preserve"> of PFC synapses, the synapses </w:t>
      </w:r>
      <w:r w:rsidR="00246FE0" w:rsidRPr="000A5687">
        <w:rPr>
          <w:rFonts w:ascii="Book Antiqua" w:hAnsi="Book Antiqua" w:cs="Times New Roman"/>
          <w:color w:val="000000" w:themeColor="text1"/>
          <w:sz w:val="24"/>
          <w:szCs w:val="24"/>
          <w:lang w:val="en-MY"/>
        </w:rPr>
        <w:t>displayed</w:t>
      </w:r>
      <w:r w:rsidR="00246FE0" w:rsidRPr="000A5687">
        <w:rPr>
          <w:rFonts w:ascii="Book Antiqua" w:hAnsi="Book Antiqua" w:cs="Times New Roman"/>
          <w:color w:val="000000" w:themeColor="text1"/>
          <w:sz w:val="24"/>
          <w:szCs w:val="24"/>
        </w:rPr>
        <w:t xml:space="preserve"> </w:t>
      </w:r>
      <w:r w:rsidR="00B74AD0">
        <w:rPr>
          <w:rFonts w:ascii="Book Antiqua" w:hAnsi="Book Antiqua" w:cs="Times New Roman"/>
          <w:color w:val="000000" w:themeColor="text1"/>
          <w:sz w:val="24"/>
          <w:szCs w:val="24"/>
        </w:rPr>
        <w:t xml:space="preserve">an </w:t>
      </w:r>
      <w:r w:rsidR="00246FE0" w:rsidRPr="000A5687">
        <w:rPr>
          <w:rFonts w:ascii="Book Antiqua" w:hAnsi="Book Antiqua" w:cs="Times New Roman"/>
          <w:color w:val="000000" w:themeColor="text1"/>
          <w:sz w:val="24"/>
          <w:szCs w:val="24"/>
        </w:rPr>
        <w:t xml:space="preserve">unclear outline, </w:t>
      </w:r>
      <w:r w:rsidR="00246FE0" w:rsidRPr="000A5687">
        <w:rPr>
          <w:rFonts w:ascii="Book Antiqua" w:hAnsi="Book Antiqua" w:cs="Times New Roman"/>
          <w:color w:val="000000" w:themeColor="text1"/>
          <w:sz w:val="24"/>
          <w:szCs w:val="24"/>
          <w:lang w:val="en-MY"/>
        </w:rPr>
        <w:t xml:space="preserve">and </w:t>
      </w:r>
      <w:r w:rsidR="00246FE0" w:rsidRPr="000A5687">
        <w:rPr>
          <w:rFonts w:ascii="Book Antiqua" w:hAnsi="Book Antiqua" w:cs="Times New Roman"/>
          <w:color w:val="000000" w:themeColor="text1"/>
          <w:sz w:val="24"/>
          <w:szCs w:val="24"/>
        </w:rPr>
        <w:t>there were more perforated synapses and more vacuolated mitochondria observed in</w:t>
      </w:r>
      <w:r w:rsidR="00246FE0" w:rsidRPr="000A5687">
        <w:rPr>
          <w:rFonts w:ascii="Book Antiqua" w:hAnsi="Book Antiqua" w:cs="Times New Roman"/>
          <w:color w:val="000000" w:themeColor="text1"/>
          <w:sz w:val="24"/>
          <w:szCs w:val="24"/>
          <w:lang w:val="en-MY"/>
        </w:rPr>
        <w:t xml:space="preserve"> </w:t>
      </w:r>
      <w:r w:rsidR="00B74AD0">
        <w:rPr>
          <w:rFonts w:ascii="Book Antiqua" w:hAnsi="Book Antiqua" w:cs="Times New Roman"/>
          <w:color w:val="000000" w:themeColor="text1"/>
          <w:sz w:val="24"/>
          <w:szCs w:val="24"/>
          <w:lang w:val="en-MY"/>
        </w:rPr>
        <w:t xml:space="preserve">the </w:t>
      </w:r>
      <w:r w:rsidR="00246FE0" w:rsidRPr="000A5687">
        <w:rPr>
          <w:rFonts w:ascii="Book Antiqua" w:hAnsi="Book Antiqua" w:cs="Times New Roman"/>
          <w:color w:val="000000" w:themeColor="text1"/>
          <w:sz w:val="24"/>
          <w:szCs w:val="24"/>
          <w:lang w:val="en-MY"/>
        </w:rPr>
        <w:t>4-h</w:t>
      </w:r>
      <w:r w:rsidR="00246FE0" w:rsidRPr="000A5687">
        <w:rPr>
          <w:rFonts w:ascii="Book Antiqua" w:hAnsi="Book Antiqua" w:cs="Times New Roman"/>
          <w:color w:val="000000" w:themeColor="text1"/>
          <w:sz w:val="24"/>
          <w:szCs w:val="24"/>
        </w:rPr>
        <w:t xml:space="preserve"> RWIS group, indicating that oxidative stress causes certain damage </w:t>
      </w:r>
      <w:r w:rsidR="00B74AD0">
        <w:rPr>
          <w:rFonts w:ascii="Book Antiqua" w:hAnsi="Book Antiqua" w:cs="Times New Roman"/>
          <w:color w:val="000000" w:themeColor="text1"/>
          <w:sz w:val="24"/>
          <w:szCs w:val="24"/>
        </w:rPr>
        <w:t>in</w:t>
      </w:r>
      <w:r w:rsidR="00246FE0" w:rsidRPr="000A5687">
        <w:rPr>
          <w:rFonts w:ascii="Book Antiqua" w:hAnsi="Book Antiqua" w:cs="Times New Roman"/>
          <w:color w:val="000000" w:themeColor="text1"/>
          <w:sz w:val="24"/>
          <w:szCs w:val="24"/>
        </w:rPr>
        <w:t xml:space="preserve"> mitochondria. </w:t>
      </w:r>
      <w:r w:rsidR="00B74AD0">
        <w:rPr>
          <w:rFonts w:ascii="Book Antiqua" w:hAnsi="Book Antiqua" w:cs="Times New Roman"/>
          <w:color w:val="000000" w:themeColor="text1"/>
          <w:sz w:val="24"/>
          <w:szCs w:val="24"/>
        </w:rPr>
        <w:t>In addition</w:t>
      </w:r>
      <w:r w:rsidR="00246FE0" w:rsidRPr="000A5687">
        <w:rPr>
          <w:rFonts w:ascii="Book Antiqua" w:hAnsi="Book Antiqua" w:cs="Times New Roman"/>
          <w:color w:val="000000" w:themeColor="text1"/>
          <w:sz w:val="24"/>
          <w:szCs w:val="24"/>
        </w:rPr>
        <w:t xml:space="preserve">, the number of synapses per unit area, number of presynaptic vesicles and thickness of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PSD in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lang w:val="en-MY"/>
        </w:rPr>
        <w:t>4-h</w:t>
      </w:r>
      <w:r w:rsidR="00246FE0" w:rsidRPr="000A5687">
        <w:rPr>
          <w:rFonts w:ascii="Book Antiqua" w:hAnsi="Book Antiqua" w:cs="Times New Roman"/>
          <w:color w:val="000000" w:themeColor="text1"/>
          <w:sz w:val="24"/>
          <w:szCs w:val="24"/>
        </w:rPr>
        <w:t xml:space="preserve"> RWIS group </w:t>
      </w:r>
      <w:r w:rsidR="00246FE0" w:rsidRPr="000A5687">
        <w:rPr>
          <w:rFonts w:ascii="Book Antiqua" w:hAnsi="Book Antiqua" w:cs="Times New Roman"/>
          <w:color w:val="000000" w:themeColor="text1"/>
          <w:sz w:val="24"/>
          <w:szCs w:val="24"/>
          <w:lang w:val="en-MY"/>
        </w:rPr>
        <w:t xml:space="preserve">were </w:t>
      </w:r>
      <w:r w:rsidR="00246FE0" w:rsidRPr="000A5687">
        <w:rPr>
          <w:rFonts w:ascii="Book Antiqua" w:hAnsi="Book Antiqua" w:cs="Times New Roman"/>
          <w:color w:val="000000" w:themeColor="text1"/>
          <w:sz w:val="24"/>
          <w:szCs w:val="24"/>
        </w:rPr>
        <w:t xml:space="preserve">obviously </w:t>
      </w:r>
      <w:r w:rsidR="00246FE0" w:rsidRPr="000A5687">
        <w:rPr>
          <w:rFonts w:ascii="Book Antiqua" w:hAnsi="Book Antiqua" w:cs="Times New Roman"/>
          <w:color w:val="000000" w:themeColor="text1"/>
          <w:sz w:val="24"/>
          <w:szCs w:val="24"/>
          <w:lang w:val="en-MY"/>
        </w:rPr>
        <w:t>decreased</w:t>
      </w:r>
      <w:r w:rsidR="00246FE0" w:rsidRPr="000A5687">
        <w:rPr>
          <w:rFonts w:ascii="Book Antiqua" w:hAnsi="Book Antiqua" w:cs="Times New Roman"/>
          <w:color w:val="000000" w:themeColor="text1"/>
          <w:sz w:val="24"/>
          <w:szCs w:val="24"/>
        </w:rPr>
        <w:t xml:space="preserve"> compared </w:t>
      </w:r>
      <w:r w:rsidR="00246FE0" w:rsidRPr="000A5687">
        <w:rPr>
          <w:rFonts w:ascii="Book Antiqua" w:hAnsi="Book Antiqua" w:cs="Times New Roman"/>
          <w:color w:val="000000" w:themeColor="text1"/>
          <w:sz w:val="24"/>
          <w:szCs w:val="24"/>
          <w:lang w:val="en-MY"/>
        </w:rPr>
        <w:t>to</w:t>
      </w:r>
      <w:r w:rsidR="00246FE0" w:rsidRPr="000A5687">
        <w:rPr>
          <w:rFonts w:ascii="Book Antiqua" w:hAnsi="Book Antiqua" w:cs="Times New Roman"/>
          <w:color w:val="000000" w:themeColor="text1"/>
          <w:sz w:val="24"/>
          <w:szCs w:val="24"/>
        </w:rPr>
        <w:t xml:space="preserve"> those in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control group. </w:t>
      </w:r>
      <w:r w:rsidR="00246FE0" w:rsidRPr="000A5687">
        <w:rPr>
          <w:rFonts w:ascii="Book Antiqua" w:hAnsi="Book Antiqua" w:cs="Times New Roman"/>
          <w:color w:val="000000" w:themeColor="text1"/>
          <w:sz w:val="24"/>
          <w:szCs w:val="24"/>
          <w:lang w:val="en-MY"/>
        </w:rPr>
        <w:t xml:space="preserve">From the results of </w:t>
      </w:r>
      <w:r w:rsidR="00246FE0" w:rsidRPr="000A5687">
        <w:rPr>
          <w:rFonts w:ascii="Book Antiqua" w:hAnsi="Book Antiqua" w:cs="Times New Roman"/>
          <w:color w:val="000000" w:themeColor="text1"/>
          <w:sz w:val="24"/>
          <w:szCs w:val="24"/>
        </w:rPr>
        <w:t>proteomic analysis, it was observed that there were 129 differential</w:t>
      </w:r>
      <w:proofErr w:type="spellStart"/>
      <w:r w:rsidR="00246FE0" w:rsidRPr="000A5687">
        <w:rPr>
          <w:rFonts w:ascii="Book Antiqua" w:hAnsi="Book Antiqua" w:cs="Times New Roman"/>
          <w:color w:val="000000" w:themeColor="text1"/>
          <w:sz w:val="24"/>
          <w:szCs w:val="24"/>
          <w:lang w:val="en-MY"/>
        </w:rPr>
        <w:t>ly</w:t>
      </w:r>
      <w:proofErr w:type="spellEnd"/>
      <w:r w:rsidR="00246FE0" w:rsidRPr="000A5687">
        <w:rPr>
          <w:rFonts w:ascii="Book Antiqua" w:hAnsi="Book Antiqua" w:cs="Times New Roman"/>
          <w:color w:val="000000" w:themeColor="text1"/>
          <w:sz w:val="24"/>
          <w:szCs w:val="24"/>
          <w:lang w:val="en-MY"/>
        </w:rPr>
        <w:t xml:space="preserve"> expressed</w:t>
      </w:r>
      <w:r w:rsidR="00246FE0" w:rsidRPr="000A5687">
        <w:rPr>
          <w:rFonts w:ascii="Book Antiqua" w:hAnsi="Book Antiqua" w:cs="Times New Roman"/>
          <w:color w:val="000000" w:themeColor="text1"/>
          <w:sz w:val="24"/>
          <w:szCs w:val="24"/>
        </w:rPr>
        <w:t xml:space="preserve"> proteins </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88 up-regulated and 41 down-regulated</w:t>
      </w:r>
      <w:r w:rsidR="00246FE0" w:rsidRPr="000A5687">
        <w:rPr>
          <w:rFonts w:ascii="Book Antiqua" w:hAnsi="Book Antiqua" w:cs="Times New Roman"/>
          <w:color w:val="000000" w:themeColor="text1"/>
          <w:sz w:val="24"/>
          <w:szCs w:val="24"/>
          <w:lang w:val="en-MY"/>
        </w:rPr>
        <w:t xml:space="preserve">) </w:t>
      </w:r>
      <w:r w:rsidR="00246FE0" w:rsidRPr="000A5687">
        <w:rPr>
          <w:rFonts w:ascii="Book Antiqua" w:hAnsi="Book Antiqua" w:cs="Times New Roman"/>
          <w:color w:val="000000" w:themeColor="text1"/>
          <w:sz w:val="24"/>
          <w:szCs w:val="24"/>
        </w:rPr>
        <w:t xml:space="preserve">between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control group and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lang w:val="en-MY"/>
        </w:rPr>
        <w:t xml:space="preserve">4-h </w:t>
      </w:r>
      <w:r w:rsidR="00246FE0" w:rsidRPr="000A5687">
        <w:rPr>
          <w:rFonts w:ascii="Book Antiqua" w:hAnsi="Book Antiqua" w:cs="Times New Roman"/>
          <w:color w:val="000000" w:themeColor="text1"/>
          <w:sz w:val="24"/>
          <w:szCs w:val="24"/>
        </w:rPr>
        <w:t xml:space="preserve">RWIS group. According to the GO analysis, 22% (29) of </w:t>
      </w:r>
      <w:r w:rsidR="00B74AD0">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differential</w:t>
      </w:r>
      <w:proofErr w:type="spellStart"/>
      <w:r w:rsidR="00246FE0" w:rsidRPr="000A5687">
        <w:rPr>
          <w:rFonts w:ascii="Book Antiqua" w:hAnsi="Book Antiqua" w:cs="Times New Roman"/>
          <w:color w:val="000000" w:themeColor="text1"/>
          <w:sz w:val="24"/>
          <w:szCs w:val="24"/>
          <w:lang w:val="en-MY"/>
        </w:rPr>
        <w:t>ly</w:t>
      </w:r>
      <w:proofErr w:type="spellEnd"/>
      <w:r w:rsidR="00246FE0" w:rsidRPr="000A5687">
        <w:rPr>
          <w:rFonts w:ascii="Book Antiqua" w:hAnsi="Book Antiqua" w:cs="Times New Roman"/>
          <w:color w:val="000000" w:themeColor="text1"/>
          <w:sz w:val="24"/>
          <w:szCs w:val="24"/>
          <w:lang w:val="en-MY"/>
        </w:rPr>
        <w:t xml:space="preserve"> expressed</w:t>
      </w:r>
      <w:r w:rsidR="00246FE0" w:rsidRPr="000A5687">
        <w:rPr>
          <w:rFonts w:ascii="Book Antiqua" w:hAnsi="Book Antiqua" w:cs="Times New Roman"/>
          <w:color w:val="000000" w:themeColor="text1"/>
          <w:sz w:val="24"/>
          <w:szCs w:val="24"/>
        </w:rPr>
        <w:t xml:space="preserve"> proteins were directly related to nervous system functions, including synaptic plasticity (6), axon morphology and growth (12), neurodevelopment and apoptosis (10), and neural signal transmission (1), while some were associated with synaptic vesicle circulation and toxicological </w:t>
      </w:r>
      <w:r w:rsidR="00246FE0" w:rsidRPr="000A5687">
        <w:rPr>
          <w:rFonts w:ascii="Book Antiqua" w:hAnsi="Book Antiqua" w:cs="Times New Roman"/>
          <w:color w:val="000000" w:themeColor="text1"/>
          <w:sz w:val="24"/>
          <w:szCs w:val="24"/>
        </w:rPr>
        <w:lastRenderedPageBreak/>
        <w:t xml:space="preserve">metabolism. </w:t>
      </w:r>
      <w:r w:rsidR="00246FE0" w:rsidRPr="000A5687">
        <w:rPr>
          <w:rFonts w:ascii="Book Antiqua" w:hAnsi="Book Antiqua" w:cs="Times New Roman"/>
          <w:color w:val="000000" w:themeColor="text1"/>
          <w:sz w:val="24"/>
          <w:szCs w:val="24"/>
          <w:lang w:val="en-MY"/>
        </w:rPr>
        <w:t>These</w:t>
      </w:r>
      <w:r w:rsidR="00246FE0" w:rsidRPr="000A5687">
        <w:rPr>
          <w:rFonts w:ascii="Book Antiqua" w:hAnsi="Book Antiqua" w:cs="Times New Roman"/>
          <w:color w:val="000000" w:themeColor="text1"/>
          <w:sz w:val="24"/>
          <w:szCs w:val="24"/>
        </w:rPr>
        <w:t xml:space="preserve"> findings indicate that </w:t>
      </w:r>
      <w:r w:rsidR="00B74AD0">
        <w:rPr>
          <w:rFonts w:ascii="Book Antiqua" w:hAnsi="Book Antiqua" w:cs="Times New Roman"/>
          <w:color w:val="000000" w:themeColor="text1"/>
          <w:sz w:val="24"/>
          <w:szCs w:val="24"/>
        </w:rPr>
        <w:t xml:space="preserve">the </w:t>
      </w:r>
      <w:proofErr w:type="spellStart"/>
      <w:r w:rsidR="00246FE0" w:rsidRPr="000A5687">
        <w:rPr>
          <w:rFonts w:ascii="Book Antiqua" w:hAnsi="Book Antiqua" w:cs="Times New Roman"/>
          <w:color w:val="000000" w:themeColor="text1"/>
          <w:sz w:val="24"/>
          <w:szCs w:val="24"/>
        </w:rPr>
        <w:t>mPFC</w:t>
      </w:r>
      <w:proofErr w:type="spellEnd"/>
      <w:r w:rsidR="00246FE0" w:rsidRPr="000A5687">
        <w:rPr>
          <w:rFonts w:ascii="Book Antiqua" w:hAnsi="Book Antiqua" w:cs="Times New Roman"/>
          <w:color w:val="000000" w:themeColor="text1"/>
          <w:sz w:val="24"/>
          <w:szCs w:val="24"/>
        </w:rPr>
        <w:t xml:space="preserve"> is involved in the regulation of RWIS-induced gastric dysfunction, but its exact role </w:t>
      </w:r>
      <w:r w:rsidR="00B74AD0">
        <w:rPr>
          <w:rFonts w:ascii="Book Antiqua" w:hAnsi="Book Antiqua" w:cs="Times New Roman"/>
          <w:color w:val="000000" w:themeColor="text1"/>
          <w:sz w:val="24"/>
          <w:szCs w:val="24"/>
        </w:rPr>
        <w:t>requires</w:t>
      </w:r>
      <w:r w:rsidR="00246FE0" w:rsidRPr="000A5687">
        <w:rPr>
          <w:rFonts w:ascii="Book Antiqua" w:hAnsi="Book Antiqua" w:cs="Times New Roman"/>
          <w:color w:val="000000" w:themeColor="text1"/>
          <w:sz w:val="24"/>
          <w:szCs w:val="24"/>
        </w:rPr>
        <w:t xml:space="preserve"> further study.</w:t>
      </w:r>
    </w:p>
    <w:p w14:paraId="3392B1A1"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1DB53CB1" w14:textId="58A6A874"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proofErr w:type="spellStart"/>
      <w:r w:rsidRPr="000A5687">
        <w:rPr>
          <w:rFonts w:ascii="Book Antiqua" w:hAnsi="Book Antiqua" w:cs="Times New Roman"/>
          <w:b/>
          <w:color w:val="000000" w:themeColor="text1"/>
          <w:sz w:val="24"/>
          <w:szCs w:val="24"/>
        </w:rPr>
        <w:t>Mediodorsal</w:t>
      </w:r>
      <w:proofErr w:type="spellEnd"/>
      <w:r w:rsidRPr="000A5687">
        <w:rPr>
          <w:rFonts w:ascii="Book Antiqua" w:hAnsi="Book Antiqua" w:cs="Times New Roman"/>
          <w:b/>
          <w:color w:val="000000" w:themeColor="text1"/>
          <w:sz w:val="24"/>
          <w:szCs w:val="24"/>
        </w:rPr>
        <w:t xml:space="preserve"> nucleus of the thalamus</w:t>
      </w:r>
      <w:r w:rsidR="005D3000" w:rsidRPr="000A5687">
        <w:rPr>
          <w:rFonts w:ascii="Book Antiqua" w:hAnsi="Book Antiqua" w:cs="Times New Roman"/>
          <w:b/>
          <w:color w:val="000000" w:themeColor="text1"/>
          <w:sz w:val="24"/>
          <w:szCs w:val="24"/>
        </w:rPr>
        <w:t xml:space="preserve">: </w:t>
      </w:r>
      <w:r w:rsidR="00F0431A" w:rsidRPr="00EC4578">
        <w:rPr>
          <w:rFonts w:ascii="Book Antiqua" w:hAnsi="Book Antiqua" w:cs="Times New Roman"/>
          <w:color w:val="000000" w:themeColor="text1"/>
          <w:sz w:val="24"/>
          <w:szCs w:val="24"/>
        </w:rPr>
        <w:t>Using</w:t>
      </w:r>
      <w:r w:rsidRPr="00F0431A">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SYN and SYN-I as </w:t>
      </w:r>
      <w:proofErr w:type="spellStart"/>
      <w:r w:rsidRPr="000A5687">
        <w:rPr>
          <w:rFonts w:ascii="Book Antiqua" w:hAnsi="Book Antiqua" w:cs="Times New Roman"/>
          <w:color w:val="000000" w:themeColor="text1"/>
          <w:sz w:val="24"/>
          <w:szCs w:val="24"/>
        </w:rPr>
        <w:t>ind</w:t>
      </w:r>
      <w:proofErr w:type="spellEnd"/>
      <w:r w:rsidRPr="000A5687">
        <w:rPr>
          <w:rFonts w:ascii="Book Antiqua" w:hAnsi="Book Antiqua" w:cs="Times New Roman"/>
          <w:color w:val="000000" w:themeColor="text1"/>
          <w:sz w:val="24"/>
          <w:szCs w:val="24"/>
          <w:lang w:val="en-MY"/>
        </w:rPr>
        <w:t xml:space="preserve">ices, </w:t>
      </w:r>
      <w:proofErr w:type="spellStart"/>
      <w:r w:rsidRPr="000A5687">
        <w:rPr>
          <w:rFonts w:ascii="Book Antiqua" w:hAnsi="Book Antiqua" w:cs="Times New Roman"/>
          <w:color w:val="000000" w:themeColor="text1"/>
          <w:sz w:val="24"/>
          <w:szCs w:val="24"/>
          <w:lang w:val="en-MY"/>
        </w:rPr>
        <w:t>i</w:t>
      </w:r>
      <w:proofErr w:type="spellEnd"/>
      <w:r w:rsidRPr="000A5687">
        <w:rPr>
          <w:rFonts w:ascii="Book Antiqua" w:hAnsi="Book Antiqua" w:cs="Times New Roman"/>
          <w:color w:val="000000" w:themeColor="text1"/>
          <w:sz w:val="24"/>
          <w:szCs w:val="24"/>
        </w:rPr>
        <w:t xml:space="preserve">t </w:t>
      </w:r>
      <w:r w:rsidRPr="000A5687">
        <w:rPr>
          <w:rFonts w:ascii="Book Antiqua" w:hAnsi="Book Antiqua" w:cs="Times New Roman"/>
          <w:color w:val="000000" w:themeColor="text1"/>
          <w:sz w:val="24"/>
          <w:szCs w:val="24"/>
          <w:lang w:val="en-MY"/>
        </w:rPr>
        <w:t>has been</w:t>
      </w:r>
      <w:r w:rsidRPr="000A5687">
        <w:rPr>
          <w:rFonts w:ascii="Book Antiqua" w:hAnsi="Book Antiqua" w:cs="Times New Roman"/>
          <w:color w:val="000000" w:themeColor="text1"/>
          <w:sz w:val="24"/>
          <w:szCs w:val="24"/>
        </w:rPr>
        <w:t xml:space="preserve"> demonstrated that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w:t>
      </w:r>
      <w:r w:rsidRPr="000A5687">
        <w:rPr>
          <w:rFonts w:ascii="Book Antiqua" w:hAnsi="Book Antiqua" w:cs="Times New Roman"/>
          <w:color w:val="000000" w:themeColor="text1"/>
          <w:sz w:val="24"/>
          <w:szCs w:val="24"/>
          <w:lang w:val="en-MY"/>
        </w:rPr>
        <w:t>is</w:t>
      </w:r>
      <w:r w:rsidRPr="000A5687">
        <w:rPr>
          <w:rFonts w:ascii="Book Antiqua" w:hAnsi="Book Antiqua" w:cs="Times New Roman"/>
          <w:color w:val="000000" w:themeColor="text1"/>
          <w:sz w:val="24"/>
          <w:szCs w:val="24"/>
        </w:rPr>
        <w:t xml:space="preserve"> involved in the </w:t>
      </w:r>
      <w:r w:rsidRPr="000A5687">
        <w:rPr>
          <w:rFonts w:ascii="Book Antiqua" w:hAnsi="Book Antiqua" w:cs="Times New Roman"/>
          <w:color w:val="000000" w:themeColor="text1"/>
          <w:sz w:val="24"/>
          <w:szCs w:val="24"/>
          <w:lang w:val="en-MY"/>
        </w:rPr>
        <w:t xml:space="preserve">responses to </w:t>
      </w:r>
      <w:r w:rsidRPr="000A5687">
        <w:rPr>
          <w:rFonts w:ascii="Book Antiqua" w:hAnsi="Book Antiqua" w:cs="Times New Roman"/>
          <w:color w:val="000000" w:themeColor="text1"/>
          <w:sz w:val="24"/>
          <w:szCs w:val="24"/>
        </w:rPr>
        <w:t>RWIS</w:t>
      </w:r>
      <w:r w:rsidRPr="000A5687">
        <w:rPr>
          <w:rFonts w:ascii="Book Antiqua" w:hAnsi="Book Antiqua" w:cs="Times New Roman"/>
          <w:color w:val="000000" w:themeColor="text1"/>
          <w:sz w:val="24"/>
          <w:szCs w:val="24"/>
          <w:lang w:val="en-MY"/>
        </w:rPr>
        <w:t>. However,</w:t>
      </w:r>
      <w:r w:rsidRPr="000A5687">
        <w:rPr>
          <w:rFonts w:ascii="Book Antiqua" w:hAnsi="Book Antiqua" w:cs="Times New Roman"/>
          <w:color w:val="000000" w:themeColor="text1"/>
          <w:sz w:val="24"/>
          <w:szCs w:val="24"/>
        </w:rPr>
        <w:t xml:space="preserve"> gastric motility </w:t>
      </w:r>
      <w:r w:rsidR="00F0431A">
        <w:rPr>
          <w:rFonts w:ascii="Book Antiqua" w:hAnsi="Book Antiqua" w:cs="Times New Roman"/>
          <w:color w:val="000000" w:themeColor="text1"/>
          <w:sz w:val="24"/>
          <w:szCs w:val="24"/>
        </w:rPr>
        <w:t>was</w:t>
      </w:r>
      <w:r w:rsidRPr="000A5687">
        <w:rPr>
          <w:rFonts w:ascii="Book Antiqua" w:hAnsi="Book Antiqua" w:cs="Times New Roman"/>
          <w:color w:val="000000" w:themeColor="text1"/>
          <w:sz w:val="24"/>
          <w:szCs w:val="24"/>
        </w:rPr>
        <w:t xml:space="preserve"> not significantly affected </w:t>
      </w:r>
      <w:r w:rsidRPr="000A5687">
        <w:rPr>
          <w:rFonts w:ascii="Book Antiqua" w:hAnsi="Book Antiqua" w:cs="Times New Roman"/>
          <w:color w:val="000000" w:themeColor="text1"/>
          <w:sz w:val="24"/>
          <w:szCs w:val="24"/>
          <w:lang w:val="en-MY"/>
        </w:rPr>
        <w:t>following an</w:t>
      </w:r>
      <w:r w:rsidRPr="000A5687">
        <w:rPr>
          <w:rFonts w:ascii="Book Antiqua" w:hAnsi="Book Antiqua" w:cs="Times New Roman"/>
          <w:color w:val="000000" w:themeColor="text1"/>
          <w:sz w:val="24"/>
          <w:szCs w:val="24"/>
        </w:rPr>
        <w:t xml:space="preserve"> injection of sodium L-glutamate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electrical stimulation of PL </w:t>
      </w:r>
      <w:r w:rsidRPr="000A5687">
        <w:rPr>
          <w:rFonts w:ascii="Book Antiqua" w:hAnsi="Book Antiqua" w:cs="Times New Roman"/>
          <w:color w:val="000000" w:themeColor="text1"/>
          <w:sz w:val="24"/>
          <w:szCs w:val="24"/>
          <w:lang w:val="en-MY"/>
        </w:rPr>
        <w:t>or</w:t>
      </w:r>
      <w:r w:rsidRPr="000A5687">
        <w:rPr>
          <w:rFonts w:ascii="Book Antiqua" w:hAnsi="Book Antiqua" w:cs="Times New Roman"/>
          <w:color w:val="000000" w:themeColor="text1"/>
          <w:sz w:val="24"/>
          <w:szCs w:val="24"/>
        </w:rPr>
        <w:t xml:space="preserve"> IL of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suggesting that other nuclei are </w:t>
      </w:r>
      <w:r w:rsidRPr="000A5687">
        <w:rPr>
          <w:rFonts w:ascii="Book Antiqua" w:hAnsi="Book Antiqua" w:cs="Times New Roman"/>
          <w:color w:val="000000" w:themeColor="text1"/>
          <w:sz w:val="24"/>
          <w:szCs w:val="24"/>
          <w:lang w:val="en-MY"/>
        </w:rPr>
        <w:t>required</w:t>
      </w:r>
      <w:r w:rsidRPr="000A5687">
        <w:rPr>
          <w:rFonts w:ascii="Book Antiqua" w:hAnsi="Book Antiqua" w:cs="Times New Roman"/>
          <w:color w:val="000000" w:themeColor="text1"/>
          <w:sz w:val="24"/>
          <w:szCs w:val="24"/>
        </w:rPr>
        <w:t xml:space="preserve"> to transmit RWIS signals into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After electrophoresis of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no labeled </w:t>
      </w:r>
      <w:r w:rsidRPr="000A5687">
        <w:rPr>
          <w:rFonts w:ascii="Book Antiqua" w:hAnsi="Book Antiqua" w:cs="Times New Roman"/>
          <w:color w:val="000000" w:themeColor="text1"/>
          <w:sz w:val="24"/>
          <w:szCs w:val="24"/>
          <w:lang w:val="en-MY"/>
        </w:rPr>
        <w:t>nerve cell</w:t>
      </w:r>
      <w:r w:rsidRPr="000A5687">
        <w:rPr>
          <w:rFonts w:ascii="Book Antiqua" w:hAnsi="Book Antiqua" w:cs="Times New Roman"/>
          <w:color w:val="000000" w:themeColor="text1"/>
          <w:sz w:val="24"/>
          <w:szCs w:val="24"/>
        </w:rPr>
        <w:t xml:space="preserve"> bodies were </w:t>
      </w:r>
      <w:r w:rsidRPr="000A5687">
        <w:rPr>
          <w:rFonts w:ascii="Book Antiqua" w:hAnsi="Book Antiqua" w:cs="Times New Roman"/>
          <w:color w:val="000000" w:themeColor="text1"/>
          <w:sz w:val="24"/>
          <w:szCs w:val="24"/>
          <w:lang w:val="en-MY"/>
        </w:rPr>
        <w:t>observed</w:t>
      </w:r>
      <w:r w:rsidRPr="000A5687">
        <w:rPr>
          <w:rFonts w:ascii="Book Antiqua" w:hAnsi="Book Antiqua" w:cs="Times New Roman"/>
          <w:color w:val="000000" w:themeColor="text1"/>
          <w:sz w:val="24"/>
          <w:szCs w:val="24"/>
        </w:rPr>
        <w:t xml:space="preserve">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or SON, but </w:t>
      </w:r>
      <w:r w:rsidR="00F0431A">
        <w:rPr>
          <w:rFonts w:ascii="Book Antiqua" w:hAnsi="Book Antiqua" w:cs="Times New Roman"/>
          <w:color w:val="000000" w:themeColor="text1"/>
          <w:sz w:val="24"/>
          <w:szCs w:val="24"/>
        </w:rPr>
        <w:t xml:space="preserve">were </w:t>
      </w:r>
      <w:r w:rsidRPr="000A5687">
        <w:rPr>
          <w:rFonts w:ascii="Book Antiqua" w:hAnsi="Book Antiqua" w:cs="Times New Roman"/>
          <w:color w:val="000000" w:themeColor="text1"/>
          <w:sz w:val="24"/>
          <w:szCs w:val="24"/>
        </w:rPr>
        <w:t xml:space="preserve">found in </w:t>
      </w:r>
      <w:r w:rsidR="00F0431A">
        <w:rPr>
          <w:rFonts w:ascii="Book Antiqua" w:hAnsi="Book Antiqua" w:cs="Times New Roman"/>
          <w:color w:val="000000" w:themeColor="text1"/>
          <w:sz w:val="24"/>
          <w:szCs w:val="24"/>
        </w:rPr>
        <w:t xml:space="preserve">the </w:t>
      </w:r>
      <w:proofErr w:type="spellStart"/>
      <w:r w:rsidR="005D3000" w:rsidRPr="000A5687">
        <w:rPr>
          <w:rFonts w:ascii="Book Antiqua" w:hAnsi="Book Antiqua" w:cs="Times New Roman"/>
          <w:color w:val="000000" w:themeColor="text1"/>
          <w:sz w:val="24"/>
          <w:szCs w:val="24"/>
        </w:rPr>
        <w:t>mediodorsal</w:t>
      </w:r>
      <w:proofErr w:type="spellEnd"/>
      <w:r w:rsidR="005D3000" w:rsidRPr="000A5687">
        <w:rPr>
          <w:rFonts w:ascii="Book Antiqua" w:hAnsi="Book Antiqua" w:cs="Times New Roman"/>
          <w:color w:val="000000" w:themeColor="text1"/>
          <w:sz w:val="24"/>
          <w:szCs w:val="24"/>
        </w:rPr>
        <w:t xml:space="preserve"> nucleus of the thalamus (MD)</w:t>
      </w:r>
      <w:r w:rsidRPr="000A5687">
        <w:rPr>
          <w:rFonts w:ascii="Book Antiqua" w:hAnsi="Book Antiqua" w:cs="Times New Roman"/>
          <w:color w:val="000000" w:themeColor="text1"/>
          <w:sz w:val="24"/>
          <w:szCs w:val="24"/>
        </w:rPr>
        <w:t xml:space="preserve">, indicating that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MD </w:t>
      </w:r>
      <w:r w:rsidRPr="000A5687">
        <w:rPr>
          <w:rFonts w:ascii="Book Antiqua" w:hAnsi="Book Antiqua" w:cs="Times New Roman"/>
          <w:color w:val="000000" w:themeColor="text1"/>
          <w:sz w:val="24"/>
          <w:szCs w:val="24"/>
          <w:lang w:val="en-MY"/>
        </w:rPr>
        <w:t xml:space="preserve">may </w:t>
      </w:r>
      <w:r w:rsidRPr="000A5687">
        <w:rPr>
          <w:rFonts w:ascii="Book Antiqua" w:hAnsi="Book Antiqua" w:cs="Times New Roman"/>
          <w:color w:val="000000" w:themeColor="text1"/>
          <w:sz w:val="24"/>
          <w:szCs w:val="24"/>
        </w:rPr>
        <w:t xml:space="preserve">emit fibers to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PFC.</w:t>
      </w:r>
    </w:p>
    <w:p w14:paraId="4CE6058D" w14:textId="503DDF9A" w:rsidR="00860D9D" w:rsidRPr="000A5687" w:rsidRDefault="00246FE0" w:rsidP="005D3000">
      <w:pPr>
        <w:kinsoku w:val="0"/>
        <w:snapToGrid w:val="0"/>
        <w:spacing w:line="360" w:lineRule="auto"/>
        <w:ind w:firstLineChars="100" w:firstLine="240"/>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 xml:space="preserve">MD is the largest </w:t>
      </w:r>
      <w:proofErr w:type="spellStart"/>
      <w:r w:rsidRPr="000A5687">
        <w:rPr>
          <w:rFonts w:ascii="Book Antiqua" w:hAnsi="Book Antiqua" w:cs="Times New Roman"/>
          <w:color w:val="000000" w:themeColor="text1"/>
          <w:sz w:val="24"/>
          <w:szCs w:val="24"/>
        </w:rPr>
        <w:t>subnucleus</w:t>
      </w:r>
      <w:proofErr w:type="spellEnd"/>
      <w:r w:rsidRPr="000A5687">
        <w:rPr>
          <w:rFonts w:ascii="Book Antiqua" w:hAnsi="Book Antiqua" w:cs="Times New Roman"/>
          <w:color w:val="000000" w:themeColor="text1"/>
          <w:sz w:val="24"/>
          <w:szCs w:val="24"/>
        </w:rPr>
        <w:t xml:space="preserve">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medial thalamic</w:t>
      </w:r>
      <w:r w:rsidRPr="000A5687">
        <w:rPr>
          <w:rFonts w:ascii="Book Antiqua" w:hAnsi="Book Antiqua" w:cs="Arial"/>
          <w:color w:val="000000" w:themeColor="text1"/>
          <w:sz w:val="24"/>
          <w:szCs w:val="24"/>
          <w:shd w:val="clear" w:color="auto" w:fill="FFFFFF"/>
        </w:rPr>
        <w:t xml:space="preserve"> </w:t>
      </w:r>
      <w:r w:rsidRPr="000A5687">
        <w:rPr>
          <w:rFonts w:ascii="Book Antiqua" w:hAnsi="Book Antiqua" w:cs="Times New Roman"/>
          <w:color w:val="000000" w:themeColor="text1"/>
          <w:sz w:val="24"/>
          <w:szCs w:val="24"/>
        </w:rPr>
        <w:t xml:space="preserve">nucleus group, as well as the only thalamic nucleus with </w:t>
      </w:r>
      <w:r w:rsidRPr="000A5687">
        <w:rPr>
          <w:rFonts w:ascii="Book Antiqua" w:hAnsi="Book Antiqua" w:cs="Times New Roman"/>
          <w:color w:val="000000" w:themeColor="text1"/>
          <w:sz w:val="24"/>
          <w:szCs w:val="24"/>
          <w:lang w:val="en-MY"/>
        </w:rPr>
        <w:t>a</w:t>
      </w:r>
      <w:r w:rsidRPr="000A5687">
        <w:rPr>
          <w:rFonts w:ascii="Book Antiqua" w:hAnsi="Book Antiqua" w:cs="Times New Roman"/>
          <w:color w:val="000000" w:themeColor="text1"/>
          <w:sz w:val="24"/>
          <w:szCs w:val="24"/>
        </w:rPr>
        <w:t xml:space="preserve"> fiber connection </w:t>
      </w:r>
      <w:r w:rsidR="00F0431A">
        <w:rPr>
          <w:rFonts w:ascii="Book Antiqua" w:hAnsi="Book Antiqua" w:cs="Times New Roman"/>
          <w:color w:val="000000" w:themeColor="text1"/>
          <w:sz w:val="24"/>
          <w:szCs w:val="24"/>
        </w:rPr>
        <w:t>to</w:t>
      </w:r>
      <w:r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PFC.</w:t>
      </w:r>
      <w:r w:rsidR="00F0431A">
        <w:rPr>
          <w:rFonts w:ascii="Book Antiqua" w:hAnsi="Book Antiqua" w:cs="Times New Roman"/>
          <w:color w:val="000000" w:themeColor="text1"/>
          <w:sz w:val="24"/>
          <w:szCs w:val="24"/>
        </w:rPr>
        <w:t xml:space="preserve"> </w:t>
      </w:r>
      <w:r w:rsidR="00E932C5" w:rsidRPr="000A5687">
        <w:rPr>
          <w:rFonts w:ascii="Book Antiqua" w:hAnsi="Book Antiqua" w:cs="Times New Roman"/>
          <w:color w:val="000000" w:themeColor="text1"/>
          <w:sz w:val="24"/>
          <w:szCs w:val="24"/>
        </w:rPr>
        <w:t xml:space="preserve">We also </w:t>
      </w:r>
      <w:r w:rsidRPr="000A5687">
        <w:rPr>
          <w:rFonts w:ascii="Book Antiqua" w:hAnsi="Book Antiqua" w:cs="Times New Roman"/>
          <w:color w:val="000000" w:themeColor="text1"/>
          <w:sz w:val="24"/>
          <w:szCs w:val="24"/>
        </w:rPr>
        <w:t>found that the</w:t>
      </w:r>
      <w:r w:rsidRPr="000A5687">
        <w:rPr>
          <w:rFonts w:ascii="Book Antiqua" w:hAnsi="Book Antiqua" w:cs="Times New Roman"/>
          <w:color w:val="000000" w:themeColor="text1"/>
          <w:sz w:val="24"/>
          <w:szCs w:val="24"/>
          <w:lang w:val="en-MY"/>
        </w:rPr>
        <w:t xml:space="preserve"> expression level of</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lang w:val="en-MY"/>
        </w:rPr>
        <w:t xml:space="preserve"> was </w:t>
      </w:r>
      <w:r w:rsidRPr="000A5687">
        <w:rPr>
          <w:rFonts w:ascii="Book Antiqua" w:hAnsi="Book Antiqua" w:cs="Times New Roman"/>
          <w:color w:val="000000" w:themeColor="text1"/>
          <w:sz w:val="24"/>
          <w:szCs w:val="24"/>
        </w:rPr>
        <w:t>significantly</w:t>
      </w:r>
      <w:r w:rsidRPr="000A5687">
        <w:rPr>
          <w:rFonts w:ascii="Book Antiqua" w:hAnsi="Book Antiqua" w:cs="Times New Roman"/>
          <w:color w:val="000000" w:themeColor="text1"/>
          <w:sz w:val="24"/>
          <w:szCs w:val="24"/>
          <w:lang w:val="en-MY"/>
        </w:rPr>
        <w:t xml:space="preserve"> upregulated</w:t>
      </w:r>
      <w:r w:rsidRPr="000A5687">
        <w:rPr>
          <w:rFonts w:ascii="Book Antiqua" w:hAnsi="Book Antiqua" w:cs="Times New Roman"/>
          <w:color w:val="000000" w:themeColor="text1"/>
          <w:sz w:val="24"/>
          <w:szCs w:val="24"/>
        </w:rPr>
        <w:t xml:space="preserve"> in</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MD of RWIS rats compared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that in</w:t>
      </w:r>
      <w:r w:rsidRPr="000A5687">
        <w:rPr>
          <w:rFonts w:ascii="Book Antiqua" w:hAnsi="Book Antiqua" w:cs="Times New Roman"/>
          <w:color w:val="000000" w:themeColor="text1"/>
          <w:sz w:val="24"/>
          <w:szCs w:val="24"/>
          <w:lang w:val="en-MY"/>
        </w:rPr>
        <w:t xml:space="preserve"> </w:t>
      </w:r>
      <w:r w:rsidR="00F0431A">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rPr>
        <w:t>control group, and the expression</w:t>
      </w:r>
      <w:r w:rsidRPr="000A5687">
        <w:rPr>
          <w:rFonts w:ascii="Book Antiqua" w:hAnsi="Book Antiqua" w:cs="Times New Roman"/>
          <w:color w:val="000000" w:themeColor="text1"/>
          <w:sz w:val="24"/>
          <w:szCs w:val="24"/>
          <w:lang w:val="en-MY"/>
        </w:rPr>
        <w:t xml:space="preserve"> levels</w:t>
      </w:r>
      <w:r w:rsidRPr="000A5687">
        <w:rPr>
          <w:rFonts w:ascii="Book Antiqua" w:hAnsi="Book Antiqua" w:cs="Times New Roman"/>
          <w:color w:val="000000" w:themeColor="text1"/>
          <w:sz w:val="24"/>
          <w:szCs w:val="24"/>
        </w:rPr>
        <w:t xml:space="preserve"> of SYN and SYN-I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1</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h RWIS group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significantly higher than those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control group, indicating that MD is involved in RWIS. </w:t>
      </w:r>
      <w:r w:rsidRPr="000A5687">
        <w:rPr>
          <w:rFonts w:ascii="Book Antiqua" w:hAnsi="Book Antiqua" w:cs="Times New Roman"/>
          <w:color w:val="000000" w:themeColor="text1"/>
          <w:sz w:val="24"/>
          <w:szCs w:val="24"/>
          <w:lang w:val="en-MY"/>
        </w:rPr>
        <w:t>As</w:t>
      </w:r>
      <w:r w:rsidRPr="000A5687">
        <w:rPr>
          <w:rFonts w:ascii="Book Antiqua" w:hAnsi="Book Antiqua" w:cs="Times New Roman"/>
          <w:color w:val="000000" w:themeColor="text1"/>
          <w:sz w:val="24"/>
          <w:szCs w:val="24"/>
        </w:rPr>
        <w:t xml:space="preserve"> has been </w:t>
      </w:r>
      <w:r w:rsidRPr="000A5687">
        <w:rPr>
          <w:rFonts w:ascii="Book Antiqua" w:hAnsi="Book Antiqua" w:cs="Times New Roman"/>
          <w:color w:val="000000" w:themeColor="text1"/>
          <w:sz w:val="24"/>
          <w:szCs w:val="24"/>
          <w:lang w:val="en-MY"/>
        </w:rPr>
        <w:t xml:space="preserve">previously </w:t>
      </w:r>
      <w:r w:rsidRPr="000A5687">
        <w:rPr>
          <w:rFonts w:ascii="Book Antiqua" w:hAnsi="Book Antiqua" w:cs="Times New Roman"/>
          <w:color w:val="000000" w:themeColor="text1"/>
          <w:sz w:val="24"/>
          <w:szCs w:val="24"/>
        </w:rPr>
        <w:t>reported in the literature</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MD </w:t>
      </w:r>
      <w:r w:rsidRPr="000A5687">
        <w:rPr>
          <w:rFonts w:ascii="Book Antiqua" w:hAnsi="Book Antiqua" w:cs="Times New Roman"/>
          <w:color w:val="000000" w:themeColor="text1"/>
          <w:sz w:val="24"/>
          <w:szCs w:val="24"/>
          <w:lang w:val="en-MY"/>
        </w:rPr>
        <w:t>exhibits</w:t>
      </w:r>
      <w:r w:rsidRPr="000A5687">
        <w:rPr>
          <w:rFonts w:ascii="Book Antiqua" w:hAnsi="Book Antiqua" w:cs="Times New Roman"/>
          <w:color w:val="000000" w:themeColor="text1"/>
          <w:sz w:val="24"/>
          <w:szCs w:val="24"/>
        </w:rPr>
        <w:t xml:space="preserve"> complex efferent and afferent fiber connections with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hypothalamus and brain stem, </w:t>
      </w:r>
      <w:r w:rsidRPr="000A5687">
        <w:rPr>
          <w:rFonts w:ascii="Book Antiqua" w:hAnsi="Book Antiqua" w:cs="Times New Roman"/>
          <w:color w:val="000000" w:themeColor="text1"/>
          <w:sz w:val="24"/>
          <w:szCs w:val="24"/>
          <w:lang w:val="en-MY"/>
        </w:rPr>
        <w:t xml:space="preserve">thus </w:t>
      </w:r>
      <w:r w:rsidRPr="000A5687">
        <w:rPr>
          <w:rFonts w:ascii="Book Antiqua" w:hAnsi="Book Antiqua" w:cs="Times New Roman"/>
          <w:color w:val="000000" w:themeColor="text1"/>
          <w:sz w:val="24"/>
          <w:szCs w:val="24"/>
        </w:rPr>
        <w:t xml:space="preserve">forming </w:t>
      </w:r>
      <w:r w:rsidRPr="000A5687">
        <w:rPr>
          <w:rFonts w:ascii="Book Antiqua" w:hAnsi="Book Antiqua" w:cs="Times New Roman"/>
          <w:color w:val="000000" w:themeColor="text1"/>
          <w:sz w:val="24"/>
          <w:szCs w:val="24"/>
          <w:lang w:val="en-MY"/>
        </w:rPr>
        <w:t>multiple</w:t>
      </w:r>
      <w:r w:rsidRPr="000A5687">
        <w:rPr>
          <w:rFonts w:ascii="Book Antiqua" w:hAnsi="Book Antiqua" w:cs="Times New Roman"/>
          <w:color w:val="000000" w:themeColor="text1"/>
          <w:sz w:val="24"/>
          <w:szCs w:val="24"/>
        </w:rPr>
        <w:t xml:space="preserve"> neural </w:t>
      </w:r>
      <w:proofErr w:type="gramStart"/>
      <w:r w:rsidRPr="000A5687">
        <w:rPr>
          <w:rFonts w:ascii="Book Antiqua" w:hAnsi="Book Antiqua" w:cs="Times New Roman"/>
          <w:color w:val="000000" w:themeColor="text1"/>
          <w:sz w:val="24"/>
          <w:szCs w:val="24"/>
        </w:rPr>
        <w:t>circuits</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97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In addition,</w:t>
      </w:r>
      <w:r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MD is a higher-</w:t>
      </w:r>
      <w:r w:rsidRPr="000A5687">
        <w:rPr>
          <w:rFonts w:ascii="Book Antiqua" w:hAnsi="Book Antiqua" w:cs="Times New Roman"/>
          <w:color w:val="000000" w:themeColor="text1"/>
          <w:sz w:val="24"/>
          <w:szCs w:val="24"/>
          <w:lang w:val="en-MY"/>
        </w:rPr>
        <w:t>order</w:t>
      </w:r>
      <w:r w:rsidRPr="000A5687">
        <w:rPr>
          <w:rFonts w:ascii="Book Antiqua" w:hAnsi="Book Antiqua" w:cs="Times New Roman"/>
          <w:color w:val="000000" w:themeColor="text1"/>
          <w:sz w:val="24"/>
          <w:szCs w:val="24"/>
        </w:rPr>
        <w:t xml:space="preserve"> thalamic</w:t>
      </w:r>
      <w:r w:rsidRPr="000A5687">
        <w:rPr>
          <w:rFonts w:ascii="Book Antiqua" w:hAnsi="Book Antiqua" w:cs="Arial"/>
          <w:color w:val="000000" w:themeColor="text1"/>
          <w:sz w:val="24"/>
          <w:szCs w:val="24"/>
          <w:shd w:val="clear" w:color="auto" w:fill="FFFFFF"/>
        </w:rPr>
        <w:t xml:space="preserve"> </w:t>
      </w:r>
      <w:r w:rsidRPr="000A5687">
        <w:rPr>
          <w:rFonts w:ascii="Book Antiqua" w:hAnsi="Book Antiqua" w:cs="Times New Roman"/>
          <w:color w:val="000000" w:themeColor="text1"/>
          <w:sz w:val="24"/>
          <w:szCs w:val="24"/>
        </w:rPr>
        <w:t xml:space="preserve">relay nucleus that forms the cortex-thalamus-cortex circuit, which </w:t>
      </w:r>
      <w:r w:rsidRPr="000A5687">
        <w:rPr>
          <w:rFonts w:ascii="Book Antiqua" w:hAnsi="Book Antiqua" w:cs="Times New Roman"/>
          <w:color w:val="000000" w:themeColor="text1"/>
          <w:sz w:val="24"/>
          <w:szCs w:val="24"/>
          <w:lang w:val="en-MY"/>
        </w:rPr>
        <w:t>serves as</w:t>
      </w:r>
      <w:r w:rsidRPr="000A5687">
        <w:rPr>
          <w:rFonts w:ascii="Book Antiqua" w:hAnsi="Book Antiqua" w:cs="Times New Roman"/>
          <w:color w:val="000000" w:themeColor="text1"/>
          <w:sz w:val="24"/>
          <w:szCs w:val="24"/>
        </w:rPr>
        <w:t xml:space="preserve"> an important integration site of visceral and physical </w:t>
      </w:r>
      <w:proofErr w:type="gramStart"/>
      <w:r w:rsidRPr="000A5687">
        <w:rPr>
          <w:rFonts w:ascii="Book Antiqua" w:hAnsi="Book Antiqua" w:cs="Times New Roman"/>
          <w:color w:val="000000" w:themeColor="text1"/>
          <w:sz w:val="24"/>
          <w:szCs w:val="24"/>
        </w:rPr>
        <w:t>activities</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98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 recent study reported</w:t>
      </w:r>
      <w:r w:rsidRPr="000A5687">
        <w:rPr>
          <w:rFonts w:ascii="Book Antiqua" w:hAnsi="Book Antiqua" w:cs="Times New Roman"/>
          <w:color w:val="000000" w:themeColor="text1"/>
          <w:sz w:val="24"/>
          <w:szCs w:val="24"/>
        </w:rPr>
        <w:t xml:space="preserve"> that the density of dendritic spine</w:t>
      </w:r>
      <w:r w:rsidR="00F0431A">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on the dendritic shaft of neurons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MD </w:t>
      </w:r>
      <w:r w:rsidRPr="000A5687">
        <w:rPr>
          <w:rFonts w:ascii="Book Antiqua" w:hAnsi="Book Antiqua" w:cs="Times New Roman"/>
          <w:color w:val="000000" w:themeColor="text1"/>
          <w:sz w:val="24"/>
          <w:szCs w:val="24"/>
          <w:lang w:val="en-MY"/>
        </w:rPr>
        <w:t>was mark</w:t>
      </w:r>
      <w:r w:rsidR="00F0431A">
        <w:rPr>
          <w:rFonts w:ascii="Book Antiqua" w:hAnsi="Book Antiqua" w:cs="Times New Roman"/>
          <w:color w:val="000000" w:themeColor="text1"/>
          <w:sz w:val="24"/>
          <w:szCs w:val="24"/>
          <w:lang w:val="en-MY"/>
        </w:rPr>
        <w:t>ed</w:t>
      </w:r>
      <w:r w:rsidRPr="000A5687">
        <w:rPr>
          <w:rFonts w:ascii="Book Antiqua" w:hAnsi="Book Antiqua" w:cs="Times New Roman"/>
          <w:color w:val="000000" w:themeColor="text1"/>
          <w:sz w:val="24"/>
          <w:szCs w:val="24"/>
          <w:lang w:val="en-MY"/>
        </w:rPr>
        <w:t>ly decreased</w:t>
      </w:r>
      <w:r w:rsidRPr="000A5687">
        <w:rPr>
          <w:rFonts w:ascii="Book Antiqua" w:hAnsi="Book Antiqua" w:cs="Times New Roman"/>
          <w:color w:val="000000" w:themeColor="text1"/>
          <w:sz w:val="24"/>
          <w:szCs w:val="24"/>
        </w:rPr>
        <w:t xml:space="preserve">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lang w:val="en-MY"/>
        </w:rPr>
        <w:t>1-h</w:t>
      </w:r>
      <w:r w:rsidRPr="000A5687">
        <w:rPr>
          <w:rFonts w:ascii="Book Antiqua" w:hAnsi="Book Antiqua" w:cs="Times New Roman"/>
          <w:color w:val="000000" w:themeColor="text1"/>
          <w:sz w:val="24"/>
          <w:szCs w:val="24"/>
        </w:rPr>
        <w:t xml:space="preserve"> RWIS group compared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that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control </w:t>
      </w:r>
      <w:proofErr w:type="gramStart"/>
      <w:r w:rsidRPr="000A5687">
        <w:rPr>
          <w:rFonts w:ascii="Book Antiqua" w:hAnsi="Book Antiqua" w:cs="Times New Roman"/>
          <w:color w:val="000000" w:themeColor="text1"/>
          <w:sz w:val="24"/>
          <w:szCs w:val="24"/>
        </w:rPr>
        <w:t>group</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99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Electrophysiological </w:t>
      </w:r>
      <w:r w:rsidRPr="000A5687">
        <w:rPr>
          <w:rFonts w:ascii="Book Antiqua" w:hAnsi="Book Antiqua" w:cs="Times New Roman"/>
          <w:color w:val="000000" w:themeColor="text1"/>
          <w:sz w:val="24"/>
          <w:szCs w:val="24"/>
          <w:lang w:val="en-MY"/>
        </w:rPr>
        <w:t>findings</w:t>
      </w:r>
      <w:r w:rsidRPr="000A5687">
        <w:rPr>
          <w:rFonts w:ascii="Book Antiqua" w:hAnsi="Book Antiqua" w:cs="Times New Roman"/>
          <w:color w:val="000000" w:themeColor="text1"/>
          <w:sz w:val="24"/>
          <w:szCs w:val="24"/>
        </w:rPr>
        <w:t xml:space="preserve"> showed that the firing rate of MD neurons </w:t>
      </w:r>
      <w:r w:rsidRPr="000A5687">
        <w:rPr>
          <w:rFonts w:ascii="Book Antiqua" w:hAnsi="Book Antiqua" w:cs="Times New Roman"/>
          <w:color w:val="000000" w:themeColor="text1"/>
          <w:sz w:val="24"/>
          <w:szCs w:val="24"/>
          <w:lang w:val="en-MY"/>
        </w:rPr>
        <w:t xml:space="preserve">was </w:t>
      </w:r>
      <w:r w:rsidRPr="000A5687">
        <w:rPr>
          <w:rFonts w:ascii="Book Antiqua" w:hAnsi="Book Antiqua" w:cs="Times New Roman"/>
          <w:color w:val="000000" w:themeColor="text1"/>
          <w:sz w:val="24"/>
          <w:szCs w:val="24"/>
        </w:rPr>
        <w:t>significantly</w:t>
      </w:r>
      <w:r w:rsidRPr="000A5687">
        <w:rPr>
          <w:rFonts w:ascii="Book Antiqua" w:hAnsi="Book Antiqua" w:cs="Times New Roman"/>
          <w:color w:val="000000" w:themeColor="text1"/>
          <w:sz w:val="24"/>
          <w:szCs w:val="24"/>
          <w:lang w:val="en-MY"/>
        </w:rPr>
        <w:t xml:space="preserve"> reduced,</w:t>
      </w:r>
      <w:r w:rsidRPr="000A5687">
        <w:rPr>
          <w:rFonts w:ascii="Book Antiqua" w:hAnsi="Book Antiqua" w:cs="Times New Roman"/>
          <w:color w:val="000000" w:themeColor="text1"/>
          <w:sz w:val="24"/>
          <w:szCs w:val="24"/>
        </w:rPr>
        <w:t xml:space="preserve"> the mean </w:t>
      </w:r>
      <w:proofErr w:type="spellStart"/>
      <w:r w:rsidRPr="000A5687">
        <w:rPr>
          <w:rFonts w:ascii="Book Antiqua" w:hAnsi="Book Antiqua" w:cs="Times New Roman"/>
          <w:color w:val="000000" w:themeColor="text1"/>
          <w:sz w:val="24"/>
          <w:szCs w:val="24"/>
        </w:rPr>
        <w:t>interspike</w:t>
      </w:r>
      <w:proofErr w:type="spellEnd"/>
      <w:r w:rsidRPr="000A5687">
        <w:rPr>
          <w:rFonts w:ascii="Book Antiqua" w:hAnsi="Book Antiqua" w:cs="Times New Roman"/>
          <w:color w:val="000000" w:themeColor="text1"/>
          <w:sz w:val="24"/>
          <w:szCs w:val="24"/>
        </w:rPr>
        <w:t xml:space="preserve"> interval</w:t>
      </w:r>
      <w:r w:rsidRPr="000A5687">
        <w:rPr>
          <w:rFonts w:ascii="Book Antiqua" w:hAnsi="Book Antiqua" w:cs="Times New Roman"/>
          <w:color w:val="000000" w:themeColor="text1"/>
          <w:sz w:val="24"/>
          <w:szCs w:val="24"/>
          <w:lang w:val="en-MY"/>
        </w:rPr>
        <w:t xml:space="preserve"> was</w:t>
      </w:r>
      <w:r w:rsidRPr="000A5687">
        <w:rPr>
          <w:rFonts w:ascii="Book Antiqua" w:hAnsi="Book Antiqua" w:cs="Times New Roman"/>
          <w:color w:val="000000" w:themeColor="text1"/>
          <w:sz w:val="24"/>
          <w:szCs w:val="24"/>
        </w:rPr>
        <w:t xml:space="preserve"> significantly prolong</w:t>
      </w:r>
      <w:r w:rsidRPr="000A5687">
        <w:rPr>
          <w:rFonts w:ascii="Book Antiqua" w:hAnsi="Book Antiqua" w:cs="Times New Roman"/>
          <w:color w:val="000000" w:themeColor="text1"/>
          <w:sz w:val="24"/>
          <w:szCs w:val="24"/>
          <w:lang w:val="en-MY"/>
        </w:rPr>
        <w:t>ed</w:t>
      </w:r>
      <w:r w:rsidRPr="000A5687">
        <w:rPr>
          <w:rFonts w:ascii="Book Antiqua" w:hAnsi="Book Antiqua" w:cs="Times New Roman"/>
          <w:color w:val="000000" w:themeColor="text1"/>
          <w:sz w:val="24"/>
          <w:szCs w:val="24"/>
        </w:rPr>
        <w:t xml:space="preserve"> and the burst rate gradually decline</w:t>
      </w:r>
      <w:r w:rsidRPr="000A5687">
        <w:rPr>
          <w:rFonts w:ascii="Book Antiqua" w:hAnsi="Book Antiqua" w:cs="Times New Roman"/>
          <w:color w:val="000000" w:themeColor="text1"/>
          <w:sz w:val="24"/>
          <w:szCs w:val="24"/>
          <w:lang w:val="en-MY"/>
        </w:rPr>
        <w:t>d</w:t>
      </w:r>
      <w:r w:rsidRPr="000A5687">
        <w:rPr>
          <w:rFonts w:ascii="Book Antiqua" w:hAnsi="Book Antiqua" w:cs="Times New Roman"/>
          <w:color w:val="000000" w:themeColor="text1"/>
          <w:sz w:val="24"/>
          <w:szCs w:val="24"/>
        </w:rPr>
        <w:t xml:space="preserve"> in </w:t>
      </w:r>
      <w:proofErr w:type="gramStart"/>
      <w:r w:rsidRPr="000A5687">
        <w:rPr>
          <w:rFonts w:ascii="Book Antiqua" w:hAnsi="Book Antiqua" w:cs="Times New Roman"/>
          <w:color w:val="000000" w:themeColor="text1"/>
          <w:sz w:val="24"/>
          <w:szCs w:val="24"/>
        </w:rPr>
        <w:t>awake</w:t>
      </w:r>
      <w:proofErr w:type="gramEnd"/>
      <w:r w:rsidRPr="000A5687">
        <w:rPr>
          <w:rFonts w:ascii="Book Antiqua" w:hAnsi="Book Antiqua" w:cs="Times New Roman"/>
          <w:color w:val="000000" w:themeColor="text1"/>
          <w:sz w:val="24"/>
          <w:szCs w:val="24"/>
        </w:rPr>
        <w:t xml:space="preserve"> rats during RWIS, suggesting that RWIS </w:t>
      </w:r>
      <w:r w:rsidRPr="000A5687">
        <w:rPr>
          <w:rFonts w:ascii="Book Antiqua" w:hAnsi="Book Antiqua" w:cs="Times New Roman"/>
          <w:color w:val="000000" w:themeColor="text1"/>
          <w:sz w:val="24"/>
          <w:szCs w:val="24"/>
          <w:lang w:val="en-MY"/>
        </w:rPr>
        <w:t>exerts</w:t>
      </w:r>
      <w:r w:rsidRPr="000A5687">
        <w:rPr>
          <w:rFonts w:ascii="Book Antiqua" w:hAnsi="Book Antiqua" w:cs="Times New Roman"/>
          <w:color w:val="000000" w:themeColor="text1"/>
          <w:sz w:val="24"/>
          <w:szCs w:val="24"/>
        </w:rPr>
        <w:t xml:space="preserve"> an inhibitory effect on </w:t>
      </w:r>
      <w:r w:rsidRPr="000A5687">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rPr>
        <w:t xml:space="preserve">neurons in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MD. Quantitative proteomic analysis</w:t>
      </w:r>
      <w:r w:rsidRPr="000A5687">
        <w:rPr>
          <w:rFonts w:ascii="Book Antiqua" w:hAnsi="Book Antiqua" w:cs="Times New Roman"/>
          <w:color w:val="000000" w:themeColor="text1"/>
          <w:sz w:val="24"/>
          <w:szCs w:val="24"/>
          <w:lang w:val="en-MY"/>
        </w:rPr>
        <w:t xml:space="preserve"> revealed</w:t>
      </w:r>
      <w:r w:rsidRPr="000A5687">
        <w:rPr>
          <w:rFonts w:ascii="Book Antiqua" w:hAnsi="Book Antiqua" w:cs="Times New Roman"/>
          <w:color w:val="000000" w:themeColor="text1"/>
          <w:sz w:val="24"/>
          <w:szCs w:val="24"/>
        </w:rPr>
        <w:t xml:space="preserve"> that a total of 65 dysregulated proteins were identified, </w:t>
      </w:r>
      <w:r w:rsidRPr="000A5687">
        <w:rPr>
          <w:rFonts w:ascii="Book Antiqua" w:hAnsi="Book Antiqua" w:cs="Times New Roman"/>
          <w:color w:val="000000" w:themeColor="text1"/>
          <w:sz w:val="24"/>
          <w:szCs w:val="24"/>
        </w:rPr>
        <w:lastRenderedPageBreak/>
        <w:t>which are mainly involved in the signaling pathways</w:t>
      </w:r>
      <w:r w:rsidRPr="000A5687">
        <w:rPr>
          <w:rFonts w:ascii="Book Antiqua" w:hAnsi="Book Antiqua" w:cs="Times New Roman"/>
          <w:color w:val="000000" w:themeColor="text1"/>
          <w:sz w:val="24"/>
          <w:szCs w:val="24"/>
          <w:lang w:val="en-MY"/>
        </w:rPr>
        <w:t xml:space="preserve"> associated with </w:t>
      </w:r>
      <w:r w:rsidRPr="000A5687">
        <w:rPr>
          <w:rFonts w:ascii="Book Antiqua" w:hAnsi="Book Antiqua" w:cs="Times New Roman"/>
          <w:color w:val="000000" w:themeColor="text1"/>
          <w:sz w:val="24"/>
          <w:szCs w:val="24"/>
        </w:rPr>
        <w:t>neurological disease</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Moreover, </w:t>
      </w:r>
      <w:r w:rsidRPr="000A5687">
        <w:rPr>
          <w:rFonts w:ascii="Book Antiqua" w:hAnsi="Book Antiqua" w:cs="Times New Roman"/>
          <w:color w:val="000000" w:themeColor="text1"/>
          <w:sz w:val="24"/>
          <w:szCs w:val="24"/>
        </w:rPr>
        <w:t xml:space="preserve">31 upregulated proteins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primarily related to cell division, </w:t>
      </w:r>
      <w:r w:rsidRPr="000A5687">
        <w:rPr>
          <w:rFonts w:ascii="Book Antiqua" w:hAnsi="Book Antiqua" w:cs="Times New Roman"/>
          <w:color w:val="000000" w:themeColor="text1"/>
          <w:sz w:val="24"/>
          <w:szCs w:val="24"/>
          <w:lang w:val="en-MY"/>
        </w:rPr>
        <w:t>while</w:t>
      </w:r>
      <w:r w:rsidRPr="000A5687">
        <w:rPr>
          <w:rFonts w:ascii="Book Antiqua" w:hAnsi="Book Antiqua" w:cs="Times New Roman"/>
          <w:color w:val="000000" w:themeColor="text1"/>
          <w:sz w:val="24"/>
          <w:szCs w:val="24"/>
        </w:rPr>
        <w:t xml:space="preserve"> 34 downregulated proteins </w:t>
      </w:r>
      <w:r w:rsidRPr="000A5687">
        <w:rPr>
          <w:rFonts w:ascii="Book Antiqua" w:hAnsi="Book Antiqua" w:cs="Times New Roman"/>
          <w:color w:val="000000" w:themeColor="text1"/>
          <w:sz w:val="24"/>
          <w:szCs w:val="24"/>
          <w:lang w:val="en-MY"/>
        </w:rPr>
        <w:t xml:space="preserve">were </w:t>
      </w:r>
      <w:r w:rsidRPr="000A5687">
        <w:rPr>
          <w:rFonts w:ascii="Book Antiqua" w:hAnsi="Book Antiqua" w:cs="Times New Roman"/>
          <w:color w:val="000000" w:themeColor="text1"/>
          <w:sz w:val="24"/>
          <w:szCs w:val="24"/>
        </w:rPr>
        <w:t>related to neuron</w:t>
      </w:r>
      <w:r w:rsidRPr="000A5687">
        <w:rPr>
          <w:rFonts w:ascii="Book Antiqua" w:hAnsi="Book Antiqua" w:cs="Times New Roman"/>
          <w:color w:val="000000" w:themeColor="text1"/>
          <w:sz w:val="24"/>
          <w:szCs w:val="24"/>
          <w:lang w:val="en-MY"/>
        </w:rPr>
        <w:t>al</w:t>
      </w:r>
      <w:r w:rsidRPr="000A5687">
        <w:rPr>
          <w:rFonts w:ascii="Book Antiqua" w:hAnsi="Book Antiqua" w:cs="Times New Roman"/>
          <w:color w:val="000000" w:themeColor="text1"/>
          <w:sz w:val="24"/>
          <w:szCs w:val="24"/>
        </w:rPr>
        <w:t xml:space="preserve"> morphogenesis and neurotransmitter regulation. Furthermore, glycogen synthase kinase-3 beta might be related to the central mechanism through which</w:t>
      </w:r>
      <w:r w:rsidRPr="000A5687">
        <w:rPr>
          <w:rFonts w:ascii="Book Antiqua" w:hAnsi="Book Antiqua" w:cs="Times New Roman"/>
          <w:color w:val="000000" w:themeColor="text1"/>
          <w:sz w:val="24"/>
          <w:szCs w:val="24"/>
          <w:lang w:val="en-MY"/>
        </w:rPr>
        <w:t xml:space="preserve"> RWIS</w:t>
      </w:r>
      <w:r w:rsidRPr="000A5687">
        <w:rPr>
          <w:rFonts w:ascii="Book Antiqua" w:hAnsi="Book Antiqua" w:cs="Times New Roman"/>
          <w:color w:val="000000" w:themeColor="text1"/>
          <w:sz w:val="24"/>
          <w:szCs w:val="24"/>
        </w:rPr>
        <w:t xml:space="preserve"> gives rise to stress-induced gastric ulcer</w:t>
      </w:r>
      <w:r w:rsidRPr="000A5687">
        <w:rPr>
          <w:rFonts w:ascii="Book Antiqua" w:hAnsi="Book Antiqua" w:cs="Times New Roman"/>
          <w:color w:val="000000" w:themeColor="text1"/>
          <w:sz w:val="24"/>
          <w:szCs w:val="24"/>
          <w:lang w:val="en-MY"/>
        </w:rPr>
        <w:t>s.</w:t>
      </w:r>
    </w:p>
    <w:p w14:paraId="2F6FD55B" w14:textId="77777777" w:rsidR="00626F6D" w:rsidRPr="000A5687" w:rsidRDefault="00626F6D" w:rsidP="004D0632">
      <w:pPr>
        <w:kinsoku w:val="0"/>
        <w:snapToGrid w:val="0"/>
        <w:spacing w:line="360" w:lineRule="auto"/>
        <w:rPr>
          <w:rFonts w:ascii="Book Antiqua" w:hAnsi="Book Antiqua" w:cs="Times New Roman"/>
          <w:i/>
          <w:color w:val="000000" w:themeColor="text1"/>
          <w:sz w:val="24"/>
          <w:szCs w:val="24"/>
          <w:lang w:val="en-MY"/>
        </w:rPr>
      </w:pPr>
    </w:p>
    <w:p w14:paraId="7058C372" w14:textId="77777777" w:rsidR="00860D9D" w:rsidRPr="000A5687" w:rsidRDefault="00246FE0" w:rsidP="004D0632">
      <w:pPr>
        <w:kinsoku w:val="0"/>
        <w:snapToGrid w:val="0"/>
        <w:spacing w:line="360" w:lineRule="auto"/>
        <w:rPr>
          <w:rFonts w:ascii="Book Antiqua" w:hAnsi="Book Antiqua" w:cs="Times New Roman"/>
          <w:b/>
          <w:i/>
          <w:color w:val="000000" w:themeColor="text1"/>
          <w:sz w:val="24"/>
          <w:szCs w:val="24"/>
        </w:rPr>
      </w:pPr>
      <w:r w:rsidRPr="000A5687">
        <w:rPr>
          <w:rFonts w:ascii="Book Antiqua" w:hAnsi="Book Antiqua" w:cs="Times New Roman"/>
          <w:b/>
          <w:i/>
          <w:color w:val="000000" w:themeColor="text1"/>
          <w:sz w:val="24"/>
          <w:szCs w:val="24"/>
        </w:rPr>
        <w:t>Central neurotransmitters/neuromodulators in SGML</w:t>
      </w:r>
    </w:p>
    <w:p w14:paraId="184EDFE2" w14:textId="66BF685B"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proofErr w:type="spellStart"/>
      <w:r w:rsidRPr="000A5687">
        <w:rPr>
          <w:rFonts w:ascii="Book Antiqua" w:hAnsi="Book Antiqua" w:cs="Times New Roman"/>
          <w:b/>
          <w:color w:val="000000" w:themeColor="text1"/>
          <w:sz w:val="24"/>
          <w:szCs w:val="24"/>
        </w:rPr>
        <w:t>A</w:t>
      </w:r>
      <w:r w:rsidR="00F0431A">
        <w:rPr>
          <w:rFonts w:ascii="Book Antiqua" w:hAnsi="Book Antiqua" w:cs="Times New Roman"/>
          <w:b/>
          <w:color w:val="000000" w:themeColor="text1"/>
          <w:sz w:val="24"/>
          <w:szCs w:val="24"/>
        </w:rPr>
        <w:t>C</w:t>
      </w:r>
      <w:r w:rsidRPr="000A5687">
        <w:rPr>
          <w:rFonts w:ascii="Book Antiqua" w:hAnsi="Book Antiqua" w:cs="Times New Roman"/>
          <w:b/>
          <w:color w:val="000000" w:themeColor="text1"/>
          <w:sz w:val="24"/>
          <w:szCs w:val="24"/>
        </w:rPr>
        <w:t>h</w:t>
      </w:r>
      <w:proofErr w:type="spellEnd"/>
      <w:r w:rsidR="000B6FEE" w:rsidRPr="000A5687">
        <w:rPr>
          <w:rFonts w:ascii="Book Antiqua" w:hAnsi="Book Antiqua" w:cs="Times New Roman" w:hint="eastAsia"/>
          <w:b/>
          <w:color w:val="000000" w:themeColor="text1"/>
          <w:sz w:val="24"/>
          <w:szCs w:val="24"/>
        </w:rPr>
        <w:t>:</w:t>
      </w:r>
      <w:r w:rsidR="000B6FEE" w:rsidRPr="000A5687">
        <w:rPr>
          <w:rFonts w:ascii="Book Antiqua" w:hAnsi="Book Antiqua" w:cs="Times New Roman"/>
          <w:b/>
          <w:color w:val="000000" w:themeColor="text1"/>
          <w:sz w:val="24"/>
          <w:szCs w:val="24"/>
        </w:rPr>
        <w:t xml:space="preserve">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is the first discovered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classic</w:t>
      </w:r>
      <w:r w:rsidRPr="000A5687">
        <w:rPr>
          <w:rFonts w:ascii="Book Antiqua" w:hAnsi="Book Antiqua" w:cs="Times New Roman"/>
          <w:color w:val="000000" w:themeColor="text1"/>
          <w:sz w:val="24"/>
          <w:szCs w:val="24"/>
          <w:lang w:val="en-MY"/>
        </w:rPr>
        <w:t>al</w:t>
      </w:r>
      <w:r w:rsidRPr="000A5687">
        <w:rPr>
          <w:rFonts w:ascii="Book Antiqua" w:hAnsi="Book Antiqua" w:cs="Times New Roman"/>
          <w:color w:val="000000" w:themeColor="text1"/>
          <w:sz w:val="24"/>
          <w:szCs w:val="24"/>
        </w:rPr>
        <w:t xml:space="preserve"> neurotransmitter</w:t>
      </w:r>
      <w:r w:rsidRPr="000A5687">
        <w:rPr>
          <w:rFonts w:ascii="Book Antiqua" w:hAnsi="Book Antiqua" w:cs="Times New Roman"/>
          <w:color w:val="000000" w:themeColor="text1"/>
          <w:sz w:val="24"/>
          <w:szCs w:val="24"/>
          <w:lang w:val="en-MY"/>
        </w:rPr>
        <w:t xml:space="preserve"> that</w:t>
      </w:r>
      <w:r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 xml:space="preserve">is </w:t>
      </w:r>
      <w:r w:rsidRPr="000A5687">
        <w:rPr>
          <w:rFonts w:ascii="Book Antiqua" w:hAnsi="Book Antiqua" w:cs="Times New Roman"/>
          <w:color w:val="000000" w:themeColor="text1"/>
          <w:sz w:val="24"/>
          <w:szCs w:val="24"/>
        </w:rPr>
        <w:t xml:space="preserve">distributed </w:t>
      </w:r>
      <w:r w:rsidRPr="000A5687">
        <w:rPr>
          <w:rFonts w:ascii="Book Antiqua" w:hAnsi="Book Antiqua" w:cs="Times New Roman"/>
          <w:color w:val="000000" w:themeColor="text1"/>
          <w:sz w:val="24"/>
          <w:szCs w:val="24"/>
          <w:lang w:val="en-MY"/>
        </w:rPr>
        <w:t>throughout</w:t>
      </w:r>
      <w:r w:rsidRPr="000A5687">
        <w:rPr>
          <w:rFonts w:ascii="Book Antiqua" w:hAnsi="Book Antiqua" w:cs="Times New Roman"/>
          <w:color w:val="000000" w:themeColor="text1"/>
          <w:sz w:val="24"/>
          <w:szCs w:val="24"/>
        </w:rPr>
        <w:t xml:space="preserve"> the motor and sensory systems, brainstem reticular structure, limbic system and cerebral cortex</w:t>
      </w:r>
      <w:r w:rsidRPr="000A5687">
        <w:rPr>
          <w:rFonts w:ascii="Book Antiqua" w:hAnsi="Book Antiqua" w:cs="Times New Roman"/>
          <w:color w:val="000000" w:themeColor="text1"/>
          <w:sz w:val="24"/>
          <w:szCs w:val="24"/>
          <w:lang w:val="en-MY"/>
        </w:rPr>
        <w:t xml:space="preserve">. </w:t>
      </w:r>
      <w:proofErr w:type="spellStart"/>
      <w:r w:rsidRPr="000A5687">
        <w:rPr>
          <w:rFonts w:ascii="Book Antiqua" w:hAnsi="Book Antiqua" w:cs="Times New Roman"/>
          <w:color w:val="000000" w:themeColor="text1"/>
          <w:sz w:val="24"/>
          <w:szCs w:val="24"/>
          <w:lang w:val="en-MY"/>
        </w:rPr>
        <w:t>ACh</w:t>
      </w:r>
      <w:proofErr w:type="spellEnd"/>
      <w:r w:rsidRPr="000A5687">
        <w:rPr>
          <w:rFonts w:ascii="Book Antiqua" w:hAnsi="Book Antiqua" w:cs="Times New Roman"/>
          <w:color w:val="000000" w:themeColor="text1"/>
          <w:sz w:val="24"/>
          <w:szCs w:val="24"/>
          <w:lang w:val="en-MY"/>
        </w:rPr>
        <w:t xml:space="preserve"> has been shown to</w:t>
      </w:r>
      <w:r w:rsidRPr="000A5687">
        <w:rPr>
          <w:rFonts w:ascii="Book Antiqua" w:hAnsi="Book Antiqua" w:cs="Times New Roman"/>
          <w:color w:val="000000" w:themeColor="text1"/>
          <w:sz w:val="24"/>
          <w:szCs w:val="24"/>
        </w:rPr>
        <w:t xml:space="preserve"> affect the sensory, motor, learning, memory and other functions in the CNS, </w:t>
      </w:r>
      <w:r w:rsidRPr="000A5687">
        <w:rPr>
          <w:rFonts w:ascii="Book Antiqua" w:hAnsi="Book Antiqua" w:cs="Times New Roman"/>
          <w:color w:val="000000" w:themeColor="text1"/>
          <w:sz w:val="24"/>
          <w:szCs w:val="24"/>
          <w:lang w:val="en-MY"/>
        </w:rPr>
        <w:t>especially</w:t>
      </w:r>
      <w:r w:rsidRPr="000A5687">
        <w:rPr>
          <w:rFonts w:ascii="Book Antiqua" w:hAnsi="Book Antiqua" w:cs="Times New Roman"/>
          <w:color w:val="000000" w:themeColor="text1"/>
          <w:sz w:val="24"/>
          <w:szCs w:val="24"/>
        </w:rPr>
        <w:t xml:space="preserve"> excitation</w:t>
      </w:r>
      <w:r w:rsidRPr="000A5687">
        <w:rPr>
          <w:rFonts w:ascii="Book Antiqua" w:hAnsi="Book Antiqua" w:cs="Times New Roman"/>
          <w:color w:val="000000" w:themeColor="text1"/>
          <w:sz w:val="24"/>
          <w:szCs w:val="24"/>
          <w:lang w:val="en-MY"/>
        </w:rPr>
        <w:t xml:space="preserve"> function.</w:t>
      </w:r>
      <w:r w:rsidRPr="000A5687">
        <w:rPr>
          <w:rFonts w:ascii="Book Antiqua" w:hAnsi="Book Antiqua" w:cs="Times New Roman"/>
          <w:color w:val="000000" w:themeColor="text1"/>
          <w:sz w:val="24"/>
          <w:szCs w:val="24"/>
        </w:rPr>
        <w:t xml:space="preserve"> Continuous intravenous injection of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can cause severe GML in </w:t>
      </w:r>
      <w:proofErr w:type="gramStart"/>
      <w:r w:rsidRPr="000A5687">
        <w:rPr>
          <w:rFonts w:ascii="Book Antiqua" w:hAnsi="Book Antiqua" w:cs="Times New Roman"/>
          <w:color w:val="000000" w:themeColor="text1"/>
          <w:sz w:val="24"/>
          <w:szCs w:val="24"/>
        </w:rPr>
        <w:t>rats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E932C5" w:rsidRPr="000A5687">
        <w:rPr>
          <w:rFonts w:ascii="Book Antiqua" w:hAnsi="Book Antiqua" w:cs="Times New Roman"/>
          <w:color w:val="000000" w:themeColor="text1"/>
          <w:sz w:val="24"/>
          <w:szCs w:val="24"/>
          <w:vertAlign w:val="superscript"/>
        </w:rPr>
        <w:t>0</w:t>
      </w:r>
      <w:r w:rsidR="00BF0DDF" w:rsidRPr="000A5687">
        <w:rPr>
          <w:rFonts w:ascii="Book Antiqua" w:hAnsi="Book Antiqua" w:cs="Times New Roman"/>
          <w:color w:val="000000" w:themeColor="text1"/>
          <w:sz w:val="24"/>
          <w:szCs w:val="24"/>
          <w:vertAlign w:val="superscript"/>
        </w:rPr>
        <w:t>0</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Moreover, </w:t>
      </w:r>
      <w:proofErr w:type="spellStart"/>
      <w:r w:rsidRPr="000A5687">
        <w:rPr>
          <w:rFonts w:ascii="Book Antiqua" w:hAnsi="Book Antiqua" w:cs="Times New Roman"/>
          <w:color w:val="000000" w:themeColor="text1"/>
          <w:sz w:val="24"/>
          <w:szCs w:val="24"/>
          <w:lang w:val="en-MY"/>
        </w:rPr>
        <w:t>i</w:t>
      </w:r>
      <w:r w:rsidRPr="000A5687">
        <w:rPr>
          <w:rFonts w:ascii="Book Antiqua" w:hAnsi="Book Antiqua" w:cs="Times New Roman"/>
          <w:color w:val="000000" w:themeColor="text1"/>
          <w:sz w:val="24"/>
          <w:szCs w:val="24"/>
        </w:rPr>
        <w:t>njecting</w:t>
      </w:r>
      <w:proofErr w:type="spellEnd"/>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into</w:t>
      </w:r>
      <w:r w:rsidRPr="000A5687">
        <w:rPr>
          <w:rFonts w:ascii="Book Antiqua" w:hAnsi="Book Antiqua" w:cs="Times New Roman"/>
          <w:color w:val="000000" w:themeColor="text1"/>
          <w:sz w:val="24"/>
          <w:szCs w:val="24"/>
          <w:lang w:val="en-MY"/>
        </w:rPr>
        <w:t xml:space="preserve"> </w:t>
      </w:r>
      <w:r w:rsidR="00F0431A">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 xml:space="preserve">NTS </w:t>
      </w:r>
      <w:r w:rsidRPr="000A5687">
        <w:rPr>
          <w:rFonts w:ascii="Book Antiqua" w:hAnsi="Book Antiqua" w:cs="Times New Roman"/>
          <w:color w:val="000000" w:themeColor="text1"/>
          <w:sz w:val="24"/>
          <w:szCs w:val="24"/>
        </w:rPr>
        <w:t xml:space="preserve">can significantly enhance the protective effect of </w:t>
      </w:r>
      <w:proofErr w:type="spellStart"/>
      <w:r w:rsidRPr="000A5687">
        <w:rPr>
          <w:rFonts w:ascii="Book Antiqua" w:hAnsi="Book Antiqua" w:cs="Times New Roman"/>
          <w:color w:val="000000" w:themeColor="text1"/>
          <w:sz w:val="24"/>
          <w:szCs w:val="24"/>
        </w:rPr>
        <w:t>electroacupuncture</w:t>
      </w:r>
      <w:proofErr w:type="spellEnd"/>
      <w:r w:rsidRPr="000A5687">
        <w:rPr>
          <w:rFonts w:ascii="Book Antiqua" w:hAnsi="Book Antiqua" w:cs="Times New Roman"/>
          <w:color w:val="000000" w:themeColor="text1"/>
          <w:sz w:val="24"/>
          <w:szCs w:val="24"/>
        </w:rPr>
        <w:t xml:space="preserve"> against GML, while injecting atropine can weaken </w:t>
      </w:r>
      <w:r w:rsidR="00F0431A">
        <w:rPr>
          <w:rFonts w:ascii="Book Antiqua" w:hAnsi="Book Antiqua" w:cs="Times New Roman"/>
          <w:color w:val="000000" w:themeColor="text1"/>
          <w:sz w:val="24"/>
          <w:szCs w:val="24"/>
        </w:rPr>
        <w:t>this</w:t>
      </w:r>
      <w:r w:rsidRPr="000A5687">
        <w:rPr>
          <w:rFonts w:ascii="Book Antiqua" w:hAnsi="Book Antiqua" w:cs="Times New Roman"/>
          <w:color w:val="000000" w:themeColor="text1"/>
          <w:sz w:val="24"/>
          <w:szCs w:val="24"/>
        </w:rPr>
        <w:t xml:space="preserve"> effect, </w:t>
      </w:r>
      <w:r w:rsidRPr="000A5687">
        <w:rPr>
          <w:rFonts w:ascii="Book Antiqua" w:hAnsi="Book Antiqua" w:cs="Times New Roman"/>
          <w:color w:val="000000" w:themeColor="text1"/>
          <w:sz w:val="24"/>
          <w:szCs w:val="24"/>
          <w:lang w:val="en-MY"/>
        </w:rPr>
        <w:t>suggesting</w:t>
      </w:r>
      <w:r w:rsidRPr="000A5687">
        <w:rPr>
          <w:rFonts w:ascii="Book Antiqua" w:hAnsi="Book Antiqua" w:cs="Times New Roman"/>
          <w:color w:val="000000" w:themeColor="text1"/>
          <w:sz w:val="24"/>
          <w:szCs w:val="24"/>
        </w:rPr>
        <w:t xml:space="preserve"> that the effect of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is mediated by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cholinergic</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M </w:t>
      </w:r>
      <w:proofErr w:type="gramStart"/>
      <w:r w:rsidRPr="000A5687">
        <w:rPr>
          <w:rFonts w:ascii="Book Antiqua" w:hAnsi="Book Antiqua" w:cs="Times New Roman"/>
          <w:color w:val="000000" w:themeColor="text1"/>
          <w:sz w:val="24"/>
          <w:szCs w:val="24"/>
        </w:rPr>
        <w:t>receptor</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E932C5" w:rsidRPr="000A5687">
        <w:rPr>
          <w:rFonts w:ascii="Book Antiqua" w:hAnsi="Book Antiqua" w:cs="Times New Roman"/>
          <w:color w:val="000000" w:themeColor="text1"/>
          <w:sz w:val="24"/>
          <w:szCs w:val="24"/>
          <w:vertAlign w:val="superscript"/>
        </w:rPr>
        <w:t>0</w:t>
      </w:r>
      <w:r w:rsidR="00BF0DDF" w:rsidRPr="000A5687">
        <w:rPr>
          <w:rFonts w:ascii="Book Antiqua" w:hAnsi="Book Antiqua" w:cs="Times New Roman"/>
          <w:color w:val="000000" w:themeColor="text1"/>
          <w:sz w:val="24"/>
          <w:szCs w:val="24"/>
          <w:vertAlign w:val="superscript"/>
        </w:rPr>
        <w:t>1</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In addition</w:t>
      </w:r>
      <w:r w:rsidRPr="000A5687">
        <w:rPr>
          <w:rFonts w:ascii="Book Antiqua" w:hAnsi="Book Antiqua" w:cs="Times New Roman"/>
          <w:color w:val="000000" w:themeColor="text1"/>
          <w:sz w:val="24"/>
          <w:szCs w:val="24"/>
        </w:rPr>
        <w:t xml:space="preserve">, injecting low-dose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into the lateral ventricle evidently strengthens the aggravating effect of electrical stimulation of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PVN on SGML, which is also mediated by</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M </w:t>
      </w:r>
      <w:proofErr w:type="gramStart"/>
      <w:r w:rsidRPr="000A5687">
        <w:rPr>
          <w:rFonts w:ascii="Book Antiqua" w:hAnsi="Book Antiqua" w:cs="Times New Roman"/>
          <w:color w:val="000000" w:themeColor="text1"/>
          <w:sz w:val="24"/>
          <w:szCs w:val="24"/>
        </w:rPr>
        <w:t>receptor</w:t>
      </w:r>
      <w:r w:rsidRPr="000A5687">
        <w:rPr>
          <w:rFonts w:ascii="Book Antiqua" w:hAnsi="Book Antiqua" w:cs="Times New Roman"/>
          <w:color w:val="000000" w:themeColor="text1"/>
          <w:sz w:val="24"/>
          <w:szCs w:val="24"/>
          <w:vertAlign w:val="superscript"/>
        </w:rPr>
        <w:t>[</w:t>
      </w:r>
      <w:proofErr w:type="gramEnd"/>
      <w:r w:rsidR="00BF0DDF" w:rsidRPr="000A5687">
        <w:rPr>
          <w:rFonts w:ascii="Book Antiqua" w:hAnsi="Book Antiqua" w:cs="Times New Roman"/>
          <w:color w:val="000000" w:themeColor="text1"/>
          <w:sz w:val="24"/>
          <w:szCs w:val="24"/>
          <w:vertAlign w:val="superscript"/>
        </w:rPr>
        <w:t>79</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00E932C5" w:rsidRPr="000A5687">
        <w:rPr>
          <w:rFonts w:ascii="Book Antiqua" w:hAnsi="Book Antiqua" w:cs="Times New Roman"/>
          <w:color w:val="000000" w:themeColor="text1"/>
          <w:sz w:val="24"/>
          <w:szCs w:val="24"/>
        </w:rPr>
        <w:t>We</w:t>
      </w:r>
      <w:r w:rsidRPr="000A5687">
        <w:rPr>
          <w:rFonts w:ascii="Book Antiqua" w:hAnsi="Book Antiqua" w:cs="Times New Roman"/>
          <w:color w:val="000000" w:themeColor="text1"/>
          <w:sz w:val="24"/>
          <w:szCs w:val="24"/>
        </w:rPr>
        <w:t xml:space="preserve"> studied and proved that the excessive activity of cholinergic neurons in the middle segment of </w:t>
      </w:r>
      <w:r w:rsidR="00F0431A">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DMV and NA is one of the primary central mechanisms </w:t>
      </w:r>
      <w:r w:rsidRPr="000A5687">
        <w:rPr>
          <w:rFonts w:ascii="Book Antiqua" w:hAnsi="Book Antiqua" w:cs="Times New Roman"/>
          <w:color w:val="000000" w:themeColor="text1"/>
          <w:sz w:val="24"/>
          <w:szCs w:val="24"/>
          <w:lang w:val="en-MY"/>
        </w:rPr>
        <w:t>responsible for</w:t>
      </w:r>
      <w:r w:rsidRPr="000A5687">
        <w:rPr>
          <w:rFonts w:ascii="Book Antiqua" w:hAnsi="Book Antiqua" w:cs="Times New Roman"/>
          <w:color w:val="000000" w:themeColor="text1"/>
          <w:sz w:val="24"/>
          <w:szCs w:val="24"/>
        </w:rPr>
        <w:t xml:space="preserve"> RWIS-induced gastric dysfunction.</w:t>
      </w:r>
    </w:p>
    <w:p w14:paraId="24EF9122"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159F8964" w14:textId="31F4D1B3" w:rsidR="00860D9D" w:rsidRPr="000A5687" w:rsidRDefault="000B6FEE"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 xml:space="preserve">Catecholamine: </w:t>
      </w:r>
      <w:r w:rsidRPr="000A5687">
        <w:rPr>
          <w:rFonts w:ascii="Book Antiqua" w:hAnsi="Book Antiqua" w:cs="Times New Roman"/>
          <w:color w:val="000000" w:themeColor="text1"/>
          <w:sz w:val="24"/>
          <w:szCs w:val="24"/>
        </w:rPr>
        <w:t>Catecholamine (CA)</w:t>
      </w:r>
      <w:r w:rsidR="00246FE0" w:rsidRPr="000A5687">
        <w:rPr>
          <w:rFonts w:ascii="Book Antiqua" w:hAnsi="Book Antiqua" w:cs="Times New Roman"/>
          <w:color w:val="000000" w:themeColor="text1"/>
          <w:sz w:val="24"/>
          <w:szCs w:val="24"/>
        </w:rPr>
        <w:t xml:space="preserve"> is a collective </w:t>
      </w:r>
      <w:r w:rsidR="00246FE0" w:rsidRPr="000A5687">
        <w:rPr>
          <w:rFonts w:ascii="Book Antiqua" w:hAnsi="Book Antiqua" w:cs="Times New Roman"/>
          <w:color w:val="000000" w:themeColor="text1"/>
          <w:sz w:val="24"/>
          <w:szCs w:val="24"/>
          <w:lang w:val="en-MY"/>
        </w:rPr>
        <w:t>term</w:t>
      </w:r>
      <w:r w:rsidR="00246FE0" w:rsidRPr="000A5687">
        <w:rPr>
          <w:rFonts w:ascii="Book Antiqua" w:hAnsi="Book Antiqua" w:cs="Times New Roman"/>
          <w:color w:val="000000" w:themeColor="text1"/>
          <w:sz w:val="24"/>
          <w:szCs w:val="24"/>
        </w:rPr>
        <w:t xml:space="preserve"> for NE, epinephrine (E) and dopamine (DA), </w:t>
      </w:r>
      <w:r w:rsidR="00F0431A">
        <w:rPr>
          <w:rFonts w:ascii="Book Antiqua" w:hAnsi="Book Antiqua" w:cs="Times New Roman"/>
          <w:color w:val="000000" w:themeColor="text1"/>
          <w:sz w:val="24"/>
          <w:szCs w:val="24"/>
        </w:rPr>
        <w:t xml:space="preserve">and </w:t>
      </w:r>
      <w:r w:rsidR="00246FE0" w:rsidRPr="000A5687">
        <w:rPr>
          <w:rFonts w:ascii="Book Antiqua" w:hAnsi="Book Antiqua" w:cs="Times New Roman"/>
          <w:color w:val="000000" w:themeColor="text1"/>
          <w:sz w:val="24"/>
          <w:szCs w:val="24"/>
        </w:rPr>
        <w:t>is one of the classic neurotransmitters</w:t>
      </w:r>
      <w:r w:rsidR="00246FE0" w:rsidRPr="000A5687">
        <w:rPr>
          <w:rFonts w:ascii="Book Antiqua" w:hAnsi="Book Antiqua" w:cs="Times New Roman"/>
          <w:color w:val="000000" w:themeColor="text1"/>
          <w:sz w:val="24"/>
          <w:szCs w:val="24"/>
          <w:lang w:val="en-MY"/>
        </w:rPr>
        <w:t xml:space="preserve"> abundantly</w:t>
      </w:r>
      <w:r w:rsidR="00246FE0" w:rsidRPr="000A5687">
        <w:rPr>
          <w:rFonts w:ascii="Book Antiqua" w:hAnsi="Book Antiqua" w:cs="Times New Roman"/>
          <w:color w:val="000000" w:themeColor="text1"/>
          <w:sz w:val="24"/>
          <w:szCs w:val="24"/>
        </w:rPr>
        <w:t xml:space="preserve"> distributed in the central and peripheral nervous systems. </w:t>
      </w:r>
      <w:r w:rsidR="00246FE0" w:rsidRPr="000A5687">
        <w:rPr>
          <w:rFonts w:ascii="Book Antiqua" w:hAnsi="Book Antiqua" w:cs="Times New Roman"/>
          <w:color w:val="000000" w:themeColor="text1"/>
          <w:sz w:val="24"/>
          <w:szCs w:val="24"/>
          <w:lang w:val="en-MY"/>
        </w:rPr>
        <w:t>Numerous</w:t>
      </w:r>
      <w:r w:rsidR="00246FE0" w:rsidRPr="000A5687">
        <w:rPr>
          <w:rFonts w:ascii="Book Antiqua" w:hAnsi="Book Antiqua" w:cs="Times New Roman"/>
          <w:color w:val="000000" w:themeColor="text1"/>
          <w:sz w:val="24"/>
          <w:szCs w:val="24"/>
        </w:rPr>
        <w:t xml:space="preserve"> morphological and electrophysiological studies have confirmed that NE and DA are important endogenous inhibitory neurotransmitters that protect the integrity of gastric mucosa during </w:t>
      </w:r>
      <w:proofErr w:type="gramStart"/>
      <w:r w:rsidR="00246FE0" w:rsidRPr="000A5687">
        <w:rPr>
          <w:rFonts w:ascii="Book Antiqua" w:hAnsi="Book Antiqua" w:cs="Times New Roman"/>
          <w:color w:val="000000" w:themeColor="text1"/>
          <w:sz w:val="24"/>
          <w:szCs w:val="24"/>
        </w:rPr>
        <w:t>stress</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1</w:t>
      </w:r>
      <w:r w:rsidR="00E932C5" w:rsidRPr="000A5687">
        <w:rPr>
          <w:rFonts w:ascii="Book Antiqua" w:hAnsi="Book Antiqua" w:cs="Times New Roman"/>
          <w:color w:val="000000" w:themeColor="text1"/>
          <w:sz w:val="24"/>
          <w:szCs w:val="24"/>
          <w:vertAlign w:val="superscript"/>
        </w:rPr>
        <w:t>0</w:t>
      </w:r>
      <w:r w:rsidR="007D612E" w:rsidRPr="000A5687">
        <w:rPr>
          <w:rFonts w:ascii="Book Antiqua" w:hAnsi="Book Antiqua" w:cs="Times New Roman"/>
          <w:color w:val="000000" w:themeColor="text1"/>
          <w:sz w:val="24"/>
          <w:szCs w:val="24"/>
          <w:vertAlign w:val="superscript"/>
        </w:rPr>
        <w:t>2,</w:t>
      </w:r>
      <w:r w:rsidR="00246FE0" w:rsidRPr="000A5687">
        <w:rPr>
          <w:rFonts w:ascii="Book Antiqua" w:hAnsi="Book Antiqua" w:cs="Times New Roman"/>
          <w:color w:val="000000" w:themeColor="text1"/>
          <w:sz w:val="24"/>
          <w:szCs w:val="24"/>
          <w:vertAlign w:val="superscript"/>
        </w:rPr>
        <w:t>1</w:t>
      </w:r>
      <w:r w:rsidR="00E932C5" w:rsidRPr="000A5687">
        <w:rPr>
          <w:rFonts w:ascii="Book Antiqua" w:hAnsi="Book Antiqua" w:cs="Times New Roman"/>
          <w:color w:val="000000" w:themeColor="text1"/>
          <w:sz w:val="24"/>
          <w:szCs w:val="24"/>
          <w:vertAlign w:val="superscript"/>
        </w:rPr>
        <w:t>0</w:t>
      </w:r>
      <w:r w:rsidR="007D612E" w:rsidRPr="000A5687">
        <w:rPr>
          <w:rFonts w:ascii="Book Antiqua" w:hAnsi="Book Antiqua" w:cs="Times New Roman"/>
          <w:color w:val="000000" w:themeColor="text1"/>
          <w:sz w:val="24"/>
          <w:szCs w:val="24"/>
          <w:vertAlign w:val="superscript"/>
        </w:rPr>
        <w:t>3</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w:t>
      </w:r>
      <w:r w:rsidR="00F0431A">
        <w:rPr>
          <w:rFonts w:ascii="Book Antiqua" w:hAnsi="Book Antiqua" w:cs="Times New Roman"/>
          <w:color w:val="000000" w:themeColor="text1"/>
          <w:sz w:val="24"/>
          <w:szCs w:val="24"/>
        </w:rPr>
        <w:t>A</w:t>
      </w:r>
      <w:r w:rsidR="00246FE0" w:rsidRPr="000A5687">
        <w:rPr>
          <w:rFonts w:ascii="Book Antiqua" w:hAnsi="Book Antiqua" w:cs="Times New Roman"/>
          <w:color w:val="000000" w:themeColor="text1"/>
          <w:sz w:val="24"/>
          <w:szCs w:val="24"/>
        </w:rPr>
        <w:t xml:space="preserve"> micro-injection of NE into the lateral ventricle </w:t>
      </w:r>
      <w:r w:rsidR="00246FE0" w:rsidRPr="000A5687">
        <w:rPr>
          <w:rFonts w:ascii="Book Antiqua" w:hAnsi="Book Antiqua" w:cs="Times New Roman"/>
          <w:color w:val="000000" w:themeColor="text1"/>
          <w:sz w:val="24"/>
          <w:szCs w:val="24"/>
          <w:lang w:val="en-MY"/>
        </w:rPr>
        <w:t>c</w:t>
      </w:r>
      <w:r w:rsidR="00F0431A">
        <w:rPr>
          <w:rFonts w:ascii="Book Antiqua" w:hAnsi="Book Antiqua" w:cs="Times New Roman"/>
          <w:color w:val="000000" w:themeColor="text1"/>
          <w:sz w:val="24"/>
          <w:szCs w:val="24"/>
          <w:lang w:val="en-MY"/>
        </w:rPr>
        <w:t>an</w:t>
      </w:r>
      <w:r w:rsidR="00246FE0" w:rsidRPr="000A5687">
        <w:rPr>
          <w:rFonts w:ascii="Book Antiqua" w:hAnsi="Book Antiqua" w:cs="Times New Roman"/>
          <w:color w:val="000000" w:themeColor="text1"/>
          <w:sz w:val="24"/>
          <w:szCs w:val="24"/>
          <w:lang w:val="en-MY"/>
        </w:rPr>
        <w:t xml:space="preserve"> reduce</w:t>
      </w:r>
      <w:r w:rsidR="00246FE0" w:rsidRPr="000A5687">
        <w:rPr>
          <w:rFonts w:ascii="Book Antiqua" w:hAnsi="Book Antiqua" w:cs="Times New Roman"/>
          <w:color w:val="000000" w:themeColor="text1"/>
          <w:sz w:val="24"/>
          <w:szCs w:val="24"/>
        </w:rPr>
        <w:t xml:space="preserve"> the aggravating effect of electrical stimulation of </w:t>
      </w:r>
      <w:r w:rsidR="00F0431A">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PVN on SGML in a dose-dependent manner, which is </w:t>
      </w:r>
      <w:r w:rsidR="00246FE0" w:rsidRPr="000A5687">
        <w:rPr>
          <w:rFonts w:ascii="Book Antiqua" w:hAnsi="Book Antiqua" w:cs="Times New Roman"/>
          <w:color w:val="000000" w:themeColor="text1"/>
          <w:sz w:val="24"/>
          <w:szCs w:val="24"/>
        </w:rPr>
        <w:lastRenderedPageBreak/>
        <w:t>mediated by β-adrenergic </w:t>
      </w:r>
      <w:proofErr w:type="gramStart"/>
      <w:r w:rsidR="00246FE0" w:rsidRPr="000A5687">
        <w:rPr>
          <w:rFonts w:ascii="Book Antiqua" w:hAnsi="Book Antiqua" w:cs="Times New Roman"/>
          <w:color w:val="000000" w:themeColor="text1"/>
          <w:sz w:val="24"/>
          <w:szCs w:val="24"/>
        </w:rPr>
        <w:t>receptor</w:t>
      </w:r>
      <w:r w:rsidR="00F0431A">
        <w:rPr>
          <w:rFonts w:ascii="Book Antiqua" w:hAnsi="Book Antiqua" w:cs="Times New Roman"/>
          <w:color w:val="000000" w:themeColor="text1"/>
          <w:sz w:val="24"/>
          <w:szCs w:val="24"/>
        </w:rPr>
        <w:t>s</w:t>
      </w:r>
      <w:r w:rsidR="00246FE0" w:rsidRPr="000A5687">
        <w:rPr>
          <w:rFonts w:ascii="Book Antiqua" w:hAnsi="Book Antiqua" w:cs="Times New Roman"/>
          <w:color w:val="000000" w:themeColor="text1"/>
          <w:sz w:val="24"/>
          <w:szCs w:val="24"/>
          <w:vertAlign w:val="superscript"/>
        </w:rPr>
        <w:t>[</w:t>
      </w:r>
      <w:proofErr w:type="gramEnd"/>
      <w:r w:rsidR="007D612E" w:rsidRPr="000A5687">
        <w:rPr>
          <w:rFonts w:ascii="Book Antiqua" w:hAnsi="Book Antiqua" w:cs="Times New Roman"/>
          <w:color w:val="000000" w:themeColor="text1"/>
          <w:sz w:val="24"/>
          <w:szCs w:val="24"/>
          <w:vertAlign w:val="superscript"/>
        </w:rPr>
        <w:t>79</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DA antagonists applied in the center </w:t>
      </w:r>
      <w:r w:rsidR="00246FE0" w:rsidRPr="000A5687">
        <w:rPr>
          <w:rFonts w:ascii="Book Antiqua" w:hAnsi="Book Antiqua" w:cs="Times New Roman"/>
          <w:color w:val="000000" w:themeColor="text1"/>
          <w:sz w:val="24"/>
          <w:szCs w:val="24"/>
          <w:lang w:val="en-MY"/>
        </w:rPr>
        <w:t>may worsen</w:t>
      </w:r>
      <w:r w:rsidR="00246FE0" w:rsidRPr="000A5687">
        <w:rPr>
          <w:rFonts w:ascii="Book Antiqua" w:hAnsi="Book Antiqua" w:cs="Times New Roman"/>
          <w:color w:val="000000" w:themeColor="text1"/>
          <w:sz w:val="24"/>
          <w:szCs w:val="24"/>
        </w:rPr>
        <w:t xml:space="preserve"> SGML, while DA agonists </w:t>
      </w:r>
      <w:r w:rsidR="00246FE0" w:rsidRPr="000A5687">
        <w:rPr>
          <w:rFonts w:ascii="Book Antiqua" w:hAnsi="Book Antiqua" w:cs="Times New Roman"/>
          <w:color w:val="000000" w:themeColor="text1"/>
          <w:sz w:val="24"/>
          <w:szCs w:val="24"/>
          <w:lang w:val="en-MY"/>
        </w:rPr>
        <w:t>can</w:t>
      </w:r>
      <w:r w:rsidR="00246FE0" w:rsidRPr="000A5687">
        <w:rPr>
          <w:rFonts w:ascii="Book Antiqua" w:hAnsi="Book Antiqua" w:cs="Times New Roman"/>
          <w:color w:val="000000" w:themeColor="text1"/>
          <w:sz w:val="24"/>
          <w:szCs w:val="24"/>
        </w:rPr>
        <w:t xml:space="preserve"> relieve </w:t>
      </w:r>
      <w:proofErr w:type="gramStart"/>
      <w:r w:rsidR="00246FE0" w:rsidRPr="000A5687">
        <w:rPr>
          <w:rFonts w:ascii="Book Antiqua" w:hAnsi="Book Antiqua" w:cs="Times New Roman"/>
          <w:color w:val="000000" w:themeColor="text1"/>
          <w:sz w:val="24"/>
          <w:szCs w:val="24"/>
        </w:rPr>
        <w:t>SGML</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04</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Moreover, after 6-OHDA is injected into the ventral tegmental area to deplete endogenous DA, or haloperidol</w:t>
      </w:r>
      <w:r w:rsidR="00246FE0" w:rsidRPr="000A5687">
        <w:rPr>
          <w:rFonts w:ascii="Book Antiqua" w:hAnsi="Book Antiqua" w:cs="Times New Roman"/>
          <w:color w:val="000000" w:themeColor="text1"/>
          <w:sz w:val="24"/>
          <w:szCs w:val="24"/>
          <w:lang w:val="en-MY"/>
        </w:rPr>
        <w:t xml:space="preserve"> (a</w:t>
      </w:r>
      <w:r w:rsidR="00246FE0" w:rsidRPr="000A5687">
        <w:rPr>
          <w:rFonts w:ascii="Book Antiqua" w:hAnsi="Book Antiqua" w:cs="Times New Roman"/>
          <w:color w:val="000000" w:themeColor="text1"/>
          <w:sz w:val="24"/>
          <w:szCs w:val="24"/>
        </w:rPr>
        <w:t xml:space="preserve"> DA receptor antagonist</w:t>
      </w:r>
      <w:r w:rsidR="00246FE0" w:rsidRPr="000A5687">
        <w:rPr>
          <w:rFonts w:ascii="Book Antiqua" w:hAnsi="Book Antiqua" w:cs="Times New Roman"/>
          <w:color w:val="000000" w:themeColor="text1"/>
          <w:sz w:val="24"/>
          <w:szCs w:val="24"/>
          <w:lang w:val="en-MY"/>
        </w:rPr>
        <w:t>)</w:t>
      </w:r>
      <w:r w:rsidR="00246FE0" w:rsidRPr="000A5687">
        <w:rPr>
          <w:rFonts w:ascii="Book Antiqua" w:hAnsi="Book Antiqua" w:cs="Times New Roman"/>
          <w:color w:val="000000" w:themeColor="text1"/>
          <w:sz w:val="24"/>
          <w:szCs w:val="24"/>
        </w:rPr>
        <w:t xml:space="preserve"> is injected into </w:t>
      </w:r>
      <w:r w:rsidR="007A3813">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NA, the protective effect of neurotensin against RWIS-induced GML is obviously </w:t>
      </w:r>
      <w:proofErr w:type="gramStart"/>
      <w:r w:rsidR="00246FE0" w:rsidRPr="000A5687">
        <w:rPr>
          <w:rFonts w:ascii="Book Antiqua" w:hAnsi="Book Antiqua" w:cs="Times New Roman"/>
          <w:color w:val="000000" w:themeColor="text1"/>
          <w:sz w:val="24"/>
          <w:szCs w:val="24"/>
        </w:rPr>
        <w:t>inhibited</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05</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Zhao </w:t>
      </w:r>
      <w:r w:rsidR="000A5687" w:rsidRPr="000A5687">
        <w:rPr>
          <w:rFonts w:ascii="Book Antiqua" w:hAnsi="Book Antiqua" w:cs="Times New Roman"/>
          <w:i/>
          <w:color w:val="000000" w:themeColor="text1"/>
          <w:sz w:val="24"/>
          <w:szCs w:val="24"/>
          <w:lang w:val="en-MY"/>
        </w:rPr>
        <w:t xml:space="preserve">et </w:t>
      </w:r>
      <w:proofErr w:type="gramStart"/>
      <w:r w:rsidR="000A5687" w:rsidRPr="000A5687">
        <w:rPr>
          <w:rFonts w:ascii="Book Antiqua" w:hAnsi="Book Antiqua" w:cs="Times New Roman"/>
          <w:i/>
          <w:color w:val="000000" w:themeColor="text1"/>
          <w:sz w:val="24"/>
          <w:szCs w:val="24"/>
          <w:lang w:val="en-MY"/>
        </w:rPr>
        <w:t>al</w:t>
      </w:r>
      <w:r w:rsidR="00246FE0" w:rsidRPr="000A5687">
        <w:rPr>
          <w:rFonts w:ascii="Book Antiqua" w:hAnsi="Book Antiqua" w:cs="Times New Roman"/>
          <w:color w:val="000000" w:themeColor="text1"/>
          <w:sz w:val="24"/>
          <w:szCs w:val="24"/>
          <w:vertAlign w:val="superscript"/>
        </w:rPr>
        <w:t>[</w:t>
      </w:r>
      <w:proofErr w:type="gramEnd"/>
      <w:r w:rsidR="00246FE0"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06</w:t>
      </w:r>
      <w:r w:rsidR="00246FE0" w:rsidRPr="000A5687">
        <w:rPr>
          <w:rFonts w:ascii="Book Antiqua" w:hAnsi="Book Antiqua" w:cs="Times New Roman"/>
          <w:color w:val="000000" w:themeColor="text1"/>
          <w:sz w:val="24"/>
          <w:szCs w:val="24"/>
          <w:vertAlign w:val="superscript"/>
        </w:rPr>
        <w:t>]</w:t>
      </w:r>
      <w:r w:rsidR="00246FE0" w:rsidRPr="000A5687">
        <w:rPr>
          <w:rFonts w:ascii="Book Antiqua" w:hAnsi="Book Antiqua" w:cs="Times New Roman"/>
          <w:color w:val="000000" w:themeColor="text1"/>
          <w:sz w:val="24"/>
          <w:szCs w:val="24"/>
        </w:rPr>
        <w:t xml:space="preserve"> found that catecholaminergic neurons in the nucleus of the medullary visceral center participate in the regulation of RWIS-induced GML, whereas catecholaminergic neurons in the nucleus of </w:t>
      </w:r>
      <w:r w:rsidR="007A3813">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anterior hypothalamus are rarely or</w:t>
      </w:r>
      <w:r w:rsidR="00246FE0" w:rsidRPr="000A5687">
        <w:rPr>
          <w:rFonts w:ascii="Book Antiqua" w:hAnsi="Book Antiqua" w:cs="Times New Roman"/>
          <w:color w:val="000000" w:themeColor="text1"/>
          <w:sz w:val="24"/>
          <w:szCs w:val="24"/>
          <w:lang w:val="en-MY"/>
        </w:rPr>
        <w:t xml:space="preserve"> </w:t>
      </w:r>
      <w:r w:rsidR="00246FE0" w:rsidRPr="000A5687">
        <w:rPr>
          <w:rFonts w:ascii="Book Antiqua" w:hAnsi="Book Antiqua" w:cs="Times New Roman"/>
          <w:color w:val="000000" w:themeColor="text1"/>
          <w:sz w:val="24"/>
          <w:szCs w:val="24"/>
        </w:rPr>
        <w:t>not involved</w:t>
      </w:r>
      <w:r w:rsidR="00246FE0" w:rsidRPr="000A5687">
        <w:rPr>
          <w:rFonts w:ascii="Book Antiqua" w:hAnsi="Book Antiqua" w:cs="Times New Roman"/>
          <w:color w:val="000000" w:themeColor="text1"/>
          <w:sz w:val="24"/>
          <w:szCs w:val="24"/>
          <w:lang w:val="en-MY"/>
        </w:rPr>
        <w:t>. Therefore, the</w:t>
      </w:r>
      <w:r w:rsidR="00246FE0" w:rsidRPr="000A5687">
        <w:rPr>
          <w:rFonts w:ascii="Book Antiqua" w:hAnsi="Book Antiqua" w:cs="Times New Roman"/>
          <w:color w:val="000000" w:themeColor="text1"/>
          <w:sz w:val="24"/>
          <w:szCs w:val="24"/>
        </w:rPr>
        <w:t xml:space="preserve"> neurons</w:t>
      </w:r>
      <w:r w:rsidR="00246FE0" w:rsidRPr="000A5687">
        <w:rPr>
          <w:rFonts w:ascii="Book Antiqua" w:hAnsi="Book Antiqua" w:cs="Times New Roman"/>
          <w:color w:val="000000" w:themeColor="text1"/>
          <w:sz w:val="24"/>
          <w:szCs w:val="24"/>
          <w:lang w:val="en-MY"/>
        </w:rPr>
        <w:t xml:space="preserve"> responsible</w:t>
      </w:r>
      <w:r w:rsidR="00246FE0" w:rsidRPr="000A5687">
        <w:rPr>
          <w:rFonts w:ascii="Book Antiqua" w:hAnsi="Book Antiqua" w:cs="Times New Roman"/>
          <w:color w:val="000000" w:themeColor="text1"/>
          <w:sz w:val="24"/>
          <w:szCs w:val="24"/>
        </w:rPr>
        <w:t xml:space="preserve"> for RWIS are not located in </w:t>
      </w:r>
      <w:r w:rsidR="007A3813">
        <w:rPr>
          <w:rFonts w:ascii="Book Antiqua" w:hAnsi="Book Antiqua" w:cs="Times New Roman"/>
          <w:color w:val="000000" w:themeColor="text1"/>
          <w:sz w:val="24"/>
          <w:szCs w:val="24"/>
        </w:rPr>
        <w:t xml:space="preserve">the </w:t>
      </w:r>
      <w:r w:rsidR="00246FE0" w:rsidRPr="000A5687">
        <w:rPr>
          <w:rFonts w:ascii="Book Antiqua" w:hAnsi="Book Antiqua" w:cs="Times New Roman"/>
          <w:color w:val="000000" w:themeColor="text1"/>
          <w:sz w:val="24"/>
          <w:szCs w:val="24"/>
        </w:rPr>
        <w:t xml:space="preserve">anterior hypothalamus, but </w:t>
      </w:r>
      <w:r w:rsidR="00246FE0" w:rsidRPr="000A5687">
        <w:rPr>
          <w:rFonts w:ascii="Book Antiqua" w:hAnsi="Book Antiqua" w:cs="Times New Roman"/>
          <w:color w:val="000000" w:themeColor="text1"/>
          <w:sz w:val="24"/>
          <w:szCs w:val="24"/>
          <w:lang w:val="en-MY"/>
        </w:rPr>
        <w:t xml:space="preserve">instead </w:t>
      </w:r>
      <w:r w:rsidR="00246FE0" w:rsidRPr="000A5687">
        <w:rPr>
          <w:rFonts w:ascii="Book Antiqua" w:hAnsi="Book Antiqua" w:cs="Times New Roman"/>
          <w:color w:val="000000" w:themeColor="text1"/>
          <w:sz w:val="24"/>
          <w:szCs w:val="24"/>
        </w:rPr>
        <w:t xml:space="preserve">the neuronal activity in the nucleus may be regulated by medullary catecholaminergic neurons. </w:t>
      </w:r>
    </w:p>
    <w:p w14:paraId="2466721C"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0934592B" w14:textId="2020C3D1"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Glutamate</w:t>
      </w:r>
      <w:r w:rsidR="00735E48" w:rsidRPr="000A5687">
        <w:rPr>
          <w:rFonts w:ascii="Book Antiqua" w:hAnsi="Book Antiqua" w:cs="Times New Roman"/>
          <w:b/>
          <w:color w:val="000000" w:themeColor="text1"/>
          <w:sz w:val="24"/>
          <w:szCs w:val="24"/>
        </w:rPr>
        <w:t xml:space="preserve">: </w:t>
      </w:r>
      <w:r w:rsidR="00735E48" w:rsidRPr="000A5687">
        <w:rPr>
          <w:rFonts w:ascii="Book Antiqua" w:hAnsi="Book Antiqua" w:cs="Times New Roman"/>
          <w:color w:val="000000" w:themeColor="text1"/>
          <w:sz w:val="24"/>
          <w:szCs w:val="24"/>
        </w:rPr>
        <w:t>Glutamate (Glu)</w:t>
      </w:r>
      <w:r w:rsidRPr="000A5687">
        <w:rPr>
          <w:rFonts w:ascii="Book Antiqua" w:hAnsi="Book Antiqua" w:cs="Times New Roman"/>
          <w:color w:val="000000" w:themeColor="text1"/>
          <w:sz w:val="24"/>
          <w:szCs w:val="24"/>
        </w:rPr>
        <w:t xml:space="preserve"> is</w:t>
      </w:r>
      <w:r w:rsidRPr="000A5687">
        <w:rPr>
          <w:rFonts w:ascii="Book Antiqua" w:hAnsi="Book Antiqua" w:cs="Times New Roman"/>
          <w:color w:val="000000" w:themeColor="text1"/>
          <w:sz w:val="24"/>
          <w:szCs w:val="24"/>
          <w:lang w:val="en-MY"/>
        </w:rPr>
        <w:t xml:space="preserve"> the most</w:t>
      </w:r>
      <w:r w:rsidRPr="000A5687">
        <w:rPr>
          <w:rFonts w:ascii="Book Antiqua" w:hAnsi="Book Antiqua" w:cs="Times New Roman"/>
          <w:color w:val="000000" w:themeColor="text1"/>
          <w:sz w:val="24"/>
          <w:szCs w:val="24"/>
        </w:rPr>
        <w:t xml:space="preserve"> abundant and widely distributed</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neurotransmitter in the brain and </w:t>
      </w:r>
      <w:r w:rsidRPr="000A5687">
        <w:rPr>
          <w:rFonts w:ascii="Book Antiqua" w:hAnsi="Book Antiqua" w:cs="Times New Roman"/>
          <w:color w:val="000000" w:themeColor="text1"/>
          <w:sz w:val="24"/>
          <w:szCs w:val="24"/>
          <w:lang w:val="en-MY"/>
        </w:rPr>
        <w:t xml:space="preserve">CNS, </w:t>
      </w:r>
      <w:r w:rsidR="007A3813">
        <w:rPr>
          <w:rFonts w:ascii="Book Antiqua" w:hAnsi="Book Antiqua" w:cs="Times New Roman"/>
          <w:color w:val="000000" w:themeColor="text1"/>
          <w:sz w:val="24"/>
          <w:szCs w:val="24"/>
          <w:lang w:val="en-MY"/>
        </w:rPr>
        <w:t>and</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conveys</w:t>
      </w:r>
      <w:r w:rsidRPr="000A5687">
        <w:rPr>
          <w:rFonts w:ascii="Book Antiqua" w:hAnsi="Book Antiqua" w:cs="Times New Roman"/>
          <w:color w:val="000000" w:themeColor="text1"/>
          <w:sz w:val="24"/>
          <w:szCs w:val="24"/>
        </w:rPr>
        <w:t xml:space="preserve"> peripheral nociceptive information to the center</w:t>
      </w:r>
      <w:r w:rsidRPr="000A5687">
        <w:rPr>
          <w:rFonts w:ascii="Book Antiqua" w:hAnsi="Book Antiqua" w:cs="Times New Roman"/>
          <w:color w:val="000000" w:themeColor="text1"/>
          <w:sz w:val="24"/>
          <w:szCs w:val="24"/>
          <w:lang w:val="en-MY"/>
        </w:rPr>
        <w:t>. It has been</w:t>
      </w:r>
      <w:r w:rsidRPr="000A5687">
        <w:rPr>
          <w:rFonts w:ascii="Book Antiqua" w:hAnsi="Book Antiqua" w:cs="Times New Roman"/>
          <w:color w:val="000000" w:themeColor="text1"/>
          <w:sz w:val="24"/>
          <w:szCs w:val="24"/>
        </w:rPr>
        <w:t xml:space="preserve"> closely </w:t>
      </w:r>
      <w:r w:rsidRPr="000A5687">
        <w:rPr>
          <w:rFonts w:ascii="Book Antiqua" w:hAnsi="Book Antiqua" w:cs="Times New Roman"/>
          <w:color w:val="000000" w:themeColor="text1"/>
          <w:sz w:val="24"/>
          <w:szCs w:val="24"/>
          <w:lang w:val="en-MY"/>
        </w:rPr>
        <w:t>associated with</w:t>
      </w:r>
      <w:r w:rsidRPr="000A5687">
        <w:rPr>
          <w:rFonts w:ascii="Book Antiqua" w:hAnsi="Book Antiqua" w:cs="Times New Roman"/>
          <w:color w:val="000000" w:themeColor="text1"/>
          <w:sz w:val="24"/>
          <w:szCs w:val="24"/>
        </w:rPr>
        <w:t xml:space="preserve"> rapid excitatory synaptic transmission, neuron</w:t>
      </w:r>
      <w:r w:rsidRPr="000A5687">
        <w:rPr>
          <w:rFonts w:ascii="Book Antiqua" w:hAnsi="Book Antiqua" w:cs="Times New Roman"/>
          <w:color w:val="000000" w:themeColor="text1"/>
          <w:sz w:val="24"/>
          <w:szCs w:val="24"/>
          <w:lang w:val="en-MY"/>
        </w:rPr>
        <w:t>al</w:t>
      </w:r>
      <w:r w:rsidRPr="000A5687">
        <w:rPr>
          <w:rFonts w:ascii="Book Antiqua" w:hAnsi="Book Antiqua" w:cs="Times New Roman"/>
          <w:color w:val="000000" w:themeColor="text1"/>
          <w:sz w:val="24"/>
          <w:szCs w:val="24"/>
        </w:rPr>
        <w:t xml:space="preserve"> development and death, synaptic plasticity and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incidence of some neurological </w:t>
      </w:r>
      <w:proofErr w:type="gramStart"/>
      <w:r w:rsidRPr="000A5687">
        <w:rPr>
          <w:rFonts w:ascii="Book Antiqua" w:hAnsi="Book Antiqua" w:cs="Times New Roman"/>
          <w:color w:val="000000" w:themeColor="text1"/>
          <w:sz w:val="24"/>
          <w:szCs w:val="24"/>
        </w:rPr>
        <w:t>diseases</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07</w:t>
      </w:r>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10</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Yao </w:t>
      </w:r>
      <w:r w:rsidRPr="000A5687">
        <w:rPr>
          <w:rFonts w:ascii="Book Antiqua" w:hAnsi="Book Antiqua" w:cs="Times New Roman"/>
          <w:i/>
          <w:color w:val="000000" w:themeColor="text1"/>
          <w:sz w:val="24"/>
          <w:szCs w:val="24"/>
        </w:rPr>
        <w:t xml:space="preserve">et </w:t>
      </w:r>
      <w:proofErr w:type="gramStart"/>
      <w:r w:rsidRPr="000A5687">
        <w:rPr>
          <w:rFonts w:ascii="Book Antiqua" w:hAnsi="Book Antiqua" w:cs="Times New Roman"/>
          <w:i/>
          <w:color w:val="000000" w:themeColor="text1"/>
          <w:sz w:val="24"/>
          <w:szCs w:val="24"/>
        </w:rPr>
        <w:t>al</w:t>
      </w:r>
      <w:r w:rsidR="00051614" w:rsidRPr="000A5687">
        <w:rPr>
          <w:rFonts w:ascii="Book Antiqua" w:hAnsi="Book Antiqua" w:cs="Times New Roman"/>
          <w:color w:val="000000" w:themeColor="text1"/>
          <w:sz w:val="24"/>
          <w:szCs w:val="24"/>
          <w:vertAlign w:val="superscript"/>
        </w:rPr>
        <w:t>[</w:t>
      </w:r>
      <w:proofErr w:type="gramEnd"/>
      <w:r w:rsidR="00051614" w:rsidRPr="000A5687">
        <w:rPr>
          <w:rFonts w:ascii="Book Antiqua" w:hAnsi="Book Antiqua" w:cs="Times New Roman"/>
          <w:color w:val="000000" w:themeColor="text1"/>
          <w:sz w:val="24"/>
          <w:szCs w:val="24"/>
          <w:vertAlign w:val="superscript"/>
        </w:rPr>
        <w:t>11</w:t>
      </w:r>
      <w:r w:rsidR="007D612E" w:rsidRPr="000A5687">
        <w:rPr>
          <w:rFonts w:ascii="Book Antiqua" w:hAnsi="Book Antiqua" w:cs="Times New Roman"/>
          <w:color w:val="000000" w:themeColor="text1"/>
          <w:sz w:val="24"/>
          <w:szCs w:val="24"/>
          <w:vertAlign w:val="superscript"/>
        </w:rPr>
        <w:t>1</w:t>
      </w:r>
      <w:r w:rsidR="00051614" w:rsidRPr="000A5687">
        <w:rPr>
          <w:rFonts w:ascii="Book Antiqua" w:hAnsi="Book Antiqua" w:cs="Times New Roman"/>
          <w:color w:val="000000" w:themeColor="text1"/>
          <w:sz w:val="24"/>
          <w:szCs w:val="24"/>
          <w:vertAlign w:val="superscript"/>
        </w:rPr>
        <w:t>]</w:t>
      </w:r>
      <w:r w:rsidR="00051614" w:rsidRPr="000A5687">
        <w:rPr>
          <w:rFonts w:ascii="Book Antiqua" w:hAnsi="Book Antiqua" w:cs="Times New Roman"/>
          <w:i/>
          <w:color w:val="000000" w:themeColor="text1"/>
          <w:sz w:val="24"/>
          <w:szCs w:val="24"/>
        </w:rPr>
        <w:t xml:space="preserve"> </w:t>
      </w:r>
      <w:r w:rsidRPr="000A5687">
        <w:rPr>
          <w:rFonts w:ascii="Book Antiqua" w:hAnsi="Book Antiqua" w:cs="Times New Roman"/>
          <w:color w:val="000000" w:themeColor="text1"/>
          <w:sz w:val="24"/>
          <w:szCs w:val="24"/>
        </w:rPr>
        <w:t>found that the content</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excitatory amino acids (Asp, </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and </w:t>
      </w:r>
      <w:proofErr w:type="spellStart"/>
      <w:r w:rsidRPr="000A5687">
        <w:rPr>
          <w:rFonts w:ascii="Book Antiqua" w:hAnsi="Book Antiqua" w:cs="Times New Roman"/>
          <w:color w:val="000000" w:themeColor="text1"/>
          <w:sz w:val="24"/>
          <w:szCs w:val="24"/>
        </w:rPr>
        <w:t>Gln</w:t>
      </w:r>
      <w:proofErr w:type="spellEnd"/>
      <w:r w:rsidRPr="000A5687">
        <w:rPr>
          <w:rFonts w:ascii="Book Antiqua" w:hAnsi="Book Antiqua" w:cs="Times New Roman"/>
          <w:color w:val="000000" w:themeColor="text1"/>
          <w:sz w:val="24"/>
          <w:szCs w:val="24"/>
        </w:rPr>
        <w:t xml:space="preserve">) in the brain tissues of rats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significantly higher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lang w:val="en-MY"/>
        </w:rPr>
        <w:t>5-h</w:t>
      </w:r>
      <w:r w:rsidRPr="000A5687">
        <w:rPr>
          <w:rFonts w:ascii="Book Antiqua" w:hAnsi="Book Antiqua" w:cs="Times New Roman"/>
          <w:color w:val="000000" w:themeColor="text1"/>
          <w:sz w:val="24"/>
          <w:szCs w:val="24"/>
        </w:rPr>
        <w:t xml:space="preserve"> RWIS group than </w:t>
      </w:r>
      <w:r w:rsidRPr="000A5687">
        <w:rPr>
          <w:rFonts w:ascii="Book Antiqua" w:hAnsi="Book Antiqua" w:cs="Times New Roman"/>
          <w:color w:val="000000" w:themeColor="text1"/>
          <w:sz w:val="24"/>
          <w:szCs w:val="24"/>
          <w:lang w:val="en-MY"/>
        </w:rPr>
        <w:t>those</w:t>
      </w:r>
      <w:r w:rsidRPr="000A5687">
        <w:rPr>
          <w:rFonts w:ascii="Book Antiqua" w:hAnsi="Book Antiqua" w:cs="Times New Roman"/>
          <w:color w:val="000000" w:themeColor="text1"/>
          <w:sz w:val="24"/>
          <w:szCs w:val="24"/>
        </w:rPr>
        <w:t xml:space="preserve">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control group. Micro-injection of L-</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into the middle segment of rat DMV</w:t>
      </w:r>
      <w:r w:rsidRPr="000A5687">
        <w:rPr>
          <w:rFonts w:ascii="Book Antiqua" w:hAnsi="Book Antiqua" w:cs="Times New Roman"/>
          <w:color w:val="000000" w:themeColor="text1"/>
          <w:sz w:val="24"/>
          <w:szCs w:val="24"/>
          <w:lang w:val="en-MY"/>
        </w:rPr>
        <w:t xml:space="preserve"> could</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enhanc</w:t>
      </w:r>
      <w:proofErr w:type="spellEnd"/>
      <w:r w:rsidRPr="000A5687">
        <w:rPr>
          <w:rFonts w:ascii="Book Antiqua" w:hAnsi="Book Antiqua" w:cs="Times New Roman"/>
          <w:color w:val="000000" w:themeColor="text1"/>
          <w:sz w:val="24"/>
          <w:szCs w:val="24"/>
          <w:lang w:val="en-MY"/>
        </w:rPr>
        <w:t>e</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nerve-mediated gastric motility, while injection of L-</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into the </w:t>
      </w:r>
      <w:hyperlink r:id="rId30" w:history="1">
        <w:r w:rsidRPr="000A5687">
          <w:rPr>
            <w:rFonts w:ascii="Book Antiqua" w:hAnsi="Book Antiqua" w:cs="Times New Roman"/>
            <w:color w:val="000000" w:themeColor="text1"/>
            <w:sz w:val="24"/>
            <w:szCs w:val="24"/>
          </w:rPr>
          <w:t>final</w:t>
        </w:r>
      </w:hyperlink>
      <w:r w:rsidRPr="000A5687">
        <w:rPr>
          <w:rFonts w:ascii="Book Antiqua" w:hAnsi="Book Antiqua" w:cs="Times New Roman"/>
          <w:color w:val="000000" w:themeColor="text1"/>
          <w:sz w:val="24"/>
          <w:szCs w:val="24"/>
        </w:rPr>
        <w:t> </w:t>
      </w:r>
      <w:hyperlink r:id="rId31" w:history="1">
        <w:r w:rsidRPr="000A5687">
          <w:rPr>
            <w:rFonts w:ascii="Book Antiqua" w:hAnsi="Book Antiqua" w:cs="Times New Roman"/>
            <w:color w:val="000000" w:themeColor="text1"/>
            <w:sz w:val="24"/>
            <w:szCs w:val="24"/>
          </w:rPr>
          <w:t>segment</w:t>
        </w:r>
      </w:hyperlink>
      <w:r w:rsidRPr="000A5687">
        <w:rPr>
          <w:rFonts w:ascii="Book Antiqua" w:hAnsi="Book Antiqua" w:cs="Times New Roman"/>
          <w:color w:val="000000" w:themeColor="text1"/>
          <w:sz w:val="24"/>
          <w:szCs w:val="24"/>
        </w:rPr>
        <w:t xml:space="preserve"> of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and micro-injection of L-</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into rat</w:t>
      </w:r>
      <w:r w:rsidRPr="000A5687">
        <w:rPr>
          <w:rFonts w:ascii="Book Antiqua" w:hAnsi="Book Antiqua" w:cs="Times New Roman"/>
          <w:color w:val="000000" w:themeColor="text1"/>
          <w:sz w:val="24"/>
          <w:szCs w:val="24"/>
          <w:lang w:val="en-MY"/>
        </w:rPr>
        <w:t xml:space="preserve"> NTS could </w:t>
      </w:r>
      <w:r w:rsidRPr="000A5687">
        <w:rPr>
          <w:rFonts w:ascii="Book Antiqua" w:hAnsi="Book Antiqua" w:cs="Times New Roman"/>
          <w:color w:val="000000" w:themeColor="text1"/>
          <w:sz w:val="24"/>
          <w:szCs w:val="24"/>
        </w:rPr>
        <w:t xml:space="preserve">inhibit such gastric </w:t>
      </w:r>
      <w:proofErr w:type="gramStart"/>
      <w:r w:rsidRPr="000A5687">
        <w:rPr>
          <w:rFonts w:ascii="Book Antiqua" w:hAnsi="Book Antiqua" w:cs="Times New Roman"/>
          <w:color w:val="000000" w:themeColor="text1"/>
          <w:sz w:val="24"/>
          <w:szCs w:val="24"/>
        </w:rPr>
        <w:t>motility</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0</w:t>
      </w:r>
      <w:r w:rsidR="00051614"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vertAlign w:val="superscript"/>
        </w:rPr>
        <w:t>1</w:t>
      </w:r>
      <w:r w:rsidR="002A285F"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The amount of H</w:t>
      </w:r>
      <w:r w:rsidRPr="000A5687">
        <w:rPr>
          <w:rFonts w:ascii="Book Antiqua" w:hAnsi="Book Antiqua" w:cs="Times New Roman"/>
          <w:color w:val="000000" w:themeColor="text1"/>
          <w:sz w:val="24"/>
          <w:szCs w:val="24"/>
          <w:vertAlign w:val="superscript"/>
        </w:rPr>
        <w:t xml:space="preserve">+ </w:t>
      </w:r>
      <w:r w:rsidRPr="000A5687">
        <w:rPr>
          <w:rFonts w:ascii="Book Antiqua" w:hAnsi="Book Antiqua" w:cs="Times New Roman"/>
          <w:color w:val="000000" w:themeColor="text1"/>
          <w:sz w:val="24"/>
          <w:szCs w:val="24"/>
        </w:rPr>
        <w:t>in the</w:t>
      </w:r>
      <w:r w:rsidRPr="000A5687">
        <w:rPr>
          <w:rFonts w:ascii="Book Antiqua" w:hAnsi="Book Antiqua" w:cs="Times New Roman"/>
          <w:color w:val="000000" w:themeColor="text1"/>
          <w:sz w:val="24"/>
          <w:szCs w:val="24"/>
          <w:lang w:val="en-MY"/>
        </w:rPr>
        <w:t xml:space="preserve"> secreted</w:t>
      </w:r>
      <w:r w:rsidRPr="000A5687">
        <w:rPr>
          <w:rFonts w:ascii="Book Antiqua" w:hAnsi="Book Antiqua" w:cs="Times New Roman"/>
          <w:color w:val="000000" w:themeColor="text1"/>
          <w:sz w:val="24"/>
          <w:szCs w:val="24"/>
        </w:rPr>
        <w:t xml:space="preserve"> gastric juice of rats injected with </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into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AP evidently rises compared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that in rats injected with normal saline, and </w:t>
      </w:r>
      <w:r w:rsidR="007A3813">
        <w:rPr>
          <w:rFonts w:ascii="Book Antiqua" w:hAnsi="Book Antiqua" w:cs="Times New Roman"/>
          <w:color w:val="000000" w:themeColor="text1"/>
          <w:sz w:val="24"/>
          <w:szCs w:val="24"/>
        </w:rPr>
        <w:t>this</w:t>
      </w:r>
      <w:r w:rsidRPr="000A5687">
        <w:rPr>
          <w:rFonts w:ascii="Book Antiqua" w:hAnsi="Book Antiqua" w:cs="Times New Roman"/>
          <w:color w:val="000000" w:themeColor="text1"/>
          <w:sz w:val="24"/>
          <w:szCs w:val="24"/>
        </w:rPr>
        <w:t xml:space="preserve"> effect is mediated by </w:t>
      </w:r>
      <w:r w:rsidR="00051614" w:rsidRPr="000A5687">
        <w:rPr>
          <w:rFonts w:ascii="Book Antiqua" w:hAnsi="Book Antiqua" w:cs="Times New Roman"/>
          <w:color w:val="000000" w:themeColor="text1"/>
          <w:sz w:val="24"/>
          <w:szCs w:val="24"/>
        </w:rPr>
        <w:t xml:space="preserve">the </w:t>
      </w:r>
      <w:proofErr w:type="spellStart"/>
      <w:r w:rsidR="00051614" w:rsidRPr="000A5687">
        <w:rPr>
          <w:rFonts w:ascii="Book Antiqua" w:hAnsi="Book Antiqua" w:cs="Times New Roman"/>
          <w:color w:val="000000" w:themeColor="text1"/>
          <w:sz w:val="24"/>
          <w:szCs w:val="24"/>
        </w:rPr>
        <w:t>vagus</w:t>
      </w:r>
      <w:proofErr w:type="spellEnd"/>
      <w:r w:rsidR="00051614" w:rsidRPr="000A5687">
        <w:rPr>
          <w:rFonts w:ascii="Book Antiqua" w:hAnsi="Book Antiqua" w:cs="Times New Roman"/>
          <w:color w:val="000000" w:themeColor="text1"/>
          <w:sz w:val="24"/>
          <w:szCs w:val="24"/>
        </w:rPr>
        <w:t xml:space="preserve"> nerve. </w:t>
      </w:r>
      <w:proofErr w:type="spellStart"/>
      <w:r w:rsidR="00051614" w:rsidRPr="000A5687">
        <w:rPr>
          <w:rFonts w:ascii="Book Antiqua" w:hAnsi="Book Antiqua" w:cs="Times New Roman"/>
          <w:color w:val="000000" w:themeColor="text1"/>
          <w:sz w:val="24"/>
          <w:szCs w:val="24"/>
        </w:rPr>
        <w:t>Krowicki</w:t>
      </w:r>
      <w:proofErr w:type="spellEnd"/>
      <w:r w:rsidR="00051614" w:rsidRPr="000A5687">
        <w:rPr>
          <w:rFonts w:ascii="Book Antiqua" w:hAnsi="Book Antiqua" w:cs="Times New Roman"/>
          <w:color w:val="000000" w:themeColor="text1"/>
          <w:sz w:val="24"/>
          <w:szCs w:val="24"/>
        </w:rPr>
        <w:t xml:space="preserve"> </w:t>
      </w:r>
      <w:r w:rsidR="00051614" w:rsidRPr="000A5687">
        <w:rPr>
          <w:rFonts w:ascii="Book Antiqua" w:hAnsi="Book Antiqua" w:cs="Times New Roman"/>
          <w:i/>
          <w:color w:val="000000" w:themeColor="text1"/>
          <w:sz w:val="24"/>
          <w:szCs w:val="24"/>
        </w:rPr>
        <w:t xml:space="preserve">et </w:t>
      </w:r>
      <w:proofErr w:type="gramStart"/>
      <w:r w:rsidR="00051614" w:rsidRPr="000A5687">
        <w:rPr>
          <w:rFonts w:ascii="Book Antiqua" w:hAnsi="Book Antiqua" w:cs="Times New Roman"/>
          <w:i/>
          <w:color w:val="000000" w:themeColor="text1"/>
          <w:sz w:val="24"/>
          <w:szCs w:val="24"/>
        </w:rPr>
        <w:t>al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injected L-Glu into the NA of rats, and </w:t>
      </w:r>
      <w:r w:rsidRPr="000A5687">
        <w:rPr>
          <w:rFonts w:ascii="Book Antiqua" w:hAnsi="Book Antiqua" w:cs="Times New Roman"/>
          <w:color w:val="000000" w:themeColor="text1"/>
          <w:sz w:val="24"/>
          <w:szCs w:val="24"/>
          <w:lang w:val="en-MY"/>
        </w:rPr>
        <w:t>the results showed</w:t>
      </w:r>
      <w:r w:rsidRPr="000A5687">
        <w:rPr>
          <w:rFonts w:ascii="Book Antiqua" w:hAnsi="Book Antiqua" w:cs="Times New Roman"/>
          <w:color w:val="000000" w:themeColor="text1"/>
          <w:sz w:val="24"/>
          <w:szCs w:val="24"/>
        </w:rPr>
        <w:t xml:space="preserve"> that the peak of intragastric pressure and contraction of pyloric smooth muscles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greatly increased. </w:t>
      </w:r>
      <w:r w:rsidRPr="000A5687">
        <w:rPr>
          <w:rFonts w:ascii="Book Antiqua" w:hAnsi="Book Antiqua" w:cs="Times New Roman"/>
          <w:color w:val="000000" w:themeColor="text1"/>
          <w:sz w:val="24"/>
          <w:szCs w:val="24"/>
          <w:lang w:val="en-MY"/>
        </w:rPr>
        <w:t>Furthermore,</w:t>
      </w:r>
      <w:r w:rsidR="002A285F" w:rsidRPr="000A5687">
        <w:rPr>
          <w:rFonts w:ascii="Book Antiqua" w:hAnsi="Book Antiqua" w:cs="Times New Roman"/>
          <w:color w:val="000000" w:themeColor="text1"/>
          <w:sz w:val="24"/>
          <w:szCs w:val="24"/>
          <w:lang w:val="en-MY"/>
        </w:rPr>
        <w:t xml:space="preserve"> we found that</w:t>
      </w:r>
      <w:r w:rsidRPr="000A5687">
        <w:rPr>
          <w:rFonts w:ascii="Book Antiqua" w:hAnsi="Book Antiqua" w:cs="Times New Roman"/>
          <w:color w:val="000000" w:themeColor="text1"/>
          <w:sz w:val="24"/>
          <w:szCs w:val="24"/>
          <w:lang w:val="en-MY"/>
        </w:rPr>
        <w:t xml:space="preserve"> m</w:t>
      </w:r>
      <w:proofErr w:type="spellStart"/>
      <w:r w:rsidRPr="000A5687">
        <w:rPr>
          <w:rFonts w:ascii="Book Antiqua" w:hAnsi="Book Antiqua" w:cs="Times New Roman"/>
          <w:color w:val="000000" w:themeColor="text1"/>
          <w:sz w:val="24"/>
          <w:szCs w:val="24"/>
        </w:rPr>
        <w:t>icro</w:t>
      </w:r>
      <w:proofErr w:type="spellEnd"/>
      <w:r w:rsidRPr="000A5687">
        <w:rPr>
          <w:rFonts w:ascii="Book Antiqua" w:hAnsi="Book Antiqua" w:cs="Times New Roman"/>
          <w:color w:val="000000" w:themeColor="text1"/>
          <w:sz w:val="24"/>
          <w:szCs w:val="24"/>
        </w:rPr>
        <w:t>-injection of L-</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into rat </w:t>
      </w:r>
      <w:proofErr w:type="gramStart"/>
      <w:r w:rsidRPr="000A5687">
        <w:rPr>
          <w:rFonts w:ascii="Book Antiqua" w:hAnsi="Book Antiqua" w:cs="Times New Roman"/>
          <w:color w:val="000000" w:themeColor="text1"/>
          <w:sz w:val="24"/>
          <w:szCs w:val="24"/>
        </w:rPr>
        <w:t>AP,</w:t>
      </w:r>
      <w:proofErr w:type="gramEnd"/>
      <w:r w:rsidRPr="000A5687">
        <w:rPr>
          <w:rFonts w:ascii="Book Antiqua" w:hAnsi="Book Antiqua" w:cs="Times New Roman"/>
          <w:color w:val="000000" w:themeColor="text1"/>
          <w:sz w:val="24"/>
          <w:szCs w:val="24"/>
        </w:rPr>
        <w:t xml:space="preserve"> right NA, DMV and</w:t>
      </w:r>
      <w:r w:rsidRPr="000A5687">
        <w:rPr>
          <w:rFonts w:ascii="Book Antiqua" w:hAnsi="Book Antiqua" w:cs="Times New Roman"/>
          <w:color w:val="000000" w:themeColor="text1"/>
          <w:sz w:val="24"/>
          <w:szCs w:val="24"/>
          <w:lang w:val="en-MY"/>
        </w:rPr>
        <w:t xml:space="preserve"> NTS might</w:t>
      </w:r>
      <w:r w:rsidRPr="000A5687">
        <w:rPr>
          <w:rFonts w:ascii="Book Antiqua" w:hAnsi="Book Antiqua" w:cs="Times New Roman"/>
          <w:color w:val="000000" w:themeColor="text1"/>
          <w:sz w:val="24"/>
          <w:szCs w:val="24"/>
        </w:rPr>
        <w:t xml:space="preserve"> suppress gastric motility in a dose-dependent manner.</w:t>
      </w:r>
    </w:p>
    <w:p w14:paraId="384D748E"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0E7D2C54" w14:textId="6AC73EBB"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proofErr w:type="gramStart"/>
      <w:r w:rsidRPr="000A5687">
        <w:rPr>
          <w:rFonts w:ascii="Book Antiqua" w:hAnsi="Book Antiqua" w:cs="Times New Roman"/>
          <w:b/>
          <w:color w:val="000000" w:themeColor="text1"/>
          <w:sz w:val="24"/>
          <w:szCs w:val="24"/>
        </w:rPr>
        <w:t>γ-aminobutyric</w:t>
      </w:r>
      <w:proofErr w:type="gramEnd"/>
      <w:r w:rsidRPr="000A5687">
        <w:rPr>
          <w:rFonts w:ascii="Book Antiqua" w:hAnsi="Book Antiqua" w:cs="Times New Roman"/>
          <w:b/>
          <w:color w:val="000000" w:themeColor="text1"/>
          <w:sz w:val="24"/>
          <w:szCs w:val="24"/>
        </w:rPr>
        <w:t xml:space="preserve"> acid</w:t>
      </w:r>
      <w:r w:rsidR="00051614" w:rsidRPr="000A5687">
        <w:rPr>
          <w:rFonts w:ascii="Book Antiqua" w:hAnsi="Book Antiqua" w:cs="Times New Roman"/>
          <w:b/>
          <w:color w:val="000000" w:themeColor="text1"/>
          <w:sz w:val="24"/>
          <w:szCs w:val="24"/>
        </w:rPr>
        <w:t xml:space="preserve">: </w:t>
      </w:r>
      <w:r w:rsidR="00051614" w:rsidRPr="000A5687">
        <w:rPr>
          <w:rFonts w:ascii="Book Antiqua" w:hAnsi="Book Antiqua" w:cs="Times New Roman"/>
          <w:color w:val="000000" w:themeColor="text1"/>
          <w:sz w:val="24"/>
          <w:szCs w:val="24"/>
        </w:rPr>
        <w:t>γ-aminobutyric acid (GABA)</w:t>
      </w:r>
      <w:r w:rsidRPr="000A5687">
        <w:rPr>
          <w:rFonts w:ascii="Book Antiqua" w:hAnsi="Book Antiqua" w:cs="Times New Roman"/>
          <w:color w:val="000000" w:themeColor="text1"/>
          <w:sz w:val="24"/>
          <w:szCs w:val="24"/>
        </w:rPr>
        <w:t xml:space="preserve"> is one of the major inhibitory neurotransmitters in the CNS, </w:t>
      </w:r>
      <w:r w:rsidR="007A3813">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rPr>
        <w:t xml:space="preserve"> is widely distributed in various regions of the brain, and </w:t>
      </w:r>
      <w:r w:rsidRPr="000A5687">
        <w:rPr>
          <w:rFonts w:ascii="Book Antiqua" w:hAnsi="Book Antiqua" w:cs="Times New Roman"/>
          <w:color w:val="000000" w:themeColor="text1"/>
          <w:sz w:val="24"/>
          <w:szCs w:val="24"/>
          <w:lang w:val="en-MY"/>
        </w:rPr>
        <w:t>has been associated with higher brain</w:t>
      </w:r>
      <w:r w:rsidRPr="000A5687">
        <w:rPr>
          <w:rFonts w:ascii="Book Antiqua" w:hAnsi="Book Antiqua" w:cs="Times New Roman"/>
          <w:color w:val="000000" w:themeColor="text1"/>
          <w:sz w:val="24"/>
          <w:szCs w:val="24"/>
        </w:rPr>
        <w:t xml:space="preserve"> functions</w:t>
      </w:r>
      <w:r w:rsidRPr="000A5687">
        <w:rPr>
          <w:rFonts w:ascii="Book Antiqua" w:hAnsi="Book Antiqua" w:cs="Times New Roman"/>
          <w:color w:val="000000" w:themeColor="text1"/>
          <w:sz w:val="24"/>
          <w:szCs w:val="24"/>
          <w:lang w:val="en-MY"/>
        </w:rPr>
        <w:t xml:space="preserve"> (</w:t>
      </w:r>
      <w:r w:rsidRPr="00EC4578">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attention, working memory, mood and </w:t>
      </w:r>
      <w:r w:rsidRPr="007A3813">
        <w:rPr>
          <w:rFonts w:ascii="Book Antiqua" w:hAnsi="Book Antiqua" w:cs="Times New Roman"/>
          <w:color w:val="000000" w:themeColor="text1"/>
          <w:sz w:val="24"/>
          <w:szCs w:val="24"/>
        </w:rPr>
        <w:t>motorial</w:t>
      </w:r>
      <w:r w:rsidRPr="000A5687">
        <w:rPr>
          <w:rFonts w:ascii="Book Antiqua" w:hAnsi="Book Antiqua" w:cs="Times New Roman"/>
          <w:color w:val="000000" w:themeColor="text1"/>
          <w:sz w:val="24"/>
          <w:szCs w:val="24"/>
        </w:rPr>
        <w:t xml:space="preserve"> inhibition</w:t>
      </w:r>
      <w:r w:rsidRPr="000A5687">
        <w:rPr>
          <w:rFonts w:ascii="Book Antiqua" w:hAnsi="Book Antiqua" w:cs="Times New Roman"/>
          <w:color w:val="000000" w:themeColor="text1"/>
          <w:sz w:val="24"/>
          <w:szCs w:val="24"/>
          <w:lang w:val="en-MY"/>
        </w:rPr>
        <w:t>)</w:t>
      </w:r>
      <w:r w:rsidR="00D43413" w:rsidRPr="000A5687">
        <w:rPr>
          <w:rFonts w:ascii="Book Antiqua" w:hAnsi="Book Antiqua" w:cs="Times New Roman"/>
          <w:color w:val="000000" w:themeColor="text1"/>
          <w:sz w:val="24"/>
          <w:szCs w:val="24"/>
        </w:rPr>
        <w:t>. Shi</w:t>
      </w:r>
      <w:r w:rsidR="00D43413" w:rsidRPr="000A5687">
        <w:rPr>
          <w:rFonts w:ascii="Book Antiqua" w:hAnsi="Book Antiqua" w:cs="Times New Roman"/>
          <w:i/>
          <w:color w:val="000000" w:themeColor="text1"/>
          <w:sz w:val="24"/>
          <w:szCs w:val="24"/>
        </w:rPr>
        <w:t xml:space="preserve"> et </w:t>
      </w:r>
      <w:proofErr w:type="gramStart"/>
      <w:r w:rsidR="00D43413" w:rsidRPr="000A5687">
        <w:rPr>
          <w:rFonts w:ascii="Book Antiqua" w:hAnsi="Book Antiqua" w:cs="Times New Roman"/>
          <w:i/>
          <w:color w:val="000000" w:themeColor="text1"/>
          <w:sz w:val="24"/>
          <w:szCs w:val="24"/>
        </w:rPr>
        <w:t>a</w:t>
      </w:r>
      <w:r w:rsidR="00D43413" w:rsidRPr="000A5687">
        <w:rPr>
          <w:rFonts w:ascii="Book Antiqua" w:hAnsi="Book Antiqua" w:cs="Times New Roman"/>
          <w:color w:val="000000" w:themeColor="text1"/>
          <w:sz w:val="24"/>
          <w:szCs w:val="24"/>
        </w:rPr>
        <w:t>l</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found that gastric ulcers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significantly relieved after </w:t>
      </w:r>
      <w:r w:rsidRPr="000A5687">
        <w:rPr>
          <w:rFonts w:ascii="Book Antiqua" w:hAnsi="Book Antiqua" w:cs="Times New Roman"/>
          <w:color w:val="000000" w:themeColor="text1"/>
          <w:sz w:val="24"/>
          <w:szCs w:val="24"/>
          <w:lang w:val="en-MY"/>
        </w:rPr>
        <w:t xml:space="preserve">injecting </w:t>
      </w:r>
      <w:r w:rsidRPr="000A5687">
        <w:rPr>
          <w:rFonts w:ascii="Book Antiqua" w:hAnsi="Book Antiqua" w:cs="Times New Roman"/>
          <w:color w:val="000000" w:themeColor="text1"/>
          <w:sz w:val="24"/>
          <w:szCs w:val="24"/>
        </w:rPr>
        <w:t xml:space="preserve">GABA and pentobarbital sodium (a GABAA receptor agonist) into the lateral ventricle, </w:t>
      </w:r>
      <w:r w:rsidRPr="000A5687">
        <w:rPr>
          <w:rFonts w:ascii="Book Antiqua" w:hAnsi="Book Antiqua" w:cs="Times New Roman"/>
          <w:color w:val="000000" w:themeColor="text1"/>
          <w:sz w:val="24"/>
          <w:szCs w:val="24"/>
          <w:lang w:val="en-MY"/>
        </w:rPr>
        <w:t>and</w:t>
      </w:r>
      <w:r w:rsidRPr="000A5687">
        <w:rPr>
          <w:rFonts w:ascii="Book Antiqua" w:hAnsi="Book Antiqua" w:cs="Times New Roman"/>
          <w:color w:val="000000" w:themeColor="text1"/>
          <w:sz w:val="24"/>
          <w:szCs w:val="24"/>
        </w:rPr>
        <w:t xml:space="preserve"> they </w:t>
      </w:r>
      <w:r w:rsidRPr="000A5687">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rPr>
        <w:t xml:space="preserve"> aggravated after</w:t>
      </w:r>
      <w:r w:rsidRPr="000A5687">
        <w:rPr>
          <w:rFonts w:ascii="Book Antiqua" w:hAnsi="Book Antiqua" w:cs="Times New Roman"/>
          <w:color w:val="000000" w:themeColor="text1"/>
          <w:sz w:val="24"/>
          <w:szCs w:val="24"/>
          <w:lang w:val="en-MY"/>
        </w:rPr>
        <w:t xml:space="preserve"> injecting</w:t>
      </w:r>
      <w:r w:rsidRPr="000A5687">
        <w:rPr>
          <w:rFonts w:ascii="Book Antiqua" w:hAnsi="Book Antiqua" w:cs="Times New Roman"/>
          <w:color w:val="000000" w:themeColor="text1"/>
          <w:sz w:val="24"/>
          <w:szCs w:val="24"/>
        </w:rPr>
        <w:t xml:space="preserve"> bicuculline (a GABAA receptor blocker)</w:t>
      </w:r>
      <w:r w:rsidRPr="000A5687">
        <w:rPr>
          <w:rFonts w:ascii="Book Antiqua" w:hAnsi="Book Antiqua" w:cs="Times New Roman"/>
          <w:color w:val="000000" w:themeColor="text1"/>
          <w:sz w:val="24"/>
          <w:szCs w:val="24"/>
          <w:lang w:val="en-MY"/>
        </w:rPr>
        <w:t>. This indicates</w:t>
      </w:r>
      <w:r w:rsidRPr="000A5687">
        <w:rPr>
          <w:rFonts w:ascii="Book Antiqua" w:hAnsi="Book Antiqua" w:cs="Times New Roman"/>
          <w:color w:val="000000" w:themeColor="text1"/>
          <w:sz w:val="24"/>
          <w:szCs w:val="24"/>
        </w:rPr>
        <w:t xml:space="preserve"> that GABAA receptor mediates the inhibitory effect of GABA on RWIS-induced GML.</w:t>
      </w:r>
    </w:p>
    <w:p w14:paraId="731A4397"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519FF715" w14:textId="3857CDEB"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Oxytocin</w:t>
      </w:r>
      <w:r w:rsidR="00D43413" w:rsidRPr="000A5687">
        <w:rPr>
          <w:rFonts w:ascii="Book Antiqua" w:hAnsi="Book Antiqua" w:cs="Times New Roman"/>
          <w:b/>
          <w:color w:val="000000" w:themeColor="text1"/>
          <w:sz w:val="24"/>
          <w:szCs w:val="24"/>
        </w:rPr>
        <w:t xml:space="preserve">: </w:t>
      </w:r>
      <w:r w:rsidR="00D43413" w:rsidRPr="000A5687">
        <w:rPr>
          <w:rFonts w:ascii="Book Antiqua" w:hAnsi="Book Antiqua" w:cs="Times New Roman"/>
          <w:color w:val="000000" w:themeColor="text1"/>
          <w:sz w:val="24"/>
          <w:szCs w:val="24"/>
        </w:rPr>
        <w:t xml:space="preserve">Oxytocin (OT) </w:t>
      </w:r>
      <w:r w:rsidRPr="000A5687">
        <w:rPr>
          <w:rFonts w:ascii="Book Antiqua" w:hAnsi="Book Antiqua" w:cs="Times New Roman"/>
          <w:color w:val="000000" w:themeColor="text1"/>
          <w:sz w:val="24"/>
          <w:szCs w:val="24"/>
        </w:rPr>
        <w:t xml:space="preserve">is a neuropeptide composed of 9 amino acids, which is mainly synthesized in the magnocellular part of the hypothalamic SON and </w:t>
      </w:r>
      <w:proofErr w:type="gramStart"/>
      <w:r w:rsidRPr="000A5687">
        <w:rPr>
          <w:rFonts w:ascii="Book Antiqua" w:hAnsi="Book Antiqua" w:cs="Times New Roman"/>
          <w:color w:val="000000" w:themeColor="text1"/>
          <w:sz w:val="24"/>
          <w:szCs w:val="24"/>
        </w:rPr>
        <w:t>PVN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15</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When an OT receptor (OTR) blocker </w:t>
      </w:r>
      <w:r w:rsidRPr="000A5687">
        <w:rPr>
          <w:rFonts w:ascii="Book Antiqua" w:hAnsi="Book Antiqua" w:cs="Times New Roman"/>
          <w:color w:val="000000" w:themeColor="text1"/>
          <w:sz w:val="24"/>
          <w:szCs w:val="24"/>
          <w:lang w:val="en-MY"/>
        </w:rPr>
        <w:t>was</w:t>
      </w:r>
      <w:r w:rsidRPr="000A5687">
        <w:rPr>
          <w:rFonts w:ascii="Book Antiqua" w:hAnsi="Book Antiqua" w:cs="Times New Roman"/>
          <w:color w:val="000000" w:themeColor="text1"/>
          <w:sz w:val="24"/>
          <w:szCs w:val="24"/>
        </w:rPr>
        <w:t xml:space="preserve"> injected into the animal DMV, gastric secretion </w:t>
      </w:r>
      <w:r w:rsidRPr="000A5687">
        <w:rPr>
          <w:rFonts w:ascii="Book Antiqua" w:hAnsi="Book Antiqua" w:cs="Times New Roman"/>
          <w:color w:val="000000" w:themeColor="text1"/>
          <w:sz w:val="24"/>
          <w:szCs w:val="24"/>
          <w:lang w:val="en-MY"/>
        </w:rPr>
        <w:t>w</w:t>
      </w:r>
      <w:r w:rsidR="007A3813">
        <w:rPr>
          <w:rFonts w:ascii="Book Antiqua" w:hAnsi="Book Antiqua" w:cs="Times New Roman"/>
          <w:color w:val="000000" w:themeColor="text1"/>
          <w:sz w:val="24"/>
          <w:szCs w:val="24"/>
          <w:lang w:val="en-MY"/>
        </w:rPr>
        <w:t>as</w:t>
      </w:r>
      <w:r w:rsidRPr="000A5687">
        <w:rPr>
          <w:rFonts w:ascii="Book Antiqua" w:hAnsi="Book Antiqua" w:cs="Times New Roman"/>
          <w:color w:val="000000" w:themeColor="text1"/>
          <w:sz w:val="24"/>
          <w:szCs w:val="24"/>
        </w:rPr>
        <w:t xml:space="preserve"> suppressed and motility </w:t>
      </w:r>
      <w:r w:rsidRPr="000A5687">
        <w:rPr>
          <w:rFonts w:ascii="Book Antiqua" w:hAnsi="Book Antiqua" w:cs="Times New Roman"/>
          <w:color w:val="000000" w:themeColor="text1"/>
          <w:sz w:val="24"/>
          <w:szCs w:val="24"/>
          <w:lang w:val="en-MY"/>
        </w:rPr>
        <w:t>w</w:t>
      </w:r>
      <w:r w:rsidR="007A3813">
        <w:rPr>
          <w:rFonts w:ascii="Book Antiqua" w:hAnsi="Book Antiqua" w:cs="Times New Roman"/>
          <w:color w:val="000000" w:themeColor="text1"/>
          <w:sz w:val="24"/>
          <w:szCs w:val="24"/>
          <w:lang w:val="en-MY"/>
        </w:rPr>
        <w:t>as</w:t>
      </w:r>
      <w:r w:rsidRPr="000A5687">
        <w:rPr>
          <w:rFonts w:ascii="Book Antiqua" w:hAnsi="Book Antiqua" w:cs="Times New Roman"/>
          <w:color w:val="000000" w:themeColor="text1"/>
          <w:sz w:val="24"/>
          <w:szCs w:val="24"/>
        </w:rPr>
        <w:t xml:space="preserve"> enhanced. When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OT </w:t>
      </w:r>
      <w:r w:rsidRPr="000A5687">
        <w:rPr>
          <w:rFonts w:ascii="Book Antiqua" w:hAnsi="Book Antiqua" w:cs="Times New Roman"/>
          <w:color w:val="000000" w:themeColor="text1"/>
          <w:sz w:val="24"/>
          <w:szCs w:val="24"/>
          <w:lang w:val="en-MY"/>
        </w:rPr>
        <w:t>was</w:t>
      </w:r>
      <w:r w:rsidRPr="000A5687">
        <w:rPr>
          <w:rFonts w:ascii="Book Antiqua" w:hAnsi="Book Antiqua" w:cs="Times New Roman"/>
          <w:color w:val="000000" w:themeColor="text1"/>
          <w:sz w:val="24"/>
          <w:szCs w:val="24"/>
        </w:rPr>
        <w:t xml:space="preserve"> injected into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DMV, the opposite results </w:t>
      </w:r>
      <w:r w:rsidRPr="000A5687">
        <w:rPr>
          <w:rFonts w:ascii="Book Antiqua" w:hAnsi="Book Antiqua" w:cs="Times New Roman"/>
          <w:color w:val="000000" w:themeColor="text1"/>
          <w:sz w:val="24"/>
          <w:szCs w:val="24"/>
          <w:lang w:val="en-MY"/>
        </w:rPr>
        <w:t>w</w:t>
      </w:r>
      <w:r w:rsidR="007A3813">
        <w:rPr>
          <w:rFonts w:ascii="Book Antiqua" w:hAnsi="Book Antiqua" w:cs="Times New Roman"/>
          <w:color w:val="000000" w:themeColor="text1"/>
          <w:sz w:val="24"/>
          <w:szCs w:val="24"/>
          <w:lang w:val="en-MY"/>
        </w:rPr>
        <w:t>ere</w:t>
      </w:r>
      <w:r w:rsidRPr="000A5687">
        <w:rPr>
          <w:rFonts w:ascii="Book Antiqua" w:hAnsi="Book Antiqua" w:cs="Times New Roman"/>
          <w:color w:val="000000" w:themeColor="text1"/>
          <w:sz w:val="24"/>
          <w:szCs w:val="24"/>
        </w:rPr>
        <w:t xml:space="preserve"> </w:t>
      </w:r>
      <w:proofErr w:type="gramStart"/>
      <w:r w:rsidRPr="000A5687">
        <w:rPr>
          <w:rFonts w:ascii="Book Antiqua" w:hAnsi="Book Antiqua" w:cs="Times New Roman"/>
          <w:color w:val="000000" w:themeColor="text1"/>
          <w:sz w:val="24"/>
          <w:szCs w:val="24"/>
        </w:rPr>
        <w:t>obtained</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16</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The injection of</w:t>
      </w:r>
      <w:r w:rsidRPr="000A5687">
        <w:rPr>
          <w:rFonts w:ascii="Book Antiqua" w:hAnsi="Book Antiqua" w:cs="Times New Roman"/>
          <w:color w:val="000000" w:themeColor="text1"/>
          <w:sz w:val="24"/>
          <w:szCs w:val="24"/>
        </w:rPr>
        <w:t xml:space="preserve"> OT into the lateral ventricle significantly relieve</w:t>
      </w:r>
      <w:r w:rsidRPr="000A5687">
        <w:rPr>
          <w:rFonts w:ascii="Book Antiqua" w:hAnsi="Book Antiqua" w:cs="Times New Roman"/>
          <w:color w:val="000000" w:themeColor="text1"/>
          <w:sz w:val="24"/>
          <w:szCs w:val="24"/>
          <w:lang w:val="en-MY"/>
        </w:rPr>
        <w:t>d</w:t>
      </w:r>
      <w:r w:rsidRPr="000A5687">
        <w:rPr>
          <w:rFonts w:ascii="Book Antiqua" w:hAnsi="Book Antiqua" w:cs="Times New Roman"/>
          <w:color w:val="000000" w:themeColor="text1"/>
          <w:sz w:val="24"/>
          <w:szCs w:val="24"/>
        </w:rPr>
        <w:t xml:space="preserve"> GML induced by cold restraint stress or subcutaneous injection of </w:t>
      </w:r>
      <w:proofErr w:type="spellStart"/>
      <w:proofErr w:type="gramStart"/>
      <w:r w:rsidRPr="000A5687">
        <w:rPr>
          <w:rFonts w:ascii="Book Antiqua" w:hAnsi="Book Antiqua" w:cs="Times New Roman"/>
          <w:color w:val="000000" w:themeColor="text1"/>
          <w:sz w:val="24"/>
          <w:szCs w:val="24"/>
        </w:rPr>
        <w:t>mercaptoethylamine</w:t>
      </w:r>
      <w:proofErr w:type="spellEnd"/>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17</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RWIS </w:t>
      </w:r>
      <w:r w:rsidRPr="000A5687">
        <w:rPr>
          <w:rFonts w:ascii="Book Antiqua" w:hAnsi="Book Antiqua" w:cs="Times New Roman"/>
          <w:color w:val="000000" w:themeColor="text1"/>
          <w:sz w:val="24"/>
          <w:szCs w:val="24"/>
          <w:lang w:val="en-MY"/>
        </w:rPr>
        <w:t xml:space="preserve">could </w:t>
      </w:r>
      <w:r w:rsidRPr="000A5687">
        <w:rPr>
          <w:rFonts w:ascii="Book Antiqua" w:hAnsi="Book Antiqua" w:cs="Times New Roman"/>
          <w:color w:val="000000" w:themeColor="text1"/>
          <w:sz w:val="24"/>
          <w:szCs w:val="24"/>
        </w:rPr>
        <w:t>induce the expression</w:t>
      </w:r>
      <w:r w:rsidRPr="000A5687">
        <w:rPr>
          <w:rFonts w:ascii="Book Antiqua" w:hAnsi="Book Antiqua" w:cs="Times New Roman"/>
          <w:color w:val="000000" w:themeColor="text1"/>
          <w:sz w:val="24"/>
          <w:szCs w:val="24"/>
          <w:lang w:val="en-MY"/>
        </w:rPr>
        <w:t xml:space="preserve"> levels</w:t>
      </w:r>
      <w:r w:rsidRPr="000A5687">
        <w:rPr>
          <w:rFonts w:ascii="Book Antiqua" w:hAnsi="Book Antiqua" w:cs="Times New Roman"/>
          <w:color w:val="000000" w:themeColor="text1"/>
          <w:sz w:val="24"/>
          <w:szCs w:val="24"/>
        </w:rPr>
        <w:t xml:space="preserve"> of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in 34% and 28% of OT neurons</w:t>
      </w:r>
      <w:r w:rsidRPr="000A5687">
        <w:rPr>
          <w:rFonts w:ascii="Book Antiqua" w:hAnsi="Book Antiqua" w:cs="Times New Roman"/>
          <w:color w:val="000000" w:themeColor="text1"/>
          <w:sz w:val="24"/>
          <w:szCs w:val="24"/>
          <w:lang w:val="en-MY"/>
        </w:rPr>
        <w:t xml:space="preserve"> residing</w:t>
      </w:r>
      <w:r w:rsidRPr="000A5687">
        <w:rPr>
          <w:rFonts w:ascii="Book Antiqua" w:hAnsi="Book Antiqua" w:cs="Times New Roman"/>
          <w:color w:val="000000" w:themeColor="text1"/>
          <w:sz w:val="24"/>
          <w:szCs w:val="24"/>
        </w:rPr>
        <w:t xml:space="preserve"> in</w:t>
      </w:r>
      <w:r w:rsidRPr="000A5687">
        <w:rPr>
          <w:rFonts w:ascii="Book Antiqua" w:hAnsi="Book Antiqua" w:cs="Times New Roman"/>
          <w:color w:val="000000" w:themeColor="text1"/>
          <w:sz w:val="24"/>
          <w:szCs w:val="24"/>
          <w:lang w:val="en-MY"/>
        </w:rPr>
        <w:t xml:space="preserve"> the</w:t>
      </w:r>
      <w:r w:rsidRPr="000A5687">
        <w:rPr>
          <w:rFonts w:ascii="Book Antiqua" w:hAnsi="Book Antiqua" w:cs="Times New Roman"/>
          <w:color w:val="000000" w:themeColor="text1"/>
          <w:sz w:val="24"/>
          <w:szCs w:val="24"/>
        </w:rPr>
        <w:t xml:space="preserve"> PVN and SON </w:t>
      </w:r>
      <w:r w:rsidRPr="000A5687">
        <w:rPr>
          <w:rFonts w:ascii="Book Antiqua" w:hAnsi="Book Antiqua" w:cs="Times New Roman"/>
          <w:color w:val="000000" w:themeColor="text1"/>
          <w:sz w:val="24"/>
          <w:szCs w:val="24"/>
          <w:lang w:val="en-MY"/>
        </w:rPr>
        <w:t>of</w:t>
      </w:r>
      <w:r w:rsidRPr="000A5687">
        <w:rPr>
          <w:rFonts w:ascii="Book Antiqua" w:hAnsi="Book Antiqua" w:cs="Times New Roman"/>
          <w:color w:val="000000" w:themeColor="text1"/>
          <w:sz w:val="24"/>
          <w:szCs w:val="24"/>
        </w:rPr>
        <w:t xml:space="preserve"> rats, indicating that RWIS activates OT neurons in</w:t>
      </w:r>
      <w:r w:rsidRPr="000A5687">
        <w:rPr>
          <w:rFonts w:ascii="Book Antiqua" w:hAnsi="Book Antiqua" w:cs="Times New Roman"/>
          <w:color w:val="000000" w:themeColor="text1"/>
          <w:sz w:val="24"/>
          <w:szCs w:val="24"/>
          <w:lang w:val="en-MY"/>
        </w:rPr>
        <w:t xml:space="preserve"> both</w:t>
      </w:r>
      <w:r w:rsidRPr="000A5687">
        <w:rPr>
          <w:rFonts w:ascii="Book Antiqua" w:hAnsi="Book Antiqua" w:cs="Times New Roman"/>
          <w:color w:val="000000" w:themeColor="text1"/>
          <w:sz w:val="24"/>
          <w:szCs w:val="24"/>
        </w:rPr>
        <w:t xml:space="preserve">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and </w:t>
      </w:r>
      <w:proofErr w:type="gramStart"/>
      <w:r w:rsidRPr="000A5687">
        <w:rPr>
          <w:rFonts w:ascii="Book Antiqua" w:hAnsi="Book Antiqua" w:cs="Times New Roman"/>
          <w:color w:val="000000" w:themeColor="text1"/>
          <w:sz w:val="24"/>
          <w:szCs w:val="24"/>
        </w:rPr>
        <w:t>SON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It has been reported that </w:t>
      </w:r>
      <w:r w:rsidRPr="000A5687">
        <w:rPr>
          <w:rFonts w:ascii="Book Antiqua" w:hAnsi="Book Antiqua" w:cs="Times New Roman"/>
          <w:color w:val="000000" w:themeColor="text1"/>
          <w:sz w:val="24"/>
          <w:szCs w:val="24"/>
        </w:rPr>
        <w:t>OT</w:t>
      </w:r>
      <w:r w:rsidRPr="000A5687">
        <w:rPr>
          <w:rFonts w:ascii="Book Antiqua" w:hAnsi="Book Antiqua" w:cs="Times New Roman"/>
          <w:color w:val="000000" w:themeColor="text1"/>
          <w:sz w:val="24"/>
          <w:szCs w:val="24"/>
          <w:lang w:val="en-MY"/>
        </w:rPr>
        <w:t>R</w:t>
      </w:r>
      <w:r w:rsidRPr="000A5687">
        <w:rPr>
          <w:rFonts w:ascii="Book Antiqua" w:hAnsi="Book Antiqua" w:cs="Times New Roman"/>
          <w:color w:val="000000" w:themeColor="text1"/>
          <w:sz w:val="24"/>
          <w:szCs w:val="24"/>
        </w:rPr>
        <w:t xml:space="preserve"> neurons are almost uniformly distributed in the start-final segments of the nucleus of the medullary gastrointestinal center. Moreover, the number of </w:t>
      </w:r>
      <w:proofErr w:type="spellStart"/>
      <w:r w:rsidRPr="000A5687">
        <w:rPr>
          <w:rFonts w:ascii="Book Antiqua" w:hAnsi="Book Antiqua"/>
          <w:color w:val="000000" w:themeColor="text1"/>
          <w:sz w:val="24"/>
          <w:szCs w:val="24"/>
        </w:rPr>
        <w:t>Fos</w:t>
      </w:r>
      <w:r w:rsidRPr="000A5687">
        <w:rPr>
          <w:rFonts w:ascii="Book Antiqua" w:hAnsi="Book Antiqua" w:cs="Times New Roman"/>
          <w:color w:val="000000" w:themeColor="text1"/>
          <w:sz w:val="24"/>
          <w:szCs w:val="24"/>
        </w:rPr>
        <w:t>+</w:t>
      </w:r>
      <w:r w:rsidRPr="000A5687">
        <w:rPr>
          <w:rFonts w:ascii="Book Antiqua" w:hAnsi="Book Antiqua"/>
          <w:color w:val="000000" w:themeColor="text1"/>
          <w:sz w:val="24"/>
          <w:szCs w:val="24"/>
        </w:rPr>
        <w:t>OTR-</w:t>
      </w:r>
      <w:r w:rsidRPr="000A5687">
        <w:rPr>
          <w:rFonts w:ascii="Book Antiqua" w:hAnsi="Book Antiqua" w:cs="Times New Roman"/>
          <w:color w:val="000000" w:themeColor="text1"/>
          <w:sz w:val="24"/>
          <w:szCs w:val="24"/>
        </w:rPr>
        <w:t>immunoreactive</w:t>
      </w:r>
      <w:proofErr w:type="spellEnd"/>
      <w:r w:rsidRPr="000A5687">
        <w:rPr>
          <w:rFonts w:ascii="Book Antiqua" w:hAnsi="Book Antiqua"/>
          <w:color w:val="000000" w:themeColor="text1"/>
          <w:sz w:val="24"/>
          <w:szCs w:val="24"/>
        </w:rPr>
        <w:t xml:space="preserve"> neurons</w:t>
      </w:r>
      <w:r w:rsidRPr="000A5687">
        <w:rPr>
          <w:rFonts w:ascii="Book Antiqua" w:hAnsi="Book Antiqua" w:cs="Times New Roman"/>
          <w:color w:val="000000" w:themeColor="text1"/>
          <w:sz w:val="24"/>
          <w:szCs w:val="24"/>
        </w:rPr>
        <w:t xml:space="preserve"> (</w:t>
      </w:r>
      <w:proofErr w:type="spellStart"/>
      <w:r w:rsidRPr="000A5687">
        <w:rPr>
          <w:rFonts w:ascii="Book Antiqua" w:hAnsi="Book Antiqua" w:cs="Times New Roman"/>
          <w:color w:val="000000" w:themeColor="text1"/>
          <w:sz w:val="24"/>
          <w:szCs w:val="24"/>
        </w:rPr>
        <w:t>Fos+OTR-IR</w:t>
      </w:r>
      <w:proofErr w:type="spellEnd"/>
      <w:r w:rsidRPr="000A5687">
        <w:rPr>
          <w:rFonts w:ascii="Book Antiqua" w:hAnsi="Book Antiqua" w:cs="Times New Roman"/>
          <w:color w:val="000000" w:themeColor="text1"/>
          <w:sz w:val="24"/>
          <w:szCs w:val="24"/>
        </w:rPr>
        <w:t>) in</w:t>
      </w:r>
      <w:r w:rsidRPr="000A5687">
        <w:rPr>
          <w:rFonts w:ascii="Book Antiqua" w:hAnsi="Book Antiqua" w:cs="Times New Roman"/>
          <w:color w:val="000000" w:themeColor="text1"/>
          <w:sz w:val="24"/>
          <w:szCs w:val="24"/>
          <w:lang w:val="en-MY"/>
        </w:rPr>
        <w:t xml:space="preserve"> </w:t>
      </w:r>
      <w:r w:rsidR="007A3813">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1-h</w:t>
      </w:r>
      <w:r w:rsidRPr="000A5687">
        <w:rPr>
          <w:rFonts w:ascii="Book Antiqua" w:hAnsi="Book Antiqua" w:cs="Times New Roman"/>
          <w:color w:val="000000" w:themeColor="text1"/>
          <w:sz w:val="24"/>
          <w:szCs w:val="24"/>
        </w:rPr>
        <w:t xml:space="preserve"> RWIS group </w:t>
      </w:r>
      <w:r w:rsidRPr="000A5687">
        <w:rPr>
          <w:rFonts w:ascii="Book Antiqua" w:hAnsi="Book Antiqua" w:cs="Times New Roman"/>
          <w:color w:val="000000" w:themeColor="text1"/>
          <w:sz w:val="24"/>
          <w:szCs w:val="24"/>
          <w:lang w:val="en-MY"/>
        </w:rPr>
        <w:t xml:space="preserve">was </w:t>
      </w:r>
      <w:r w:rsidRPr="000A5687">
        <w:rPr>
          <w:rFonts w:ascii="Book Antiqua" w:hAnsi="Book Antiqua" w:cs="Times New Roman"/>
          <w:color w:val="000000" w:themeColor="text1"/>
          <w:sz w:val="24"/>
          <w:szCs w:val="24"/>
        </w:rPr>
        <w:t>obviously increase</w:t>
      </w:r>
      <w:r w:rsidRPr="000A5687">
        <w:rPr>
          <w:rFonts w:ascii="Book Antiqua" w:hAnsi="Book Antiqua" w:cs="Times New Roman"/>
          <w:color w:val="000000" w:themeColor="text1"/>
          <w:sz w:val="24"/>
          <w:szCs w:val="24"/>
          <w:lang w:val="en-MY"/>
        </w:rPr>
        <w:t>d</w:t>
      </w:r>
      <w:r w:rsidRPr="000A5687">
        <w:rPr>
          <w:rFonts w:ascii="Book Antiqua" w:hAnsi="Book Antiqua" w:cs="Times New Roman"/>
          <w:color w:val="000000" w:themeColor="text1"/>
          <w:sz w:val="24"/>
          <w:szCs w:val="24"/>
        </w:rPr>
        <w:t xml:space="preserve"> compared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that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control group, and the proportion</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w:t>
      </w:r>
      <w:proofErr w:type="spellStart"/>
      <w:r w:rsidRPr="000A5687">
        <w:rPr>
          <w:rFonts w:ascii="Book Antiqua" w:hAnsi="Book Antiqua" w:cs="Times New Roman"/>
          <w:color w:val="000000" w:themeColor="text1"/>
          <w:sz w:val="24"/>
          <w:szCs w:val="24"/>
        </w:rPr>
        <w:t>Fos+OTR-IR</w:t>
      </w:r>
      <w:proofErr w:type="spellEnd"/>
      <w:r w:rsidRPr="000A5687">
        <w:rPr>
          <w:rFonts w:ascii="Book Antiqua" w:hAnsi="Book Antiqua" w:cs="Times New Roman"/>
          <w:color w:val="000000" w:themeColor="text1"/>
          <w:sz w:val="24"/>
          <w:szCs w:val="24"/>
        </w:rPr>
        <w:t xml:space="preserve"> neurons in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-IR neurons</w:t>
      </w:r>
      <w:r w:rsidRPr="000A5687">
        <w:rPr>
          <w:rFonts w:ascii="Book Antiqua" w:hAnsi="Book Antiqua" w:cs="Times New Roman"/>
          <w:color w:val="000000" w:themeColor="text1"/>
          <w:sz w:val="24"/>
          <w:szCs w:val="24"/>
          <w:lang w:val="en-MY"/>
        </w:rPr>
        <w:t xml:space="preserve"> were</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approximately</w:t>
      </w:r>
      <w:r w:rsidRPr="000A5687">
        <w:rPr>
          <w:rFonts w:ascii="Book Antiqua" w:hAnsi="Book Antiqua" w:cs="Times New Roman"/>
          <w:color w:val="000000" w:themeColor="text1"/>
          <w:sz w:val="24"/>
          <w:szCs w:val="24"/>
        </w:rPr>
        <w:t xml:space="preserve"> 58% and 45%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and</w:t>
      </w:r>
      <w:r w:rsidRPr="000A5687">
        <w:rPr>
          <w:rFonts w:ascii="Book Antiqua" w:hAnsi="Book Antiqua" w:cs="Times New Roman"/>
          <w:color w:val="000000" w:themeColor="text1"/>
          <w:sz w:val="24"/>
          <w:szCs w:val="24"/>
          <w:lang w:val="en-MY"/>
        </w:rPr>
        <w:t xml:space="preserve"> NTS</w:t>
      </w:r>
      <w:r w:rsidRPr="000A5687">
        <w:rPr>
          <w:rFonts w:ascii="Book Antiqua" w:hAnsi="Book Antiqua" w:cs="Times New Roman"/>
          <w:color w:val="000000" w:themeColor="text1"/>
          <w:sz w:val="24"/>
          <w:szCs w:val="24"/>
        </w:rPr>
        <w:t xml:space="preserve">, respectively,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lang w:val="en-MY"/>
        </w:rPr>
        <w:t>1-h</w:t>
      </w:r>
      <w:r w:rsidRPr="000A5687">
        <w:rPr>
          <w:rFonts w:ascii="Book Antiqua" w:hAnsi="Book Antiqua" w:cs="Times New Roman"/>
          <w:color w:val="000000" w:themeColor="text1"/>
          <w:sz w:val="24"/>
          <w:szCs w:val="24"/>
        </w:rPr>
        <w:t xml:space="preserve"> RWIS group, indicating that the activities of neurons in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and</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are regulated by OTR-mediated </w:t>
      </w:r>
      <w:proofErr w:type="gramStart"/>
      <w:r w:rsidRPr="000A5687">
        <w:rPr>
          <w:rFonts w:ascii="Book Antiqua" w:hAnsi="Book Antiqua" w:cs="Times New Roman"/>
          <w:color w:val="000000" w:themeColor="text1"/>
          <w:sz w:val="24"/>
          <w:szCs w:val="24"/>
        </w:rPr>
        <w:t>OT</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w:t>
      </w:r>
    </w:p>
    <w:p w14:paraId="00D6CAF5"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4B34C2D0" w14:textId="7DB944C1" w:rsidR="00860D9D" w:rsidRPr="000A5687" w:rsidRDefault="00246FE0" w:rsidP="004D0632">
      <w:pPr>
        <w:kinsoku w:val="0"/>
        <w:snapToGrid w:val="0"/>
        <w:spacing w:line="360" w:lineRule="auto"/>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Arginine vasopressin</w:t>
      </w:r>
      <w:r w:rsidR="00E20168" w:rsidRPr="000A5687">
        <w:rPr>
          <w:rFonts w:ascii="Book Antiqua" w:hAnsi="Book Antiqua" w:cs="Times New Roman"/>
          <w:b/>
          <w:color w:val="000000" w:themeColor="text1"/>
          <w:sz w:val="24"/>
          <w:szCs w:val="24"/>
        </w:rPr>
        <w:t xml:space="preserve">: </w:t>
      </w:r>
      <w:r w:rsidR="00E20168" w:rsidRPr="000A5687">
        <w:rPr>
          <w:rFonts w:ascii="Book Antiqua" w:hAnsi="Book Antiqua" w:cs="Times New Roman"/>
          <w:color w:val="000000" w:themeColor="text1"/>
          <w:sz w:val="24"/>
          <w:szCs w:val="24"/>
        </w:rPr>
        <w:t>Arginine vasopressin (AVP)</w:t>
      </w:r>
      <w:r w:rsidRPr="000A5687">
        <w:rPr>
          <w:rFonts w:ascii="Book Antiqua" w:hAnsi="Book Antiqua" w:cs="Times New Roman"/>
          <w:color w:val="000000" w:themeColor="text1"/>
          <w:sz w:val="24"/>
          <w:szCs w:val="24"/>
        </w:rPr>
        <w:t xml:space="preserve"> is also a peptide hormone </w:t>
      </w:r>
      <w:r w:rsidRPr="000A5687">
        <w:rPr>
          <w:rFonts w:ascii="Book Antiqua" w:hAnsi="Book Antiqua" w:cs="Times New Roman"/>
          <w:color w:val="000000" w:themeColor="text1"/>
          <w:sz w:val="24"/>
          <w:szCs w:val="24"/>
        </w:rPr>
        <w:lastRenderedPageBreak/>
        <w:t xml:space="preserve">mainly secreted by large-cell neuroendocrine cells of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and SON in the hypothalamus. In addition to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and SON, AVP neurons are also distributed in the SCN, peripheral hypothalamic area, lateral hypothalamic area, </w:t>
      </w:r>
      <w:hyperlink r:id="rId32" w:history="1">
        <w:r w:rsidRPr="000A5687">
          <w:rPr>
            <w:rFonts w:ascii="Book Antiqua" w:hAnsi="Book Antiqua" w:cs="Times New Roman"/>
            <w:color w:val="000000" w:themeColor="text1"/>
            <w:sz w:val="24"/>
            <w:szCs w:val="24"/>
          </w:rPr>
          <w:t>posterior</w:t>
        </w:r>
      </w:hyperlink>
      <w:r w:rsidRPr="000A5687">
        <w:rPr>
          <w:rFonts w:ascii="Book Antiqua" w:hAnsi="Book Antiqua" w:cs="Times New Roman"/>
          <w:color w:val="000000" w:themeColor="text1"/>
          <w:sz w:val="24"/>
          <w:szCs w:val="24"/>
        </w:rPr>
        <w:t> </w:t>
      </w:r>
      <w:hyperlink r:id="rId33" w:history="1">
        <w:r w:rsidRPr="000A5687">
          <w:rPr>
            <w:rFonts w:ascii="Book Antiqua" w:hAnsi="Book Antiqua" w:cs="Times New Roman"/>
            <w:color w:val="000000" w:themeColor="text1"/>
            <w:sz w:val="24"/>
            <w:szCs w:val="24"/>
          </w:rPr>
          <w:t>hypothalamic</w:t>
        </w:r>
      </w:hyperlink>
      <w:r w:rsidRPr="000A5687">
        <w:rPr>
          <w:rFonts w:ascii="Book Antiqua" w:hAnsi="Book Antiqua" w:cs="Times New Roman"/>
          <w:color w:val="000000" w:themeColor="text1"/>
          <w:sz w:val="24"/>
          <w:szCs w:val="24"/>
        </w:rPr>
        <w:t> </w:t>
      </w:r>
      <w:hyperlink r:id="rId34" w:history="1">
        <w:r w:rsidRPr="000A5687">
          <w:rPr>
            <w:rFonts w:ascii="Book Antiqua" w:hAnsi="Book Antiqua" w:cs="Times New Roman"/>
            <w:color w:val="000000" w:themeColor="text1"/>
            <w:sz w:val="24"/>
            <w:szCs w:val="24"/>
          </w:rPr>
          <w:t>area</w:t>
        </w:r>
      </w:hyperlink>
      <w:r w:rsidRPr="000A5687">
        <w:rPr>
          <w:rFonts w:ascii="Book Antiqua" w:hAnsi="Book Antiqua" w:cs="Times New Roman"/>
          <w:color w:val="000000" w:themeColor="text1"/>
          <w:sz w:val="24"/>
          <w:szCs w:val="24"/>
        </w:rPr>
        <w:t xml:space="preserve"> and </w:t>
      </w:r>
      <w:r w:rsidR="007A3813">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CEA. RWIS </w:t>
      </w:r>
      <w:r w:rsidRPr="000A5687">
        <w:rPr>
          <w:rFonts w:ascii="Book Antiqua" w:hAnsi="Book Antiqua" w:cs="Times New Roman"/>
          <w:color w:val="000000" w:themeColor="text1"/>
          <w:sz w:val="24"/>
          <w:szCs w:val="24"/>
          <w:lang w:val="en-MY"/>
        </w:rPr>
        <w:t>c</w:t>
      </w:r>
      <w:r w:rsidR="007A3813">
        <w:rPr>
          <w:rFonts w:ascii="Book Antiqua" w:hAnsi="Book Antiqua" w:cs="Times New Roman"/>
          <w:color w:val="000000" w:themeColor="text1"/>
          <w:sz w:val="24"/>
          <w:szCs w:val="24"/>
          <w:lang w:val="en-MY"/>
        </w:rPr>
        <w:t>an</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induce the expression </w:t>
      </w:r>
      <w:r w:rsidRPr="000A5687">
        <w:rPr>
          <w:rFonts w:ascii="Book Antiqua" w:hAnsi="Book Antiqua" w:cs="Times New Roman"/>
          <w:color w:val="000000" w:themeColor="text1"/>
          <w:sz w:val="24"/>
          <w:szCs w:val="24"/>
          <w:lang w:val="en-MY"/>
        </w:rPr>
        <w:t xml:space="preserve">levels </w:t>
      </w:r>
      <w:r w:rsidRPr="000A5687">
        <w:rPr>
          <w:rFonts w:ascii="Book Antiqua" w:hAnsi="Book Antiqua" w:cs="Times New Roman"/>
          <w:color w:val="000000" w:themeColor="text1"/>
          <w:sz w:val="24"/>
          <w:szCs w:val="24"/>
        </w:rPr>
        <w:t xml:space="preserve">of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in AVP neurons</w:t>
      </w:r>
      <w:r w:rsidRPr="000A5687">
        <w:rPr>
          <w:rFonts w:ascii="Book Antiqua" w:hAnsi="Book Antiqua" w:cs="Times New Roman"/>
          <w:color w:val="000000" w:themeColor="text1"/>
          <w:sz w:val="24"/>
          <w:szCs w:val="24"/>
          <w:lang w:val="en-MY"/>
        </w:rPr>
        <w:t xml:space="preserve"> to</w:t>
      </w:r>
      <w:r w:rsidRPr="000A5687">
        <w:rPr>
          <w:rFonts w:ascii="Book Antiqua" w:hAnsi="Book Antiqua" w:cs="Times New Roman"/>
          <w:color w:val="000000" w:themeColor="text1"/>
          <w:sz w:val="24"/>
          <w:szCs w:val="24"/>
        </w:rPr>
        <w:t xml:space="preserve"> 40% and 53% in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PVN and SON</w:t>
      </w:r>
      <w:r w:rsidRPr="000A5687">
        <w:rPr>
          <w:rFonts w:ascii="Book Antiqua" w:hAnsi="Book Antiqua" w:cs="Times New Roman"/>
          <w:color w:val="000000" w:themeColor="text1"/>
          <w:sz w:val="24"/>
          <w:szCs w:val="24"/>
          <w:lang w:val="en-MY"/>
        </w:rPr>
        <w:t>, respectively,</w:t>
      </w:r>
      <w:r w:rsidRPr="000A5687">
        <w:rPr>
          <w:rFonts w:ascii="Book Antiqua" w:hAnsi="Book Antiqua" w:cs="Times New Roman"/>
          <w:color w:val="000000" w:themeColor="text1"/>
          <w:sz w:val="24"/>
          <w:szCs w:val="24"/>
        </w:rPr>
        <w:t xml:space="preserve"> in rats, indicating that RWIS activates the AVP neurons in</w:t>
      </w:r>
      <w:r w:rsidRPr="000A5687">
        <w:rPr>
          <w:rFonts w:ascii="Book Antiqua" w:hAnsi="Book Antiqua" w:cs="Times New Roman"/>
          <w:color w:val="000000" w:themeColor="text1"/>
          <w:sz w:val="24"/>
          <w:szCs w:val="24"/>
          <w:lang w:val="en-MY"/>
        </w:rPr>
        <w:t xml:space="preserve"> both</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PVN and </w:t>
      </w:r>
      <w:proofErr w:type="gramStart"/>
      <w:r w:rsidRPr="000A5687">
        <w:rPr>
          <w:rFonts w:ascii="Book Antiqua" w:hAnsi="Book Antiqua" w:cs="Times New Roman"/>
          <w:color w:val="000000" w:themeColor="text1"/>
          <w:sz w:val="24"/>
          <w:szCs w:val="24"/>
        </w:rPr>
        <w:t>SON</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S</w:t>
      </w:r>
      <w:proofErr w:type="spellStart"/>
      <w:r w:rsidRPr="000A5687">
        <w:rPr>
          <w:rFonts w:ascii="Book Antiqua" w:hAnsi="Book Antiqua" w:cs="Times New Roman"/>
          <w:color w:val="000000" w:themeColor="text1"/>
          <w:sz w:val="24"/>
          <w:szCs w:val="24"/>
          <w:lang w:val="en-MY"/>
        </w:rPr>
        <w:t>imilar</w:t>
      </w:r>
      <w:proofErr w:type="spellEnd"/>
      <w:r w:rsidRPr="000A5687">
        <w:rPr>
          <w:rFonts w:ascii="Book Antiqua" w:hAnsi="Book Antiqua" w:cs="Times New Roman"/>
          <w:color w:val="000000" w:themeColor="text1"/>
          <w:sz w:val="24"/>
          <w:szCs w:val="24"/>
          <w:lang w:val="en-MY"/>
        </w:rPr>
        <w:t xml:space="preserve"> to OTR, AVP</w:t>
      </w:r>
      <w:r w:rsidRPr="000A5687">
        <w:rPr>
          <w:rFonts w:ascii="Book Antiqua" w:hAnsi="Book Antiqua" w:cs="Times New Roman"/>
          <w:color w:val="000000" w:themeColor="text1"/>
          <w:sz w:val="24"/>
          <w:szCs w:val="24"/>
        </w:rPr>
        <w:t xml:space="preserve"> neurons </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V1bR</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are</w:t>
      </w:r>
      <w:r w:rsidRPr="000A5687">
        <w:rPr>
          <w:rFonts w:ascii="Book Antiqua" w:hAnsi="Book Antiqua" w:cs="Times New Roman"/>
          <w:color w:val="000000" w:themeColor="text1"/>
          <w:sz w:val="24"/>
          <w:szCs w:val="24"/>
        </w:rPr>
        <w:t xml:space="preserve"> almost uniformly distributed in the start-final segments of the nucleus of the medullary gastrointestinal center. Moreover, the number of </w:t>
      </w:r>
      <w:proofErr w:type="spellStart"/>
      <w:r w:rsidRPr="000A5687">
        <w:rPr>
          <w:rFonts w:ascii="Book Antiqua" w:hAnsi="Book Antiqua" w:cs="Times New Roman"/>
          <w:color w:val="000000" w:themeColor="text1"/>
          <w:sz w:val="24"/>
          <w:szCs w:val="24"/>
        </w:rPr>
        <w:t>Fos</w:t>
      </w:r>
      <w:proofErr w:type="spellEnd"/>
      <w:r w:rsidR="00566815"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w:t>
      </w:r>
      <w:r w:rsidR="00566815"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 xml:space="preserve">OTR-positive neurons in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lang w:val="en-MY"/>
        </w:rPr>
        <w:t>1-h</w:t>
      </w:r>
      <w:r w:rsidRPr="000A5687">
        <w:rPr>
          <w:rFonts w:ascii="Book Antiqua" w:hAnsi="Book Antiqua" w:cs="Times New Roman"/>
          <w:color w:val="000000" w:themeColor="text1"/>
          <w:sz w:val="24"/>
          <w:szCs w:val="24"/>
        </w:rPr>
        <w:t xml:space="preserve"> RWIS group</w:t>
      </w:r>
      <w:r w:rsidRPr="000A5687">
        <w:rPr>
          <w:rFonts w:ascii="Book Antiqua" w:hAnsi="Book Antiqua" w:cs="Times New Roman"/>
          <w:color w:val="000000" w:themeColor="text1"/>
          <w:sz w:val="24"/>
          <w:szCs w:val="24"/>
          <w:lang w:val="en-MY"/>
        </w:rPr>
        <w:t xml:space="preserve"> was</w:t>
      </w:r>
      <w:r w:rsidRPr="000A5687">
        <w:rPr>
          <w:rFonts w:ascii="Book Antiqua" w:hAnsi="Book Antiqua" w:cs="Times New Roman"/>
          <w:color w:val="000000" w:themeColor="text1"/>
          <w:sz w:val="24"/>
          <w:szCs w:val="24"/>
        </w:rPr>
        <w:t xml:space="preserve"> obviously increase</w:t>
      </w:r>
      <w:r w:rsidRPr="000A5687">
        <w:rPr>
          <w:rFonts w:ascii="Book Antiqua" w:hAnsi="Book Antiqua" w:cs="Times New Roman"/>
          <w:color w:val="000000" w:themeColor="text1"/>
          <w:sz w:val="24"/>
          <w:szCs w:val="24"/>
          <w:lang w:val="en-MY"/>
        </w:rPr>
        <w:t>d</w:t>
      </w:r>
      <w:r w:rsidRPr="000A5687">
        <w:rPr>
          <w:rFonts w:ascii="Book Antiqua" w:hAnsi="Book Antiqua" w:cs="Times New Roman"/>
          <w:color w:val="000000" w:themeColor="text1"/>
          <w:sz w:val="24"/>
          <w:szCs w:val="24"/>
        </w:rPr>
        <w:t xml:space="preserve"> compared </w:t>
      </w:r>
      <w:r w:rsidRPr="000A5687">
        <w:rPr>
          <w:rFonts w:ascii="Book Antiqua" w:hAnsi="Book Antiqua" w:cs="Times New Roman"/>
          <w:color w:val="000000" w:themeColor="text1"/>
          <w:sz w:val="24"/>
          <w:szCs w:val="24"/>
          <w:lang w:val="en-MY"/>
        </w:rPr>
        <w:t>to</w:t>
      </w:r>
      <w:r w:rsidRPr="000A5687">
        <w:rPr>
          <w:rFonts w:ascii="Book Antiqua" w:hAnsi="Book Antiqua" w:cs="Times New Roman"/>
          <w:color w:val="000000" w:themeColor="text1"/>
          <w:sz w:val="24"/>
          <w:szCs w:val="24"/>
        </w:rPr>
        <w:t xml:space="preserve"> that in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control group, and the proportion</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w:t>
      </w:r>
      <w:proofErr w:type="spellStart"/>
      <w:r w:rsidRPr="000A5687">
        <w:rPr>
          <w:rFonts w:ascii="Book Antiqua" w:hAnsi="Book Antiqua" w:cs="Times New Roman"/>
          <w:color w:val="000000" w:themeColor="text1"/>
          <w:sz w:val="24"/>
          <w:szCs w:val="24"/>
        </w:rPr>
        <w:t>Fos</w:t>
      </w:r>
      <w:proofErr w:type="spellEnd"/>
      <w:r w:rsidR="00566815"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w:t>
      </w:r>
      <w:r w:rsidR="00566815" w:rsidRPr="000A5687">
        <w:rPr>
          <w:rFonts w:ascii="Book Antiqua" w:hAnsi="Book Antiqua" w:cs="Times New Roman"/>
          <w:color w:val="000000" w:themeColor="text1"/>
          <w:sz w:val="24"/>
          <w:szCs w:val="24"/>
        </w:rPr>
        <w:t xml:space="preserve"> </w:t>
      </w:r>
      <w:r w:rsidRPr="000A5687">
        <w:rPr>
          <w:rFonts w:ascii="Book Antiqua" w:hAnsi="Book Antiqua"/>
          <w:color w:val="000000" w:themeColor="text1"/>
          <w:sz w:val="24"/>
          <w:szCs w:val="24"/>
        </w:rPr>
        <w:t xml:space="preserve">V1bR </w:t>
      </w:r>
      <w:proofErr w:type="spellStart"/>
      <w:r w:rsidRPr="000A5687">
        <w:rPr>
          <w:rFonts w:ascii="Book Antiqua" w:hAnsi="Book Antiqua" w:cs="Times New Roman"/>
          <w:color w:val="000000" w:themeColor="text1"/>
          <w:sz w:val="24"/>
          <w:szCs w:val="24"/>
        </w:rPr>
        <w:t>immunoreactive</w:t>
      </w:r>
      <w:proofErr w:type="spellEnd"/>
      <w:r w:rsidRPr="000A5687">
        <w:rPr>
          <w:rFonts w:ascii="Book Antiqua" w:hAnsi="Book Antiqua" w:cs="Times New Roman"/>
          <w:color w:val="000000" w:themeColor="text1"/>
          <w:sz w:val="24"/>
          <w:szCs w:val="24"/>
        </w:rPr>
        <w:t xml:space="preserve"> positive neurons in </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-positive neurons in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and</w:t>
      </w:r>
      <w:r w:rsidRPr="000A5687">
        <w:rPr>
          <w:rFonts w:ascii="Book Antiqua" w:hAnsi="Book Antiqua" w:cs="Times New Roman"/>
          <w:color w:val="000000" w:themeColor="text1"/>
          <w:sz w:val="24"/>
          <w:szCs w:val="24"/>
          <w:lang w:val="en-MY"/>
        </w:rPr>
        <w:t xml:space="preserve"> NTS were approximately </w:t>
      </w:r>
      <w:r w:rsidRPr="000A5687">
        <w:rPr>
          <w:rFonts w:ascii="Book Antiqua" w:hAnsi="Book Antiqua" w:cs="Times New Roman"/>
          <w:color w:val="000000" w:themeColor="text1"/>
          <w:sz w:val="24"/>
          <w:szCs w:val="24"/>
        </w:rPr>
        <w:t>72% and 52%, respectively, in</w:t>
      </w:r>
      <w:r w:rsidRPr="000A5687">
        <w:rPr>
          <w:rFonts w:ascii="Book Antiqua" w:hAnsi="Book Antiqua" w:cs="Times New Roman"/>
          <w:color w:val="000000" w:themeColor="text1"/>
          <w:sz w:val="24"/>
          <w:szCs w:val="24"/>
          <w:lang w:val="en-MY"/>
        </w:rPr>
        <w:t xml:space="preserve"> </w:t>
      </w:r>
      <w:r w:rsidR="00DC35D9">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1-h</w:t>
      </w:r>
      <w:r w:rsidRPr="000A5687">
        <w:rPr>
          <w:rFonts w:ascii="Book Antiqua" w:hAnsi="Book Antiqua" w:cs="Times New Roman"/>
          <w:color w:val="000000" w:themeColor="text1"/>
          <w:sz w:val="24"/>
          <w:szCs w:val="24"/>
        </w:rPr>
        <w:t xml:space="preserve"> RWIS group, indicating that the activities of neurons in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and</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are regulated by </w:t>
      </w:r>
      <w:r w:rsidRPr="000A5687">
        <w:rPr>
          <w:rFonts w:ascii="Book Antiqua" w:hAnsi="Book Antiqua"/>
          <w:color w:val="000000" w:themeColor="text1"/>
          <w:sz w:val="24"/>
          <w:szCs w:val="24"/>
        </w:rPr>
        <w:t>V1bR</w:t>
      </w:r>
      <w:r w:rsidRPr="000A5687">
        <w:rPr>
          <w:rFonts w:ascii="Book Antiqua" w:hAnsi="Book Antiqua" w:cs="Times New Roman"/>
          <w:color w:val="000000" w:themeColor="text1"/>
          <w:sz w:val="24"/>
          <w:szCs w:val="24"/>
        </w:rPr>
        <w:t xml:space="preserve">-mediated </w:t>
      </w:r>
      <w:proofErr w:type="gramStart"/>
      <w:r w:rsidRPr="000A5687">
        <w:rPr>
          <w:rFonts w:ascii="Book Antiqua" w:hAnsi="Book Antiqua"/>
          <w:color w:val="000000" w:themeColor="text1"/>
          <w:sz w:val="24"/>
          <w:szCs w:val="24"/>
        </w:rPr>
        <w:t>AVP</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Micro-injection of AVP into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in rats can significantly inhibit gastric mobility and promote gastric acid secretion.</w:t>
      </w:r>
      <w:r w:rsidRPr="000A5687">
        <w:rPr>
          <w:rFonts w:ascii="Book Antiqua" w:hAnsi="Book Antiqua"/>
          <w:color w:val="000000" w:themeColor="text1"/>
          <w:sz w:val="24"/>
          <w:szCs w:val="24"/>
        </w:rPr>
        <w:t xml:space="preserve"> Following micro</w:t>
      </w:r>
      <w:r w:rsidR="00DC35D9">
        <w:rPr>
          <w:rFonts w:ascii="Book Antiqua" w:hAnsi="Book Antiqua"/>
          <w:color w:val="000000" w:themeColor="text1"/>
          <w:sz w:val="24"/>
          <w:szCs w:val="24"/>
        </w:rPr>
        <w:t>-</w:t>
      </w:r>
      <w:r w:rsidRPr="000A5687">
        <w:rPr>
          <w:rFonts w:ascii="Book Antiqua" w:hAnsi="Book Antiqua"/>
          <w:color w:val="000000" w:themeColor="text1"/>
          <w:sz w:val="24"/>
          <w:szCs w:val="24"/>
        </w:rPr>
        <w:t xml:space="preserve">injection of AVP into the DMV, gastric motility was significantly inhibited. </w:t>
      </w:r>
      <w:r w:rsidRPr="000A5687">
        <w:rPr>
          <w:rFonts w:ascii="Book Antiqua" w:hAnsi="Book Antiqua"/>
          <w:color w:val="000000" w:themeColor="text1"/>
          <w:sz w:val="24"/>
          <w:szCs w:val="24"/>
          <w:lang w:val="en-MY"/>
        </w:rPr>
        <w:t>Furthermore,</w:t>
      </w:r>
      <w:r w:rsidRPr="000A5687">
        <w:rPr>
          <w:rFonts w:ascii="Book Antiqua" w:hAnsi="Book Antiqua"/>
          <w:color w:val="000000" w:themeColor="text1"/>
          <w:sz w:val="24"/>
          <w:szCs w:val="24"/>
        </w:rPr>
        <w:t xml:space="preserve"> the inhibitory effect of AVP on gastric motility could be completely </w:t>
      </w:r>
      <w:r w:rsidR="00DC35D9" w:rsidRPr="000A5687">
        <w:rPr>
          <w:rFonts w:ascii="Book Antiqua" w:hAnsi="Book Antiqua"/>
          <w:color w:val="000000" w:themeColor="text1"/>
          <w:sz w:val="24"/>
          <w:szCs w:val="24"/>
        </w:rPr>
        <w:t xml:space="preserve">blocked </w:t>
      </w:r>
      <w:r w:rsidRPr="000A5687">
        <w:rPr>
          <w:rFonts w:ascii="Book Antiqua" w:hAnsi="Book Antiqua"/>
          <w:color w:val="000000" w:themeColor="text1"/>
          <w:sz w:val="24"/>
          <w:szCs w:val="24"/>
        </w:rPr>
        <w:t xml:space="preserve">by both SR49059 (a specific AVP receptor antagonist) and hexamethonium (a specific neuronal nicotinic cholinergic receptor antagonist). These data indicate that AVP inhibits gastric motility by acting on the specific AVP receptor in </w:t>
      </w:r>
      <w:r w:rsidR="00DC35D9">
        <w:rPr>
          <w:rFonts w:ascii="Book Antiqua" w:hAnsi="Book Antiqua"/>
          <w:color w:val="000000" w:themeColor="text1"/>
          <w:sz w:val="24"/>
          <w:szCs w:val="24"/>
        </w:rPr>
        <w:t xml:space="preserve">the </w:t>
      </w:r>
      <w:r w:rsidRPr="000A5687">
        <w:rPr>
          <w:rFonts w:ascii="Book Antiqua" w:hAnsi="Book Antiqua"/>
          <w:color w:val="000000" w:themeColor="text1"/>
          <w:sz w:val="24"/>
          <w:szCs w:val="24"/>
        </w:rPr>
        <w:t xml:space="preserve">DMV, with the potential involvement of parasympathetic preganglionic cholinergic </w:t>
      </w:r>
      <w:proofErr w:type="gramStart"/>
      <w:r w:rsidRPr="000A5687">
        <w:rPr>
          <w:rFonts w:ascii="Book Antiqua" w:hAnsi="Book Antiqua"/>
          <w:color w:val="000000" w:themeColor="text1"/>
          <w:sz w:val="24"/>
          <w:szCs w:val="24"/>
        </w:rPr>
        <w:t>fibers</w:t>
      </w:r>
      <w:r w:rsidRPr="000A5687">
        <w:rPr>
          <w:rFonts w:ascii="Book Antiqua" w:hAnsi="Book Antiqua"/>
          <w:color w:val="000000" w:themeColor="text1"/>
          <w:sz w:val="24"/>
          <w:szCs w:val="24"/>
          <w:vertAlign w:val="superscript"/>
        </w:rPr>
        <w:t>[</w:t>
      </w:r>
      <w:proofErr w:type="gramEnd"/>
      <w:r w:rsidR="002A285F" w:rsidRPr="000A5687">
        <w:rPr>
          <w:rFonts w:ascii="Book Antiqua" w:hAnsi="Book Antiqua"/>
          <w:color w:val="000000" w:themeColor="text1"/>
          <w:sz w:val="24"/>
          <w:szCs w:val="24"/>
          <w:vertAlign w:val="superscript"/>
        </w:rPr>
        <w:t>1</w:t>
      </w:r>
      <w:r w:rsidR="007D612E" w:rsidRPr="000A5687">
        <w:rPr>
          <w:rFonts w:ascii="Book Antiqua" w:hAnsi="Book Antiqua"/>
          <w:color w:val="000000" w:themeColor="text1"/>
          <w:sz w:val="24"/>
          <w:szCs w:val="24"/>
          <w:vertAlign w:val="superscript"/>
        </w:rPr>
        <w:t>19</w:t>
      </w:r>
      <w:r w:rsidRPr="000A5687">
        <w:rPr>
          <w:rFonts w:ascii="Book Antiqua" w:hAnsi="Book Antiqua"/>
          <w:color w:val="000000" w:themeColor="text1"/>
          <w:sz w:val="24"/>
          <w:szCs w:val="24"/>
          <w:vertAlign w:val="superscript"/>
        </w:rPr>
        <w:t>]</w:t>
      </w:r>
      <w:r w:rsidRPr="000A5687">
        <w:rPr>
          <w:rFonts w:ascii="Book Antiqua" w:hAnsi="Book Antiqua"/>
          <w:color w:val="000000" w:themeColor="text1"/>
          <w:sz w:val="24"/>
          <w:szCs w:val="24"/>
        </w:rPr>
        <w:t xml:space="preserve">. </w:t>
      </w:r>
    </w:p>
    <w:p w14:paraId="42228D0A" w14:textId="478F9201" w:rsidR="00860D9D" w:rsidRPr="000A5687" w:rsidRDefault="00246FE0" w:rsidP="00566815">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In addition, the types of neurotransmitters/neuromodulators in the medullary gastrointestinal center </w:t>
      </w:r>
      <w:r w:rsidRPr="000A5687">
        <w:rPr>
          <w:rFonts w:ascii="Book Antiqua" w:hAnsi="Book Antiqua" w:cs="Times New Roman"/>
          <w:color w:val="000000" w:themeColor="text1"/>
          <w:sz w:val="24"/>
          <w:szCs w:val="24"/>
          <w:lang w:val="en-MY"/>
        </w:rPr>
        <w:t>in response to</w:t>
      </w:r>
      <w:r w:rsidRPr="000A5687">
        <w:rPr>
          <w:rFonts w:ascii="Book Antiqua" w:hAnsi="Book Antiqua" w:cs="Times New Roman"/>
          <w:color w:val="000000" w:themeColor="text1"/>
          <w:sz w:val="24"/>
          <w:szCs w:val="24"/>
        </w:rPr>
        <w:t xml:space="preserve"> RWIS have been studied </w:t>
      </w:r>
      <w:r w:rsidR="002A285F" w:rsidRPr="000A5687">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it was </w:t>
      </w:r>
      <w:r w:rsidRPr="000A5687">
        <w:rPr>
          <w:rFonts w:ascii="Book Antiqua" w:hAnsi="Book Antiqua" w:cs="Times New Roman"/>
          <w:color w:val="000000" w:themeColor="text1"/>
          <w:sz w:val="24"/>
          <w:szCs w:val="24"/>
        </w:rPr>
        <w:t xml:space="preserve">found that SP, </w:t>
      </w:r>
      <w:proofErr w:type="spellStart"/>
      <w:r w:rsidRPr="000A5687">
        <w:rPr>
          <w:rFonts w:ascii="Book Antiqua" w:hAnsi="Book Antiqua" w:cs="Times New Roman"/>
          <w:color w:val="000000" w:themeColor="text1"/>
          <w:sz w:val="24"/>
          <w:szCs w:val="24"/>
        </w:rPr>
        <w:t>enkephalin</w:t>
      </w:r>
      <w:proofErr w:type="spellEnd"/>
      <w:r w:rsidRPr="000A5687">
        <w:rPr>
          <w:rFonts w:ascii="Book Antiqua" w:hAnsi="Book Antiqua" w:cs="Times New Roman"/>
          <w:color w:val="000000" w:themeColor="text1"/>
          <w:sz w:val="24"/>
          <w:szCs w:val="24"/>
        </w:rPr>
        <w:t>, H</w:t>
      </w:r>
      <w:r w:rsidRPr="000A5687">
        <w:rPr>
          <w:rFonts w:ascii="Book Antiqua" w:hAnsi="Book Antiqua" w:cs="Times New Roman"/>
          <w:color w:val="000000" w:themeColor="text1"/>
          <w:sz w:val="24"/>
          <w:szCs w:val="24"/>
          <w:vertAlign w:val="subscript"/>
        </w:rPr>
        <w:t>2</w:t>
      </w:r>
      <w:r w:rsidRPr="000A5687">
        <w:rPr>
          <w:rFonts w:ascii="Book Antiqua" w:hAnsi="Book Antiqua" w:cs="Times New Roman"/>
          <w:color w:val="000000" w:themeColor="text1"/>
          <w:sz w:val="24"/>
          <w:szCs w:val="24"/>
        </w:rPr>
        <w:t xml:space="preserve">S and other neurotransmitters/neuromodulators are involved in the regulation of </w:t>
      </w:r>
      <w:r w:rsidRPr="000A5687">
        <w:rPr>
          <w:rFonts w:ascii="Book Antiqua" w:hAnsi="Book Antiqua"/>
          <w:color w:val="000000" w:themeColor="text1"/>
          <w:sz w:val="24"/>
          <w:szCs w:val="24"/>
        </w:rPr>
        <w:t xml:space="preserve">RWIS-induced </w:t>
      </w:r>
      <w:r w:rsidRPr="000A5687">
        <w:rPr>
          <w:rFonts w:ascii="Book Antiqua" w:hAnsi="Book Antiqua" w:cs="Times New Roman"/>
          <w:color w:val="000000" w:themeColor="text1"/>
          <w:sz w:val="24"/>
          <w:szCs w:val="24"/>
        </w:rPr>
        <w:t xml:space="preserve">gastric </w:t>
      </w:r>
      <w:proofErr w:type="gramStart"/>
      <w:r w:rsidRPr="000A5687">
        <w:rPr>
          <w:rFonts w:ascii="Book Antiqua" w:hAnsi="Book Antiqua" w:cs="Times New Roman"/>
          <w:color w:val="000000" w:themeColor="text1"/>
          <w:sz w:val="24"/>
          <w:szCs w:val="24"/>
        </w:rPr>
        <w:t>dysfunction</w:t>
      </w:r>
      <w:r w:rsidR="002A285F" w:rsidRPr="000A5687">
        <w:rPr>
          <w:rFonts w:ascii="Book Antiqua" w:hAnsi="Book Antiqua"/>
          <w:color w:val="000000" w:themeColor="text1"/>
          <w:sz w:val="24"/>
          <w:szCs w:val="24"/>
          <w:vertAlign w:val="superscript"/>
        </w:rPr>
        <w:t>[</w:t>
      </w:r>
      <w:proofErr w:type="gramEnd"/>
      <w:r w:rsidR="002A285F" w:rsidRPr="000A5687">
        <w:rPr>
          <w:rFonts w:ascii="Book Antiqua" w:hAnsi="Book Antiqua"/>
          <w:color w:val="000000" w:themeColor="text1"/>
          <w:sz w:val="24"/>
          <w:szCs w:val="24"/>
          <w:vertAlign w:val="superscript"/>
        </w:rPr>
        <w:t>12</w:t>
      </w:r>
      <w:r w:rsidR="007D612E" w:rsidRPr="000A5687">
        <w:rPr>
          <w:rFonts w:ascii="Book Antiqua" w:hAnsi="Book Antiqua"/>
          <w:color w:val="000000" w:themeColor="text1"/>
          <w:sz w:val="24"/>
          <w:szCs w:val="24"/>
          <w:vertAlign w:val="superscript"/>
        </w:rPr>
        <w:t>0,</w:t>
      </w:r>
      <w:r w:rsidR="002A285F" w:rsidRPr="000A5687">
        <w:rPr>
          <w:rFonts w:ascii="Book Antiqua" w:hAnsi="Book Antiqua"/>
          <w:color w:val="000000" w:themeColor="text1"/>
          <w:sz w:val="24"/>
          <w:szCs w:val="24"/>
          <w:vertAlign w:val="superscript"/>
        </w:rPr>
        <w:t>12</w:t>
      </w:r>
      <w:r w:rsidR="007D612E" w:rsidRPr="000A5687">
        <w:rPr>
          <w:rFonts w:ascii="Book Antiqua" w:hAnsi="Book Antiqua"/>
          <w:color w:val="000000" w:themeColor="text1"/>
          <w:sz w:val="24"/>
          <w:szCs w:val="24"/>
          <w:vertAlign w:val="superscript"/>
        </w:rPr>
        <w:t>1</w:t>
      </w:r>
      <w:r w:rsidR="002A285F" w:rsidRPr="000A5687">
        <w:rPr>
          <w:rFonts w:ascii="Book Antiqua" w:hAnsi="Book Antiqua"/>
          <w:color w:val="000000" w:themeColor="text1"/>
          <w:sz w:val="24"/>
          <w:szCs w:val="24"/>
          <w:vertAlign w:val="superscript"/>
        </w:rPr>
        <w:t>]</w:t>
      </w:r>
      <w:r w:rsidRPr="000A5687">
        <w:rPr>
          <w:rFonts w:ascii="Book Antiqua" w:hAnsi="Book Antiqua" w:cs="Times New Roman"/>
          <w:color w:val="000000" w:themeColor="text1"/>
          <w:sz w:val="24"/>
          <w:szCs w:val="24"/>
        </w:rPr>
        <w:t>.</w:t>
      </w:r>
    </w:p>
    <w:p w14:paraId="42899804"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3399B40F" w14:textId="77777777" w:rsidR="00860D9D" w:rsidRPr="000A5687" w:rsidRDefault="00246FE0" w:rsidP="004D0632">
      <w:pPr>
        <w:kinsoku w:val="0"/>
        <w:snapToGrid w:val="0"/>
        <w:spacing w:line="360" w:lineRule="auto"/>
        <w:rPr>
          <w:rFonts w:ascii="Book Antiqua" w:hAnsi="Book Antiqua" w:cs="Times New Roman"/>
          <w:b/>
          <w:i/>
          <w:color w:val="000000" w:themeColor="text1"/>
          <w:sz w:val="24"/>
          <w:szCs w:val="24"/>
        </w:rPr>
      </w:pPr>
      <w:r w:rsidRPr="000A5687">
        <w:rPr>
          <w:rFonts w:ascii="Book Antiqua" w:hAnsi="Book Antiqua" w:cs="Times New Roman"/>
          <w:b/>
          <w:i/>
          <w:color w:val="000000" w:themeColor="text1"/>
          <w:sz w:val="24"/>
          <w:szCs w:val="24"/>
        </w:rPr>
        <w:t>Central nervous pathways of SGML</w:t>
      </w:r>
    </w:p>
    <w:p w14:paraId="2A9D7ECA" w14:textId="2F4B9EF1"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Some scholars have summarized the regulatory pathways of gastrointestinal </w:t>
      </w:r>
      <w:r w:rsidRPr="000A5687">
        <w:rPr>
          <w:rFonts w:ascii="Book Antiqua" w:hAnsi="Book Antiqua" w:cs="Times New Roman"/>
          <w:color w:val="000000" w:themeColor="text1"/>
          <w:sz w:val="24"/>
          <w:szCs w:val="24"/>
        </w:rPr>
        <w:lastRenderedPageBreak/>
        <w:t xml:space="preserve">function under </w:t>
      </w:r>
      <w:r w:rsidR="00566815" w:rsidRPr="000A5687">
        <w:rPr>
          <w:rFonts w:ascii="Book Antiqua" w:hAnsi="Book Antiqua" w:cs="Times New Roman"/>
          <w:color w:val="000000" w:themeColor="text1"/>
          <w:sz w:val="24"/>
          <w:szCs w:val="24"/>
        </w:rPr>
        <w:t xml:space="preserve">normal physiological </w:t>
      </w:r>
      <w:proofErr w:type="gramStart"/>
      <w:r w:rsidR="00566815" w:rsidRPr="000A5687">
        <w:rPr>
          <w:rFonts w:ascii="Book Antiqua" w:hAnsi="Book Antiqua" w:cs="Times New Roman"/>
          <w:color w:val="000000" w:themeColor="text1"/>
          <w:sz w:val="24"/>
          <w:szCs w:val="24"/>
        </w:rPr>
        <w:t>conditions</w:t>
      </w:r>
      <w:r w:rsidRPr="000A5687">
        <w:rPr>
          <w:rFonts w:ascii="Book Antiqua" w:hAnsi="Book Antiqua" w:cs="Times New Roman"/>
          <w:color w:val="000000" w:themeColor="text1"/>
          <w:sz w:val="24"/>
          <w:szCs w:val="24"/>
          <w:vertAlign w:val="superscript"/>
        </w:rPr>
        <w:t>[</w:t>
      </w:r>
      <w:proofErr w:type="gramEnd"/>
      <w:r w:rsidR="007D612E" w:rsidRPr="000A5687">
        <w:rPr>
          <w:rFonts w:ascii="Book Antiqua" w:hAnsi="Book Antiqua" w:cs="Times New Roman"/>
          <w:color w:val="000000" w:themeColor="text1"/>
          <w:sz w:val="24"/>
          <w:szCs w:val="24"/>
          <w:vertAlign w:val="superscript"/>
        </w:rPr>
        <w:t>6,</w:t>
      </w:r>
      <w:r w:rsidRPr="000A5687">
        <w:rPr>
          <w:rFonts w:ascii="Book Antiqua" w:hAnsi="Book Antiqua" w:cs="Times New Roman"/>
          <w:color w:val="000000" w:themeColor="text1"/>
          <w:sz w:val="24"/>
          <w:szCs w:val="24"/>
          <w:vertAlign w:val="superscript"/>
        </w:rPr>
        <w:t>1</w:t>
      </w:r>
      <w:r w:rsidR="002A285F" w:rsidRPr="000A5687">
        <w:rPr>
          <w:rFonts w:ascii="Book Antiqua" w:hAnsi="Book Antiqua" w:cs="Times New Roman"/>
          <w:color w:val="000000" w:themeColor="text1"/>
          <w:sz w:val="24"/>
          <w:szCs w:val="24"/>
          <w:vertAlign w:val="superscript"/>
        </w:rPr>
        <w:t>2</w:t>
      </w:r>
      <w:r w:rsidR="007D612E" w:rsidRPr="000A5687">
        <w:rPr>
          <w:rFonts w:ascii="Book Antiqua" w:hAnsi="Book Antiqua" w:cs="Times New Roman"/>
          <w:color w:val="000000" w:themeColor="text1"/>
          <w:sz w:val="24"/>
          <w:szCs w:val="24"/>
          <w:vertAlign w:val="superscript"/>
        </w:rPr>
        <w:t>2,</w:t>
      </w:r>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23</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the major nuclei involved</w:t>
      </w:r>
      <w:r w:rsidRPr="000A5687">
        <w:rPr>
          <w:rFonts w:ascii="Book Antiqua" w:hAnsi="Book Antiqua" w:cs="Times New Roman"/>
          <w:color w:val="000000" w:themeColor="text1"/>
          <w:sz w:val="24"/>
          <w:szCs w:val="24"/>
          <w:vertAlign w:val="superscript"/>
        </w:rPr>
        <w:t>[1</w:t>
      </w:r>
      <w:r w:rsidR="007D612E" w:rsidRPr="000A5687">
        <w:rPr>
          <w:rFonts w:ascii="Book Antiqua" w:hAnsi="Book Antiqua" w:cs="Times New Roman"/>
          <w:color w:val="000000" w:themeColor="text1"/>
          <w:sz w:val="24"/>
          <w:szCs w:val="24"/>
          <w:vertAlign w:val="superscript"/>
        </w:rPr>
        <w:t>24</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According to</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these studies,</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several </w:t>
      </w:r>
      <w:r w:rsidRPr="000A5687">
        <w:rPr>
          <w:rFonts w:ascii="Book Antiqua" w:hAnsi="Book Antiqua" w:cs="Times New Roman"/>
          <w:color w:val="000000" w:themeColor="text1"/>
          <w:sz w:val="24"/>
          <w:szCs w:val="24"/>
        </w:rPr>
        <w:t>hypotheses have been put forward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and </w:t>
      </w:r>
      <w:r w:rsidRPr="000A5687">
        <w:rPr>
          <w:rFonts w:ascii="Book Antiqua" w:hAnsi="Book Antiqua" w:cs="Times New Roman"/>
          <w:color w:val="000000" w:themeColor="text1"/>
          <w:sz w:val="24"/>
          <w:szCs w:val="24"/>
          <w:lang w:val="en-MY"/>
        </w:rPr>
        <w:t xml:space="preserve">a </w:t>
      </w:r>
      <w:r w:rsidRPr="000A5687">
        <w:rPr>
          <w:rFonts w:ascii="Book Antiqua" w:hAnsi="Book Antiqua" w:cs="Times New Roman"/>
          <w:color w:val="000000" w:themeColor="text1"/>
          <w:sz w:val="24"/>
          <w:szCs w:val="24"/>
        </w:rPr>
        <w:t>preliminary consensus has been reached by domestic and foreign scholars on the peripheral and central nervous mechanisms of RWIS-induced gastrointestinal dysfunction</w:t>
      </w:r>
      <w:r w:rsidR="00DC35D9">
        <w:rPr>
          <w:rFonts w:ascii="Book Antiqua" w:hAnsi="Book Antiqua" w:cs="Times New Roman"/>
          <w:color w:val="000000" w:themeColor="text1"/>
          <w:sz w:val="24"/>
          <w:szCs w:val="24"/>
        </w:rPr>
        <w:t>. It was shown that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t</w:t>
      </w:r>
      <w:r w:rsidRPr="000A5687">
        <w:rPr>
          <w:rFonts w:ascii="Book Antiqua" w:hAnsi="Book Antiqua" w:cs="Times New Roman"/>
          <w:color w:val="000000" w:themeColor="text1"/>
          <w:sz w:val="24"/>
          <w:szCs w:val="24"/>
        </w:rPr>
        <w:t xml:space="preserve">he sensory information from the gastrointestinal tract and other internal organs </w:t>
      </w:r>
      <w:r w:rsidRPr="000A5687">
        <w:rPr>
          <w:rFonts w:ascii="Book Antiqua" w:hAnsi="Book Antiqua" w:cs="Times New Roman"/>
          <w:color w:val="000000" w:themeColor="text1"/>
          <w:sz w:val="24"/>
          <w:szCs w:val="24"/>
          <w:lang w:val="en-MY"/>
        </w:rPr>
        <w:t>are</w:t>
      </w:r>
      <w:r w:rsidRPr="000A5687">
        <w:rPr>
          <w:rFonts w:ascii="Book Antiqua" w:hAnsi="Book Antiqua" w:cs="Times New Roman"/>
          <w:color w:val="000000" w:themeColor="text1"/>
          <w:sz w:val="24"/>
          <w:szCs w:val="24"/>
        </w:rPr>
        <w:t xml:space="preserve"> transmitted to</w:t>
      </w:r>
      <w:r w:rsidRPr="000A5687">
        <w:rPr>
          <w:rFonts w:ascii="Book Antiqua" w:hAnsi="Book Antiqua" w:cs="Times New Roman"/>
          <w:color w:val="000000" w:themeColor="text1"/>
          <w:sz w:val="24"/>
          <w:szCs w:val="24"/>
          <w:lang w:val="en-MY"/>
        </w:rPr>
        <w:t xml:space="preserve"> </w:t>
      </w:r>
      <w:r w:rsidR="00DC35D9">
        <w:rPr>
          <w:rFonts w:ascii="Book Antiqua" w:hAnsi="Book Antiqua" w:cs="Times New Roman"/>
          <w:color w:val="000000" w:themeColor="text1"/>
          <w:sz w:val="24"/>
          <w:szCs w:val="24"/>
          <w:lang w:val="en-MY"/>
        </w:rPr>
        <w:t xml:space="preserve">the </w:t>
      </w:r>
      <w:r w:rsidRPr="000A5687">
        <w:rPr>
          <w:rFonts w:ascii="Book Antiqua" w:hAnsi="Book Antiqua" w:cs="Times New Roman"/>
          <w:color w:val="000000" w:themeColor="text1"/>
          <w:sz w:val="24"/>
          <w:szCs w:val="24"/>
          <w:lang w:val="en-MY"/>
        </w:rPr>
        <w:t xml:space="preserve">NTS </w:t>
      </w:r>
      <w:r w:rsidRPr="000A5687">
        <w:rPr>
          <w:rFonts w:ascii="Book Antiqua" w:hAnsi="Book Antiqua" w:cs="Times New Roman"/>
          <w:color w:val="000000" w:themeColor="text1"/>
          <w:sz w:val="24"/>
          <w:szCs w:val="24"/>
        </w:rPr>
        <w:t xml:space="preserve">through visceral sensory fibers in the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nerve, integrated by</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secondary neurons in the brain stem, and then </w:t>
      </w:r>
      <w:r w:rsidRPr="000A5687">
        <w:rPr>
          <w:rFonts w:ascii="Book Antiqua" w:hAnsi="Book Antiqua" w:cs="Times New Roman"/>
          <w:color w:val="000000" w:themeColor="text1"/>
          <w:sz w:val="24"/>
          <w:szCs w:val="24"/>
          <w:lang w:val="en-MY"/>
        </w:rPr>
        <w:t>conveyed</w:t>
      </w:r>
      <w:r w:rsidRPr="000A5687">
        <w:rPr>
          <w:rFonts w:ascii="Book Antiqua" w:hAnsi="Book Antiqua" w:cs="Times New Roman"/>
          <w:color w:val="000000" w:themeColor="text1"/>
          <w:sz w:val="24"/>
          <w:szCs w:val="24"/>
        </w:rPr>
        <w:t xml:space="preserve"> to relevant nuclei</w:t>
      </w:r>
      <w:r w:rsidRPr="000A5687">
        <w:rPr>
          <w:rFonts w:ascii="Book Antiqua" w:hAnsi="Book Antiqua" w:cs="Times New Roman"/>
          <w:color w:val="000000" w:themeColor="text1"/>
          <w:sz w:val="24"/>
          <w:szCs w:val="24"/>
          <w:lang w:val="en-MY"/>
        </w:rPr>
        <w:t>, such as</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EC4578">
        <w:rPr>
          <w:rFonts w:ascii="Book Antiqua" w:hAnsi="Book Antiqua" w:cs="Times New Roman"/>
          <w:i/>
          <w:color w:val="000000" w:themeColor="text1"/>
          <w:sz w:val="24"/>
          <w:szCs w:val="24"/>
        </w:rPr>
        <w:t xml:space="preserve">via </w:t>
      </w:r>
      <w:r w:rsidRPr="000A5687">
        <w:rPr>
          <w:rFonts w:ascii="Book Antiqua" w:hAnsi="Book Antiqua" w:cs="Times New Roman"/>
          <w:color w:val="000000" w:themeColor="text1"/>
          <w:sz w:val="24"/>
          <w:szCs w:val="24"/>
        </w:rPr>
        <w:t xml:space="preserve">neurotransmitters </w:t>
      </w:r>
      <w:r w:rsidRPr="000A5687">
        <w:rPr>
          <w:rFonts w:ascii="Book Antiqua" w:hAnsi="Book Antiqua" w:cs="Times New Roman"/>
          <w:color w:val="000000" w:themeColor="text1"/>
          <w:sz w:val="24"/>
          <w:szCs w:val="24"/>
          <w:lang w:val="en-MY"/>
        </w:rPr>
        <w:t>(</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Glu</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DMV </w:t>
      </w:r>
      <w:r w:rsidRPr="000A5687">
        <w:rPr>
          <w:rFonts w:ascii="Book Antiqua" w:hAnsi="Book Antiqua" w:cs="Times New Roman"/>
          <w:color w:val="000000" w:themeColor="text1"/>
          <w:sz w:val="24"/>
          <w:szCs w:val="24"/>
          <w:lang w:val="en-MY"/>
        </w:rPr>
        <w:t>regulates</w:t>
      </w:r>
      <w:r w:rsidRPr="000A5687">
        <w:rPr>
          <w:rFonts w:ascii="Book Antiqua" w:hAnsi="Book Antiqua" w:cs="Times New Roman"/>
          <w:color w:val="000000" w:themeColor="text1"/>
          <w:sz w:val="24"/>
          <w:szCs w:val="24"/>
        </w:rPr>
        <w:t xml:space="preserve"> the gastric motility through parasympathetic nerves, and parasympathetic neurons control the gastric function </w:t>
      </w:r>
      <w:r w:rsidRPr="00EC4578">
        <w:rPr>
          <w:rFonts w:ascii="Book Antiqua" w:hAnsi="Book Antiqua" w:cs="Times New Roman"/>
          <w:i/>
          <w:color w:val="000000" w:themeColor="text1"/>
          <w:sz w:val="24"/>
          <w:szCs w:val="24"/>
        </w:rPr>
        <w:t xml:space="preserve">via </w:t>
      </w:r>
      <w:r w:rsidRPr="000A5687">
        <w:rPr>
          <w:rFonts w:ascii="Book Antiqua" w:hAnsi="Book Antiqua" w:cs="Times New Roman"/>
          <w:color w:val="000000" w:themeColor="text1"/>
          <w:sz w:val="24"/>
          <w:szCs w:val="24"/>
        </w:rPr>
        <w:t>two different pathways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w:t>
      </w:r>
      <w:r w:rsidR="00566815" w:rsidRPr="000A5687">
        <w:rPr>
          <w:rFonts w:ascii="Book Antiqua" w:hAnsi="Book Antiqua" w:cs="Times New Roman"/>
          <w:color w:val="000000" w:themeColor="text1"/>
          <w:sz w:val="24"/>
          <w:szCs w:val="24"/>
          <w:lang w:val="en-MY"/>
        </w:rPr>
        <w:t>1</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The M receptor is activated to enhance gastric motility and secretion </w:t>
      </w:r>
      <w:r w:rsidRPr="000A5687">
        <w:rPr>
          <w:rFonts w:ascii="Book Antiqua" w:hAnsi="Book Antiqua" w:cs="Times New Roman"/>
          <w:i/>
          <w:color w:val="000000" w:themeColor="text1"/>
          <w:sz w:val="24"/>
          <w:szCs w:val="24"/>
        </w:rPr>
        <w:t xml:space="preserve">via </w:t>
      </w:r>
      <w:r w:rsidR="00DC35D9" w:rsidRPr="00EC4578">
        <w:rPr>
          <w:rFonts w:ascii="Book Antiqua" w:hAnsi="Book Antiqua" w:cs="Times New Roman"/>
          <w:color w:val="000000" w:themeColor="text1"/>
          <w:sz w:val="24"/>
          <w:szCs w:val="24"/>
        </w:rPr>
        <w:t>the</w:t>
      </w:r>
      <w:r w:rsidR="00DC35D9">
        <w:rPr>
          <w:rFonts w:ascii="Book Antiqua" w:hAnsi="Book Antiqua" w:cs="Times New Roman"/>
          <w:i/>
          <w:color w:val="000000" w:themeColor="text1"/>
          <w:sz w:val="24"/>
          <w:szCs w:val="24"/>
        </w:rPr>
        <w:t xml:space="preserve"> </w:t>
      </w:r>
      <w:r w:rsidRPr="000A5687">
        <w:rPr>
          <w:rFonts w:ascii="Book Antiqua" w:hAnsi="Book Antiqua" w:cs="Times New Roman"/>
          <w:color w:val="000000" w:themeColor="text1"/>
          <w:sz w:val="24"/>
          <w:szCs w:val="24"/>
        </w:rPr>
        <w:t xml:space="preserve">cholinergic excitatory pathway. </w:t>
      </w:r>
      <w:r w:rsidRPr="000A5687">
        <w:rPr>
          <w:rFonts w:ascii="Book Antiqua" w:hAnsi="Book Antiqua" w:cs="Times New Roman"/>
          <w:color w:val="000000" w:themeColor="text1"/>
          <w:sz w:val="24"/>
          <w:szCs w:val="24"/>
          <w:lang w:val="en-MY"/>
        </w:rPr>
        <w:t>(</w:t>
      </w:r>
      <w:r w:rsidR="00566815" w:rsidRPr="000A5687">
        <w:rPr>
          <w:rFonts w:ascii="Book Antiqua" w:hAnsi="Book Antiqua" w:cs="Times New Roman"/>
          <w:color w:val="000000" w:themeColor="text1"/>
          <w:sz w:val="24"/>
          <w:szCs w:val="24"/>
          <w:lang w:val="en-MY"/>
        </w:rPr>
        <w:t>2</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G</w:t>
      </w:r>
      <w:r w:rsidRPr="000A5687">
        <w:rPr>
          <w:rFonts w:ascii="Book Antiqua" w:hAnsi="Book Antiqua" w:cs="Times New Roman"/>
          <w:color w:val="000000" w:themeColor="text1"/>
          <w:sz w:val="24"/>
          <w:szCs w:val="24"/>
        </w:rPr>
        <w:t xml:space="preserve">astric function is inhibited mainly by releasing NO or vasopressin (VP) </w:t>
      </w:r>
      <w:r w:rsidRPr="000A5687">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activating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NANC pathway (Figure 2). </w:t>
      </w:r>
      <w:r w:rsidRPr="000A5687">
        <w:rPr>
          <w:rFonts w:ascii="Book Antiqua" w:hAnsi="Book Antiqua" w:cs="Times New Roman"/>
          <w:color w:val="000000" w:themeColor="text1"/>
          <w:sz w:val="24"/>
          <w:szCs w:val="24"/>
          <w:lang w:val="en-MY"/>
        </w:rPr>
        <w:t>With regard to</w:t>
      </w:r>
      <w:r w:rsidRPr="000A5687">
        <w:rPr>
          <w:rFonts w:ascii="Book Antiqua" w:hAnsi="Book Antiqua" w:cs="Times New Roman"/>
          <w:color w:val="000000" w:themeColor="text1"/>
          <w:sz w:val="24"/>
          <w:szCs w:val="24"/>
        </w:rPr>
        <w:t xml:space="preserve"> the advanced central nervous mechanism of RWIS-induced gastrointestinal dysfunction, the </w:t>
      </w:r>
      <w:r w:rsidRPr="000A5687">
        <w:rPr>
          <w:rFonts w:ascii="Book Antiqua" w:hAnsi="Book Antiqua" w:cs="Times New Roman"/>
          <w:color w:val="000000" w:themeColor="text1"/>
          <w:sz w:val="24"/>
          <w:szCs w:val="24"/>
          <w:lang w:val="en-MY"/>
        </w:rPr>
        <w:t>potential</w:t>
      </w:r>
      <w:r w:rsidRPr="000A5687">
        <w:rPr>
          <w:rFonts w:ascii="Book Antiqua" w:hAnsi="Book Antiqua" w:cs="Times New Roman"/>
          <w:color w:val="000000" w:themeColor="text1"/>
          <w:sz w:val="24"/>
          <w:szCs w:val="24"/>
        </w:rPr>
        <w:t xml:space="preserve"> advanced central nervous regulatory pathway of gastrointestinal function </w:t>
      </w:r>
      <w:r w:rsidRPr="000A5687">
        <w:rPr>
          <w:rFonts w:ascii="Book Antiqua" w:hAnsi="Book Antiqua" w:cs="Times New Roman"/>
          <w:color w:val="000000" w:themeColor="text1"/>
          <w:sz w:val="24"/>
          <w:szCs w:val="24"/>
          <w:lang w:val="en-MY"/>
        </w:rPr>
        <w:t>in</w:t>
      </w:r>
      <w:r w:rsidRPr="000A5687">
        <w:rPr>
          <w:rFonts w:ascii="Book Antiqua" w:hAnsi="Book Antiqua" w:cs="Times New Roman"/>
          <w:color w:val="000000" w:themeColor="text1"/>
          <w:sz w:val="24"/>
          <w:szCs w:val="24"/>
        </w:rPr>
        <w:t xml:space="preserve"> rats under RWIS </w:t>
      </w:r>
      <w:r w:rsidRPr="000A5687">
        <w:rPr>
          <w:rFonts w:ascii="Book Antiqua" w:hAnsi="Book Antiqua" w:cs="Times New Roman"/>
          <w:color w:val="000000" w:themeColor="text1"/>
          <w:sz w:val="24"/>
          <w:szCs w:val="24"/>
          <w:lang w:val="en-MY"/>
        </w:rPr>
        <w:t>is</w:t>
      </w:r>
      <w:r w:rsidRPr="000A5687">
        <w:rPr>
          <w:rFonts w:ascii="Book Antiqua" w:hAnsi="Book Antiqua" w:cs="Times New Roman"/>
          <w:color w:val="000000" w:themeColor="text1"/>
          <w:sz w:val="24"/>
          <w:szCs w:val="24"/>
        </w:rPr>
        <w:t xml:space="preserve"> hypothesized based on the previous </w:t>
      </w:r>
      <w:r w:rsidRPr="000A5687">
        <w:rPr>
          <w:rFonts w:ascii="Book Antiqua" w:hAnsi="Book Antiqua" w:cs="Times New Roman"/>
          <w:color w:val="000000" w:themeColor="text1"/>
          <w:sz w:val="24"/>
          <w:szCs w:val="24"/>
          <w:lang w:val="en-MY"/>
        </w:rPr>
        <w:t xml:space="preserve">works </w:t>
      </w:r>
      <w:r w:rsidRPr="000A5687">
        <w:rPr>
          <w:rFonts w:ascii="Book Antiqua" w:hAnsi="Book Antiqua" w:cs="Times New Roman"/>
          <w:color w:val="000000" w:themeColor="text1"/>
          <w:sz w:val="24"/>
          <w:szCs w:val="24"/>
        </w:rPr>
        <w:t xml:space="preserve">of our </w:t>
      </w:r>
      <w:r w:rsidRPr="000A5687">
        <w:rPr>
          <w:rFonts w:ascii="Book Antiqua" w:hAnsi="Book Antiqua" w:cs="Times New Roman"/>
          <w:color w:val="000000" w:themeColor="text1"/>
          <w:sz w:val="24"/>
          <w:szCs w:val="24"/>
          <w:lang w:val="en-MY"/>
        </w:rPr>
        <w:t>research group</w:t>
      </w:r>
      <w:r w:rsidRPr="000A5687">
        <w:rPr>
          <w:rFonts w:ascii="Book Antiqua" w:hAnsi="Book Antiqua" w:cs="Times New Roman"/>
          <w:color w:val="000000" w:themeColor="text1"/>
          <w:sz w:val="24"/>
          <w:szCs w:val="24"/>
        </w:rPr>
        <w:t xml:space="preserve"> and relevant scholars (Figure 2)</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MD receives the advanced neural activity information </w:t>
      </w:r>
      <w:r w:rsidR="00DC35D9">
        <w:rPr>
          <w:rFonts w:ascii="Book Antiqua" w:hAnsi="Book Antiqua" w:cs="Times New Roman"/>
          <w:color w:val="000000" w:themeColor="text1"/>
          <w:sz w:val="24"/>
          <w:szCs w:val="24"/>
        </w:rPr>
        <w:t>from the</w:t>
      </w:r>
      <w:r w:rsidRPr="000A5687">
        <w:rPr>
          <w:rFonts w:ascii="Book Antiqua" w:hAnsi="Book Antiqua" w:cs="Times New Roman"/>
          <w:color w:val="000000" w:themeColor="text1"/>
          <w:sz w:val="24"/>
          <w:szCs w:val="24"/>
        </w:rPr>
        <w:t xml:space="preserve"> PFC (possibly IL) </w:t>
      </w:r>
      <w:r w:rsidRPr="000A5687">
        <w:rPr>
          <w:rFonts w:ascii="Book Antiqua" w:hAnsi="Book Antiqua" w:cs="Times New Roman"/>
          <w:i/>
          <w:color w:val="000000" w:themeColor="text1"/>
          <w:sz w:val="24"/>
          <w:szCs w:val="24"/>
        </w:rPr>
        <w:t xml:space="preserve">via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cortical-thalamic pathway, integrates such information with </w:t>
      </w:r>
      <w:r w:rsidRPr="000A5687">
        <w:rPr>
          <w:rFonts w:ascii="Book Antiqua" w:hAnsi="Book Antiqua" w:cs="Times New Roman"/>
          <w:color w:val="000000" w:themeColor="text1"/>
          <w:sz w:val="24"/>
          <w:szCs w:val="24"/>
          <w:lang w:val="en-MY"/>
        </w:rPr>
        <w:t>th</w:t>
      </w:r>
      <w:r w:rsidR="00DC35D9">
        <w:rPr>
          <w:rFonts w:ascii="Book Antiqua" w:hAnsi="Book Antiqua" w:cs="Times New Roman"/>
          <w:color w:val="000000" w:themeColor="text1"/>
          <w:sz w:val="24"/>
          <w:szCs w:val="24"/>
          <w:lang w:val="en-MY"/>
        </w:rPr>
        <w:t>at</w:t>
      </w:r>
      <w:r w:rsidRPr="000A5687">
        <w:rPr>
          <w:rFonts w:ascii="Book Antiqua" w:hAnsi="Book Antiqua" w:cs="Times New Roman"/>
          <w:color w:val="000000" w:themeColor="text1"/>
          <w:sz w:val="24"/>
          <w:szCs w:val="24"/>
        </w:rPr>
        <w:t xml:space="preserve"> from subcortical structures (</w:t>
      </w:r>
      <w:r w:rsidRPr="000A5687">
        <w:rPr>
          <w:rFonts w:ascii="Book Antiqua" w:hAnsi="Book Antiqua" w:cs="Times New Roman"/>
          <w:i/>
          <w:color w:val="000000" w:themeColor="text1"/>
          <w:sz w:val="24"/>
          <w:szCs w:val="24"/>
          <w:lang w:val="en-MY"/>
        </w:rPr>
        <w:t>e.g.</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the hypothalamus and medulla oblongata), and then feeds the integrated information back to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w:t>
      </w:r>
      <w:r w:rsidRPr="00EC4578">
        <w:rPr>
          <w:rFonts w:ascii="Book Antiqua" w:hAnsi="Book Antiqua" w:cs="Times New Roman"/>
          <w:i/>
          <w:color w:val="000000" w:themeColor="text1"/>
          <w:sz w:val="24"/>
          <w:szCs w:val="24"/>
        </w:rPr>
        <w:t>via</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thalamic-cortical pathway. At the same time, there is a two-way fiber connection between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IL and CEA, and the final integrated information </w:t>
      </w:r>
      <w:r w:rsidR="00DC35D9">
        <w:rPr>
          <w:rFonts w:ascii="Book Antiqua" w:hAnsi="Book Antiqua" w:cs="Times New Roman"/>
          <w:color w:val="000000" w:themeColor="text1"/>
          <w:sz w:val="24"/>
          <w:szCs w:val="24"/>
        </w:rPr>
        <w:t>from</w:t>
      </w:r>
      <w:r w:rsidRPr="000A5687">
        <w:rPr>
          <w:rFonts w:ascii="Book Antiqua" w:hAnsi="Book Antiqua" w:cs="Times New Roman"/>
          <w:color w:val="000000" w:themeColor="text1"/>
          <w:sz w:val="24"/>
          <w:szCs w:val="24"/>
        </w:rPr>
        <w:t xml:space="preserve">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PFC is directly or indirectly fed back to the medullary gastrointestinal center through </w:t>
      </w:r>
      <w:r w:rsidR="00DC35D9">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CEA, thereby inducing gastric dysfunction.</w:t>
      </w:r>
    </w:p>
    <w:p w14:paraId="7715CEF7" w14:textId="77777777" w:rsidR="00626F6D" w:rsidRPr="000A5687" w:rsidRDefault="00626F6D" w:rsidP="004D0632">
      <w:pPr>
        <w:kinsoku w:val="0"/>
        <w:snapToGrid w:val="0"/>
        <w:spacing w:line="360" w:lineRule="auto"/>
        <w:rPr>
          <w:rFonts w:ascii="Book Antiqua" w:hAnsi="Book Antiqua" w:cs="Times New Roman"/>
          <w:color w:val="000000" w:themeColor="text1"/>
          <w:sz w:val="24"/>
          <w:szCs w:val="24"/>
        </w:rPr>
      </w:pPr>
    </w:p>
    <w:p w14:paraId="1AB1D3CB" w14:textId="77777777" w:rsidR="00860D9D" w:rsidRPr="000A5687" w:rsidRDefault="00AC4DD4" w:rsidP="004D0632">
      <w:pPr>
        <w:kinsoku w:val="0"/>
        <w:snapToGrid w:val="0"/>
        <w:spacing w:line="360" w:lineRule="auto"/>
        <w:rPr>
          <w:rFonts w:ascii="Book Antiqua" w:hAnsi="Book Antiqua" w:cs="Times New Roman"/>
          <w:b/>
          <w:color w:val="000000" w:themeColor="text1"/>
          <w:sz w:val="24"/>
          <w:szCs w:val="24"/>
          <w:u w:val="single"/>
        </w:rPr>
      </w:pPr>
      <w:r w:rsidRPr="000A5687">
        <w:rPr>
          <w:rFonts w:ascii="Book Antiqua" w:hAnsi="Book Antiqua" w:cs="Times New Roman"/>
          <w:b/>
          <w:color w:val="000000" w:themeColor="text1"/>
          <w:sz w:val="24"/>
          <w:szCs w:val="24"/>
          <w:u w:val="single"/>
        </w:rPr>
        <w:t>CONCLUSION</w:t>
      </w:r>
    </w:p>
    <w:p w14:paraId="3316C22D" w14:textId="031D535A" w:rsidR="00860D9D" w:rsidRPr="000A5687" w:rsidRDefault="00246FE0"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To sum up, the nervous mechanism of </w:t>
      </w:r>
      <w:r w:rsidRPr="000A5687">
        <w:rPr>
          <w:rFonts w:ascii="Book Antiqua" w:hAnsi="Book Antiqua" w:cs="Times New Roman"/>
          <w:color w:val="000000" w:themeColor="text1"/>
          <w:sz w:val="24"/>
          <w:szCs w:val="24"/>
          <w:lang w:val="en-MY"/>
        </w:rPr>
        <w:t xml:space="preserve">RWIS-induced </w:t>
      </w:r>
      <w:r w:rsidRPr="000A5687">
        <w:rPr>
          <w:rFonts w:ascii="Book Antiqua" w:hAnsi="Book Antiqua" w:cs="Times New Roman"/>
          <w:color w:val="000000" w:themeColor="text1"/>
          <w:sz w:val="24"/>
          <w:szCs w:val="24"/>
        </w:rPr>
        <w:t>gastrointest</w:t>
      </w:r>
      <w:bookmarkStart w:id="8" w:name="OLE_LINK60"/>
      <w:bookmarkStart w:id="9" w:name="OLE_LINK61"/>
      <w:r w:rsidRPr="000A5687">
        <w:rPr>
          <w:rFonts w:ascii="Book Antiqua" w:hAnsi="Book Antiqua" w:cs="Times New Roman"/>
          <w:color w:val="000000" w:themeColor="text1"/>
          <w:sz w:val="24"/>
          <w:szCs w:val="24"/>
        </w:rPr>
        <w:t>inal dysfunction in rats is mainly the "enhanced activity</w:t>
      </w:r>
      <w:bookmarkEnd w:id="8"/>
      <w:bookmarkEnd w:id="9"/>
      <w:r w:rsidRPr="000A5687">
        <w:rPr>
          <w:rFonts w:ascii="Book Antiqua" w:hAnsi="Book Antiqua" w:cs="Times New Roman"/>
          <w:color w:val="000000" w:themeColor="text1"/>
          <w:sz w:val="24"/>
          <w:szCs w:val="24"/>
        </w:rPr>
        <w:t xml:space="preserve"> of parasympathetic </w:t>
      </w:r>
      <w:r w:rsidRPr="000A5687">
        <w:rPr>
          <w:rFonts w:ascii="Book Antiqua" w:hAnsi="Book Antiqua" w:cs="Times New Roman"/>
          <w:color w:val="000000" w:themeColor="text1"/>
          <w:sz w:val="24"/>
          <w:szCs w:val="24"/>
        </w:rPr>
        <w:lastRenderedPageBreak/>
        <w:t xml:space="preserve">nervous system", rather than the traditional ideas </w:t>
      </w:r>
      <w:r w:rsidRPr="000A5687">
        <w:rPr>
          <w:rFonts w:ascii="Book Antiqua" w:hAnsi="Book Antiqua" w:cs="Times New Roman"/>
          <w:color w:val="000000" w:themeColor="text1"/>
          <w:sz w:val="24"/>
          <w:szCs w:val="24"/>
          <w:lang w:val="en-MY"/>
        </w:rPr>
        <w:t xml:space="preserve">of the </w:t>
      </w:r>
      <w:r w:rsidRPr="000A5687">
        <w:rPr>
          <w:rFonts w:ascii="Book Antiqua" w:hAnsi="Book Antiqua" w:cs="Times New Roman"/>
          <w:color w:val="000000" w:themeColor="text1"/>
          <w:sz w:val="24"/>
          <w:szCs w:val="24"/>
        </w:rPr>
        <w:t>"enhanced activity of sympathetic-adrenal medulla system" and "HPA axis", and multiple nuclei in the brain, characterized by multi-stage and autonomous regulation.</w:t>
      </w:r>
    </w:p>
    <w:p w14:paraId="0B24115E" w14:textId="5E96470B" w:rsidR="00860D9D" w:rsidRPr="000A5687" w:rsidRDefault="00246FE0" w:rsidP="00382339">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 xml:space="preserve">The nuclei in the brain interact with each other </w:t>
      </w:r>
      <w:r w:rsidRPr="000A5687">
        <w:rPr>
          <w:rFonts w:ascii="Book Antiqua" w:hAnsi="Book Antiqua" w:cs="Times New Roman"/>
          <w:color w:val="000000" w:themeColor="text1"/>
          <w:sz w:val="24"/>
          <w:szCs w:val="24"/>
          <w:lang w:val="en-MY"/>
        </w:rPr>
        <w:t xml:space="preserve">either </w:t>
      </w:r>
      <w:r w:rsidRPr="000A5687">
        <w:rPr>
          <w:rFonts w:ascii="Book Antiqua" w:hAnsi="Book Antiqua"/>
          <w:color w:val="000000" w:themeColor="text1"/>
          <w:sz w:val="24"/>
          <w:szCs w:val="24"/>
        </w:rPr>
        <w:t>cooperative</w:t>
      </w:r>
      <w:proofErr w:type="spellStart"/>
      <w:r w:rsidRPr="000A5687">
        <w:rPr>
          <w:rFonts w:ascii="Book Antiqua" w:hAnsi="Book Antiqua"/>
          <w:color w:val="000000" w:themeColor="text1"/>
          <w:sz w:val="24"/>
          <w:szCs w:val="24"/>
          <w:lang w:val="en-MY"/>
        </w:rPr>
        <w:t>ly</w:t>
      </w:r>
      <w:proofErr w:type="spellEnd"/>
      <w:r w:rsidRPr="000A5687">
        <w:rPr>
          <w:rFonts w:ascii="Book Antiqua" w:hAnsi="Book Antiqua"/>
          <w:color w:val="000000" w:themeColor="text1"/>
          <w:sz w:val="24"/>
          <w:szCs w:val="24"/>
        </w:rPr>
        <w:t xml:space="preserve"> or antagonistic</w:t>
      </w:r>
      <w:r w:rsidRPr="000A5687">
        <w:rPr>
          <w:rFonts w:ascii="Book Antiqua" w:hAnsi="Book Antiqua"/>
          <w:color w:val="000000" w:themeColor="text1"/>
          <w:sz w:val="24"/>
          <w:szCs w:val="24"/>
          <w:lang w:val="en-MY"/>
        </w:rPr>
        <w:t xml:space="preserve">ally </w:t>
      </w:r>
      <w:r w:rsidRPr="000A5687">
        <w:rPr>
          <w:rFonts w:ascii="Book Antiqua" w:hAnsi="Book Antiqua" w:cs="Times New Roman"/>
          <w:color w:val="000000" w:themeColor="text1"/>
          <w:sz w:val="24"/>
          <w:szCs w:val="24"/>
        </w:rPr>
        <w:t xml:space="preserve">to form a complex information network. </w:t>
      </w:r>
      <w:r w:rsidRPr="000A5687">
        <w:rPr>
          <w:rFonts w:ascii="Book Antiqua" w:hAnsi="Book Antiqua" w:cs="Times New Roman"/>
          <w:color w:val="000000" w:themeColor="text1"/>
          <w:sz w:val="24"/>
          <w:szCs w:val="24"/>
          <w:lang w:val="en-MY"/>
        </w:rPr>
        <w:t>As a result, t</w:t>
      </w:r>
      <w:r w:rsidRPr="000A5687">
        <w:rPr>
          <w:rFonts w:ascii="Book Antiqua" w:hAnsi="Book Antiqua" w:cs="Times New Roman"/>
          <w:color w:val="000000" w:themeColor="text1"/>
          <w:sz w:val="24"/>
          <w:szCs w:val="24"/>
        </w:rPr>
        <w:t xml:space="preserve">he same nucleus </w:t>
      </w:r>
      <w:r w:rsidRPr="000A5687">
        <w:rPr>
          <w:rFonts w:ascii="Book Antiqua" w:hAnsi="Book Antiqua" w:cs="Times New Roman"/>
          <w:color w:val="000000" w:themeColor="text1"/>
          <w:sz w:val="24"/>
          <w:szCs w:val="24"/>
          <w:lang w:val="en-MY"/>
        </w:rPr>
        <w:t>may</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exert inhibitory and </w:t>
      </w:r>
      <w:proofErr w:type="spellStart"/>
      <w:r w:rsidRPr="000A5687">
        <w:rPr>
          <w:rFonts w:ascii="Book Antiqua" w:hAnsi="Book Antiqua"/>
          <w:color w:val="000000" w:themeColor="text1"/>
          <w:sz w:val="24"/>
          <w:szCs w:val="24"/>
        </w:rPr>
        <w:t>excitat</w:t>
      </w:r>
      <w:r w:rsidRPr="000A5687">
        <w:rPr>
          <w:rFonts w:ascii="Book Antiqua" w:hAnsi="Book Antiqua"/>
          <w:color w:val="000000" w:themeColor="text1"/>
          <w:sz w:val="24"/>
          <w:szCs w:val="24"/>
          <w:lang w:val="en-MY"/>
        </w:rPr>
        <w:t>ory</w:t>
      </w:r>
      <w:proofErr w:type="spellEnd"/>
      <w:r w:rsidRPr="000A5687">
        <w:rPr>
          <w:rFonts w:ascii="Book Antiqua" w:hAnsi="Book Antiqua" w:cs="Times New Roman"/>
          <w:color w:val="000000" w:themeColor="text1"/>
          <w:sz w:val="24"/>
          <w:szCs w:val="24"/>
          <w:lang w:val="en-MY"/>
        </w:rPr>
        <w:t xml:space="preserve"> effects</w:t>
      </w:r>
      <w:r w:rsidRPr="000A5687">
        <w:rPr>
          <w:rFonts w:ascii="Book Antiqua" w:hAnsi="Book Antiqua" w:cs="Times New Roman"/>
          <w:color w:val="000000" w:themeColor="text1"/>
          <w:sz w:val="24"/>
          <w:szCs w:val="24"/>
        </w:rPr>
        <w:t xml:space="preserve"> on gastric function. For </w:t>
      </w:r>
      <w:r w:rsidRPr="000A5687">
        <w:rPr>
          <w:rFonts w:ascii="Book Antiqua" w:hAnsi="Book Antiqua" w:cs="Times New Roman"/>
          <w:color w:val="000000" w:themeColor="text1"/>
          <w:sz w:val="24"/>
          <w:szCs w:val="24"/>
          <w:lang w:val="en-MY"/>
        </w:rPr>
        <w:t>instance,</w:t>
      </w:r>
      <w:r w:rsidRPr="000A5687">
        <w:rPr>
          <w:rFonts w:ascii="Book Antiqua" w:hAnsi="Book Antiqua" w:cs="Times New Roman"/>
          <w:color w:val="000000" w:themeColor="text1"/>
          <w:sz w:val="24"/>
          <w:szCs w:val="24"/>
        </w:rPr>
        <w:t xml:space="preserve"> </w:t>
      </w:r>
      <w:r w:rsidR="0001294C">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w:t>
      </w:r>
      <w:r w:rsidRPr="000A5687">
        <w:rPr>
          <w:rFonts w:ascii="Book Antiqua" w:hAnsi="Book Antiqua" w:cs="Times New Roman"/>
          <w:color w:val="000000" w:themeColor="text1"/>
          <w:sz w:val="24"/>
          <w:szCs w:val="24"/>
          <w:lang w:val="en-MY"/>
        </w:rPr>
        <w:t xml:space="preserve"> not only</w:t>
      </w:r>
      <w:r w:rsidRPr="000A5687">
        <w:rPr>
          <w:rFonts w:ascii="Book Antiqua" w:hAnsi="Book Antiqua" w:cs="Times New Roman"/>
          <w:color w:val="000000" w:themeColor="text1"/>
          <w:sz w:val="24"/>
          <w:szCs w:val="24"/>
        </w:rPr>
        <w:t xml:space="preserve"> inhibits gastric motility, </w:t>
      </w:r>
      <w:r w:rsidRPr="000A5687">
        <w:rPr>
          <w:rFonts w:ascii="Book Antiqua" w:hAnsi="Book Antiqua" w:cs="Times New Roman"/>
          <w:color w:val="000000" w:themeColor="text1"/>
          <w:sz w:val="24"/>
          <w:szCs w:val="24"/>
          <w:lang w:val="en-MY"/>
        </w:rPr>
        <w:t>but</w:t>
      </w:r>
      <w:r w:rsidRPr="000A5687">
        <w:rPr>
          <w:rFonts w:ascii="Book Antiqua" w:hAnsi="Book Antiqua" w:cs="Times New Roman"/>
          <w:color w:val="000000" w:themeColor="text1"/>
          <w:sz w:val="24"/>
          <w:szCs w:val="24"/>
        </w:rPr>
        <w:t xml:space="preserve"> also promotes gastric acid secretion. </w:t>
      </w:r>
      <w:r w:rsidRPr="000A5687">
        <w:rPr>
          <w:rFonts w:ascii="Book Antiqua" w:hAnsi="Book Antiqua" w:cs="Times New Roman"/>
          <w:color w:val="000000" w:themeColor="text1"/>
          <w:sz w:val="24"/>
          <w:szCs w:val="24"/>
          <w:lang w:val="en-MY"/>
        </w:rPr>
        <w:t>Hence,</w:t>
      </w:r>
      <w:r w:rsidRPr="000A5687">
        <w:rPr>
          <w:rFonts w:ascii="Book Antiqua" w:hAnsi="Book Antiqua" w:cs="Times New Roman"/>
          <w:color w:val="000000" w:themeColor="text1"/>
          <w:sz w:val="24"/>
          <w:szCs w:val="24"/>
        </w:rPr>
        <w:t xml:space="preserve"> the role of a certain nucleus has not been specifically defined by scholars in the discussion of</w:t>
      </w:r>
      <w:r w:rsidRPr="000A5687">
        <w:rPr>
          <w:rFonts w:ascii="Book Antiqua" w:hAnsi="Book Antiqua" w:cs="Times New Roman"/>
          <w:color w:val="000000" w:themeColor="text1"/>
          <w:sz w:val="24"/>
          <w:szCs w:val="24"/>
          <w:lang w:val="en-MY"/>
        </w:rPr>
        <w:t xml:space="preserve"> multiple</w:t>
      </w:r>
      <w:r w:rsidRPr="000A5687">
        <w:rPr>
          <w:rFonts w:ascii="Book Antiqua" w:hAnsi="Book Antiqua" w:cs="Times New Roman"/>
          <w:color w:val="000000" w:themeColor="text1"/>
          <w:sz w:val="24"/>
          <w:szCs w:val="24"/>
        </w:rPr>
        <w:t xml:space="preserve"> formation mechanism</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SGML. Therefore, further research is needed </w:t>
      </w:r>
      <w:r w:rsidR="0001294C">
        <w:rPr>
          <w:rFonts w:ascii="Book Antiqua" w:hAnsi="Book Antiqua" w:cs="Times New Roman"/>
          <w:color w:val="000000" w:themeColor="text1"/>
          <w:sz w:val="24"/>
          <w:szCs w:val="24"/>
        </w:rPr>
        <w:t>to</w:t>
      </w:r>
      <w:r w:rsidRPr="000A5687">
        <w:rPr>
          <w:rFonts w:ascii="Book Antiqua" w:hAnsi="Book Antiqua" w:cs="Times New Roman"/>
          <w:color w:val="000000" w:themeColor="text1"/>
          <w:sz w:val="24"/>
          <w:szCs w:val="24"/>
          <w:lang w:val="en-MY"/>
        </w:rPr>
        <w:t xml:space="preserve"> </w:t>
      </w:r>
      <w:r w:rsidR="000A4382">
        <w:rPr>
          <w:rFonts w:ascii="Book Antiqua" w:hAnsi="Book Antiqua" w:cs="Times New Roman"/>
          <w:color w:val="000000" w:themeColor="text1"/>
          <w:sz w:val="24"/>
          <w:szCs w:val="24"/>
          <w:lang w:val="en-MY"/>
        </w:rPr>
        <w:t>re</w:t>
      </w:r>
      <w:r w:rsidRPr="000A5687">
        <w:rPr>
          <w:rFonts w:ascii="Book Antiqua" w:hAnsi="Book Antiqua" w:cs="Times New Roman"/>
          <w:color w:val="000000" w:themeColor="text1"/>
          <w:sz w:val="24"/>
          <w:szCs w:val="24"/>
          <w:lang w:val="en-MY"/>
        </w:rPr>
        <w:t>solv</w:t>
      </w:r>
      <w:r w:rsidR="0001294C">
        <w:rPr>
          <w:rFonts w:ascii="Book Antiqua" w:hAnsi="Book Antiqua" w:cs="Times New Roman"/>
          <w:color w:val="000000" w:themeColor="text1"/>
          <w:sz w:val="24"/>
          <w:szCs w:val="24"/>
          <w:lang w:val="en-MY"/>
        </w:rPr>
        <w:t>e</w:t>
      </w:r>
      <w:r w:rsidRPr="000A5687">
        <w:rPr>
          <w:rFonts w:ascii="Book Antiqua" w:hAnsi="Book Antiqua" w:cs="Times New Roman"/>
          <w:color w:val="000000" w:themeColor="text1"/>
          <w:sz w:val="24"/>
          <w:szCs w:val="24"/>
          <w:lang w:val="en-MY"/>
        </w:rPr>
        <w:t xml:space="preserve"> this uncertainty. </w:t>
      </w:r>
      <w:r w:rsidRPr="000A5687">
        <w:rPr>
          <w:rFonts w:ascii="Book Antiqua" w:hAnsi="Book Antiqua" w:cs="Times New Roman"/>
          <w:color w:val="000000" w:themeColor="text1"/>
          <w:sz w:val="24"/>
          <w:szCs w:val="24"/>
        </w:rPr>
        <w:t xml:space="preserve"> </w:t>
      </w:r>
    </w:p>
    <w:p w14:paraId="01BAEE89" w14:textId="09D87533" w:rsidR="00860D9D" w:rsidRPr="000A5687" w:rsidRDefault="00246FE0" w:rsidP="005F795E">
      <w:pPr>
        <w:kinsoku w:val="0"/>
        <w:snapToGrid w:val="0"/>
        <w:spacing w:line="360" w:lineRule="auto"/>
        <w:ind w:firstLineChars="100" w:firstLine="240"/>
        <w:rPr>
          <w:rFonts w:ascii="Book Antiqua" w:hAnsi="Book Antiqua" w:cs="Times New Roman"/>
          <w:color w:val="000000" w:themeColor="text1"/>
          <w:sz w:val="24"/>
          <w:szCs w:val="24"/>
        </w:rPr>
      </w:pPr>
      <w:r w:rsidRPr="000A5687">
        <w:rPr>
          <w:rFonts w:ascii="Book Antiqua" w:hAnsi="Book Antiqua" w:cs="Times New Roman"/>
          <w:color w:val="000000" w:themeColor="text1"/>
          <w:sz w:val="24"/>
          <w:szCs w:val="24"/>
        </w:rPr>
        <w:t>In addition, the level</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nuclei</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involvement </w:t>
      </w:r>
      <w:r w:rsidRPr="000A5687">
        <w:rPr>
          <w:rFonts w:ascii="Book Antiqua" w:hAnsi="Book Antiqua" w:cs="Times New Roman"/>
          <w:color w:val="000000" w:themeColor="text1"/>
          <w:sz w:val="24"/>
          <w:szCs w:val="24"/>
          <w:lang w:val="en-MY"/>
        </w:rPr>
        <w:t>varied</w:t>
      </w:r>
      <w:r w:rsidRPr="000A5687">
        <w:rPr>
          <w:rFonts w:ascii="Book Antiqua" w:hAnsi="Book Antiqua" w:cs="Times New Roman"/>
          <w:color w:val="000000" w:themeColor="text1"/>
          <w:sz w:val="24"/>
          <w:szCs w:val="24"/>
        </w:rPr>
        <w:t xml:space="preserve"> with the time of stress. At different time points (30, 60, 120 and 180 min) of RWIS in rats, the expression level</w:t>
      </w:r>
      <w:r w:rsidRPr="000A5687">
        <w:rPr>
          <w:rFonts w:ascii="Book Antiqua" w:hAnsi="Book Antiqua" w:cs="Times New Roman"/>
          <w:color w:val="000000" w:themeColor="text1"/>
          <w:sz w:val="24"/>
          <w:szCs w:val="24"/>
          <w:lang w:val="en-MY"/>
        </w:rPr>
        <w:t>s</w:t>
      </w:r>
      <w:r w:rsidRPr="000A5687">
        <w:rPr>
          <w:rFonts w:ascii="Book Antiqua" w:hAnsi="Book Antiqua" w:cs="Times New Roman"/>
          <w:color w:val="000000" w:themeColor="text1"/>
          <w:sz w:val="24"/>
          <w:szCs w:val="24"/>
        </w:rPr>
        <w:t xml:space="preserve"> of c-</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lang w:val="en-MY"/>
        </w:rPr>
        <w:t xml:space="preserve"> were mark</w:t>
      </w:r>
      <w:r w:rsidR="0001294C">
        <w:rPr>
          <w:rFonts w:ascii="Book Antiqua" w:hAnsi="Book Antiqua" w:cs="Times New Roman"/>
          <w:color w:val="000000" w:themeColor="text1"/>
          <w:sz w:val="24"/>
          <w:szCs w:val="24"/>
          <w:lang w:val="en-MY"/>
        </w:rPr>
        <w:t>ed</w:t>
      </w:r>
      <w:r w:rsidRPr="000A5687">
        <w:rPr>
          <w:rFonts w:ascii="Book Antiqua" w:hAnsi="Book Antiqua" w:cs="Times New Roman"/>
          <w:color w:val="000000" w:themeColor="text1"/>
          <w:sz w:val="24"/>
          <w:szCs w:val="24"/>
          <w:lang w:val="en-MY"/>
        </w:rPr>
        <w:t>ly</w:t>
      </w:r>
      <w:r w:rsidRPr="000A5687">
        <w:rPr>
          <w:rFonts w:ascii="Book Antiqua" w:hAnsi="Book Antiqua" w:cs="Times New Roman"/>
          <w:color w:val="000000" w:themeColor="text1"/>
          <w:sz w:val="24"/>
          <w:szCs w:val="24"/>
        </w:rPr>
        <w:t xml:space="preserve"> different in </w:t>
      </w:r>
      <w:r w:rsidR="0001294C">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 xml:space="preserve">and NA, </w:t>
      </w:r>
      <w:r w:rsidR="0001294C">
        <w:rPr>
          <w:rFonts w:ascii="Book Antiqua" w:hAnsi="Book Antiqua" w:cs="Times New Roman"/>
          <w:color w:val="000000" w:themeColor="text1"/>
          <w:sz w:val="24"/>
          <w:szCs w:val="24"/>
        </w:rPr>
        <w:t>and</w:t>
      </w:r>
      <w:r w:rsidRPr="000A5687">
        <w:rPr>
          <w:rFonts w:ascii="Book Antiqua" w:hAnsi="Book Antiqua" w:cs="Times New Roman"/>
          <w:color w:val="000000" w:themeColor="text1"/>
          <w:sz w:val="24"/>
          <w:szCs w:val="24"/>
        </w:rPr>
        <w:t xml:space="preserve"> the highest</w:t>
      </w:r>
      <w:r w:rsidRPr="000A5687">
        <w:rPr>
          <w:rFonts w:ascii="Book Antiqua" w:hAnsi="Book Antiqua" w:cs="Times New Roman"/>
          <w:color w:val="000000" w:themeColor="text1"/>
          <w:sz w:val="24"/>
          <w:szCs w:val="24"/>
          <w:lang w:val="en-MY"/>
        </w:rPr>
        <w:t xml:space="preserve"> expression level was observed</w:t>
      </w:r>
      <w:r w:rsidRPr="000A5687">
        <w:rPr>
          <w:rFonts w:ascii="Book Antiqua" w:hAnsi="Book Antiqua" w:cs="Times New Roman"/>
          <w:color w:val="000000" w:themeColor="text1"/>
          <w:sz w:val="24"/>
          <w:szCs w:val="24"/>
        </w:rPr>
        <w:t xml:space="preserve"> in </w:t>
      </w:r>
      <w:r w:rsidR="0001294C">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DMV, followed by</w:t>
      </w:r>
      <w:r w:rsidRPr="000A5687">
        <w:rPr>
          <w:rFonts w:ascii="Book Antiqua" w:hAnsi="Book Antiqua" w:cs="Times New Roman"/>
          <w:color w:val="000000" w:themeColor="text1"/>
          <w:sz w:val="24"/>
          <w:szCs w:val="24"/>
          <w:lang w:val="en-MY"/>
        </w:rPr>
        <w:t xml:space="preserve"> NTS </w:t>
      </w:r>
      <w:r w:rsidRPr="000A5687">
        <w:rPr>
          <w:rFonts w:ascii="Book Antiqua" w:hAnsi="Book Antiqua" w:cs="Times New Roman"/>
          <w:color w:val="000000" w:themeColor="text1"/>
          <w:sz w:val="24"/>
          <w:szCs w:val="24"/>
        </w:rPr>
        <w:t>and NA. Moreover, the different sub</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regions of the same nucleus also </w:t>
      </w:r>
      <w:r w:rsidRPr="000A5687">
        <w:rPr>
          <w:rFonts w:ascii="Book Antiqua" w:hAnsi="Book Antiqua" w:cs="Times New Roman"/>
          <w:color w:val="000000" w:themeColor="text1"/>
          <w:sz w:val="24"/>
          <w:szCs w:val="24"/>
          <w:lang w:val="en-MY"/>
        </w:rPr>
        <w:t>exhibit</w:t>
      </w:r>
      <w:r w:rsidRPr="000A5687">
        <w:rPr>
          <w:rFonts w:ascii="Book Antiqua" w:hAnsi="Book Antiqua" w:cs="Times New Roman"/>
          <w:color w:val="000000" w:themeColor="text1"/>
          <w:sz w:val="24"/>
          <w:szCs w:val="24"/>
        </w:rPr>
        <w:t xml:space="preserve"> different levels of </w:t>
      </w:r>
      <w:proofErr w:type="gramStart"/>
      <w:r w:rsidRPr="000A5687">
        <w:rPr>
          <w:rFonts w:ascii="Book Antiqua" w:hAnsi="Book Antiqua" w:cs="Times New Roman"/>
          <w:color w:val="000000" w:themeColor="text1"/>
          <w:sz w:val="24"/>
          <w:szCs w:val="24"/>
        </w:rPr>
        <w:t>involvement</w:t>
      </w:r>
      <w:r w:rsidRPr="000A5687">
        <w:rPr>
          <w:rFonts w:ascii="Book Antiqua" w:hAnsi="Book Antiqua" w:cs="Times New Roman"/>
          <w:color w:val="000000" w:themeColor="text1"/>
          <w:sz w:val="24"/>
          <w:szCs w:val="24"/>
          <w:vertAlign w:val="superscript"/>
        </w:rPr>
        <w:t>[</w:t>
      </w:r>
      <w:proofErr w:type="gramEnd"/>
      <w:r w:rsidRPr="000A5687">
        <w:rPr>
          <w:rFonts w:ascii="Book Antiqua" w:hAnsi="Book Antiqua" w:cs="Times New Roman"/>
          <w:color w:val="000000" w:themeColor="text1"/>
          <w:sz w:val="24"/>
          <w:szCs w:val="24"/>
          <w:vertAlign w:val="superscript"/>
        </w:rPr>
        <w:t>18]</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Notably,</w:t>
      </w:r>
      <w:r w:rsidRPr="000A5687">
        <w:rPr>
          <w:rFonts w:ascii="Book Antiqua" w:hAnsi="Book Antiqua" w:cs="Times New Roman"/>
          <w:color w:val="000000" w:themeColor="text1"/>
          <w:sz w:val="24"/>
          <w:szCs w:val="24"/>
        </w:rPr>
        <w:t xml:space="preserve"> the expression</w:t>
      </w:r>
      <w:r w:rsidRPr="000A5687">
        <w:rPr>
          <w:rFonts w:ascii="Book Antiqua" w:hAnsi="Book Antiqua" w:cs="Times New Roman"/>
          <w:color w:val="000000" w:themeColor="text1"/>
          <w:sz w:val="24"/>
          <w:szCs w:val="24"/>
          <w:lang w:val="en-MY"/>
        </w:rPr>
        <w:t xml:space="preserve"> levels</w:t>
      </w:r>
      <w:r w:rsidRPr="000A5687">
        <w:rPr>
          <w:rFonts w:ascii="Book Antiqua" w:hAnsi="Book Antiqua" w:cs="Times New Roman"/>
          <w:color w:val="000000" w:themeColor="text1"/>
          <w:sz w:val="24"/>
          <w:szCs w:val="24"/>
        </w:rPr>
        <w:t xml:space="preserve"> of c-</w:t>
      </w:r>
      <w:proofErr w:type="spellStart"/>
      <w:r w:rsidRPr="000A5687">
        <w:rPr>
          <w:rFonts w:ascii="Book Antiqua" w:hAnsi="Book Antiqua" w:cs="Times New Roman"/>
          <w:color w:val="000000" w:themeColor="text1"/>
          <w:sz w:val="24"/>
          <w:szCs w:val="24"/>
        </w:rPr>
        <w:t>Fos</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differed significantly</w:t>
      </w:r>
      <w:r w:rsidRPr="000A5687">
        <w:rPr>
          <w:rFonts w:ascii="Book Antiqua" w:hAnsi="Book Antiqua" w:cs="Times New Roman"/>
          <w:color w:val="000000" w:themeColor="text1"/>
          <w:sz w:val="24"/>
          <w:szCs w:val="24"/>
        </w:rPr>
        <w:t xml:space="preserve"> in </w:t>
      </w:r>
      <w:r w:rsidR="0001294C">
        <w:rPr>
          <w:rFonts w:ascii="Book Antiqua" w:hAnsi="Book Antiqua" w:cs="Times New Roman"/>
          <w:color w:val="000000" w:themeColor="text1"/>
          <w:sz w:val="24"/>
          <w:szCs w:val="24"/>
        </w:rPr>
        <w:t xml:space="preserve">the </w:t>
      </w:r>
      <w:r w:rsidRPr="000A5687">
        <w:rPr>
          <w:rFonts w:ascii="Book Antiqua" w:hAnsi="Book Antiqua" w:cs="Times New Roman"/>
          <w:color w:val="000000" w:themeColor="text1"/>
          <w:sz w:val="24"/>
          <w:szCs w:val="24"/>
        </w:rPr>
        <w:t xml:space="preserve">hypothalamic SON, PVN, SCN, CEA and </w:t>
      </w:r>
      <w:proofErr w:type="spellStart"/>
      <w:r w:rsidRPr="000A5687">
        <w:rPr>
          <w:rFonts w:ascii="Book Antiqua" w:hAnsi="Book Antiqua" w:cs="Times New Roman"/>
          <w:color w:val="000000" w:themeColor="text1"/>
          <w:sz w:val="24"/>
          <w:szCs w:val="24"/>
        </w:rPr>
        <w:t>mPFC</w:t>
      </w:r>
      <w:proofErr w:type="spellEnd"/>
      <w:r w:rsidRPr="000A5687">
        <w:rPr>
          <w:rFonts w:ascii="Book Antiqua" w:hAnsi="Book Antiqua" w:cs="Times New Roman"/>
          <w:color w:val="000000" w:themeColor="text1"/>
          <w:sz w:val="24"/>
          <w:szCs w:val="24"/>
        </w:rPr>
        <w:t xml:space="preserve">, and its expression </w:t>
      </w:r>
      <w:proofErr w:type="spellStart"/>
      <w:r w:rsidRPr="000A5687">
        <w:rPr>
          <w:rFonts w:ascii="Book Antiqua" w:hAnsi="Book Antiqua" w:cs="Times New Roman"/>
          <w:color w:val="000000" w:themeColor="text1"/>
          <w:sz w:val="24"/>
          <w:szCs w:val="24"/>
        </w:rPr>
        <w:t>intensit</w:t>
      </w:r>
      <w:r w:rsidRPr="000A5687">
        <w:rPr>
          <w:rFonts w:ascii="Book Antiqua" w:hAnsi="Book Antiqua" w:cs="Times New Roman"/>
          <w:color w:val="000000" w:themeColor="text1"/>
          <w:sz w:val="24"/>
          <w:szCs w:val="24"/>
          <w:lang w:val="en-MY"/>
        </w:rPr>
        <w:t>ies</w:t>
      </w:r>
      <w:proofErr w:type="spellEnd"/>
      <w:r w:rsidRPr="000A5687">
        <w:rPr>
          <w:rFonts w:ascii="Book Antiqua" w:hAnsi="Book Antiqua" w:cs="Times New Roman"/>
          <w:color w:val="000000" w:themeColor="text1"/>
          <w:sz w:val="24"/>
          <w:szCs w:val="24"/>
        </w:rPr>
        <w:t xml:space="preserve"> from high to low</w:t>
      </w:r>
      <w:r w:rsidRPr="000A5687">
        <w:rPr>
          <w:rFonts w:ascii="Book Antiqua" w:hAnsi="Book Antiqua" w:cs="Times New Roman"/>
          <w:color w:val="000000" w:themeColor="text1"/>
          <w:sz w:val="24"/>
          <w:szCs w:val="24"/>
          <w:lang w:val="en-MY"/>
        </w:rPr>
        <w:t xml:space="preserve"> </w:t>
      </w:r>
      <w:r w:rsidR="0001294C">
        <w:rPr>
          <w:rFonts w:ascii="Book Antiqua" w:hAnsi="Book Antiqua" w:cs="Times New Roman"/>
          <w:color w:val="000000" w:themeColor="text1"/>
          <w:sz w:val="24"/>
          <w:szCs w:val="24"/>
          <w:lang w:val="en-MY"/>
        </w:rPr>
        <w:t>were</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olor w:val="000000" w:themeColor="text1"/>
          <w:sz w:val="24"/>
          <w:szCs w:val="24"/>
        </w:rPr>
        <w:t xml:space="preserve">as follows: SON, SCN and PVN at 30 min; SON, PVN, SCN and </w:t>
      </w:r>
      <w:proofErr w:type="spellStart"/>
      <w:r w:rsidRPr="000A5687">
        <w:rPr>
          <w:rFonts w:ascii="Book Antiqua" w:hAnsi="Book Antiqua" w:cs="Times New Roman"/>
          <w:color w:val="000000" w:themeColor="text1"/>
          <w:sz w:val="24"/>
          <w:szCs w:val="24"/>
        </w:rPr>
        <w:t>mPFC</w:t>
      </w:r>
      <w:proofErr w:type="spellEnd"/>
      <w:r w:rsidRPr="000A5687">
        <w:rPr>
          <w:rFonts w:ascii="Book Antiqua" w:hAnsi="Book Antiqua" w:cs="Times New Roman"/>
          <w:color w:val="000000" w:themeColor="text1"/>
          <w:sz w:val="24"/>
          <w:szCs w:val="24"/>
        </w:rPr>
        <w:t xml:space="preserve"> at 60 min; SON, SCN, CEA and PVN at 120 min; SON, PVN and CEA at 180 min</w:t>
      </w:r>
      <w:r w:rsidRPr="000A5687">
        <w:rPr>
          <w:rFonts w:ascii="Book Antiqua" w:hAnsi="Book Antiqua" w:cs="Times New Roman"/>
          <w:color w:val="000000" w:themeColor="text1"/>
          <w:sz w:val="24"/>
          <w:szCs w:val="24"/>
          <w:vertAlign w:val="superscript"/>
        </w:rPr>
        <w:t>[</w:t>
      </w:r>
      <w:r w:rsidR="007D612E" w:rsidRPr="000A5687">
        <w:rPr>
          <w:rFonts w:ascii="Book Antiqua" w:hAnsi="Book Antiqua" w:cs="Times New Roman"/>
          <w:color w:val="000000" w:themeColor="text1"/>
          <w:sz w:val="24"/>
          <w:szCs w:val="24"/>
          <w:vertAlign w:val="superscript"/>
        </w:rPr>
        <w:t>98</w:t>
      </w:r>
      <w:r w:rsidRPr="000A5687">
        <w:rPr>
          <w:rFonts w:ascii="Book Antiqua" w:hAnsi="Book Antiqua" w:cs="Times New Roman"/>
          <w:color w:val="000000" w:themeColor="text1"/>
          <w:sz w:val="24"/>
          <w:szCs w:val="24"/>
          <w:vertAlign w:val="superscript"/>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Thus, </w:t>
      </w:r>
      <w:r w:rsidRPr="000A5687">
        <w:rPr>
          <w:rFonts w:ascii="Book Antiqua" w:hAnsi="Book Antiqua" w:cs="Times New Roman"/>
          <w:color w:val="000000" w:themeColor="text1"/>
          <w:sz w:val="24"/>
          <w:szCs w:val="24"/>
        </w:rPr>
        <w:t xml:space="preserve">the temporal-spatial relation of </w:t>
      </w:r>
      <w:hyperlink r:id="rId35" w:history="1">
        <w:r w:rsidRPr="000A5687">
          <w:rPr>
            <w:rFonts w:ascii="Book Antiqua" w:hAnsi="Book Antiqua" w:cs="Times New Roman"/>
            <w:color w:val="000000" w:themeColor="text1"/>
            <w:sz w:val="24"/>
            <w:szCs w:val="24"/>
          </w:rPr>
          <w:t>nuclear</w:t>
        </w:r>
      </w:hyperlink>
      <w:r w:rsidRPr="000A5687">
        <w:rPr>
          <w:rFonts w:ascii="Book Antiqua" w:hAnsi="Book Antiqua" w:cs="Times New Roman"/>
          <w:color w:val="000000" w:themeColor="text1"/>
          <w:sz w:val="24"/>
          <w:szCs w:val="24"/>
        </w:rPr>
        <w:t> </w:t>
      </w:r>
      <w:hyperlink r:id="rId36" w:history="1">
        <w:r w:rsidRPr="000A5687">
          <w:rPr>
            <w:rFonts w:ascii="Book Antiqua" w:hAnsi="Book Antiqua" w:cs="Times New Roman"/>
            <w:color w:val="000000" w:themeColor="text1"/>
            <w:sz w:val="24"/>
            <w:szCs w:val="24"/>
          </w:rPr>
          <w:t>activity</w:t>
        </w:r>
      </w:hyperlink>
      <w:r w:rsidRPr="000A5687">
        <w:rPr>
          <w:rFonts w:ascii="Book Antiqua" w:hAnsi="Book Antiqua" w:cs="Times New Roman"/>
          <w:color w:val="000000" w:themeColor="text1"/>
          <w:sz w:val="24"/>
          <w:szCs w:val="24"/>
        </w:rPr>
        <w:t xml:space="preserve"> in RWIS-induced GML remains to be</w:t>
      </w:r>
      <w:r w:rsidRPr="000A5687">
        <w:rPr>
          <w:rFonts w:ascii="Book Antiqua" w:hAnsi="Book Antiqua" w:cs="Times New Roman"/>
          <w:color w:val="000000" w:themeColor="text1"/>
          <w:sz w:val="24"/>
          <w:szCs w:val="24"/>
          <w:lang w:val="en-MY"/>
        </w:rPr>
        <w:t xml:space="preserve"> elucidated</w:t>
      </w:r>
      <w:r w:rsidRPr="000A5687">
        <w:rPr>
          <w:rFonts w:ascii="Book Antiqua" w:hAnsi="Book Antiqua" w:cs="Times New Roman"/>
          <w:color w:val="000000" w:themeColor="text1"/>
          <w:sz w:val="24"/>
          <w:szCs w:val="24"/>
        </w:rPr>
        <w:t xml:space="preserve"> further.</w:t>
      </w:r>
    </w:p>
    <w:p w14:paraId="7B5DB7C3" w14:textId="4A09B638" w:rsidR="00AC4DD4" w:rsidRPr="000A5687" w:rsidRDefault="00246FE0" w:rsidP="005F795E">
      <w:pPr>
        <w:kinsoku w:val="0"/>
        <w:snapToGrid w:val="0"/>
        <w:spacing w:line="360" w:lineRule="auto"/>
        <w:ind w:firstLineChars="100" w:firstLine="240"/>
        <w:rPr>
          <w:rFonts w:ascii="Book Antiqua" w:hAnsi="Book Antiqua" w:cs="Times New Roman"/>
          <w:color w:val="000000" w:themeColor="text1"/>
          <w:sz w:val="24"/>
          <w:szCs w:val="24"/>
          <w:lang w:val="en-MY"/>
        </w:rPr>
      </w:pPr>
      <w:r w:rsidRPr="000A5687">
        <w:rPr>
          <w:rFonts w:ascii="Book Antiqua" w:hAnsi="Book Antiqua" w:cs="Times New Roman"/>
          <w:color w:val="000000" w:themeColor="text1"/>
          <w:sz w:val="24"/>
          <w:szCs w:val="24"/>
        </w:rPr>
        <w:t>SGML is the result of the combined action of the central and peripheral</w:t>
      </w:r>
      <w:r w:rsidRPr="000A5687">
        <w:rPr>
          <w:rFonts w:ascii="Book Antiqua" w:hAnsi="Book Antiqua" w:cs="Times New Roman"/>
          <w:color w:val="000000" w:themeColor="text1"/>
          <w:sz w:val="24"/>
          <w:szCs w:val="24"/>
          <w:lang w:val="en-MY"/>
        </w:rPr>
        <w:t xml:space="preserve"> nervous</w:t>
      </w:r>
      <w:r w:rsidRPr="000A5687">
        <w:rPr>
          <w:rFonts w:ascii="Book Antiqua" w:hAnsi="Book Antiqua" w:cs="Times New Roman"/>
          <w:color w:val="000000" w:themeColor="text1"/>
          <w:sz w:val="24"/>
          <w:szCs w:val="24"/>
        </w:rPr>
        <w:t xml:space="preserve"> mechanisms, which involves a </w:t>
      </w:r>
      <w:r w:rsidRPr="000A5687">
        <w:rPr>
          <w:rFonts w:ascii="Book Antiqua" w:hAnsi="Book Antiqua" w:cs="Times New Roman"/>
          <w:color w:val="000000" w:themeColor="text1"/>
          <w:sz w:val="24"/>
          <w:szCs w:val="24"/>
          <w:lang w:val="en-MY"/>
        </w:rPr>
        <w:t xml:space="preserve">wide </w:t>
      </w:r>
      <w:r w:rsidRPr="000A5687">
        <w:rPr>
          <w:rFonts w:ascii="Book Antiqua" w:hAnsi="Book Antiqua" w:cs="Times New Roman"/>
          <w:color w:val="000000" w:themeColor="text1"/>
          <w:sz w:val="24"/>
          <w:szCs w:val="24"/>
        </w:rPr>
        <w:t>variety of signaling molecules</w:t>
      </w:r>
      <w:r w:rsidRPr="000A5687">
        <w:rPr>
          <w:rFonts w:ascii="Book Antiqua" w:hAnsi="Book Antiqua" w:cs="Times New Roman"/>
          <w:color w:val="000000" w:themeColor="text1"/>
          <w:sz w:val="24"/>
          <w:szCs w:val="24"/>
          <w:lang w:val="en-MY"/>
        </w:rPr>
        <w:t xml:space="preserve"> as well as</w:t>
      </w:r>
      <w:r w:rsidRPr="000A5687">
        <w:rPr>
          <w:rFonts w:ascii="Book Antiqua" w:hAnsi="Book Antiqua" w:cs="Times New Roman"/>
          <w:color w:val="000000" w:themeColor="text1"/>
          <w:sz w:val="24"/>
          <w:szCs w:val="24"/>
        </w:rPr>
        <w:t xml:space="preserve"> a complex information network that leads to GML under RWIS. </w:t>
      </w:r>
      <w:r w:rsidRPr="000A5687">
        <w:rPr>
          <w:rFonts w:ascii="Book Antiqua" w:hAnsi="Book Antiqua" w:cs="Times New Roman"/>
          <w:color w:val="000000" w:themeColor="text1"/>
          <w:sz w:val="24"/>
          <w:szCs w:val="24"/>
          <w:lang w:val="en-MY"/>
        </w:rPr>
        <w:t>The s</w:t>
      </w:r>
      <w:proofErr w:type="spellStart"/>
      <w:r w:rsidRPr="000A5687">
        <w:rPr>
          <w:rFonts w:ascii="Book Antiqua" w:hAnsi="Book Antiqua" w:cs="Times New Roman"/>
          <w:color w:val="000000" w:themeColor="text1"/>
          <w:sz w:val="24"/>
          <w:szCs w:val="24"/>
        </w:rPr>
        <w:t>ignaling</w:t>
      </w:r>
      <w:proofErr w:type="spellEnd"/>
      <w:r w:rsidRPr="000A5687">
        <w:rPr>
          <w:rFonts w:ascii="Book Antiqua" w:hAnsi="Book Antiqua" w:cs="Times New Roman"/>
          <w:color w:val="000000" w:themeColor="text1"/>
          <w:sz w:val="24"/>
          <w:szCs w:val="24"/>
        </w:rPr>
        <w:t xml:space="preserve"> molecules, such as SP, have dual effects on gastric function. Therefore, </w:t>
      </w:r>
      <w:r w:rsidRPr="000A5687">
        <w:rPr>
          <w:rFonts w:ascii="Book Antiqua" w:hAnsi="Book Antiqua" w:cs="Times New Roman"/>
          <w:color w:val="000000" w:themeColor="text1"/>
          <w:sz w:val="24"/>
          <w:szCs w:val="24"/>
          <w:lang w:val="en-MY"/>
        </w:rPr>
        <w:t>these</w:t>
      </w:r>
      <w:r w:rsidRPr="000A5687">
        <w:rPr>
          <w:rFonts w:ascii="Book Antiqua" w:hAnsi="Book Antiqua" w:cs="Times New Roman"/>
          <w:color w:val="000000" w:themeColor="text1"/>
          <w:sz w:val="24"/>
          <w:szCs w:val="24"/>
        </w:rPr>
        <w:t xml:space="preserve"> signaling molecules may not </w:t>
      </w:r>
      <w:r w:rsidRPr="000A5687">
        <w:rPr>
          <w:rFonts w:ascii="Book Antiqua" w:hAnsi="Book Antiqua" w:cs="Times New Roman"/>
          <w:color w:val="000000" w:themeColor="text1"/>
          <w:sz w:val="24"/>
          <w:szCs w:val="24"/>
          <w:lang w:val="en-MY"/>
        </w:rPr>
        <w:t>only</w:t>
      </w:r>
      <w:r w:rsidRPr="000A5687">
        <w:rPr>
          <w:rFonts w:ascii="Book Antiqua" w:hAnsi="Book Antiqua" w:cs="Times New Roman"/>
          <w:color w:val="000000" w:themeColor="text1"/>
          <w:sz w:val="24"/>
          <w:szCs w:val="24"/>
        </w:rPr>
        <w:t xml:space="preserve"> promote or inhibit the gastric function, </w:t>
      </w:r>
      <w:r w:rsidRPr="000A5687">
        <w:rPr>
          <w:rFonts w:ascii="Book Antiqua" w:hAnsi="Book Antiqua" w:cs="Times New Roman"/>
          <w:color w:val="000000" w:themeColor="text1"/>
          <w:sz w:val="24"/>
          <w:szCs w:val="24"/>
          <w:lang w:val="en-MY"/>
        </w:rPr>
        <w:t>but also</w:t>
      </w:r>
      <w:r w:rsidRPr="000A5687">
        <w:rPr>
          <w:rFonts w:ascii="Book Antiqua" w:hAnsi="Book Antiqua" w:cs="Times New Roman"/>
          <w:color w:val="000000" w:themeColor="text1"/>
          <w:sz w:val="24"/>
          <w:szCs w:val="24"/>
        </w:rPr>
        <w:t xml:space="preserve"> directly act on a single site </w:t>
      </w:r>
      <w:r w:rsidR="0001294C">
        <w:rPr>
          <w:rFonts w:ascii="Book Antiqua" w:hAnsi="Book Antiqua" w:cs="Times New Roman"/>
          <w:color w:val="000000" w:themeColor="text1"/>
          <w:sz w:val="24"/>
          <w:szCs w:val="24"/>
        </w:rPr>
        <w:t>in the</w:t>
      </w:r>
      <w:r w:rsidRPr="000A5687">
        <w:rPr>
          <w:rFonts w:ascii="Book Antiqua" w:hAnsi="Book Antiqua" w:cs="Times New Roman"/>
          <w:color w:val="000000" w:themeColor="text1"/>
          <w:sz w:val="24"/>
          <w:szCs w:val="24"/>
        </w:rPr>
        <w:t xml:space="preserve"> stomach, which </w:t>
      </w:r>
      <w:bookmarkStart w:id="10" w:name="OLE_LINK3"/>
      <w:r w:rsidR="0001294C">
        <w:rPr>
          <w:rFonts w:ascii="Book Antiqua" w:hAnsi="Book Antiqua" w:cs="Times New Roman"/>
          <w:color w:val="000000" w:themeColor="text1"/>
          <w:sz w:val="24"/>
          <w:szCs w:val="24"/>
        </w:rPr>
        <w:t>require</w:t>
      </w:r>
      <w:r w:rsidRPr="000A5687">
        <w:rPr>
          <w:rFonts w:ascii="Book Antiqua" w:hAnsi="Book Antiqua" w:cs="Times New Roman"/>
          <w:color w:val="000000" w:themeColor="text1"/>
          <w:sz w:val="24"/>
          <w:szCs w:val="24"/>
          <w:lang w:val="en-MY"/>
        </w:rPr>
        <w:t xml:space="preserve"> more</w:t>
      </w:r>
      <w:r w:rsidRPr="000A5687">
        <w:rPr>
          <w:rFonts w:ascii="Book Antiqua" w:hAnsi="Book Antiqua" w:cs="Times New Roman"/>
          <w:color w:val="000000" w:themeColor="text1"/>
          <w:sz w:val="24"/>
          <w:szCs w:val="24"/>
        </w:rPr>
        <w:t xml:space="preserve"> in-depth stud</w:t>
      </w:r>
      <w:proofErr w:type="spellStart"/>
      <w:r w:rsidRPr="000A5687">
        <w:rPr>
          <w:rFonts w:ascii="Book Antiqua" w:hAnsi="Book Antiqua" w:cs="Times New Roman"/>
          <w:color w:val="000000" w:themeColor="text1"/>
          <w:sz w:val="24"/>
          <w:szCs w:val="24"/>
          <w:lang w:val="en-MY"/>
        </w:rPr>
        <w:t>ies</w:t>
      </w:r>
      <w:proofErr w:type="spellEnd"/>
      <w:r w:rsidRPr="000A5687">
        <w:rPr>
          <w:rFonts w:ascii="Book Antiqua" w:hAnsi="Book Antiqua" w:cs="Times New Roman"/>
          <w:color w:val="000000" w:themeColor="text1"/>
          <w:sz w:val="24"/>
          <w:szCs w:val="24"/>
          <w:lang w:val="en-MY"/>
        </w:rPr>
        <w:t xml:space="preserve"> in the near future.</w:t>
      </w:r>
      <w:bookmarkEnd w:id="10"/>
    </w:p>
    <w:p w14:paraId="555FA44F" w14:textId="77777777" w:rsidR="005F795E" w:rsidRPr="000A5687" w:rsidRDefault="005F795E" w:rsidP="004D0632">
      <w:pPr>
        <w:kinsoku w:val="0"/>
        <w:snapToGrid w:val="0"/>
        <w:spacing w:line="360" w:lineRule="auto"/>
        <w:rPr>
          <w:rFonts w:ascii="Book Antiqua" w:hAnsi="Book Antiqua"/>
          <w:b/>
          <w:sz w:val="24"/>
          <w:szCs w:val="24"/>
        </w:rPr>
      </w:pPr>
    </w:p>
    <w:p w14:paraId="512F4DD4" w14:textId="77777777" w:rsidR="005F795E" w:rsidRPr="000A5687" w:rsidRDefault="00AC4DD4" w:rsidP="004D0632">
      <w:pPr>
        <w:kinsoku w:val="0"/>
        <w:snapToGrid w:val="0"/>
        <w:spacing w:line="360" w:lineRule="auto"/>
        <w:rPr>
          <w:rFonts w:ascii="Book Antiqua" w:hAnsi="Book Antiqua"/>
          <w:sz w:val="24"/>
          <w:szCs w:val="24"/>
          <w:u w:val="single"/>
        </w:rPr>
      </w:pPr>
      <w:r w:rsidRPr="000A5687">
        <w:rPr>
          <w:rFonts w:ascii="Book Antiqua" w:hAnsi="Book Antiqua"/>
          <w:b/>
          <w:sz w:val="24"/>
          <w:szCs w:val="24"/>
          <w:u w:val="single"/>
        </w:rPr>
        <w:t>ACKNOWLEDG</w:t>
      </w:r>
      <w:r w:rsidR="005F795E" w:rsidRPr="000A5687">
        <w:rPr>
          <w:rFonts w:ascii="Book Antiqua" w:hAnsi="Book Antiqua"/>
          <w:b/>
          <w:caps/>
          <w:sz w:val="24"/>
          <w:szCs w:val="24"/>
          <w:u w:val="single"/>
        </w:rPr>
        <w:t>e</w:t>
      </w:r>
      <w:r w:rsidRPr="000A5687">
        <w:rPr>
          <w:rFonts w:ascii="Book Antiqua" w:hAnsi="Book Antiqua"/>
          <w:b/>
          <w:sz w:val="24"/>
          <w:szCs w:val="24"/>
          <w:u w:val="single"/>
        </w:rPr>
        <w:t>MENT</w:t>
      </w:r>
    </w:p>
    <w:p w14:paraId="1EC9A3C5" w14:textId="2DC7023A" w:rsidR="00AC4DD4" w:rsidRPr="000A5687" w:rsidRDefault="00EB4F3C"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sz w:val="24"/>
          <w:szCs w:val="24"/>
        </w:rPr>
        <w:lastRenderedPageBreak/>
        <w:t>We would like to thank Prof. Hong-Bin Ai for suggestions on improving the quality of the m</w:t>
      </w:r>
      <w:r w:rsidR="0001294C">
        <w:rPr>
          <w:rFonts w:ascii="Book Antiqua" w:hAnsi="Book Antiqua"/>
          <w:sz w:val="24"/>
          <w:szCs w:val="24"/>
        </w:rPr>
        <w:t>a</w:t>
      </w:r>
      <w:r w:rsidRPr="000A5687">
        <w:rPr>
          <w:rFonts w:ascii="Book Antiqua" w:hAnsi="Book Antiqua"/>
          <w:sz w:val="24"/>
          <w:szCs w:val="24"/>
        </w:rPr>
        <w:t xml:space="preserve">nuscript. </w:t>
      </w:r>
      <w:r w:rsidR="0001294C">
        <w:rPr>
          <w:rFonts w:ascii="Book Antiqua" w:hAnsi="Book Antiqua"/>
          <w:sz w:val="24"/>
          <w:szCs w:val="24"/>
        </w:rPr>
        <w:t>We would also like to</w:t>
      </w:r>
      <w:r w:rsidRPr="000A5687">
        <w:rPr>
          <w:rFonts w:ascii="Book Antiqua" w:hAnsi="Book Antiqua"/>
          <w:sz w:val="24"/>
          <w:szCs w:val="24"/>
        </w:rPr>
        <w:t xml:space="preserve"> </w:t>
      </w:r>
      <w:r w:rsidR="00423DA3" w:rsidRPr="000A5687">
        <w:rPr>
          <w:rFonts w:ascii="Book Antiqua" w:hAnsi="Book Antiqua"/>
          <w:sz w:val="24"/>
          <w:szCs w:val="24"/>
        </w:rPr>
        <w:t>thank</w:t>
      </w:r>
      <w:r w:rsidRPr="000A5687">
        <w:rPr>
          <w:rFonts w:ascii="Book Antiqua" w:hAnsi="Book Antiqua"/>
          <w:sz w:val="24"/>
          <w:szCs w:val="24"/>
        </w:rPr>
        <w:t xml:space="preserve"> </w:t>
      </w:r>
      <w:r w:rsidR="00423DA3" w:rsidRPr="000A5687">
        <w:rPr>
          <w:rFonts w:ascii="Book Antiqua" w:hAnsi="Book Antiqua"/>
          <w:sz w:val="24"/>
          <w:szCs w:val="24"/>
        </w:rPr>
        <w:t>all</w:t>
      </w:r>
      <w:r w:rsidRPr="000A5687">
        <w:rPr>
          <w:rFonts w:ascii="Book Antiqua" w:hAnsi="Book Antiqua"/>
          <w:sz w:val="24"/>
          <w:szCs w:val="24"/>
        </w:rPr>
        <w:t xml:space="preserve"> graduate students</w:t>
      </w:r>
      <w:r w:rsidR="00423DA3" w:rsidRPr="000A5687">
        <w:rPr>
          <w:rFonts w:ascii="Book Antiqua" w:hAnsi="Book Antiqua"/>
          <w:sz w:val="24"/>
          <w:szCs w:val="24"/>
        </w:rPr>
        <w:t xml:space="preserve"> in our Lab</w:t>
      </w:r>
      <w:r w:rsidRPr="000A5687">
        <w:rPr>
          <w:rFonts w:ascii="Book Antiqua" w:hAnsi="Book Antiqua"/>
          <w:sz w:val="24"/>
          <w:szCs w:val="24"/>
        </w:rPr>
        <w:t xml:space="preserve"> </w:t>
      </w:r>
      <w:r w:rsidR="00423DA3" w:rsidRPr="000A5687">
        <w:rPr>
          <w:rFonts w:ascii="Book Antiqua" w:hAnsi="Book Antiqua"/>
          <w:sz w:val="24"/>
          <w:szCs w:val="24"/>
        </w:rPr>
        <w:t>who have made continuous efforts to reveal the nervous mechanism of RWIS-induced GML.</w:t>
      </w:r>
    </w:p>
    <w:p w14:paraId="389C89AB" w14:textId="77777777" w:rsidR="00860D9D" w:rsidRPr="000A5687" w:rsidRDefault="00860D9D" w:rsidP="004D0632">
      <w:pPr>
        <w:kinsoku w:val="0"/>
        <w:snapToGrid w:val="0"/>
        <w:spacing w:line="360" w:lineRule="auto"/>
        <w:rPr>
          <w:rFonts w:ascii="Book Antiqua" w:hAnsi="Book Antiqua" w:cs="Times New Roman"/>
          <w:color w:val="000000" w:themeColor="text1"/>
          <w:sz w:val="24"/>
          <w:szCs w:val="24"/>
          <w:lang w:val="en-MY"/>
        </w:rPr>
      </w:pPr>
    </w:p>
    <w:p w14:paraId="685A3B70" w14:textId="77777777" w:rsidR="0058066C" w:rsidRPr="000A5687" w:rsidRDefault="0058066C" w:rsidP="004D0632">
      <w:pPr>
        <w:kinsoku w:val="0"/>
        <w:snapToGrid w:val="0"/>
        <w:spacing w:line="360" w:lineRule="auto"/>
        <w:rPr>
          <w:rFonts w:ascii="Book Antiqua" w:hAnsi="Book Antiqua" w:cs="Times New Roman"/>
          <w:b/>
          <w:bCs/>
          <w:color w:val="000000" w:themeColor="text1"/>
          <w:sz w:val="24"/>
          <w:szCs w:val="24"/>
        </w:rPr>
      </w:pPr>
      <w:r w:rsidRPr="000A5687">
        <w:rPr>
          <w:rFonts w:ascii="Book Antiqua" w:hAnsi="Book Antiqua" w:cs="Times New Roman"/>
          <w:b/>
          <w:bCs/>
          <w:color w:val="000000" w:themeColor="text1"/>
          <w:sz w:val="24"/>
          <w:szCs w:val="24"/>
        </w:rPr>
        <w:t>REFERENCES</w:t>
      </w:r>
    </w:p>
    <w:p w14:paraId="62FDD573"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 </w:t>
      </w:r>
      <w:proofErr w:type="spellStart"/>
      <w:r w:rsidRPr="009169FE">
        <w:rPr>
          <w:rFonts w:ascii="Book Antiqua" w:eastAsia="宋体" w:hAnsi="Book Antiqua" w:cs="Times New Roman"/>
          <w:b/>
          <w:sz w:val="24"/>
          <w:szCs w:val="24"/>
        </w:rPr>
        <w:t>Stanghellini</w:t>
      </w:r>
      <w:proofErr w:type="spellEnd"/>
      <w:r w:rsidRPr="009169FE">
        <w:rPr>
          <w:rFonts w:ascii="Book Antiqua" w:eastAsia="宋体" w:hAnsi="Book Antiqua" w:cs="Times New Roman"/>
          <w:b/>
          <w:sz w:val="24"/>
          <w:szCs w:val="24"/>
        </w:rPr>
        <w:t xml:space="preserve"> V</w:t>
      </w:r>
      <w:r w:rsidRPr="009169FE">
        <w:rPr>
          <w:rFonts w:ascii="Book Antiqua" w:eastAsia="宋体" w:hAnsi="Book Antiqua" w:cs="Times New Roman"/>
          <w:sz w:val="24"/>
          <w:szCs w:val="24"/>
        </w:rPr>
        <w:t xml:space="preserve">, Chan FK, </w:t>
      </w:r>
      <w:proofErr w:type="spellStart"/>
      <w:r w:rsidRPr="009169FE">
        <w:rPr>
          <w:rFonts w:ascii="Book Antiqua" w:eastAsia="宋体" w:hAnsi="Book Antiqua" w:cs="Times New Roman"/>
          <w:sz w:val="24"/>
          <w:szCs w:val="24"/>
        </w:rPr>
        <w:t>Hasler</w:t>
      </w:r>
      <w:proofErr w:type="spellEnd"/>
      <w:r w:rsidRPr="009169FE">
        <w:rPr>
          <w:rFonts w:ascii="Book Antiqua" w:eastAsia="宋体" w:hAnsi="Book Antiqua" w:cs="Times New Roman"/>
          <w:sz w:val="24"/>
          <w:szCs w:val="24"/>
        </w:rPr>
        <w:t xml:space="preserve"> WL, </w:t>
      </w:r>
      <w:proofErr w:type="spellStart"/>
      <w:r w:rsidRPr="009169FE">
        <w:rPr>
          <w:rFonts w:ascii="Book Antiqua" w:eastAsia="宋体" w:hAnsi="Book Antiqua" w:cs="Times New Roman"/>
          <w:sz w:val="24"/>
          <w:szCs w:val="24"/>
        </w:rPr>
        <w:t>Malagelada</w:t>
      </w:r>
      <w:proofErr w:type="spellEnd"/>
      <w:r w:rsidRPr="009169FE">
        <w:rPr>
          <w:rFonts w:ascii="Book Antiqua" w:eastAsia="宋体" w:hAnsi="Book Antiqua" w:cs="Times New Roman"/>
          <w:sz w:val="24"/>
          <w:szCs w:val="24"/>
        </w:rPr>
        <w:t xml:space="preserve"> JR, Suzuki H, Tack J, Talley NJ. Gastroduodenal Disorders.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150</w:t>
      </w:r>
      <w:r w:rsidRPr="009169FE">
        <w:rPr>
          <w:rFonts w:ascii="Book Antiqua" w:eastAsia="宋体" w:hAnsi="Book Antiqua" w:cs="Times New Roman"/>
          <w:sz w:val="24"/>
          <w:szCs w:val="24"/>
        </w:rPr>
        <w:t>: 1380-1392 [PMID: 27147122 DOI: 10.1053/j.gastro.2016.02.011]</w:t>
      </w:r>
    </w:p>
    <w:p w14:paraId="3EF290E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 </w:t>
      </w:r>
      <w:proofErr w:type="spellStart"/>
      <w:r w:rsidRPr="009169FE">
        <w:rPr>
          <w:rFonts w:ascii="Book Antiqua" w:eastAsia="宋体" w:hAnsi="Book Antiqua" w:cs="Times New Roman"/>
          <w:b/>
          <w:sz w:val="24"/>
          <w:szCs w:val="24"/>
        </w:rPr>
        <w:t>Ranasinghe</w:t>
      </w:r>
      <w:proofErr w:type="spellEnd"/>
      <w:r w:rsidRPr="009169FE">
        <w:rPr>
          <w:rFonts w:ascii="Book Antiqua" w:eastAsia="宋体" w:hAnsi="Book Antiqua" w:cs="Times New Roman"/>
          <w:b/>
          <w:sz w:val="24"/>
          <w:szCs w:val="24"/>
        </w:rPr>
        <w:t xml:space="preserve"> N</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Devanarayana</w:t>
      </w:r>
      <w:proofErr w:type="spellEnd"/>
      <w:r w:rsidRPr="009169FE">
        <w:rPr>
          <w:rFonts w:ascii="Book Antiqua" w:eastAsia="宋体" w:hAnsi="Book Antiqua" w:cs="Times New Roman"/>
          <w:sz w:val="24"/>
          <w:szCs w:val="24"/>
        </w:rPr>
        <w:t xml:space="preserve"> NM, </w:t>
      </w:r>
      <w:proofErr w:type="spellStart"/>
      <w:r w:rsidRPr="009169FE">
        <w:rPr>
          <w:rFonts w:ascii="Book Antiqua" w:eastAsia="宋体" w:hAnsi="Book Antiqua" w:cs="Times New Roman"/>
          <w:sz w:val="24"/>
          <w:szCs w:val="24"/>
        </w:rPr>
        <w:t>Rajindrajith</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Perera</w:t>
      </w:r>
      <w:proofErr w:type="spellEnd"/>
      <w:r w:rsidRPr="009169FE">
        <w:rPr>
          <w:rFonts w:ascii="Book Antiqua" w:eastAsia="宋体" w:hAnsi="Book Antiqua" w:cs="Times New Roman"/>
          <w:sz w:val="24"/>
          <w:szCs w:val="24"/>
        </w:rPr>
        <w:t xml:space="preserve"> MS, </w:t>
      </w:r>
      <w:proofErr w:type="spellStart"/>
      <w:r w:rsidRPr="009169FE">
        <w:rPr>
          <w:rFonts w:ascii="Book Antiqua" w:eastAsia="宋体" w:hAnsi="Book Antiqua" w:cs="Times New Roman"/>
          <w:sz w:val="24"/>
          <w:szCs w:val="24"/>
        </w:rPr>
        <w:t>Nishanthinie</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Warnakulasuriya</w:t>
      </w:r>
      <w:proofErr w:type="spellEnd"/>
      <w:r w:rsidRPr="009169FE">
        <w:rPr>
          <w:rFonts w:ascii="Book Antiqua" w:eastAsia="宋体" w:hAnsi="Book Antiqua" w:cs="Times New Roman"/>
          <w:sz w:val="24"/>
          <w:szCs w:val="24"/>
        </w:rPr>
        <w:t xml:space="preserve"> T, de </w:t>
      </w:r>
      <w:proofErr w:type="spellStart"/>
      <w:r w:rsidRPr="009169FE">
        <w:rPr>
          <w:rFonts w:ascii="Book Antiqua" w:eastAsia="宋体" w:hAnsi="Book Antiqua" w:cs="Times New Roman"/>
          <w:sz w:val="24"/>
          <w:szCs w:val="24"/>
        </w:rPr>
        <w:t>Zoysa</w:t>
      </w:r>
      <w:proofErr w:type="spellEnd"/>
      <w:r w:rsidRPr="009169FE">
        <w:rPr>
          <w:rFonts w:ascii="Book Antiqua" w:eastAsia="宋体" w:hAnsi="Book Antiqua" w:cs="Times New Roman"/>
          <w:sz w:val="24"/>
          <w:szCs w:val="24"/>
        </w:rPr>
        <w:t xml:space="preserve"> PT. Functional gastrointestinal diseases and psychological maladjustment, personality traits and quality of life. </w:t>
      </w:r>
      <w:r w:rsidRPr="009169FE">
        <w:rPr>
          <w:rFonts w:ascii="Book Antiqua" w:eastAsia="宋体" w:hAnsi="Book Antiqua" w:cs="Times New Roman"/>
          <w:i/>
          <w:sz w:val="24"/>
          <w:szCs w:val="24"/>
        </w:rPr>
        <w:t>BMC Gastroenterol</w:t>
      </w:r>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18</w:t>
      </w:r>
      <w:r w:rsidRPr="009169FE">
        <w:rPr>
          <w:rFonts w:ascii="Book Antiqua" w:eastAsia="宋体" w:hAnsi="Book Antiqua" w:cs="Times New Roman"/>
          <w:sz w:val="24"/>
          <w:szCs w:val="24"/>
        </w:rPr>
        <w:t>: 33 [PMID: 29486708 DOI: 10.1186/s12876-018-0760-8]</w:t>
      </w:r>
    </w:p>
    <w:p w14:paraId="7AAE4FA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 </w:t>
      </w:r>
      <w:r w:rsidRPr="009169FE">
        <w:rPr>
          <w:rFonts w:ascii="Book Antiqua" w:eastAsia="宋体" w:hAnsi="Book Antiqua" w:cs="Times New Roman"/>
          <w:b/>
          <w:sz w:val="24"/>
          <w:szCs w:val="24"/>
        </w:rPr>
        <w:t>Zuckerman GR</w:t>
      </w:r>
      <w:r w:rsidRPr="009169FE">
        <w:rPr>
          <w:rFonts w:ascii="Book Antiqua" w:eastAsia="宋体" w:hAnsi="Book Antiqua" w:cs="Times New Roman"/>
          <w:sz w:val="24"/>
          <w:szCs w:val="24"/>
        </w:rPr>
        <w:t xml:space="preserve">, Shuman R. Therapeutic goals and treatment options for prevention of stress ulcer syndrome. </w:t>
      </w:r>
      <w:r w:rsidRPr="009169FE">
        <w:rPr>
          <w:rFonts w:ascii="Book Antiqua" w:eastAsia="宋体" w:hAnsi="Book Antiqua" w:cs="Times New Roman"/>
          <w:i/>
          <w:sz w:val="24"/>
          <w:szCs w:val="24"/>
        </w:rPr>
        <w:t>Am J Med</w:t>
      </w:r>
      <w:r w:rsidRPr="009169FE">
        <w:rPr>
          <w:rFonts w:ascii="Book Antiqua" w:eastAsia="宋体" w:hAnsi="Book Antiqua" w:cs="Times New Roman"/>
          <w:sz w:val="24"/>
          <w:szCs w:val="24"/>
        </w:rPr>
        <w:t xml:space="preserve"> 1987; </w:t>
      </w:r>
      <w:r w:rsidRPr="009169FE">
        <w:rPr>
          <w:rFonts w:ascii="Book Antiqua" w:eastAsia="宋体" w:hAnsi="Book Antiqua" w:cs="Times New Roman"/>
          <w:b/>
          <w:sz w:val="24"/>
          <w:szCs w:val="24"/>
        </w:rPr>
        <w:t>83</w:t>
      </w:r>
      <w:r w:rsidRPr="009169FE">
        <w:rPr>
          <w:rFonts w:ascii="Book Antiqua" w:eastAsia="宋体" w:hAnsi="Book Antiqua" w:cs="Times New Roman"/>
          <w:sz w:val="24"/>
          <w:szCs w:val="24"/>
        </w:rPr>
        <w:t>: 29-35 [PMID: 3321975 DOI: 10.1016/0002-9343(87)90808-4]</w:t>
      </w:r>
    </w:p>
    <w:p w14:paraId="0C33848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 </w:t>
      </w:r>
      <w:r w:rsidRPr="009169FE">
        <w:rPr>
          <w:rFonts w:ascii="Book Antiqua" w:eastAsia="宋体" w:hAnsi="Book Antiqua" w:cs="Times New Roman"/>
          <w:b/>
          <w:sz w:val="24"/>
          <w:szCs w:val="24"/>
        </w:rPr>
        <w:t>Spirt MJ</w:t>
      </w:r>
      <w:r w:rsidRPr="009169FE">
        <w:rPr>
          <w:rFonts w:ascii="Book Antiqua" w:eastAsia="宋体" w:hAnsi="Book Antiqua" w:cs="Times New Roman"/>
          <w:sz w:val="24"/>
          <w:szCs w:val="24"/>
        </w:rPr>
        <w:t xml:space="preserve">. Stress-related mucosal disease: risk factors and prophylactic therapy. </w:t>
      </w:r>
      <w:proofErr w:type="spellStart"/>
      <w:r w:rsidRPr="009169FE">
        <w:rPr>
          <w:rFonts w:ascii="Book Antiqua" w:eastAsia="宋体" w:hAnsi="Book Antiqua" w:cs="Times New Roman"/>
          <w:i/>
          <w:sz w:val="24"/>
          <w:szCs w:val="24"/>
        </w:rPr>
        <w:t>Clin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Ther</w:t>
      </w:r>
      <w:proofErr w:type="spellEnd"/>
      <w:r w:rsidRPr="009169FE">
        <w:rPr>
          <w:rFonts w:ascii="Book Antiqua" w:eastAsia="宋体" w:hAnsi="Book Antiqua" w:cs="Times New Roman"/>
          <w:sz w:val="24"/>
          <w:szCs w:val="24"/>
        </w:rPr>
        <w:t xml:space="preserve"> 2004; </w:t>
      </w:r>
      <w:r w:rsidRPr="009169FE">
        <w:rPr>
          <w:rFonts w:ascii="Book Antiqua" w:eastAsia="宋体" w:hAnsi="Book Antiqua" w:cs="Times New Roman"/>
          <w:b/>
          <w:sz w:val="24"/>
          <w:szCs w:val="24"/>
        </w:rPr>
        <w:t>26</w:t>
      </w:r>
      <w:r w:rsidRPr="009169FE">
        <w:rPr>
          <w:rFonts w:ascii="Book Antiqua" w:eastAsia="宋体" w:hAnsi="Book Antiqua" w:cs="Times New Roman"/>
          <w:sz w:val="24"/>
          <w:szCs w:val="24"/>
        </w:rPr>
        <w:t>: 197-213 [PMID: 15038943 DOI: 10.1016/s0149-2918(04)90019-7]</w:t>
      </w:r>
    </w:p>
    <w:p w14:paraId="2F70F3D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 </w:t>
      </w:r>
      <w:r w:rsidRPr="009169FE">
        <w:rPr>
          <w:rFonts w:ascii="Book Antiqua" w:eastAsia="宋体" w:hAnsi="Book Antiqua" w:cs="Times New Roman"/>
          <w:b/>
          <w:sz w:val="24"/>
          <w:szCs w:val="24"/>
        </w:rPr>
        <w:t>Sanchez-Mendoza ME</w:t>
      </w:r>
      <w:r w:rsidRPr="009169FE">
        <w:rPr>
          <w:rFonts w:ascii="Book Antiqua" w:eastAsia="宋体" w:hAnsi="Book Antiqua" w:cs="Times New Roman"/>
          <w:sz w:val="24"/>
          <w:szCs w:val="24"/>
        </w:rPr>
        <w:t>, Cruz-Antonio L, Baez DA, Olivares-</w:t>
      </w:r>
      <w:proofErr w:type="spellStart"/>
      <w:r w:rsidRPr="009169FE">
        <w:rPr>
          <w:rFonts w:ascii="Book Antiqua" w:eastAsia="宋体" w:hAnsi="Book Antiqua" w:cs="Times New Roman"/>
          <w:sz w:val="24"/>
          <w:szCs w:val="24"/>
        </w:rPr>
        <w:t>Corichi</w:t>
      </w:r>
      <w:proofErr w:type="spellEnd"/>
      <w:r w:rsidRPr="009169FE">
        <w:rPr>
          <w:rFonts w:ascii="Book Antiqua" w:eastAsia="宋体" w:hAnsi="Book Antiqua" w:cs="Times New Roman"/>
          <w:sz w:val="24"/>
          <w:szCs w:val="24"/>
        </w:rPr>
        <w:t xml:space="preserve"> IM</w:t>
      </w:r>
      <w:r w:rsidRPr="009169FE">
        <w:rPr>
          <w:rFonts w:ascii="Book Antiqua" w:eastAsia="宋体" w:hAnsi="Book Antiqua" w:cs="Times New Roman"/>
          <w:sz w:val="24"/>
          <w:szCs w:val="24"/>
        </w:rPr>
        <w:t>，</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RojasMartinez</w:t>
      </w:r>
      <w:proofErr w:type="spellEnd"/>
      <w:r w:rsidRPr="009169FE">
        <w:rPr>
          <w:rFonts w:ascii="Book Antiqua" w:eastAsia="宋体" w:hAnsi="Book Antiqua" w:cs="Times New Roman"/>
          <w:sz w:val="24"/>
          <w:szCs w:val="24"/>
        </w:rPr>
        <w:t xml:space="preserve"> R, Martinez-Cabrera D, Arrieta J. </w:t>
      </w:r>
      <w:proofErr w:type="spellStart"/>
      <w:r w:rsidRPr="009169FE">
        <w:rPr>
          <w:rFonts w:ascii="Book Antiqua" w:eastAsia="宋体" w:hAnsi="Book Antiqua" w:cs="Times New Roman"/>
          <w:sz w:val="24"/>
          <w:szCs w:val="24"/>
        </w:rPr>
        <w:t>Gastroprotective</w:t>
      </w:r>
      <w:proofErr w:type="spellEnd"/>
      <w:r w:rsidRPr="009169FE">
        <w:rPr>
          <w:rFonts w:ascii="Book Antiqua" w:eastAsia="宋体" w:hAnsi="Book Antiqua" w:cs="Times New Roman"/>
          <w:sz w:val="24"/>
          <w:szCs w:val="24"/>
        </w:rPr>
        <w:t xml:space="preserve"> activity of </w:t>
      </w:r>
      <w:proofErr w:type="spellStart"/>
      <w:r w:rsidRPr="009169FE">
        <w:rPr>
          <w:rFonts w:ascii="Book Antiqua" w:eastAsia="宋体" w:hAnsi="Book Antiqua" w:cs="Times New Roman"/>
          <w:sz w:val="24"/>
          <w:szCs w:val="24"/>
        </w:rPr>
        <w:t>methyleugenol</w:t>
      </w:r>
      <w:proofErr w:type="spellEnd"/>
      <w:r w:rsidRPr="009169FE">
        <w:rPr>
          <w:rFonts w:ascii="Book Antiqua" w:eastAsia="宋体" w:hAnsi="Book Antiqua" w:cs="Times New Roman"/>
          <w:sz w:val="24"/>
          <w:szCs w:val="24"/>
        </w:rPr>
        <w:t xml:space="preserve"> from </w:t>
      </w:r>
      <w:proofErr w:type="spellStart"/>
      <w:r w:rsidRPr="009169FE">
        <w:rPr>
          <w:rFonts w:ascii="Book Antiqua" w:eastAsia="宋体" w:hAnsi="Book Antiqua" w:cs="Times New Roman"/>
          <w:sz w:val="24"/>
          <w:szCs w:val="24"/>
        </w:rPr>
        <w:t>peperomia</w:t>
      </w:r>
      <w:proofErr w:type="spellEnd"/>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hispidula</w:t>
      </w:r>
      <w:proofErr w:type="spellEnd"/>
      <w:r w:rsidRPr="009169FE">
        <w:rPr>
          <w:rFonts w:ascii="Book Antiqua" w:eastAsia="宋体" w:hAnsi="Book Antiqua" w:cs="Times New Roman"/>
          <w:sz w:val="24"/>
          <w:szCs w:val="24"/>
        </w:rPr>
        <w:t xml:space="preserve"> on ethanol-induced gastric lesions in rats. </w:t>
      </w:r>
      <w:proofErr w:type="spellStart"/>
      <w:r w:rsidRPr="009169FE">
        <w:rPr>
          <w:rFonts w:ascii="Book Antiqua" w:eastAsia="宋体" w:hAnsi="Book Antiqua" w:cs="Times New Roman"/>
          <w:i/>
          <w:sz w:val="24"/>
          <w:szCs w:val="24"/>
        </w:rPr>
        <w:t>Int</w:t>
      </w:r>
      <w:proofErr w:type="spellEnd"/>
      <w:r w:rsidRPr="009169FE">
        <w:rPr>
          <w:rFonts w:ascii="Book Antiqua" w:eastAsia="宋体" w:hAnsi="Book Antiqua" w:cs="Times New Roman"/>
          <w:i/>
          <w:sz w:val="24"/>
          <w:szCs w:val="24"/>
        </w:rPr>
        <w:t xml:space="preserve"> J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w:t>
      </w:r>
      <w:r w:rsidRPr="009169FE">
        <w:rPr>
          <w:rFonts w:ascii="Book Antiqua" w:eastAsia="宋体" w:hAnsi="Book Antiqua" w:cs="Times New Roman"/>
          <w:sz w:val="24"/>
          <w:szCs w:val="24"/>
        </w:rPr>
        <w:t xml:space="preserve">2015; </w:t>
      </w:r>
      <w:r w:rsidRPr="009169FE">
        <w:rPr>
          <w:rFonts w:ascii="Book Antiqua" w:eastAsia="宋体" w:hAnsi="Book Antiqua" w:cs="Times New Roman"/>
          <w:b/>
          <w:sz w:val="24"/>
          <w:szCs w:val="24"/>
        </w:rPr>
        <w:t>11</w:t>
      </w:r>
      <w:r w:rsidRPr="009169FE">
        <w:rPr>
          <w:rFonts w:ascii="Book Antiqua" w:eastAsia="宋体" w:hAnsi="Book Antiqua" w:cs="Times New Roman"/>
          <w:sz w:val="24"/>
          <w:szCs w:val="24"/>
        </w:rPr>
        <w:t>: 697-704 [DOI: 10.3923/ijp.2015.697.704]</w:t>
      </w:r>
    </w:p>
    <w:p w14:paraId="1B48023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 </w:t>
      </w:r>
      <w:r w:rsidRPr="009169FE">
        <w:rPr>
          <w:rFonts w:ascii="Book Antiqua" w:eastAsia="宋体" w:hAnsi="Book Antiqua" w:cs="Times New Roman"/>
          <w:b/>
          <w:sz w:val="24"/>
          <w:szCs w:val="24"/>
        </w:rPr>
        <w:t>Browning KN</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Travagli</w:t>
      </w:r>
      <w:proofErr w:type="spellEnd"/>
      <w:r w:rsidRPr="009169FE">
        <w:rPr>
          <w:rFonts w:ascii="Book Antiqua" w:eastAsia="宋体" w:hAnsi="Book Antiqua" w:cs="Times New Roman"/>
          <w:sz w:val="24"/>
          <w:szCs w:val="24"/>
        </w:rPr>
        <w:t xml:space="preserve"> RA. Central nervous system control of gastrointestinal motility and secretion and modulation of gastrointestinal functions. </w:t>
      </w:r>
      <w:proofErr w:type="spellStart"/>
      <w:r w:rsidRPr="009169FE">
        <w:rPr>
          <w:rFonts w:ascii="Book Antiqua" w:eastAsia="宋体" w:hAnsi="Book Antiqua" w:cs="Times New Roman"/>
          <w:i/>
          <w:sz w:val="24"/>
          <w:szCs w:val="24"/>
        </w:rPr>
        <w:t>Compr</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4</w:t>
      </w:r>
      <w:r w:rsidRPr="009169FE">
        <w:rPr>
          <w:rFonts w:ascii="Book Antiqua" w:eastAsia="宋体" w:hAnsi="Book Antiqua" w:cs="Times New Roman"/>
          <w:sz w:val="24"/>
          <w:szCs w:val="24"/>
        </w:rPr>
        <w:t>: 1339-1368 [PMID: 25428846 DOI: 10.1002/cphy.c130055]</w:t>
      </w:r>
    </w:p>
    <w:p w14:paraId="3489897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 </w:t>
      </w:r>
      <w:proofErr w:type="spellStart"/>
      <w:r w:rsidRPr="009169FE">
        <w:rPr>
          <w:rFonts w:ascii="Book Antiqua" w:eastAsia="宋体" w:hAnsi="Book Antiqua" w:cs="Times New Roman"/>
          <w:b/>
          <w:sz w:val="24"/>
          <w:szCs w:val="24"/>
        </w:rPr>
        <w:t>Boeckxstaens</w:t>
      </w:r>
      <w:proofErr w:type="spellEnd"/>
      <w:r w:rsidRPr="009169FE">
        <w:rPr>
          <w:rFonts w:ascii="Book Antiqua" w:eastAsia="宋体" w:hAnsi="Book Antiqua" w:cs="Times New Roman"/>
          <w:b/>
          <w:sz w:val="24"/>
          <w:szCs w:val="24"/>
        </w:rPr>
        <w:t xml:space="preserve"> G</w:t>
      </w:r>
      <w:r w:rsidRPr="009169FE">
        <w:rPr>
          <w:rFonts w:ascii="Book Antiqua" w:eastAsia="宋体" w:hAnsi="Book Antiqua" w:cs="Times New Roman"/>
          <w:sz w:val="24"/>
          <w:szCs w:val="24"/>
        </w:rPr>
        <w:t xml:space="preserve">, Camilleri M, </w:t>
      </w:r>
      <w:proofErr w:type="spellStart"/>
      <w:r w:rsidRPr="009169FE">
        <w:rPr>
          <w:rFonts w:ascii="Book Antiqua" w:eastAsia="宋体" w:hAnsi="Book Antiqua" w:cs="Times New Roman"/>
          <w:sz w:val="24"/>
          <w:szCs w:val="24"/>
        </w:rPr>
        <w:t>Sifrim</w:t>
      </w:r>
      <w:proofErr w:type="spellEnd"/>
      <w:r w:rsidRPr="009169FE">
        <w:rPr>
          <w:rFonts w:ascii="Book Antiqua" w:eastAsia="宋体" w:hAnsi="Book Antiqua" w:cs="Times New Roman"/>
          <w:sz w:val="24"/>
          <w:szCs w:val="24"/>
        </w:rPr>
        <w:t xml:space="preserve"> D, Houghton LA, </w:t>
      </w:r>
      <w:proofErr w:type="spellStart"/>
      <w:r w:rsidRPr="009169FE">
        <w:rPr>
          <w:rFonts w:ascii="Book Antiqua" w:eastAsia="宋体" w:hAnsi="Book Antiqua" w:cs="Times New Roman"/>
          <w:sz w:val="24"/>
          <w:szCs w:val="24"/>
        </w:rPr>
        <w:t>Elsenbruch</w:t>
      </w:r>
      <w:proofErr w:type="spellEnd"/>
      <w:r w:rsidRPr="009169FE">
        <w:rPr>
          <w:rFonts w:ascii="Book Antiqua" w:eastAsia="宋体" w:hAnsi="Book Antiqua" w:cs="Times New Roman"/>
          <w:sz w:val="24"/>
          <w:szCs w:val="24"/>
        </w:rPr>
        <w:t xml:space="preserve"> S, Lindberg G, </w:t>
      </w:r>
      <w:proofErr w:type="spellStart"/>
      <w:r w:rsidRPr="009169FE">
        <w:rPr>
          <w:rFonts w:ascii="Book Antiqua" w:eastAsia="宋体" w:hAnsi="Book Antiqua" w:cs="Times New Roman"/>
          <w:sz w:val="24"/>
          <w:szCs w:val="24"/>
        </w:rPr>
        <w:t>Azpiroz</w:t>
      </w:r>
      <w:proofErr w:type="spellEnd"/>
      <w:r w:rsidRPr="009169FE">
        <w:rPr>
          <w:rFonts w:ascii="Book Antiqua" w:eastAsia="宋体" w:hAnsi="Book Antiqua" w:cs="Times New Roman"/>
          <w:sz w:val="24"/>
          <w:szCs w:val="24"/>
        </w:rPr>
        <w:t xml:space="preserve"> F, Parkman HP. Fundamentals of </w:t>
      </w:r>
      <w:proofErr w:type="spellStart"/>
      <w:r w:rsidRPr="009169FE">
        <w:rPr>
          <w:rFonts w:ascii="Book Antiqua" w:eastAsia="宋体" w:hAnsi="Book Antiqua" w:cs="Times New Roman"/>
          <w:sz w:val="24"/>
          <w:szCs w:val="24"/>
        </w:rPr>
        <w:t>Neurogastroenterology</w:t>
      </w:r>
      <w:proofErr w:type="spellEnd"/>
      <w:r w:rsidRPr="009169FE">
        <w:rPr>
          <w:rFonts w:ascii="Book Antiqua" w:eastAsia="宋体" w:hAnsi="Book Antiqua" w:cs="Times New Roman"/>
          <w:sz w:val="24"/>
          <w:szCs w:val="24"/>
        </w:rPr>
        <w:t xml:space="preserve">: Physiology/Motility - Sensation.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2016;</w:t>
      </w:r>
      <w:r w:rsidRPr="009169FE">
        <w:rPr>
          <w:rFonts w:ascii="Calibri" w:eastAsia="宋体" w:hAnsi="Calibri" w:cs="Times New Roman"/>
        </w:rPr>
        <w:t xml:space="preserve"> </w:t>
      </w:r>
      <w:r w:rsidRPr="009169FE">
        <w:rPr>
          <w:rFonts w:ascii="Book Antiqua" w:eastAsia="宋体" w:hAnsi="Book Antiqua" w:cs="Times New Roman"/>
          <w:sz w:val="24"/>
          <w:szCs w:val="24"/>
        </w:rPr>
        <w:t xml:space="preserve">Online ahead of print [PMID: 27144619 DOI: </w:t>
      </w:r>
      <w:r w:rsidRPr="009169FE">
        <w:rPr>
          <w:rFonts w:ascii="Book Antiqua" w:eastAsia="宋体" w:hAnsi="Book Antiqua" w:cs="Times New Roman"/>
          <w:sz w:val="24"/>
          <w:szCs w:val="24"/>
        </w:rPr>
        <w:lastRenderedPageBreak/>
        <w:t>10.1053/j.gastro.2016.02.030]</w:t>
      </w:r>
    </w:p>
    <w:p w14:paraId="1B6A73E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 </w:t>
      </w:r>
      <w:proofErr w:type="spellStart"/>
      <w:r w:rsidRPr="009169FE">
        <w:rPr>
          <w:rFonts w:ascii="Book Antiqua" w:eastAsia="宋体" w:hAnsi="Book Antiqua" w:cs="Times New Roman"/>
          <w:b/>
          <w:sz w:val="24"/>
          <w:szCs w:val="24"/>
        </w:rPr>
        <w:t>Vanner</w:t>
      </w:r>
      <w:proofErr w:type="spellEnd"/>
      <w:r w:rsidRPr="009169FE">
        <w:rPr>
          <w:rFonts w:ascii="Book Antiqua" w:eastAsia="宋体" w:hAnsi="Book Antiqua" w:cs="Times New Roman"/>
          <w:b/>
          <w:sz w:val="24"/>
          <w:szCs w:val="24"/>
        </w:rPr>
        <w:t xml:space="preserve"> S</w:t>
      </w:r>
      <w:r w:rsidRPr="009169FE">
        <w:rPr>
          <w:rFonts w:ascii="Book Antiqua" w:eastAsia="宋体" w:hAnsi="Book Antiqua" w:cs="Times New Roman"/>
          <w:sz w:val="24"/>
          <w:szCs w:val="24"/>
        </w:rPr>
        <w:t xml:space="preserve">, Greenwood-Van </w:t>
      </w:r>
      <w:proofErr w:type="spellStart"/>
      <w:r w:rsidRPr="009169FE">
        <w:rPr>
          <w:rFonts w:ascii="Book Antiqua" w:eastAsia="宋体" w:hAnsi="Book Antiqua" w:cs="Times New Roman"/>
          <w:sz w:val="24"/>
          <w:szCs w:val="24"/>
        </w:rPr>
        <w:t>Meerveld</w:t>
      </w:r>
      <w:proofErr w:type="spellEnd"/>
      <w:r w:rsidRPr="009169FE">
        <w:rPr>
          <w:rFonts w:ascii="Book Antiqua" w:eastAsia="宋体" w:hAnsi="Book Antiqua" w:cs="Times New Roman"/>
          <w:sz w:val="24"/>
          <w:szCs w:val="24"/>
        </w:rPr>
        <w:t xml:space="preserve"> B, </w:t>
      </w:r>
      <w:proofErr w:type="spellStart"/>
      <w:r w:rsidRPr="009169FE">
        <w:rPr>
          <w:rFonts w:ascii="Book Antiqua" w:eastAsia="宋体" w:hAnsi="Book Antiqua" w:cs="Times New Roman"/>
          <w:sz w:val="24"/>
          <w:szCs w:val="24"/>
        </w:rPr>
        <w:t>Mawe</w:t>
      </w:r>
      <w:proofErr w:type="spellEnd"/>
      <w:r w:rsidRPr="009169FE">
        <w:rPr>
          <w:rFonts w:ascii="Book Antiqua" w:eastAsia="宋体" w:hAnsi="Book Antiqua" w:cs="Times New Roman"/>
          <w:sz w:val="24"/>
          <w:szCs w:val="24"/>
        </w:rPr>
        <w:t xml:space="preserve"> G, </w:t>
      </w:r>
      <w:proofErr w:type="spellStart"/>
      <w:r w:rsidRPr="009169FE">
        <w:rPr>
          <w:rFonts w:ascii="Book Antiqua" w:eastAsia="宋体" w:hAnsi="Book Antiqua" w:cs="Times New Roman"/>
          <w:sz w:val="24"/>
          <w:szCs w:val="24"/>
        </w:rPr>
        <w:t>Shea</w:t>
      </w:r>
      <w:proofErr w:type="spellEnd"/>
      <w:r w:rsidRPr="009169FE">
        <w:rPr>
          <w:rFonts w:ascii="Book Antiqua" w:eastAsia="宋体" w:hAnsi="Book Antiqua" w:cs="Times New Roman"/>
          <w:sz w:val="24"/>
          <w:szCs w:val="24"/>
        </w:rPr>
        <w:t xml:space="preserve">-Donohue T, </w:t>
      </w:r>
      <w:proofErr w:type="spellStart"/>
      <w:r w:rsidRPr="009169FE">
        <w:rPr>
          <w:rFonts w:ascii="Book Antiqua" w:eastAsia="宋体" w:hAnsi="Book Antiqua" w:cs="Times New Roman"/>
          <w:sz w:val="24"/>
          <w:szCs w:val="24"/>
        </w:rPr>
        <w:t>Verdu</w:t>
      </w:r>
      <w:proofErr w:type="spellEnd"/>
      <w:r w:rsidRPr="009169FE">
        <w:rPr>
          <w:rFonts w:ascii="Book Antiqua" w:eastAsia="宋体" w:hAnsi="Book Antiqua" w:cs="Times New Roman"/>
          <w:sz w:val="24"/>
          <w:szCs w:val="24"/>
        </w:rPr>
        <w:t xml:space="preserve"> EF, Wood J, Grundy D. Fundamentals of </w:t>
      </w:r>
      <w:proofErr w:type="spellStart"/>
      <w:r w:rsidRPr="009169FE">
        <w:rPr>
          <w:rFonts w:ascii="Book Antiqua" w:eastAsia="宋体" w:hAnsi="Book Antiqua" w:cs="Times New Roman"/>
          <w:sz w:val="24"/>
          <w:szCs w:val="24"/>
        </w:rPr>
        <w:t>Neurogastroenterology</w:t>
      </w:r>
      <w:proofErr w:type="spellEnd"/>
      <w:r w:rsidRPr="009169FE">
        <w:rPr>
          <w:rFonts w:ascii="Book Antiqua" w:eastAsia="宋体" w:hAnsi="Book Antiqua" w:cs="Times New Roman"/>
          <w:sz w:val="24"/>
          <w:szCs w:val="24"/>
        </w:rPr>
        <w:t xml:space="preserve">: Basic Science.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2016; Online ahead of print [PMID: 27144618 DOI: 10.1053/j.gastro.2016.02.018]</w:t>
      </w:r>
    </w:p>
    <w:p w14:paraId="5DECC26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 </w:t>
      </w:r>
      <w:proofErr w:type="spellStart"/>
      <w:r w:rsidRPr="009169FE">
        <w:rPr>
          <w:rFonts w:ascii="Book Antiqua" w:eastAsia="宋体" w:hAnsi="Book Antiqua" w:cs="Times New Roman"/>
          <w:b/>
          <w:sz w:val="24"/>
          <w:szCs w:val="24"/>
        </w:rPr>
        <w:t>Pirnik</w:t>
      </w:r>
      <w:proofErr w:type="spellEnd"/>
      <w:r w:rsidRPr="009169FE">
        <w:rPr>
          <w:rFonts w:ascii="Book Antiqua" w:eastAsia="宋体" w:hAnsi="Book Antiqua" w:cs="Times New Roman"/>
          <w:b/>
          <w:sz w:val="24"/>
          <w:szCs w:val="24"/>
        </w:rPr>
        <w:t xml:space="preserve"> Z</w:t>
      </w:r>
      <w:r w:rsidRPr="009169FE">
        <w:rPr>
          <w:rFonts w:ascii="Book Antiqua" w:eastAsia="宋体" w:hAnsi="Book Antiqua" w:cs="Times New Roman"/>
          <w:sz w:val="24"/>
          <w:szCs w:val="24"/>
        </w:rPr>
        <w:t xml:space="preserve">, Kiss A. </w:t>
      </w:r>
      <w:proofErr w:type="spellStart"/>
      <w:r w:rsidRPr="009169FE">
        <w:rPr>
          <w:rFonts w:ascii="Book Antiqua" w:eastAsia="宋体" w:hAnsi="Book Antiqua" w:cs="Times New Roman"/>
          <w:sz w:val="24"/>
          <w:szCs w:val="24"/>
        </w:rPr>
        <w:t>Fos</w:t>
      </w:r>
      <w:proofErr w:type="spellEnd"/>
      <w:r w:rsidRPr="009169FE">
        <w:rPr>
          <w:rFonts w:ascii="Book Antiqua" w:eastAsia="宋体" w:hAnsi="Book Antiqua" w:cs="Times New Roman"/>
          <w:sz w:val="24"/>
          <w:szCs w:val="24"/>
        </w:rPr>
        <w:t xml:space="preserve"> expression variances in mouse hypothalamus upon physical and osmotic stimuli: co-staining with vasopressin, oxytocin, and tyrosine hydroxylase. </w:t>
      </w:r>
      <w:r w:rsidRPr="009169FE">
        <w:rPr>
          <w:rFonts w:ascii="Book Antiqua" w:eastAsia="宋体" w:hAnsi="Book Antiqua" w:cs="Times New Roman"/>
          <w:i/>
          <w:sz w:val="24"/>
          <w:szCs w:val="24"/>
        </w:rPr>
        <w:t>Brain Res Bull</w:t>
      </w:r>
      <w:r w:rsidRPr="009169FE">
        <w:rPr>
          <w:rFonts w:ascii="Book Antiqua" w:eastAsia="宋体" w:hAnsi="Book Antiqua" w:cs="Times New Roman"/>
          <w:sz w:val="24"/>
          <w:szCs w:val="24"/>
        </w:rPr>
        <w:t xml:space="preserve"> 2005; </w:t>
      </w:r>
      <w:r w:rsidRPr="009169FE">
        <w:rPr>
          <w:rFonts w:ascii="Book Antiqua" w:eastAsia="宋体" w:hAnsi="Book Antiqua" w:cs="Times New Roman"/>
          <w:b/>
          <w:sz w:val="24"/>
          <w:szCs w:val="24"/>
        </w:rPr>
        <w:t>65</w:t>
      </w:r>
      <w:r w:rsidRPr="009169FE">
        <w:rPr>
          <w:rFonts w:ascii="Book Antiqua" w:eastAsia="宋体" w:hAnsi="Book Antiqua" w:cs="Times New Roman"/>
          <w:sz w:val="24"/>
          <w:szCs w:val="24"/>
        </w:rPr>
        <w:t>: 423-431 [PMID: 15833597 DOI: 10.1016/j.brainresbull.2005.02.023]</w:t>
      </w:r>
    </w:p>
    <w:p w14:paraId="5EE9C0D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 </w:t>
      </w:r>
      <w:r w:rsidRPr="009169FE">
        <w:rPr>
          <w:rFonts w:ascii="Book Antiqua" w:eastAsia="宋体" w:hAnsi="Book Antiqua" w:cs="Times New Roman"/>
          <w:b/>
          <w:sz w:val="24"/>
          <w:szCs w:val="24"/>
        </w:rPr>
        <w:t>Cruz MT</w:t>
      </w:r>
      <w:r w:rsidRPr="009169FE">
        <w:rPr>
          <w:rFonts w:ascii="Book Antiqua" w:eastAsia="宋体" w:hAnsi="Book Antiqua" w:cs="Times New Roman"/>
          <w:sz w:val="24"/>
          <w:szCs w:val="24"/>
        </w:rPr>
        <w:t xml:space="preserve">, Murphy EC, </w:t>
      </w:r>
      <w:proofErr w:type="spellStart"/>
      <w:r w:rsidRPr="009169FE">
        <w:rPr>
          <w:rFonts w:ascii="Book Antiqua" w:eastAsia="宋体" w:hAnsi="Book Antiqua" w:cs="Times New Roman"/>
          <w:sz w:val="24"/>
          <w:szCs w:val="24"/>
        </w:rPr>
        <w:t>Sahibzada</w:t>
      </w:r>
      <w:proofErr w:type="spellEnd"/>
      <w:r w:rsidRPr="009169FE">
        <w:rPr>
          <w:rFonts w:ascii="Book Antiqua" w:eastAsia="宋体" w:hAnsi="Book Antiqua" w:cs="Times New Roman"/>
          <w:sz w:val="24"/>
          <w:szCs w:val="24"/>
        </w:rPr>
        <w:t xml:space="preserve"> N, </w:t>
      </w:r>
      <w:proofErr w:type="spellStart"/>
      <w:r w:rsidRPr="009169FE">
        <w:rPr>
          <w:rFonts w:ascii="Book Antiqua" w:eastAsia="宋体" w:hAnsi="Book Antiqua" w:cs="Times New Roman"/>
          <w:sz w:val="24"/>
          <w:szCs w:val="24"/>
        </w:rPr>
        <w:t>Verbalis</w:t>
      </w:r>
      <w:proofErr w:type="spellEnd"/>
      <w:r w:rsidRPr="009169FE">
        <w:rPr>
          <w:rFonts w:ascii="Book Antiqua" w:eastAsia="宋体" w:hAnsi="Book Antiqua" w:cs="Times New Roman"/>
          <w:sz w:val="24"/>
          <w:szCs w:val="24"/>
        </w:rPr>
        <w:t xml:space="preserve"> JG, Gillis RA. A reevaluation of the effects of stimulation of the dorsal motor nucleus of the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on gastric motility in the rat.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Regul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Integr</w:t>
      </w:r>
      <w:proofErr w:type="spellEnd"/>
      <w:r w:rsidRPr="009169FE">
        <w:rPr>
          <w:rFonts w:ascii="Book Antiqua" w:eastAsia="宋体" w:hAnsi="Book Antiqua" w:cs="Times New Roman"/>
          <w:i/>
          <w:sz w:val="24"/>
          <w:szCs w:val="24"/>
        </w:rPr>
        <w:t xml:space="preserve"> Comp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2007; </w:t>
      </w:r>
      <w:r w:rsidRPr="009169FE">
        <w:rPr>
          <w:rFonts w:ascii="Book Antiqua" w:eastAsia="宋体" w:hAnsi="Book Antiqua" w:cs="Times New Roman"/>
          <w:b/>
          <w:sz w:val="24"/>
          <w:szCs w:val="24"/>
        </w:rPr>
        <w:t>292</w:t>
      </w:r>
      <w:r w:rsidRPr="009169FE">
        <w:rPr>
          <w:rFonts w:ascii="Book Antiqua" w:eastAsia="宋体" w:hAnsi="Book Antiqua" w:cs="Times New Roman"/>
          <w:sz w:val="24"/>
          <w:szCs w:val="24"/>
        </w:rPr>
        <w:t>: R291-R307 [PMID: 16990483 DOI: 10.1152/ajpregu.00863.2005]</w:t>
      </w:r>
    </w:p>
    <w:p w14:paraId="48976AB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 </w:t>
      </w:r>
      <w:proofErr w:type="spellStart"/>
      <w:r w:rsidRPr="009169FE">
        <w:rPr>
          <w:rFonts w:ascii="Book Antiqua" w:eastAsia="宋体" w:hAnsi="Book Antiqua" w:cs="Times New Roman"/>
          <w:b/>
          <w:sz w:val="24"/>
          <w:szCs w:val="24"/>
        </w:rPr>
        <w:t>Rodzian</w:t>
      </w:r>
      <w:proofErr w:type="spellEnd"/>
      <w:r w:rsidRPr="009169FE">
        <w:rPr>
          <w:rFonts w:ascii="Book Antiqua" w:eastAsia="宋体" w:hAnsi="Book Antiqua" w:cs="Times New Roman"/>
          <w:b/>
          <w:sz w:val="24"/>
          <w:szCs w:val="24"/>
        </w:rPr>
        <w:t xml:space="preserve"> MN</w:t>
      </w:r>
      <w:r w:rsidRPr="009169FE">
        <w:rPr>
          <w:rFonts w:ascii="Book Antiqua" w:eastAsia="宋体" w:hAnsi="Book Antiqua" w:cs="Times New Roman"/>
          <w:sz w:val="24"/>
          <w:szCs w:val="24"/>
        </w:rPr>
        <w:t xml:space="preserve">, Aziz Ibrahim IA, </w:t>
      </w:r>
      <w:proofErr w:type="spellStart"/>
      <w:r w:rsidRPr="009169FE">
        <w:rPr>
          <w:rFonts w:ascii="Book Antiqua" w:eastAsia="宋体" w:hAnsi="Book Antiqua" w:cs="Times New Roman"/>
          <w:sz w:val="24"/>
          <w:szCs w:val="24"/>
        </w:rPr>
        <w:t>Nur</w:t>
      </w:r>
      <w:proofErr w:type="spellEnd"/>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Azlina</w:t>
      </w:r>
      <w:proofErr w:type="spellEnd"/>
      <w:r w:rsidRPr="009169FE">
        <w:rPr>
          <w:rFonts w:ascii="Book Antiqua" w:eastAsia="宋体" w:hAnsi="Book Antiqua" w:cs="Times New Roman"/>
          <w:sz w:val="24"/>
          <w:szCs w:val="24"/>
        </w:rPr>
        <w:t xml:space="preserve"> MF, </w:t>
      </w:r>
      <w:proofErr w:type="spellStart"/>
      <w:r w:rsidRPr="009169FE">
        <w:rPr>
          <w:rFonts w:ascii="Book Antiqua" w:eastAsia="宋体" w:hAnsi="Book Antiqua" w:cs="Times New Roman"/>
          <w:sz w:val="24"/>
          <w:szCs w:val="24"/>
        </w:rPr>
        <w:t>Nafeeza</w:t>
      </w:r>
      <w:proofErr w:type="spellEnd"/>
      <w:r w:rsidRPr="009169FE">
        <w:rPr>
          <w:rFonts w:ascii="Book Antiqua" w:eastAsia="宋体" w:hAnsi="Book Antiqua" w:cs="Times New Roman"/>
          <w:sz w:val="24"/>
          <w:szCs w:val="24"/>
        </w:rPr>
        <w:t xml:space="preserve"> MI. Pure tocotrienol concentrate protected rat gastric mucosa from acute stress-induced injury by a non-antioxidant mechanism. </w:t>
      </w:r>
      <w:r w:rsidRPr="009169FE">
        <w:rPr>
          <w:rFonts w:ascii="Book Antiqua" w:eastAsia="宋体" w:hAnsi="Book Antiqua" w:cs="Times New Roman"/>
          <w:i/>
          <w:sz w:val="24"/>
          <w:szCs w:val="24"/>
        </w:rPr>
        <w:t xml:space="preserve">Pol J </w:t>
      </w:r>
      <w:proofErr w:type="spellStart"/>
      <w:r w:rsidRPr="009169FE">
        <w:rPr>
          <w:rFonts w:ascii="Book Antiqua" w:eastAsia="宋体" w:hAnsi="Book Antiqua" w:cs="Times New Roman"/>
          <w:i/>
          <w:sz w:val="24"/>
          <w:szCs w:val="24"/>
        </w:rPr>
        <w:t>Pathol</w:t>
      </w:r>
      <w:proofErr w:type="spellEnd"/>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64</w:t>
      </w:r>
      <w:r w:rsidRPr="009169FE">
        <w:rPr>
          <w:rFonts w:ascii="Book Antiqua" w:eastAsia="宋体" w:hAnsi="Book Antiqua" w:cs="Times New Roman"/>
          <w:sz w:val="24"/>
          <w:szCs w:val="24"/>
        </w:rPr>
        <w:t>: 52-58 [PMID: 23625601 DOI: 10.5114/pjp.2013.34604]</w:t>
      </w:r>
    </w:p>
    <w:p w14:paraId="73E4F4C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12 </w:t>
      </w:r>
      <w:proofErr w:type="spellStart"/>
      <w:r w:rsidRPr="009169FE">
        <w:rPr>
          <w:rFonts w:ascii="Book Antiqua" w:eastAsia="宋体" w:hAnsi="Book Antiqua" w:cs="Times New Roman"/>
          <w:b/>
          <w:sz w:val="24"/>
          <w:szCs w:val="24"/>
        </w:rPr>
        <w:t>Izgüt-Uysal</w:t>
      </w:r>
      <w:proofErr w:type="spellEnd"/>
      <w:r w:rsidRPr="009169FE">
        <w:rPr>
          <w:rFonts w:ascii="Book Antiqua" w:eastAsia="宋体" w:hAnsi="Book Antiqua" w:cs="Times New Roman"/>
          <w:b/>
          <w:sz w:val="24"/>
          <w:szCs w:val="24"/>
        </w:rPr>
        <w:t xml:space="preserve"> VN</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Gemici</w:t>
      </w:r>
      <w:proofErr w:type="spellEnd"/>
      <w:r w:rsidRPr="009169FE">
        <w:rPr>
          <w:rFonts w:ascii="Book Antiqua" w:eastAsia="宋体" w:hAnsi="Book Antiqua" w:cs="Times New Roman"/>
          <w:sz w:val="24"/>
          <w:szCs w:val="24"/>
        </w:rPr>
        <w:t xml:space="preserve"> B, </w:t>
      </w:r>
      <w:proofErr w:type="spellStart"/>
      <w:r w:rsidRPr="009169FE">
        <w:rPr>
          <w:rFonts w:ascii="Book Antiqua" w:eastAsia="宋体" w:hAnsi="Book Antiqua" w:cs="Times New Roman"/>
          <w:sz w:val="24"/>
          <w:szCs w:val="24"/>
        </w:rPr>
        <w:t>Birsen</w:t>
      </w:r>
      <w:proofErr w:type="spellEnd"/>
      <w:r w:rsidRPr="009169FE">
        <w:rPr>
          <w:rFonts w:ascii="Book Antiqua" w:eastAsia="宋体" w:hAnsi="Book Antiqua" w:cs="Times New Roman"/>
          <w:sz w:val="24"/>
          <w:szCs w:val="24"/>
        </w:rPr>
        <w:t xml:space="preserve"> I, </w:t>
      </w:r>
      <w:proofErr w:type="spellStart"/>
      <w:r w:rsidRPr="009169FE">
        <w:rPr>
          <w:rFonts w:ascii="Book Antiqua" w:eastAsia="宋体" w:hAnsi="Book Antiqua" w:cs="Times New Roman"/>
          <w:sz w:val="24"/>
          <w:szCs w:val="24"/>
        </w:rPr>
        <w:t>Acar</w:t>
      </w:r>
      <w:proofErr w:type="spellEnd"/>
      <w:r w:rsidRPr="009169FE">
        <w:rPr>
          <w:rFonts w:ascii="Book Antiqua" w:eastAsia="宋体" w:hAnsi="Book Antiqua" w:cs="Times New Roman"/>
          <w:sz w:val="24"/>
          <w:szCs w:val="24"/>
        </w:rPr>
        <w:t xml:space="preserve"> N, </w:t>
      </w:r>
      <w:proofErr w:type="spellStart"/>
      <w:r w:rsidRPr="009169FE">
        <w:rPr>
          <w:rFonts w:ascii="Book Antiqua" w:eastAsia="宋体" w:hAnsi="Book Antiqua" w:cs="Times New Roman"/>
          <w:sz w:val="24"/>
          <w:szCs w:val="24"/>
        </w:rPr>
        <w:t>Üstünel</w:t>
      </w:r>
      <w:proofErr w:type="spellEnd"/>
      <w:r w:rsidRPr="009169FE">
        <w:rPr>
          <w:rFonts w:ascii="Book Antiqua" w:eastAsia="宋体" w:hAnsi="Book Antiqua" w:cs="Times New Roman"/>
          <w:sz w:val="24"/>
          <w:szCs w:val="24"/>
        </w:rPr>
        <w:t xml:space="preserve"> I. The protective effect of apelin against water-immersion and restraint stress-induced gastric damage.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64</w:t>
      </w:r>
      <w:r w:rsidRPr="009169FE">
        <w:rPr>
          <w:rFonts w:ascii="Book Antiqua" w:eastAsia="宋体" w:hAnsi="Book Antiqua" w:cs="Times New Roman"/>
          <w:sz w:val="24"/>
          <w:szCs w:val="24"/>
        </w:rPr>
        <w:t>: 279-289 [PMID: 24798037 DOI: 10.1007/s12576-014-0317-8]</w:t>
      </w:r>
    </w:p>
    <w:p w14:paraId="3190108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13 </w:t>
      </w:r>
      <w:r w:rsidRPr="009169FE">
        <w:rPr>
          <w:rFonts w:ascii="Book Antiqua" w:eastAsia="宋体" w:hAnsi="Book Antiqua" w:cs="Times New Roman"/>
          <w:b/>
          <w:sz w:val="24"/>
          <w:szCs w:val="24"/>
        </w:rPr>
        <w:t>Zheng YF</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Xie</w:t>
      </w:r>
      <w:proofErr w:type="spellEnd"/>
      <w:r w:rsidRPr="009169FE">
        <w:rPr>
          <w:rFonts w:ascii="Book Antiqua" w:eastAsia="宋体" w:hAnsi="Book Antiqua" w:cs="Times New Roman"/>
          <w:sz w:val="24"/>
          <w:szCs w:val="24"/>
        </w:rPr>
        <w:t xml:space="preserve"> JH, Xu YF, Liang YZ, Mo ZZ, Jiang WW, Chen XY, Liu YH, Yu XD, Huang P, Su ZR. Gastroprotective effect and mechanism of patchouli alcohol against ethanol, indomethacin and stress-induced ulcer in rats. </w:t>
      </w:r>
      <w:r w:rsidRPr="009169FE">
        <w:rPr>
          <w:rFonts w:ascii="Book Antiqua" w:eastAsia="宋体" w:hAnsi="Book Antiqua" w:cs="Times New Roman"/>
          <w:i/>
          <w:sz w:val="24"/>
          <w:szCs w:val="24"/>
        </w:rPr>
        <w:t>Chem Biol Interact</w:t>
      </w:r>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222</w:t>
      </w:r>
      <w:r w:rsidRPr="009169FE">
        <w:rPr>
          <w:rFonts w:ascii="Book Antiqua" w:eastAsia="宋体" w:hAnsi="Book Antiqua" w:cs="Times New Roman"/>
          <w:sz w:val="24"/>
          <w:szCs w:val="24"/>
        </w:rPr>
        <w:t>: 27-36 [PMID: 25168850 DOI: 10.1016/j.cbi.2014.08.008]</w:t>
      </w:r>
    </w:p>
    <w:p w14:paraId="7ED7ADF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14 </w:t>
      </w:r>
      <w:r w:rsidRPr="009169FE">
        <w:rPr>
          <w:rFonts w:ascii="Book Antiqua" w:eastAsia="宋体" w:hAnsi="Book Antiqua" w:cs="Times New Roman"/>
          <w:b/>
          <w:sz w:val="24"/>
          <w:szCs w:val="24"/>
        </w:rPr>
        <w:t>Li YM</w:t>
      </w:r>
      <w:r w:rsidRPr="009169FE">
        <w:rPr>
          <w:rFonts w:ascii="Book Antiqua" w:eastAsia="宋体" w:hAnsi="Book Antiqua" w:cs="Times New Roman"/>
          <w:sz w:val="24"/>
          <w:szCs w:val="24"/>
        </w:rPr>
        <w:t xml:space="preserve">, Lu GM, Zou XP, Li ZS, Peng GY, Fang DC. Dynamic functional and ultrastructural changes of gastric parietal cells induced by water immersion-restraint stress in rats. </w:t>
      </w:r>
      <w:r w:rsidRPr="009169FE">
        <w:rPr>
          <w:rFonts w:ascii="Book Antiqua" w:eastAsia="宋体" w:hAnsi="Book Antiqua" w:cs="Times New Roman"/>
          <w:i/>
          <w:sz w:val="24"/>
          <w:szCs w:val="24"/>
        </w:rPr>
        <w:t>World J Gastroenterol</w:t>
      </w:r>
      <w:r w:rsidRPr="009169FE">
        <w:rPr>
          <w:rFonts w:ascii="Book Antiqua" w:eastAsia="宋体" w:hAnsi="Book Antiqua" w:cs="Times New Roman"/>
          <w:sz w:val="24"/>
          <w:szCs w:val="24"/>
        </w:rPr>
        <w:t xml:space="preserve"> 2006; </w:t>
      </w:r>
      <w:r w:rsidRPr="009169FE">
        <w:rPr>
          <w:rFonts w:ascii="Book Antiqua" w:eastAsia="宋体" w:hAnsi="Book Antiqua" w:cs="Times New Roman"/>
          <w:b/>
          <w:sz w:val="24"/>
          <w:szCs w:val="24"/>
        </w:rPr>
        <w:t>12</w:t>
      </w:r>
      <w:r w:rsidRPr="009169FE">
        <w:rPr>
          <w:rFonts w:ascii="Book Antiqua" w:eastAsia="宋体" w:hAnsi="Book Antiqua" w:cs="Times New Roman"/>
          <w:sz w:val="24"/>
          <w:szCs w:val="24"/>
        </w:rPr>
        <w:t>: 3368-3372 [PMID: 16733853 DOI: 10.3748/wjg.v12.i21.3368]</w:t>
      </w:r>
    </w:p>
    <w:p w14:paraId="333AA8A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15 </w:t>
      </w:r>
      <w:r w:rsidRPr="009169FE">
        <w:rPr>
          <w:rFonts w:ascii="Book Antiqua" w:eastAsia="宋体" w:hAnsi="Book Antiqua" w:cs="Times New Roman"/>
          <w:b/>
          <w:sz w:val="24"/>
          <w:szCs w:val="24"/>
        </w:rPr>
        <w:t>Huang P</w:t>
      </w:r>
      <w:r w:rsidRPr="009169FE">
        <w:rPr>
          <w:rFonts w:ascii="Book Antiqua" w:eastAsia="宋体" w:hAnsi="Book Antiqua" w:cs="Times New Roman"/>
          <w:sz w:val="24"/>
          <w:szCs w:val="24"/>
        </w:rPr>
        <w:t>, Zhou ZR, Zheng MQ, Shi FX. Effect of the IGF-1/PTEN/</w:t>
      </w:r>
      <w:proofErr w:type="spellStart"/>
      <w:r w:rsidRPr="009169FE">
        <w:rPr>
          <w:rFonts w:ascii="Book Antiqua" w:eastAsia="宋体" w:hAnsi="Book Antiqua" w:cs="Times New Roman"/>
          <w:sz w:val="24"/>
          <w:szCs w:val="24"/>
        </w:rPr>
        <w:t>Akt</w:t>
      </w:r>
      <w:proofErr w:type="spellEnd"/>
      <w:r w:rsidRPr="009169FE">
        <w:rPr>
          <w:rFonts w:ascii="Book Antiqua" w:eastAsia="宋体" w:hAnsi="Book Antiqua" w:cs="Times New Roman"/>
          <w:sz w:val="24"/>
          <w:szCs w:val="24"/>
        </w:rPr>
        <w:t>/</w:t>
      </w:r>
      <w:proofErr w:type="spellStart"/>
      <w:r w:rsidRPr="009169FE">
        <w:rPr>
          <w:rFonts w:ascii="Book Antiqua" w:eastAsia="宋体" w:hAnsi="Book Antiqua" w:cs="Times New Roman"/>
          <w:sz w:val="24"/>
          <w:szCs w:val="24"/>
        </w:rPr>
        <w:t>FoxO</w:t>
      </w:r>
      <w:proofErr w:type="spellEnd"/>
      <w:r w:rsidRPr="009169FE">
        <w:rPr>
          <w:rFonts w:ascii="Book Antiqua" w:eastAsia="宋体" w:hAnsi="Book Antiqua" w:cs="Times New Roman"/>
          <w:sz w:val="24"/>
          <w:szCs w:val="24"/>
        </w:rPr>
        <w:t xml:space="preserve"> signaling pathway in the duodenal mucosa of rats </w:t>
      </w:r>
      <w:r w:rsidRPr="009169FE">
        <w:rPr>
          <w:rFonts w:ascii="Book Antiqua" w:eastAsia="宋体" w:hAnsi="Book Antiqua" w:cs="Times New Roman"/>
          <w:sz w:val="24"/>
          <w:szCs w:val="24"/>
        </w:rPr>
        <w:lastRenderedPageBreak/>
        <w:t xml:space="preserve">subjected to water immersion and restraint stress. </w:t>
      </w:r>
      <w:r w:rsidRPr="009169FE">
        <w:rPr>
          <w:rFonts w:ascii="Book Antiqua" w:eastAsia="宋体" w:hAnsi="Book Antiqua" w:cs="Times New Roman"/>
          <w:i/>
          <w:sz w:val="24"/>
          <w:szCs w:val="24"/>
        </w:rPr>
        <w:t>Genet Mol Res</w:t>
      </w:r>
      <w:r w:rsidRPr="009169FE">
        <w:rPr>
          <w:rFonts w:ascii="Book Antiqua" w:eastAsia="宋体" w:hAnsi="Book Antiqua" w:cs="Times New Roman"/>
          <w:sz w:val="24"/>
          <w:szCs w:val="24"/>
        </w:rPr>
        <w:t xml:space="preserve"> 2012; </w:t>
      </w:r>
      <w:r w:rsidRPr="009169FE">
        <w:rPr>
          <w:rFonts w:ascii="Book Antiqua" w:eastAsia="宋体" w:hAnsi="Book Antiqua" w:cs="Times New Roman"/>
          <w:b/>
          <w:sz w:val="24"/>
          <w:szCs w:val="24"/>
        </w:rPr>
        <w:t>11</w:t>
      </w:r>
      <w:r w:rsidRPr="009169FE">
        <w:rPr>
          <w:rFonts w:ascii="Book Antiqua" w:eastAsia="宋体" w:hAnsi="Book Antiqua" w:cs="Times New Roman"/>
          <w:sz w:val="24"/>
          <w:szCs w:val="24"/>
        </w:rPr>
        <w:t>: 4775-4788 [PMID: 23079979 DOI: 10.4238/2012.September.19.2]</w:t>
      </w:r>
    </w:p>
    <w:p w14:paraId="6C654F0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16 </w:t>
      </w:r>
      <w:r w:rsidRPr="009169FE">
        <w:rPr>
          <w:rFonts w:ascii="Book Antiqua" w:eastAsia="宋体" w:hAnsi="Book Antiqua" w:cs="Times New Roman"/>
          <w:b/>
          <w:sz w:val="24"/>
          <w:szCs w:val="24"/>
        </w:rPr>
        <w:t>Huang P</w:t>
      </w:r>
      <w:r w:rsidRPr="009169FE">
        <w:rPr>
          <w:rFonts w:ascii="Book Antiqua" w:eastAsia="宋体" w:hAnsi="Book Antiqua" w:cs="Times New Roman"/>
          <w:sz w:val="24"/>
          <w:szCs w:val="24"/>
        </w:rPr>
        <w:t>, Zhou Z, Wang H, Wei Q, Zhang L, Zhou X, Hutz RJ, Shi F. Effect of the IGF-1/PTEN/</w:t>
      </w:r>
      <w:proofErr w:type="spellStart"/>
      <w:r w:rsidRPr="009169FE">
        <w:rPr>
          <w:rFonts w:ascii="Book Antiqua" w:eastAsia="宋体" w:hAnsi="Book Antiqua" w:cs="Times New Roman"/>
          <w:sz w:val="24"/>
          <w:szCs w:val="24"/>
        </w:rPr>
        <w:t>Akt</w:t>
      </w:r>
      <w:proofErr w:type="spellEnd"/>
      <w:r w:rsidRPr="009169FE">
        <w:rPr>
          <w:rFonts w:ascii="Book Antiqua" w:eastAsia="宋体" w:hAnsi="Book Antiqua" w:cs="Times New Roman"/>
          <w:sz w:val="24"/>
          <w:szCs w:val="24"/>
        </w:rPr>
        <w:t>/</w:t>
      </w:r>
      <w:proofErr w:type="spellStart"/>
      <w:r w:rsidRPr="009169FE">
        <w:rPr>
          <w:rFonts w:ascii="Book Antiqua" w:eastAsia="宋体" w:hAnsi="Book Antiqua" w:cs="Times New Roman"/>
          <w:sz w:val="24"/>
          <w:szCs w:val="24"/>
        </w:rPr>
        <w:t>FoxO</w:t>
      </w:r>
      <w:proofErr w:type="spellEnd"/>
      <w:r w:rsidRPr="009169FE">
        <w:rPr>
          <w:rFonts w:ascii="Book Antiqua" w:eastAsia="宋体" w:hAnsi="Book Antiqua" w:cs="Times New Roman"/>
          <w:sz w:val="24"/>
          <w:szCs w:val="24"/>
        </w:rPr>
        <w:t xml:space="preserve"> signaling pathway on the development and healing of water immersion and restraint stress-induced gastric ulcers in rats. </w:t>
      </w:r>
      <w:r w:rsidRPr="009169FE">
        <w:rPr>
          <w:rFonts w:ascii="Book Antiqua" w:eastAsia="宋体" w:hAnsi="Book Antiqua" w:cs="Times New Roman"/>
          <w:i/>
          <w:sz w:val="24"/>
          <w:szCs w:val="24"/>
        </w:rPr>
        <w:t>Int J Mol Med</w:t>
      </w:r>
      <w:r w:rsidRPr="009169FE">
        <w:rPr>
          <w:rFonts w:ascii="Book Antiqua" w:eastAsia="宋体" w:hAnsi="Book Antiqua" w:cs="Times New Roman"/>
          <w:sz w:val="24"/>
          <w:szCs w:val="24"/>
        </w:rPr>
        <w:t xml:space="preserve"> 2012; </w:t>
      </w:r>
      <w:r w:rsidRPr="009169FE">
        <w:rPr>
          <w:rFonts w:ascii="Book Antiqua" w:eastAsia="宋体" w:hAnsi="Book Antiqua" w:cs="Times New Roman"/>
          <w:b/>
          <w:sz w:val="24"/>
          <w:szCs w:val="24"/>
        </w:rPr>
        <w:t>30</w:t>
      </w:r>
      <w:r w:rsidRPr="009169FE">
        <w:rPr>
          <w:rFonts w:ascii="Book Antiqua" w:eastAsia="宋体" w:hAnsi="Book Antiqua" w:cs="Times New Roman"/>
          <w:sz w:val="24"/>
          <w:szCs w:val="24"/>
        </w:rPr>
        <w:t>: 650-658 [PMID: 22735908 DOI: 10.3892/ijmm.2012.1041]</w:t>
      </w:r>
    </w:p>
    <w:p w14:paraId="0594E3F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17 </w:t>
      </w:r>
      <w:r w:rsidRPr="009169FE">
        <w:rPr>
          <w:rFonts w:ascii="Book Antiqua" w:eastAsia="宋体" w:hAnsi="Book Antiqua" w:cs="Times New Roman"/>
          <w:b/>
          <w:sz w:val="24"/>
          <w:szCs w:val="24"/>
        </w:rPr>
        <w:t>Zhou ZR</w:t>
      </w:r>
      <w:r w:rsidRPr="009169FE">
        <w:rPr>
          <w:rFonts w:ascii="Book Antiqua" w:eastAsia="宋体" w:hAnsi="Book Antiqua" w:cs="Times New Roman"/>
          <w:sz w:val="24"/>
          <w:szCs w:val="24"/>
        </w:rPr>
        <w:t xml:space="preserve">, Huang P, Song GH, Zhang Z, An K, Lu HW, Ju XL, Ding W. Comparative proteomic analysis of rats subjected to water immersion and restraint stress as an insight into gastric ulcers. </w:t>
      </w:r>
      <w:r w:rsidRPr="009169FE">
        <w:rPr>
          <w:rFonts w:ascii="Book Antiqua" w:eastAsia="宋体" w:hAnsi="Book Antiqua" w:cs="Times New Roman"/>
          <w:i/>
          <w:sz w:val="24"/>
          <w:szCs w:val="24"/>
        </w:rPr>
        <w:t>Mol Med Rep</w:t>
      </w:r>
      <w:r w:rsidRPr="009169FE">
        <w:rPr>
          <w:rFonts w:ascii="Book Antiqua" w:eastAsia="宋体" w:hAnsi="Book Antiqua" w:cs="Times New Roman"/>
          <w:sz w:val="24"/>
          <w:szCs w:val="24"/>
        </w:rPr>
        <w:t xml:space="preserve"> 2017; </w:t>
      </w:r>
      <w:r w:rsidRPr="009169FE">
        <w:rPr>
          <w:rFonts w:ascii="Book Antiqua" w:eastAsia="宋体" w:hAnsi="Book Antiqua" w:cs="Times New Roman"/>
          <w:b/>
          <w:sz w:val="24"/>
          <w:szCs w:val="24"/>
        </w:rPr>
        <w:t>16</w:t>
      </w:r>
      <w:r w:rsidRPr="009169FE">
        <w:rPr>
          <w:rFonts w:ascii="Book Antiqua" w:eastAsia="宋体" w:hAnsi="Book Antiqua" w:cs="Times New Roman"/>
          <w:sz w:val="24"/>
          <w:szCs w:val="24"/>
        </w:rPr>
        <w:t>: 5425-5433 [PMID: 28849061 DOI: 10.3892/mmr.2017.7241]</w:t>
      </w:r>
    </w:p>
    <w:p w14:paraId="3BFAEF8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18 </w:t>
      </w:r>
      <w:r w:rsidRPr="009169FE">
        <w:rPr>
          <w:rFonts w:ascii="Book Antiqua" w:eastAsia="宋体" w:hAnsi="Book Antiqua" w:cs="Times New Roman"/>
          <w:b/>
          <w:sz w:val="24"/>
          <w:szCs w:val="24"/>
        </w:rPr>
        <w:t>Zhang YY</w:t>
      </w:r>
      <w:r w:rsidRPr="009169FE">
        <w:rPr>
          <w:rFonts w:ascii="Book Antiqua" w:eastAsia="宋体" w:hAnsi="Book Antiqua" w:cs="Times New Roman"/>
          <w:sz w:val="24"/>
          <w:szCs w:val="24"/>
        </w:rPr>
        <w:t>, Cao GH, Zhu WX, Cui XY, Ai HB. Comparative study of c-</w:t>
      </w:r>
      <w:proofErr w:type="spellStart"/>
      <w:r w:rsidRPr="009169FE">
        <w:rPr>
          <w:rFonts w:ascii="Book Antiqua" w:eastAsia="宋体" w:hAnsi="Book Antiqua" w:cs="Times New Roman"/>
          <w:sz w:val="24"/>
          <w:szCs w:val="24"/>
        </w:rPr>
        <w:t>Fos</w:t>
      </w:r>
      <w:proofErr w:type="spellEnd"/>
      <w:r w:rsidRPr="009169FE">
        <w:rPr>
          <w:rFonts w:ascii="Book Antiqua" w:eastAsia="宋体" w:hAnsi="Book Antiqua" w:cs="Times New Roman"/>
          <w:sz w:val="24"/>
          <w:szCs w:val="24"/>
        </w:rPr>
        <w:t xml:space="preserve"> expression in rat dorsal vagal complex and nucleus </w:t>
      </w:r>
      <w:proofErr w:type="spellStart"/>
      <w:r w:rsidRPr="009169FE">
        <w:rPr>
          <w:rFonts w:ascii="Book Antiqua" w:eastAsia="宋体" w:hAnsi="Book Antiqua" w:cs="Times New Roman"/>
          <w:sz w:val="24"/>
          <w:szCs w:val="24"/>
        </w:rPr>
        <w:t>ambiguus</w:t>
      </w:r>
      <w:proofErr w:type="spellEnd"/>
      <w:r w:rsidRPr="009169FE">
        <w:rPr>
          <w:rFonts w:ascii="Book Antiqua" w:eastAsia="宋体" w:hAnsi="Book Antiqua" w:cs="Times New Roman"/>
          <w:sz w:val="24"/>
          <w:szCs w:val="24"/>
        </w:rPr>
        <w:t xml:space="preserve"> induced by different durations of restraint water-immersion stress. </w:t>
      </w:r>
      <w:r w:rsidRPr="009169FE">
        <w:rPr>
          <w:rFonts w:ascii="Book Antiqua" w:eastAsia="宋体" w:hAnsi="Book Antiqua" w:cs="Times New Roman"/>
          <w:i/>
          <w:sz w:val="24"/>
          <w:szCs w:val="24"/>
        </w:rPr>
        <w:t xml:space="preserve">Chin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52</w:t>
      </w:r>
      <w:r w:rsidRPr="009169FE">
        <w:rPr>
          <w:rFonts w:ascii="Book Antiqua" w:eastAsia="宋体" w:hAnsi="Book Antiqua" w:cs="Times New Roman"/>
          <w:sz w:val="24"/>
          <w:szCs w:val="24"/>
        </w:rPr>
        <w:t>: 143-150 [PMID: 19777800 DOI: 10.4077/cjp.2009.amh045]</w:t>
      </w:r>
    </w:p>
    <w:p w14:paraId="24C3AB4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19 </w:t>
      </w:r>
      <w:r w:rsidRPr="009169FE">
        <w:rPr>
          <w:rFonts w:ascii="Book Antiqua" w:eastAsia="宋体" w:hAnsi="Book Antiqua" w:cs="Times New Roman"/>
          <w:b/>
          <w:sz w:val="24"/>
          <w:szCs w:val="24"/>
        </w:rPr>
        <w:t>Saxena B</w:t>
      </w:r>
      <w:r w:rsidRPr="009169FE">
        <w:rPr>
          <w:rFonts w:ascii="Book Antiqua" w:eastAsia="宋体" w:hAnsi="Book Antiqua" w:cs="Times New Roman"/>
          <w:sz w:val="24"/>
          <w:szCs w:val="24"/>
        </w:rPr>
        <w:t xml:space="preserve">, Singh S. Comparison of three acute stress models for simulating the pathophysiology of stress-related mucosal disease. </w:t>
      </w:r>
      <w:r w:rsidRPr="009169FE">
        <w:rPr>
          <w:rFonts w:ascii="Book Antiqua" w:eastAsia="宋体" w:hAnsi="Book Antiqua" w:cs="Times New Roman"/>
          <w:i/>
          <w:sz w:val="24"/>
          <w:szCs w:val="24"/>
        </w:rPr>
        <w:t xml:space="preserve">Drug </w:t>
      </w:r>
      <w:proofErr w:type="spellStart"/>
      <w:r w:rsidRPr="009169FE">
        <w:rPr>
          <w:rFonts w:ascii="Book Antiqua" w:eastAsia="宋体" w:hAnsi="Book Antiqua" w:cs="Times New Roman"/>
          <w:i/>
          <w:sz w:val="24"/>
          <w:szCs w:val="24"/>
        </w:rPr>
        <w:t>Discov</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Ther</w:t>
      </w:r>
      <w:proofErr w:type="spellEnd"/>
      <w:r w:rsidRPr="009169FE">
        <w:rPr>
          <w:rFonts w:ascii="Book Antiqua" w:eastAsia="宋体" w:hAnsi="Book Antiqua" w:cs="Times New Roman"/>
          <w:sz w:val="24"/>
          <w:szCs w:val="24"/>
        </w:rPr>
        <w:t xml:space="preserve"> 2017; </w:t>
      </w:r>
      <w:r w:rsidRPr="009169FE">
        <w:rPr>
          <w:rFonts w:ascii="Book Antiqua" w:eastAsia="宋体" w:hAnsi="Book Antiqua" w:cs="Times New Roman"/>
          <w:b/>
          <w:sz w:val="24"/>
          <w:szCs w:val="24"/>
        </w:rPr>
        <w:t>11</w:t>
      </w:r>
      <w:r w:rsidRPr="009169FE">
        <w:rPr>
          <w:rFonts w:ascii="Book Antiqua" w:eastAsia="宋体" w:hAnsi="Book Antiqua" w:cs="Times New Roman"/>
          <w:sz w:val="24"/>
          <w:szCs w:val="24"/>
        </w:rPr>
        <w:t>: 98-103 [PMID: 28320982 DOI: 10.5582/ddt.2016.01081]</w:t>
      </w:r>
    </w:p>
    <w:p w14:paraId="018E236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20 </w:t>
      </w:r>
      <w:r w:rsidRPr="009169FE">
        <w:rPr>
          <w:rFonts w:ascii="Book Antiqua" w:eastAsia="宋体" w:hAnsi="Book Antiqua" w:cs="Times New Roman"/>
          <w:b/>
          <w:sz w:val="24"/>
          <w:szCs w:val="24"/>
        </w:rPr>
        <w:t>Ye Y</w:t>
      </w:r>
      <w:r w:rsidRPr="009169FE">
        <w:rPr>
          <w:rFonts w:ascii="Book Antiqua" w:eastAsia="宋体" w:hAnsi="Book Antiqua" w:cs="Times New Roman"/>
          <w:sz w:val="24"/>
          <w:szCs w:val="24"/>
        </w:rPr>
        <w:t xml:space="preserve">, Wang XR, Zheng Y, Yang JW, Yang NN, Shi GX, Liu CZ. Choosing an Animal Model for the Study of Functional Dyspepsia. </w:t>
      </w:r>
      <w:r w:rsidRPr="009169FE">
        <w:rPr>
          <w:rFonts w:ascii="Book Antiqua" w:eastAsia="宋体" w:hAnsi="Book Antiqua" w:cs="Times New Roman"/>
          <w:i/>
          <w:sz w:val="24"/>
          <w:szCs w:val="24"/>
        </w:rPr>
        <w:t>Can J Gastroenterol Hepatol</w:t>
      </w:r>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2018</w:t>
      </w:r>
      <w:r w:rsidRPr="009169FE">
        <w:rPr>
          <w:rFonts w:ascii="Book Antiqua" w:eastAsia="宋体" w:hAnsi="Book Antiqua" w:cs="Times New Roman"/>
          <w:sz w:val="24"/>
          <w:szCs w:val="24"/>
        </w:rPr>
        <w:t>: 1531958 [PMID: 29623262 DOI: 10.1155/2018/1531958]</w:t>
      </w:r>
    </w:p>
    <w:p w14:paraId="44F0D5C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21 </w:t>
      </w:r>
      <w:proofErr w:type="spellStart"/>
      <w:r w:rsidRPr="009169FE">
        <w:rPr>
          <w:rFonts w:ascii="Book Antiqua" w:eastAsia="宋体" w:hAnsi="Book Antiqua" w:cs="Times New Roman"/>
          <w:b/>
          <w:sz w:val="24"/>
          <w:szCs w:val="24"/>
        </w:rPr>
        <w:t>Landeira</w:t>
      </w:r>
      <w:proofErr w:type="spellEnd"/>
      <w:r w:rsidRPr="009169FE">
        <w:rPr>
          <w:rFonts w:ascii="Book Antiqua" w:eastAsia="宋体" w:hAnsi="Book Antiqua" w:cs="Times New Roman"/>
          <w:b/>
          <w:sz w:val="24"/>
          <w:szCs w:val="24"/>
        </w:rPr>
        <w:t>-Fernandez J</w:t>
      </w:r>
      <w:r w:rsidRPr="009169FE">
        <w:rPr>
          <w:rFonts w:ascii="Book Antiqua" w:eastAsia="宋体" w:hAnsi="Book Antiqua" w:cs="Times New Roman"/>
          <w:sz w:val="24"/>
          <w:szCs w:val="24"/>
        </w:rPr>
        <w:t xml:space="preserve">. Analysis of the cold-water restraint procedure in gastric ulceration and body temperature.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Behav</w:t>
      </w:r>
      <w:proofErr w:type="spellEnd"/>
      <w:r w:rsidRPr="009169FE">
        <w:rPr>
          <w:rFonts w:ascii="Book Antiqua" w:eastAsia="宋体" w:hAnsi="Book Antiqua" w:cs="Times New Roman"/>
          <w:sz w:val="24"/>
          <w:szCs w:val="24"/>
        </w:rPr>
        <w:t xml:space="preserve"> 2004; </w:t>
      </w:r>
      <w:r w:rsidRPr="009169FE">
        <w:rPr>
          <w:rFonts w:ascii="Book Antiqua" w:eastAsia="宋体" w:hAnsi="Book Antiqua" w:cs="Times New Roman"/>
          <w:b/>
          <w:sz w:val="24"/>
          <w:szCs w:val="24"/>
        </w:rPr>
        <w:t>82</w:t>
      </w:r>
      <w:r w:rsidRPr="009169FE">
        <w:rPr>
          <w:rFonts w:ascii="Book Antiqua" w:eastAsia="宋体" w:hAnsi="Book Antiqua" w:cs="Times New Roman"/>
          <w:sz w:val="24"/>
          <w:szCs w:val="24"/>
        </w:rPr>
        <w:t>: 827-833 [PMID: 15451646 DOI: 10.1016/j.physbeh.2004.06.016]</w:t>
      </w:r>
    </w:p>
    <w:p w14:paraId="6645DEF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22 </w:t>
      </w:r>
      <w:proofErr w:type="spellStart"/>
      <w:r w:rsidRPr="009169FE">
        <w:rPr>
          <w:rFonts w:ascii="Book Antiqua" w:eastAsia="宋体" w:hAnsi="Book Antiqua" w:cs="Times New Roman"/>
          <w:b/>
          <w:sz w:val="24"/>
          <w:szCs w:val="24"/>
        </w:rPr>
        <w:t>Guth</w:t>
      </w:r>
      <w:proofErr w:type="spellEnd"/>
      <w:r w:rsidRPr="009169FE">
        <w:rPr>
          <w:rFonts w:ascii="Book Antiqua" w:eastAsia="宋体" w:hAnsi="Book Antiqua" w:cs="Times New Roman"/>
          <w:b/>
          <w:sz w:val="24"/>
          <w:szCs w:val="24"/>
        </w:rPr>
        <w:t xml:space="preserve"> PH</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Aures</w:t>
      </w:r>
      <w:proofErr w:type="spellEnd"/>
      <w:r w:rsidRPr="009169FE">
        <w:rPr>
          <w:rFonts w:ascii="Book Antiqua" w:eastAsia="宋体" w:hAnsi="Book Antiqua" w:cs="Times New Roman"/>
          <w:sz w:val="24"/>
          <w:szCs w:val="24"/>
        </w:rPr>
        <w:t xml:space="preserve"> D, Paulsen G. Topical aspirin plus HCl gastric lesions in the rat. Cytoprotective effect of prostaglandin, cimetidine, and </w:t>
      </w:r>
      <w:proofErr w:type="spellStart"/>
      <w:r w:rsidRPr="009169FE">
        <w:rPr>
          <w:rFonts w:ascii="Book Antiqua" w:eastAsia="宋体" w:hAnsi="Book Antiqua" w:cs="Times New Roman"/>
          <w:sz w:val="24"/>
          <w:szCs w:val="24"/>
        </w:rPr>
        <w:t>probanthine</w:t>
      </w:r>
      <w:proofErr w:type="spellEnd"/>
      <w:r w:rsidRPr="009169FE">
        <w:rPr>
          <w:rFonts w:ascii="Book Antiqua" w:eastAsia="宋体" w:hAnsi="Book Antiqua" w:cs="Times New Roman"/>
          <w:sz w:val="24"/>
          <w:szCs w:val="24"/>
        </w:rPr>
        <w:t xml:space="preserve">.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1979; </w:t>
      </w:r>
      <w:r w:rsidRPr="009169FE">
        <w:rPr>
          <w:rFonts w:ascii="Book Antiqua" w:eastAsia="宋体" w:hAnsi="Book Antiqua" w:cs="Times New Roman"/>
          <w:b/>
          <w:sz w:val="24"/>
          <w:szCs w:val="24"/>
        </w:rPr>
        <w:t>76</w:t>
      </w:r>
      <w:r w:rsidRPr="009169FE">
        <w:rPr>
          <w:rFonts w:ascii="Book Antiqua" w:eastAsia="宋体" w:hAnsi="Book Antiqua" w:cs="Times New Roman"/>
          <w:sz w:val="24"/>
          <w:szCs w:val="24"/>
        </w:rPr>
        <w:t>: 88-93 [PMID: 361495]</w:t>
      </w:r>
    </w:p>
    <w:p w14:paraId="2187FE28"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23 </w:t>
      </w:r>
      <w:proofErr w:type="spellStart"/>
      <w:r w:rsidRPr="009169FE">
        <w:rPr>
          <w:rFonts w:ascii="Book Antiqua" w:eastAsia="宋体" w:hAnsi="Book Antiqua" w:cs="Times New Roman"/>
          <w:b/>
          <w:sz w:val="24"/>
          <w:szCs w:val="24"/>
        </w:rPr>
        <w:t>Sgambato</w:t>
      </w:r>
      <w:proofErr w:type="spellEnd"/>
      <w:r w:rsidRPr="009169FE">
        <w:rPr>
          <w:rFonts w:ascii="Book Antiqua" w:eastAsia="宋体" w:hAnsi="Book Antiqua" w:cs="Times New Roman"/>
          <w:b/>
          <w:sz w:val="24"/>
          <w:szCs w:val="24"/>
        </w:rPr>
        <w:t xml:space="preserve"> D</w:t>
      </w:r>
      <w:r w:rsidRPr="009169FE">
        <w:rPr>
          <w:rFonts w:ascii="Book Antiqua" w:eastAsia="宋体" w:hAnsi="Book Antiqua" w:cs="Times New Roman"/>
          <w:sz w:val="24"/>
          <w:szCs w:val="24"/>
        </w:rPr>
        <w:t xml:space="preserve">, Capuano A, </w:t>
      </w:r>
      <w:proofErr w:type="spellStart"/>
      <w:r w:rsidRPr="009169FE">
        <w:rPr>
          <w:rFonts w:ascii="Book Antiqua" w:eastAsia="宋体" w:hAnsi="Book Antiqua" w:cs="Times New Roman"/>
          <w:sz w:val="24"/>
          <w:szCs w:val="24"/>
        </w:rPr>
        <w:t>Sullo</w:t>
      </w:r>
      <w:proofErr w:type="spellEnd"/>
      <w:r w:rsidRPr="009169FE">
        <w:rPr>
          <w:rFonts w:ascii="Book Antiqua" w:eastAsia="宋体" w:hAnsi="Book Antiqua" w:cs="Times New Roman"/>
          <w:sz w:val="24"/>
          <w:szCs w:val="24"/>
        </w:rPr>
        <w:t xml:space="preserve"> MG, Miranda A, Federico A, Romano M. Gut-Brain Axis in Gastric Mucosal Damage and Protection. </w:t>
      </w:r>
      <w:proofErr w:type="spellStart"/>
      <w:r w:rsidRPr="009169FE">
        <w:rPr>
          <w:rFonts w:ascii="Book Antiqua" w:eastAsia="宋体" w:hAnsi="Book Antiqua" w:cs="Times New Roman"/>
          <w:i/>
          <w:sz w:val="24"/>
          <w:szCs w:val="24"/>
        </w:rPr>
        <w:t>Curr</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Neuropharmacol</w:t>
      </w:r>
      <w:proofErr w:type="spellEnd"/>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14</w:t>
      </w:r>
      <w:r w:rsidRPr="009169FE">
        <w:rPr>
          <w:rFonts w:ascii="Book Antiqua" w:eastAsia="宋体" w:hAnsi="Book Antiqua" w:cs="Times New Roman"/>
          <w:sz w:val="24"/>
          <w:szCs w:val="24"/>
        </w:rPr>
        <w:t>: 959-966 [PMID: 26903151 DOI: 10.2174/1570159x14666160223120742]</w:t>
      </w:r>
    </w:p>
    <w:p w14:paraId="792DF62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lastRenderedPageBreak/>
        <w:t xml:space="preserve">24 </w:t>
      </w:r>
      <w:r w:rsidRPr="009169FE">
        <w:rPr>
          <w:rFonts w:ascii="Book Antiqua" w:eastAsia="宋体" w:hAnsi="Book Antiqua" w:cs="Times New Roman"/>
          <w:b/>
          <w:sz w:val="24"/>
          <w:szCs w:val="24"/>
        </w:rPr>
        <w:t>Kitagawa H</w:t>
      </w:r>
      <w:r w:rsidRPr="009169FE">
        <w:rPr>
          <w:rFonts w:ascii="Book Antiqua" w:eastAsia="宋体" w:hAnsi="Book Antiqua" w:cs="Times New Roman"/>
          <w:sz w:val="24"/>
          <w:szCs w:val="24"/>
        </w:rPr>
        <w:t xml:space="preserve">, Fujiwara M, </w:t>
      </w:r>
      <w:proofErr w:type="spellStart"/>
      <w:r w:rsidRPr="009169FE">
        <w:rPr>
          <w:rFonts w:ascii="Book Antiqua" w:eastAsia="宋体" w:hAnsi="Book Antiqua" w:cs="Times New Roman"/>
          <w:sz w:val="24"/>
          <w:szCs w:val="24"/>
        </w:rPr>
        <w:t>Osumi</w:t>
      </w:r>
      <w:proofErr w:type="spellEnd"/>
      <w:r w:rsidRPr="009169FE">
        <w:rPr>
          <w:rFonts w:ascii="Book Antiqua" w:eastAsia="宋体" w:hAnsi="Book Antiqua" w:cs="Times New Roman"/>
          <w:sz w:val="24"/>
          <w:szCs w:val="24"/>
        </w:rPr>
        <w:t xml:space="preserve"> Y. Effect of water immersion stress on gastric secretion and mucosal blood flow in rats.</w:t>
      </w:r>
      <w:r w:rsidRPr="009169FE">
        <w:rPr>
          <w:rFonts w:ascii="Book Antiqua" w:eastAsia="宋体" w:hAnsi="Book Antiqua" w:cs="Times New Roman"/>
          <w:i/>
          <w:sz w:val="24"/>
          <w:szCs w:val="24"/>
        </w:rPr>
        <w:t xml:space="preserve"> Gastroenterology</w:t>
      </w:r>
      <w:r w:rsidRPr="009169FE">
        <w:rPr>
          <w:rFonts w:ascii="Book Antiqua" w:eastAsia="宋体" w:hAnsi="Book Antiqua" w:cs="Times New Roman"/>
          <w:sz w:val="24"/>
          <w:szCs w:val="24"/>
        </w:rPr>
        <w:t xml:space="preserve"> 1979; </w:t>
      </w:r>
      <w:r w:rsidRPr="009169FE">
        <w:rPr>
          <w:rFonts w:ascii="Book Antiqua" w:eastAsia="宋体" w:hAnsi="Book Antiqua" w:cs="Times New Roman"/>
          <w:b/>
          <w:sz w:val="24"/>
          <w:szCs w:val="24"/>
        </w:rPr>
        <w:t>77</w:t>
      </w:r>
      <w:r w:rsidRPr="009169FE">
        <w:rPr>
          <w:rFonts w:ascii="Book Antiqua" w:eastAsia="宋体" w:hAnsi="Book Antiqua" w:cs="Times New Roman"/>
          <w:sz w:val="24"/>
          <w:szCs w:val="24"/>
        </w:rPr>
        <w:t>: 298-302 [PMID: 447044 DOI: 10.1016/0016-5085(79)90281-6]</w:t>
      </w:r>
    </w:p>
    <w:p w14:paraId="734859A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25 </w:t>
      </w:r>
      <w:r w:rsidRPr="009169FE">
        <w:rPr>
          <w:rFonts w:ascii="Book Antiqua" w:eastAsia="宋体" w:hAnsi="Book Antiqua" w:cs="Times New Roman"/>
          <w:b/>
          <w:sz w:val="24"/>
          <w:szCs w:val="24"/>
        </w:rPr>
        <w:t>Garrick T</w:t>
      </w:r>
      <w:r w:rsidRPr="009169FE">
        <w:rPr>
          <w:rFonts w:ascii="Book Antiqua" w:eastAsia="宋体" w:hAnsi="Book Antiqua" w:cs="Times New Roman"/>
          <w:sz w:val="24"/>
          <w:szCs w:val="24"/>
        </w:rPr>
        <w:t xml:space="preserve">, Leung FW, </w:t>
      </w:r>
      <w:proofErr w:type="spellStart"/>
      <w:r w:rsidRPr="009169FE">
        <w:rPr>
          <w:rFonts w:ascii="Book Antiqua" w:eastAsia="宋体" w:hAnsi="Book Antiqua" w:cs="Times New Roman"/>
          <w:sz w:val="24"/>
          <w:szCs w:val="24"/>
        </w:rPr>
        <w:t>Buack</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Hirabayashi</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Guth</w:t>
      </w:r>
      <w:proofErr w:type="spellEnd"/>
      <w:r w:rsidRPr="009169FE">
        <w:rPr>
          <w:rFonts w:ascii="Book Antiqua" w:eastAsia="宋体" w:hAnsi="Book Antiqua" w:cs="Times New Roman"/>
          <w:sz w:val="24"/>
          <w:szCs w:val="24"/>
        </w:rPr>
        <w:t xml:space="preserve"> PH. Gastric motility is stimulated but overall blood flow is unaffected during cold restraint in the rat.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1986; </w:t>
      </w:r>
      <w:r w:rsidRPr="009169FE">
        <w:rPr>
          <w:rFonts w:ascii="Book Antiqua" w:eastAsia="宋体" w:hAnsi="Book Antiqua" w:cs="Times New Roman"/>
          <w:b/>
          <w:sz w:val="24"/>
          <w:szCs w:val="24"/>
        </w:rPr>
        <w:t>91</w:t>
      </w:r>
      <w:r w:rsidRPr="009169FE">
        <w:rPr>
          <w:rFonts w:ascii="Book Antiqua" w:eastAsia="宋体" w:hAnsi="Book Antiqua" w:cs="Times New Roman"/>
          <w:sz w:val="24"/>
          <w:szCs w:val="24"/>
        </w:rPr>
        <w:t>: 141-148 [PMID: 3710063 DOI: 10.1016/0016-5085(86)90450-6]</w:t>
      </w:r>
    </w:p>
    <w:p w14:paraId="39A3694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26 </w:t>
      </w:r>
      <w:r w:rsidRPr="009169FE">
        <w:rPr>
          <w:rFonts w:ascii="Book Antiqua" w:eastAsia="宋体" w:hAnsi="Book Antiqua" w:cs="Times New Roman"/>
          <w:b/>
          <w:sz w:val="24"/>
          <w:szCs w:val="24"/>
        </w:rPr>
        <w:t>Garrick T</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Buack</w:t>
      </w:r>
      <w:proofErr w:type="spellEnd"/>
      <w:r w:rsidRPr="009169FE">
        <w:rPr>
          <w:rFonts w:ascii="Book Antiqua" w:eastAsia="宋体" w:hAnsi="Book Antiqua" w:cs="Times New Roman"/>
          <w:sz w:val="24"/>
          <w:szCs w:val="24"/>
        </w:rPr>
        <w:t xml:space="preserve"> S, Bass P. Gastric motility is a major factor in cold restraint-induced lesion formation in rats.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1986; </w:t>
      </w:r>
      <w:r w:rsidRPr="009169FE">
        <w:rPr>
          <w:rFonts w:ascii="Book Antiqua" w:eastAsia="宋体" w:hAnsi="Book Antiqua" w:cs="Times New Roman"/>
          <w:b/>
          <w:sz w:val="24"/>
          <w:szCs w:val="24"/>
        </w:rPr>
        <w:t>250</w:t>
      </w:r>
      <w:r w:rsidRPr="009169FE">
        <w:rPr>
          <w:rFonts w:ascii="Book Antiqua" w:eastAsia="宋体" w:hAnsi="Book Antiqua" w:cs="Times New Roman"/>
          <w:sz w:val="24"/>
          <w:szCs w:val="24"/>
        </w:rPr>
        <w:t>: G191-G199 [PMID: 3953798 DOI: 10.1152/ajpgi.1986.250.2.G191]</w:t>
      </w:r>
    </w:p>
    <w:p w14:paraId="4D09AE8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27 </w:t>
      </w:r>
      <w:r w:rsidRPr="009169FE">
        <w:rPr>
          <w:rFonts w:ascii="Book Antiqua" w:eastAsia="宋体" w:hAnsi="Book Antiqua" w:cs="Times New Roman"/>
          <w:b/>
          <w:sz w:val="24"/>
          <w:szCs w:val="24"/>
        </w:rPr>
        <w:t>Nishida K</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Ohta</w:t>
      </w:r>
      <w:proofErr w:type="spellEnd"/>
      <w:r w:rsidRPr="009169FE">
        <w:rPr>
          <w:rFonts w:ascii="Book Antiqua" w:eastAsia="宋体" w:hAnsi="Book Antiqua" w:cs="Times New Roman"/>
          <w:sz w:val="24"/>
          <w:szCs w:val="24"/>
        </w:rPr>
        <w:t xml:space="preserve"> Y, Kobayashi T, Ishiguro I. Involvement of the xanthine-xanthine oxidase system and neutrophils in the development of acute gastric mucosal lesions in rats with water immersion restraint stress. </w:t>
      </w:r>
      <w:r w:rsidRPr="009169FE">
        <w:rPr>
          <w:rFonts w:ascii="Book Antiqua" w:eastAsia="宋体" w:hAnsi="Book Antiqua" w:cs="Times New Roman"/>
          <w:i/>
          <w:sz w:val="24"/>
          <w:szCs w:val="24"/>
        </w:rPr>
        <w:t>Digestion</w:t>
      </w:r>
      <w:r w:rsidRPr="009169FE">
        <w:rPr>
          <w:rFonts w:ascii="Book Antiqua" w:eastAsia="宋体" w:hAnsi="Book Antiqua" w:cs="Times New Roman"/>
          <w:sz w:val="24"/>
          <w:szCs w:val="24"/>
        </w:rPr>
        <w:t xml:space="preserve"> 1997; </w:t>
      </w:r>
      <w:r w:rsidRPr="009169FE">
        <w:rPr>
          <w:rFonts w:ascii="Book Antiqua" w:eastAsia="宋体" w:hAnsi="Book Antiqua" w:cs="Times New Roman"/>
          <w:b/>
          <w:sz w:val="24"/>
          <w:szCs w:val="24"/>
        </w:rPr>
        <w:t>58</w:t>
      </w:r>
      <w:r w:rsidRPr="009169FE">
        <w:rPr>
          <w:rFonts w:ascii="Book Antiqua" w:eastAsia="宋体" w:hAnsi="Book Antiqua" w:cs="Times New Roman"/>
          <w:sz w:val="24"/>
          <w:szCs w:val="24"/>
        </w:rPr>
        <w:t>: 340-351 [PMID: 9324161 DOI: 10.1159/000201464]</w:t>
      </w:r>
    </w:p>
    <w:p w14:paraId="0778D7DF"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28 </w:t>
      </w:r>
      <w:proofErr w:type="spellStart"/>
      <w:r w:rsidRPr="009169FE">
        <w:rPr>
          <w:rFonts w:ascii="Book Antiqua" w:eastAsia="宋体" w:hAnsi="Book Antiqua" w:cs="Times New Roman"/>
          <w:b/>
          <w:sz w:val="24"/>
          <w:szCs w:val="24"/>
        </w:rPr>
        <w:t>Filaretova</w:t>
      </w:r>
      <w:proofErr w:type="spellEnd"/>
      <w:r w:rsidRPr="009169FE">
        <w:rPr>
          <w:rFonts w:ascii="Book Antiqua" w:eastAsia="宋体" w:hAnsi="Book Antiqua" w:cs="Times New Roman"/>
          <w:b/>
          <w:sz w:val="24"/>
          <w:szCs w:val="24"/>
        </w:rPr>
        <w:t xml:space="preserve"> LP</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Filaretov</w:t>
      </w:r>
      <w:proofErr w:type="spellEnd"/>
      <w:r w:rsidRPr="009169FE">
        <w:rPr>
          <w:rFonts w:ascii="Book Antiqua" w:eastAsia="宋体" w:hAnsi="Book Antiqua" w:cs="Times New Roman"/>
          <w:sz w:val="24"/>
          <w:szCs w:val="24"/>
        </w:rPr>
        <w:t xml:space="preserve"> AA, Makara GB. Corticosterone increase inhibits stress-induced gastric erosions in rats.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1998; </w:t>
      </w:r>
      <w:r w:rsidRPr="009169FE">
        <w:rPr>
          <w:rFonts w:ascii="Book Antiqua" w:eastAsia="宋体" w:hAnsi="Book Antiqua" w:cs="Times New Roman"/>
          <w:b/>
          <w:sz w:val="24"/>
          <w:szCs w:val="24"/>
        </w:rPr>
        <w:t>274</w:t>
      </w:r>
      <w:r w:rsidRPr="009169FE">
        <w:rPr>
          <w:rFonts w:ascii="Book Antiqua" w:eastAsia="宋体" w:hAnsi="Book Antiqua" w:cs="Times New Roman"/>
          <w:sz w:val="24"/>
          <w:szCs w:val="24"/>
        </w:rPr>
        <w:t>: G1024-G1030 [PMID: 9696701 DOI: 10.1152/ajpgi.1998.274.6.G1024]</w:t>
      </w:r>
    </w:p>
    <w:p w14:paraId="41FE384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29 </w:t>
      </w:r>
      <w:proofErr w:type="spellStart"/>
      <w:r w:rsidRPr="009169FE">
        <w:rPr>
          <w:rFonts w:ascii="Book Antiqua" w:eastAsia="宋体" w:hAnsi="Book Antiqua" w:cs="Times New Roman"/>
          <w:b/>
          <w:sz w:val="24"/>
          <w:szCs w:val="24"/>
        </w:rPr>
        <w:t>Fedail</w:t>
      </w:r>
      <w:proofErr w:type="spellEnd"/>
      <w:r w:rsidRPr="009169FE">
        <w:rPr>
          <w:rFonts w:ascii="Book Antiqua" w:eastAsia="宋体" w:hAnsi="Book Antiqua" w:cs="Times New Roman"/>
          <w:b/>
          <w:sz w:val="24"/>
          <w:szCs w:val="24"/>
        </w:rPr>
        <w:t xml:space="preserve"> JS</w:t>
      </w:r>
      <w:r w:rsidRPr="009169FE">
        <w:rPr>
          <w:rFonts w:ascii="Book Antiqua" w:eastAsia="宋体" w:hAnsi="Book Antiqua" w:cs="Times New Roman"/>
          <w:sz w:val="24"/>
          <w:szCs w:val="24"/>
        </w:rPr>
        <w:t xml:space="preserve">, Zheng K, Wei Q, Kong L, Shi F. Roles of thyroid hormones in follicular development in the ovary of neonatal and immature rats. </w:t>
      </w:r>
      <w:r w:rsidRPr="009169FE">
        <w:rPr>
          <w:rFonts w:ascii="Book Antiqua" w:eastAsia="宋体" w:hAnsi="Book Antiqua" w:cs="Times New Roman"/>
          <w:i/>
          <w:sz w:val="24"/>
          <w:szCs w:val="24"/>
        </w:rPr>
        <w:t>Endocrine</w:t>
      </w:r>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46</w:t>
      </w:r>
      <w:r w:rsidRPr="009169FE">
        <w:rPr>
          <w:rFonts w:ascii="Book Antiqua" w:eastAsia="宋体" w:hAnsi="Book Antiqua" w:cs="Times New Roman"/>
          <w:sz w:val="24"/>
          <w:szCs w:val="24"/>
        </w:rPr>
        <w:t>: 594-604 [PMID: 24254997 DOI: 10.1007/s12020-013-0092-y]</w:t>
      </w:r>
    </w:p>
    <w:p w14:paraId="50C2442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30 </w:t>
      </w:r>
      <w:r w:rsidRPr="009169FE">
        <w:rPr>
          <w:rFonts w:ascii="Book Antiqua" w:eastAsia="宋体" w:hAnsi="Book Antiqua" w:cs="Times New Roman"/>
          <w:b/>
          <w:sz w:val="24"/>
          <w:szCs w:val="24"/>
        </w:rPr>
        <w:t>Wang L</w:t>
      </w:r>
      <w:r w:rsidRPr="009169FE">
        <w:rPr>
          <w:rFonts w:ascii="Book Antiqua" w:eastAsia="宋体" w:hAnsi="Book Antiqua" w:cs="Times New Roman"/>
          <w:sz w:val="24"/>
          <w:szCs w:val="24"/>
        </w:rPr>
        <w:t xml:space="preserve">, Zhou Y, Peng J, Zhang Z, Jiang DJ, Li YJ. Role of endogenous nitric oxide synthase inhibitor in gastric mucosal injury. </w:t>
      </w:r>
      <w:r w:rsidRPr="009169FE">
        <w:rPr>
          <w:rFonts w:ascii="Book Antiqua" w:eastAsia="宋体" w:hAnsi="Book Antiqua" w:cs="Times New Roman"/>
          <w:i/>
          <w:sz w:val="24"/>
          <w:szCs w:val="24"/>
        </w:rPr>
        <w:t xml:space="preserve">Can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2008; </w:t>
      </w:r>
      <w:r w:rsidRPr="009169FE">
        <w:rPr>
          <w:rFonts w:ascii="Book Antiqua" w:eastAsia="宋体" w:hAnsi="Book Antiqua" w:cs="Times New Roman"/>
          <w:b/>
          <w:sz w:val="24"/>
          <w:szCs w:val="24"/>
        </w:rPr>
        <w:t>86</w:t>
      </w:r>
      <w:r w:rsidRPr="009169FE">
        <w:rPr>
          <w:rFonts w:ascii="Book Antiqua" w:eastAsia="宋体" w:hAnsi="Book Antiqua" w:cs="Times New Roman"/>
          <w:sz w:val="24"/>
          <w:szCs w:val="24"/>
        </w:rPr>
        <w:t>: 97-104 [PMID: 18418436 DOI: 10.1139/y08-003]</w:t>
      </w:r>
    </w:p>
    <w:p w14:paraId="47BD5AC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31 </w:t>
      </w:r>
      <w:r w:rsidRPr="009169FE">
        <w:rPr>
          <w:rFonts w:ascii="Book Antiqua" w:eastAsia="宋体" w:hAnsi="Book Antiqua" w:cs="Times New Roman"/>
          <w:b/>
          <w:sz w:val="24"/>
          <w:szCs w:val="24"/>
        </w:rPr>
        <w:t>Nishida K</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Ohta</w:t>
      </w:r>
      <w:proofErr w:type="spellEnd"/>
      <w:r w:rsidRPr="009169FE">
        <w:rPr>
          <w:rFonts w:ascii="Book Antiqua" w:eastAsia="宋体" w:hAnsi="Book Antiqua" w:cs="Times New Roman"/>
          <w:sz w:val="24"/>
          <w:szCs w:val="24"/>
        </w:rPr>
        <w:t xml:space="preserve"> Y, Ishiguro I. Role of gastric mucosal constitutive and inducible nitric oxide synthases in the development of stress-induced gastric mucosal lesions in rats. </w:t>
      </w:r>
      <w:proofErr w:type="spellStart"/>
      <w:r w:rsidRPr="009169FE">
        <w:rPr>
          <w:rFonts w:ascii="Book Antiqua" w:eastAsia="宋体" w:hAnsi="Book Antiqua" w:cs="Times New Roman"/>
          <w:i/>
          <w:sz w:val="24"/>
          <w:szCs w:val="24"/>
        </w:rPr>
        <w:t>Biochem</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Biophys</w:t>
      </w:r>
      <w:proofErr w:type="spellEnd"/>
      <w:r w:rsidRPr="009169FE">
        <w:rPr>
          <w:rFonts w:ascii="Book Antiqua" w:eastAsia="宋体" w:hAnsi="Book Antiqua" w:cs="Times New Roman"/>
          <w:i/>
          <w:sz w:val="24"/>
          <w:szCs w:val="24"/>
        </w:rPr>
        <w:t xml:space="preserve"> Res </w:t>
      </w:r>
      <w:proofErr w:type="spellStart"/>
      <w:r w:rsidRPr="009169FE">
        <w:rPr>
          <w:rFonts w:ascii="Book Antiqua" w:eastAsia="宋体" w:hAnsi="Book Antiqua" w:cs="Times New Roman"/>
          <w:i/>
          <w:sz w:val="24"/>
          <w:szCs w:val="24"/>
        </w:rPr>
        <w:t>Commun</w:t>
      </w:r>
      <w:proofErr w:type="spellEnd"/>
      <w:r w:rsidRPr="009169FE">
        <w:rPr>
          <w:rFonts w:ascii="Book Antiqua" w:eastAsia="宋体" w:hAnsi="Book Antiqua" w:cs="Times New Roman"/>
          <w:sz w:val="24"/>
          <w:szCs w:val="24"/>
        </w:rPr>
        <w:t xml:space="preserve"> 1997; </w:t>
      </w:r>
      <w:r w:rsidRPr="009169FE">
        <w:rPr>
          <w:rFonts w:ascii="Book Antiqua" w:eastAsia="宋体" w:hAnsi="Book Antiqua" w:cs="Times New Roman"/>
          <w:b/>
          <w:sz w:val="24"/>
          <w:szCs w:val="24"/>
        </w:rPr>
        <w:t>236</w:t>
      </w:r>
      <w:r w:rsidRPr="009169FE">
        <w:rPr>
          <w:rFonts w:ascii="Book Antiqua" w:eastAsia="宋体" w:hAnsi="Book Antiqua" w:cs="Times New Roman"/>
          <w:sz w:val="24"/>
          <w:szCs w:val="24"/>
        </w:rPr>
        <w:t>: 275-279 [PMID: 9240424 DOI: 10.1006/bbrc.1997.6972]</w:t>
      </w:r>
    </w:p>
    <w:p w14:paraId="464FFFC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32 </w:t>
      </w:r>
      <w:proofErr w:type="spellStart"/>
      <w:r w:rsidRPr="009169FE">
        <w:rPr>
          <w:rFonts w:ascii="Book Antiqua" w:eastAsia="宋体" w:hAnsi="Book Antiqua" w:cs="Times New Roman"/>
          <w:b/>
          <w:sz w:val="24"/>
          <w:szCs w:val="24"/>
        </w:rPr>
        <w:t>Kwiecien</w:t>
      </w:r>
      <w:proofErr w:type="spellEnd"/>
      <w:r w:rsidRPr="009169FE">
        <w:rPr>
          <w:rFonts w:ascii="Book Antiqua" w:eastAsia="宋体" w:hAnsi="Book Antiqua" w:cs="Times New Roman"/>
          <w:b/>
          <w:sz w:val="24"/>
          <w:szCs w:val="24"/>
        </w:rPr>
        <w:t xml:space="preserve"> S</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Ptak-Belowska</w:t>
      </w:r>
      <w:proofErr w:type="spellEnd"/>
      <w:r w:rsidRPr="009169FE">
        <w:rPr>
          <w:rFonts w:ascii="Book Antiqua" w:eastAsia="宋体" w:hAnsi="Book Antiqua" w:cs="Times New Roman"/>
          <w:sz w:val="24"/>
          <w:szCs w:val="24"/>
        </w:rPr>
        <w:t xml:space="preserve"> A, </w:t>
      </w:r>
      <w:proofErr w:type="spellStart"/>
      <w:r w:rsidRPr="009169FE">
        <w:rPr>
          <w:rFonts w:ascii="Book Antiqua" w:eastAsia="宋体" w:hAnsi="Book Antiqua" w:cs="Times New Roman"/>
          <w:sz w:val="24"/>
          <w:szCs w:val="24"/>
        </w:rPr>
        <w:t>Krzysiek</w:t>
      </w:r>
      <w:proofErr w:type="spellEnd"/>
      <w:r w:rsidRPr="009169FE">
        <w:rPr>
          <w:rFonts w:ascii="Book Antiqua" w:eastAsia="宋体" w:hAnsi="Book Antiqua" w:cs="Times New Roman"/>
          <w:sz w:val="24"/>
          <w:szCs w:val="24"/>
        </w:rPr>
        <w:t xml:space="preserve">-Maczka G, </w:t>
      </w:r>
      <w:proofErr w:type="spellStart"/>
      <w:r w:rsidRPr="009169FE">
        <w:rPr>
          <w:rFonts w:ascii="Book Antiqua" w:eastAsia="宋体" w:hAnsi="Book Antiqua" w:cs="Times New Roman"/>
          <w:sz w:val="24"/>
          <w:szCs w:val="24"/>
        </w:rPr>
        <w:t>Targosz</w:t>
      </w:r>
      <w:proofErr w:type="spellEnd"/>
      <w:r w:rsidRPr="009169FE">
        <w:rPr>
          <w:rFonts w:ascii="Book Antiqua" w:eastAsia="宋体" w:hAnsi="Book Antiqua" w:cs="Times New Roman"/>
          <w:sz w:val="24"/>
          <w:szCs w:val="24"/>
        </w:rPr>
        <w:t xml:space="preserve"> A, </w:t>
      </w:r>
      <w:proofErr w:type="spellStart"/>
      <w:r w:rsidRPr="009169FE">
        <w:rPr>
          <w:rFonts w:ascii="Book Antiqua" w:eastAsia="宋体" w:hAnsi="Book Antiqua" w:cs="Times New Roman"/>
          <w:sz w:val="24"/>
          <w:szCs w:val="24"/>
        </w:rPr>
        <w:t>Jasnos</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Magierowski</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Szczyrk</w:t>
      </w:r>
      <w:proofErr w:type="spellEnd"/>
      <w:r w:rsidRPr="009169FE">
        <w:rPr>
          <w:rFonts w:ascii="Book Antiqua" w:eastAsia="宋体" w:hAnsi="Book Antiqua" w:cs="Times New Roman"/>
          <w:sz w:val="24"/>
          <w:szCs w:val="24"/>
        </w:rPr>
        <w:t xml:space="preserve"> U, </w:t>
      </w:r>
      <w:proofErr w:type="spellStart"/>
      <w:r w:rsidRPr="009169FE">
        <w:rPr>
          <w:rFonts w:ascii="Book Antiqua" w:eastAsia="宋体" w:hAnsi="Book Antiqua" w:cs="Times New Roman"/>
          <w:sz w:val="24"/>
          <w:szCs w:val="24"/>
        </w:rPr>
        <w:t>Brzozowski</w:t>
      </w:r>
      <w:proofErr w:type="spellEnd"/>
      <w:r w:rsidRPr="009169FE">
        <w:rPr>
          <w:rFonts w:ascii="Book Antiqua" w:eastAsia="宋体" w:hAnsi="Book Antiqua" w:cs="Times New Roman"/>
          <w:sz w:val="24"/>
          <w:szCs w:val="24"/>
        </w:rPr>
        <w:t xml:space="preserve"> B, </w:t>
      </w:r>
      <w:proofErr w:type="spellStart"/>
      <w:r w:rsidRPr="009169FE">
        <w:rPr>
          <w:rFonts w:ascii="Book Antiqua" w:eastAsia="宋体" w:hAnsi="Book Antiqua" w:cs="Times New Roman"/>
          <w:sz w:val="24"/>
          <w:szCs w:val="24"/>
        </w:rPr>
        <w:t>Konturek</w:t>
      </w:r>
      <w:proofErr w:type="spellEnd"/>
      <w:r w:rsidRPr="009169FE">
        <w:rPr>
          <w:rFonts w:ascii="Book Antiqua" w:eastAsia="宋体" w:hAnsi="Book Antiqua" w:cs="Times New Roman"/>
          <w:sz w:val="24"/>
          <w:szCs w:val="24"/>
        </w:rPr>
        <w:t xml:space="preserve"> SJ, </w:t>
      </w:r>
      <w:proofErr w:type="spellStart"/>
      <w:r w:rsidRPr="009169FE">
        <w:rPr>
          <w:rFonts w:ascii="Book Antiqua" w:eastAsia="宋体" w:hAnsi="Book Antiqua" w:cs="Times New Roman"/>
          <w:sz w:val="24"/>
          <w:szCs w:val="24"/>
        </w:rPr>
        <w:t>Konturek</w:t>
      </w:r>
      <w:proofErr w:type="spellEnd"/>
      <w:r w:rsidRPr="009169FE">
        <w:rPr>
          <w:rFonts w:ascii="Book Antiqua" w:eastAsia="宋体" w:hAnsi="Book Antiqua" w:cs="Times New Roman"/>
          <w:sz w:val="24"/>
          <w:szCs w:val="24"/>
        </w:rPr>
        <w:t xml:space="preserve"> PC, </w:t>
      </w:r>
      <w:proofErr w:type="spellStart"/>
      <w:r w:rsidRPr="009169FE">
        <w:rPr>
          <w:rFonts w:ascii="Book Antiqua" w:eastAsia="宋体" w:hAnsi="Book Antiqua" w:cs="Times New Roman"/>
          <w:sz w:val="24"/>
          <w:szCs w:val="24"/>
        </w:rPr>
        <w:t>Brzozowski</w:t>
      </w:r>
      <w:proofErr w:type="spellEnd"/>
      <w:r w:rsidRPr="009169FE">
        <w:rPr>
          <w:rFonts w:ascii="Book Antiqua" w:eastAsia="宋体" w:hAnsi="Book Antiqua" w:cs="Times New Roman"/>
          <w:sz w:val="24"/>
          <w:szCs w:val="24"/>
        </w:rPr>
        <w:t xml:space="preserve"> T. Asymmetric dimethylarginine, an endogenous inhibitor of nitric oxide synthase, interacts with gastric oxidative metabolism and </w:t>
      </w:r>
      <w:r w:rsidRPr="009169FE">
        <w:rPr>
          <w:rFonts w:ascii="Book Antiqua" w:eastAsia="宋体" w:hAnsi="Book Antiqua" w:cs="Times New Roman"/>
          <w:sz w:val="24"/>
          <w:szCs w:val="24"/>
        </w:rPr>
        <w:lastRenderedPageBreak/>
        <w:t xml:space="preserve">enhances stress-induced gastric lesions.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2012; </w:t>
      </w:r>
      <w:r w:rsidRPr="009169FE">
        <w:rPr>
          <w:rFonts w:ascii="Book Antiqua" w:eastAsia="宋体" w:hAnsi="Book Antiqua" w:cs="Times New Roman"/>
          <w:b/>
          <w:sz w:val="24"/>
          <w:szCs w:val="24"/>
        </w:rPr>
        <w:t>63</w:t>
      </w:r>
      <w:r w:rsidRPr="009169FE">
        <w:rPr>
          <w:rFonts w:ascii="Book Antiqua" w:eastAsia="宋体" w:hAnsi="Book Antiqua" w:cs="Times New Roman"/>
          <w:sz w:val="24"/>
          <w:szCs w:val="24"/>
        </w:rPr>
        <w:t>: 515-524 [PMID: 23211305]</w:t>
      </w:r>
    </w:p>
    <w:p w14:paraId="061512D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33 </w:t>
      </w:r>
      <w:proofErr w:type="spellStart"/>
      <w:r w:rsidRPr="009169FE">
        <w:rPr>
          <w:rFonts w:ascii="Book Antiqua" w:eastAsia="宋体" w:hAnsi="Book Antiqua" w:cs="Times New Roman"/>
          <w:b/>
          <w:sz w:val="24"/>
          <w:szCs w:val="24"/>
        </w:rPr>
        <w:t>Szlachcic</w:t>
      </w:r>
      <w:proofErr w:type="spellEnd"/>
      <w:r w:rsidRPr="009169FE">
        <w:rPr>
          <w:rFonts w:ascii="Book Antiqua" w:eastAsia="宋体" w:hAnsi="Book Antiqua" w:cs="Times New Roman"/>
          <w:b/>
          <w:sz w:val="24"/>
          <w:szCs w:val="24"/>
        </w:rPr>
        <w:t xml:space="preserve"> A</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Krzysiek</w:t>
      </w:r>
      <w:proofErr w:type="spellEnd"/>
      <w:r w:rsidRPr="009169FE">
        <w:rPr>
          <w:rFonts w:ascii="Book Antiqua" w:eastAsia="宋体" w:hAnsi="Book Antiqua" w:cs="Times New Roman"/>
          <w:sz w:val="24"/>
          <w:szCs w:val="24"/>
        </w:rPr>
        <w:t xml:space="preserve">-Maczka G, </w:t>
      </w:r>
      <w:proofErr w:type="spellStart"/>
      <w:r w:rsidRPr="009169FE">
        <w:rPr>
          <w:rFonts w:ascii="Book Antiqua" w:eastAsia="宋体" w:hAnsi="Book Antiqua" w:cs="Times New Roman"/>
          <w:sz w:val="24"/>
          <w:szCs w:val="24"/>
        </w:rPr>
        <w:t>Pajdo</w:t>
      </w:r>
      <w:proofErr w:type="spellEnd"/>
      <w:r w:rsidRPr="009169FE">
        <w:rPr>
          <w:rFonts w:ascii="Book Antiqua" w:eastAsia="宋体" w:hAnsi="Book Antiqua" w:cs="Times New Roman"/>
          <w:sz w:val="24"/>
          <w:szCs w:val="24"/>
        </w:rPr>
        <w:t xml:space="preserve"> R, </w:t>
      </w:r>
      <w:proofErr w:type="spellStart"/>
      <w:r w:rsidRPr="009169FE">
        <w:rPr>
          <w:rFonts w:ascii="Book Antiqua" w:eastAsia="宋体" w:hAnsi="Book Antiqua" w:cs="Times New Roman"/>
          <w:sz w:val="24"/>
          <w:szCs w:val="24"/>
        </w:rPr>
        <w:t>Targosz</w:t>
      </w:r>
      <w:proofErr w:type="spellEnd"/>
      <w:r w:rsidRPr="009169FE">
        <w:rPr>
          <w:rFonts w:ascii="Book Antiqua" w:eastAsia="宋体" w:hAnsi="Book Antiqua" w:cs="Times New Roman"/>
          <w:sz w:val="24"/>
          <w:szCs w:val="24"/>
        </w:rPr>
        <w:t xml:space="preserve"> A, </w:t>
      </w:r>
      <w:proofErr w:type="spellStart"/>
      <w:r w:rsidRPr="009169FE">
        <w:rPr>
          <w:rFonts w:ascii="Book Antiqua" w:eastAsia="宋体" w:hAnsi="Book Antiqua" w:cs="Times New Roman"/>
          <w:sz w:val="24"/>
          <w:szCs w:val="24"/>
        </w:rPr>
        <w:t>Magierowski</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Jasnos</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Drozdowicz</w:t>
      </w:r>
      <w:proofErr w:type="spellEnd"/>
      <w:r w:rsidRPr="009169FE">
        <w:rPr>
          <w:rFonts w:ascii="Book Antiqua" w:eastAsia="宋体" w:hAnsi="Book Antiqua" w:cs="Times New Roman"/>
          <w:sz w:val="24"/>
          <w:szCs w:val="24"/>
        </w:rPr>
        <w:t xml:space="preserve"> D, </w:t>
      </w:r>
      <w:proofErr w:type="spellStart"/>
      <w:r w:rsidRPr="009169FE">
        <w:rPr>
          <w:rFonts w:ascii="Book Antiqua" w:eastAsia="宋体" w:hAnsi="Book Antiqua" w:cs="Times New Roman"/>
          <w:sz w:val="24"/>
          <w:szCs w:val="24"/>
        </w:rPr>
        <w:t>Kwiecien</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Brzozowski</w:t>
      </w:r>
      <w:proofErr w:type="spellEnd"/>
      <w:r w:rsidRPr="009169FE">
        <w:rPr>
          <w:rFonts w:ascii="Book Antiqua" w:eastAsia="宋体" w:hAnsi="Book Antiqua" w:cs="Times New Roman"/>
          <w:sz w:val="24"/>
          <w:szCs w:val="24"/>
        </w:rPr>
        <w:t xml:space="preserve"> T. The impact of asymmetric dimethylarginine (ADAMA), the endogenous nitric oxide (NO) synthase inhibitor, to the pathogenesis of gastric mucosal damage. </w:t>
      </w:r>
      <w:proofErr w:type="spellStart"/>
      <w:r w:rsidRPr="009169FE">
        <w:rPr>
          <w:rFonts w:ascii="Book Antiqua" w:eastAsia="宋体" w:hAnsi="Book Antiqua" w:cs="Times New Roman"/>
          <w:i/>
          <w:sz w:val="24"/>
          <w:szCs w:val="24"/>
        </w:rPr>
        <w:t>Curr</w:t>
      </w:r>
      <w:proofErr w:type="spellEnd"/>
      <w:r w:rsidRPr="009169FE">
        <w:rPr>
          <w:rFonts w:ascii="Book Antiqua" w:eastAsia="宋体" w:hAnsi="Book Antiqua" w:cs="Times New Roman"/>
          <w:i/>
          <w:sz w:val="24"/>
          <w:szCs w:val="24"/>
        </w:rPr>
        <w:t xml:space="preserve"> Pharm Des</w:t>
      </w:r>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19</w:t>
      </w:r>
      <w:r w:rsidRPr="009169FE">
        <w:rPr>
          <w:rFonts w:ascii="Book Antiqua" w:eastAsia="宋体" w:hAnsi="Book Antiqua" w:cs="Times New Roman"/>
          <w:sz w:val="24"/>
          <w:szCs w:val="24"/>
        </w:rPr>
        <w:t>: 90-97 [PMID: 22950506 DOI: 10.2174/13816128130113]</w:t>
      </w:r>
    </w:p>
    <w:p w14:paraId="7180CB3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34 </w:t>
      </w:r>
      <w:proofErr w:type="spellStart"/>
      <w:r w:rsidRPr="009169FE">
        <w:rPr>
          <w:rFonts w:ascii="Book Antiqua" w:eastAsia="宋体" w:hAnsi="Book Antiqua" w:cs="Times New Roman"/>
          <w:b/>
          <w:sz w:val="24"/>
          <w:szCs w:val="24"/>
        </w:rPr>
        <w:t>Szlachcic</w:t>
      </w:r>
      <w:proofErr w:type="spellEnd"/>
      <w:r w:rsidRPr="009169FE">
        <w:rPr>
          <w:rFonts w:ascii="Book Antiqua" w:eastAsia="宋体" w:hAnsi="Book Antiqua" w:cs="Times New Roman"/>
          <w:b/>
          <w:sz w:val="24"/>
          <w:szCs w:val="24"/>
        </w:rPr>
        <w:t xml:space="preserve"> A</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Sliwowski</w:t>
      </w:r>
      <w:proofErr w:type="spellEnd"/>
      <w:r w:rsidRPr="009169FE">
        <w:rPr>
          <w:rFonts w:ascii="Book Antiqua" w:eastAsia="宋体" w:hAnsi="Book Antiqua" w:cs="Times New Roman"/>
          <w:sz w:val="24"/>
          <w:szCs w:val="24"/>
        </w:rPr>
        <w:t xml:space="preserve"> Z, </w:t>
      </w:r>
      <w:proofErr w:type="spellStart"/>
      <w:r w:rsidRPr="009169FE">
        <w:rPr>
          <w:rFonts w:ascii="Book Antiqua" w:eastAsia="宋体" w:hAnsi="Book Antiqua" w:cs="Times New Roman"/>
          <w:sz w:val="24"/>
          <w:szCs w:val="24"/>
        </w:rPr>
        <w:t>Krzysiek</w:t>
      </w:r>
      <w:proofErr w:type="spellEnd"/>
      <w:r w:rsidRPr="009169FE">
        <w:rPr>
          <w:rFonts w:ascii="Book Antiqua" w:eastAsia="宋体" w:hAnsi="Book Antiqua" w:cs="Times New Roman"/>
          <w:sz w:val="24"/>
          <w:szCs w:val="24"/>
        </w:rPr>
        <w:t xml:space="preserve">-Maczka G, </w:t>
      </w:r>
      <w:proofErr w:type="spellStart"/>
      <w:r w:rsidRPr="009169FE">
        <w:rPr>
          <w:rFonts w:ascii="Book Antiqua" w:eastAsia="宋体" w:hAnsi="Book Antiqua" w:cs="Times New Roman"/>
          <w:sz w:val="24"/>
          <w:szCs w:val="24"/>
        </w:rPr>
        <w:t>Majka</w:t>
      </w:r>
      <w:proofErr w:type="spellEnd"/>
      <w:r w:rsidRPr="009169FE">
        <w:rPr>
          <w:rFonts w:ascii="Book Antiqua" w:eastAsia="宋体" w:hAnsi="Book Antiqua" w:cs="Times New Roman"/>
          <w:sz w:val="24"/>
          <w:szCs w:val="24"/>
        </w:rPr>
        <w:t xml:space="preserve"> J, </w:t>
      </w:r>
      <w:proofErr w:type="spellStart"/>
      <w:r w:rsidRPr="009169FE">
        <w:rPr>
          <w:rFonts w:ascii="Book Antiqua" w:eastAsia="宋体" w:hAnsi="Book Antiqua" w:cs="Times New Roman"/>
          <w:sz w:val="24"/>
          <w:szCs w:val="24"/>
        </w:rPr>
        <w:t>Surmiak</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Pajdo</w:t>
      </w:r>
      <w:proofErr w:type="spellEnd"/>
      <w:r w:rsidRPr="009169FE">
        <w:rPr>
          <w:rFonts w:ascii="Book Antiqua" w:eastAsia="宋体" w:hAnsi="Book Antiqua" w:cs="Times New Roman"/>
          <w:sz w:val="24"/>
          <w:szCs w:val="24"/>
        </w:rPr>
        <w:t xml:space="preserve"> R, </w:t>
      </w:r>
      <w:proofErr w:type="spellStart"/>
      <w:r w:rsidRPr="009169FE">
        <w:rPr>
          <w:rFonts w:ascii="Book Antiqua" w:eastAsia="宋体" w:hAnsi="Book Antiqua" w:cs="Times New Roman"/>
          <w:sz w:val="24"/>
          <w:szCs w:val="24"/>
        </w:rPr>
        <w:t>Drozdowicz</w:t>
      </w:r>
      <w:proofErr w:type="spellEnd"/>
      <w:r w:rsidRPr="009169FE">
        <w:rPr>
          <w:rFonts w:ascii="Book Antiqua" w:eastAsia="宋体" w:hAnsi="Book Antiqua" w:cs="Times New Roman"/>
          <w:sz w:val="24"/>
          <w:szCs w:val="24"/>
        </w:rPr>
        <w:t xml:space="preserve"> D, </w:t>
      </w:r>
      <w:proofErr w:type="spellStart"/>
      <w:r w:rsidRPr="009169FE">
        <w:rPr>
          <w:rFonts w:ascii="Book Antiqua" w:eastAsia="宋体" w:hAnsi="Book Antiqua" w:cs="Times New Roman"/>
          <w:sz w:val="24"/>
          <w:szCs w:val="24"/>
        </w:rPr>
        <w:t>Konturek</w:t>
      </w:r>
      <w:proofErr w:type="spellEnd"/>
      <w:r w:rsidRPr="009169FE">
        <w:rPr>
          <w:rFonts w:ascii="Book Antiqua" w:eastAsia="宋体" w:hAnsi="Book Antiqua" w:cs="Times New Roman"/>
          <w:sz w:val="24"/>
          <w:szCs w:val="24"/>
        </w:rPr>
        <w:t xml:space="preserve"> SJ, </w:t>
      </w:r>
      <w:proofErr w:type="spellStart"/>
      <w:r w:rsidRPr="009169FE">
        <w:rPr>
          <w:rFonts w:ascii="Book Antiqua" w:eastAsia="宋体" w:hAnsi="Book Antiqua" w:cs="Times New Roman"/>
          <w:sz w:val="24"/>
          <w:szCs w:val="24"/>
        </w:rPr>
        <w:t>Brzozowski</w:t>
      </w:r>
      <w:proofErr w:type="spellEnd"/>
      <w:r w:rsidRPr="009169FE">
        <w:rPr>
          <w:rFonts w:ascii="Book Antiqua" w:eastAsia="宋体" w:hAnsi="Book Antiqua" w:cs="Times New Roman"/>
          <w:sz w:val="24"/>
          <w:szCs w:val="24"/>
        </w:rPr>
        <w:t xml:space="preserve"> T. New satiety hormone nesfatin-1 protects gastric mucosa against stress-induced injury: mechanistic roles of prostaglandins, nitric oxide, sensory nerves and vanilloid receptors. </w:t>
      </w:r>
      <w:r w:rsidRPr="009169FE">
        <w:rPr>
          <w:rFonts w:ascii="Book Antiqua" w:eastAsia="宋体" w:hAnsi="Book Antiqua" w:cs="Times New Roman"/>
          <w:i/>
          <w:sz w:val="24"/>
          <w:szCs w:val="24"/>
        </w:rPr>
        <w:t>Peptides</w:t>
      </w:r>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49</w:t>
      </w:r>
      <w:r w:rsidRPr="009169FE">
        <w:rPr>
          <w:rFonts w:ascii="Book Antiqua" w:eastAsia="宋体" w:hAnsi="Book Antiqua" w:cs="Times New Roman"/>
          <w:sz w:val="24"/>
          <w:szCs w:val="24"/>
        </w:rPr>
        <w:t>: 9-20 [PMID: 23978788 DOI: 10.1016/j.peptides.2013.07.017]</w:t>
      </w:r>
    </w:p>
    <w:p w14:paraId="750132F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35 </w:t>
      </w:r>
      <w:r w:rsidRPr="009169FE">
        <w:rPr>
          <w:rFonts w:ascii="Book Antiqua" w:eastAsia="宋体" w:hAnsi="Book Antiqua" w:cs="Times New Roman"/>
          <w:b/>
          <w:sz w:val="24"/>
          <w:szCs w:val="24"/>
        </w:rPr>
        <w:t>Wei Q</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Korejo</w:t>
      </w:r>
      <w:proofErr w:type="spellEnd"/>
      <w:r w:rsidRPr="009169FE">
        <w:rPr>
          <w:rFonts w:ascii="Book Antiqua" w:eastAsia="宋体" w:hAnsi="Book Antiqua" w:cs="Times New Roman"/>
          <w:sz w:val="24"/>
          <w:szCs w:val="24"/>
        </w:rPr>
        <w:t xml:space="preserve"> NA, Jiang J, Xu M, Zheng K, Mao D, Shi F. Mitigation of stress from gastric mucosal injuries by mulberry extract may occur via nitric oxide synthase signaling in mice. </w:t>
      </w:r>
      <w:r w:rsidRPr="009169FE">
        <w:rPr>
          <w:rFonts w:ascii="Book Antiqua" w:eastAsia="宋体" w:hAnsi="Book Antiqua" w:cs="Times New Roman"/>
          <w:i/>
          <w:sz w:val="24"/>
          <w:szCs w:val="24"/>
        </w:rPr>
        <w:t>Tissue Cell</w:t>
      </w:r>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54</w:t>
      </w:r>
      <w:r w:rsidRPr="009169FE">
        <w:rPr>
          <w:rFonts w:ascii="Book Antiqua" w:eastAsia="宋体" w:hAnsi="Book Antiqua" w:cs="Times New Roman"/>
          <w:sz w:val="24"/>
          <w:szCs w:val="24"/>
        </w:rPr>
        <w:t>: 59-64 [PMID: 30309511 DOI: 10.1016/j.tice.2018.08.007]</w:t>
      </w:r>
    </w:p>
    <w:p w14:paraId="4A0DA8F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36 </w:t>
      </w:r>
      <w:proofErr w:type="spellStart"/>
      <w:r w:rsidRPr="009169FE">
        <w:rPr>
          <w:rFonts w:ascii="Book Antiqua" w:eastAsia="宋体" w:hAnsi="Book Antiqua" w:cs="Times New Roman"/>
          <w:b/>
          <w:sz w:val="24"/>
          <w:szCs w:val="24"/>
        </w:rPr>
        <w:t>Ohta</w:t>
      </w:r>
      <w:proofErr w:type="spellEnd"/>
      <w:r w:rsidRPr="009169FE">
        <w:rPr>
          <w:rFonts w:ascii="Book Antiqua" w:eastAsia="宋体" w:hAnsi="Book Antiqua" w:cs="Times New Roman"/>
          <w:b/>
          <w:sz w:val="24"/>
          <w:szCs w:val="24"/>
        </w:rPr>
        <w:t xml:space="preserve"> Y</w:t>
      </w:r>
      <w:r w:rsidRPr="009169FE">
        <w:rPr>
          <w:rFonts w:ascii="Book Antiqua" w:eastAsia="宋体" w:hAnsi="Book Antiqua" w:cs="Times New Roman"/>
          <w:sz w:val="24"/>
          <w:szCs w:val="24"/>
        </w:rPr>
        <w:t xml:space="preserve">, Nishida K. L-arginine protects against stress-induced gastric mucosal lesions by preserving gastric mucus. </w:t>
      </w:r>
      <w:proofErr w:type="spellStart"/>
      <w:r w:rsidRPr="009169FE">
        <w:rPr>
          <w:rFonts w:ascii="Book Antiqua" w:eastAsia="宋体" w:hAnsi="Book Antiqua" w:cs="Times New Roman"/>
          <w:i/>
          <w:sz w:val="24"/>
          <w:szCs w:val="24"/>
        </w:rPr>
        <w:t>Clin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Exp</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29</w:t>
      </w:r>
      <w:r w:rsidRPr="009169FE">
        <w:rPr>
          <w:rFonts w:ascii="Book Antiqua" w:eastAsia="宋体" w:hAnsi="Book Antiqua" w:cs="Times New Roman"/>
          <w:sz w:val="24"/>
          <w:szCs w:val="24"/>
        </w:rPr>
        <w:t>: 32-38 [PMID: 11906459 DOI: 10.1046/j.1440-1681.2002.03607.x]</w:t>
      </w:r>
    </w:p>
    <w:p w14:paraId="0917E73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37 </w:t>
      </w:r>
      <w:r w:rsidRPr="009169FE">
        <w:rPr>
          <w:rFonts w:ascii="Book Antiqua" w:eastAsia="宋体" w:hAnsi="Book Antiqua" w:cs="Times New Roman"/>
          <w:b/>
          <w:sz w:val="24"/>
          <w:szCs w:val="24"/>
        </w:rPr>
        <w:t>Sikander A</w:t>
      </w:r>
      <w:r w:rsidRPr="009169FE">
        <w:rPr>
          <w:rFonts w:ascii="Book Antiqua" w:eastAsia="宋体" w:hAnsi="Book Antiqua" w:cs="Times New Roman"/>
          <w:sz w:val="24"/>
          <w:szCs w:val="24"/>
        </w:rPr>
        <w:t xml:space="preserve">, Rana SV, Prasad KK. Role of serotonin in gastrointestinal motility and irritable bowel syndrome. </w:t>
      </w:r>
      <w:proofErr w:type="spellStart"/>
      <w:r w:rsidRPr="009169FE">
        <w:rPr>
          <w:rFonts w:ascii="Book Antiqua" w:eastAsia="宋体" w:hAnsi="Book Antiqua" w:cs="Times New Roman"/>
          <w:i/>
          <w:sz w:val="24"/>
          <w:szCs w:val="24"/>
        </w:rPr>
        <w:t>Clin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Chim</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Acta</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403</w:t>
      </w:r>
      <w:r w:rsidRPr="009169FE">
        <w:rPr>
          <w:rFonts w:ascii="Book Antiqua" w:eastAsia="宋体" w:hAnsi="Book Antiqua" w:cs="Times New Roman"/>
          <w:sz w:val="24"/>
          <w:szCs w:val="24"/>
        </w:rPr>
        <w:t>: 47-55 [PMID: 19361459 DOI: 10.1016/j.cca.2009.01.028]</w:t>
      </w:r>
    </w:p>
    <w:p w14:paraId="750E20D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38 </w:t>
      </w:r>
      <w:r w:rsidRPr="009169FE">
        <w:rPr>
          <w:rFonts w:ascii="Book Antiqua" w:eastAsia="宋体" w:hAnsi="Book Antiqua" w:cs="Times New Roman"/>
          <w:b/>
          <w:sz w:val="24"/>
          <w:szCs w:val="24"/>
        </w:rPr>
        <w:t>Kato S</w:t>
      </w:r>
      <w:r w:rsidRPr="009169FE">
        <w:rPr>
          <w:rFonts w:ascii="Book Antiqua" w:eastAsia="宋体" w:hAnsi="Book Antiqua" w:cs="Times New Roman"/>
          <w:sz w:val="24"/>
          <w:szCs w:val="24"/>
        </w:rPr>
        <w:t>. Role of serotonin 5-HT</w:t>
      </w:r>
      <w:r w:rsidRPr="009169FE">
        <w:rPr>
          <w:rFonts w:ascii="Times New Roman" w:eastAsia="宋体" w:hAnsi="Times New Roman" w:cs="Times New Roman"/>
          <w:sz w:val="24"/>
          <w:szCs w:val="24"/>
        </w:rPr>
        <w:t>₃</w:t>
      </w:r>
      <w:r w:rsidRPr="009169FE">
        <w:rPr>
          <w:rFonts w:ascii="Book Antiqua" w:eastAsia="宋体" w:hAnsi="Book Antiqua" w:cs="Times New Roman"/>
          <w:sz w:val="24"/>
          <w:szCs w:val="24"/>
        </w:rPr>
        <w:t xml:space="preserve"> receptors in intestinal inflammation. </w:t>
      </w:r>
      <w:r w:rsidRPr="009169FE">
        <w:rPr>
          <w:rFonts w:ascii="Book Antiqua" w:eastAsia="宋体" w:hAnsi="Book Antiqua" w:cs="Times New Roman"/>
          <w:i/>
          <w:sz w:val="24"/>
          <w:szCs w:val="24"/>
        </w:rPr>
        <w:t>Biol Pharm Bull</w:t>
      </w:r>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36</w:t>
      </w:r>
      <w:r w:rsidRPr="009169FE">
        <w:rPr>
          <w:rFonts w:ascii="Book Antiqua" w:eastAsia="宋体" w:hAnsi="Book Antiqua" w:cs="Times New Roman"/>
          <w:sz w:val="24"/>
          <w:szCs w:val="24"/>
        </w:rPr>
        <w:t>: 1406-1409 [PMID: 23995650 DOI: 10.1248/bpb.b13-00363]</w:t>
      </w:r>
    </w:p>
    <w:p w14:paraId="3A0FB01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39 </w:t>
      </w:r>
      <w:proofErr w:type="spellStart"/>
      <w:r w:rsidRPr="009169FE">
        <w:rPr>
          <w:rFonts w:ascii="Book Antiqua" w:eastAsia="宋体" w:hAnsi="Book Antiqua" w:cs="Times New Roman"/>
          <w:b/>
          <w:sz w:val="24"/>
          <w:szCs w:val="24"/>
        </w:rPr>
        <w:t>Sveshnikov</w:t>
      </w:r>
      <w:proofErr w:type="spellEnd"/>
      <w:r w:rsidRPr="009169FE">
        <w:rPr>
          <w:rFonts w:ascii="Book Antiqua" w:eastAsia="宋体" w:hAnsi="Book Antiqua" w:cs="Times New Roman"/>
          <w:b/>
          <w:sz w:val="24"/>
          <w:szCs w:val="24"/>
        </w:rPr>
        <w:t xml:space="preserve"> DS</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Torshin</w:t>
      </w:r>
      <w:proofErr w:type="spellEnd"/>
      <w:r w:rsidRPr="009169FE">
        <w:rPr>
          <w:rFonts w:ascii="Book Antiqua" w:eastAsia="宋体" w:hAnsi="Book Antiqua" w:cs="Times New Roman"/>
          <w:sz w:val="24"/>
          <w:szCs w:val="24"/>
        </w:rPr>
        <w:t xml:space="preserve"> VI, Smirnov VM, </w:t>
      </w:r>
      <w:proofErr w:type="spellStart"/>
      <w:r w:rsidRPr="009169FE">
        <w:rPr>
          <w:rFonts w:ascii="Book Antiqua" w:eastAsia="宋体" w:hAnsi="Book Antiqua" w:cs="Times New Roman"/>
          <w:sz w:val="24"/>
          <w:szCs w:val="24"/>
        </w:rPr>
        <w:t>Kuchuk</w:t>
      </w:r>
      <w:proofErr w:type="spellEnd"/>
      <w:r w:rsidRPr="009169FE">
        <w:rPr>
          <w:rFonts w:ascii="Book Antiqua" w:eastAsia="宋体" w:hAnsi="Book Antiqua" w:cs="Times New Roman"/>
          <w:sz w:val="24"/>
          <w:szCs w:val="24"/>
        </w:rPr>
        <w:t xml:space="preserve"> AV, </w:t>
      </w:r>
      <w:proofErr w:type="spellStart"/>
      <w:r w:rsidRPr="009169FE">
        <w:rPr>
          <w:rFonts w:ascii="Book Antiqua" w:eastAsia="宋体" w:hAnsi="Book Antiqua" w:cs="Times New Roman"/>
          <w:sz w:val="24"/>
          <w:szCs w:val="24"/>
        </w:rPr>
        <w:t>Myasnikov</w:t>
      </w:r>
      <w:proofErr w:type="spellEnd"/>
      <w:r w:rsidRPr="009169FE">
        <w:rPr>
          <w:rFonts w:ascii="Book Antiqua" w:eastAsia="宋体" w:hAnsi="Book Antiqua" w:cs="Times New Roman"/>
          <w:sz w:val="24"/>
          <w:szCs w:val="24"/>
        </w:rPr>
        <w:t xml:space="preserve"> IL. [The significance of different 5-HT-receptors in regulation of gastrointestinal motility]. </w:t>
      </w:r>
      <w:proofErr w:type="spellStart"/>
      <w:r w:rsidRPr="009169FE">
        <w:rPr>
          <w:rFonts w:ascii="Book Antiqua" w:eastAsia="宋体" w:hAnsi="Book Antiqua" w:cs="Times New Roman"/>
          <w:i/>
          <w:sz w:val="24"/>
          <w:szCs w:val="24"/>
        </w:rPr>
        <w:t>Patol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Fiziol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Eksp</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Ter</w:t>
      </w:r>
      <w:proofErr w:type="spellEnd"/>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(3)</w:t>
      </w:r>
      <w:r w:rsidRPr="009169FE">
        <w:rPr>
          <w:rFonts w:ascii="Book Antiqua" w:eastAsia="宋体" w:hAnsi="Book Antiqua" w:cs="Times New Roman"/>
          <w:sz w:val="24"/>
          <w:szCs w:val="24"/>
        </w:rPr>
        <w:t>: 45-51 [PMID: 25536790]</w:t>
      </w:r>
    </w:p>
    <w:p w14:paraId="06E3ABF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40 </w:t>
      </w:r>
      <w:r w:rsidRPr="009169FE">
        <w:rPr>
          <w:rFonts w:ascii="Book Antiqua" w:eastAsia="宋体" w:hAnsi="Book Antiqua" w:cs="Times New Roman"/>
          <w:b/>
          <w:sz w:val="24"/>
          <w:szCs w:val="24"/>
        </w:rPr>
        <w:t>Wood JD</w:t>
      </w:r>
      <w:r w:rsidRPr="009169FE">
        <w:rPr>
          <w:rFonts w:ascii="Book Antiqua" w:eastAsia="宋体" w:hAnsi="Book Antiqua" w:cs="Times New Roman"/>
          <w:sz w:val="24"/>
          <w:szCs w:val="24"/>
        </w:rPr>
        <w:t xml:space="preserve">. Enteric nervous system, serotonin, and the irritable bowel syndrome. </w:t>
      </w:r>
      <w:proofErr w:type="spellStart"/>
      <w:r w:rsidRPr="009169FE">
        <w:rPr>
          <w:rFonts w:ascii="Book Antiqua" w:eastAsia="宋体" w:hAnsi="Book Antiqua" w:cs="Times New Roman"/>
          <w:i/>
          <w:sz w:val="24"/>
          <w:szCs w:val="24"/>
        </w:rPr>
        <w:t>Curr</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Opin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Gastroenterol</w:t>
      </w:r>
      <w:proofErr w:type="spellEnd"/>
      <w:r w:rsidRPr="009169FE">
        <w:rPr>
          <w:rFonts w:ascii="Book Antiqua" w:eastAsia="宋体" w:hAnsi="Book Antiqua" w:cs="Times New Roman"/>
          <w:sz w:val="24"/>
          <w:szCs w:val="24"/>
        </w:rPr>
        <w:t xml:space="preserve"> 2001; </w:t>
      </w:r>
      <w:r w:rsidRPr="009169FE">
        <w:rPr>
          <w:rFonts w:ascii="Book Antiqua" w:eastAsia="宋体" w:hAnsi="Book Antiqua" w:cs="Times New Roman"/>
          <w:b/>
          <w:sz w:val="24"/>
          <w:szCs w:val="24"/>
        </w:rPr>
        <w:t>17</w:t>
      </w:r>
      <w:r w:rsidRPr="009169FE">
        <w:rPr>
          <w:rFonts w:ascii="Book Antiqua" w:eastAsia="宋体" w:hAnsi="Book Antiqua" w:cs="Times New Roman"/>
          <w:sz w:val="24"/>
          <w:szCs w:val="24"/>
        </w:rPr>
        <w:t>: 91-97 [PMID: 17031157 DOI: 10.1097/00001574-200101000-00017]</w:t>
      </w:r>
    </w:p>
    <w:p w14:paraId="6749DAE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41 </w:t>
      </w:r>
      <w:r w:rsidRPr="009169FE">
        <w:rPr>
          <w:rFonts w:ascii="Book Antiqua" w:eastAsia="宋体" w:hAnsi="Book Antiqua" w:cs="Times New Roman"/>
          <w:b/>
          <w:sz w:val="24"/>
          <w:szCs w:val="24"/>
        </w:rPr>
        <w:t>Coates MD</w:t>
      </w:r>
      <w:r w:rsidRPr="009169FE">
        <w:rPr>
          <w:rFonts w:ascii="Book Antiqua" w:eastAsia="宋体" w:hAnsi="Book Antiqua" w:cs="Times New Roman"/>
          <w:sz w:val="24"/>
          <w:szCs w:val="24"/>
        </w:rPr>
        <w:t xml:space="preserve">, Johnson AC, Greenwood-Van </w:t>
      </w:r>
      <w:proofErr w:type="spellStart"/>
      <w:r w:rsidRPr="009169FE">
        <w:rPr>
          <w:rFonts w:ascii="Book Antiqua" w:eastAsia="宋体" w:hAnsi="Book Antiqua" w:cs="Times New Roman"/>
          <w:sz w:val="24"/>
          <w:szCs w:val="24"/>
        </w:rPr>
        <w:t>Meerveld</w:t>
      </w:r>
      <w:proofErr w:type="spellEnd"/>
      <w:r w:rsidRPr="009169FE">
        <w:rPr>
          <w:rFonts w:ascii="Book Antiqua" w:eastAsia="宋体" w:hAnsi="Book Antiqua" w:cs="Times New Roman"/>
          <w:sz w:val="24"/>
          <w:szCs w:val="24"/>
        </w:rPr>
        <w:t xml:space="preserve"> B, </w:t>
      </w:r>
      <w:proofErr w:type="spellStart"/>
      <w:r w:rsidRPr="009169FE">
        <w:rPr>
          <w:rFonts w:ascii="Book Antiqua" w:eastAsia="宋体" w:hAnsi="Book Antiqua" w:cs="Times New Roman"/>
          <w:sz w:val="24"/>
          <w:szCs w:val="24"/>
        </w:rPr>
        <w:t>Mawe</w:t>
      </w:r>
      <w:proofErr w:type="spellEnd"/>
      <w:r w:rsidRPr="009169FE">
        <w:rPr>
          <w:rFonts w:ascii="Book Antiqua" w:eastAsia="宋体" w:hAnsi="Book Antiqua" w:cs="Times New Roman"/>
          <w:sz w:val="24"/>
          <w:szCs w:val="24"/>
        </w:rPr>
        <w:t xml:space="preserve"> GM. Effects </w:t>
      </w:r>
      <w:r w:rsidRPr="009169FE">
        <w:rPr>
          <w:rFonts w:ascii="Book Antiqua" w:eastAsia="宋体" w:hAnsi="Book Antiqua" w:cs="Times New Roman"/>
          <w:sz w:val="24"/>
          <w:szCs w:val="24"/>
        </w:rPr>
        <w:lastRenderedPageBreak/>
        <w:t xml:space="preserve">of serotonin transporter inhibition on gastrointestinal motility and colonic sensitivity in the mouse. </w:t>
      </w:r>
      <w:proofErr w:type="spellStart"/>
      <w:r w:rsidRPr="009169FE">
        <w:rPr>
          <w:rFonts w:ascii="Book Antiqua" w:eastAsia="宋体" w:hAnsi="Book Antiqua" w:cs="Times New Roman"/>
          <w:i/>
          <w:sz w:val="24"/>
          <w:szCs w:val="24"/>
        </w:rPr>
        <w:t>Neurogastroenterol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Motil</w:t>
      </w:r>
      <w:proofErr w:type="spellEnd"/>
      <w:r w:rsidRPr="009169FE">
        <w:rPr>
          <w:rFonts w:ascii="Book Antiqua" w:eastAsia="宋体" w:hAnsi="Book Antiqua" w:cs="Times New Roman"/>
          <w:sz w:val="24"/>
          <w:szCs w:val="24"/>
        </w:rPr>
        <w:t xml:space="preserve"> 2006; </w:t>
      </w:r>
      <w:r w:rsidRPr="009169FE">
        <w:rPr>
          <w:rFonts w:ascii="Book Antiqua" w:eastAsia="宋体" w:hAnsi="Book Antiqua" w:cs="Times New Roman"/>
          <w:b/>
          <w:sz w:val="24"/>
          <w:szCs w:val="24"/>
        </w:rPr>
        <w:t>18</w:t>
      </w:r>
      <w:r w:rsidRPr="009169FE">
        <w:rPr>
          <w:rFonts w:ascii="Book Antiqua" w:eastAsia="宋体" w:hAnsi="Book Antiqua" w:cs="Times New Roman"/>
          <w:sz w:val="24"/>
          <w:szCs w:val="24"/>
        </w:rPr>
        <w:t>: 464-471 [PMID: 16700726 DOI: 10.1111/j.1365-2982.2006.00792.x]</w:t>
      </w:r>
    </w:p>
    <w:p w14:paraId="175EDF0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42 </w:t>
      </w:r>
      <w:r w:rsidRPr="009169FE">
        <w:rPr>
          <w:rFonts w:ascii="Book Antiqua" w:eastAsia="宋体" w:hAnsi="Book Antiqua" w:cs="Times New Roman"/>
          <w:b/>
          <w:sz w:val="24"/>
          <w:szCs w:val="24"/>
        </w:rPr>
        <w:t>Chen JJ</w:t>
      </w:r>
      <w:r w:rsidRPr="009169FE">
        <w:rPr>
          <w:rFonts w:ascii="Book Antiqua" w:eastAsia="宋体" w:hAnsi="Book Antiqua" w:cs="Times New Roman"/>
          <w:sz w:val="24"/>
          <w:szCs w:val="24"/>
        </w:rPr>
        <w:t xml:space="preserve">, Li Z, Pan H, Murphy DL, </w:t>
      </w:r>
      <w:proofErr w:type="spellStart"/>
      <w:r w:rsidRPr="009169FE">
        <w:rPr>
          <w:rFonts w:ascii="Book Antiqua" w:eastAsia="宋体" w:hAnsi="Book Antiqua" w:cs="Times New Roman"/>
          <w:sz w:val="24"/>
          <w:szCs w:val="24"/>
        </w:rPr>
        <w:t>Tamir</w:t>
      </w:r>
      <w:proofErr w:type="spellEnd"/>
      <w:r w:rsidRPr="009169FE">
        <w:rPr>
          <w:rFonts w:ascii="Book Antiqua" w:eastAsia="宋体" w:hAnsi="Book Antiqua" w:cs="Times New Roman"/>
          <w:sz w:val="24"/>
          <w:szCs w:val="24"/>
        </w:rPr>
        <w:t xml:space="preserve"> H, </w:t>
      </w:r>
      <w:proofErr w:type="spellStart"/>
      <w:r w:rsidRPr="009169FE">
        <w:rPr>
          <w:rFonts w:ascii="Book Antiqua" w:eastAsia="宋体" w:hAnsi="Book Antiqua" w:cs="Times New Roman"/>
          <w:sz w:val="24"/>
          <w:szCs w:val="24"/>
        </w:rPr>
        <w:t>Koepsell</w:t>
      </w:r>
      <w:proofErr w:type="spellEnd"/>
      <w:r w:rsidRPr="009169FE">
        <w:rPr>
          <w:rFonts w:ascii="Book Antiqua" w:eastAsia="宋体" w:hAnsi="Book Antiqua" w:cs="Times New Roman"/>
          <w:sz w:val="24"/>
          <w:szCs w:val="24"/>
        </w:rPr>
        <w:t xml:space="preserve"> H, </w:t>
      </w:r>
      <w:proofErr w:type="spellStart"/>
      <w:r w:rsidRPr="009169FE">
        <w:rPr>
          <w:rFonts w:ascii="Book Antiqua" w:eastAsia="宋体" w:hAnsi="Book Antiqua" w:cs="Times New Roman"/>
          <w:sz w:val="24"/>
          <w:szCs w:val="24"/>
        </w:rPr>
        <w:t>Gershon</w:t>
      </w:r>
      <w:proofErr w:type="spellEnd"/>
      <w:r w:rsidRPr="009169FE">
        <w:rPr>
          <w:rFonts w:ascii="Book Antiqua" w:eastAsia="宋体" w:hAnsi="Book Antiqua" w:cs="Times New Roman"/>
          <w:sz w:val="24"/>
          <w:szCs w:val="24"/>
        </w:rPr>
        <w:t xml:space="preserve"> MD. Maintenance of serotonin in the intestinal mucosa and ganglia of mice that lack the high-affinity serotonin transporter: Abnormal intestinal motility and the expression of cation transporters.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sz w:val="24"/>
          <w:szCs w:val="24"/>
        </w:rPr>
        <w:t xml:space="preserve"> 2001; </w:t>
      </w:r>
      <w:r w:rsidRPr="009169FE">
        <w:rPr>
          <w:rFonts w:ascii="Book Antiqua" w:eastAsia="宋体" w:hAnsi="Book Antiqua" w:cs="Times New Roman"/>
          <w:b/>
          <w:sz w:val="24"/>
          <w:szCs w:val="24"/>
        </w:rPr>
        <w:t>21</w:t>
      </w:r>
      <w:r w:rsidRPr="009169FE">
        <w:rPr>
          <w:rFonts w:ascii="Book Antiqua" w:eastAsia="宋体" w:hAnsi="Book Antiqua" w:cs="Times New Roman"/>
          <w:sz w:val="24"/>
          <w:szCs w:val="24"/>
        </w:rPr>
        <w:t>: 6348-6361 [PMID: 11487658]</w:t>
      </w:r>
    </w:p>
    <w:p w14:paraId="2D9DE71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43 </w:t>
      </w:r>
      <w:r w:rsidRPr="009169FE">
        <w:rPr>
          <w:rFonts w:ascii="Book Antiqua" w:eastAsia="宋体" w:hAnsi="Book Antiqua" w:cs="Times New Roman"/>
          <w:b/>
          <w:sz w:val="24"/>
          <w:szCs w:val="24"/>
        </w:rPr>
        <w:t>Morita H</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Mochiki</w:t>
      </w:r>
      <w:proofErr w:type="spellEnd"/>
      <w:r w:rsidRPr="009169FE">
        <w:rPr>
          <w:rFonts w:ascii="Book Antiqua" w:eastAsia="宋体" w:hAnsi="Book Antiqua" w:cs="Times New Roman"/>
          <w:sz w:val="24"/>
          <w:szCs w:val="24"/>
        </w:rPr>
        <w:t xml:space="preserve"> E, Takahashi N, Kawamura K, Watanabe A, </w:t>
      </w:r>
      <w:proofErr w:type="spellStart"/>
      <w:r w:rsidRPr="009169FE">
        <w:rPr>
          <w:rFonts w:ascii="Book Antiqua" w:eastAsia="宋体" w:hAnsi="Book Antiqua" w:cs="Times New Roman"/>
          <w:sz w:val="24"/>
          <w:szCs w:val="24"/>
        </w:rPr>
        <w:t>Sutou</w:t>
      </w:r>
      <w:proofErr w:type="spellEnd"/>
      <w:r w:rsidRPr="009169FE">
        <w:rPr>
          <w:rFonts w:ascii="Book Antiqua" w:eastAsia="宋体" w:hAnsi="Book Antiqua" w:cs="Times New Roman"/>
          <w:sz w:val="24"/>
          <w:szCs w:val="24"/>
        </w:rPr>
        <w:t xml:space="preserve"> T, Ogawa A, </w:t>
      </w:r>
      <w:proofErr w:type="spellStart"/>
      <w:r w:rsidRPr="009169FE">
        <w:rPr>
          <w:rFonts w:ascii="Book Antiqua" w:eastAsia="宋体" w:hAnsi="Book Antiqua" w:cs="Times New Roman"/>
          <w:sz w:val="24"/>
          <w:szCs w:val="24"/>
        </w:rPr>
        <w:t>Yanai</w:t>
      </w:r>
      <w:proofErr w:type="spellEnd"/>
      <w:r w:rsidRPr="009169FE">
        <w:rPr>
          <w:rFonts w:ascii="Book Antiqua" w:eastAsia="宋体" w:hAnsi="Book Antiqua" w:cs="Times New Roman"/>
          <w:sz w:val="24"/>
          <w:szCs w:val="24"/>
        </w:rPr>
        <w:t xml:space="preserve"> M, Ogata K, </w:t>
      </w:r>
      <w:proofErr w:type="spellStart"/>
      <w:r w:rsidRPr="009169FE">
        <w:rPr>
          <w:rFonts w:ascii="Book Antiqua" w:eastAsia="宋体" w:hAnsi="Book Antiqua" w:cs="Times New Roman"/>
          <w:sz w:val="24"/>
          <w:szCs w:val="24"/>
        </w:rPr>
        <w:t>Fujii</w:t>
      </w:r>
      <w:proofErr w:type="spellEnd"/>
      <w:r w:rsidRPr="009169FE">
        <w:rPr>
          <w:rFonts w:ascii="Book Antiqua" w:eastAsia="宋体" w:hAnsi="Book Antiqua" w:cs="Times New Roman"/>
          <w:sz w:val="24"/>
          <w:szCs w:val="24"/>
        </w:rPr>
        <w:t xml:space="preserve"> T, </w:t>
      </w:r>
      <w:proofErr w:type="spellStart"/>
      <w:r w:rsidRPr="009169FE">
        <w:rPr>
          <w:rFonts w:ascii="Book Antiqua" w:eastAsia="宋体" w:hAnsi="Book Antiqua" w:cs="Times New Roman"/>
          <w:sz w:val="24"/>
          <w:szCs w:val="24"/>
        </w:rPr>
        <w:t>Ohno</w:t>
      </w:r>
      <w:proofErr w:type="spellEnd"/>
      <w:r w:rsidRPr="009169FE">
        <w:rPr>
          <w:rFonts w:ascii="Book Antiqua" w:eastAsia="宋体" w:hAnsi="Book Antiqua" w:cs="Times New Roman"/>
          <w:sz w:val="24"/>
          <w:szCs w:val="24"/>
        </w:rPr>
        <w:t xml:space="preserve"> T, </w:t>
      </w:r>
      <w:proofErr w:type="spellStart"/>
      <w:r w:rsidRPr="009169FE">
        <w:rPr>
          <w:rFonts w:ascii="Book Antiqua" w:eastAsia="宋体" w:hAnsi="Book Antiqua" w:cs="Times New Roman"/>
          <w:sz w:val="24"/>
          <w:szCs w:val="24"/>
        </w:rPr>
        <w:t>Tsutsumi</w:t>
      </w:r>
      <w:proofErr w:type="spellEnd"/>
      <w:r w:rsidRPr="009169FE">
        <w:rPr>
          <w:rFonts w:ascii="Book Antiqua" w:eastAsia="宋体" w:hAnsi="Book Antiqua" w:cs="Times New Roman"/>
          <w:sz w:val="24"/>
          <w:szCs w:val="24"/>
        </w:rPr>
        <w:t xml:space="preserve"> S, Asao T, </w:t>
      </w:r>
      <w:proofErr w:type="spellStart"/>
      <w:r w:rsidRPr="009169FE">
        <w:rPr>
          <w:rFonts w:ascii="Book Antiqua" w:eastAsia="宋体" w:hAnsi="Book Antiqua" w:cs="Times New Roman"/>
          <w:sz w:val="24"/>
          <w:szCs w:val="24"/>
        </w:rPr>
        <w:t>Kuwano</w:t>
      </w:r>
      <w:proofErr w:type="spellEnd"/>
      <w:r w:rsidRPr="009169FE">
        <w:rPr>
          <w:rFonts w:ascii="Book Antiqua" w:eastAsia="宋体" w:hAnsi="Book Antiqua" w:cs="Times New Roman"/>
          <w:sz w:val="24"/>
          <w:szCs w:val="24"/>
        </w:rPr>
        <w:t xml:space="preserve"> H. Effects of 5-HT2B, 5-HT3 and 5-HT4 receptor antagonists on gastrointestinal motor activity in dogs. </w:t>
      </w:r>
      <w:r w:rsidRPr="009169FE">
        <w:rPr>
          <w:rFonts w:ascii="Book Antiqua" w:eastAsia="宋体" w:hAnsi="Book Antiqua" w:cs="Times New Roman"/>
          <w:i/>
          <w:sz w:val="24"/>
          <w:szCs w:val="24"/>
        </w:rPr>
        <w:t>World J Gastroenterol</w:t>
      </w:r>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19</w:t>
      </w:r>
      <w:r w:rsidRPr="009169FE">
        <w:rPr>
          <w:rFonts w:ascii="Book Antiqua" w:eastAsia="宋体" w:hAnsi="Book Antiqua" w:cs="Times New Roman"/>
          <w:sz w:val="24"/>
          <w:szCs w:val="24"/>
        </w:rPr>
        <w:t>: 6604-6612 [PMID: 24151388 DOI: 10.3748/wjg.v19.i39.6604]</w:t>
      </w:r>
    </w:p>
    <w:p w14:paraId="1DB7C41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44 </w:t>
      </w:r>
      <w:r w:rsidRPr="009169FE">
        <w:rPr>
          <w:rFonts w:ascii="Book Antiqua" w:eastAsia="宋体" w:hAnsi="Book Antiqua" w:cs="Times New Roman"/>
          <w:b/>
          <w:sz w:val="24"/>
          <w:szCs w:val="24"/>
        </w:rPr>
        <w:t>Tack J</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Sarnelli</w:t>
      </w:r>
      <w:proofErr w:type="spellEnd"/>
      <w:r w:rsidRPr="009169FE">
        <w:rPr>
          <w:rFonts w:ascii="Book Antiqua" w:eastAsia="宋体" w:hAnsi="Book Antiqua" w:cs="Times New Roman"/>
          <w:sz w:val="24"/>
          <w:szCs w:val="24"/>
        </w:rPr>
        <w:t xml:space="preserve"> G. Serotonergic modulation of visceral sensation: upper gastrointestinal tract. </w:t>
      </w:r>
      <w:r w:rsidRPr="009169FE">
        <w:rPr>
          <w:rFonts w:ascii="Book Antiqua" w:eastAsia="宋体" w:hAnsi="Book Antiqua" w:cs="Times New Roman"/>
          <w:i/>
          <w:sz w:val="24"/>
          <w:szCs w:val="24"/>
        </w:rPr>
        <w:t>Gut</w:t>
      </w:r>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51 Suppl 1</w:t>
      </w:r>
      <w:r w:rsidRPr="009169FE">
        <w:rPr>
          <w:rFonts w:ascii="Book Antiqua" w:eastAsia="宋体" w:hAnsi="Book Antiqua" w:cs="Times New Roman"/>
          <w:sz w:val="24"/>
          <w:szCs w:val="24"/>
        </w:rPr>
        <w:t>: i77-i80 [PMID: 12077073 DOI: 10.1136/gut.51.suppl_1.i77]</w:t>
      </w:r>
    </w:p>
    <w:p w14:paraId="2DE957B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45 </w:t>
      </w:r>
      <w:r w:rsidRPr="009169FE">
        <w:rPr>
          <w:rFonts w:ascii="Book Antiqua" w:eastAsia="宋体" w:hAnsi="Book Antiqua" w:cs="Times New Roman"/>
          <w:b/>
          <w:sz w:val="24"/>
          <w:szCs w:val="24"/>
        </w:rPr>
        <w:t>Guha D</w:t>
      </w:r>
      <w:r w:rsidRPr="009169FE">
        <w:rPr>
          <w:rFonts w:ascii="Book Antiqua" w:eastAsia="宋体" w:hAnsi="Book Antiqua" w:cs="Times New Roman"/>
          <w:sz w:val="24"/>
          <w:szCs w:val="24"/>
        </w:rPr>
        <w:t xml:space="preserve">, Ghosh A. Effect of cerebellar modulation on gastroduodenal PGE2 and 5-HT content of rat. </w:t>
      </w:r>
      <w:r w:rsidRPr="009169FE">
        <w:rPr>
          <w:rFonts w:ascii="Book Antiqua" w:eastAsia="宋体" w:hAnsi="Book Antiqua" w:cs="Times New Roman"/>
          <w:i/>
          <w:sz w:val="24"/>
          <w:szCs w:val="24"/>
        </w:rPr>
        <w:t>Indian J Exp Biol</w:t>
      </w:r>
      <w:r w:rsidRPr="009169FE">
        <w:rPr>
          <w:rFonts w:ascii="Book Antiqua" w:eastAsia="宋体" w:hAnsi="Book Antiqua" w:cs="Times New Roman"/>
          <w:sz w:val="24"/>
          <w:szCs w:val="24"/>
        </w:rPr>
        <w:t xml:space="preserve"> 1995; </w:t>
      </w:r>
      <w:r w:rsidRPr="009169FE">
        <w:rPr>
          <w:rFonts w:ascii="Book Antiqua" w:eastAsia="宋体" w:hAnsi="Book Antiqua" w:cs="Times New Roman"/>
          <w:b/>
          <w:sz w:val="24"/>
          <w:szCs w:val="24"/>
        </w:rPr>
        <w:t>33</w:t>
      </w:r>
      <w:r w:rsidRPr="009169FE">
        <w:rPr>
          <w:rFonts w:ascii="Book Antiqua" w:eastAsia="宋体" w:hAnsi="Book Antiqua" w:cs="Times New Roman"/>
          <w:sz w:val="24"/>
          <w:szCs w:val="24"/>
        </w:rPr>
        <w:t>: 361-364 [PMID: 7558196]</w:t>
      </w:r>
    </w:p>
    <w:p w14:paraId="6BD66F93"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46 </w:t>
      </w:r>
      <w:r w:rsidRPr="009169FE">
        <w:rPr>
          <w:rFonts w:ascii="Book Antiqua" w:eastAsia="宋体" w:hAnsi="Book Antiqua" w:cs="Times New Roman"/>
          <w:b/>
          <w:sz w:val="24"/>
          <w:szCs w:val="24"/>
        </w:rPr>
        <w:t>Kato S</w:t>
      </w:r>
      <w:r w:rsidRPr="009169FE">
        <w:rPr>
          <w:rFonts w:ascii="Book Antiqua" w:eastAsia="宋体" w:hAnsi="Book Antiqua" w:cs="Times New Roman"/>
          <w:sz w:val="24"/>
          <w:szCs w:val="24"/>
        </w:rPr>
        <w:t xml:space="preserve">, Matsuda N, Matsumoto K, Wada M, </w:t>
      </w:r>
      <w:proofErr w:type="spellStart"/>
      <w:r w:rsidRPr="009169FE">
        <w:rPr>
          <w:rFonts w:ascii="Book Antiqua" w:eastAsia="宋体" w:hAnsi="Book Antiqua" w:cs="Times New Roman"/>
          <w:sz w:val="24"/>
          <w:szCs w:val="24"/>
        </w:rPr>
        <w:t>Onimaru</w:t>
      </w:r>
      <w:proofErr w:type="spellEnd"/>
      <w:r w:rsidRPr="009169FE">
        <w:rPr>
          <w:rFonts w:ascii="Book Antiqua" w:eastAsia="宋体" w:hAnsi="Book Antiqua" w:cs="Times New Roman"/>
          <w:sz w:val="24"/>
          <w:szCs w:val="24"/>
        </w:rPr>
        <w:t xml:space="preserve"> N, Yasuda M, </w:t>
      </w:r>
      <w:proofErr w:type="spellStart"/>
      <w:r w:rsidRPr="009169FE">
        <w:rPr>
          <w:rFonts w:ascii="Book Antiqua" w:eastAsia="宋体" w:hAnsi="Book Antiqua" w:cs="Times New Roman"/>
          <w:sz w:val="24"/>
          <w:szCs w:val="24"/>
        </w:rPr>
        <w:t>Amagase</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Horie</w:t>
      </w:r>
      <w:proofErr w:type="spellEnd"/>
      <w:r w:rsidRPr="009169FE">
        <w:rPr>
          <w:rFonts w:ascii="Book Antiqua" w:eastAsia="宋体" w:hAnsi="Book Antiqua" w:cs="Times New Roman"/>
          <w:sz w:val="24"/>
          <w:szCs w:val="24"/>
        </w:rPr>
        <w:t xml:space="preserve"> S, Takeuchi K. Dual role of serotonin in the pathogenesis of indomethacin-induced small intestinal ulceration: pro-ulcerogenic action via 5-HT3 receptors and anti-ulcerogenic action via 5-HT4 receptors.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Res</w:t>
      </w:r>
      <w:r w:rsidRPr="009169FE">
        <w:rPr>
          <w:rFonts w:ascii="Book Antiqua" w:eastAsia="宋体" w:hAnsi="Book Antiqua" w:cs="Times New Roman"/>
          <w:sz w:val="24"/>
          <w:szCs w:val="24"/>
        </w:rPr>
        <w:t xml:space="preserve"> 2012; </w:t>
      </w:r>
      <w:r w:rsidRPr="009169FE">
        <w:rPr>
          <w:rFonts w:ascii="Book Antiqua" w:eastAsia="宋体" w:hAnsi="Book Antiqua" w:cs="Times New Roman"/>
          <w:b/>
          <w:sz w:val="24"/>
          <w:szCs w:val="24"/>
        </w:rPr>
        <w:t>66</w:t>
      </w:r>
      <w:r w:rsidRPr="009169FE">
        <w:rPr>
          <w:rFonts w:ascii="Book Antiqua" w:eastAsia="宋体" w:hAnsi="Book Antiqua" w:cs="Times New Roman"/>
          <w:sz w:val="24"/>
          <w:szCs w:val="24"/>
        </w:rPr>
        <w:t>: 226-234 [PMID: 22699012 DOI: 10.1016/j.phrs.2012.06.002]</w:t>
      </w:r>
    </w:p>
    <w:p w14:paraId="1C835CC8"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47 </w:t>
      </w:r>
      <w:r w:rsidRPr="009169FE">
        <w:rPr>
          <w:rFonts w:ascii="Book Antiqua" w:eastAsia="宋体" w:hAnsi="Book Antiqua" w:cs="Times New Roman"/>
          <w:b/>
          <w:sz w:val="24"/>
          <w:szCs w:val="24"/>
        </w:rPr>
        <w:t>Singh P</w:t>
      </w:r>
      <w:r w:rsidRPr="009169FE">
        <w:rPr>
          <w:rFonts w:ascii="Book Antiqua" w:eastAsia="宋体" w:hAnsi="Book Antiqua" w:cs="Times New Roman"/>
          <w:sz w:val="24"/>
          <w:szCs w:val="24"/>
        </w:rPr>
        <w:t xml:space="preserve">, Dutta SR, Guha D. Gastric mucosal protection by </w:t>
      </w:r>
      <w:proofErr w:type="spellStart"/>
      <w:r w:rsidRPr="009169FE">
        <w:rPr>
          <w:rFonts w:ascii="Book Antiqua" w:eastAsia="宋体" w:hAnsi="Book Antiqua" w:cs="Times New Roman"/>
          <w:sz w:val="24"/>
          <w:szCs w:val="24"/>
        </w:rPr>
        <w:t>aegle</w:t>
      </w:r>
      <w:proofErr w:type="spellEnd"/>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marmelos</w:t>
      </w:r>
      <w:proofErr w:type="spellEnd"/>
      <w:r w:rsidRPr="009169FE">
        <w:rPr>
          <w:rFonts w:ascii="Book Antiqua" w:eastAsia="宋体" w:hAnsi="Book Antiqua" w:cs="Times New Roman"/>
          <w:sz w:val="24"/>
          <w:szCs w:val="24"/>
        </w:rPr>
        <w:t xml:space="preserve"> against gastric mucosal damage: role of enterochromaffin cell and serotonin. </w:t>
      </w:r>
      <w:r w:rsidRPr="009169FE">
        <w:rPr>
          <w:rFonts w:ascii="Book Antiqua" w:eastAsia="宋体" w:hAnsi="Book Antiqua" w:cs="Times New Roman"/>
          <w:i/>
          <w:sz w:val="24"/>
          <w:szCs w:val="24"/>
        </w:rPr>
        <w:t>Saudi J Gastroenterol</w:t>
      </w:r>
      <w:r w:rsidRPr="009169FE">
        <w:rPr>
          <w:rFonts w:ascii="Book Antiqua" w:eastAsia="宋体" w:hAnsi="Book Antiqua" w:cs="Times New Roman"/>
          <w:sz w:val="24"/>
          <w:szCs w:val="24"/>
        </w:rPr>
        <w:t xml:space="preserve"> 2015; </w:t>
      </w:r>
      <w:r w:rsidRPr="009169FE">
        <w:rPr>
          <w:rFonts w:ascii="Book Antiqua" w:eastAsia="宋体" w:hAnsi="Book Antiqua" w:cs="Times New Roman"/>
          <w:b/>
          <w:sz w:val="24"/>
          <w:szCs w:val="24"/>
        </w:rPr>
        <w:t>21</w:t>
      </w:r>
      <w:r w:rsidRPr="009169FE">
        <w:rPr>
          <w:rFonts w:ascii="Book Antiqua" w:eastAsia="宋体" w:hAnsi="Book Antiqua" w:cs="Times New Roman"/>
          <w:sz w:val="24"/>
          <w:szCs w:val="24"/>
        </w:rPr>
        <w:t>: 35-42 [PMID: 25672237 DOI: 10.4103/1319-3767.151224]</w:t>
      </w:r>
    </w:p>
    <w:p w14:paraId="768B1A3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48 </w:t>
      </w:r>
      <w:proofErr w:type="spellStart"/>
      <w:r w:rsidRPr="009169FE">
        <w:rPr>
          <w:rFonts w:ascii="Book Antiqua" w:eastAsia="宋体" w:hAnsi="Book Antiqua" w:cs="Times New Roman"/>
          <w:b/>
          <w:sz w:val="24"/>
          <w:szCs w:val="24"/>
        </w:rPr>
        <w:t>Schicho</w:t>
      </w:r>
      <w:proofErr w:type="spellEnd"/>
      <w:r w:rsidRPr="009169FE">
        <w:rPr>
          <w:rFonts w:ascii="Book Antiqua" w:eastAsia="宋体" w:hAnsi="Book Antiqua" w:cs="Times New Roman"/>
          <w:b/>
          <w:sz w:val="24"/>
          <w:szCs w:val="24"/>
        </w:rPr>
        <w:t xml:space="preserve"> R</w:t>
      </w:r>
      <w:r w:rsidRPr="009169FE">
        <w:rPr>
          <w:rFonts w:ascii="Book Antiqua" w:eastAsia="宋体" w:hAnsi="Book Antiqua" w:cs="Times New Roman"/>
          <w:sz w:val="24"/>
          <w:szCs w:val="24"/>
        </w:rPr>
        <w:t xml:space="preserve">, Krueger D, Zeller F, Von </w:t>
      </w:r>
      <w:proofErr w:type="spellStart"/>
      <w:r w:rsidRPr="009169FE">
        <w:rPr>
          <w:rFonts w:ascii="Book Antiqua" w:eastAsia="宋体" w:hAnsi="Book Antiqua" w:cs="Times New Roman"/>
          <w:sz w:val="24"/>
          <w:szCs w:val="24"/>
        </w:rPr>
        <w:t>Weyhern</w:t>
      </w:r>
      <w:proofErr w:type="spellEnd"/>
      <w:r w:rsidRPr="009169FE">
        <w:rPr>
          <w:rFonts w:ascii="Book Antiqua" w:eastAsia="宋体" w:hAnsi="Book Antiqua" w:cs="Times New Roman"/>
          <w:sz w:val="24"/>
          <w:szCs w:val="24"/>
        </w:rPr>
        <w:t xml:space="preserve"> CW, </w:t>
      </w:r>
      <w:proofErr w:type="spellStart"/>
      <w:r w:rsidRPr="009169FE">
        <w:rPr>
          <w:rFonts w:ascii="Book Antiqua" w:eastAsia="宋体" w:hAnsi="Book Antiqua" w:cs="Times New Roman"/>
          <w:sz w:val="24"/>
          <w:szCs w:val="24"/>
        </w:rPr>
        <w:t>Frieling</w:t>
      </w:r>
      <w:proofErr w:type="spellEnd"/>
      <w:r w:rsidRPr="009169FE">
        <w:rPr>
          <w:rFonts w:ascii="Book Antiqua" w:eastAsia="宋体" w:hAnsi="Book Antiqua" w:cs="Times New Roman"/>
          <w:sz w:val="24"/>
          <w:szCs w:val="24"/>
        </w:rPr>
        <w:t xml:space="preserve"> T, Kimura H, Ishii I, De Giorgio R, </w:t>
      </w:r>
      <w:proofErr w:type="spellStart"/>
      <w:r w:rsidRPr="009169FE">
        <w:rPr>
          <w:rFonts w:ascii="Book Antiqua" w:eastAsia="宋体" w:hAnsi="Book Antiqua" w:cs="Times New Roman"/>
          <w:sz w:val="24"/>
          <w:szCs w:val="24"/>
        </w:rPr>
        <w:t>Campi</w:t>
      </w:r>
      <w:proofErr w:type="spellEnd"/>
      <w:r w:rsidRPr="009169FE">
        <w:rPr>
          <w:rFonts w:ascii="Book Antiqua" w:eastAsia="宋体" w:hAnsi="Book Antiqua" w:cs="Times New Roman"/>
          <w:sz w:val="24"/>
          <w:szCs w:val="24"/>
        </w:rPr>
        <w:t xml:space="preserve"> B, </w:t>
      </w:r>
      <w:proofErr w:type="spellStart"/>
      <w:r w:rsidRPr="009169FE">
        <w:rPr>
          <w:rFonts w:ascii="Book Antiqua" w:eastAsia="宋体" w:hAnsi="Book Antiqua" w:cs="Times New Roman"/>
          <w:sz w:val="24"/>
          <w:szCs w:val="24"/>
        </w:rPr>
        <w:t>Schemann</w:t>
      </w:r>
      <w:proofErr w:type="spellEnd"/>
      <w:r w:rsidRPr="009169FE">
        <w:rPr>
          <w:rFonts w:ascii="Book Antiqua" w:eastAsia="宋体" w:hAnsi="Book Antiqua" w:cs="Times New Roman"/>
          <w:sz w:val="24"/>
          <w:szCs w:val="24"/>
        </w:rPr>
        <w:t xml:space="preserve"> M. Hydrogen sulfide is a novel prosecretory neuromodulator in the Guinea-pig and human colon. </w:t>
      </w:r>
      <w:r w:rsidRPr="009169FE">
        <w:rPr>
          <w:rFonts w:ascii="Book Antiqua" w:eastAsia="宋体" w:hAnsi="Book Antiqua" w:cs="Times New Roman"/>
          <w:i/>
          <w:sz w:val="24"/>
          <w:szCs w:val="24"/>
        </w:rPr>
        <w:lastRenderedPageBreak/>
        <w:t>Gastroenterology</w:t>
      </w:r>
      <w:r w:rsidRPr="009169FE">
        <w:rPr>
          <w:rFonts w:ascii="Book Antiqua" w:eastAsia="宋体" w:hAnsi="Book Antiqua" w:cs="Times New Roman"/>
          <w:sz w:val="24"/>
          <w:szCs w:val="24"/>
        </w:rPr>
        <w:t xml:space="preserve"> 2006; </w:t>
      </w:r>
      <w:r w:rsidRPr="009169FE">
        <w:rPr>
          <w:rFonts w:ascii="Book Antiqua" w:eastAsia="宋体" w:hAnsi="Book Antiqua" w:cs="Times New Roman"/>
          <w:b/>
          <w:sz w:val="24"/>
          <w:szCs w:val="24"/>
        </w:rPr>
        <w:t>131</w:t>
      </w:r>
      <w:r w:rsidRPr="009169FE">
        <w:rPr>
          <w:rFonts w:ascii="Book Antiqua" w:eastAsia="宋体" w:hAnsi="Book Antiqua" w:cs="Times New Roman"/>
          <w:sz w:val="24"/>
          <w:szCs w:val="24"/>
        </w:rPr>
        <w:t>: 1542-1552 [PMID: 17101327 DOI: 10.1053/j.gastro.2006.08.035]</w:t>
      </w:r>
    </w:p>
    <w:p w14:paraId="517A1E6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49 </w:t>
      </w:r>
      <w:r w:rsidRPr="009169FE">
        <w:rPr>
          <w:rFonts w:ascii="Book Antiqua" w:eastAsia="宋体" w:hAnsi="Book Antiqua" w:cs="Times New Roman"/>
          <w:b/>
          <w:sz w:val="24"/>
          <w:szCs w:val="24"/>
        </w:rPr>
        <w:t>Krueger D</w:t>
      </w:r>
      <w:r w:rsidRPr="009169FE">
        <w:rPr>
          <w:rFonts w:ascii="Book Antiqua" w:eastAsia="宋体" w:hAnsi="Book Antiqua" w:cs="Times New Roman"/>
          <w:sz w:val="24"/>
          <w:szCs w:val="24"/>
        </w:rPr>
        <w:t xml:space="preserve">, Foerster M, Mueller K, Zeller F, </w:t>
      </w:r>
      <w:proofErr w:type="spellStart"/>
      <w:r w:rsidRPr="009169FE">
        <w:rPr>
          <w:rFonts w:ascii="Book Antiqua" w:eastAsia="宋体" w:hAnsi="Book Antiqua" w:cs="Times New Roman"/>
          <w:sz w:val="24"/>
          <w:szCs w:val="24"/>
        </w:rPr>
        <w:t>Slotta-Huspenina</w:t>
      </w:r>
      <w:proofErr w:type="spellEnd"/>
      <w:r w:rsidRPr="009169FE">
        <w:rPr>
          <w:rFonts w:ascii="Book Antiqua" w:eastAsia="宋体" w:hAnsi="Book Antiqua" w:cs="Times New Roman"/>
          <w:sz w:val="24"/>
          <w:szCs w:val="24"/>
        </w:rPr>
        <w:t xml:space="preserve"> J, Donovan J, Grundy D, </w:t>
      </w:r>
      <w:proofErr w:type="spellStart"/>
      <w:r w:rsidRPr="009169FE">
        <w:rPr>
          <w:rFonts w:ascii="Book Antiqua" w:eastAsia="宋体" w:hAnsi="Book Antiqua" w:cs="Times New Roman"/>
          <w:sz w:val="24"/>
          <w:szCs w:val="24"/>
        </w:rPr>
        <w:t>Schemann</w:t>
      </w:r>
      <w:proofErr w:type="spellEnd"/>
      <w:r w:rsidRPr="009169FE">
        <w:rPr>
          <w:rFonts w:ascii="Book Antiqua" w:eastAsia="宋体" w:hAnsi="Book Antiqua" w:cs="Times New Roman"/>
          <w:sz w:val="24"/>
          <w:szCs w:val="24"/>
        </w:rPr>
        <w:t xml:space="preserve"> M. Signaling mechanisms involved in the intestinal pro-secretory actions of hydrogen sulfide. </w:t>
      </w:r>
      <w:proofErr w:type="spellStart"/>
      <w:r w:rsidRPr="009169FE">
        <w:rPr>
          <w:rFonts w:ascii="Book Antiqua" w:eastAsia="宋体" w:hAnsi="Book Antiqua" w:cs="Times New Roman"/>
          <w:i/>
          <w:sz w:val="24"/>
          <w:szCs w:val="24"/>
        </w:rPr>
        <w:t>Neurogastroenterol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Motil</w:t>
      </w:r>
      <w:proofErr w:type="spellEnd"/>
      <w:r w:rsidRPr="009169FE">
        <w:rPr>
          <w:rFonts w:ascii="Book Antiqua" w:eastAsia="宋体" w:hAnsi="Book Antiqua" w:cs="Times New Roman"/>
          <w:sz w:val="24"/>
          <w:szCs w:val="24"/>
        </w:rPr>
        <w:t xml:space="preserve"> 2010; </w:t>
      </w:r>
      <w:r w:rsidRPr="009169FE">
        <w:rPr>
          <w:rFonts w:ascii="Book Antiqua" w:eastAsia="宋体" w:hAnsi="Book Antiqua" w:cs="Times New Roman"/>
          <w:b/>
          <w:sz w:val="24"/>
          <w:szCs w:val="24"/>
        </w:rPr>
        <w:t>22</w:t>
      </w:r>
      <w:r w:rsidRPr="009169FE">
        <w:rPr>
          <w:rFonts w:ascii="Book Antiqua" w:eastAsia="宋体" w:hAnsi="Book Antiqua" w:cs="Times New Roman"/>
          <w:sz w:val="24"/>
          <w:szCs w:val="24"/>
        </w:rPr>
        <w:t>: 1224-1231, e319-e320 [PMID: 20659296 DOI: 10.1111/j.1365-2982.2010.01571.x]</w:t>
      </w:r>
    </w:p>
    <w:p w14:paraId="54ED2EA8"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50 </w:t>
      </w:r>
      <w:proofErr w:type="spellStart"/>
      <w:r w:rsidRPr="009169FE">
        <w:rPr>
          <w:rFonts w:ascii="Book Antiqua" w:eastAsia="宋体" w:hAnsi="Book Antiqua" w:cs="Times New Roman"/>
          <w:b/>
          <w:sz w:val="24"/>
          <w:szCs w:val="24"/>
        </w:rPr>
        <w:t>Dhaese</w:t>
      </w:r>
      <w:proofErr w:type="spellEnd"/>
      <w:r w:rsidRPr="009169FE">
        <w:rPr>
          <w:rFonts w:ascii="Book Antiqua" w:eastAsia="宋体" w:hAnsi="Book Antiqua" w:cs="Times New Roman"/>
          <w:b/>
          <w:sz w:val="24"/>
          <w:szCs w:val="24"/>
        </w:rPr>
        <w:t xml:space="preserve"> I</w:t>
      </w:r>
      <w:r w:rsidRPr="009169FE">
        <w:rPr>
          <w:rFonts w:ascii="Book Antiqua" w:eastAsia="宋体" w:hAnsi="Book Antiqua" w:cs="Times New Roman"/>
          <w:sz w:val="24"/>
          <w:szCs w:val="24"/>
        </w:rPr>
        <w:t xml:space="preserve">, Lefebvre RA. Myosin light chain phosphatase activation is involved in the hydrogen sulfide-induced relaxation in mouse gastric fundus. </w:t>
      </w:r>
      <w:proofErr w:type="spellStart"/>
      <w:r w:rsidRPr="009169FE">
        <w:rPr>
          <w:rFonts w:ascii="Book Antiqua" w:eastAsia="宋体" w:hAnsi="Book Antiqua" w:cs="Times New Roman"/>
          <w:i/>
          <w:sz w:val="24"/>
          <w:szCs w:val="24"/>
        </w:rPr>
        <w:t>Eur</w:t>
      </w:r>
      <w:proofErr w:type="spellEnd"/>
      <w:r w:rsidRPr="009169FE">
        <w:rPr>
          <w:rFonts w:ascii="Book Antiqua" w:eastAsia="宋体" w:hAnsi="Book Antiqua" w:cs="Times New Roman"/>
          <w:i/>
          <w:sz w:val="24"/>
          <w:szCs w:val="24"/>
        </w:rPr>
        <w:t xml:space="preserve"> J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606</w:t>
      </w:r>
      <w:r w:rsidRPr="009169FE">
        <w:rPr>
          <w:rFonts w:ascii="Book Antiqua" w:eastAsia="宋体" w:hAnsi="Book Antiqua" w:cs="Times New Roman"/>
          <w:sz w:val="24"/>
          <w:szCs w:val="24"/>
        </w:rPr>
        <w:t>: 180-186 [PMID: 19374871 DOI: 10.1016/j.ejphar.2009.01.011]</w:t>
      </w:r>
    </w:p>
    <w:p w14:paraId="2A23C9AF"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51 </w:t>
      </w:r>
      <w:r w:rsidRPr="009169FE">
        <w:rPr>
          <w:rFonts w:ascii="Book Antiqua" w:eastAsia="宋体" w:hAnsi="Book Antiqua" w:cs="Times New Roman"/>
          <w:b/>
          <w:sz w:val="24"/>
          <w:szCs w:val="24"/>
        </w:rPr>
        <w:t>Fiorucci S</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Antonelli</w:t>
      </w:r>
      <w:proofErr w:type="spellEnd"/>
      <w:r w:rsidRPr="009169FE">
        <w:rPr>
          <w:rFonts w:ascii="Book Antiqua" w:eastAsia="宋体" w:hAnsi="Book Antiqua" w:cs="Times New Roman"/>
          <w:sz w:val="24"/>
          <w:szCs w:val="24"/>
        </w:rPr>
        <w:t xml:space="preserve"> E, </w:t>
      </w:r>
      <w:proofErr w:type="spellStart"/>
      <w:r w:rsidRPr="009169FE">
        <w:rPr>
          <w:rFonts w:ascii="Book Antiqua" w:eastAsia="宋体" w:hAnsi="Book Antiqua" w:cs="Times New Roman"/>
          <w:sz w:val="24"/>
          <w:szCs w:val="24"/>
        </w:rPr>
        <w:t>Distrutti</w:t>
      </w:r>
      <w:proofErr w:type="spellEnd"/>
      <w:r w:rsidRPr="009169FE">
        <w:rPr>
          <w:rFonts w:ascii="Book Antiqua" w:eastAsia="宋体" w:hAnsi="Book Antiqua" w:cs="Times New Roman"/>
          <w:sz w:val="24"/>
          <w:szCs w:val="24"/>
        </w:rPr>
        <w:t xml:space="preserve"> E, Rizzo G, </w:t>
      </w:r>
      <w:proofErr w:type="spellStart"/>
      <w:r w:rsidRPr="009169FE">
        <w:rPr>
          <w:rFonts w:ascii="Book Antiqua" w:eastAsia="宋体" w:hAnsi="Book Antiqua" w:cs="Times New Roman"/>
          <w:sz w:val="24"/>
          <w:szCs w:val="24"/>
        </w:rPr>
        <w:t>Mencarelli</w:t>
      </w:r>
      <w:proofErr w:type="spellEnd"/>
      <w:r w:rsidRPr="009169FE">
        <w:rPr>
          <w:rFonts w:ascii="Book Antiqua" w:eastAsia="宋体" w:hAnsi="Book Antiqua" w:cs="Times New Roman"/>
          <w:sz w:val="24"/>
          <w:szCs w:val="24"/>
        </w:rPr>
        <w:t xml:space="preserve"> A, </w:t>
      </w:r>
      <w:proofErr w:type="spellStart"/>
      <w:r w:rsidRPr="009169FE">
        <w:rPr>
          <w:rFonts w:ascii="Book Antiqua" w:eastAsia="宋体" w:hAnsi="Book Antiqua" w:cs="Times New Roman"/>
          <w:sz w:val="24"/>
          <w:szCs w:val="24"/>
        </w:rPr>
        <w:t>Orlandi</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Zanardo</w:t>
      </w:r>
      <w:proofErr w:type="spellEnd"/>
      <w:r w:rsidRPr="009169FE">
        <w:rPr>
          <w:rFonts w:ascii="Book Antiqua" w:eastAsia="宋体" w:hAnsi="Book Antiqua" w:cs="Times New Roman"/>
          <w:sz w:val="24"/>
          <w:szCs w:val="24"/>
        </w:rPr>
        <w:t xml:space="preserve"> R, </w:t>
      </w:r>
      <w:proofErr w:type="spellStart"/>
      <w:r w:rsidRPr="009169FE">
        <w:rPr>
          <w:rFonts w:ascii="Book Antiqua" w:eastAsia="宋体" w:hAnsi="Book Antiqua" w:cs="Times New Roman"/>
          <w:sz w:val="24"/>
          <w:szCs w:val="24"/>
        </w:rPr>
        <w:t>Renga</w:t>
      </w:r>
      <w:proofErr w:type="spellEnd"/>
      <w:r w:rsidRPr="009169FE">
        <w:rPr>
          <w:rFonts w:ascii="Book Antiqua" w:eastAsia="宋体" w:hAnsi="Book Antiqua" w:cs="Times New Roman"/>
          <w:sz w:val="24"/>
          <w:szCs w:val="24"/>
        </w:rPr>
        <w:t xml:space="preserve"> B, Di </w:t>
      </w:r>
      <w:proofErr w:type="spellStart"/>
      <w:r w:rsidRPr="009169FE">
        <w:rPr>
          <w:rFonts w:ascii="Book Antiqua" w:eastAsia="宋体" w:hAnsi="Book Antiqua" w:cs="Times New Roman"/>
          <w:sz w:val="24"/>
          <w:szCs w:val="24"/>
        </w:rPr>
        <w:t>Sante</w:t>
      </w:r>
      <w:proofErr w:type="spellEnd"/>
      <w:r w:rsidRPr="009169FE">
        <w:rPr>
          <w:rFonts w:ascii="Book Antiqua" w:eastAsia="宋体" w:hAnsi="Book Antiqua" w:cs="Times New Roman"/>
          <w:sz w:val="24"/>
          <w:szCs w:val="24"/>
        </w:rPr>
        <w:t xml:space="preserve"> M, Morelli A, </w:t>
      </w:r>
      <w:proofErr w:type="spellStart"/>
      <w:r w:rsidRPr="009169FE">
        <w:rPr>
          <w:rFonts w:ascii="Book Antiqua" w:eastAsia="宋体" w:hAnsi="Book Antiqua" w:cs="Times New Roman"/>
          <w:sz w:val="24"/>
          <w:szCs w:val="24"/>
        </w:rPr>
        <w:t>Cirino</w:t>
      </w:r>
      <w:proofErr w:type="spellEnd"/>
      <w:r w:rsidRPr="009169FE">
        <w:rPr>
          <w:rFonts w:ascii="Book Antiqua" w:eastAsia="宋体" w:hAnsi="Book Antiqua" w:cs="Times New Roman"/>
          <w:sz w:val="24"/>
          <w:szCs w:val="24"/>
        </w:rPr>
        <w:t xml:space="preserve"> G, Wallace JL. Inhibition of hydrogen sulfide generation contributes to gastric injury caused by anti-inflammatory nonsteroidal drugs. </w:t>
      </w:r>
      <w:r w:rsidRPr="009169FE">
        <w:rPr>
          <w:rFonts w:ascii="Book Antiqua" w:eastAsia="宋体" w:hAnsi="Book Antiqua" w:cs="Times New Roman"/>
          <w:i/>
          <w:sz w:val="24"/>
          <w:szCs w:val="24"/>
        </w:rPr>
        <w:t>Gastroenterology</w:t>
      </w:r>
      <w:r w:rsidRPr="009169FE">
        <w:rPr>
          <w:rFonts w:ascii="Book Antiqua" w:eastAsia="宋体" w:hAnsi="Book Antiqua" w:cs="Times New Roman"/>
          <w:sz w:val="24"/>
          <w:szCs w:val="24"/>
        </w:rPr>
        <w:t xml:space="preserve"> 2005; </w:t>
      </w:r>
      <w:r w:rsidRPr="009169FE">
        <w:rPr>
          <w:rFonts w:ascii="Book Antiqua" w:eastAsia="宋体" w:hAnsi="Book Antiqua" w:cs="Times New Roman"/>
          <w:b/>
          <w:sz w:val="24"/>
          <w:szCs w:val="24"/>
        </w:rPr>
        <w:t>129</w:t>
      </w:r>
      <w:r w:rsidRPr="009169FE">
        <w:rPr>
          <w:rFonts w:ascii="Book Antiqua" w:eastAsia="宋体" w:hAnsi="Book Antiqua" w:cs="Times New Roman"/>
          <w:sz w:val="24"/>
          <w:szCs w:val="24"/>
        </w:rPr>
        <w:t>: 1210-1224 [PMID: 16230075 DOI: 10.1053/j.gastro.2005.07.060]</w:t>
      </w:r>
    </w:p>
    <w:p w14:paraId="39FD129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52 </w:t>
      </w:r>
      <w:proofErr w:type="spellStart"/>
      <w:r w:rsidRPr="009169FE">
        <w:rPr>
          <w:rFonts w:ascii="Book Antiqua" w:eastAsia="宋体" w:hAnsi="Book Antiqua" w:cs="Times New Roman"/>
          <w:b/>
          <w:sz w:val="24"/>
          <w:szCs w:val="24"/>
        </w:rPr>
        <w:t>Aboubakr</w:t>
      </w:r>
      <w:proofErr w:type="spellEnd"/>
      <w:r w:rsidRPr="009169FE">
        <w:rPr>
          <w:rFonts w:ascii="Book Antiqua" w:eastAsia="宋体" w:hAnsi="Book Antiqua" w:cs="Times New Roman"/>
          <w:b/>
          <w:sz w:val="24"/>
          <w:szCs w:val="24"/>
        </w:rPr>
        <w:t xml:space="preserve"> EM</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Taye</w:t>
      </w:r>
      <w:proofErr w:type="spellEnd"/>
      <w:r w:rsidRPr="009169FE">
        <w:rPr>
          <w:rFonts w:ascii="Book Antiqua" w:eastAsia="宋体" w:hAnsi="Book Antiqua" w:cs="Times New Roman"/>
          <w:sz w:val="24"/>
          <w:szCs w:val="24"/>
        </w:rPr>
        <w:t xml:space="preserve"> A, El-</w:t>
      </w:r>
      <w:proofErr w:type="spellStart"/>
      <w:r w:rsidRPr="009169FE">
        <w:rPr>
          <w:rFonts w:ascii="Book Antiqua" w:eastAsia="宋体" w:hAnsi="Book Antiqua" w:cs="Times New Roman"/>
          <w:sz w:val="24"/>
          <w:szCs w:val="24"/>
        </w:rPr>
        <w:t>Moselhy</w:t>
      </w:r>
      <w:proofErr w:type="spellEnd"/>
      <w:r w:rsidRPr="009169FE">
        <w:rPr>
          <w:rFonts w:ascii="Book Antiqua" w:eastAsia="宋体" w:hAnsi="Book Antiqua" w:cs="Times New Roman"/>
          <w:sz w:val="24"/>
          <w:szCs w:val="24"/>
        </w:rPr>
        <w:t xml:space="preserve"> MA, Hassan MK. Protective effect of hydrogen sulfide against cold restraint stress-induced gastric mucosal injury in rats. </w:t>
      </w:r>
      <w:r w:rsidRPr="009169FE">
        <w:rPr>
          <w:rFonts w:ascii="Book Antiqua" w:eastAsia="宋体" w:hAnsi="Book Antiqua" w:cs="Times New Roman"/>
          <w:i/>
          <w:sz w:val="24"/>
          <w:szCs w:val="24"/>
        </w:rPr>
        <w:t>Arch Pharm Res</w:t>
      </w:r>
      <w:r w:rsidRPr="009169FE">
        <w:rPr>
          <w:rFonts w:ascii="Book Antiqua" w:eastAsia="宋体" w:hAnsi="Book Antiqua" w:cs="Times New Roman"/>
          <w:sz w:val="24"/>
          <w:szCs w:val="24"/>
        </w:rPr>
        <w:t xml:space="preserve"> 2013; </w:t>
      </w:r>
      <w:r w:rsidRPr="009169FE">
        <w:rPr>
          <w:rFonts w:ascii="Book Antiqua" w:eastAsia="宋体" w:hAnsi="Book Antiqua" w:cs="Times New Roman"/>
          <w:b/>
          <w:sz w:val="24"/>
          <w:szCs w:val="24"/>
        </w:rPr>
        <w:t>36</w:t>
      </w:r>
      <w:r w:rsidRPr="009169FE">
        <w:rPr>
          <w:rFonts w:ascii="Book Antiqua" w:eastAsia="宋体" w:hAnsi="Book Antiqua" w:cs="Times New Roman"/>
          <w:sz w:val="24"/>
          <w:szCs w:val="24"/>
        </w:rPr>
        <w:t>: 1507-1515 [PMID: 23812778 DOI: 10.1007/s12272-013-0194-3]</w:t>
      </w:r>
    </w:p>
    <w:p w14:paraId="3CBE364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53 </w:t>
      </w:r>
      <w:proofErr w:type="spellStart"/>
      <w:r w:rsidRPr="009169FE">
        <w:rPr>
          <w:rFonts w:ascii="Book Antiqua" w:eastAsia="宋体" w:hAnsi="Book Antiqua" w:cs="Times New Roman"/>
          <w:b/>
          <w:sz w:val="24"/>
          <w:szCs w:val="24"/>
        </w:rPr>
        <w:t>Magierowski</w:t>
      </w:r>
      <w:proofErr w:type="spellEnd"/>
      <w:r w:rsidRPr="009169FE">
        <w:rPr>
          <w:rFonts w:ascii="Book Antiqua" w:eastAsia="宋体" w:hAnsi="Book Antiqua" w:cs="Times New Roman"/>
          <w:b/>
          <w:sz w:val="24"/>
          <w:szCs w:val="24"/>
        </w:rPr>
        <w:t xml:space="preserve"> M</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Jasnos</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Kwiecien</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Drozdowicz</w:t>
      </w:r>
      <w:proofErr w:type="spellEnd"/>
      <w:r w:rsidRPr="009169FE">
        <w:rPr>
          <w:rFonts w:ascii="Book Antiqua" w:eastAsia="宋体" w:hAnsi="Book Antiqua" w:cs="Times New Roman"/>
          <w:sz w:val="24"/>
          <w:szCs w:val="24"/>
        </w:rPr>
        <w:t xml:space="preserve"> D, </w:t>
      </w:r>
      <w:proofErr w:type="spellStart"/>
      <w:r w:rsidRPr="009169FE">
        <w:rPr>
          <w:rFonts w:ascii="Book Antiqua" w:eastAsia="宋体" w:hAnsi="Book Antiqua" w:cs="Times New Roman"/>
          <w:sz w:val="24"/>
          <w:szCs w:val="24"/>
        </w:rPr>
        <w:t>Surmiak</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Strzalka</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Ptak-Belowska</w:t>
      </w:r>
      <w:proofErr w:type="spellEnd"/>
      <w:r w:rsidRPr="009169FE">
        <w:rPr>
          <w:rFonts w:ascii="Book Antiqua" w:eastAsia="宋体" w:hAnsi="Book Antiqua" w:cs="Times New Roman"/>
          <w:sz w:val="24"/>
          <w:szCs w:val="24"/>
        </w:rPr>
        <w:t xml:space="preserve"> A, Wallace JL, </w:t>
      </w:r>
      <w:proofErr w:type="spellStart"/>
      <w:r w:rsidRPr="009169FE">
        <w:rPr>
          <w:rFonts w:ascii="Book Antiqua" w:eastAsia="宋体" w:hAnsi="Book Antiqua" w:cs="Times New Roman"/>
          <w:sz w:val="24"/>
          <w:szCs w:val="24"/>
        </w:rPr>
        <w:t>Brzozowski</w:t>
      </w:r>
      <w:proofErr w:type="spellEnd"/>
      <w:r w:rsidRPr="009169FE">
        <w:rPr>
          <w:rFonts w:ascii="Book Antiqua" w:eastAsia="宋体" w:hAnsi="Book Antiqua" w:cs="Times New Roman"/>
          <w:sz w:val="24"/>
          <w:szCs w:val="24"/>
        </w:rPr>
        <w:t xml:space="preserve"> T. Endogenous prostaglandins and afferent sensory nerves in gastroprotective effect of hydrogen sulfide against stress-induced gastric lesions. </w:t>
      </w:r>
      <w:proofErr w:type="spellStart"/>
      <w:r w:rsidRPr="009169FE">
        <w:rPr>
          <w:rFonts w:ascii="Book Antiqua" w:eastAsia="宋体" w:hAnsi="Book Antiqua" w:cs="Times New Roman"/>
          <w:i/>
          <w:sz w:val="24"/>
          <w:szCs w:val="24"/>
        </w:rPr>
        <w:t>PLoS</w:t>
      </w:r>
      <w:proofErr w:type="spellEnd"/>
      <w:r w:rsidRPr="009169FE">
        <w:rPr>
          <w:rFonts w:ascii="Book Antiqua" w:eastAsia="宋体" w:hAnsi="Book Antiqua" w:cs="Times New Roman"/>
          <w:i/>
          <w:sz w:val="24"/>
          <w:szCs w:val="24"/>
        </w:rPr>
        <w:t xml:space="preserve"> One</w:t>
      </w:r>
      <w:r w:rsidRPr="009169FE">
        <w:rPr>
          <w:rFonts w:ascii="Book Antiqua" w:eastAsia="宋体" w:hAnsi="Book Antiqua" w:cs="Times New Roman"/>
          <w:sz w:val="24"/>
          <w:szCs w:val="24"/>
        </w:rPr>
        <w:t xml:space="preserve"> 2015; </w:t>
      </w:r>
      <w:r w:rsidRPr="009169FE">
        <w:rPr>
          <w:rFonts w:ascii="Book Antiqua" w:eastAsia="宋体" w:hAnsi="Book Antiqua" w:cs="Times New Roman"/>
          <w:b/>
          <w:sz w:val="24"/>
          <w:szCs w:val="24"/>
        </w:rPr>
        <w:t>10</w:t>
      </w:r>
      <w:r w:rsidRPr="009169FE">
        <w:rPr>
          <w:rFonts w:ascii="Book Antiqua" w:eastAsia="宋体" w:hAnsi="Book Antiqua" w:cs="Times New Roman"/>
          <w:sz w:val="24"/>
          <w:szCs w:val="24"/>
        </w:rPr>
        <w:t>: e0118972 [PMID: 25774496 DOI: 10.1371/journal.pone.0118972]</w:t>
      </w:r>
    </w:p>
    <w:p w14:paraId="6834B6A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54 </w:t>
      </w:r>
      <w:r w:rsidRPr="009169FE">
        <w:rPr>
          <w:rFonts w:ascii="Book Antiqua" w:eastAsia="宋体" w:hAnsi="Book Antiqua" w:cs="Times New Roman"/>
          <w:b/>
          <w:sz w:val="24"/>
          <w:szCs w:val="24"/>
        </w:rPr>
        <w:t>Kondo T</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Oshima</w:t>
      </w:r>
      <w:proofErr w:type="spellEnd"/>
      <w:r w:rsidRPr="009169FE">
        <w:rPr>
          <w:rFonts w:ascii="Book Antiqua" w:eastAsia="宋体" w:hAnsi="Book Antiqua" w:cs="Times New Roman"/>
          <w:sz w:val="24"/>
          <w:szCs w:val="24"/>
        </w:rPr>
        <w:t xml:space="preserve"> T, </w:t>
      </w:r>
      <w:proofErr w:type="spellStart"/>
      <w:r w:rsidRPr="009169FE">
        <w:rPr>
          <w:rFonts w:ascii="Book Antiqua" w:eastAsia="宋体" w:hAnsi="Book Antiqua" w:cs="Times New Roman"/>
          <w:sz w:val="24"/>
          <w:szCs w:val="24"/>
        </w:rPr>
        <w:t>Koseki</w:t>
      </w:r>
      <w:proofErr w:type="spellEnd"/>
      <w:r w:rsidRPr="009169FE">
        <w:rPr>
          <w:rFonts w:ascii="Book Antiqua" w:eastAsia="宋体" w:hAnsi="Book Antiqua" w:cs="Times New Roman"/>
          <w:sz w:val="24"/>
          <w:szCs w:val="24"/>
        </w:rPr>
        <w:t xml:space="preserve"> J, Hattori T, </w:t>
      </w:r>
      <w:proofErr w:type="spellStart"/>
      <w:r w:rsidRPr="009169FE">
        <w:rPr>
          <w:rFonts w:ascii="Book Antiqua" w:eastAsia="宋体" w:hAnsi="Book Antiqua" w:cs="Times New Roman"/>
          <w:sz w:val="24"/>
          <w:szCs w:val="24"/>
        </w:rPr>
        <w:t>Kase</w:t>
      </w:r>
      <w:proofErr w:type="spellEnd"/>
      <w:r w:rsidRPr="009169FE">
        <w:rPr>
          <w:rFonts w:ascii="Book Antiqua" w:eastAsia="宋体" w:hAnsi="Book Antiqua" w:cs="Times New Roman"/>
          <w:sz w:val="24"/>
          <w:szCs w:val="24"/>
        </w:rPr>
        <w:t xml:space="preserve"> Y, Tomita T, Fukui H, </w:t>
      </w:r>
      <w:proofErr w:type="spellStart"/>
      <w:r w:rsidRPr="009169FE">
        <w:rPr>
          <w:rFonts w:ascii="Book Antiqua" w:eastAsia="宋体" w:hAnsi="Book Antiqua" w:cs="Times New Roman"/>
          <w:sz w:val="24"/>
          <w:szCs w:val="24"/>
        </w:rPr>
        <w:t>Watari</w:t>
      </w:r>
      <w:proofErr w:type="spellEnd"/>
      <w:r w:rsidRPr="009169FE">
        <w:rPr>
          <w:rFonts w:ascii="Book Antiqua" w:eastAsia="宋体" w:hAnsi="Book Antiqua" w:cs="Times New Roman"/>
          <w:sz w:val="24"/>
          <w:szCs w:val="24"/>
        </w:rPr>
        <w:t xml:space="preserve"> J, Miwa H. Effect of rikkunshito on the expression of substance P and CGRP in dorsal root ganglion neurons and voluntary movement in rats with experimental reflux esophagitis. </w:t>
      </w:r>
      <w:proofErr w:type="spellStart"/>
      <w:r w:rsidRPr="009169FE">
        <w:rPr>
          <w:rFonts w:ascii="Book Antiqua" w:eastAsia="宋体" w:hAnsi="Book Antiqua" w:cs="Times New Roman"/>
          <w:i/>
          <w:sz w:val="24"/>
          <w:szCs w:val="24"/>
        </w:rPr>
        <w:t>Neurogastroenterol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Motil</w:t>
      </w:r>
      <w:proofErr w:type="spellEnd"/>
      <w:r w:rsidRPr="009169FE">
        <w:rPr>
          <w:rFonts w:ascii="Book Antiqua" w:eastAsia="宋体" w:hAnsi="Book Antiqua" w:cs="Times New Roman"/>
          <w:sz w:val="24"/>
          <w:szCs w:val="24"/>
        </w:rPr>
        <w:t xml:space="preserve"> 2014; </w:t>
      </w:r>
      <w:r w:rsidRPr="009169FE">
        <w:rPr>
          <w:rFonts w:ascii="Book Antiqua" w:eastAsia="宋体" w:hAnsi="Book Antiqua" w:cs="Times New Roman"/>
          <w:b/>
          <w:sz w:val="24"/>
          <w:szCs w:val="24"/>
        </w:rPr>
        <w:t>26</w:t>
      </w:r>
      <w:r w:rsidRPr="009169FE">
        <w:rPr>
          <w:rFonts w:ascii="Book Antiqua" w:eastAsia="宋体" w:hAnsi="Book Antiqua" w:cs="Times New Roman"/>
          <w:sz w:val="24"/>
          <w:szCs w:val="24"/>
        </w:rPr>
        <w:t>: 913-921 [PMID: 24712488 DOI: 10.1111/nmo.12342]</w:t>
      </w:r>
    </w:p>
    <w:p w14:paraId="494F15D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55 </w:t>
      </w:r>
      <w:proofErr w:type="spellStart"/>
      <w:r w:rsidRPr="009169FE">
        <w:rPr>
          <w:rFonts w:ascii="Book Antiqua" w:eastAsia="宋体" w:hAnsi="Book Antiqua" w:cs="Times New Roman"/>
          <w:b/>
          <w:sz w:val="24"/>
          <w:szCs w:val="24"/>
        </w:rPr>
        <w:t>Kwiecien</w:t>
      </w:r>
      <w:proofErr w:type="spellEnd"/>
      <w:r w:rsidRPr="009169FE">
        <w:rPr>
          <w:rFonts w:ascii="Book Antiqua" w:eastAsia="宋体" w:hAnsi="Book Antiqua" w:cs="Times New Roman"/>
          <w:b/>
          <w:sz w:val="24"/>
          <w:szCs w:val="24"/>
        </w:rPr>
        <w:t xml:space="preserve"> S</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Magierowska</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Magierowski</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Surmiak</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Hubalewska-Mazgaj</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Pajdo</w:t>
      </w:r>
      <w:proofErr w:type="spellEnd"/>
      <w:r w:rsidRPr="009169FE">
        <w:rPr>
          <w:rFonts w:ascii="Book Antiqua" w:eastAsia="宋体" w:hAnsi="Book Antiqua" w:cs="Times New Roman"/>
          <w:sz w:val="24"/>
          <w:szCs w:val="24"/>
        </w:rPr>
        <w:t xml:space="preserve"> R, </w:t>
      </w:r>
      <w:proofErr w:type="spellStart"/>
      <w:r w:rsidRPr="009169FE">
        <w:rPr>
          <w:rFonts w:ascii="Book Antiqua" w:eastAsia="宋体" w:hAnsi="Book Antiqua" w:cs="Times New Roman"/>
          <w:sz w:val="24"/>
          <w:szCs w:val="24"/>
        </w:rPr>
        <w:t>Sliwowski</w:t>
      </w:r>
      <w:proofErr w:type="spellEnd"/>
      <w:r w:rsidRPr="009169FE">
        <w:rPr>
          <w:rFonts w:ascii="Book Antiqua" w:eastAsia="宋体" w:hAnsi="Book Antiqua" w:cs="Times New Roman"/>
          <w:sz w:val="24"/>
          <w:szCs w:val="24"/>
        </w:rPr>
        <w:t xml:space="preserve"> Z, Chmura A, </w:t>
      </w:r>
      <w:proofErr w:type="spellStart"/>
      <w:r w:rsidRPr="009169FE">
        <w:rPr>
          <w:rFonts w:ascii="Book Antiqua" w:eastAsia="宋体" w:hAnsi="Book Antiqua" w:cs="Times New Roman"/>
          <w:sz w:val="24"/>
          <w:szCs w:val="24"/>
        </w:rPr>
        <w:t>Wojcik</w:t>
      </w:r>
      <w:proofErr w:type="spellEnd"/>
      <w:r w:rsidRPr="009169FE">
        <w:rPr>
          <w:rFonts w:ascii="Book Antiqua" w:eastAsia="宋体" w:hAnsi="Book Antiqua" w:cs="Times New Roman"/>
          <w:sz w:val="24"/>
          <w:szCs w:val="24"/>
        </w:rPr>
        <w:t xml:space="preserve"> D, </w:t>
      </w:r>
      <w:proofErr w:type="spellStart"/>
      <w:r w:rsidRPr="009169FE">
        <w:rPr>
          <w:rFonts w:ascii="Book Antiqua" w:eastAsia="宋体" w:hAnsi="Book Antiqua" w:cs="Times New Roman"/>
          <w:sz w:val="24"/>
          <w:szCs w:val="24"/>
        </w:rPr>
        <w:lastRenderedPageBreak/>
        <w:t>Brzozowski</w:t>
      </w:r>
      <w:proofErr w:type="spellEnd"/>
      <w:r w:rsidRPr="009169FE">
        <w:rPr>
          <w:rFonts w:ascii="Book Antiqua" w:eastAsia="宋体" w:hAnsi="Book Antiqua" w:cs="Times New Roman"/>
          <w:sz w:val="24"/>
          <w:szCs w:val="24"/>
        </w:rPr>
        <w:t xml:space="preserve"> T. Role of sensory afferent nerves, lipid peroxidation and antioxidative enzymes in the carbon monoxide-induced gastroprotection against stress ulcerogenesis.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67</w:t>
      </w:r>
      <w:r w:rsidRPr="009169FE">
        <w:rPr>
          <w:rFonts w:ascii="Book Antiqua" w:eastAsia="宋体" w:hAnsi="Book Antiqua" w:cs="Times New Roman"/>
          <w:sz w:val="24"/>
          <w:szCs w:val="24"/>
        </w:rPr>
        <w:t>: 717-729 [PMID: 28011952]</w:t>
      </w:r>
    </w:p>
    <w:p w14:paraId="7A06447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56 </w:t>
      </w:r>
      <w:r w:rsidRPr="009169FE">
        <w:rPr>
          <w:rFonts w:ascii="Book Antiqua" w:eastAsia="宋体" w:hAnsi="Book Antiqua" w:cs="Times New Roman"/>
          <w:b/>
          <w:sz w:val="24"/>
          <w:szCs w:val="24"/>
        </w:rPr>
        <w:t>Saeki T</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Ohno</w:t>
      </w:r>
      <w:proofErr w:type="spellEnd"/>
      <w:r w:rsidRPr="009169FE">
        <w:rPr>
          <w:rFonts w:ascii="Book Antiqua" w:eastAsia="宋体" w:hAnsi="Book Antiqua" w:cs="Times New Roman"/>
          <w:sz w:val="24"/>
          <w:szCs w:val="24"/>
        </w:rPr>
        <w:t xml:space="preserve"> T, </w:t>
      </w:r>
      <w:proofErr w:type="spellStart"/>
      <w:r w:rsidRPr="009169FE">
        <w:rPr>
          <w:rFonts w:ascii="Book Antiqua" w:eastAsia="宋体" w:hAnsi="Book Antiqua" w:cs="Times New Roman"/>
          <w:sz w:val="24"/>
          <w:szCs w:val="24"/>
        </w:rPr>
        <w:t>Boku</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Saigenji</w:t>
      </w:r>
      <w:proofErr w:type="spellEnd"/>
      <w:r w:rsidRPr="009169FE">
        <w:rPr>
          <w:rFonts w:ascii="Book Antiqua" w:eastAsia="宋体" w:hAnsi="Book Antiqua" w:cs="Times New Roman"/>
          <w:sz w:val="24"/>
          <w:szCs w:val="24"/>
        </w:rPr>
        <w:t xml:space="preserve"> K, </w:t>
      </w:r>
      <w:proofErr w:type="spellStart"/>
      <w:r w:rsidRPr="009169FE">
        <w:rPr>
          <w:rFonts w:ascii="Book Antiqua" w:eastAsia="宋体" w:hAnsi="Book Antiqua" w:cs="Times New Roman"/>
          <w:sz w:val="24"/>
          <w:szCs w:val="24"/>
        </w:rPr>
        <w:t>Katori</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Majima</w:t>
      </w:r>
      <w:proofErr w:type="spellEnd"/>
      <w:r w:rsidRPr="009169FE">
        <w:rPr>
          <w:rFonts w:ascii="Book Antiqua" w:eastAsia="宋体" w:hAnsi="Book Antiqua" w:cs="Times New Roman"/>
          <w:sz w:val="24"/>
          <w:szCs w:val="24"/>
        </w:rPr>
        <w:t xml:space="preserve"> M. Mechanism of prevention by capsaicin of ethanol-induced gastric mucosal injury--a study in the rat using intravital microscopy. </w:t>
      </w:r>
      <w:r w:rsidRPr="009169FE">
        <w:rPr>
          <w:rFonts w:ascii="Book Antiqua" w:eastAsia="宋体" w:hAnsi="Book Antiqua" w:cs="Times New Roman"/>
          <w:i/>
          <w:sz w:val="24"/>
          <w:szCs w:val="24"/>
        </w:rPr>
        <w:t xml:space="preserve">Aliment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Ther</w:t>
      </w:r>
      <w:proofErr w:type="spellEnd"/>
      <w:r w:rsidRPr="009169FE">
        <w:rPr>
          <w:rFonts w:ascii="Book Antiqua" w:eastAsia="宋体" w:hAnsi="Book Antiqua" w:cs="Times New Roman"/>
          <w:sz w:val="24"/>
          <w:szCs w:val="24"/>
        </w:rPr>
        <w:t xml:space="preserve"> 2000; </w:t>
      </w:r>
      <w:r w:rsidRPr="009169FE">
        <w:rPr>
          <w:rFonts w:ascii="Book Antiqua" w:eastAsia="宋体" w:hAnsi="Book Antiqua" w:cs="Times New Roman"/>
          <w:b/>
          <w:sz w:val="24"/>
          <w:szCs w:val="24"/>
        </w:rPr>
        <w:t>14 Suppl 1</w:t>
      </w:r>
      <w:r w:rsidRPr="009169FE">
        <w:rPr>
          <w:rFonts w:ascii="Book Antiqua" w:eastAsia="宋体" w:hAnsi="Book Antiqua" w:cs="Times New Roman"/>
          <w:sz w:val="24"/>
          <w:szCs w:val="24"/>
        </w:rPr>
        <w:t>: 135-144 [PMID: 10807415 DOI: 10.1046/j.1365-2036.2000.014s1135.x]</w:t>
      </w:r>
    </w:p>
    <w:p w14:paraId="5D7D046F"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57 </w:t>
      </w:r>
      <w:proofErr w:type="spellStart"/>
      <w:r w:rsidRPr="009169FE">
        <w:rPr>
          <w:rFonts w:ascii="Book Antiqua" w:eastAsia="宋体" w:hAnsi="Book Antiqua" w:cs="Times New Roman"/>
          <w:b/>
          <w:sz w:val="24"/>
          <w:szCs w:val="24"/>
        </w:rPr>
        <w:t>Holzer</w:t>
      </w:r>
      <w:proofErr w:type="spellEnd"/>
      <w:r w:rsidRPr="009169FE">
        <w:rPr>
          <w:rFonts w:ascii="Book Antiqua" w:eastAsia="宋体" w:hAnsi="Book Antiqua" w:cs="Times New Roman"/>
          <w:b/>
          <w:sz w:val="24"/>
          <w:szCs w:val="24"/>
        </w:rPr>
        <w:t xml:space="preserve"> P</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Guth</w:t>
      </w:r>
      <w:proofErr w:type="spellEnd"/>
      <w:r w:rsidRPr="009169FE">
        <w:rPr>
          <w:rFonts w:ascii="Book Antiqua" w:eastAsia="宋体" w:hAnsi="Book Antiqua" w:cs="Times New Roman"/>
          <w:sz w:val="24"/>
          <w:szCs w:val="24"/>
        </w:rPr>
        <w:t xml:space="preserve"> PH. Neuropeptide control of rat gastric mucosal blood flow. Increase by calcitonin gene-related peptide and vasoactive intestinal polypeptide, but not substance P and neurokinin A. </w:t>
      </w:r>
      <w:r w:rsidRPr="009169FE">
        <w:rPr>
          <w:rFonts w:ascii="Book Antiqua" w:eastAsia="宋体" w:hAnsi="Book Antiqua" w:cs="Times New Roman"/>
          <w:i/>
          <w:sz w:val="24"/>
          <w:szCs w:val="24"/>
        </w:rPr>
        <w:t>Circ Res</w:t>
      </w:r>
      <w:r w:rsidRPr="009169FE">
        <w:rPr>
          <w:rFonts w:ascii="Book Antiqua" w:eastAsia="宋体" w:hAnsi="Book Antiqua" w:cs="Times New Roman"/>
          <w:sz w:val="24"/>
          <w:szCs w:val="24"/>
        </w:rPr>
        <w:t xml:space="preserve"> 1991; </w:t>
      </w:r>
      <w:r w:rsidRPr="009169FE">
        <w:rPr>
          <w:rFonts w:ascii="Book Antiqua" w:eastAsia="宋体" w:hAnsi="Book Antiqua" w:cs="Times New Roman"/>
          <w:b/>
          <w:sz w:val="24"/>
          <w:szCs w:val="24"/>
        </w:rPr>
        <w:t>68</w:t>
      </w:r>
      <w:r w:rsidRPr="009169FE">
        <w:rPr>
          <w:rFonts w:ascii="Book Antiqua" w:eastAsia="宋体" w:hAnsi="Book Antiqua" w:cs="Times New Roman"/>
          <w:sz w:val="24"/>
          <w:szCs w:val="24"/>
        </w:rPr>
        <w:t>: 100-105 [PMID: 1702035 DOI: 10.1161/01.res.68.1.100]</w:t>
      </w:r>
    </w:p>
    <w:p w14:paraId="201FFE8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58 </w:t>
      </w:r>
      <w:proofErr w:type="spellStart"/>
      <w:r w:rsidRPr="009169FE">
        <w:rPr>
          <w:rFonts w:ascii="Book Antiqua" w:eastAsia="宋体" w:hAnsi="Book Antiqua" w:cs="Times New Roman"/>
          <w:b/>
          <w:sz w:val="24"/>
          <w:szCs w:val="24"/>
        </w:rPr>
        <w:t>Peskar</w:t>
      </w:r>
      <w:proofErr w:type="spellEnd"/>
      <w:r w:rsidRPr="009169FE">
        <w:rPr>
          <w:rFonts w:ascii="Book Antiqua" w:eastAsia="宋体" w:hAnsi="Book Antiqua" w:cs="Times New Roman"/>
          <w:b/>
          <w:sz w:val="24"/>
          <w:szCs w:val="24"/>
        </w:rPr>
        <w:t xml:space="preserve"> BM</w:t>
      </w:r>
      <w:r w:rsidRPr="009169FE">
        <w:rPr>
          <w:rFonts w:ascii="Book Antiqua" w:eastAsia="宋体" w:hAnsi="Book Antiqua" w:cs="Times New Roman"/>
          <w:sz w:val="24"/>
          <w:szCs w:val="24"/>
        </w:rPr>
        <w:t xml:space="preserve">, Ehrlich K, </w:t>
      </w:r>
      <w:proofErr w:type="spellStart"/>
      <w:r w:rsidRPr="009169FE">
        <w:rPr>
          <w:rFonts w:ascii="Book Antiqua" w:eastAsia="宋体" w:hAnsi="Book Antiqua" w:cs="Times New Roman"/>
          <w:sz w:val="24"/>
          <w:szCs w:val="24"/>
        </w:rPr>
        <w:t>Peskar</w:t>
      </w:r>
      <w:proofErr w:type="spellEnd"/>
      <w:r w:rsidRPr="009169FE">
        <w:rPr>
          <w:rFonts w:ascii="Book Antiqua" w:eastAsia="宋体" w:hAnsi="Book Antiqua" w:cs="Times New Roman"/>
          <w:sz w:val="24"/>
          <w:szCs w:val="24"/>
        </w:rPr>
        <w:t xml:space="preserve"> BA. Role of ATP-sensitive potassium channels in prostaglandin-mediated gastroprotection in the rat.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Exp</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Ther</w:t>
      </w:r>
      <w:proofErr w:type="spellEnd"/>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301</w:t>
      </w:r>
      <w:r w:rsidRPr="009169FE">
        <w:rPr>
          <w:rFonts w:ascii="Book Antiqua" w:eastAsia="宋体" w:hAnsi="Book Antiqua" w:cs="Times New Roman"/>
          <w:sz w:val="24"/>
          <w:szCs w:val="24"/>
        </w:rPr>
        <w:t>: 969-974 [PMID: 12023526 DOI: 10.1124/jpet.301.3.969]</w:t>
      </w:r>
    </w:p>
    <w:p w14:paraId="0675341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59 </w:t>
      </w:r>
      <w:proofErr w:type="spellStart"/>
      <w:r w:rsidRPr="009169FE">
        <w:rPr>
          <w:rFonts w:ascii="Book Antiqua" w:eastAsia="宋体" w:hAnsi="Book Antiqua" w:cs="Times New Roman"/>
          <w:b/>
          <w:sz w:val="24"/>
          <w:szCs w:val="24"/>
        </w:rPr>
        <w:t>Namai</w:t>
      </w:r>
      <w:proofErr w:type="spellEnd"/>
      <w:r w:rsidRPr="009169FE">
        <w:rPr>
          <w:rFonts w:ascii="Book Antiqua" w:eastAsia="宋体" w:hAnsi="Book Antiqua" w:cs="Times New Roman"/>
          <w:b/>
          <w:sz w:val="24"/>
          <w:szCs w:val="24"/>
        </w:rPr>
        <w:t xml:space="preserve"> F</w:t>
      </w:r>
      <w:r w:rsidRPr="009169FE">
        <w:rPr>
          <w:rFonts w:ascii="Book Antiqua" w:eastAsia="宋体" w:hAnsi="Book Antiqua" w:cs="Times New Roman"/>
          <w:sz w:val="24"/>
          <w:szCs w:val="24"/>
        </w:rPr>
        <w:t xml:space="preserve">, Yamamoto Y, Sato T, </w:t>
      </w:r>
      <w:proofErr w:type="spellStart"/>
      <w:r w:rsidRPr="009169FE">
        <w:rPr>
          <w:rFonts w:ascii="Book Antiqua" w:eastAsia="宋体" w:hAnsi="Book Antiqua" w:cs="Times New Roman"/>
          <w:sz w:val="24"/>
          <w:szCs w:val="24"/>
        </w:rPr>
        <w:t>Ogita</w:t>
      </w:r>
      <w:proofErr w:type="spellEnd"/>
      <w:r w:rsidRPr="009169FE">
        <w:rPr>
          <w:rFonts w:ascii="Book Antiqua" w:eastAsia="宋体" w:hAnsi="Book Antiqua" w:cs="Times New Roman"/>
          <w:sz w:val="24"/>
          <w:szCs w:val="24"/>
        </w:rPr>
        <w:t xml:space="preserve"> T, </w:t>
      </w:r>
      <w:proofErr w:type="spellStart"/>
      <w:r w:rsidRPr="009169FE">
        <w:rPr>
          <w:rFonts w:ascii="Book Antiqua" w:eastAsia="宋体" w:hAnsi="Book Antiqua" w:cs="Times New Roman"/>
          <w:sz w:val="24"/>
          <w:szCs w:val="24"/>
        </w:rPr>
        <w:t>Shimosato</w:t>
      </w:r>
      <w:proofErr w:type="spellEnd"/>
      <w:r w:rsidRPr="009169FE">
        <w:rPr>
          <w:rFonts w:ascii="Book Antiqua" w:eastAsia="宋体" w:hAnsi="Book Antiqua" w:cs="Times New Roman"/>
          <w:sz w:val="24"/>
          <w:szCs w:val="24"/>
        </w:rPr>
        <w:t xml:space="preserve"> T. Recombinant mouse calcitonin gene-related peptide secreted by Lactococcus lactis inhibits lipopolysaccharide-induced inflammatory response in macrophages. </w:t>
      </w:r>
      <w:proofErr w:type="spellStart"/>
      <w:r w:rsidRPr="009169FE">
        <w:rPr>
          <w:rFonts w:ascii="Book Antiqua" w:eastAsia="宋体" w:hAnsi="Book Antiqua" w:cs="Times New Roman"/>
          <w:i/>
          <w:sz w:val="24"/>
          <w:szCs w:val="24"/>
        </w:rPr>
        <w:t>Anim</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i/>
          <w:sz w:val="24"/>
          <w:szCs w:val="24"/>
        </w:rPr>
        <w:t xml:space="preserve"> J</w:t>
      </w:r>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89</w:t>
      </w:r>
      <w:r w:rsidRPr="009169FE">
        <w:rPr>
          <w:rFonts w:ascii="Book Antiqua" w:eastAsia="宋体" w:hAnsi="Book Antiqua" w:cs="Times New Roman"/>
          <w:sz w:val="24"/>
          <w:szCs w:val="24"/>
        </w:rPr>
        <w:t>: 1707-1711 [PMID: 30294861 DOI: 10.1111/asj.13115]</w:t>
      </w:r>
    </w:p>
    <w:p w14:paraId="595C8AD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60 </w:t>
      </w:r>
      <w:r w:rsidRPr="009169FE">
        <w:rPr>
          <w:rFonts w:ascii="Book Antiqua" w:eastAsia="宋体" w:hAnsi="Book Antiqua" w:cs="Times New Roman"/>
          <w:b/>
          <w:sz w:val="24"/>
          <w:szCs w:val="24"/>
        </w:rPr>
        <w:t>Zhang S</w:t>
      </w:r>
      <w:r w:rsidRPr="009169FE">
        <w:rPr>
          <w:rFonts w:ascii="Book Antiqua" w:eastAsia="宋体" w:hAnsi="Book Antiqua" w:cs="Times New Roman"/>
          <w:sz w:val="24"/>
          <w:szCs w:val="24"/>
        </w:rPr>
        <w:t xml:space="preserve">, Liu H, Xu Q, Huang F, Xu R, Liu Q, </w:t>
      </w:r>
      <w:proofErr w:type="spellStart"/>
      <w:r w:rsidRPr="009169FE">
        <w:rPr>
          <w:rFonts w:ascii="Book Antiqua" w:eastAsia="宋体" w:hAnsi="Book Antiqua" w:cs="Times New Roman"/>
          <w:sz w:val="24"/>
          <w:szCs w:val="24"/>
        </w:rPr>
        <w:t>Lv</w:t>
      </w:r>
      <w:proofErr w:type="spellEnd"/>
      <w:r w:rsidRPr="009169FE">
        <w:rPr>
          <w:rFonts w:ascii="Book Antiqua" w:eastAsia="宋体" w:hAnsi="Book Antiqua" w:cs="Times New Roman"/>
          <w:sz w:val="24"/>
          <w:szCs w:val="24"/>
        </w:rPr>
        <w:t xml:space="preserve"> Y. Role of capsaicin sensitive sensory nerves in ischemia reperfusion-induced acute kidney injury in rats. </w:t>
      </w:r>
      <w:proofErr w:type="spellStart"/>
      <w:r w:rsidRPr="009169FE">
        <w:rPr>
          <w:rFonts w:ascii="Book Antiqua" w:eastAsia="宋体" w:hAnsi="Book Antiqua" w:cs="Times New Roman"/>
          <w:i/>
          <w:sz w:val="24"/>
          <w:szCs w:val="24"/>
        </w:rPr>
        <w:t>Biochem</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Biophys</w:t>
      </w:r>
      <w:proofErr w:type="spellEnd"/>
      <w:r w:rsidRPr="009169FE">
        <w:rPr>
          <w:rFonts w:ascii="Book Antiqua" w:eastAsia="宋体" w:hAnsi="Book Antiqua" w:cs="Times New Roman"/>
          <w:i/>
          <w:sz w:val="24"/>
          <w:szCs w:val="24"/>
        </w:rPr>
        <w:t xml:space="preserve"> Res </w:t>
      </w:r>
      <w:proofErr w:type="spellStart"/>
      <w:r w:rsidRPr="009169FE">
        <w:rPr>
          <w:rFonts w:ascii="Book Antiqua" w:eastAsia="宋体" w:hAnsi="Book Antiqua" w:cs="Times New Roman"/>
          <w:i/>
          <w:sz w:val="24"/>
          <w:szCs w:val="24"/>
        </w:rPr>
        <w:t>Commun</w:t>
      </w:r>
      <w:proofErr w:type="spellEnd"/>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506</w:t>
      </w:r>
      <w:r w:rsidRPr="009169FE">
        <w:rPr>
          <w:rFonts w:ascii="Book Antiqua" w:eastAsia="宋体" w:hAnsi="Book Antiqua" w:cs="Times New Roman"/>
          <w:sz w:val="24"/>
          <w:szCs w:val="24"/>
        </w:rPr>
        <w:t>: 176-182 [PMID: 30342853 DOI: 10.1016/j.bbrc.2018.10.061]</w:t>
      </w:r>
    </w:p>
    <w:p w14:paraId="4E47E35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61 </w:t>
      </w:r>
      <w:r w:rsidRPr="009169FE">
        <w:rPr>
          <w:rFonts w:ascii="Book Antiqua" w:eastAsia="宋体" w:hAnsi="Book Antiqua" w:cs="Times New Roman"/>
          <w:b/>
          <w:sz w:val="24"/>
          <w:szCs w:val="24"/>
        </w:rPr>
        <w:t>Evangelista S</w:t>
      </w:r>
      <w:r w:rsidRPr="009169FE">
        <w:rPr>
          <w:rFonts w:ascii="Book Antiqua" w:eastAsia="宋体" w:hAnsi="Book Antiqua" w:cs="Times New Roman"/>
          <w:sz w:val="24"/>
          <w:szCs w:val="24"/>
        </w:rPr>
        <w:t xml:space="preserve">, Renzi D. A protective role for calcitonin gene-related peptide in water-immersion stress-induced gastric ulcers in rats.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i/>
          <w:sz w:val="24"/>
          <w:szCs w:val="24"/>
        </w:rPr>
        <w:t xml:space="preserve"> Res</w:t>
      </w:r>
      <w:r w:rsidRPr="009169FE">
        <w:rPr>
          <w:rFonts w:ascii="Book Antiqua" w:eastAsia="宋体" w:hAnsi="Book Antiqua" w:cs="Times New Roman"/>
          <w:sz w:val="24"/>
          <w:szCs w:val="24"/>
        </w:rPr>
        <w:t xml:space="preserve"> 1997; </w:t>
      </w:r>
      <w:r w:rsidRPr="009169FE">
        <w:rPr>
          <w:rFonts w:ascii="Book Antiqua" w:eastAsia="宋体" w:hAnsi="Book Antiqua" w:cs="Times New Roman"/>
          <w:b/>
          <w:sz w:val="24"/>
          <w:szCs w:val="24"/>
        </w:rPr>
        <w:t>35</w:t>
      </w:r>
      <w:r w:rsidRPr="009169FE">
        <w:rPr>
          <w:rFonts w:ascii="Book Antiqua" w:eastAsia="宋体" w:hAnsi="Book Antiqua" w:cs="Times New Roman"/>
          <w:sz w:val="24"/>
          <w:szCs w:val="24"/>
        </w:rPr>
        <w:t>: 347-350 [PMID: 9264053 DOI: 10.1006/phrs.1997.0142]</w:t>
      </w:r>
    </w:p>
    <w:p w14:paraId="36E9CDD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62 </w:t>
      </w:r>
      <w:r w:rsidRPr="009169FE">
        <w:rPr>
          <w:rFonts w:ascii="Book Antiqua" w:eastAsia="宋体" w:hAnsi="Book Antiqua" w:cs="Times New Roman"/>
          <w:b/>
          <w:sz w:val="24"/>
          <w:szCs w:val="24"/>
        </w:rPr>
        <w:t>Li DM</w:t>
      </w:r>
      <w:r w:rsidRPr="009169FE">
        <w:rPr>
          <w:rFonts w:ascii="Book Antiqua" w:eastAsia="宋体" w:hAnsi="Book Antiqua" w:cs="Times New Roman"/>
          <w:sz w:val="24"/>
          <w:szCs w:val="24"/>
        </w:rPr>
        <w:t>, Li LX. The role of neuropeptides in nasal mucosa hypersensitivity (in Chinese).</w:t>
      </w:r>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Guowai</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Yixue</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Er</w:t>
      </w:r>
      <w:proofErr w:type="spellEnd"/>
      <w:r w:rsidRPr="009169FE">
        <w:rPr>
          <w:rFonts w:ascii="Book Antiqua" w:eastAsia="宋体" w:hAnsi="Book Antiqua" w:cs="Times New Roman"/>
          <w:i/>
          <w:sz w:val="24"/>
          <w:szCs w:val="24"/>
        </w:rPr>
        <w:t xml:space="preserve"> Bi Yan </w:t>
      </w:r>
      <w:proofErr w:type="spellStart"/>
      <w:r w:rsidRPr="009169FE">
        <w:rPr>
          <w:rFonts w:ascii="Book Antiqua" w:eastAsia="宋体" w:hAnsi="Book Antiqua" w:cs="Times New Roman"/>
          <w:i/>
          <w:sz w:val="24"/>
          <w:szCs w:val="24"/>
        </w:rPr>
        <w:t>Hou</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Kexue</w:t>
      </w:r>
      <w:proofErr w:type="spellEnd"/>
      <w:r w:rsidRPr="009169FE">
        <w:rPr>
          <w:rFonts w:ascii="Book Antiqua" w:eastAsia="宋体" w:hAnsi="Book Antiqua" w:cs="Times New Roman"/>
          <w:i/>
          <w:sz w:val="24"/>
          <w:szCs w:val="24"/>
        </w:rPr>
        <w:t xml:space="preserve"> Fence</w:t>
      </w:r>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26</w:t>
      </w:r>
      <w:r w:rsidRPr="009169FE">
        <w:rPr>
          <w:rFonts w:ascii="Book Antiqua" w:eastAsia="宋体" w:hAnsi="Book Antiqua" w:cs="Times New Roman"/>
          <w:sz w:val="24"/>
          <w:szCs w:val="24"/>
        </w:rPr>
        <w:t>: 79-83 [DOI: 10.3760/cma.j.issn.1673-4106.2002.02.005]</w:t>
      </w:r>
    </w:p>
    <w:p w14:paraId="428A51E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63 </w:t>
      </w:r>
      <w:r w:rsidRPr="009169FE">
        <w:rPr>
          <w:rFonts w:ascii="Book Antiqua" w:eastAsia="宋体" w:hAnsi="Book Antiqua" w:cs="Times New Roman"/>
          <w:b/>
          <w:sz w:val="24"/>
          <w:szCs w:val="24"/>
        </w:rPr>
        <w:t>Delgado M</w:t>
      </w:r>
      <w:r w:rsidRPr="009169FE">
        <w:rPr>
          <w:rFonts w:ascii="Book Antiqua" w:eastAsia="宋体" w:hAnsi="Book Antiqua" w:cs="Times New Roman"/>
          <w:sz w:val="24"/>
          <w:szCs w:val="24"/>
        </w:rPr>
        <w:t xml:space="preserve">, Munoz-Elias EJ, </w:t>
      </w:r>
      <w:proofErr w:type="spellStart"/>
      <w:r w:rsidRPr="009169FE">
        <w:rPr>
          <w:rFonts w:ascii="Book Antiqua" w:eastAsia="宋体" w:hAnsi="Book Antiqua" w:cs="Times New Roman"/>
          <w:sz w:val="24"/>
          <w:szCs w:val="24"/>
        </w:rPr>
        <w:t>Gomariz</w:t>
      </w:r>
      <w:proofErr w:type="spellEnd"/>
      <w:r w:rsidRPr="009169FE">
        <w:rPr>
          <w:rFonts w:ascii="Book Antiqua" w:eastAsia="宋体" w:hAnsi="Book Antiqua" w:cs="Times New Roman"/>
          <w:sz w:val="24"/>
          <w:szCs w:val="24"/>
        </w:rPr>
        <w:t xml:space="preserve"> RP, </w:t>
      </w:r>
      <w:proofErr w:type="spellStart"/>
      <w:r w:rsidRPr="009169FE">
        <w:rPr>
          <w:rFonts w:ascii="Book Antiqua" w:eastAsia="宋体" w:hAnsi="Book Antiqua" w:cs="Times New Roman"/>
          <w:sz w:val="24"/>
          <w:szCs w:val="24"/>
        </w:rPr>
        <w:t>Ganea</w:t>
      </w:r>
      <w:proofErr w:type="spellEnd"/>
      <w:r w:rsidRPr="009169FE">
        <w:rPr>
          <w:rFonts w:ascii="Book Antiqua" w:eastAsia="宋体" w:hAnsi="Book Antiqua" w:cs="Times New Roman"/>
          <w:sz w:val="24"/>
          <w:szCs w:val="24"/>
        </w:rPr>
        <w:t xml:space="preserve"> D. Vasoactive intestinal peptide and pituitary adenylate cyclase-activating polypeptide enhance IL-10 </w:t>
      </w:r>
      <w:r w:rsidRPr="009169FE">
        <w:rPr>
          <w:rFonts w:ascii="Book Antiqua" w:eastAsia="宋体" w:hAnsi="Book Antiqua" w:cs="Times New Roman"/>
          <w:sz w:val="24"/>
          <w:szCs w:val="24"/>
        </w:rPr>
        <w:lastRenderedPageBreak/>
        <w:t xml:space="preserve">production by murine macrophages: in vitro and in vivo studies. </w:t>
      </w:r>
      <w:r w:rsidRPr="009169FE">
        <w:rPr>
          <w:rFonts w:ascii="Book Antiqua" w:eastAsia="宋体" w:hAnsi="Book Antiqua" w:cs="Times New Roman"/>
          <w:i/>
          <w:sz w:val="24"/>
          <w:szCs w:val="24"/>
        </w:rPr>
        <w:t>J Immunol</w:t>
      </w:r>
      <w:r w:rsidRPr="009169FE">
        <w:rPr>
          <w:rFonts w:ascii="Book Antiqua" w:eastAsia="宋体" w:hAnsi="Book Antiqua" w:cs="Times New Roman"/>
          <w:sz w:val="24"/>
          <w:szCs w:val="24"/>
        </w:rPr>
        <w:t xml:space="preserve"> 1999; </w:t>
      </w:r>
      <w:r w:rsidRPr="009169FE">
        <w:rPr>
          <w:rFonts w:ascii="Book Antiqua" w:eastAsia="宋体" w:hAnsi="Book Antiqua" w:cs="Times New Roman"/>
          <w:b/>
          <w:sz w:val="24"/>
          <w:szCs w:val="24"/>
        </w:rPr>
        <w:t>162</w:t>
      </w:r>
      <w:r w:rsidRPr="009169FE">
        <w:rPr>
          <w:rFonts w:ascii="Book Antiqua" w:eastAsia="宋体" w:hAnsi="Book Antiqua" w:cs="Times New Roman"/>
          <w:sz w:val="24"/>
          <w:szCs w:val="24"/>
        </w:rPr>
        <w:t>: 1707-1716 [PMID: 9973433]</w:t>
      </w:r>
    </w:p>
    <w:p w14:paraId="4F75BA0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64 </w:t>
      </w:r>
      <w:r w:rsidRPr="009169FE">
        <w:rPr>
          <w:rFonts w:ascii="Book Antiqua" w:eastAsia="宋体" w:hAnsi="Book Antiqua" w:cs="Times New Roman"/>
          <w:b/>
          <w:sz w:val="24"/>
          <w:szCs w:val="24"/>
        </w:rPr>
        <w:t>Yuan HX</w:t>
      </w:r>
      <w:r w:rsidRPr="009169FE">
        <w:rPr>
          <w:rFonts w:ascii="Book Antiqua" w:eastAsia="宋体" w:hAnsi="Book Antiqua" w:cs="Times New Roman"/>
          <w:sz w:val="24"/>
          <w:szCs w:val="24"/>
        </w:rPr>
        <w:t xml:space="preserve">, Yang M. Effect of the No.2 prescription for the treatment of the </w:t>
      </w:r>
      <w:proofErr w:type="spellStart"/>
      <w:r w:rsidRPr="009169FE">
        <w:rPr>
          <w:rFonts w:ascii="Book Antiqua" w:eastAsia="宋体" w:hAnsi="Book Antiqua" w:cs="Times New Roman"/>
          <w:sz w:val="24"/>
          <w:szCs w:val="24"/>
        </w:rPr>
        <w:t>stomachon</w:t>
      </w:r>
      <w:proofErr w:type="spellEnd"/>
      <w:r w:rsidRPr="009169FE">
        <w:rPr>
          <w:rFonts w:ascii="Book Antiqua" w:eastAsia="宋体" w:hAnsi="Book Antiqua" w:cs="Times New Roman"/>
          <w:sz w:val="24"/>
          <w:szCs w:val="24"/>
        </w:rPr>
        <w:t xml:space="preserve"> on gastrointestinal hormones in CAG model rats (in Chinese). </w:t>
      </w:r>
      <w:proofErr w:type="spellStart"/>
      <w:r w:rsidRPr="009169FE">
        <w:rPr>
          <w:rFonts w:ascii="Book Antiqua" w:eastAsia="宋体" w:hAnsi="Book Antiqua" w:cs="Times New Roman"/>
          <w:i/>
          <w:sz w:val="24"/>
          <w:szCs w:val="24"/>
        </w:rPr>
        <w:t>Shijie</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Huaren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Xiaohua</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Zazhi</w:t>
      </w:r>
      <w:proofErr w:type="spellEnd"/>
      <w:r w:rsidRPr="009169FE">
        <w:rPr>
          <w:rFonts w:ascii="Book Antiqua" w:eastAsia="宋体" w:hAnsi="Book Antiqua" w:cs="Times New Roman"/>
          <w:i/>
          <w:sz w:val="24"/>
          <w:szCs w:val="24"/>
        </w:rPr>
        <w:t xml:space="preserve"> </w:t>
      </w:r>
      <w:r w:rsidRPr="009169FE">
        <w:rPr>
          <w:rFonts w:ascii="Book Antiqua" w:eastAsia="宋体" w:hAnsi="Book Antiqua" w:cs="Times New Roman"/>
          <w:sz w:val="24"/>
          <w:szCs w:val="24"/>
        </w:rPr>
        <w:t>2000; 8: 1424-1425 [DOI: 10.3969/j.issn.1009-3079.2000.12.037]</w:t>
      </w:r>
    </w:p>
    <w:p w14:paraId="726D881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65 </w:t>
      </w:r>
      <w:proofErr w:type="spellStart"/>
      <w:r w:rsidRPr="009169FE">
        <w:rPr>
          <w:rFonts w:ascii="Book Antiqua" w:eastAsia="宋体" w:hAnsi="Book Antiqua" w:cs="Times New Roman"/>
          <w:b/>
          <w:sz w:val="24"/>
          <w:szCs w:val="24"/>
        </w:rPr>
        <w:t>Tunçel</w:t>
      </w:r>
      <w:proofErr w:type="spellEnd"/>
      <w:r w:rsidRPr="009169FE">
        <w:rPr>
          <w:rFonts w:ascii="Book Antiqua" w:eastAsia="宋体" w:hAnsi="Book Antiqua" w:cs="Times New Roman"/>
          <w:b/>
          <w:sz w:val="24"/>
          <w:szCs w:val="24"/>
        </w:rPr>
        <w:t xml:space="preserve"> N</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Erkasap</w:t>
      </w:r>
      <w:proofErr w:type="spellEnd"/>
      <w:r w:rsidRPr="009169FE">
        <w:rPr>
          <w:rFonts w:ascii="Book Antiqua" w:eastAsia="宋体" w:hAnsi="Book Antiqua" w:cs="Times New Roman"/>
          <w:sz w:val="24"/>
          <w:szCs w:val="24"/>
        </w:rPr>
        <w:t xml:space="preserve"> N, </w:t>
      </w:r>
      <w:proofErr w:type="spellStart"/>
      <w:r w:rsidRPr="009169FE">
        <w:rPr>
          <w:rFonts w:ascii="Book Antiqua" w:eastAsia="宋体" w:hAnsi="Book Antiqua" w:cs="Times New Roman"/>
          <w:sz w:val="24"/>
          <w:szCs w:val="24"/>
        </w:rPr>
        <w:t>Sahintürk</w:t>
      </w:r>
      <w:proofErr w:type="spellEnd"/>
      <w:r w:rsidRPr="009169FE">
        <w:rPr>
          <w:rFonts w:ascii="Book Antiqua" w:eastAsia="宋体" w:hAnsi="Book Antiqua" w:cs="Times New Roman"/>
          <w:sz w:val="24"/>
          <w:szCs w:val="24"/>
        </w:rPr>
        <w:t xml:space="preserve"> V, </w:t>
      </w:r>
      <w:proofErr w:type="spellStart"/>
      <w:r w:rsidRPr="009169FE">
        <w:rPr>
          <w:rFonts w:ascii="Book Antiqua" w:eastAsia="宋体" w:hAnsi="Book Antiqua" w:cs="Times New Roman"/>
          <w:sz w:val="24"/>
          <w:szCs w:val="24"/>
        </w:rPr>
        <w:t>Ak</w:t>
      </w:r>
      <w:proofErr w:type="spellEnd"/>
      <w:r w:rsidRPr="009169FE">
        <w:rPr>
          <w:rFonts w:ascii="Book Antiqua" w:eastAsia="宋体" w:hAnsi="Book Antiqua" w:cs="Times New Roman"/>
          <w:sz w:val="24"/>
          <w:szCs w:val="24"/>
        </w:rPr>
        <w:t xml:space="preserve"> DD, </w:t>
      </w:r>
      <w:proofErr w:type="spellStart"/>
      <w:r w:rsidRPr="009169FE">
        <w:rPr>
          <w:rFonts w:ascii="Book Antiqua" w:eastAsia="宋体" w:hAnsi="Book Antiqua" w:cs="Times New Roman"/>
          <w:sz w:val="24"/>
          <w:szCs w:val="24"/>
        </w:rPr>
        <w:t>Tunçel</w:t>
      </w:r>
      <w:proofErr w:type="spellEnd"/>
      <w:r w:rsidRPr="009169FE">
        <w:rPr>
          <w:rFonts w:ascii="Book Antiqua" w:eastAsia="宋体" w:hAnsi="Book Antiqua" w:cs="Times New Roman"/>
          <w:sz w:val="24"/>
          <w:szCs w:val="24"/>
        </w:rPr>
        <w:t xml:space="preserve"> M. The protective effect of vasoactive intestinal peptide (VIP) on stress-induced gastric ulceration in rats. </w:t>
      </w:r>
      <w:r w:rsidRPr="009169FE">
        <w:rPr>
          <w:rFonts w:ascii="Book Antiqua" w:eastAsia="宋体" w:hAnsi="Book Antiqua" w:cs="Times New Roman"/>
          <w:i/>
          <w:sz w:val="24"/>
          <w:szCs w:val="24"/>
        </w:rPr>
        <w:t xml:space="preserve">Ann N Y </w:t>
      </w:r>
      <w:proofErr w:type="spellStart"/>
      <w:r w:rsidRPr="009169FE">
        <w:rPr>
          <w:rFonts w:ascii="Book Antiqua" w:eastAsia="宋体" w:hAnsi="Book Antiqua" w:cs="Times New Roman"/>
          <w:i/>
          <w:sz w:val="24"/>
          <w:szCs w:val="24"/>
        </w:rPr>
        <w:t>Acad</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1998; </w:t>
      </w:r>
      <w:r w:rsidRPr="009169FE">
        <w:rPr>
          <w:rFonts w:ascii="Book Antiqua" w:eastAsia="宋体" w:hAnsi="Book Antiqua" w:cs="Times New Roman"/>
          <w:b/>
          <w:sz w:val="24"/>
          <w:szCs w:val="24"/>
        </w:rPr>
        <w:t>865</w:t>
      </w:r>
      <w:r w:rsidRPr="009169FE">
        <w:rPr>
          <w:rFonts w:ascii="Book Antiqua" w:eastAsia="宋体" w:hAnsi="Book Antiqua" w:cs="Times New Roman"/>
          <w:sz w:val="24"/>
          <w:szCs w:val="24"/>
        </w:rPr>
        <w:t>: 309-322 [PMID: 9928025 DOI: 10.1111/j.1749-6632.1998.tb11191.x]</w:t>
      </w:r>
    </w:p>
    <w:p w14:paraId="6F0A980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66 </w:t>
      </w:r>
      <w:proofErr w:type="spellStart"/>
      <w:r w:rsidRPr="009169FE">
        <w:rPr>
          <w:rFonts w:ascii="Book Antiqua" w:eastAsia="宋体" w:hAnsi="Book Antiqua" w:cs="Times New Roman"/>
          <w:b/>
          <w:sz w:val="24"/>
          <w:szCs w:val="24"/>
        </w:rPr>
        <w:t>Tunçel</w:t>
      </w:r>
      <w:proofErr w:type="spellEnd"/>
      <w:r w:rsidRPr="009169FE">
        <w:rPr>
          <w:rFonts w:ascii="Book Antiqua" w:eastAsia="宋体" w:hAnsi="Book Antiqua" w:cs="Times New Roman"/>
          <w:b/>
          <w:sz w:val="24"/>
          <w:szCs w:val="24"/>
        </w:rPr>
        <w:t xml:space="preserve"> N</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Tunçel</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Aboul-Enein</w:t>
      </w:r>
      <w:proofErr w:type="spellEnd"/>
      <w:r w:rsidRPr="009169FE">
        <w:rPr>
          <w:rFonts w:ascii="Book Antiqua" w:eastAsia="宋体" w:hAnsi="Book Antiqua" w:cs="Times New Roman"/>
          <w:sz w:val="24"/>
          <w:szCs w:val="24"/>
        </w:rPr>
        <w:t xml:space="preserve"> HY. Effects of the vasoactive intestinal peptide on stress-induced mucosal ulcers and modulation of methylation of histamine in gastric tissue of the rats. </w:t>
      </w:r>
      <w:proofErr w:type="spellStart"/>
      <w:r w:rsidRPr="009169FE">
        <w:rPr>
          <w:rFonts w:ascii="Book Antiqua" w:eastAsia="宋体" w:hAnsi="Book Antiqua" w:cs="Times New Roman"/>
          <w:i/>
          <w:sz w:val="24"/>
          <w:szCs w:val="24"/>
        </w:rPr>
        <w:t>Farmaco</w:t>
      </w:r>
      <w:proofErr w:type="spellEnd"/>
      <w:r w:rsidRPr="009169FE">
        <w:rPr>
          <w:rFonts w:ascii="Book Antiqua" w:eastAsia="宋体" w:hAnsi="Book Antiqua" w:cs="Times New Roman"/>
          <w:sz w:val="24"/>
          <w:szCs w:val="24"/>
        </w:rPr>
        <w:t xml:space="preserve"> 2003; </w:t>
      </w:r>
      <w:r w:rsidRPr="009169FE">
        <w:rPr>
          <w:rFonts w:ascii="Book Antiqua" w:eastAsia="宋体" w:hAnsi="Book Antiqua" w:cs="Times New Roman"/>
          <w:b/>
          <w:sz w:val="24"/>
          <w:szCs w:val="24"/>
        </w:rPr>
        <w:t>58</w:t>
      </w:r>
      <w:r w:rsidRPr="009169FE">
        <w:rPr>
          <w:rFonts w:ascii="Book Antiqua" w:eastAsia="宋体" w:hAnsi="Book Antiqua" w:cs="Times New Roman"/>
          <w:sz w:val="24"/>
          <w:szCs w:val="24"/>
        </w:rPr>
        <w:t>: 449-454 [PMID: 12767385 DOI: 10.1016/S0014-</w:t>
      </w:r>
      <w:proofErr w:type="gramStart"/>
      <w:r w:rsidRPr="009169FE">
        <w:rPr>
          <w:rFonts w:ascii="Book Antiqua" w:eastAsia="宋体" w:hAnsi="Book Antiqua" w:cs="Times New Roman"/>
          <w:sz w:val="24"/>
          <w:szCs w:val="24"/>
        </w:rPr>
        <w:t>827X(</w:t>
      </w:r>
      <w:proofErr w:type="gramEnd"/>
      <w:r w:rsidRPr="009169FE">
        <w:rPr>
          <w:rFonts w:ascii="Book Antiqua" w:eastAsia="宋体" w:hAnsi="Book Antiqua" w:cs="Times New Roman"/>
          <w:sz w:val="24"/>
          <w:szCs w:val="24"/>
        </w:rPr>
        <w:t>03)00060-0]</w:t>
      </w:r>
    </w:p>
    <w:p w14:paraId="0476E48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67 </w:t>
      </w:r>
      <w:r w:rsidRPr="009169FE">
        <w:rPr>
          <w:rFonts w:ascii="Book Antiqua" w:eastAsia="宋体" w:hAnsi="Book Antiqua" w:cs="Times New Roman"/>
          <w:b/>
          <w:sz w:val="24"/>
          <w:szCs w:val="24"/>
        </w:rPr>
        <w:t>Arai I</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Muramatsu</w:t>
      </w:r>
      <w:proofErr w:type="spellEnd"/>
      <w:r w:rsidRPr="009169FE">
        <w:rPr>
          <w:rFonts w:ascii="Book Antiqua" w:eastAsia="宋体" w:hAnsi="Book Antiqua" w:cs="Times New Roman"/>
          <w:sz w:val="24"/>
          <w:szCs w:val="24"/>
        </w:rPr>
        <w:t xml:space="preserve"> M, </w:t>
      </w:r>
      <w:proofErr w:type="spellStart"/>
      <w:r w:rsidRPr="009169FE">
        <w:rPr>
          <w:rFonts w:ascii="Book Antiqua" w:eastAsia="宋体" w:hAnsi="Book Antiqua" w:cs="Times New Roman"/>
          <w:sz w:val="24"/>
          <w:szCs w:val="24"/>
        </w:rPr>
        <w:t>Aihara</w:t>
      </w:r>
      <w:proofErr w:type="spellEnd"/>
      <w:r w:rsidRPr="009169FE">
        <w:rPr>
          <w:rFonts w:ascii="Book Antiqua" w:eastAsia="宋体" w:hAnsi="Book Antiqua" w:cs="Times New Roman"/>
          <w:sz w:val="24"/>
          <w:szCs w:val="24"/>
        </w:rPr>
        <w:t xml:space="preserve"> H. Body temperature dependency of gastric regional blood flow, acid secretion and ulcer formation in restraint and water-immersion stressed rats. </w:t>
      </w:r>
      <w:proofErr w:type="spellStart"/>
      <w:r w:rsidRPr="009169FE">
        <w:rPr>
          <w:rFonts w:ascii="Book Antiqua" w:eastAsia="宋体" w:hAnsi="Book Antiqua" w:cs="Times New Roman"/>
          <w:i/>
          <w:sz w:val="24"/>
          <w:szCs w:val="24"/>
        </w:rPr>
        <w:t>Jpn</w:t>
      </w:r>
      <w:proofErr w:type="spellEnd"/>
      <w:r w:rsidRPr="009169FE">
        <w:rPr>
          <w:rFonts w:ascii="Book Antiqua" w:eastAsia="宋体" w:hAnsi="Book Antiqua" w:cs="Times New Roman"/>
          <w:i/>
          <w:sz w:val="24"/>
          <w:szCs w:val="24"/>
        </w:rPr>
        <w:t xml:space="preserve"> J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1986; </w:t>
      </w:r>
      <w:r w:rsidRPr="009169FE">
        <w:rPr>
          <w:rFonts w:ascii="Book Antiqua" w:eastAsia="宋体" w:hAnsi="Book Antiqua" w:cs="Times New Roman"/>
          <w:b/>
          <w:sz w:val="24"/>
          <w:szCs w:val="24"/>
        </w:rPr>
        <w:t>40</w:t>
      </w:r>
      <w:r w:rsidRPr="009169FE">
        <w:rPr>
          <w:rFonts w:ascii="Book Antiqua" w:eastAsia="宋体" w:hAnsi="Book Antiqua" w:cs="Times New Roman"/>
          <w:sz w:val="24"/>
          <w:szCs w:val="24"/>
        </w:rPr>
        <w:t>: 501-504 [PMID: 3735801 DOI: 10.1254/jjp.40.501]</w:t>
      </w:r>
    </w:p>
    <w:p w14:paraId="602A4B3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68 </w:t>
      </w:r>
      <w:r w:rsidRPr="009169FE">
        <w:rPr>
          <w:rFonts w:ascii="Book Antiqua" w:eastAsia="宋体" w:hAnsi="Book Antiqua" w:cs="Times New Roman"/>
          <w:b/>
          <w:sz w:val="24"/>
          <w:szCs w:val="24"/>
        </w:rPr>
        <w:t>Wang YH</w:t>
      </w:r>
      <w:r w:rsidRPr="009169FE">
        <w:rPr>
          <w:rFonts w:ascii="Book Antiqua" w:eastAsia="宋体" w:hAnsi="Book Antiqua" w:cs="Times New Roman"/>
          <w:sz w:val="24"/>
          <w:szCs w:val="24"/>
        </w:rPr>
        <w:t xml:space="preserve">, Ai HB, Zhang YY, Cui XY. Effects and mediated pathway of electrical stimulation of nucleus </w:t>
      </w:r>
      <w:proofErr w:type="spellStart"/>
      <w:r w:rsidRPr="009169FE">
        <w:rPr>
          <w:rFonts w:ascii="Book Antiqua" w:eastAsia="宋体" w:hAnsi="Book Antiqua" w:cs="Times New Roman"/>
          <w:sz w:val="24"/>
          <w:szCs w:val="24"/>
        </w:rPr>
        <w:t>ambiguus</w:t>
      </w:r>
      <w:proofErr w:type="spellEnd"/>
      <w:r w:rsidRPr="009169FE">
        <w:rPr>
          <w:rFonts w:ascii="Book Antiqua" w:eastAsia="宋体" w:hAnsi="Book Antiqua" w:cs="Times New Roman"/>
          <w:sz w:val="24"/>
          <w:szCs w:val="24"/>
        </w:rPr>
        <w:t xml:space="preserve"> on gastric motility and mucus secretion in rats. </w:t>
      </w:r>
      <w:proofErr w:type="spellStart"/>
      <w:r w:rsidRPr="009169FE">
        <w:rPr>
          <w:rFonts w:ascii="Book Antiqua" w:eastAsia="宋体" w:hAnsi="Book Antiqua" w:cs="Times New Roman"/>
          <w:i/>
          <w:sz w:val="24"/>
          <w:szCs w:val="24"/>
        </w:rPr>
        <w:t>Scand</w:t>
      </w:r>
      <w:proofErr w:type="spellEnd"/>
      <w:r w:rsidRPr="009169FE">
        <w:rPr>
          <w:rFonts w:ascii="Book Antiqua" w:eastAsia="宋体" w:hAnsi="Book Antiqua" w:cs="Times New Roman"/>
          <w:i/>
          <w:sz w:val="24"/>
          <w:szCs w:val="24"/>
        </w:rPr>
        <w:t xml:space="preserve"> J </w:t>
      </w:r>
      <w:proofErr w:type="spellStart"/>
      <w:r w:rsidRPr="009169FE">
        <w:rPr>
          <w:rFonts w:ascii="Book Antiqua" w:eastAsia="宋体" w:hAnsi="Book Antiqua" w:cs="Times New Roman"/>
          <w:i/>
          <w:sz w:val="24"/>
          <w:szCs w:val="24"/>
        </w:rPr>
        <w:t>Clin</w:t>
      </w:r>
      <w:proofErr w:type="spellEnd"/>
      <w:r w:rsidRPr="009169FE">
        <w:rPr>
          <w:rFonts w:ascii="Book Antiqua" w:eastAsia="宋体" w:hAnsi="Book Antiqua" w:cs="Times New Roman"/>
          <w:i/>
          <w:sz w:val="24"/>
          <w:szCs w:val="24"/>
        </w:rPr>
        <w:t xml:space="preserve"> Lab Invest</w:t>
      </w:r>
      <w:r w:rsidRPr="009169FE">
        <w:rPr>
          <w:rFonts w:ascii="Book Antiqua" w:eastAsia="宋体" w:hAnsi="Book Antiqua" w:cs="Times New Roman"/>
          <w:sz w:val="24"/>
          <w:szCs w:val="24"/>
        </w:rPr>
        <w:t xml:space="preserve"> 2007; </w:t>
      </w:r>
      <w:r w:rsidRPr="009169FE">
        <w:rPr>
          <w:rFonts w:ascii="Book Antiqua" w:eastAsia="宋体" w:hAnsi="Book Antiqua" w:cs="Times New Roman"/>
          <w:b/>
          <w:sz w:val="24"/>
          <w:szCs w:val="24"/>
        </w:rPr>
        <w:t>67</w:t>
      </w:r>
      <w:r w:rsidRPr="009169FE">
        <w:rPr>
          <w:rFonts w:ascii="Book Antiqua" w:eastAsia="宋体" w:hAnsi="Book Antiqua" w:cs="Times New Roman"/>
          <w:sz w:val="24"/>
          <w:szCs w:val="24"/>
        </w:rPr>
        <w:t>: 489-497 [PMID: 17763185 DOI: 10.1080/00365510601161505]</w:t>
      </w:r>
    </w:p>
    <w:p w14:paraId="51934E1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69 </w:t>
      </w:r>
      <w:r w:rsidRPr="009169FE">
        <w:rPr>
          <w:rFonts w:ascii="Book Antiqua" w:eastAsia="宋体" w:hAnsi="Book Antiqua" w:cs="Times New Roman"/>
          <w:b/>
          <w:sz w:val="24"/>
          <w:szCs w:val="24"/>
        </w:rPr>
        <w:t>Zhang G</w:t>
      </w:r>
      <w:r w:rsidRPr="009169FE">
        <w:rPr>
          <w:rFonts w:ascii="Book Antiqua" w:eastAsia="宋体" w:hAnsi="Book Antiqua" w:cs="Times New Roman"/>
          <w:sz w:val="24"/>
          <w:szCs w:val="24"/>
        </w:rPr>
        <w:t xml:space="preserve">, Yu L, Chen ZY, Zhu JS, Hua R, Qin X, Cao JL, Zhang YM. Activation of corticotropin-releasing factor neurons and microglia in paraventricular nucleus precipitates visceral hypersensitivity induced by colorectal distension in rats. </w:t>
      </w:r>
      <w:r w:rsidRPr="009169FE">
        <w:rPr>
          <w:rFonts w:ascii="Book Antiqua" w:eastAsia="宋体" w:hAnsi="Book Antiqua" w:cs="Times New Roman"/>
          <w:i/>
          <w:sz w:val="24"/>
          <w:szCs w:val="24"/>
        </w:rPr>
        <w:t xml:space="preserve">Brain </w:t>
      </w:r>
      <w:proofErr w:type="spellStart"/>
      <w:r w:rsidRPr="009169FE">
        <w:rPr>
          <w:rFonts w:ascii="Book Antiqua" w:eastAsia="宋体" w:hAnsi="Book Antiqua" w:cs="Times New Roman"/>
          <w:i/>
          <w:sz w:val="24"/>
          <w:szCs w:val="24"/>
        </w:rPr>
        <w:t>Behav</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Immun</w:t>
      </w:r>
      <w:proofErr w:type="spellEnd"/>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55</w:t>
      </w:r>
      <w:r w:rsidRPr="009169FE">
        <w:rPr>
          <w:rFonts w:ascii="Book Antiqua" w:eastAsia="宋体" w:hAnsi="Book Antiqua" w:cs="Times New Roman"/>
          <w:sz w:val="24"/>
          <w:szCs w:val="24"/>
        </w:rPr>
        <w:t>: 93-104 [PMID: 26743854 DOI: 10.1016/j.bbi.2015.12.022]</w:t>
      </w:r>
    </w:p>
    <w:p w14:paraId="1B27F0DF"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70 </w:t>
      </w:r>
      <w:proofErr w:type="spellStart"/>
      <w:r w:rsidRPr="009169FE">
        <w:rPr>
          <w:rFonts w:ascii="Book Antiqua" w:eastAsia="宋体" w:hAnsi="Book Antiqua" w:cs="Times New Roman"/>
          <w:b/>
          <w:sz w:val="24"/>
          <w:szCs w:val="24"/>
        </w:rPr>
        <w:t>Taché</w:t>
      </w:r>
      <w:proofErr w:type="spellEnd"/>
      <w:r w:rsidRPr="009169FE">
        <w:rPr>
          <w:rFonts w:ascii="Book Antiqua" w:eastAsia="宋体" w:hAnsi="Book Antiqua" w:cs="Times New Roman"/>
          <w:b/>
          <w:sz w:val="24"/>
          <w:szCs w:val="24"/>
        </w:rPr>
        <w:t xml:space="preserve"> Y</w:t>
      </w:r>
      <w:r w:rsidRPr="009169FE">
        <w:rPr>
          <w:rFonts w:ascii="Book Antiqua" w:eastAsia="宋体" w:hAnsi="Book Antiqua" w:cs="Times New Roman"/>
          <w:sz w:val="24"/>
          <w:szCs w:val="24"/>
        </w:rPr>
        <w:t xml:space="preserve">, Stephens RL Jr, Ishikawa T. Central nervous system action of TRH to influence gastrointestinal function and ulceration. </w:t>
      </w:r>
      <w:r w:rsidRPr="009169FE">
        <w:rPr>
          <w:rFonts w:ascii="Book Antiqua" w:eastAsia="宋体" w:hAnsi="Book Antiqua" w:cs="Times New Roman"/>
          <w:i/>
          <w:sz w:val="24"/>
          <w:szCs w:val="24"/>
        </w:rPr>
        <w:t xml:space="preserve">Ann N Y </w:t>
      </w:r>
      <w:proofErr w:type="spellStart"/>
      <w:r w:rsidRPr="009169FE">
        <w:rPr>
          <w:rFonts w:ascii="Book Antiqua" w:eastAsia="宋体" w:hAnsi="Book Antiqua" w:cs="Times New Roman"/>
          <w:i/>
          <w:sz w:val="24"/>
          <w:szCs w:val="24"/>
        </w:rPr>
        <w:t>Acad</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1989; </w:t>
      </w:r>
      <w:r w:rsidRPr="009169FE">
        <w:rPr>
          <w:rFonts w:ascii="Book Antiqua" w:eastAsia="宋体" w:hAnsi="Book Antiqua" w:cs="Times New Roman"/>
          <w:b/>
          <w:sz w:val="24"/>
          <w:szCs w:val="24"/>
        </w:rPr>
        <w:t>553</w:t>
      </w:r>
      <w:r w:rsidRPr="009169FE">
        <w:rPr>
          <w:rFonts w:ascii="Book Antiqua" w:eastAsia="宋体" w:hAnsi="Book Antiqua" w:cs="Times New Roman"/>
          <w:sz w:val="24"/>
          <w:szCs w:val="24"/>
        </w:rPr>
        <w:t>: 269-285 [PMID: 2497674 DOI: 10.1111/j.1749-6632.1989.tb46649.x]</w:t>
      </w:r>
    </w:p>
    <w:p w14:paraId="6650620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71 </w:t>
      </w:r>
      <w:proofErr w:type="spellStart"/>
      <w:r w:rsidRPr="009169FE">
        <w:rPr>
          <w:rFonts w:ascii="Book Antiqua" w:eastAsia="宋体" w:hAnsi="Book Antiqua" w:cs="Times New Roman"/>
          <w:b/>
          <w:sz w:val="24"/>
          <w:szCs w:val="24"/>
        </w:rPr>
        <w:t>Király</w:t>
      </w:r>
      <w:proofErr w:type="spellEnd"/>
      <w:r w:rsidRPr="009169FE">
        <w:rPr>
          <w:rFonts w:ascii="Book Antiqua" w:eastAsia="宋体" w:hAnsi="Book Antiqua" w:cs="Times New Roman"/>
          <w:b/>
          <w:sz w:val="24"/>
          <w:szCs w:val="24"/>
        </w:rPr>
        <w:t xml:space="preserve"> A</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Süto</w:t>
      </w:r>
      <w:proofErr w:type="spellEnd"/>
      <w:r w:rsidRPr="009169FE">
        <w:rPr>
          <w:rFonts w:ascii="Book Antiqua" w:eastAsia="宋体" w:hAnsi="Book Antiqua" w:cs="Times New Roman"/>
          <w:sz w:val="24"/>
          <w:szCs w:val="24"/>
        </w:rPr>
        <w:t xml:space="preserve"> G, Tam B, Hermann V, </w:t>
      </w:r>
      <w:proofErr w:type="spellStart"/>
      <w:r w:rsidRPr="009169FE">
        <w:rPr>
          <w:rFonts w:ascii="Book Antiqua" w:eastAsia="宋体" w:hAnsi="Book Antiqua" w:cs="Times New Roman"/>
          <w:sz w:val="24"/>
          <w:szCs w:val="24"/>
        </w:rPr>
        <w:t>Mózsik</w:t>
      </w:r>
      <w:proofErr w:type="spellEnd"/>
      <w:r w:rsidRPr="009169FE">
        <w:rPr>
          <w:rFonts w:ascii="Book Antiqua" w:eastAsia="宋体" w:hAnsi="Book Antiqua" w:cs="Times New Roman"/>
          <w:sz w:val="24"/>
          <w:szCs w:val="24"/>
        </w:rPr>
        <w:t xml:space="preserve"> G.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-mediated </w:t>
      </w:r>
      <w:r w:rsidRPr="009169FE">
        <w:rPr>
          <w:rFonts w:ascii="Book Antiqua" w:eastAsia="宋体" w:hAnsi="Book Antiqua" w:cs="Times New Roman"/>
          <w:sz w:val="24"/>
          <w:szCs w:val="24"/>
        </w:rPr>
        <w:lastRenderedPageBreak/>
        <w:t xml:space="preserve">activation of mucosal mast cells in the stomach: effect of ketotifen on gastric mucosal lesion formation and acid secretion induced by a high dose of intracisternal TRH analogue.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Paris</w:t>
      </w:r>
      <w:r w:rsidRPr="009169FE">
        <w:rPr>
          <w:rFonts w:ascii="Book Antiqua" w:eastAsia="宋体" w:hAnsi="Book Antiqua" w:cs="Times New Roman"/>
          <w:sz w:val="24"/>
          <w:szCs w:val="24"/>
        </w:rPr>
        <w:t xml:space="preserve"> 2000; </w:t>
      </w:r>
      <w:r w:rsidRPr="009169FE">
        <w:rPr>
          <w:rFonts w:ascii="Book Antiqua" w:eastAsia="宋体" w:hAnsi="Book Antiqua" w:cs="Times New Roman"/>
          <w:b/>
          <w:sz w:val="24"/>
          <w:szCs w:val="24"/>
        </w:rPr>
        <w:t>94</w:t>
      </w:r>
      <w:r w:rsidRPr="009169FE">
        <w:rPr>
          <w:rFonts w:ascii="Book Antiqua" w:eastAsia="宋体" w:hAnsi="Book Antiqua" w:cs="Times New Roman"/>
          <w:sz w:val="24"/>
          <w:szCs w:val="24"/>
        </w:rPr>
        <w:t>: 131-134 [PMID: 10791694 DOI: 10.1016/s0928-4257(00)00153-4]</w:t>
      </w:r>
    </w:p>
    <w:p w14:paraId="34CE215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72 </w:t>
      </w:r>
      <w:proofErr w:type="spellStart"/>
      <w:r w:rsidRPr="009169FE">
        <w:rPr>
          <w:rFonts w:ascii="Book Antiqua" w:eastAsia="宋体" w:hAnsi="Book Antiqua" w:cs="Times New Roman"/>
          <w:b/>
          <w:sz w:val="24"/>
          <w:szCs w:val="24"/>
        </w:rPr>
        <w:t>Tache</w:t>
      </w:r>
      <w:proofErr w:type="spellEnd"/>
      <w:r w:rsidRPr="009169FE">
        <w:rPr>
          <w:rFonts w:ascii="Book Antiqua" w:eastAsia="宋体" w:hAnsi="Book Antiqua" w:cs="Times New Roman"/>
          <w:b/>
          <w:sz w:val="24"/>
          <w:szCs w:val="24"/>
        </w:rPr>
        <w:t xml:space="preserve"> Y</w:t>
      </w:r>
      <w:r w:rsidRPr="009169FE">
        <w:rPr>
          <w:rFonts w:ascii="Book Antiqua" w:eastAsia="宋体" w:hAnsi="Book Antiqua" w:cs="Times New Roman"/>
          <w:sz w:val="24"/>
          <w:szCs w:val="24"/>
        </w:rPr>
        <w:t xml:space="preserve">. Brainstem neuropeptides and vagal protection of the gastric mucosal against injury: role of prostaglandins, nitric oxide and calcitonin-gene related peptide in capsaicin afferents. </w:t>
      </w:r>
      <w:proofErr w:type="spellStart"/>
      <w:r w:rsidRPr="009169FE">
        <w:rPr>
          <w:rFonts w:ascii="Book Antiqua" w:eastAsia="宋体" w:hAnsi="Book Antiqua" w:cs="Times New Roman"/>
          <w:i/>
          <w:sz w:val="24"/>
          <w:szCs w:val="24"/>
        </w:rPr>
        <w:t>Curr</w:t>
      </w:r>
      <w:proofErr w:type="spellEnd"/>
      <w:r w:rsidRPr="009169FE">
        <w:rPr>
          <w:rFonts w:ascii="Book Antiqua" w:eastAsia="宋体" w:hAnsi="Book Antiqua" w:cs="Times New Roman"/>
          <w:i/>
          <w:sz w:val="24"/>
          <w:szCs w:val="24"/>
        </w:rPr>
        <w:t xml:space="preserve"> Med </w:t>
      </w:r>
      <w:proofErr w:type="spellStart"/>
      <w:r w:rsidRPr="009169FE">
        <w:rPr>
          <w:rFonts w:ascii="Book Antiqua" w:eastAsia="宋体" w:hAnsi="Book Antiqua" w:cs="Times New Roman"/>
          <w:i/>
          <w:sz w:val="24"/>
          <w:szCs w:val="24"/>
        </w:rPr>
        <w:t>Chem</w:t>
      </w:r>
      <w:proofErr w:type="spellEnd"/>
      <w:r w:rsidRPr="009169FE">
        <w:rPr>
          <w:rFonts w:ascii="Book Antiqua" w:eastAsia="宋体" w:hAnsi="Book Antiqua" w:cs="Times New Roman"/>
          <w:sz w:val="24"/>
          <w:szCs w:val="24"/>
        </w:rPr>
        <w:t xml:space="preserve"> 2012; </w:t>
      </w:r>
      <w:r w:rsidRPr="009169FE">
        <w:rPr>
          <w:rFonts w:ascii="Book Antiqua" w:eastAsia="宋体" w:hAnsi="Book Antiqua" w:cs="Times New Roman"/>
          <w:b/>
          <w:sz w:val="24"/>
          <w:szCs w:val="24"/>
        </w:rPr>
        <w:t>19</w:t>
      </w:r>
      <w:r w:rsidRPr="009169FE">
        <w:rPr>
          <w:rFonts w:ascii="Book Antiqua" w:eastAsia="宋体" w:hAnsi="Book Antiqua" w:cs="Times New Roman"/>
          <w:sz w:val="24"/>
          <w:szCs w:val="24"/>
        </w:rPr>
        <w:t>: 35-42 [PMID: 22300074 DOI: 10.2174/092986712803414097]</w:t>
      </w:r>
    </w:p>
    <w:p w14:paraId="62E16B7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73 </w:t>
      </w:r>
      <w:proofErr w:type="spellStart"/>
      <w:r w:rsidRPr="009169FE">
        <w:rPr>
          <w:rFonts w:ascii="Book Antiqua" w:eastAsia="宋体" w:hAnsi="Book Antiqua" w:cs="Times New Roman"/>
          <w:b/>
          <w:sz w:val="24"/>
          <w:szCs w:val="24"/>
        </w:rPr>
        <w:t>Gyires</w:t>
      </w:r>
      <w:proofErr w:type="spellEnd"/>
      <w:r w:rsidRPr="009169FE">
        <w:rPr>
          <w:rFonts w:ascii="Book Antiqua" w:eastAsia="宋体" w:hAnsi="Book Antiqua" w:cs="Times New Roman"/>
          <w:b/>
          <w:sz w:val="24"/>
          <w:szCs w:val="24"/>
        </w:rPr>
        <w:t xml:space="preserve"> K</w:t>
      </w:r>
      <w:r w:rsidRPr="009169FE">
        <w:rPr>
          <w:rFonts w:ascii="Book Antiqua" w:eastAsia="宋体" w:hAnsi="Book Antiqua" w:cs="Times New Roman"/>
          <w:sz w:val="24"/>
          <w:szCs w:val="24"/>
        </w:rPr>
        <w:t xml:space="preserve">. Neuropeptides and gastric mucosal homeostasis. </w:t>
      </w:r>
      <w:proofErr w:type="spellStart"/>
      <w:r w:rsidRPr="009169FE">
        <w:rPr>
          <w:rFonts w:ascii="Book Antiqua" w:eastAsia="宋体" w:hAnsi="Book Antiqua" w:cs="Times New Roman"/>
          <w:i/>
          <w:sz w:val="24"/>
          <w:szCs w:val="24"/>
        </w:rPr>
        <w:t>Curr</w:t>
      </w:r>
      <w:proofErr w:type="spellEnd"/>
      <w:r w:rsidRPr="009169FE">
        <w:rPr>
          <w:rFonts w:ascii="Book Antiqua" w:eastAsia="宋体" w:hAnsi="Book Antiqua" w:cs="Times New Roman"/>
          <w:i/>
          <w:sz w:val="24"/>
          <w:szCs w:val="24"/>
        </w:rPr>
        <w:t xml:space="preserve"> Top Med </w:t>
      </w:r>
      <w:proofErr w:type="spellStart"/>
      <w:r w:rsidRPr="009169FE">
        <w:rPr>
          <w:rFonts w:ascii="Book Antiqua" w:eastAsia="宋体" w:hAnsi="Book Antiqua" w:cs="Times New Roman"/>
          <w:i/>
          <w:sz w:val="24"/>
          <w:szCs w:val="24"/>
        </w:rPr>
        <w:t>Chem</w:t>
      </w:r>
      <w:proofErr w:type="spellEnd"/>
      <w:r w:rsidRPr="009169FE">
        <w:rPr>
          <w:rFonts w:ascii="Book Antiqua" w:eastAsia="宋体" w:hAnsi="Book Antiqua" w:cs="Times New Roman"/>
          <w:sz w:val="24"/>
          <w:szCs w:val="24"/>
        </w:rPr>
        <w:t xml:space="preserve"> 2004; </w:t>
      </w:r>
      <w:r w:rsidRPr="009169FE">
        <w:rPr>
          <w:rFonts w:ascii="Book Antiqua" w:eastAsia="宋体" w:hAnsi="Book Antiqua" w:cs="Times New Roman"/>
          <w:b/>
          <w:sz w:val="24"/>
          <w:szCs w:val="24"/>
        </w:rPr>
        <w:t>4</w:t>
      </w:r>
      <w:r w:rsidRPr="009169FE">
        <w:rPr>
          <w:rFonts w:ascii="Book Antiqua" w:eastAsia="宋体" w:hAnsi="Book Antiqua" w:cs="Times New Roman"/>
          <w:sz w:val="24"/>
          <w:szCs w:val="24"/>
        </w:rPr>
        <w:t>: 63-73 [PMID: 14754377 DOI: 10.2174/1568026043451609]</w:t>
      </w:r>
    </w:p>
    <w:p w14:paraId="7CE530F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74 </w:t>
      </w:r>
      <w:r w:rsidRPr="009169FE">
        <w:rPr>
          <w:rFonts w:ascii="Book Antiqua" w:eastAsia="宋体" w:hAnsi="Book Antiqua" w:cs="Times New Roman"/>
          <w:b/>
          <w:sz w:val="24"/>
          <w:szCs w:val="24"/>
        </w:rPr>
        <w:t>Holzer P</w:t>
      </w:r>
      <w:r w:rsidRPr="009169FE">
        <w:rPr>
          <w:rFonts w:ascii="Book Antiqua" w:eastAsia="宋体" w:hAnsi="Book Antiqua" w:cs="Times New Roman"/>
          <w:sz w:val="24"/>
          <w:szCs w:val="24"/>
        </w:rPr>
        <w:t xml:space="preserve">, Lippe IT. Stimulation of afferent nerve endings by intragastric capsaicin protects against ethanol-induced damage of gastric mucosa. </w:t>
      </w:r>
      <w:r w:rsidRPr="009169FE">
        <w:rPr>
          <w:rFonts w:ascii="Book Antiqua" w:eastAsia="宋体" w:hAnsi="Book Antiqua" w:cs="Times New Roman"/>
          <w:i/>
          <w:sz w:val="24"/>
          <w:szCs w:val="24"/>
        </w:rPr>
        <w:t>Neuroscience</w:t>
      </w:r>
      <w:r w:rsidRPr="009169FE">
        <w:rPr>
          <w:rFonts w:ascii="Book Antiqua" w:eastAsia="宋体" w:hAnsi="Book Antiqua" w:cs="Times New Roman"/>
          <w:sz w:val="24"/>
          <w:szCs w:val="24"/>
        </w:rPr>
        <w:t xml:space="preserve"> 1988; </w:t>
      </w:r>
      <w:r w:rsidRPr="009169FE">
        <w:rPr>
          <w:rFonts w:ascii="Book Antiqua" w:eastAsia="宋体" w:hAnsi="Book Antiqua" w:cs="Times New Roman"/>
          <w:b/>
          <w:sz w:val="24"/>
          <w:szCs w:val="24"/>
        </w:rPr>
        <w:t>27</w:t>
      </w:r>
      <w:r w:rsidRPr="009169FE">
        <w:rPr>
          <w:rFonts w:ascii="Book Antiqua" w:eastAsia="宋体" w:hAnsi="Book Antiqua" w:cs="Times New Roman"/>
          <w:sz w:val="24"/>
          <w:szCs w:val="24"/>
        </w:rPr>
        <w:t>: 981-987 [PMID: 3252180 DOI: 10.1016/0306-4522(88)90201-1]</w:t>
      </w:r>
    </w:p>
    <w:p w14:paraId="7F94410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75 </w:t>
      </w:r>
      <w:r w:rsidRPr="009169FE">
        <w:rPr>
          <w:rFonts w:ascii="Book Antiqua" w:eastAsia="宋体" w:hAnsi="Book Antiqua" w:cs="Times New Roman"/>
          <w:b/>
          <w:sz w:val="24"/>
          <w:szCs w:val="24"/>
        </w:rPr>
        <w:t>Sun H</w:t>
      </w:r>
      <w:r w:rsidRPr="009169FE">
        <w:rPr>
          <w:rFonts w:ascii="Book Antiqua" w:eastAsia="宋体" w:hAnsi="Book Antiqua" w:cs="Times New Roman"/>
          <w:sz w:val="24"/>
          <w:szCs w:val="24"/>
        </w:rPr>
        <w:t xml:space="preserve">, Liu Z, Ma X. Interactions between astrocytes and neurons in the brainstem involved in restraint water immersion stress-induced gastric mucosal damage. </w:t>
      </w:r>
      <w:proofErr w:type="spellStart"/>
      <w:r w:rsidRPr="009169FE">
        <w:rPr>
          <w:rFonts w:ascii="Book Antiqua" w:eastAsia="宋体" w:hAnsi="Book Antiqua" w:cs="Times New Roman"/>
          <w:i/>
          <w:sz w:val="24"/>
          <w:szCs w:val="24"/>
        </w:rPr>
        <w:t>Neuroreport</w:t>
      </w:r>
      <w:proofErr w:type="spellEnd"/>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27</w:t>
      </w:r>
      <w:r w:rsidRPr="009169FE">
        <w:rPr>
          <w:rFonts w:ascii="Book Antiqua" w:eastAsia="宋体" w:hAnsi="Book Antiqua" w:cs="Times New Roman"/>
          <w:sz w:val="24"/>
          <w:szCs w:val="24"/>
        </w:rPr>
        <w:t>: 151-159 [PMID: 26720891 DOI: 10.1097/WNR.0000000000000515]</w:t>
      </w:r>
    </w:p>
    <w:p w14:paraId="7590A14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76 </w:t>
      </w:r>
      <w:r w:rsidRPr="009169FE">
        <w:rPr>
          <w:rFonts w:ascii="Book Antiqua" w:eastAsia="宋体" w:hAnsi="Book Antiqua" w:cs="Times New Roman"/>
          <w:b/>
          <w:sz w:val="24"/>
          <w:szCs w:val="24"/>
        </w:rPr>
        <w:t>Davis SF</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Derbenev</w:t>
      </w:r>
      <w:proofErr w:type="spellEnd"/>
      <w:r w:rsidRPr="009169FE">
        <w:rPr>
          <w:rFonts w:ascii="Book Antiqua" w:eastAsia="宋体" w:hAnsi="Book Antiqua" w:cs="Times New Roman"/>
          <w:sz w:val="24"/>
          <w:szCs w:val="24"/>
        </w:rPr>
        <w:t xml:space="preserve"> AV, Williams KW, Glatzer NR, Smith BN. Excitatory and inhibitory local circuit input to the rat dorsal motor nucleus of the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originating from the nucleus </w:t>
      </w:r>
      <w:proofErr w:type="spellStart"/>
      <w:r w:rsidRPr="009169FE">
        <w:rPr>
          <w:rFonts w:ascii="Book Antiqua" w:eastAsia="宋体" w:hAnsi="Book Antiqua" w:cs="Times New Roman"/>
          <w:sz w:val="24"/>
          <w:szCs w:val="24"/>
        </w:rPr>
        <w:t>tractus</w:t>
      </w:r>
      <w:proofErr w:type="spellEnd"/>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solitarius</w:t>
      </w:r>
      <w:proofErr w:type="spellEnd"/>
      <w:r w:rsidRPr="009169FE">
        <w:rPr>
          <w:rFonts w:ascii="Book Antiqua" w:eastAsia="宋体" w:hAnsi="Book Antiqua" w:cs="Times New Roman"/>
          <w:sz w:val="24"/>
          <w:szCs w:val="24"/>
        </w:rPr>
        <w:t xml:space="preserve">. </w:t>
      </w:r>
      <w:r w:rsidRPr="009169FE">
        <w:rPr>
          <w:rFonts w:ascii="Book Antiqua" w:eastAsia="宋体" w:hAnsi="Book Antiqua" w:cs="Times New Roman"/>
          <w:i/>
          <w:sz w:val="24"/>
          <w:szCs w:val="24"/>
        </w:rPr>
        <w:t>Brain Res</w:t>
      </w:r>
      <w:r w:rsidRPr="009169FE">
        <w:rPr>
          <w:rFonts w:ascii="Book Antiqua" w:eastAsia="宋体" w:hAnsi="Book Antiqua" w:cs="Times New Roman"/>
          <w:sz w:val="24"/>
          <w:szCs w:val="24"/>
        </w:rPr>
        <w:t xml:space="preserve"> 2004; </w:t>
      </w:r>
      <w:r w:rsidRPr="009169FE">
        <w:rPr>
          <w:rFonts w:ascii="Book Antiqua" w:eastAsia="宋体" w:hAnsi="Book Antiqua" w:cs="Times New Roman"/>
          <w:b/>
          <w:sz w:val="24"/>
          <w:szCs w:val="24"/>
        </w:rPr>
        <w:t>1017</w:t>
      </w:r>
      <w:r w:rsidRPr="009169FE">
        <w:rPr>
          <w:rFonts w:ascii="Book Antiqua" w:eastAsia="宋体" w:hAnsi="Book Antiqua" w:cs="Times New Roman"/>
          <w:sz w:val="24"/>
          <w:szCs w:val="24"/>
        </w:rPr>
        <w:t>: 208-217 [PMID: 15261116 DOI: 10.1016/j.brainres.2004.05.049]</w:t>
      </w:r>
    </w:p>
    <w:p w14:paraId="48892AD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77 </w:t>
      </w:r>
      <w:r w:rsidRPr="009169FE">
        <w:rPr>
          <w:rFonts w:ascii="Book Antiqua" w:eastAsia="宋体" w:hAnsi="Book Antiqua" w:cs="Times New Roman"/>
          <w:b/>
          <w:sz w:val="24"/>
          <w:szCs w:val="24"/>
        </w:rPr>
        <w:t>Sun HZ</w:t>
      </w:r>
      <w:r w:rsidRPr="009169FE">
        <w:rPr>
          <w:rFonts w:ascii="Book Antiqua" w:eastAsia="宋体" w:hAnsi="Book Antiqua" w:cs="Times New Roman"/>
          <w:sz w:val="24"/>
          <w:szCs w:val="24"/>
        </w:rPr>
        <w:t xml:space="preserve">, Zhao SZ, Cui XY, Ai HB. Effects and mechanisms of L-glutamate microinjected into nucleus </w:t>
      </w:r>
      <w:proofErr w:type="spellStart"/>
      <w:r w:rsidRPr="009169FE">
        <w:rPr>
          <w:rFonts w:ascii="Book Antiqua" w:eastAsia="宋体" w:hAnsi="Book Antiqua" w:cs="Times New Roman"/>
          <w:sz w:val="24"/>
          <w:szCs w:val="24"/>
        </w:rPr>
        <w:t>ambiguus</w:t>
      </w:r>
      <w:proofErr w:type="spellEnd"/>
      <w:r w:rsidRPr="009169FE">
        <w:rPr>
          <w:rFonts w:ascii="Book Antiqua" w:eastAsia="宋体" w:hAnsi="Book Antiqua" w:cs="Times New Roman"/>
          <w:sz w:val="24"/>
          <w:szCs w:val="24"/>
        </w:rPr>
        <w:t xml:space="preserve"> on gastric motility in rats. </w:t>
      </w:r>
      <w:r w:rsidRPr="009169FE">
        <w:rPr>
          <w:rFonts w:ascii="Book Antiqua" w:eastAsia="宋体" w:hAnsi="Book Antiqua" w:cs="Times New Roman"/>
          <w:i/>
          <w:sz w:val="24"/>
          <w:szCs w:val="24"/>
        </w:rPr>
        <w:t>Chin Med J (</w:t>
      </w:r>
      <w:proofErr w:type="spellStart"/>
      <w:r w:rsidRPr="009169FE">
        <w:rPr>
          <w:rFonts w:ascii="Book Antiqua" w:eastAsia="宋体" w:hAnsi="Book Antiqua" w:cs="Times New Roman"/>
          <w:i/>
          <w:sz w:val="24"/>
          <w:szCs w:val="24"/>
        </w:rPr>
        <w:t>Engl</w:t>
      </w:r>
      <w:proofErr w:type="spellEnd"/>
      <w:r w:rsidRPr="009169FE">
        <w:rPr>
          <w:rFonts w:ascii="Book Antiqua" w:eastAsia="宋体" w:hAnsi="Book Antiqua" w:cs="Times New Roman"/>
          <w:i/>
          <w:sz w:val="24"/>
          <w:szCs w:val="24"/>
        </w:rPr>
        <w:t>)</w:t>
      </w:r>
      <w:r w:rsidRPr="009169FE">
        <w:rPr>
          <w:rFonts w:ascii="Book Antiqua" w:eastAsia="宋体" w:hAnsi="Book Antiqua" w:cs="Times New Roman"/>
          <w:sz w:val="24"/>
          <w:szCs w:val="24"/>
        </w:rPr>
        <w:t xml:space="preserve"> 2010; </w:t>
      </w:r>
      <w:r w:rsidRPr="009169FE">
        <w:rPr>
          <w:rFonts w:ascii="Book Antiqua" w:eastAsia="宋体" w:hAnsi="Book Antiqua" w:cs="Times New Roman"/>
          <w:b/>
          <w:sz w:val="24"/>
          <w:szCs w:val="24"/>
        </w:rPr>
        <w:t>123</w:t>
      </w:r>
      <w:r w:rsidRPr="009169FE">
        <w:rPr>
          <w:rFonts w:ascii="Book Antiqua" w:eastAsia="宋体" w:hAnsi="Book Antiqua" w:cs="Times New Roman"/>
          <w:sz w:val="24"/>
          <w:szCs w:val="24"/>
        </w:rPr>
        <w:t>: 1052-1057 [PMID: 20497713 DOI: 10.3760/cma.j.issn.0366-6999.2010.08.014]</w:t>
      </w:r>
    </w:p>
    <w:p w14:paraId="513D5D8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78 </w:t>
      </w:r>
      <w:r w:rsidRPr="009169FE">
        <w:rPr>
          <w:rFonts w:ascii="Book Antiqua" w:eastAsia="宋体" w:hAnsi="Book Antiqua" w:cs="Times New Roman"/>
          <w:b/>
          <w:sz w:val="24"/>
          <w:szCs w:val="24"/>
        </w:rPr>
        <w:t>Zhang YY</w:t>
      </w:r>
      <w:r w:rsidRPr="009169FE">
        <w:rPr>
          <w:rFonts w:ascii="Book Antiqua" w:eastAsia="宋体" w:hAnsi="Book Antiqua" w:cs="Times New Roman"/>
          <w:sz w:val="24"/>
          <w:szCs w:val="24"/>
        </w:rPr>
        <w:t>, Zhu WX, Cao GH, Cui XY, Ai HB. c-</w:t>
      </w:r>
      <w:proofErr w:type="spellStart"/>
      <w:r w:rsidRPr="009169FE">
        <w:rPr>
          <w:rFonts w:ascii="Book Antiqua" w:eastAsia="宋体" w:hAnsi="Book Antiqua" w:cs="Times New Roman"/>
          <w:sz w:val="24"/>
          <w:szCs w:val="24"/>
        </w:rPr>
        <w:t>Fos</w:t>
      </w:r>
      <w:proofErr w:type="spellEnd"/>
      <w:r w:rsidRPr="009169FE">
        <w:rPr>
          <w:rFonts w:ascii="Book Antiqua" w:eastAsia="宋体" w:hAnsi="Book Antiqua" w:cs="Times New Roman"/>
          <w:sz w:val="24"/>
          <w:szCs w:val="24"/>
        </w:rPr>
        <w:t xml:space="preserve"> expression in the supraoptic nucleus is the most intense during different durations of restraint water-immersion stress in the rat.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59</w:t>
      </w:r>
      <w:r w:rsidRPr="009169FE">
        <w:rPr>
          <w:rFonts w:ascii="Book Antiqua" w:eastAsia="宋体" w:hAnsi="Book Antiqua" w:cs="Times New Roman"/>
          <w:sz w:val="24"/>
          <w:szCs w:val="24"/>
        </w:rPr>
        <w:t>: 367-375 [PMID: 19484338 DOI: 10.1007/s12576-009-0044-8]</w:t>
      </w:r>
    </w:p>
    <w:p w14:paraId="3A3A2C08"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79 </w:t>
      </w:r>
      <w:r w:rsidRPr="009169FE">
        <w:rPr>
          <w:rFonts w:ascii="Book Antiqua" w:eastAsia="宋体" w:hAnsi="Book Antiqua" w:cs="Times New Roman"/>
          <w:b/>
          <w:sz w:val="24"/>
          <w:szCs w:val="24"/>
        </w:rPr>
        <w:t>Zhang JF</w:t>
      </w:r>
      <w:r w:rsidRPr="009169FE">
        <w:rPr>
          <w:rFonts w:ascii="Book Antiqua" w:eastAsia="宋体" w:hAnsi="Book Antiqua" w:cs="Times New Roman"/>
          <w:sz w:val="24"/>
          <w:szCs w:val="24"/>
        </w:rPr>
        <w:t xml:space="preserve">, Zheng F. The role of paraventricular nucleus of hypothalamus in </w:t>
      </w:r>
      <w:r w:rsidRPr="009169FE">
        <w:rPr>
          <w:rFonts w:ascii="Book Antiqua" w:eastAsia="宋体" w:hAnsi="Book Antiqua" w:cs="Times New Roman"/>
          <w:sz w:val="24"/>
          <w:szCs w:val="24"/>
        </w:rPr>
        <w:lastRenderedPageBreak/>
        <w:t xml:space="preserve">stress-ulcer formation in rats. </w:t>
      </w:r>
      <w:r w:rsidRPr="009169FE">
        <w:rPr>
          <w:rFonts w:ascii="Book Antiqua" w:eastAsia="宋体" w:hAnsi="Book Antiqua" w:cs="Times New Roman"/>
          <w:i/>
          <w:sz w:val="24"/>
          <w:szCs w:val="24"/>
        </w:rPr>
        <w:t>Brain Res</w:t>
      </w:r>
      <w:r w:rsidRPr="009169FE">
        <w:rPr>
          <w:rFonts w:ascii="Book Antiqua" w:eastAsia="宋体" w:hAnsi="Book Antiqua" w:cs="Times New Roman"/>
          <w:sz w:val="24"/>
          <w:szCs w:val="24"/>
        </w:rPr>
        <w:t xml:space="preserve"> 1997; </w:t>
      </w:r>
      <w:r w:rsidRPr="009169FE">
        <w:rPr>
          <w:rFonts w:ascii="Book Antiqua" w:eastAsia="宋体" w:hAnsi="Book Antiqua" w:cs="Times New Roman"/>
          <w:b/>
          <w:sz w:val="24"/>
          <w:szCs w:val="24"/>
        </w:rPr>
        <w:t>761</w:t>
      </w:r>
      <w:r w:rsidRPr="009169FE">
        <w:rPr>
          <w:rFonts w:ascii="Book Antiqua" w:eastAsia="宋体" w:hAnsi="Book Antiqua" w:cs="Times New Roman"/>
          <w:sz w:val="24"/>
          <w:szCs w:val="24"/>
        </w:rPr>
        <w:t>: 203-209 [PMID: 9252017 DOI: 10.1016/S0006-8993(97)00257-6]</w:t>
      </w:r>
    </w:p>
    <w:p w14:paraId="64B811E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80 </w:t>
      </w:r>
      <w:r w:rsidRPr="009169FE">
        <w:rPr>
          <w:rFonts w:ascii="Book Antiqua" w:eastAsia="宋体" w:hAnsi="Book Antiqua" w:cs="Times New Roman"/>
          <w:b/>
          <w:sz w:val="24"/>
          <w:szCs w:val="24"/>
        </w:rPr>
        <w:t>Ferguson AV</w:t>
      </w:r>
      <w:r w:rsidRPr="009169FE">
        <w:rPr>
          <w:rFonts w:ascii="Book Antiqua" w:eastAsia="宋体" w:hAnsi="Book Antiqua" w:cs="Times New Roman"/>
          <w:sz w:val="24"/>
          <w:szCs w:val="24"/>
        </w:rPr>
        <w:t xml:space="preserve">, Marcus P, Spencer J, Wallace JL. Paraventricular nucleus stimulation causes gastroduodenal mucosal necrosis in the rat.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1988; </w:t>
      </w:r>
      <w:r w:rsidRPr="009169FE">
        <w:rPr>
          <w:rFonts w:ascii="Book Antiqua" w:eastAsia="宋体" w:hAnsi="Book Antiqua" w:cs="Times New Roman"/>
          <w:b/>
          <w:sz w:val="24"/>
          <w:szCs w:val="24"/>
        </w:rPr>
        <w:t>255</w:t>
      </w:r>
      <w:r w:rsidRPr="009169FE">
        <w:rPr>
          <w:rFonts w:ascii="Book Antiqua" w:eastAsia="宋体" w:hAnsi="Book Antiqua" w:cs="Times New Roman"/>
          <w:sz w:val="24"/>
          <w:szCs w:val="24"/>
        </w:rPr>
        <w:t>: R861-R865 [PMID: 3189594 DOI: 10.1152/ajpregu.1988.255.5.R861]</w:t>
      </w:r>
    </w:p>
    <w:p w14:paraId="0493094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81 </w:t>
      </w:r>
      <w:proofErr w:type="spellStart"/>
      <w:r w:rsidRPr="009169FE">
        <w:rPr>
          <w:rFonts w:ascii="Book Antiqua" w:eastAsia="宋体" w:hAnsi="Book Antiqua" w:cs="Times New Roman"/>
          <w:b/>
          <w:sz w:val="24"/>
          <w:szCs w:val="24"/>
        </w:rPr>
        <w:t>Hierlihy</w:t>
      </w:r>
      <w:proofErr w:type="spellEnd"/>
      <w:r w:rsidRPr="009169FE">
        <w:rPr>
          <w:rFonts w:ascii="Book Antiqua" w:eastAsia="宋体" w:hAnsi="Book Antiqua" w:cs="Times New Roman"/>
          <w:b/>
          <w:sz w:val="24"/>
          <w:szCs w:val="24"/>
        </w:rPr>
        <w:t xml:space="preserve"> LE</w:t>
      </w:r>
      <w:r w:rsidRPr="009169FE">
        <w:rPr>
          <w:rFonts w:ascii="Book Antiqua" w:eastAsia="宋体" w:hAnsi="Book Antiqua" w:cs="Times New Roman"/>
          <w:sz w:val="24"/>
          <w:szCs w:val="24"/>
        </w:rPr>
        <w:t xml:space="preserve">, Wallace JL, Ferguson AV. Autonomic pathways in development of neural stimulation-induced gastric mucosal damage.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1994; </w:t>
      </w:r>
      <w:r w:rsidRPr="009169FE">
        <w:rPr>
          <w:rFonts w:ascii="Book Antiqua" w:eastAsia="宋体" w:hAnsi="Book Antiqua" w:cs="Times New Roman"/>
          <w:b/>
          <w:sz w:val="24"/>
          <w:szCs w:val="24"/>
        </w:rPr>
        <w:t>266</w:t>
      </w:r>
      <w:r w:rsidRPr="009169FE">
        <w:rPr>
          <w:rFonts w:ascii="Book Antiqua" w:eastAsia="宋体" w:hAnsi="Book Antiqua" w:cs="Times New Roman"/>
          <w:sz w:val="24"/>
          <w:szCs w:val="24"/>
        </w:rPr>
        <w:t>: G179-G185 [PMID: 7908171 DOI: 10.1152/ajpgi.1994.266.2.G179]</w:t>
      </w:r>
    </w:p>
    <w:p w14:paraId="17D7E48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82 </w:t>
      </w:r>
      <w:r w:rsidRPr="009169FE">
        <w:rPr>
          <w:rFonts w:ascii="Book Antiqua" w:eastAsia="宋体" w:hAnsi="Book Antiqua" w:cs="Times New Roman"/>
          <w:b/>
          <w:sz w:val="24"/>
          <w:szCs w:val="24"/>
        </w:rPr>
        <w:t>Lu CL</w:t>
      </w:r>
      <w:r w:rsidRPr="009169FE">
        <w:rPr>
          <w:rFonts w:ascii="Book Antiqua" w:eastAsia="宋体" w:hAnsi="Book Antiqua" w:cs="Times New Roman"/>
          <w:sz w:val="24"/>
          <w:szCs w:val="24"/>
        </w:rPr>
        <w:t xml:space="preserve">, Li ZP, Zhu JP, Zhao DQ, Ai HB. Studies on functional connections between the supraoptic nucleus and the stomach in rats.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2011; </w:t>
      </w:r>
      <w:r w:rsidRPr="009169FE">
        <w:rPr>
          <w:rFonts w:ascii="Book Antiqua" w:eastAsia="宋体" w:hAnsi="Book Antiqua" w:cs="Times New Roman"/>
          <w:b/>
          <w:sz w:val="24"/>
          <w:szCs w:val="24"/>
        </w:rPr>
        <w:t>61</w:t>
      </w:r>
      <w:r w:rsidRPr="009169FE">
        <w:rPr>
          <w:rFonts w:ascii="Book Antiqua" w:eastAsia="宋体" w:hAnsi="Book Antiqua" w:cs="Times New Roman"/>
          <w:sz w:val="24"/>
          <w:szCs w:val="24"/>
        </w:rPr>
        <w:t>: 191-199 [PMID: 21431982 DOI: 10.1007/s12576-011-0137-z]</w:t>
      </w:r>
    </w:p>
    <w:p w14:paraId="5065D81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83 </w:t>
      </w:r>
      <w:r w:rsidRPr="009169FE">
        <w:rPr>
          <w:rFonts w:ascii="Book Antiqua" w:eastAsia="宋体" w:hAnsi="Book Antiqua" w:cs="Times New Roman"/>
          <w:b/>
          <w:sz w:val="24"/>
          <w:szCs w:val="24"/>
        </w:rPr>
        <w:t>Ulrich-Lai YM</w:t>
      </w:r>
      <w:r w:rsidRPr="009169FE">
        <w:rPr>
          <w:rFonts w:ascii="Book Antiqua" w:eastAsia="宋体" w:hAnsi="Book Antiqua" w:cs="Times New Roman"/>
          <w:sz w:val="24"/>
          <w:szCs w:val="24"/>
        </w:rPr>
        <w:t xml:space="preserve">, Herman JP. Neural regulation of endocrine and autonomic stress responses. </w:t>
      </w:r>
      <w:r w:rsidRPr="009169FE">
        <w:rPr>
          <w:rFonts w:ascii="Book Antiqua" w:eastAsia="宋体" w:hAnsi="Book Antiqua" w:cs="Times New Roman"/>
          <w:i/>
          <w:sz w:val="24"/>
          <w:szCs w:val="24"/>
        </w:rPr>
        <w:t xml:space="preserve">Nat Rev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10</w:t>
      </w:r>
      <w:r w:rsidRPr="009169FE">
        <w:rPr>
          <w:rFonts w:ascii="Book Antiqua" w:eastAsia="宋体" w:hAnsi="Book Antiqua" w:cs="Times New Roman"/>
          <w:sz w:val="24"/>
          <w:szCs w:val="24"/>
        </w:rPr>
        <w:t>: 397-409 [PMID: 19469025 DOI: 10.1038/nrn2647]</w:t>
      </w:r>
    </w:p>
    <w:p w14:paraId="6E1EEEA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84 </w:t>
      </w:r>
      <w:r w:rsidRPr="009169FE">
        <w:rPr>
          <w:rFonts w:ascii="Book Antiqua" w:eastAsia="宋体" w:hAnsi="Book Antiqua" w:cs="Times New Roman"/>
          <w:b/>
          <w:sz w:val="24"/>
          <w:szCs w:val="24"/>
        </w:rPr>
        <w:t>Kim MJ</w:t>
      </w:r>
      <w:r w:rsidRPr="009169FE">
        <w:rPr>
          <w:rFonts w:ascii="Book Antiqua" w:eastAsia="宋体" w:hAnsi="Book Antiqua" w:cs="Times New Roman"/>
          <w:sz w:val="24"/>
          <w:szCs w:val="24"/>
        </w:rPr>
        <w:t xml:space="preserve">, Loucks RA, Palmer AL, Brown AC, Solomon KM, </w:t>
      </w:r>
      <w:proofErr w:type="spellStart"/>
      <w:r w:rsidRPr="009169FE">
        <w:rPr>
          <w:rFonts w:ascii="Book Antiqua" w:eastAsia="宋体" w:hAnsi="Book Antiqua" w:cs="Times New Roman"/>
          <w:sz w:val="24"/>
          <w:szCs w:val="24"/>
        </w:rPr>
        <w:t>Marchante</w:t>
      </w:r>
      <w:proofErr w:type="spellEnd"/>
      <w:r w:rsidRPr="009169FE">
        <w:rPr>
          <w:rFonts w:ascii="Book Antiqua" w:eastAsia="宋体" w:hAnsi="Book Antiqua" w:cs="Times New Roman"/>
          <w:sz w:val="24"/>
          <w:szCs w:val="24"/>
        </w:rPr>
        <w:t xml:space="preserve"> AN, Whalen PJ. The structural and functional connectivity of the amygdala: from normal emotion to pathological anxiety. </w:t>
      </w:r>
      <w:proofErr w:type="spellStart"/>
      <w:r w:rsidRPr="009169FE">
        <w:rPr>
          <w:rFonts w:ascii="Book Antiqua" w:eastAsia="宋体" w:hAnsi="Book Antiqua" w:cs="Times New Roman"/>
          <w:i/>
          <w:sz w:val="24"/>
          <w:szCs w:val="24"/>
        </w:rPr>
        <w:t>Behav</w:t>
      </w:r>
      <w:proofErr w:type="spellEnd"/>
      <w:r w:rsidRPr="009169FE">
        <w:rPr>
          <w:rFonts w:ascii="Book Antiqua" w:eastAsia="宋体" w:hAnsi="Book Antiqua" w:cs="Times New Roman"/>
          <w:i/>
          <w:sz w:val="24"/>
          <w:szCs w:val="24"/>
        </w:rPr>
        <w:t xml:space="preserve"> Brain Res</w:t>
      </w:r>
      <w:r w:rsidRPr="009169FE">
        <w:rPr>
          <w:rFonts w:ascii="Book Antiqua" w:eastAsia="宋体" w:hAnsi="Book Antiqua" w:cs="Times New Roman"/>
          <w:sz w:val="24"/>
          <w:szCs w:val="24"/>
        </w:rPr>
        <w:t xml:space="preserve"> 2011; </w:t>
      </w:r>
      <w:r w:rsidRPr="009169FE">
        <w:rPr>
          <w:rFonts w:ascii="Book Antiqua" w:eastAsia="宋体" w:hAnsi="Book Antiqua" w:cs="Times New Roman"/>
          <w:b/>
          <w:sz w:val="24"/>
          <w:szCs w:val="24"/>
        </w:rPr>
        <w:t>223</w:t>
      </w:r>
      <w:r w:rsidRPr="009169FE">
        <w:rPr>
          <w:rFonts w:ascii="Book Antiqua" w:eastAsia="宋体" w:hAnsi="Book Antiqua" w:cs="Times New Roman"/>
          <w:sz w:val="24"/>
          <w:szCs w:val="24"/>
        </w:rPr>
        <w:t>: 403-410 [PMID: 21536077 DOI: 10.1016/j.bbr.2011.04.025]</w:t>
      </w:r>
    </w:p>
    <w:p w14:paraId="33B6346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85 </w:t>
      </w:r>
      <w:proofErr w:type="spellStart"/>
      <w:r w:rsidRPr="009169FE">
        <w:rPr>
          <w:rFonts w:ascii="Book Antiqua" w:eastAsia="宋体" w:hAnsi="Book Antiqua" w:cs="Times New Roman"/>
          <w:b/>
          <w:sz w:val="24"/>
          <w:szCs w:val="24"/>
        </w:rPr>
        <w:t>Pacák</w:t>
      </w:r>
      <w:proofErr w:type="spellEnd"/>
      <w:r w:rsidRPr="009169FE">
        <w:rPr>
          <w:rFonts w:ascii="Book Antiqua" w:eastAsia="宋体" w:hAnsi="Book Antiqua" w:cs="Times New Roman"/>
          <w:b/>
          <w:sz w:val="24"/>
          <w:szCs w:val="24"/>
        </w:rPr>
        <w:t xml:space="preserve"> K</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Palkovits</w:t>
      </w:r>
      <w:proofErr w:type="spellEnd"/>
      <w:r w:rsidRPr="009169FE">
        <w:rPr>
          <w:rFonts w:ascii="Book Antiqua" w:eastAsia="宋体" w:hAnsi="Book Antiqua" w:cs="Times New Roman"/>
          <w:sz w:val="24"/>
          <w:szCs w:val="24"/>
        </w:rPr>
        <w:t xml:space="preserve"> M. Stressor specificity of central neuroendocrine responses: implications for stress-related disorders. </w:t>
      </w:r>
      <w:proofErr w:type="spellStart"/>
      <w:r w:rsidRPr="009169FE">
        <w:rPr>
          <w:rFonts w:ascii="Book Antiqua" w:eastAsia="宋体" w:hAnsi="Book Antiqua" w:cs="Times New Roman"/>
          <w:i/>
          <w:sz w:val="24"/>
          <w:szCs w:val="24"/>
        </w:rPr>
        <w:t>Endocr</w:t>
      </w:r>
      <w:proofErr w:type="spellEnd"/>
      <w:r w:rsidRPr="009169FE">
        <w:rPr>
          <w:rFonts w:ascii="Book Antiqua" w:eastAsia="宋体" w:hAnsi="Book Antiqua" w:cs="Times New Roman"/>
          <w:i/>
          <w:sz w:val="24"/>
          <w:szCs w:val="24"/>
        </w:rPr>
        <w:t xml:space="preserve"> Rev</w:t>
      </w:r>
      <w:r w:rsidRPr="009169FE">
        <w:rPr>
          <w:rFonts w:ascii="Book Antiqua" w:eastAsia="宋体" w:hAnsi="Book Antiqua" w:cs="Times New Roman"/>
          <w:sz w:val="24"/>
          <w:szCs w:val="24"/>
        </w:rPr>
        <w:t xml:space="preserve"> 2001; </w:t>
      </w:r>
      <w:r w:rsidRPr="009169FE">
        <w:rPr>
          <w:rFonts w:ascii="Book Antiqua" w:eastAsia="宋体" w:hAnsi="Book Antiqua" w:cs="Times New Roman"/>
          <w:b/>
          <w:sz w:val="24"/>
          <w:szCs w:val="24"/>
        </w:rPr>
        <w:t>22</w:t>
      </w:r>
      <w:r w:rsidRPr="009169FE">
        <w:rPr>
          <w:rFonts w:ascii="Book Antiqua" w:eastAsia="宋体" w:hAnsi="Book Antiqua" w:cs="Times New Roman"/>
          <w:sz w:val="24"/>
          <w:szCs w:val="24"/>
        </w:rPr>
        <w:t>: 502-548 [PMID: 11493581 DOI: 10.1210/edrv.22.4.0436]</w:t>
      </w:r>
    </w:p>
    <w:p w14:paraId="7005A5B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86 </w:t>
      </w:r>
      <w:proofErr w:type="spellStart"/>
      <w:r w:rsidRPr="009169FE">
        <w:rPr>
          <w:rFonts w:ascii="Book Antiqua" w:eastAsia="宋体" w:hAnsi="Book Antiqua" w:cs="Times New Roman"/>
          <w:b/>
          <w:sz w:val="24"/>
          <w:szCs w:val="24"/>
        </w:rPr>
        <w:t>Roozendaal</w:t>
      </w:r>
      <w:proofErr w:type="spellEnd"/>
      <w:r w:rsidRPr="009169FE">
        <w:rPr>
          <w:rFonts w:ascii="Book Antiqua" w:eastAsia="宋体" w:hAnsi="Book Antiqua" w:cs="Times New Roman"/>
          <w:b/>
          <w:sz w:val="24"/>
          <w:szCs w:val="24"/>
        </w:rPr>
        <w:t xml:space="preserve"> B</w:t>
      </w:r>
      <w:r w:rsidRPr="009169FE">
        <w:rPr>
          <w:rFonts w:ascii="Book Antiqua" w:eastAsia="宋体" w:hAnsi="Book Antiqua" w:cs="Times New Roman"/>
          <w:sz w:val="24"/>
          <w:szCs w:val="24"/>
        </w:rPr>
        <w:t xml:space="preserve">, McEwen BS, </w:t>
      </w:r>
      <w:proofErr w:type="spellStart"/>
      <w:r w:rsidRPr="009169FE">
        <w:rPr>
          <w:rFonts w:ascii="Book Antiqua" w:eastAsia="宋体" w:hAnsi="Book Antiqua" w:cs="Times New Roman"/>
          <w:sz w:val="24"/>
          <w:szCs w:val="24"/>
        </w:rPr>
        <w:t>Chattarji</w:t>
      </w:r>
      <w:proofErr w:type="spellEnd"/>
      <w:r w:rsidRPr="009169FE">
        <w:rPr>
          <w:rFonts w:ascii="Book Antiqua" w:eastAsia="宋体" w:hAnsi="Book Antiqua" w:cs="Times New Roman"/>
          <w:sz w:val="24"/>
          <w:szCs w:val="24"/>
        </w:rPr>
        <w:t xml:space="preserve"> S. Stress, memory and the amygdala. </w:t>
      </w:r>
      <w:r w:rsidRPr="009169FE">
        <w:rPr>
          <w:rFonts w:ascii="Book Antiqua" w:eastAsia="宋体" w:hAnsi="Book Antiqua" w:cs="Times New Roman"/>
          <w:i/>
          <w:sz w:val="24"/>
          <w:szCs w:val="24"/>
        </w:rPr>
        <w:t xml:space="preserve">Nat Rev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10</w:t>
      </w:r>
      <w:r w:rsidRPr="009169FE">
        <w:rPr>
          <w:rFonts w:ascii="Book Antiqua" w:eastAsia="宋体" w:hAnsi="Book Antiqua" w:cs="Times New Roman"/>
          <w:sz w:val="24"/>
          <w:szCs w:val="24"/>
        </w:rPr>
        <w:t>: 423-433 [PMID: 19469026 DOI: 10.1038/nrn2651]</w:t>
      </w:r>
    </w:p>
    <w:p w14:paraId="23B43EB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87 </w:t>
      </w:r>
      <w:r w:rsidRPr="009169FE">
        <w:rPr>
          <w:rFonts w:ascii="Book Antiqua" w:eastAsia="宋体" w:hAnsi="Book Antiqua" w:cs="Times New Roman"/>
          <w:b/>
          <w:sz w:val="24"/>
          <w:szCs w:val="24"/>
        </w:rPr>
        <w:t>Myers B</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McKlveen</w:t>
      </w:r>
      <w:proofErr w:type="spellEnd"/>
      <w:r w:rsidRPr="009169FE">
        <w:rPr>
          <w:rFonts w:ascii="Book Antiqua" w:eastAsia="宋体" w:hAnsi="Book Antiqua" w:cs="Times New Roman"/>
          <w:sz w:val="24"/>
          <w:szCs w:val="24"/>
        </w:rPr>
        <w:t xml:space="preserve"> JM, Herman JP. Neural Regulation of the Stress Response: The Many Faces of Feedback. </w:t>
      </w:r>
      <w:r w:rsidRPr="009169FE">
        <w:rPr>
          <w:rFonts w:ascii="Book Antiqua" w:eastAsia="宋体" w:hAnsi="Book Antiqua" w:cs="Times New Roman"/>
          <w:i/>
          <w:sz w:val="24"/>
          <w:szCs w:val="24"/>
        </w:rPr>
        <w:t xml:space="preserve">Cell </w:t>
      </w:r>
      <w:proofErr w:type="spellStart"/>
      <w:r w:rsidRPr="009169FE">
        <w:rPr>
          <w:rFonts w:ascii="Book Antiqua" w:eastAsia="宋体" w:hAnsi="Book Antiqua" w:cs="Times New Roman"/>
          <w:i/>
          <w:sz w:val="24"/>
          <w:szCs w:val="24"/>
        </w:rPr>
        <w:t>Mol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Neurobiol</w:t>
      </w:r>
      <w:proofErr w:type="spellEnd"/>
      <w:r w:rsidRPr="009169FE">
        <w:rPr>
          <w:rFonts w:ascii="Book Antiqua" w:eastAsia="宋体" w:hAnsi="Book Antiqua" w:cs="Times New Roman"/>
          <w:sz w:val="24"/>
          <w:szCs w:val="24"/>
        </w:rPr>
        <w:t xml:space="preserve"> 2012; Online ahead of print [PMID: 22302180 DOI: 10.1007/s10571-012-9801-y]</w:t>
      </w:r>
    </w:p>
    <w:p w14:paraId="54D5F008"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88 </w:t>
      </w:r>
      <w:r w:rsidRPr="009169FE">
        <w:rPr>
          <w:rFonts w:ascii="Book Antiqua" w:eastAsia="宋体" w:hAnsi="Book Antiqua" w:cs="Times New Roman"/>
          <w:b/>
          <w:sz w:val="24"/>
          <w:szCs w:val="24"/>
        </w:rPr>
        <w:t>Myers B</w:t>
      </w:r>
      <w:r w:rsidRPr="009169FE">
        <w:rPr>
          <w:rFonts w:ascii="Book Antiqua" w:eastAsia="宋体" w:hAnsi="Book Antiqua" w:cs="Times New Roman"/>
          <w:sz w:val="24"/>
          <w:szCs w:val="24"/>
        </w:rPr>
        <w:t xml:space="preserve">, Greenwood-Van </w:t>
      </w:r>
      <w:proofErr w:type="spellStart"/>
      <w:r w:rsidRPr="009169FE">
        <w:rPr>
          <w:rFonts w:ascii="Book Antiqua" w:eastAsia="宋体" w:hAnsi="Book Antiqua" w:cs="Times New Roman"/>
          <w:sz w:val="24"/>
          <w:szCs w:val="24"/>
        </w:rPr>
        <w:t>Meerveld</w:t>
      </w:r>
      <w:proofErr w:type="spellEnd"/>
      <w:r w:rsidRPr="009169FE">
        <w:rPr>
          <w:rFonts w:ascii="Book Antiqua" w:eastAsia="宋体" w:hAnsi="Book Antiqua" w:cs="Times New Roman"/>
          <w:sz w:val="24"/>
          <w:szCs w:val="24"/>
        </w:rPr>
        <w:t xml:space="preserve"> B. Role of anxiety in the pathophysiology of irritable bowel syndrome: importance of the amygdala. </w:t>
      </w:r>
      <w:r w:rsidRPr="009169FE">
        <w:rPr>
          <w:rFonts w:ascii="Book Antiqua" w:eastAsia="宋体" w:hAnsi="Book Antiqua" w:cs="Times New Roman"/>
          <w:i/>
          <w:sz w:val="24"/>
          <w:szCs w:val="24"/>
        </w:rPr>
        <w:t xml:space="preserve">Front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sz w:val="24"/>
          <w:szCs w:val="24"/>
        </w:rPr>
        <w:t xml:space="preserve"> 2009; </w:t>
      </w:r>
      <w:r w:rsidRPr="009169FE">
        <w:rPr>
          <w:rFonts w:ascii="Book Antiqua" w:eastAsia="宋体" w:hAnsi="Book Antiqua" w:cs="Times New Roman"/>
          <w:b/>
          <w:sz w:val="24"/>
          <w:szCs w:val="24"/>
        </w:rPr>
        <w:t>3</w:t>
      </w:r>
      <w:r w:rsidRPr="009169FE">
        <w:rPr>
          <w:rFonts w:ascii="Book Antiqua" w:eastAsia="宋体" w:hAnsi="Book Antiqua" w:cs="Times New Roman"/>
          <w:sz w:val="24"/>
          <w:szCs w:val="24"/>
        </w:rPr>
        <w:t>: 47 [PMID: 20582274 DOI: 10.3389/neuro.21.002.2009]</w:t>
      </w:r>
    </w:p>
    <w:p w14:paraId="2E6633A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89 </w:t>
      </w:r>
      <w:r w:rsidRPr="009169FE">
        <w:rPr>
          <w:rFonts w:ascii="Book Antiqua" w:eastAsia="宋体" w:hAnsi="Book Antiqua" w:cs="Times New Roman"/>
          <w:b/>
          <w:sz w:val="24"/>
          <w:szCs w:val="24"/>
        </w:rPr>
        <w:t>He F</w:t>
      </w:r>
      <w:r w:rsidRPr="009169FE">
        <w:rPr>
          <w:rFonts w:ascii="Book Antiqua" w:eastAsia="宋体" w:hAnsi="Book Antiqua" w:cs="Times New Roman"/>
          <w:sz w:val="24"/>
          <w:szCs w:val="24"/>
        </w:rPr>
        <w:t xml:space="preserve">, Ai H, Wang M, Wang X, </w:t>
      </w:r>
      <w:proofErr w:type="spellStart"/>
      <w:r w:rsidRPr="009169FE">
        <w:rPr>
          <w:rFonts w:ascii="Book Antiqua" w:eastAsia="宋体" w:hAnsi="Book Antiqua" w:cs="Times New Roman"/>
          <w:sz w:val="24"/>
          <w:szCs w:val="24"/>
        </w:rPr>
        <w:t>Geng</w:t>
      </w:r>
      <w:proofErr w:type="spellEnd"/>
      <w:r w:rsidRPr="009169FE">
        <w:rPr>
          <w:rFonts w:ascii="Book Antiqua" w:eastAsia="宋体" w:hAnsi="Book Antiqua" w:cs="Times New Roman"/>
          <w:sz w:val="24"/>
          <w:szCs w:val="24"/>
        </w:rPr>
        <w:t xml:space="preserve"> X. Altered Neuronal Activity in the </w:t>
      </w:r>
      <w:r w:rsidRPr="009169FE">
        <w:rPr>
          <w:rFonts w:ascii="Book Antiqua" w:eastAsia="宋体" w:hAnsi="Book Antiqua" w:cs="Times New Roman"/>
          <w:sz w:val="24"/>
          <w:szCs w:val="24"/>
        </w:rPr>
        <w:lastRenderedPageBreak/>
        <w:t xml:space="preserve">Central Nucleus of the Amygdala Induced by Restraint Water-Immersion Stress in Rats.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i/>
          <w:sz w:val="24"/>
          <w:szCs w:val="24"/>
        </w:rPr>
        <w:t xml:space="preserve"> Bull</w:t>
      </w:r>
      <w:r w:rsidRPr="009169FE">
        <w:rPr>
          <w:rFonts w:ascii="Book Antiqua" w:eastAsia="宋体" w:hAnsi="Book Antiqua" w:cs="Times New Roman"/>
          <w:sz w:val="24"/>
          <w:szCs w:val="24"/>
        </w:rPr>
        <w:t xml:space="preserve"> 2018; </w:t>
      </w:r>
      <w:r w:rsidRPr="009169FE">
        <w:rPr>
          <w:rFonts w:ascii="Book Antiqua" w:eastAsia="宋体" w:hAnsi="Book Antiqua" w:cs="Times New Roman"/>
          <w:b/>
          <w:sz w:val="24"/>
          <w:szCs w:val="24"/>
        </w:rPr>
        <w:t>34</w:t>
      </w:r>
      <w:r w:rsidRPr="009169FE">
        <w:rPr>
          <w:rFonts w:ascii="Book Antiqua" w:eastAsia="宋体" w:hAnsi="Book Antiqua" w:cs="Times New Roman"/>
          <w:sz w:val="24"/>
          <w:szCs w:val="24"/>
        </w:rPr>
        <w:t>: 1067-1076 [PMID: 30171524 DOI: 10.1007/s12264-018-0282-y]</w:t>
      </w:r>
    </w:p>
    <w:p w14:paraId="21D96CB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90 </w:t>
      </w:r>
      <w:proofErr w:type="spellStart"/>
      <w:r w:rsidRPr="009169FE">
        <w:rPr>
          <w:rFonts w:ascii="Book Antiqua" w:eastAsia="宋体" w:hAnsi="Book Antiqua" w:cs="Times New Roman"/>
          <w:b/>
          <w:sz w:val="24"/>
          <w:szCs w:val="24"/>
        </w:rPr>
        <w:t>Liubashina</w:t>
      </w:r>
      <w:proofErr w:type="spellEnd"/>
      <w:r w:rsidRPr="009169FE">
        <w:rPr>
          <w:rFonts w:ascii="Book Antiqua" w:eastAsia="宋体" w:hAnsi="Book Antiqua" w:cs="Times New Roman"/>
          <w:b/>
          <w:sz w:val="24"/>
          <w:szCs w:val="24"/>
        </w:rPr>
        <w:t xml:space="preserve"> O</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Jolkkonen</w:t>
      </w:r>
      <w:proofErr w:type="spellEnd"/>
      <w:r w:rsidRPr="009169FE">
        <w:rPr>
          <w:rFonts w:ascii="Book Antiqua" w:eastAsia="宋体" w:hAnsi="Book Antiqua" w:cs="Times New Roman"/>
          <w:sz w:val="24"/>
          <w:szCs w:val="24"/>
        </w:rPr>
        <w:t xml:space="preserve"> E, </w:t>
      </w:r>
      <w:proofErr w:type="spellStart"/>
      <w:r w:rsidRPr="009169FE">
        <w:rPr>
          <w:rFonts w:ascii="Book Antiqua" w:eastAsia="宋体" w:hAnsi="Book Antiqua" w:cs="Times New Roman"/>
          <w:sz w:val="24"/>
          <w:szCs w:val="24"/>
        </w:rPr>
        <w:t>Pitkänen</w:t>
      </w:r>
      <w:proofErr w:type="spellEnd"/>
      <w:r w:rsidRPr="009169FE">
        <w:rPr>
          <w:rFonts w:ascii="Book Antiqua" w:eastAsia="宋体" w:hAnsi="Book Antiqua" w:cs="Times New Roman"/>
          <w:sz w:val="24"/>
          <w:szCs w:val="24"/>
        </w:rPr>
        <w:t xml:space="preserve"> A. Projections from the central nucleus of the amygdala to the gastric related area of the dorsal vagal complex: a Phaseolus vulgaris-leucoagglutinin study in rat.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i/>
          <w:sz w:val="24"/>
          <w:szCs w:val="24"/>
        </w:rPr>
        <w:t xml:space="preserve"> Lett</w:t>
      </w:r>
      <w:r w:rsidRPr="009169FE">
        <w:rPr>
          <w:rFonts w:ascii="Book Antiqua" w:eastAsia="宋体" w:hAnsi="Book Antiqua" w:cs="Times New Roman"/>
          <w:sz w:val="24"/>
          <w:szCs w:val="24"/>
        </w:rPr>
        <w:t xml:space="preserve"> 2000; </w:t>
      </w:r>
      <w:r w:rsidRPr="009169FE">
        <w:rPr>
          <w:rFonts w:ascii="Book Antiqua" w:eastAsia="宋体" w:hAnsi="Book Antiqua" w:cs="Times New Roman"/>
          <w:b/>
          <w:sz w:val="24"/>
          <w:szCs w:val="24"/>
        </w:rPr>
        <w:t>291</w:t>
      </w:r>
      <w:r w:rsidRPr="009169FE">
        <w:rPr>
          <w:rFonts w:ascii="Book Antiqua" w:eastAsia="宋体" w:hAnsi="Book Antiqua" w:cs="Times New Roman"/>
          <w:sz w:val="24"/>
          <w:szCs w:val="24"/>
        </w:rPr>
        <w:t>: 85-88 [PMID: 10978580 DOI: 10.1016/s0304-3940(00)01392-6]</w:t>
      </w:r>
    </w:p>
    <w:p w14:paraId="2D2C351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91 </w:t>
      </w:r>
      <w:r w:rsidRPr="009169FE">
        <w:rPr>
          <w:rFonts w:ascii="Book Antiqua" w:eastAsia="宋体" w:hAnsi="Book Antiqua" w:cs="Times New Roman"/>
          <w:b/>
          <w:sz w:val="24"/>
          <w:szCs w:val="24"/>
        </w:rPr>
        <w:t>Zhang X</w:t>
      </w:r>
      <w:r w:rsidRPr="009169FE">
        <w:rPr>
          <w:rFonts w:ascii="Book Antiqua" w:eastAsia="宋体" w:hAnsi="Book Antiqua" w:cs="Times New Roman"/>
          <w:sz w:val="24"/>
          <w:szCs w:val="24"/>
        </w:rPr>
        <w:t xml:space="preserve">, Cui J, Tan Z, Jiang C, Fogel R. The central nucleus of the amygdala modulates gut-related neurons in the dorsal vagal complex in rats.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2003; </w:t>
      </w:r>
      <w:r w:rsidRPr="009169FE">
        <w:rPr>
          <w:rFonts w:ascii="Book Antiqua" w:eastAsia="宋体" w:hAnsi="Book Antiqua" w:cs="Times New Roman"/>
          <w:b/>
          <w:sz w:val="24"/>
          <w:szCs w:val="24"/>
        </w:rPr>
        <w:t>553</w:t>
      </w:r>
      <w:r w:rsidRPr="009169FE">
        <w:rPr>
          <w:rFonts w:ascii="Book Antiqua" w:eastAsia="宋体" w:hAnsi="Book Antiqua" w:cs="Times New Roman"/>
          <w:sz w:val="24"/>
          <w:szCs w:val="24"/>
        </w:rPr>
        <w:t>: 1005-1018 [PMID: 14555729 DOI: 10.1113/jphysiol.2003.045906]</w:t>
      </w:r>
    </w:p>
    <w:p w14:paraId="13FCBAC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92 </w:t>
      </w:r>
      <w:r w:rsidRPr="009169FE">
        <w:rPr>
          <w:rFonts w:ascii="Book Antiqua" w:eastAsia="宋体" w:hAnsi="Book Antiqua" w:cs="Times New Roman"/>
          <w:b/>
          <w:sz w:val="24"/>
          <w:szCs w:val="24"/>
        </w:rPr>
        <w:t>Innes DL</w:t>
      </w:r>
      <w:r w:rsidRPr="009169FE">
        <w:rPr>
          <w:rFonts w:ascii="Book Antiqua" w:eastAsia="宋体" w:hAnsi="Book Antiqua" w:cs="Times New Roman"/>
          <w:sz w:val="24"/>
          <w:szCs w:val="24"/>
        </w:rPr>
        <w:t xml:space="preserve">, Tansy MF. Gastric mucosal ulceration associated with electrochemical stimulation of the limbic brain. </w:t>
      </w:r>
      <w:r w:rsidRPr="009169FE">
        <w:rPr>
          <w:rFonts w:ascii="Book Antiqua" w:eastAsia="宋体" w:hAnsi="Book Antiqua" w:cs="Times New Roman"/>
          <w:i/>
          <w:sz w:val="24"/>
          <w:szCs w:val="24"/>
        </w:rPr>
        <w:t>Brain Res Bull</w:t>
      </w:r>
      <w:r w:rsidRPr="009169FE">
        <w:rPr>
          <w:rFonts w:ascii="Book Antiqua" w:eastAsia="宋体" w:hAnsi="Book Antiqua" w:cs="Times New Roman"/>
          <w:sz w:val="24"/>
          <w:szCs w:val="24"/>
        </w:rPr>
        <w:t xml:space="preserve"> 1980; </w:t>
      </w:r>
      <w:r w:rsidRPr="009169FE">
        <w:rPr>
          <w:rFonts w:ascii="Book Antiqua" w:eastAsia="宋体" w:hAnsi="Book Antiqua" w:cs="Times New Roman"/>
          <w:b/>
          <w:sz w:val="24"/>
          <w:szCs w:val="24"/>
        </w:rPr>
        <w:t>5 Suppl 1</w:t>
      </w:r>
      <w:r w:rsidRPr="009169FE">
        <w:rPr>
          <w:rFonts w:ascii="Book Antiqua" w:eastAsia="宋体" w:hAnsi="Book Antiqua" w:cs="Times New Roman"/>
          <w:sz w:val="24"/>
          <w:szCs w:val="24"/>
        </w:rPr>
        <w:t>: 33-36 [PMID: 7388641 DOI: 10.1016/0361-9230(80)90300-7]</w:t>
      </w:r>
    </w:p>
    <w:p w14:paraId="6196F3F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93 </w:t>
      </w:r>
      <w:proofErr w:type="spellStart"/>
      <w:r w:rsidRPr="009169FE">
        <w:rPr>
          <w:rFonts w:ascii="Book Antiqua" w:eastAsia="宋体" w:hAnsi="Book Antiqua" w:cs="Times New Roman"/>
          <w:b/>
          <w:sz w:val="24"/>
          <w:szCs w:val="24"/>
        </w:rPr>
        <w:t>Liubashina</w:t>
      </w:r>
      <w:proofErr w:type="spellEnd"/>
      <w:r w:rsidRPr="009169FE">
        <w:rPr>
          <w:rFonts w:ascii="Book Antiqua" w:eastAsia="宋体" w:hAnsi="Book Antiqua" w:cs="Times New Roman"/>
          <w:b/>
          <w:sz w:val="24"/>
          <w:szCs w:val="24"/>
        </w:rPr>
        <w:t xml:space="preserve"> O</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Bagaev</w:t>
      </w:r>
      <w:proofErr w:type="spellEnd"/>
      <w:r w:rsidRPr="009169FE">
        <w:rPr>
          <w:rFonts w:ascii="Book Antiqua" w:eastAsia="宋体" w:hAnsi="Book Antiqua" w:cs="Times New Roman"/>
          <w:sz w:val="24"/>
          <w:szCs w:val="24"/>
        </w:rPr>
        <w:t xml:space="preserve"> V, </w:t>
      </w:r>
      <w:proofErr w:type="spellStart"/>
      <w:r w:rsidRPr="009169FE">
        <w:rPr>
          <w:rFonts w:ascii="Book Antiqua" w:eastAsia="宋体" w:hAnsi="Book Antiqua" w:cs="Times New Roman"/>
          <w:sz w:val="24"/>
          <w:szCs w:val="24"/>
        </w:rPr>
        <w:t>Khotiantsev</w:t>
      </w:r>
      <w:proofErr w:type="spellEnd"/>
      <w:r w:rsidRPr="009169FE">
        <w:rPr>
          <w:rFonts w:ascii="Book Antiqua" w:eastAsia="宋体" w:hAnsi="Book Antiqua" w:cs="Times New Roman"/>
          <w:sz w:val="24"/>
          <w:szCs w:val="24"/>
        </w:rPr>
        <w:t xml:space="preserve"> S. </w:t>
      </w:r>
      <w:proofErr w:type="spellStart"/>
      <w:r w:rsidRPr="009169FE">
        <w:rPr>
          <w:rFonts w:ascii="Book Antiqua" w:eastAsia="宋体" w:hAnsi="Book Antiqua" w:cs="Times New Roman"/>
          <w:sz w:val="24"/>
          <w:szCs w:val="24"/>
        </w:rPr>
        <w:t>Amygdalofugal</w:t>
      </w:r>
      <w:proofErr w:type="spellEnd"/>
      <w:r w:rsidRPr="009169FE">
        <w:rPr>
          <w:rFonts w:ascii="Book Antiqua" w:eastAsia="宋体" w:hAnsi="Book Antiqua" w:cs="Times New Roman"/>
          <w:sz w:val="24"/>
          <w:szCs w:val="24"/>
        </w:rPr>
        <w:t xml:space="preserve"> modulation of the </w:t>
      </w:r>
      <w:proofErr w:type="spellStart"/>
      <w:r w:rsidRPr="009169FE">
        <w:rPr>
          <w:rFonts w:ascii="Book Antiqua" w:eastAsia="宋体" w:hAnsi="Book Antiqua" w:cs="Times New Roman"/>
          <w:sz w:val="24"/>
          <w:szCs w:val="24"/>
        </w:rPr>
        <w:t>vago</w:t>
      </w:r>
      <w:proofErr w:type="spellEnd"/>
      <w:r w:rsidRPr="009169FE">
        <w:rPr>
          <w:rFonts w:ascii="Book Antiqua" w:eastAsia="宋体" w:hAnsi="Book Antiqua" w:cs="Times New Roman"/>
          <w:sz w:val="24"/>
          <w:szCs w:val="24"/>
        </w:rPr>
        <w:t xml:space="preserve">-vagal gastric motor reflex in rat.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i/>
          <w:sz w:val="24"/>
          <w:szCs w:val="24"/>
        </w:rPr>
        <w:t xml:space="preserve"> Lett</w:t>
      </w:r>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325</w:t>
      </w:r>
      <w:r w:rsidRPr="009169FE">
        <w:rPr>
          <w:rFonts w:ascii="Book Antiqua" w:eastAsia="宋体" w:hAnsi="Book Antiqua" w:cs="Times New Roman"/>
          <w:sz w:val="24"/>
          <w:szCs w:val="24"/>
        </w:rPr>
        <w:t>: 183-186 [PMID: 12044651 DOI: 10.1016/s0304-3940(02)00289-6]</w:t>
      </w:r>
    </w:p>
    <w:p w14:paraId="771AD626"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94 </w:t>
      </w:r>
      <w:r w:rsidRPr="009169FE">
        <w:rPr>
          <w:rFonts w:ascii="Book Antiqua" w:eastAsia="宋体" w:hAnsi="Book Antiqua" w:cs="Times New Roman"/>
          <w:b/>
          <w:sz w:val="24"/>
          <w:szCs w:val="24"/>
        </w:rPr>
        <w:t>He F</w:t>
      </w:r>
      <w:r w:rsidRPr="009169FE">
        <w:rPr>
          <w:rFonts w:ascii="Book Antiqua" w:eastAsia="宋体" w:hAnsi="Book Antiqua" w:cs="Times New Roman"/>
          <w:sz w:val="24"/>
          <w:szCs w:val="24"/>
        </w:rPr>
        <w:t xml:space="preserve">, Ai HB. Effects of electrical stimulation at different locations in the central nucleus of amygdala on gastric motility and spike activity.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Res</w:t>
      </w:r>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65</w:t>
      </w:r>
      <w:r w:rsidRPr="009169FE">
        <w:rPr>
          <w:rFonts w:ascii="Book Antiqua" w:eastAsia="宋体" w:hAnsi="Book Antiqua" w:cs="Times New Roman"/>
          <w:sz w:val="24"/>
          <w:szCs w:val="24"/>
        </w:rPr>
        <w:t>: 693-700 [PMID: 26988148 DOI: 10.33549/physiolres.933125]</w:t>
      </w:r>
    </w:p>
    <w:p w14:paraId="5B96543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95 </w:t>
      </w:r>
      <w:r w:rsidRPr="009169FE">
        <w:rPr>
          <w:rFonts w:ascii="Book Antiqua" w:eastAsia="宋体" w:hAnsi="Book Antiqua" w:cs="Times New Roman"/>
          <w:b/>
          <w:sz w:val="24"/>
          <w:szCs w:val="24"/>
        </w:rPr>
        <w:t>Henke PG</w:t>
      </w:r>
      <w:r w:rsidRPr="009169FE">
        <w:rPr>
          <w:rFonts w:ascii="Book Antiqua" w:eastAsia="宋体" w:hAnsi="Book Antiqua" w:cs="Times New Roman"/>
          <w:sz w:val="24"/>
          <w:szCs w:val="24"/>
        </w:rPr>
        <w:t xml:space="preserve">, Ray A, Sullivan RM. The amygdala. Emotions and gut functions. </w:t>
      </w:r>
      <w:r w:rsidRPr="009169FE">
        <w:rPr>
          <w:rFonts w:ascii="Book Antiqua" w:eastAsia="宋体" w:hAnsi="Book Antiqua" w:cs="Times New Roman"/>
          <w:i/>
          <w:sz w:val="24"/>
          <w:szCs w:val="24"/>
        </w:rPr>
        <w:t>Dig Dis Sci</w:t>
      </w:r>
      <w:r w:rsidRPr="009169FE">
        <w:rPr>
          <w:rFonts w:ascii="Book Antiqua" w:eastAsia="宋体" w:hAnsi="Book Antiqua" w:cs="Times New Roman"/>
          <w:sz w:val="24"/>
          <w:szCs w:val="24"/>
        </w:rPr>
        <w:t xml:space="preserve"> 1991; </w:t>
      </w:r>
      <w:r w:rsidRPr="009169FE">
        <w:rPr>
          <w:rFonts w:ascii="Book Antiqua" w:eastAsia="宋体" w:hAnsi="Book Antiqua" w:cs="Times New Roman"/>
          <w:b/>
          <w:sz w:val="24"/>
          <w:szCs w:val="24"/>
        </w:rPr>
        <w:t>36</w:t>
      </w:r>
      <w:r w:rsidRPr="009169FE">
        <w:rPr>
          <w:rFonts w:ascii="Book Antiqua" w:eastAsia="宋体" w:hAnsi="Book Antiqua" w:cs="Times New Roman"/>
          <w:sz w:val="24"/>
          <w:szCs w:val="24"/>
        </w:rPr>
        <w:t>: 1633-1643 [PMID: 1935503 DOI: 10.1007/bf01296409]</w:t>
      </w:r>
    </w:p>
    <w:p w14:paraId="31295E6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96 </w:t>
      </w:r>
      <w:r w:rsidRPr="009169FE">
        <w:rPr>
          <w:rFonts w:ascii="Book Antiqua" w:eastAsia="宋体" w:hAnsi="Book Antiqua" w:cs="Times New Roman"/>
          <w:b/>
          <w:sz w:val="24"/>
          <w:szCs w:val="24"/>
        </w:rPr>
        <w:t>Zhao DQ</w:t>
      </w:r>
      <w:r w:rsidRPr="009169FE">
        <w:rPr>
          <w:rFonts w:ascii="Book Antiqua" w:eastAsia="宋体" w:hAnsi="Book Antiqua" w:cs="Times New Roman"/>
          <w:sz w:val="24"/>
          <w:szCs w:val="24"/>
        </w:rPr>
        <w:t>, Gong SN, Ma YJ, Zhu JP. Medial prefrontal cortex exacerbates gastric dysfunction of rats upon restraint water</w:t>
      </w:r>
      <w:r w:rsidRPr="009169FE">
        <w:rPr>
          <w:rFonts w:ascii="MS Gothic" w:eastAsia="宋体" w:hAnsi="MS Gothic" w:cs="MS Gothic"/>
          <w:sz w:val="24"/>
          <w:szCs w:val="24"/>
        </w:rPr>
        <w:t>‑</w:t>
      </w:r>
      <w:r w:rsidRPr="009169FE">
        <w:rPr>
          <w:rFonts w:ascii="Book Antiqua" w:eastAsia="宋体" w:hAnsi="Book Antiqua" w:cs="Times New Roman"/>
          <w:sz w:val="24"/>
          <w:szCs w:val="24"/>
        </w:rPr>
        <w:t xml:space="preserve">immersion stress. </w:t>
      </w:r>
      <w:r w:rsidRPr="009169FE">
        <w:rPr>
          <w:rFonts w:ascii="Book Antiqua" w:eastAsia="宋体" w:hAnsi="Book Antiqua" w:cs="Times New Roman"/>
          <w:i/>
          <w:sz w:val="24"/>
          <w:szCs w:val="24"/>
        </w:rPr>
        <w:t>Mol Med Rep</w:t>
      </w:r>
      <w:r w:rsidRPr="009169FE">
        <w:rPr>
          <w:rFonts w:ascii="Book Antiqua" w:eastAsia="宋体" w:hAnsi="Book Antiqua" w:cs="Times New Roman"/>
          <w:sz w:val="24"/>
          <w:szCs w:val="24"/>
        </w:rPr>
        <w:t xml:space="preserve"> 2019; </w:t>
      </w:r>
      <w:r w:rsidRPr="009169FE">
        <w:rPr>
          <w:rFonts w:ascii="Book Antiqua" w:eastAsia="宋体" w:hAnsi="Book Antiqua" w:cs="Times New Roman"/>
          <w:b/>
          <w:sz w:val="24"/>
          <w:szCs w:val="24"/>
        </w:rPr>
        <w:t>20</w:t>
      </w:r>
      <w:r w:rsidRPr="009169FE">
        <w:rPr>
          <w:rFonts w:ascii="Book Antiqua" w:eastAsia="宋体" w:hAnsi="Book Antiqua" w:cs="Times New Roman"/>
          <w:sz w:val="24"/>
          <w:szCs w:val="24"/>
        </w:rPr>
        <w:t>: 2303-2315 [PMID: 31322177 DOI: 10.3892/mmr.2019.10462]</w:t>
      </w:r>
    </w:p>
    <w:p w14:paraId="1B168303"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97 </w:t>
      </w:r>
      <w:proofErr w:type="spellStart"/>
      <w:r w:rsidRPr="009169FE">
        <w:rPr>
          <w:rFonts w:ascii="Book Antiqua" w:eastAsia="宋体" w:hAnsi="Book Antiqua" w:cs="Times New Roman"/>
          <w:b/>
          <w:sz w:val="24"/>
          <w:szCs w:val="24"/>
        </w:rPr>
        <w:t>Vertes</w:t>
      </w:r>
      <w:proofErr w:type="spellEnd"/>
      <w:r w:rsidRPr="009169FE">
        <w:rPr>
          <w:rFonts w:ascii="Book Antiqua" w:eastAsia="宋体" w:hAnsi="Book Antiqua" w:cs="Times New Roman"/>
          <w:b/>
          <w:sz w:val="24"/>
          <w:szCs w:val="24"/>
        </w:rPr>
        <w:t xml:space="preserve"> RP</w:t>
      </w:r>
      <w:r w:rsidRPr="009169FE">
        <w:rPr>
          <w:rFonts w:ascii="Book Antiqua" w:eastAsia="宋体" w:hAnsi="Book Antiqua" w:cs="Times New Roman"/>
          <w:sz w:val="24"/>
          <w:szCs w:val="24"/>
        </w:rPr>
        <w:t xml:space="preserve">. Analysis of projections from the medial prefrontal cortex to the thalamus in the rat, with emphasis on nucleus </w:t>
      </w:r>
      <w:proofErr w:type="spellStart"/>
      <w:r w:rsidRPr="009169FE">
        <w:rPr>
          <w:rFonts w:ascii="Book Antiqua" w:eastAsia="宋体" w:hAnsi="Book Antiqua" w:cs="Times New Roman"/>
          <w:sz w:val="24"/>
          <w:szCs w:val="24"/>
        </w:rPr>
        <w:t>reuniens</w:t>
      </w:r>
      <w:proofErr w:type="spellEnd"/>
      <w:r w:rsidRPr="009169FE">
        <w:rPr>
          <w:rFonts w:ascii="Book Antiqua" w:eastAsia="宋体" w:hAnsi="Book Antiqua" w:cs="Times New Roman"/>
          <w:sz w:val="24"/>
          <w:szCs w:val="24"/>
        </w:rPr>
        <w:t xml:space="preserve">. </w:t>
      </w:r>
      <w:r w:rsidRPr="009169FE">
        <w:rPr>
          <w:rFonts w:ascii="Book Antiqua" w:eastAsia="宋体" w:hAnsi="Book Antiqua" w:cs="Times New Roman"/>
          <w:i/>
          <w:sz w:val="24"/>
          <w:szCs w:val="24"/>
        </w:rPr>
        <w:t>J Comp Neurol</w:t>
      </w:r>
      <w:r w:rsidRPr="009169FE">
        <w:rPr>
          <w:rFonts w:ascii="Book Antiqua" w:eastAsia="宋体" w:hAnsi="Book Antiqua" w:cs="Times New Roman"/>
          <w:sz w:val="24"/>
          <w:szCs w:val="24"/>
        </w:rPr>
        <w:t xml:space="preserve"> 2002; </w:t>
      </w:r>
      <w:r w:rsidRPr="009169FE">
        <w:rPr>
          <w:rFonts w:ascii="Book Antiqua" w:eastAsia="宋体" w:hAnsi="Book Antiqua" w:cs="Times New Roman"/>
          <w:b/>
          <w:sz w:val="24"/>
          <w:szCs w:val="24"/>
        </w:rPr>
        <w:t>442</w:t>
      </w:r>
      <w:r w:rsidRPr="009169FE">
        <w:rPr>
          <w:rFonts w:ascii="Book Antiqua" w:eastAsia="宋体" w:hAnsi="Book Antiqua" w:cs="Times New Roman"/>
          <w:sz w:val="24"/>
          <w:szCs w:val="24"/>
        </w:rPr>
        <w:t>: 163-187 [PMID: 11754169 DOI: 10.1002/cne.10083]</w:t>
      </w:r>
    </w:p>
    <w:p w14:paraId="49ACC06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98 </w:t>
      </w:r>
      <w:r w:rsidRPr="009169FE">
        <w:rPr>
          <w:rFonts w:ascii="Book Antiqua" w:eastAsia="宋体" w:hAnsi="Book Antiqua" w:cs="Times New Roman"/>
          <w:b/>
          <w:sz w:val="24"/>
          <w:szCs w:val="24"/>
        </w:rPr>
        <w:t>Mitchell AS</w:t>
      </w:r>
      <w:r w:rsidRPr="009169FE">
        <w:rPr>
          <w:rFonts w:ascii="Book Antiqua" w:eastAsia="宋体" w:hAnsi="Book Antiqua" w:cs="Times New Roman"/>
          <w:sz w:val="24"/>
          <w:szCs w:val="24"/>
        </w:rPr>
        <w:t xml:space="preserve">. The mediodorsal thalamus as a higher order thalamic relay nucleus important for learning and decision-making. </w:t>
      </w:r>
      <w:proofErr w:type="spellStart"/>
      <w:r w:rsidRPr="009169FE">
        <w:rPr>
          <w:rFonts w:ascii="Book Antiqua" w:eastAsia="宋体" w:hAnsi="Book Antiqua" w:cs="Times New Roman"/>
          <w:i/>
          <w:sz w:val="24"/>
          <w:szCs w:val="24"/>
        </w:rPr>
        <w:t>Neurosci</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Biobehav</w:t>
      </w:r>
      <w:proofErr w:type="spellEnd"/>
      <w:r w:rsidRPr="009169FE">
        <w:rPr>
          <w:rFonts w:ascii="Book Antiqua" w:eastAsia="宋体" w:hAnsi="Book Antiqua" w:cs="Times New Roman"/>
          <w:i/>
          <w:sz w:val="24"/>
          <w:szCs w:val="24"/>
        </w:rPr>
        <w:t xml:space="preserve"> Rev</w:t>
      </w:r>
      <w:r w:rsidRPr="009169FE">
        <w:rPr>
          <w:rFonts w:ascii="Book Antiqua" w:eastAsia="宋体" w:hAnsi="Book Antiqua" w:cs="Times New Roman"/>
          <w:sz w:val="24"/>
          <w:szCs w:val="24"/>
        </w:rPr>
        <w:t xml:space="preserve"> </w:t>
      </w:r>
      <w:r w:rsidRPr="009169FE">
        <w:rPr>
          <w:rFonts w:ascii="Book Antiqua" w:eastAsia="宋体" w:hAnsi="Book Antiqua" w:cs="Times New Roman"/>
          <w:sz w:val="24"/>
          <w:szCs w:val="24"/>
        </w:rPr>
        <w:lastRenderedPageBreak/>
        <w:t xml:space="preserve">2015; </w:t>
      </w:r>
      <w:r w:rsidRPr="009169FE">
        <w:rPr>
          <w:rFonts w:ascii="Book Antiqua" w:eastAsia="宋体" w:hAnsi="Book Antiqua" w:cs="Times New Roman"/>
          <w:b/>
          <w:sz w:val="24"/>
          <w:szCs w:val="24"/>
        </w:rPr>
        <w:t>54</w:t>
      </w:r>
      <w:r w:rsidRPr="009169FE">
        <w:rPr>
          <w:rFonts w:ascii="Book Antiqua" w:eastAsia="宋体" w:hAnsi="Book Antiqua" w:cs="Times New Roman"/>
          <w:sz w:val="24"/>
          <w:szCs w:val="24"/>
        </w:rPr>
        <w:t>: 76-88 [PMID: 25757689 DOI: 10.1016/j.neubiorev.2015.03.001]</w:t>
      </w:r>
    </w:p>
    <w:p w14:paraId="035E707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99 </w:t>
      </w:r>
      <w:r w:rsidRPr="009169FE">
        <w:rPr>
          <w:rFonts w:ascii="Book Antiqua" w:eastAsia="宋体" w:hAnsi="Book Antiqua" w:cs="Times New Roman"/>
          <w:b/>
          <w:sz w:val="24"/>
          <w:szCs w:val="24"/>
        </w:rPr>
        <w:t>Gong SN</w:t>
      </w:r>
      <w:r w:rsidRPr="009169FE">
        <w:rPr>
          <w:rFonts w:ascii="Book Antiqua" w:eastAsia="宋体" w:hAnsi="Book Antiqua" w:cs="Times New Roman"/>
          <w:sz w:val="24"/>
          <w:szCs w:val="24"/>
        </w:rPr>
        <w:t xml:space="preserve">, Zhu JP, Ma YJ, Zhao DQ. Proteomics of the mediodorsal thalamic nucleus of rats with stress-induced gastric ulcer. </w:t>
      </w:r>
      <w:r w:rsidRPr="009169FE">
        <w:rPr>
          <w:rFonts w:ascii="Book Antiqua" w:eastAsia="宋体" w:hAnsi="Book Antiqua" w:cs="Times New Roman"/>
          <w:i/>
          <w:sz w:val="24"/>
          <w:szCs w:val="24"/>
        </w:rPr>
        <w:t>World J Gastroenterol</w:t>
      </w:r>
      <w:r w:rsidRPr="009169FE">
        <w:rPr>
          <w:rFonts w:ascii="Book Antiqua" w:eastAsia="宋体" w:hAnsi="Book Antiqua" w:cs="Times New Roman"/>
          <w:sz w:val="24"/>
          <w:szCs w:val="24"/>
        </w:rPr>
        <w:t xml:space="preserve"> 2019; </w:t>
      </w:r>
      <w:r w:rsidRPr="009169FE">
        <w:rPr>
          <w:rFonts w:ascii="Book Antiqua" w:eastAsia="宋体" w:hAnsi="Book Antiqua" w:cs="Times New Roman"/>
          <w:b/>
          <w:sz w:val="24"/>
          <w:szCs w:val="24"/>
        </w:rPr>
        <w:t>25</w:t>
      </w:r>
      <w:r w:rsidRPr="009169FE">
        <w:rPr>
          <w:rFonts w:ascii="Book Antiqua" w:eastAsia="宋体" w:hAnsi="Book Antiqua" w:cs="Times New Roman"/>
          <w:sz w:val="24"/>
          <w:szCs w:val="24"/>
        </w:rPr>
        <w:t>: 2911-2923 [PMID: 31249449 DOI: 10.3748/wjg.v25.i23.2911]</w:t>
      </w:r>
    </w:p>
    <w:p w14:paraId="590C289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100 </w:t>
      </w:r>
      <w:proofErr w:type="spellStart"/>
      <w:r w:rsidRPr="009169FE">
        <w:rPr>
          <w:rFonts w:ascii="Book Antiqua" w:eastAsia="宋体" w:hAnsi="Book Antiqua" w:cs="Times New Roman"/>
          <w:b/>
          <w:sz w:val="24"/>
          <w:szCs w:val="24"/>
        </w:rPr>
        <w:t>Gatón</w:t>
      </w:r>
      <w:proofErr w:type="spellEnd"/>
      <w:r w:rsidRPr="009169FE">
        <w:rPr>
          <w:rFonts w:ascii="Book Antiqua" w:eastAsia="宋体" w:hAnsi="Book Antiqua" w:cs="Times New Roman"/>
          <w:b/>
          <w:sz w:val="24"/>
          <w:szCs w:val="24"/>
        </w:rPr>
        <w:t xml:space="preserve"> J</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Fernández</w:t>
      </w:r>
      <w:proofErr w:type="spellEnd"/>
      <w:r w:rsidRPr="009169FE">
        <w:rPr>
          <w:rFonts w:ascii="Book Antiqua" w:eastAsia="宋体" w:hAnsi="Book Antiqua" w:cs="Times New Roman"/>
          <w:sz w:val="24"/>
          <w:szCs w:val="24"/>
        </w:rPr>
        <w:t xml:space="preserve"> de la </w:t>
      </w:r>
      <w:proofErr w:type="spellStart"/>
      <w:r w:rsidRPr="009169FE">
        <w:rPr>
          <w:rFonts w:ascii="Book Antiqua" w:eastAsia="宋体" w:hAnsi="Book Antiqua" w:cs="Times New Roman"/>
          <w:sz w:val="24"/>
          <w:szCs w:val="24"/>
        </w:rPr>
        <w:t>Gándara</w:t>
      </w:r>
      <w:proofErr w:type="spellEnd"/>
      <w:r w:rsidRPr="009169FE">
        <w:rPr>
          <w:rFonts w:ascii="Book Antiqua" w:eastAsia="宋体" w:hAnsi="Book Antiqua" w:cs="Times New Roman"/>
          <w:sz w:val="24"/>
          <w:szCs w:val="24"/>
        </w:rPr>
        <w:t xml:space="preserve"> F, Velasco A. </w:t>
      </w:r>
      <w:proofErr w:type="gramStart"/>
      <w:r w:rsidRPr="009169FE">
        <w:rPr>
          <w:rFonts w:ascii="Book Antiqua" w:eastAsia="宋体" w:hAnsi="Book Antiqua" w:cs="Times New Roman"/>
          <w:sz w:val="24"/>
          <w:szCs w:val="24"/>
        </w:rPr>
        <w:t>The role of the neurotransmitters acetylcholine and noradrenaline in the pathogenesis of stress ulcers.</w:t>
      </w:r>
      <w:proofErr w:type="gramEnd"/>
      <w:r w:rsidRPr="009169FE">
        <w:rPr>
          <w:rFonts w:ascii="Book Antiqua" w:eastAsia="宋体" w:hAnsi="Book Antiqua" w:cs="Times New Roman"/>
          <w:sz w:val="24"/>
          <w:szCs w:val="24"/>
        </w:rPr>
        <w:t xml:space="preserve"> </w:t>
      </w:r>
      <w:r w:rsidRPr="009169FE">
        <w:rPr>
          <w:rFonts w:ascii="Book Antiqua" w:eastAsia="宋体" w:hAnsi="Book Antiqua" w:cs="Times New Roman"/>
          <w:i/>
          <w:sz w:val="24"/>
          <w:szCs w:val="24"/>
        </w:rPr>
        <w:t xml:space="preserve">Comp </w:t>
      </w:r>
      <w:proofErr w:type="spellStart"/>
      <w:r w:rsidRPr="009169FE">
        <w:rPr>
          <w:rFonts w:ascii="Book Antiqua" w:eastAsia="宋体" w:hAnsi="Book Antiqua" w:cs="Times New Roman"/>
          <w:i/>
          <w:sz w:val="24"/>
          <w:szCs w:val="24"/>
        </w:rPr>
        <w:t>Biochem</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C</w:t>
      </w:r>
      <w:r w:rsidRPr="009169FE">
        <w:rPr>
          <w:rFonts w:ascii="Book Antiqua" w:eastAsia="宋体" w:hAnsi="Book Antiqua" w:cs="Times New Roman"/>
          <w:sz w:val="24"/>
          <w:szCs w:val="24"/>
        </w:rPr>
        <w:t xml:space="preserve"> 1993; </w:t>
      </w:r>
      <w:r w:rsidRPr="009169FE">
        <w:rPr>
          <w:rFonts w:ascii="Book Antiqua" w:eastAsia="宋体" w:hAnsi="Book Antiqua" w:cs="Times New Roman"/>
          <w:b/>
          <w:sz w:val="24"/>
          <w:szCs w:val="24"/>
        </w:rPr>
        <w:t>106</w:t>
      </w:r>
      <w:r w:rsidRPr="009169FE">
        <w:rPr>
          <w:rFonts w:ascii="Book Antiqua" w:eastAsia="宋体" w:hAnsi="Book Antiqua" w:cs="Times New Roman"/>
          <w:sz w:val="24"/>
          <w:szCs w:val="24"/>
        </w:rPr>
        <w:t>: 125-129 [PMID: 7903607 DOI: 10.1016/0742-8413(93)90263-k]</w:t>
      </w:r>
    </w:p>
    <w:p w14:paraId="427D1F23"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101 </w:t>
      </w:r>
      <w:r w:rsidRPr="009169FE">
        <w:rPr>
          <w:rFonts w:ascii="Book Antiqua" w:eastAsia="宋体" w:hAnsi="Book Antiqua" w:cs="Times New Roman"/>
          <w:b/>
          <w:sz w:val="24"/>
          <w:szCs w:val="24"/>
        </w:rPr>
        <w:t>Yu Z</w:t>
      </w:r>
      <w:r w:rsidRPr="009169FE">
        <w:rPr>
          <w:rFonts w:ascii="Book Antiqua" w:eastAsia="宋体" w:hAnsi="Book Antiqua" w:cs="Times New Roman"/>
          <w:sz w:val="24"/>
          <w:szCs w:val="24"/>
        </w:rPr>
        <w:t xml:space="preserve">, Wang P, Tan XQ, Xu XL, Li CW, Huang BL. The effects of microinjection of acetylcholine into nucleus </w:t>
      </w:r>
      <w:proofErr w:type="spellStart"/>
      <w:r w:rsidRPr="009169FE">
        <w:rPr>
          <w:rFonts w:ascii="Book Antiqua" w:eastAsia="宋体" w:hAnsi="Book Antiqua" w:cs="Times New Roman"/>
          <w:sz w:val="24"/>
          <w:szCs w:val="24"/>
        </w:rPr>
        <w:t>tractus</w:t>
      </w:r>
      <w:proofErr w:type="spellEnd"/>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salitarious</w:t>
      </w:r>
      <w:proofErr w:type="spellEnd"/>
      <w:r w:rsidRPr="009169FE">
        <w:rPr>
          <w:rFonts w:ascii="Book Antiqua" w:eastAsia="宋体" w:hAnsi="Book Antiqua" w:cs="Times New Roman"/>
          <w:sz w:val="24"/>
          <w:szCs w:val="24"/>
        </w:rPr>
        <w:t xml:space="preserve"> on </w:t>
      </w:r>
      <w:proofErr w:type="spellStart"/>
      <w:r w:rsidRPr="009169FE">
        <w:rPr>
          <w:rFonts w:ascii="Book Antiqua" w:eastAsia="宋体" w:hAnsi="Book Antiqua" w:cs="Times New Roman"/>
          <w:sz w:val="24"/>
          <w:szCs w:val="24"/>
        </w:rPr>
        <w:t>electroacupuncture</w:t>
      </w:r>
      <w:proofErr w:type="spellEnd"/>
      <w:r w:rsidRPr="009169FE">
        <w:rPr>
          <w:rFonts w:ascii="Book Antiqua" w:eastAsia="宋体" w:hAnsi="Book Antiqua" w:cs="Times New Roman"/>
          <w:sz w:val="24"/>
          <w:szCs w:val="24"/>
        </w:rPr>
        <w:t xml:space="preserve"> against stress mucosa </w:t>
      </w:r>
      <w:proofErr w:type="spellStart"/>
      <w:r w:rsidRPr="009169FE">
        <w:rPr>
          <w:rFonts w:ascii="Book Antiqua" w:eastAsia="宋体" w:hAnsi="Book Antiqua" w:cs="Times New Roman"/>
          <w:sz w:val="24"/>
          <w:szCs w:val="24"/>
        </w:rPr>
        <w:t>ijury</w:t>
      </w:r>
      <w:proofErr w:type="spellEnd"/>
      <w:r w:rsidRPr="009169FE">
        <w:rPr>
          <w:rFonts w:ascii="Book Antiqua" w:eastAsia="宋体" w:hAnsi="Book Antiqua" w:cs="Times New Roman"/>
          <w:sz w:val="24"/>
          <w:szCs w:val="24"/>
        </w:rPr>
        <w:t xml:space="preserve"> in rats (in Chinese). </w:t>
      </w:r>
      <w:proofErr w:type="spellStart"/>
      <w:r w:rsidRPr="009169FE">
        <w:rPr>
          <w:rFonts w:ascii="Book Antiqua" w:eastAsia="宋体" w:hAnsi="Book Antiqua" w:cs="Times New Roman"/>
          <w:i/>
          <w:sz w:val="24"/>
          <w:szCs w:val="24"/>
        </w:rPr>
        <w:t>Xianning</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Xueyuan</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Xuebao</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Yixueban</w:t>
      </w:r>
      <w:proofErr w:type="spellEnd"/>
      <w:r w:rsidRPr="009169FE">
        <w:rPr>
          <w:rFonts w:ascii="Book Antiqua" w:eastAsia="宋体" w:hAnsi="Book Antiqua" w:cs="Times New Roman"/>
          <w:i/>
          <w:sz w:val="24"/>
          <w:szCs w:val="24"/>
        </w:rPr>
        <w:t>)</w:t>
      </w:r>
      <w:r w:rsidRPr="009169FE">
        <w:rPr>
          <w:rFonts w:ascii="Book Antiqua" w:eastAsia="宋体" w:hAnsi="Book Antiqua" w:cs="Times New Roman"/>
          <w:sz w:val="24"/>
          <w:szCs w:val="24"/>
        </w:rPr>
        <w:t xml:space="preserve">. 2007; </w:t>
      </w:r>
      <w:r w:rsidRPr="009169FE">
        <w:rPr>
          <w:rFonts w:ascii="Book Antiqua" w:eastAsia="宋体" w:hAnsi="Book Antiqua" w:cs="Times New Roman"/>
          <w:b/>
          <w:sz w:val="24"/>
          <w:szCs w:val="24"/>
        </w:rPr>
        <w:t>21</w:t>
      </w:r>
      <w:r w:rsidRPr="009169FE">
        <w:rPr>
          <w:rFonts w:ascii="Book Antiqua" w:eastAsia="宋体" w:hAnsi="Book Antiqua" w:cs="Times New Roman"/>
          <w:sz w:val="24"/>
          <w:szCs w:val="24"/>
        </w:rPr>
        <w:t>: 34-36 [DOI: 10.3969/j.issn.1008-0635.2007.03.008]</w:t>
      </w:r>
    </w:p>
    <w:p w14:paraId="5520611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102 </w:t>
      </w:r>
      <w:proofErr w:type="spellStart"/>
      <w:r w:rsidRPr="009169FE">
        <w:rPr>
          <w:rFonts w:ascii="Book Antiqua" w:eastAsia="宋体" w:hAnsi="Book Antiqua" w:cs="Times New Roman"/>
          <w:b/>
          <w:sz w:val="24"/>
          <w:szCs w:val="24"/>
        </w:rPr>
        <w:t>Glavin</w:t>
      </w:r>
      <w:proofErr w:type="spellEnd"/>
      <w:r w:rsidRPr="009169FE">
        <w:rPr>
          <w:rFonts w:ascii="Book Antiqua" w:eastAsia="宋体" w:hAnsi="Book Antiqua" w:cs="Times New Roman"/>
          <w:b/>
          <w:sz w:val="24"/>
          <w:szCs w:val="24"/>
        </w:rPr>
        <w:t xml:space="preserve"> GB</w:t>
      </w:r>
      <w:r w:rsidRPr="009169FE">
        <w:rPr>
          <w:rFonts w:ascii="Book Antiqua" w:eastAsia="宋体" w:hAnsi="Book Antiqua" w:cs="Times New Roman"/>
          <w:sz w:val="24"/>
          <w:szCs w:val="24"/>
        </w:rPr>
        <w:t xml:space="preserve">, Szabo S. Dopamine in gastrointestinal disease. </w:t>
      </w:r>
      <w:r w:rsidRPr="009169FE">
        <w:rPr>
          <w:rFonts w:ascii="Book Antiqua" w:eastAsia="宋体" w:hAnsi="Book Antiqua" w:cs="Times New Roman"/>
          <w:i/>
          <w:sz w:val="24"/>
          <w:szCs w:val="24"/>
        </w:rPr>
        <w:t>Dig Dis Sci</w:t>
      </w:r>
      <w:r w:rsidRPr="009169FE">
        <w:rPr>
          <w:rFonts w:ascii="Book Antiqua" w:eastAsia="宋体" w:hAnsi="Book Antiqua" w:cs="Times New Roman"/>
          <w:sz w:val="24"/>
          <w:szCs w:val="24"/>
        </w:rPr>
        <w:t xml:space="preserve"> 1990; </w:t>
      </w:r>
      <w:r w:rsidRPr="009169FE">
        <w:rPr>
          <w:rFonts w:ascii="Book Antiqua" w:eastAsia="宋体" w:hAnsi="Book Antiqua" w:cs="Times New Roman"/>
          <w:b/>
          <w:sz w:val="24"/>
          <w:szCs w:val="24"/>
        </w:rPr>
        <w:t>35</w:t>
      </w:r>
      <w:r w:rsidRPr="009169FE">
        <w:rPr>
          <w:rFonts w:ascii="Book Antiqua" w:eastAsia="宋体" w:hAnsi="Book Antiqua" w:cs="Times New Roman"/>
          <w:sz w:val="24"/>
          <w:szCs w:val="24"/>
        </w:rPr>
        <w:t>: 1153-1161 [PMID: 2202571 DOI: 10.1007/bf01537589]</w:t>
      </w:r>
    </w:p>
    <w:p w14:paraId="5639DEB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103 </w:t>
      </w:r>
      <w:proofErr w:type="spellStart"/>
      <w:r w:rsidRPr="009169FE">
        <w:rPr>
          <w:rFonts w:ascii="Book Antiqua" w:eastAsia="宋体" w:hAnsi="Book Antiqua" w:cs="Times New Roman"/>
          <w:b/>
          <w:sz w:val="24"/>
          <w:szCs w:val="24"/>
        </w:rPr>
        <w:t>Glavin</w:t>
      </w:r>
      <w:proofErr w:type="spellEnd"/>
      <w:r w:rsidRPr="009169FE">
        <w:rPr>
          <w:rFonts w:ascii="Book Antiqua" w:eastAsia="宋体" w:hAnsi="Book Antiqua" w:cs="Times New Roman"/>
          <w:b/>
          <w:sz w:val="24"/>
          <w:szCs w:val="24"/>
        </w:rPr>
        <w:t xml:space="preserve"> GB</w:t>
      </w:r>
      <w:r w:rsidRPr="009169FE">
        <w:rPr>
          <w:rFonts w:ascii="Book Antiqua" w:eastAsia="宋体" w:hAnsi="Book Antiqua" w:cs="Times New Roman"/>
          <w:sz w:val="24"/>
          <w:szCs w:val="24"/>
        </w:rPr>
        <w:t xml:space="preserve">. Central dopamine involvement in experimental gastrointestinal injury. </w:t>
      </w:r>
      <w:proofErr w:type="spellStart"/>
      <w:r w:rsidRPr="009169FE">
        <w:rPr>
          <w:rFonts w:ascii="Book Antiqua" w:eastAsia="宋体" w:hAnsi="Book Antiqua" w:cs="Times New Roman"/>
          <w:i/>
          <w:sz w:val="24"/>
          <w:szCs w:val="24"/>
        </w:rPr>
        <w:t>Prog</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Neuropsychopharmacol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Biol</w:t>
      </w:r>
      <w:proofErr w:type="spellEnd"/>
      <w:r w:rsidRPr="009169FE">
        <w:rPr>
          <w:rFonts w:ascii="Book Antiqua" w:eastAsia="宋体" w:hAnsi="Book Antiqua" w:cs="Times New Roman"/>
          <w:i/>
          <w:sz w:val="24"/>
          <w:szCs w:val="24"/>
        </w:rPr>
        <w:t xml:space="preserve"> Psychiatry</w:t>
      </w:r>
      <w:r w:rsidRPr="009169FE">
        <w:rPr>
          <w:rFonts w:ascii="Book Antiqua" w:eastAsia="宋体" w:hAnsi="Book Antiqua" w:cs="Times New Roman"/>
          <w:sz w:val="24"/>
          <w:szCs w:val="24"/>
        </w:rPr>
        <w:t xml:space="preserve"> 1992; </w:t>
      </w:r>
      <w:r w:rsidRPr="009169FE">
        <w:rPr>
          <w:rFonts w:ascii="Book Antiqua" w:eastAsia="宋体" w:hAnsi="Book Antiqua" w:cs="Times New Roman"/>
          <w:b/>
          <w:sz w:val="24"/>
          <w:szCs w:val="24"/>
        </w:rPr>
        <w:t>16</w:t>
      </w:r>
      <w:r w:rsidRPr="009169FE">
        <w:rPr>
          <w:rFonts w:ascii="Book Antiqua" w:eastAsia="宋体" w:hAnsi="Book Antiqua" w:cs="Times New Roman"/>
          <w:sz w:val="24"/>
          <w:szCs w:val="24"/>
        </w:rPr>
        <w:t>: 217-221 [PMID: 1349759 DOI: 10.1016/0278-5846(92)90073-n]</w:t>
      </w:r>
    </w:p>
    <w:p w14:paraId="0520E147"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104 </w:t>
      </w:r>
      <w:proofErr w:type="spellStart"/>
      <w:r w:rsidRPr="009169FE">
        <w:rPr>
          <w:rFonts w:ascii="Book Antiqua" w:eastAsia="宋体" w:hAnsi="Book Antiqua" w:cs="Times New Roman"/>
          <w:b/>
          <w:sz w:val="24"/>
          <w:szCs w:val="24"/>
        </w:rPr>
        <w:t>Glavin</w:t>
      </w:r>
      <w:proofErr w:type="spellEnd"/>
      <w:r w:rsidRPr="009169FE">
        <w:rPr>
          <w:rFonts w:ascii="Book Antiqua" w:eastAsia="宋体" w:hAnsi="Book Antiqua" w:cs="Times New Roman"/>
          <w:b/>
          <w:sz w:val="24"/>
          <w:szCs w:val="24"/>
        </w:rPr>
        <w:t xml:space="preserve"> GB</w:t>
      </w:r>
      <w:r w:rsidRPr="009169FE">
        <w:rPr>
          <w:rFonts w:ascii="Book Antiqua" w:eastAsia="宋体" w:hAnsi="Book Antiqua" w:cs="Times New Roman"/>
          <w:sz w:val="24"/>
          <w:szCs w:val="24"/>
        </w:rPr>
        <w:t xml:space="preserve">. Dopamine: a stress modulator in the brain and gut. </w:t>
      </w:r>
      <w:r w:rsidRPr="009169FE">
        <w:rPr>
          <w:rFonts w:ascii="Book Antiqua" w:eastAsia="宋体" w:hAnsi="Book Antiqua" w:cs="Times New Roman"/>
          <w:i/>
          <w:sz w:val="24"/>
          <w:szCs w:val="24"/>
        </w:rPr>
        <w:t xml:space="preserve">Gen </w:t>
      </w:r>
      <w:proofErr w:type="spellStart"/>
      <w:r w:rsidRPr="009169FE">
        <w:rPr>
          <w:rFonts w:ascii="Book Antiqua" w:eastAsia="宋体" w:hAnsi="Book Antiqua" w:cs="Times New Roman"/>
          <w:i/>
          <w:sz w:val="24"/>
          <w:szCs w:val="24"/>
        </w:rPr>
        <w:t>Pharmacol</w:t>
      </w:r>
      <w:proofErr w:type="spellEnd"/>
      <w:r w:rsidRPr="009169FE">
        <w:rPr>
          <w:rFonts w:ascii="Book Antiqua" w:eastAsia="宋体" w:hAnsi="Book Antiqua" w:cs="Times New Roman"/>
          <w:sz w:val="24"/>
          <w:szCs w:val="24"/>
        </w:rPr>
        <w:t xml:space="preserve"> 1992; </w:t>
      </w:r>
      <w:r w:rsidRPr="009169FE">
        <w:rPr>
          <w:rFonts w:ascii="Book Antiqua" w:eastAsia="宋体" w:hAnsi="Book Antiqua" w:cs="Times New Roman"/>
          <w:b/>
          <w:sz w:val="24"/>
          <w:szCs w:val="24"/>
        </w:rPr>
        <w:t>23</w:t>
      </w:r>
      <w:r w:rsidRPr="009169FE">
        <w:rPr>
          <w:rFonts w:ascii="Book Antiqua" w:eastAsia="宋体" w:hAnsi="Book Antiqua" w:cs="Times New Roman"/>
          <w:sz w:val="24"/>
          <w:szCs w:val="24"/>
        </w:rPr>
        <w:t>: 1023-1026 [PMID: 1487111 DOI: 10.1016/0306-3623(92)90281-n]</w:t>
      </w:r>
    </w:p>
    <w:p w14:paraId="596F2461"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105 </w:t>
      </w:r>
      <w:r w:rsidRPr="009169FE">
        <w:rPr>
          <w:rFonts w:ascii="Book Antiqua" w:eastAsia="宋体" w:hAnsi="Book Antiqua" w:cs="Times New Roman"/>
          <w:b/>
          <w:sz w:val="24"/>
          <w:szCs w:val="24"/>
        </w:rPr>
        <w:t>Xing LP</w:t>
      </w:r>
      <w:r w:rsidRPr="009169FE">
        <w:rPr>
          <w:rFonts w:ascii="Book Antiqua" w:eastAsia="宋体" w:hAnsi="Book Antiqua" w:cs="Times New Roman"/>
          <w:sz w:val="24"/>
          <w:szCs w:val="24"/>
        </w:rPr>
        <w:t xml:space="preserve">, Balaban C, Seaton J, Washington J, Kauffman G. Mesolimbic dopamine mediates gastric mucosal protection by central neurotensin.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1991; </w:t>
      </w:r>
      <w:r w:rsidRPr="009169FE">
        <w:rPr>
          <w:rFonts w:ascii="Book Antiqua" w:eastAsia="宋体" w:hAnsi="Book Antiqua" w:cs="Times New Roman"/>
          <w:b/>
          <w:sz w:val="24"/>
          <w:szCs w:val="24"/>
        </w:rPr>
        <w:t>260</w:t>
      </w:r>
      <w:r w:rsidRPr="009169FE">
        <w:rPr>
          <w:rFonts w:ascii="Book Antiqua" w:eastAsia="宋体" w:hAnsi="Book Antiqua" w:cs="Times New Roman"/>
          <w:sz w:val="24"/>
          <w:szCs w:val="24"/>
        </w:rPr>
        <w:t>: G34-G38 [PMID: 1899007 DOI: 10.1152/ajpgi.1991.260.1.G34]</w:t>
      </w:r>
    </w:p>
    <w:p w14:paraId="17D370F0"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106 </w:t>
      </w:r>
      <w:r w:rsidRPr="009169FE">
        <w:rPr>
          <w:rFonts w:ascii="Book Antiqua" w:eastAsia="宋体" w:hAnsi="Book Antiqua" w:cs="Times New Roman"/>
          <w:b/>
          <w:sz w:val="24"/>
          <w:szCs w:val="24"/>
        </w:rPr>
        <w:t>Zhao DQ</w:t>
      </w:r>
      <w:r w:rsidRPr="009169FE">
        <w:rPr>
          <w:rFonts w:ascii="Book Antiqua" w:eastAsia="宋体" w:hAnsi="Book Antiqua" w:cs="Times New Roman"/>
          <w:sz w:val="24"/>
          <w:szCs w:val="24"/>
        </w:rPr>
        <w:t xml:space="preserve">, Lu CL, Ai HB. The role of catecholaminergic neurons in the hypothalamus and medullary visceral zone in response to restraint water-immersion stress in rats.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Sci</w:t>
      </w:r>
      <w:proofErr w:type="spellEnd"/>
      <w:r w:rsidRPr="009169FE">
        <w:rPr>
          <w:rFonts w:ascii="Book Antiqua" w:eastAsia="宋体" w:hAnsi="Book Antiqua" w:cs="Times New Roman"/>
          <w:sz w:val="24"/>
          <w:szCs w:val="24"/>
        </w:rPr>
        <w:t xml:space="preserve"> 2011; </w:t>
      </w:r>
      <w:r w:rsidRPr="009169FE">
        <w:rPr>
          <w:rFonts w:ascii="Book Antiqua" w:eastAsia="宋体" w:hAnsi="Book Antiqua" w:cs="Times New Roman"/>
          <w:b/>
          <w:sz w:val="24"/>
          <w:szCs w:val="24"/>
        </w:rPr>
        <w:t>61</w:t>
      </w:r>
      <w:r w:rsidRPr="009169FE">
        <w:rPr>
          <w:rFonts w:ascii="Book Antiqua" w:eastAsia="宋体" w:hAnsi="Book Antiqua" w:cs="Times New Roman"/>
          <w:sz w:val="24"/>
          <w:szCs w:val="24"/>
        </w:rPr>
        <w:t>: 37-45 [PMID: 21161464 DOI: 10.1007/s12576-010-0119-6]</w:t>
      </w:r>
    </w:p>
    <w:p w14:paraId="25A0568B"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107 </w:t>
      </w:r>
      <w:r w:rsidRPr="009169FE">
        <w:rPr>
          <w:rFonts w:ascii="Book Antiqua" w:eastAsia="宋体" w:hAnsi="Book Antiqua" w:cs="Times New Roman"/>
          <w:b/>
          <w:sz w:val="24"/>
          <w:szCs w:val="24"/>
        </w:rPr>
        <w:t>Nakanishi S</w:t>
      </w:r>
      <w:r w:rsidRPr="009169FE">
        <w:rPr>
          <w:rFonts w:ascii="Book Antiqua" w:eastAsia="宋体" w:hAnsi="Book Antiqua" w:cs="Times New Roman"/>
          <w:sz w:val="24"/>
          <w:szCs w:val="24"/>
        </w:rPr>
        <w:t xml:space="preserve">. Molecular diversity of glutamate receptors and implications for brain function. </w:t>
      </w:r>
      <w:r w:rsidRPr="009169FE">
        <w:rPr>
          <w:rFonts w:ascii="Book Antiqua" w:eastAsia="宋体" w:hAnsi="Book Antiqua" w:cs="Times New Roman"/>
          <w:i/>
          <w:sz w:val="24"/>
          <w:szCs w:val="24"/>
        </w:rPr>
        <w:t>Science</w:t>
      </w:r>
      <w:r w:rsidRPr="009169FE">
        <w:rPr>
          <w:rFonts w:ascii="Book Antiqua" w:eastAsia="宋体" w:hAnsi="Book Antiqua" w:cs="Times New Roman"/>
          <w:sz w:val="24"/>
          <w:szCs w:val="24"/>
        </w:rPr>
        <w:t xml:space="preserve"> 1992; </w:t>
      </w:r>
      <w:r w:rsidRPr="009169FE">
        <w:rPr>
          <w:rFonts w:ascii="Book Antiqua" w:eastAsia="宋体" w:hAnsi="Book Antiqua" w:cs="Times New Roman"/>
          <w:b/>
          <w:sz w:val="24"/>
          <w:szCs w:val="24"/>
        </w:rPr>
        <w:t>258</w:t>
      </w:r>
      <w:r w:rsidRPr="009169FE">
        <w:rPr>
          <w:rFonts w:ascii="Book Antiqua" w:eastAsia="宋体" w:hAnsi="Book Antiqua" w:cs="Times New Roman"/>
          <w:sz w:val="24"/>
          <w:szCs w:val="24"/>
        </w:rPr>
        <w:t xml:space="preserve">: 597-603 [PMID: 1329206 DOI: </w:t>
      </w:r>
      <w:r w:rsidRPr="009169FE">
        <w:rPr>
          <w:rFonts w:ascii="Book Antiqua" w:eastAsia="宋体" w:hAnsi="Book Antiqua" w:cs="Times New Roman"/>
          <w:sz w:val="24"/>
          <w:szCs w:val="24"/>
        </w:rPr>
        <w:lastRenderedPageBreak/>
        <w:t>10.1126/science.1329206]</w:t>
      </w:r>
    </w:p>
    <w:p w14:paraId="1324E48C"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108 </w:t>
      </w:r>
      <w:proofErr w:type="spellStart"/>
      <w:r w:rsidRPr="009169FE">
        <w:rPr>
          <w:rFonts w:ascii="Book Antiqua" w:eastAsia="宋体" w:hAnsi="Book Antiqua" w:cs="Times New Roman"/>
          <w:b/>
          <w:sz w:val="24"/>
          <w:szCs w:val="24"/>
        </w:rPr>
        <w:t>Moriyoshi</w:t>
      </w:r>
      <w:proofErr w:type="spellEnd"/>
      <w:r w:rsidRPr="009169FE">
        <w:rPr>
          <w:rFonts w:ascii="Book Antiqua" w:eastAsia="宋体" w:hAnsi="Book Antiqua" w:cs="Times New Roman"/>
          <w:b/>
          <w:sz w:val="24"/>
          <w:szCs w:val="24"/>
        </w:rPr>
        <w:t xml:space="preserve"> K</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Masu</w:t>
      </w:r>
      <w:proofErr w:type="spellEnd"/>
      <w:r w:rsidRPr="009169FE">
        <w:rPr>
          <w:rFonts w:ascii="Book Antiqua" w:eastAsia="宋体" w:hAnsi="Book Antiqua" w:cs="Times New Roman"/>
          <w:sz w:val="24"/>
          <w:szCs w:val="24"/>
        </w:rPr>
        <w:t xml:space="preserve"> M, Ishii T, </w:t>
      </w:r>
      <w:proofErr w:type="spellStart"/>
      <w:r w:rsidRPr="009169FE">
        <w:rPr>
          <w:rFonts w:ascii="Book Antiqua" w:eastAsia="宋体" w:hAnsi="Book Antiqua" w:cs="Times New Roman"/>
          <w:sz w:val="24"/>
          <w:szCs w:val="24"/>
        </w:rPr>
        <w:t>Shigemoto</w:t>
      </w:r>
      <w:proofErr w:type="spellEnd"/>
      <w:r w:rsidRPr="009169FE">
        <w:rPr>
          <w:rFonts w:ascii="Book Antiqua" w:eastAsia="宋体" w:hAnsi="Book Antiqua" w:cs="Times New Roman"/>
          <w:sz w:val="24"/>
          <w:szCs w:val="24"/>
        </w:rPr>
        <w:t xml:space="preserve"> R, Mizuno N, Nakanishi S. Molecular cloning and characterization of the rat NMDA receptor. </w:t>
      </w:r>
      <w:r w:rsidRPr="009169FE">
        <w:rPr>
          <w:rFonts w:ascii="Book Antiqua" w:eastAsia="宋体" w:hAnsi="Book Antiqua" w:cs="Times New Roman"/>
          <w:i/>
          <w:sz w:val="24"/>
          <w:szCs w:val="24"/>
        </w:rPr>
        <w:t>Nature</w:t>
      </w:r>
      <w:r w:rsidRPr="009169FE">
        <w:rPr>
          <w:rFonts w:ascii="Book Antiqua" w:eastAsia="宋体" w:hAnsi="Book Antiqua" w:cs="Times New Roman"/>
          <w:sz w:val="24"/>
          <w:szCs w:val="24"/>
        </w:rPr>
        <w:t xml:space="preserve"> 1991; </w:t>
      </w:r>
      <w:r w:rsidRPr="009169FE">
        <w:rPr>
          <w:rFonts w:ascii="Book Antiqua" w:eastAsia="宋体" w:hAnsi="Book Antiqua" w:cs="Times New Roman"/>
          <w:b/>
          <w:sz w:val="24"/>
          <w:szCs w:val="24"/>
        </w:rPr>
        <w:t>354</w:t>
      </w:r>
      <w:r w:rsidRPr="009169FE">
        <w:rPr>
          <w:rFonts w:ascii="Book Antiqua" w:eastAsia="宋体" w:hAnsi="Book Antiqua" w:cs="Times New Roman"/>
          <w:sz w:val="24"/>
          <w:szCs w:val="24"/>
        </w:rPr>
        <w:t>: 31-37 [PMID: 1834949 DOI: 10.1038/354031a0]</w:t>
      </w:r>
    </w:p>
    <w:p w14:paraId="09607E5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109 </w:t>
      </w:r>
      <w:r w:rsidRPr="009169FE">
        <w:rPr>
          <w:rFonts w:ascii="Book Antiqua" w:eastAsia="宋体" w:hAnsi="Book Antiqua" w:cs="Times New Roman"/>
          <w:b/>
          <w:sz w:val="24"/>
          <w:szCs w:val="24"/>
        </w:rPr>
        <w:t>Nakanishi S</w:t>
      </w:r>
      <w:r w:rsidRPr="009169FE">
        <w:rPr>
          <w:rFonts w:ascii="Book Antiqua" w:eastAsia="宋体" w:hAnsi="Book Antiqua" w:cs="Times New Roman"/>
          <w:sz w:val="24"/>
          <w:szCs w:val="24"/>
        </w:rPr>
        <w:t xml:space="preserve">, Nakajima Y, </w:t>
      </w:r>
      <w:proofErr w:type="spellStart"/>
      <w:r w:rsidRPr="009169FE">
        <w:rPr>
          <w:rFonts w:ascii="Book Antiqua" w:eastAsia="宋体" w:hAnsi="Book Antiqua" w:cs="Times New Roman"/>
          <w:sz w:val="24"/>
          <w:szCs w:val="24"/>
        </w:rPr>
        <w:t>Masu</w:t>
      </w:r>
      <w:proofErr w:type="spellEnd"/>
      <w:r w:rsidRPr="009169FE">
        <w:rPr>
          <w:rFonts w:ascii="Book Antiqua" w:eastAsia="宋体" w:hAnsi="Book Antiqua" w:cs="Times New Roman"/>
          <w:sz w:val="24"/>
          <w:szCs w:val="24"/>
        </w:rPr>
        <w:t xml:space="preserve"> M, Ueda Y, Nakahara K, Watanabe D, Yamaguchi S, Kawabata S, Okada M. Glutamate receptors: brain function and signal transduction. </w:t>
      </w:r>
      <w:r w:rsidRPr="009169FE">
        <w:rPr>
          <w:rFonts w:ascii="Book Antiqua" w:eastAsia="宋体" w:hAnsi="Book Antiqua" w:cs="Times New Roman"/>
          <w:i/>
          <w:sz w:val="24"/>
          <w:szCs w:val="24"/>
        </w:rPr>
        <w:t>Brain Res Brain Res Rev</w:t>
      </w:r>
      <w:r w:rsidRPr="009169FE">
        <w:rPr>
          <w:rFonts w:ascii="Book Antiqua" w:eastAsia="宋体" w:hAnsi="Book Antiqua" w:cs="Times New Roman"/>
          <w:sz w:val="24"/>
          <w:szCs w:val="24"/>
        </w:rPr>
        <w:t xml:space="preserve"> 1998; </w:t>
      </w:r>
      <w:r w:rsidRPr="009169FE">
        <w:rPr>
          <w:rFonts w:ascii="Book Antiqua" w:eastAsia="宋体" w:hAnsi="Book Antiqua" w:cs="Times New Roman"/>
          <w:b/>
          <w:sz w:val="24"/>
          <w:szCs w:val="24"/>
        </w:rPr>
        <w:t>26</w:t>
      </w:r>
      <w:r w:rsidRPr="009169FE">
        <w:rPr>
          <w:rFonts w:ascii="Book Antiqua" w:eastAsia="宋体" w:hAnsi="Book Antiqua" w:cs="Times New Roman"/>
          <w:sz w:val="24"/>
          <w:szCs w:val="24"/>
        </w:rPr>
        <w:t>: 230-235 [PMID: 9651535 DOI: 10.1016/S0165-0173(97)00033-7]</w:t>
      </w:r>
    </w:p>
    <w:p w14:paraId="55DC95C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110 </w:t>
      </w:r>
      <w:r w:rsidRPr="009169FE">
        <w:rPr>
          <w:rFonts w:ascii="Book Antiqua" w:eastAsia="宋体" w:hAnsi="Book Antiqua" w:cs="Times New Roman"/>
          <w:b/>
          <w:sz w:val="24"/>
          <w:szCs w:val="24"/>
        </w:rPr>
        <w:t>Nakanishi S</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Masu</w:t>
      </w:r>
      <w:proofErr w:type="spellEnd"/>
      <w:r w:rsidRPr="009169FE">
        <w:rPr>
          <w:rFonts w:ascii="Book Antiqua" w:eastAsia="宋体" w:hAnsi="Book Antiqua" w:cs="Times New Roman"/>
          <w:sz w:val="24"/>
          <w:szCs w:val="24"/>
        </w:rPr>
        <w:t xml:space="preserve"> M. Molecular diversity and functions of glutamate receptors. </w:t>
      </w:r>
      <w:proofErr w:type="spellStart"/>
      <w:r w:rsidRPr="009169FE">
        <w:rPr>
          <w:rFonts w:ascii="Book Antiqua" w:eastAsia="宋体" w:hAnsi="Book Antiqua" w:cs="Times New Roman"/>
          <w:i/>
          <w:sz w:val="24"/>
          <w:szCs w:val="24"/>
        </w:rPr>
        <w:t>Annu</w:t>
      </w:r>
      <w:proofErr w:type="spellEnd"/>
      <w:r w:rsidRPr="009169FE">
        <w:rPr>
          <w:rFonts w:ascii="Book Antiqua" w:eastAsia="宋体" w:hAnsi="Book Antiqua" w:cs="Times New Roman"/>
          <w:i/>
          <w:sz w:val="24"/>
          <w:szCs w:val="24"/>
        </w:rPr>
        <w:t xml:space="preserve"> Rev </w:t>
      </w:r>
      <w:proofErr w:type="spellStart"/>
      <w:r w:rsidRPr="009169FE">
        <w:rPr>
          <w:rFonts w:ascii="Book Antiqua" w:eastAsia="宋体" w:hAnsi="Book Antiqua" w:cs="Times New Roman"/>
          <w:i/>
          <w:sz w:val="24"/>
          <w:szCs w:val="24"/>
        </w:rPr>
        <w:t>Biophys</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Biomol</w:t>
      </w:r>
      <w:proofErr w:type="spellEnd"/>
      <w:r w:rsidRPr="009169FE">
        <w:rPr>
          <w:rFonts w:ascii="Book Antiqua" w:eastAsia="宋体" w:hAnsi="Book Antiqua" w:cs="Times New Roman"/>
          <w:i/>
          <w:sz w:val="24"/>
          <w:szCs w:val="24"/>
        </w:rPr>
        <w:t xml:space="preserve"> Struct</w:t>
      </w:r>
      <w:r w:rsidRPr="009169FE">
        <w:rPr>
          <w:rFonts w:ascii="Book Antiqua" w:eastAsia="宋体" w:hAnsi="Book Antiqua" w:cs="Times New Roman"/>
          <w:sz w:val="24"/>
          <w:szCs w:val="24"/>
        </w:rPr>
        <w:t xml:space="preserve"> 1994; </w:t>
      </w:r>
      <w:r w:rsidRPr="009169FE">
        <w:rPr>
          <w:rFonts w:ascii="Book Antiqua" w:eastAsia="宋体" w:hAnsi="Book Antiqua" w:cs="Times New Roman"/>
          <w:b/>
          <w:sz w:val="24"/>
          <w:szCs w:val="24"/>
        </w:rPr>
        <w:t>23</w:t>
      </w:r>
      <w:r w:rsidRPr="009169FE">
        <w:rPr>
          <w:rFonts w:ascii="Book Antiqua" w:eastAsia="宋体" w:hAnsi="Book Antiqua" w:cs="Times New Roman"/>
          <w:sz w:val="24"/>
          <w:szCs w:val="24"/>
        </w:rPr>
        <w:t>: 319-348 [PMID: 7919785 DOI: 10.1146/annurev.bb.23.060194.001535]</w:t>
      </w:r>
    </w:p>
    <w:p w14:paraId="0A6A743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111 </w:t>
      </w:r>
      <w:r w:rsidRPr="009169FE">
        <w:rPr>
          <w:rFonts w:ascii="Book Antiqua" w:eastAsia="宋体" w:hAnsi="Book Antiqua" w:cs="Times New Roman"/>
          <w:b/>
          <w:sz w:val="24"/>
          <w:szCs w:val="24"/>
        </w:rPr>
        <w:t>Yao SX</w:t>
      </w:r>
      <w:r w:rsidRPr="009169FE">
        <w:rPr>
          <w:rFonts w:ascii="Book Antiqua" w:eastAsia="宋体" w:hAnsi="Book Antiqua" w:cs="Times New Roman"/>
          <w:sz w:val="24"/>
          <w:szCs w:val="24"/>
        </w:rPr>
        <w:t xml:space="preserve">, Ai HB. Effects of water-immersion restraint stress on the contents of free amino acid in brain tissue of rats (in Chinese). </w:t>
      </w:r>
      <w:proofErr w:type="spellStart"/>
      <w:r w:rsidRPr="009169FE">
        <w:rPr>
          <w:rFonts w:ascii="Book Antiqua" w:eastAsia="宋体" w:hAnsi="Book Antiqua" w:cs="Times New Roman"/>
          <w:i/>
          <w:sz w:val="24"/>
          <w:szCs w:val="24"/>
        </w:rPr>
        <w:t>Shengwu</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Yixue</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Gongcheng</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Yanjiu</w:t>
      </w:r>
      <w:proofErr w:type="spellEnd"/>
      <w:r w:rsidRPr="009169FE">
        <w:rPr>
          <w:rFonts w:ascii="Book Antiqua" w:eastAsia="宋体" w:hAnsi="Book Antiqua" w:cs="Times New Roman"/>
          <w:sz w:val="24"/>
          <w:szCs w:val="24"/>
        </w:rPr>
        <w:t xml:space="preserve"> 2006; </w:t>
      </w:r>
      <w:r w:rsidRPr="009169FE">
        <w:rPr>
          <w:rFonts w:ascii="Book Antiqua" w:eastAsia="宋体" w:hAnsi="Book Antiqua" w:cs="Times New Roman"/>
          <w:b/>
          <w:sz w:val="24"/>
          <w:szCs w:val="24"/>
        </w:rPr>
        <w:t>25</w:t>
      </w:r>
      <w:r w:rsidRPr="009169FE">
        <w:rPr>
          <w:rFonts w:ascii="Book Antiqua" w:eastAsia="宋体" w:hAnsi="Book Antiqua" w:cs="Times New Roman"/>
          <w:sz w:val="24"/>
          <w:szCs w:val="24"/>
        </w:rPr>
        <w:t>: 96-99 [DOI: 10.3969/j.issn.1672-6278.2006.02.008]</w:t>
      </w:r>
    </w:p>
    <w:p w14:paraId="30F85C8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112 </w:t>
      </w:r>
      <w:r w:rsidRPr="009169FE">
        <w:rPr>
          <w:rFonts w:ascii="Book Antiqua" w:eastAsia="宋体" w:hAnsi="Book Antiqua" w:cs="Times New Roman"/>
          <w:b/>
          <w:sz w:val="24"/>
          <w:szCs w:val="24"/>
        </w:rPr>
        <w:t>Zhou SY</w:t>
      </w:r>
      <w:r w:rsidRPr="009169FE">
        <w:rPr>
          <w:rFonts w:ascii="Book Antiqua" w:eastAsia="宋体" w:hAnsi="Book Antiqua" w:cs="Times New Roman"/>
          <w:sz w:val="24"/>
          <w:szCs w:val="24"/>
        </w:rPr>
        <w:t xml:space="preserve">, Lu YX, Yao H, </w:t>
      </w:r>
      <w:proofErr w:type="spellStart"/>
      <w:r w:rsidRPr="009169FE">
        <w:rPr>
          <w:rFonts w:ascii="Book Antiqua" w:eastAsia="宋体" w:hAnsi="Book Antiqua" w:cs="Times New Roman"/>
          <w:sz w:val="24"/>
          <w:szCs w:val="24"/>
        </w:rPr>
        <w:t>Owyang</w:t>
      </w:r>
      <w:proofErr w:type="spellEnd"/>
      <w:r w:rsidRPr="009169FE">
        <w:rPr>
          <w:rFonts w:ascii="Book Antiqua" w:eastAsia="宋体" w:hAnsi="Book Antiqua" w:cs="Times New Roman"/>
          <w:sz w:val="24"/>
          <w:szCs w:val="24"/>
        </w:rPr>
        <w:t xml:space="preserve"> C. Spatial organization of neurons in the dorsal motor nucleus of the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synapsing with </w:t>
      </w:r>
      <w:proofErr w:type="spellStart"/>
      <w:r w:rsidRPr="009169FE">
        <w:rPr>
          <w:rFonts w:ascii="Book Antiqua" w:eastAsia="宋体" w:hAnsi="Book Antiqua" w:cs="Times New Roman"/>
          <w:sz w:val="24"/>
          <w:szCs w:val="24"/>
        </w:rPr>
        <w:t>intragastric</w:t>
      </w:r>
      <w:proofErr w:type="spellEnd"/>
      <w:r w:rsidRPr="009169FE">
        <w:rPr>
          <w:rFonts w:ascii="Book Antiqua" w:eastAsia="宋体" w:hAnsi="Book Antiqua" w:cs="Times New Roman"/>
          <w:sz w:val="24"/>
          <w:szCs w:val="24"/>
        </w:rPr>
        <w:t xml:space="preserve"> cholinergic and nitric oxide/VIP neurons in the rat.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Gastrointest</w:t>
      </w:r>
      <w:proofErr w:type="spellEnd"/>
      <w:r w:rsidRPr="009169FE">
        <w:rPr>
          <w:rFonts w:ascii="Book Antiqua" w:eastAsia="宋体" w:hAnsi="Book Antiqua" w:cs="Times New Roman"/>
          <w:i/>
          <w:sz w:val="24"/>
          <w:szCs w:val="24"/>
        </w:rPr>
        <w:t xml:space="preserve"> Liver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2008; </w:t>
      </w:r>
      <w:r w:rsidRPr="009169FE">
        <w:rPr>
          <w:rFonts w:ascii="Book Antiqua" w:eastAsia="宋体" w:hAnsi="Book Antiqua" w:cs="Times New Roman"/>
          <w:b/>
          <w:sz w:val="24"/>
          <w:szCs w:val="24"/>
        </w:rPr>
        <w:t>294</w:t>
      </w:r>
      <w:r w:rsidRPr="009169FE">
        <w:rPr>
          <w:rFonts w:ascii="Book Antiqua" w:eastAsia="宋体" w:hAnsi="Book Antiqua" w:cs="Times New Roman"/>
          <w:sz w:val="24"/>
          <w:szCs w:val="24"/>
        </w:rPr>
        <w:t>: G1201-G1209 [PMID: 18460697 DOI: 10.1152/ajpgi.00309.2006]</w:t>
      </w:r>
    </w:p>
    <w:p w14:paraId="4302BA5A"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113 </w:t>
      </w:r>
      <w:proofErr w:type="spellStart"/>
      <w:r w:rsidRPr="009169FE">
        <w:rPr>
          <w:rFonts w:ascii="Book Antiqua" w:eastAsia="宋体" w:hAnsi="Book Antiqua" w:cs="Times New Roman"/>
          <w:b/>
          <w:sz w:val="24"/>
          <w:szCs w:val="24"/>
        </w:rPr>
        <w:t>Krowicki</w:t>
      </w:r>
      <w:proofErr w:type="spellEnd"/>
      <w:r w:rsidRPr="009169FE">
        <w:rPr>
          <w:rFonts w:ascii="Book Antiqua" w:eastAsia="宋体" w:hAnsi="Book Antiqua" w:cs="Times New Roman"/>
          <w:b/>
          <w:sz w:val="24"/>
          <w:szCs w:val="24"/>
        </w:rPr>
        <w:t xml:space="preserve"> ZK</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Arimura</w:t>
      </w:r>
      <w:proofErr w:type="spellEnd"/>
      <w:r w:rsidRPr="009169FE">
        <w:rPr>
          <w:rFonts w:ascii="Book Antiqua" w:eastAsia="宋体" w:hAnsi="Book Antiqua" w:cs="Times New Roman"/>
          <w:sz w:val="24"/>
          <w:szCs w:val="24"/>
        </w:rPr>
        <w:t xml:space="preserve"> A, Nathan NA, Hornby PJ. Hindbrain effects of PACAP on gastric motor function in the rat.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1997; </w:t>
      </w:r>
      <w:r w:rsidRPr="009169FE">
        <w:rPr>
          <w:rFonts w:ascii="Book Antiqua" w:eastAsia="宋体" w:hAnsi="Book Antiqua" w:cs="Times New Roman"/>
          <w:b/>
          <w:sz w:val="24"/>
          <w:szCs w:val="24"/>
        </w:rPr>
        <w:t>272</w:t>
      </w:r>
      <w:r w:rsidRPr="009169FE">
        <w:rPr>
          <w:rFonts w:ascii="Book Antiqua" w:eastAsia="宋体" w:hAnsi="Book Antiqua" w:cs="Times New Roman"/>
          <w:sz w:val="24"/>
          <w:szCs w:val="24"/>
        </w:rPr>
        <w:t>: G1221-G1229 [PMID: 9176233 DOI: 10.1152/ajpgi.1997.272.5.G1221]</w:t>
      </w:r>
    </w:p>
    <w:p w14:paraId="5AB3EC9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114 </w:t>
      </w:r>
      <w:r w:rsidRPr="009169FE">
        <w:rPr>
          <w:rFonts w:ascii="Book Antiqua" w:eastAsia="宋体" w:hAnsi="Book Antiqua" w:cs="Times New Roman"/>
          <w:b/>
          <w:sz w:val="24"/>
          <w:szCs w:val="24"/>
        </w:rPr>
        <w:t>Shi Y</w:t>
      </w:r>
      <w:r w:rsidRPr="009169FE">
        <w:rPr>
          <w:rFonts w:ascii="Book Antiqua" w:eastAsia="宋体" w:hAnsi="Book Antiqua" w:cs="Times New Roman"/>
          <w:sz w:val="24"/>
          <w:szCs w:val="24"/>
        </w:rPr>
        <w:t xml:space="preserve">, Ai HB, Cui XY. Effect of intracerebroventricular injection of γ-aminobutyric acid on restrain water-immersion stress-induced gastric ulcer in rats (in Chinese). </w:t>
      </w:r>
      <w:proofErr w:type="spellStart"/>
      <w:r w:rsidRPr="009169FE">
        <w:rPr>
          <w:rFonts w:ascii="Book Antiqua" w:eastAsia="宋体" w:hAnsi="Book Antiqua" w:cs="Times New Roman"/>
          <w:i/>
          <w:sz w:val="24"/>
          <w:szCs w:val="24"/>
        </w:rPr>
        <w:t>Shengwu</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Yixue</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Gongcheng</w:t>
      </w:r>
      <w:proofErr w:type="spellEnd"/>
      <w:r w:rsidRPr="009169FE">
        <w:rPr>
          <w:rFonts w:ascii="Book Antiqua" w:eastAsia="宋体" w:hAnsi="Book Antiqua" w:cs="Times New Roman"/>
          <w:i/>
          <w:sz w:val="24"/>
          <w:szCs w:val="24"/>
        </w:rPr>
        <w:t xml:space="preserve"> </w:t>
      </w:r>
      <w:proofErr w:type="spellStart"/>
      <w:r w:rsidRPr="009169FE">
        <w:rPr>
          <w:rFonts w:ascii="Book Antiqua" w:eastAsia="宋体" w:hAnsi="Book Antiqua" w:cs="Times New Roman"/>
          <w:i/>
          <w:sz w:val="24"/>
          <w:szCs w:val="24"/>
        </w:rPr>
        <w:t>Yanjiu</w:t>
      </w:r>
      <w:proofErr w:type="spellEnd"/>
      <w:r w:rsidRPr="009169FE">
        <w:rPr>
          <w:rFonts w:ascii="Book Antiqua" w:eastAsia="宋体" w:hAnsi="Book Antiqua" w:cs="Times New Roman"/>
          <w:sz w:val="24"/>
          <w:szCs w:val="24"/>
        </w:rPr>
        <w:t xml:space="preserve"> 2007; </w:t>
      </w:r>
      <w:r w:rsidRPr="009169FE">
        <w:rPr>
          <w:rFonts w:ascii="Book Antiqua" w:eastAsia="宋体" w:hAnsi="Book Antiqua" w:cs="Times New Roman"/>
          <w:b/>
          <w:sz w:val="24"/>
          <w:szCs w:val="24"/>
        </w:rPr>
        <w:t>26</w:t>
      </w:r>
      <w:r w:rsidRPr="009169FE">
        <w:rPr>
          <w:rFonts w:ascii="Book Antiqua" w:eastAsia="宋体" w:hAnsi="Book Antiqua" w:cs="Times New Roman"/>
          <w:sz w:val="24"/>
          <w:szCs w:val="24"/>
        </w:rPr>
        <w:t>: 55-58 [DOI: 10.3969/j.issn.1672-6278.2007.01.013]</w:t>
      </w:r>
    </w:p>
    <w:p w14:paraId="4387DA75"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115 </w:t>
      </w:r>
      <w:proofErr w:type="spellStart"/>
      <w:r w:rsidRPr="009169FE">
        <w:rPr>
          <w:rFonts w:ascii="Book Antiqua" w:eastAsia="宋体" w:hAnsi="Book Antiqua" w:cs="Times New Roman"/>
          <w:b/>
          <w:sz w:val="24"/>
          <w:szCs w:val="24"/>
        </w:rPr>
        <w:t>Sofroniew</w:t>
      </w:r>
      <w:proofErr w:type="spellEnd"/>
      <w:r w:rsidRPr="009169FE">
        <w:rPr>
          <w:rFonts w:ascii="Book Antiqua" w:eastAsia="宋体" w:hAnsi="Book Antiqua" w:cs="Times New Roman"/>
          <w:b/>
          <w:sz w:val="24"/>
          <w:szCs w:val="24"/>
        </w:rPr>
        <w:t xml:space="preserve"> MV</w:t>
      </w:r>
      <w:r w:rsidRPr="009169FE">
        <w:rPr>
          <w:rFonts w:ascii="Book Antiqua" w:eastAsia="宋体" w:hAnsi="Book Antiqua" w:cs="Times New Roman"/>
          <w:sz w:val="24"/>
          <w:szCs w:val="24"/>
        </w:rPr>
        <w:t xml:space="preserve">, </w:t>
      </w:r>
      <w:proofErr w:type="spellStart"/>
      <w:r w:rsidRPr="009169FE">
        <w:rPr>
          <w:rFonts w:ascii="Book Antiqua" w:eastAsia="宋体" w:hAnsi="Book Antiqua" w:cs="Times New Roman"/>
          <w:sz w:val="24"/>
          <w:szCs w:val="24"/>
        </w:rPr>
        <w:t>Glasmann</w:t>
      </w:r>
      <w:proofErr w:type="spellEnd"/>
      <w:r w:rsidRPr="009169FE">
        <w:rPr>
          <w:rFonts w:ascii="Book Antiqua" w:eastAsia="宋体" w:hAnsi="Book Antiqua" w:cs="Times New Roman"/>
          <w:sz w:val="24"/>
          <w:szCs w:val="24"/>
        </w:rPr>
        <w:t xml:space="preserve"> W. Golgi-like </w:t>
      </w:r>
      <w:proofErr w:type="spellStart"/>
      <w:r w:rsidRPr="009169FE">
        <w:rPr>
          <w:rFonts w:ascii="Book Antiqua" w:eastAsia="宋体" w:hAnsi="Book Antiqua" w:cs="Times New Roman"/>
          <w:sz w:val="24"/>
          <w:szCs w:val="24"/>
        </w:rPr>
        <w:t>immunoperoxidase</w:t>
      </w:r>
      <w:proofErr w:type="spellEnd"/>
      <w:r w:rsidRPr="009169FE">
        <w:rPr>
          <w:rFonts w:ascii="Book Antiqua" w:eastAsia="宋体" w:hAnsi="Book Antiqua" w:cs="Times New Roman"/>
          <w:sz w:val="24"/>
          <w:szCs w:val="24"/>
        </w:rPr>
        <w:t xml:space="preserve"> staining of hypothalamic magnocellular neurons that contain vasopressin, oxytocin or </w:t>
      </w:r>
      <w:proofErr w:type="spellStart"/>
      <w:r w:rsidRPr="009169FE">
        <w:rPr>
          <w:rFonts w:ascii="Book Antiqua" w:eastAsia="宋体" w:hAnsi="Book Antiqua" w:cs="Times New Roman"/>
          <w:sz w:val="24"/>
          <w:szCs w:val="24"/>
        </w:rPr>
        <w:t>neurophysin</w:t>
      </w:r>
      <w:proofErr w:type="spellEnd"/>
      <w:r w:rsidRPr="009169FE">
        <w:rPr>
          <w:rFonts w:ascii="Book Antiqua" w:eastAsia="宋体" w:hAnsi="Book Antiqua" w:cs="Times New Roman"/>
          <w:sz w:val="24"/>
          <w:szCs w:val="24"/>
        </w:rPr>
        <w:t xml:space="preserve"> in the rat. </w:t>
      </w:r>
      <w:r w:rsidRPr="009169FE">
        <w:rPr>
          <w:rFonts w:ascii="Book Antiqua" w:eastAsia="宋体" w:hAnsi="Book Antiqua" w:cs="Times New Roman"/>
          <w:i/>
          <w:sz w:val="24"/>
          <w:szCs w:val="24"/>
        </w:rPr>
        <w:t>Neuroscience</w:t>
      </w:r>
      <w:r w:rsidRPr="009169FE">
        <w:rPr>
          <w:rFonts w:ascii="Book Antiqua" w:eastAsia="宋体" w:hAnsi="Book Antiqua" w:cs="Times New Roman"/>
          <w:sz w:val="24"/>
          <w:szCs w:val="24"/>
        </w:rPr>
        <w:t xml:space="preserve"> 1981; </w:t>
      </w:r>
      <w:r w:rsidRPr="009169FE">
        <w:rPr>
          <w:rFonts w:ascii="Book Antiqua" w:eastAsia="宋体" w:hAnsi="Book Antiqua" w:cs="Times New Roman"/>
          <w:b/>
          <w:sz w:val="24"/>
          <w:szCs w:val="24"/>
        </w:rPr>
        <w:t>6</w:t>
      </w:r>
      <w:r w:rsidRPr="009169FE">
        <w:rPr>
          <w:rFonts w:ascii="Book Antiqua" w:eastAsia="宋体" w:hAnsi="Book Antiqua" w:cs="Times New Roman"/>
          <w:sz w:val="24"/>
          <w:szCs w:val="24"/>
        </w:rPr>
        <w:t>: 619-643 [PMID: 7017456 DOI: 10.1016/0306-4522(81)90147-0]</w:t>
      </w:r>
    </w:p>
    <w:p w14:paraId="4DD49B8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116 </w:t>
      </w:r>
      <w:r w:rsidRPr="009169FE">
        <w:rPr>
          <w:rFonts w:ascii="Book Antiqua" w:eastAsia="宋体" w:hAnsi="Book Antiqua" w:cs="Times New Roman"/>
          <w:b/>
          <w:sz w:val="24"/>
          <w:szCs w:val="24"/>
        </w:rPr>
        <w:t>Rogers RC</w:t>
      </w:r>
      <w:r w:rsidRPr="009169FE">
        <w:rPr>
          <w:rFonts w:ascii="Book Antiqua" w:eastAsia="宋体" w:hAnsi="Book Antiqua" w:cs="Times New Roman"/>
          <w:sz w:val="24"/>
          <w:szCs w:val="24"/>
        </w:rPr>
        <w:t xml:space="preserve">, Hermann GE. Oxytocin, oxytocin antagonist, TRH, and hypothalamic paraventricular nucleus stimulation effects on gastric motility. </w:t>
      </w:r>
      <w:r w:rsidRPr="009169FE">
        <w:rPr>
          <w:rFonts w:ascii="Book Antiqua" w:eastAsia="宋体" w:hAnsi="Book Antiqua" w:cs="Times New Roman"/>
          <w:i/>
          <w:sz w:val="24"/>
          <w:szCs w:val="24"/>
        </w:rPr>
        <w:lastRenderedPageBreak/>
        <w:t>Peptides</w:t>
      </w:r>
      <w:r w:rsidRPr="009169FE">
        <w:rPr>
          <w:rFonts w:ascii="Book Antiqua" w:eastAsia="宋体" w:hAnsi="Book Antiqua" w:cs="Times New Roman"/>
          <w:sz w:val="24"/>
          <w:szCs w:val="24"/>
        </w:rPr>
        <w:t xml:space="preserve"> 1987; </w:t>
      </w:r>
      <w:r w:rsidRPr="009169FE">
        <w:rPr>
          <w:rFonts w:ascii="Book Antiqua" w:eastAsia="宋体" w:hAnsi="Book Antiqua" w:cs="Times New Roman"/>
          <w:b/>
          <w:sz w:val="24"/>
          <w:szCs w:val="24"/>
        </w:rPr>
        <w:t>8</w:t>
      </w:r>
      <w:r w:rsidRPr="009169FE">
        <w:rPr>
          <w:rFonts w:ascii="Book Antiqua" w:eastAsia="宋体" w:hAnsi="Book Antiqua" w:cs="Times New Roman"/>
          <w:sz w:val="24"/>
          <w:szCs w:val="24"/>
        </w:rPr>
        <w:t>: 505-513 [PMID: 3116510 DOI: 10.1016/0196-9781(87)90017-9]</w:t>
      </w:r>
    </w:p>
    <w:p w14:paraId="705FB93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117 </w:t>
      </w:r>
      <w:r w:rsidRPr="009169FE">
        <w:rPr>
          <w:rFonts w:ascii="Book Antiqua" w:eastAsia="宋体" w:hAnsi="Book Antiqua" w:cs="Times New Roman"/>
          <w:b/>
          <w:sz w:val="24"/>
          <w:szCs w:val="24"/>
        </w:rPr>
        <w:t>Grassi M</w:t>
      </w:r>
      <w:r w:rsidRPr="009169FE">
        <w:rPr>
          <w:rFonts w:ascii="Book Antiqua" w:eastAsia="宋体" w:hAnsi="Book Antiqua" w:cs="Times New Roman"/>
          <w:sz w:val="24"/>
          <w:szCs w:val="24"/>
        </w:rPr>
        <w:t xml:space="preserve">, Drago F. Effects of oxytocin on emotional stress and stress-induced gastric lesions. </w:t>
      </w:r>
      <w:r w:rsidRPr="009169FE">
        <w:rPr>
          <w:rFonts w:ascii="Book Antiqua" w:eastAsia="宋体" w:hAnsi="Book Antiqua" w:cs="Times New Roman"/>
          <w:i/>
          <w:sz w:val="24"/>
          <w:szCs w:val="24"/>
        </w:rPr>
        <w:t xml:space="preserve">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i/>
          <w:sz w:val="24"/>
          <w:szCs w:val="24"/>
        </w:rPr>
        <w:t xml:space="preserve"> Paris</w:t>
      </w:r>
      <w:r w:rsidRPr="009169FE">
        <w:rPr>
          <w:rFonts w:ascii="Book Antiqua" w:eastAsia="宋体" w:hAnsi="Book Antiqua" w:cs="Times New Roman"/>
          <w:sz w:val="24"/>
          <w:szCs w:val="24"/>
        </w:rPr>
        <w:t xml:space="preserve"> 1993; </w:t>
      </w:r>
      <w:r w:rsidRPr="009169FE">
        <w:rPr>
          <w:rFonts w:ascii="Book Antiqua" w:eastAsia="宋体" w:hAnsi="Book Antiqua" w:cs="Times New Roman"/>
          <w:b/>
          <w:sz w:val="24"/>
          <w:szCs w:val="24"/>
        </w:rPr>
        <w:t>87</w:t>
      </w:r>
      <w:r w:rsidRPr="009169FE">
        <w:rPr>
          <w:rFonts w:ascii="Book Antiqua" w:eastAsia="宋体" w:hAnsi="Book Antiqua" w:cs="Times New Roman"/>
          <w:sz w:val="24"/>
          <w:szCs w:val="24"/>
        </w:rPr>
        <w:t>: 261-264 [PMID: 8136792 DOI: 10.1016/0928-4257(93)90014-K]</w:t>
      </w:r>
    </w:p>
    <w:p w14:paraId="2351B379"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118 </w:t>
      </w:r>
      <w:r w:rsidRPr="009169FE">
        <w:rPr>
          <w:rFonts w:ascii="Book Antiqua" w:eastAsia="宋体" w:hAnsi="Book Antiqua" w:cs="Times New Roman"/>
          <w:b/>
          <w:sz w:val="24"/>
          <w:szCs w:val="24"/>
        </w:rPr>
        <w:t>Zhao DQ</w:t>
      </w:r>
      <w:r w:rsidRPr="009169FE">
        <w:rPr>
          <w:rFonts w:ascii="Book Antiqua" w:eastAsia="宋体" w:hAnsi="Book Antiqua" w:cs="Times New Roman"/>
          <w:sz w:val="24"/>
          <w:szCs w:val="24"/>
        </w:rPr>
        <w:t xml:space="preserve">, Ai HB. Oxytocin and vasopressin involved in restraint water-immersion stress mediated by oxytocin receptor and vasopressin 1b receptor in rat brain. </w:t>
      </w:r>
      <w:proofErr w:type="spellStart"/>
      <w:r w:rsidRPr="009169FE">
        <w:rPr>
          <w:rFonts w:ascii="Book Antiqua" w:eastAsia="宋体" w:hAnsi="Book Antiqua" w:cs="Times New Roman"/>
          <w:i/>
          <w:sz w:val="24"/>
          <w:szCs w:val="24"/>
        </w:rPr>
        <w:t>PLoS</w:t>
      </w:r>
      <w:proofErr w:type="spellEnd"/>
      <w:r w:rsidRPr="009169FE">
        <w:rPr>
          <w:rFonts w:ascii="Book Antiqua" w:eastAsia="宋体" w:hAnsi="Book Antiqua" w:cs="Times New Roman"/>
          <w:i/>
          <w:sz w:val="24"/>
          <w:szCs w:val="24"/>
        </w:rPr>
        <w:t xml:space="preserve"> One</w:t>
      </w:r>
      <w:r w:rsidRPr="009169FE">
        <w:rPr>
          <w:rFonts w:ascii="Book Antiqua" w:eastAsia="宋体" w:hAnsi="Book Antiqua" w:cs="Times New Roman"/>
          <w:sz w:val="24"/>
          <w:szCs w:val="24"/>
        </w:rPr>
        <w:t xml:space="preserve"> 2011; </w:t>
      </w:r>
      <w:r w:rsidRPr="009169FE">
        <w:rPr>
          <w:rFonts w:ascii="Book Antiqua" w:eastAsia="宋体" w:hAnsi="Book Antiqua" w:cs="Times New Roman"/>
          <w:b/>
          <w:sz w:val="24"/>
          <w:szCs w:val="24"/>
        </w:rPr>
        <w:t>6</w:t>
      </w:r>
      <w:r w:rsidRPr="009169FE">
        <w:rPr>
          <w:rFonts w:ascii="Book Antiqua" w:eastAsia="宋体" w:hAnsi="Book Antiqua" w:cs="Times New Roman"/>
          <w:sz w:val="24"/>
          <w:szCs w:val="24"/>
        </w:rPr>
        <w:t>: e23362 [PMID: 21858088 DOI: 10.1371/journal.pone.0023362]</w:t>
      </w:r>
    </w:p>
    <w:p w14:paraId="105EF4D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119 </w:t>
      </w:r>
      <w:r w:rsidRPr="009169FE">
        <w:rPr>
          <w:rFonts w:ascii="Book Antiqua" w:eastAsia="宋体" w:hAnsi="Book Antiqua" w:cs="Times New Roman"/>
          <w:b/>
          <w:sz w:val="24"/>
          <w:szCs w:val="24"/>
        </w:rPr>
        <w:t>Zhu J</w:t>
      </w:r>
      <w:r w:rsidRPr="009169FE">
        <w:rPr>
          <w:rFonts w:ascii="Book Antiqua" w:eastAsia="宋体" w:hAnsi="Book Antiqua" w:cs="Times New Roman"/>
          <w:sz w:val="24"/>
          <w:szCs w:val="24"/>
        </w:rPr>
        <w:t xml:space="preserve">, Chang L, </w:t>
      </w:r>
      <w:proofErr w:type="spellStart"/>
      <w:r w:rsidRPr="009169FE">
        <w:rPr>
          <w:rFonts w:ascii="Book Antiqua" w:eastAsia="宋体" w:hAnsi="Book Antiqua" w:cs="Times New Roman"/>
          <w:sz w:val="24"/>
          <w:szCs w:val="24"/>
        </w:rPr>
        <w:t>Xie</w:t>
      </w:r>
      <w:proofErr w:type="spellEnd"/>
      <w:r w:rsidRPr="009169FE">
        <w:rPr>
          <w:rFonts w:ascii="Book Antiqua" w:eastAsia="宋体" w:hAnsi="Book Antiqua" w:cs="Times New Roman"/>
          <w:sz w:val="24"/>
          <w:szCs w:val="24"/>
        </w:rPr>
        <w:t xml:space="preserve"> J, Ai H. Arginine Vasopressin Injected into the Dorsal Motor Nucleus of the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Inhibits Gastric Motility in Rats. </w:t>
      </w:r>
      <w:proofErr w:type="spellStart"/>
      <w:r w:rsidRPr="009169FE">
        <w:rPr>
          <w:rFonts w:ascii="Book Antiqua" w:eastAsia="宋体" w:hAnsi="Book Antiqua" w:cs="Times New Roman"/>
          <w:i/>
          <w:sz w:val="24"/>
          <w:szCs w:val="24"/>
        </w:rPr>
        <w:t>Gastroenterol</w:t>
      </w:r>
      <w:proofErr w:type="spellEnd"/>
      <w:r w:rsidRPr="009169FE">
        <w:rPr>
          <w:rFonts w:ascii="Book Antiqua" w:eastAsia="宋体" w:hAnsi="Book Antiqua" w:cs="Times New Roman"/>
          <w:i/>
          <w:sz w:val="24"/>
          <w:szCs w:val="24"/>
        </w:rPr>
        <w:t xml:space="preserve"> Res </w:t>
      </w:r>
      <w:proofErr w:type="spellStart"/>
      <w:r w:rsidRPr="009169FE">
        <w:rPr>
          <w:rFonts w:ascii="Book Antiqua" w:eastAsia="宋体" w:hAnsi="Book Antiqua" w:cs="Times New Roman"/>
          <w:i/>
          <w:sz w:val="24"/>
          <w:szCs w:val="24"/>
        </w:rPr>
        <w:t>Pract</w:t>
      </w:r>
      <w:proofErr w:type="spellEnd"/>
      <w:r w:rsidRPr="009169FE">
        <w:rPr>
          <w:rFonts w:ascii="Book Antiqua" w:eastAsia="宋体" w:hAnsi="Book Antiqua" w:cs="Times New Roman"/>
          <w:sz w:val="24"/>
          <w:szCs w:val="24"/>
        </w:rPr>
        <w:t xml:space="preserve"> 2016; </w:t>
      </w:r>
      <w:r w:rsidRPr="009169FE">
        <w:rPr>
          <w:rFonts w:ascii="Book Antiqua" w:eastAsia="宋体" w:hAnsi="Book Antiqua" w:cs="Times New Roman"/>
          <w:b/>
          <w:sz w:val="24"/>
          <w:szCs w:val="24"/>
        </w:rPr>
        <w:t>2016</w:t>
      </w:r>
      <w:r w:rsidRPr="009169FE">
        <w:rPr>
          <w:rFonts w:ascii="Book Antiqua" w:eastAsia="宋体" w:hAnsi="Book Antiqua" w:cs="Times New Roman"/>
          <w:sz w:val="24"/>
          <w:szCs w:val="24"/>
        </w:rPr>
        <w:t>: 4618672 [PMID: 26843857 DOI: 10.1155/2016/4618672]</w:t>
      </w:r>
    </w:p>
    <w:p w14:paraId="25E475D6" w14:textId="77777777" w:rsidR="009169FE" w:rsidRPr="009169FE" w:rsidRDefault="009169FE" w:rsidP="009169FE">
      <w:pPr>
        <w:snapToGrid w:val="0"/>
        <w:spacing w:line="360" w:lineRule="auto"/>
        <w:rPr>
          <w:rFonts w:ascii="Book Antiqua" w:eastAsia="宋体" w:hAnsi="Book Antiqua" w:cs="Times New Roman"/>
          <w:sz w:val="24"/>
          <w:szCs w:val="24"/>
        </w:rPr>
      </w:pPr>
      <w:r w:rsidRPr="002864CF">
        <w:rPr>
          <w:rFonts w:ascii="Book Antiqua" w:eastAsia="宋体" w:hAnsi="Book Antiqua" w:cs="Times New Roman"/>
          <w:sz w:val="24"/>
          <w:szCs w:val="24"/>
          <w:highlight w:val="yellow"/>
        </w:rPr>
        <w:t xml:space="preserve">120 </w:t>
      </w:r>
      <w:r w:rsidRPr="002864CF">
        <w:rPr>
          <w:rFonts w:ascii="Book Antiqua" w:eastAsia="宋体" w:hAnsi="Book Antiqua" w:cs="Times New Roman"/>
          <w:b/>
          <w:sz w:val="24"/>
          <w:szCs w:val="24"/>
          <w:highlight w:val="yellow"/>
        </w:rPr>
        <w:t>Zhao DQ</w:t>
      </w:r>
      <w:r w:rsidRPr="002864CF">
        <w:rPr>
          <w:rFonts w:ascii="Book Antiqua" w:eastAsia="宋体" w:hAnsi="Book Antiqua" w:cs="Times New Roman"/>
          <w:sz w:val="24"/>
          <w:szCs w:val="24"/>
          <w:highlight w:val="yellow"/>
        </w:rPr>
        <w:t>, Bi YJ, Gong SN, Li PF. Neurons in the medulla oblongata related to gastric mucosal lesion of rats subjected to restraint water-immersion stres</w:t>
      </w:r>
      <w:r w:rsidRPr="002864CF">
        <w:rPr>
          <w:rFonts w:ascii="Book Antiqua" w:eastAsia="宋体" w:hAnsi="Book Antiqua" w:cs="Times New Roman"/>
          <w:i/>
          <w:sz w:val="24"/>
          <w:szCs w:val="24"/>
          <w:highlight w:val="yellow"/>
        </w:rPr>
        <w:t xml:space="preserve">s. Anal Quant </w:t>
      </w:r>
      <w:proofErr w:type="spellStart"/>
      <w:r w:rsidRPr="002864CF">
        <w:rPr>
          <w:rFonts w:ascii="Book Antiqua" w:eastAsia="宋体" w:hAnsi="Book Antiqua" w:cs="Times New Roman"/>
          <w:i/>
          <w:sz w:val="24"/>
          <w:szCs w:val="24"/>
          <w:highlight w:val="yellow"/>
        </w:rPr>
        <w:t>Cytopathol</w:t>
      </w:r>
      <w:proofErr w:type="spellEnd"/>
      <w:r w:rsidRPr="002864CF">
        <w:rPr>
          <w:rFonts w:ascii="Book Antiqua" w:eastAsia="宋体" w:hAnsi="Book Antiqua" w:cs="Times New Roman"/>
          <w:i/>
          <w:sz w:val="24"/>
          <w:szCs w:val="24"/>
          <w:highlight w:val="yellow"/>
        </w:rPr>
        <w:t xml:space="preserve"> </w:t>
      </w:r>
      <w:proofErr w:type="spellStart"/>
      <w:r w:rsidRPr="002864CF">
        <w:rPr>
          <w:rFonts w:ascii="Book Antiqua" w:eastAsia="宋体" w:hAnsi="Book Antiqua" w:cs="Times New Roman"/>
          <w:i/>
          <w:sz w:val="24"/>
          <w:szCs w:val="24"/>
          <w:highlight w:val="yellow"/>
        </w:rPr>
        <w:t>Histopathol</w:t>
      </w:r>
      <w:proofErr w:type="spellEnd"/>
      <w:r w:rsidRPr="002864CF">
        <w:rPr>
          <w:rFonts w:ascii="Book Antiqua" w:eastAsia="宋体" w:hAnsi="Book Antiqua" w:cs="Times New Roman"/>
          <w:sz w:val="24"/>
          <w:szCs w:val="24"/>
          <w:highlight w:val="yellow"/>
        </w:rPr>
        <w:t xml:space="preserve"> 2019, </w:t>
      </w:r>
      <w:r w:rsidRPr="002864CF">
        <w:rPr>
          <w:rFonts w:ascii="Book Antiqua" w:eastAsia="宋体" w:hAnsi="Book Antiqua" w:cs="Times New Roman"/>
          <w:b/>
          <w:sz w:val="24"/>
          <w:szCs w:val="24"/>
          <w:highlight w:val="yellow"/>
        </w:rPr>
        <w:t>41</w:t>
      </w:r>
      <w:r w:rsidRPr="002864CF">
        <w:rPr>
          <w:rFonts w:ascii="Book Antiqua" w:eastAsia="宋体" w:hAnsi="Book Antiqua" w:cs="Times New Roman"/>
          <w:sz w:val="24"/>
          <w:szCs w:val="24"/>
          <w:highlight w:val="yellow"/>
        </w:rPr>
        <w:t>: 127-138</w:t>
      </w:r>
    </w:p>
    <w:p w14:paraId="48896B62"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121 </w:t>
      </w:r>
      <w:r w:rsidRPr="009169FE">
        <w:rPr>
          <w:rFonts w:ascii="Book Antiqua" w:eastAsia="宋体" w:hAnsi="Book Antiqua" w:cs="Times New Roman"/>
          <w:b/>
          <w:sz w:val="24"/>
          <w:szCs w:val="24"/>
        </w:rPr>
        <w:t>Sun HZ</w:t>
      </w:r>
      <w:r w:rsidRPr="009169FE">
        <w:rPr>
          <w:rFonts w:ascii="Book Antiqua" w:eastAsia="宋体" w:hAnsi="Book Antiqua" w:cs="Times New Roman"/>
          <w:sz w:val="24"/>
          <w:szCs w:val="24"/>
        </w:rPr>
        <w:t xml:space="preserve">, Zheng S, Lu K, Hou FT, Bi JX, Liu XL, Wang SS. Hydrogen sulfide attenuates gastric mucosal injury induced by restraint water-immersion stress </w:t>
      </w:r>
      <w:r w:rsidRPr="009169FE">
        <w:rPr>
          <w:rFonts w:ascii="Book Antiqua" w:eastAsia="宋体" w:hAnsi="Book Antiqua" w:cs="Times New Roman"/>
          <w:i/>
          <w:sz w:val="24"/>
          <w:szCs w:val="24"/>
        </w:rPr>
        <w:t>via</w:t>
      </w:r>
      <w:r w:rsidRPr="009169FE">
        <w:rPr>
          <w:rFonts w:ascii="Book Antiqua" w:eastAsia="宋体" w:hAnsi="Book Antiqua" w:cs="Times New Roman"/>
          <w:sz w:val="24"/>
          <w:szCs w:val="24"/>
        </w:rPr>
        <w:t xml:space="preserve"> activation of K</w:t>
      </w:r>
      <w:r w:rsidRPr="009169FE">
        <w:rPr>
          <w:rFonts w:ascii="Book Antiqua" w:eastAsia="宋体" w:hAnsi="Book Antiqua" w:cs="Times New Roman"/>
          <w:sz w:val="24"/>
          <w:szCs w:val="24"/>
          <w:vertAlign w:val="subscript"/>
        </w:rPr>
        <w:t>ATP</w:t>
      </w:r>
      <w:r w:rsidRPr="009169FE">
        <w:rPr>
          <w:rFonts w:ascii="Book Antiqua" w:eastAsia="宋体" w:hAnsi="Book Antiqua" w:cs="Times New Roman"/>
          <w:sz w:val="24"/>
          <w:szCs w:val="24"/>
        </w:rPr>
        <w:t xml:space="preserve"> channel and NF-</w:t>
      </w:r>
      <w:proofErr w:type="spellStart"/>
      <w:r w:rsidRPr="009169FE">
        <w:rPr>
          <w:rFonts w:ascii="Book Antiqua" w:eastAsia="宋体" w:hAnsi="Book Antiqua" w:cs="Times New Roman"/>
          <w:sz w:val="24"/>
          <w:szCs w:val="24"/>
        </w:rPr>
        <w:t>κB</w:t>
      </w:r>
      <w:proofErr w:type="spellEnd"/>
      <w:r w:rsidRPr="009169FE">
        <w:rPr>
          <w:rFonts w:ascii="Book Antiqua" w:eastAsia="宋体" w:hAnsi="Book Antiqua" w:cs="Times New Roman"/>
          <w:sz w:val="24"/>
          <w:szCs w:val="24"/>
        </w:rPr>
        <w:t xml:space="preserve"> dependent pathway. </w:t>
      </w:r>
      <w:r w:rsidRPr="009169FE">
        <w:rPr>
          <w:rFonts w:ascii="Book Antiqua" w:eastAsia="宋体" w:hAnsi="Book Antiqua" w:cs="Times New Roman"/>
          <w:i/>
          <w:sz w:val="24"/>
          <w:szCs w:val="24"/>
        </w:rPr>
        <w:t>World J Gastroenterol</w:t>
      </w:r>
      <w:r w:rsidRPr="009169FE">
        <w:rPr>
          <w:rFonts w:ascii="Book Antiqua" w:eastAsia="宋体" w:hAnsi="Book Antiqua" w:cs="Times New Roman"/>
          <w:sz w:val="24"/>
          <w:szCs w:val="24"/>
        </w:rPr>
        <w:t xml:space="preserve"> 2017; </w:t>
      </w:r>
      <w:r w:rsidRPr="009169FE">
        <w:rPr>
          <w:rFonts w:ascii="Book Antiqua" w:eastAsia="宋体" w:hAnsi="Book Antiqua" w:cs="Times New Roman"/>
          <w:b/>
          <w:sz w:val="24"/>
          <w:szCs w:val="24"/>
        </w:rPr>
        <w:t>23</w:t>
      </w:r>
      <w:r w:rsidRPr="009169FE">
        <w:rPr>
          <w:rFonts w:ascii="Book Antiqua" w:eastAsia="宋体" w:hAnsi="Book Antiqua" w:cs="Times New Roman"/>
          <w:sz w:val="24"/>
          <w:szCs w:val="24"/>
        </w:rPr>
        <w:t>: 87-92 [PMID: 28104983 DOI: 10.3748/wjg.v23.i1.87]</w:t>
      </w:r>
    </w:p>
    <w:p w14:paraId="5AE963DE"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122 </w:t>
      </w:r>
      <w:proofErr w:type="spellStart"/>
      <w:r w:rsidRPr="009169FE">
        <w:rPr>
          <w:rFonts w:ascii="Book Antiqua" w:eastAsia="宋体" w:hAnsi="Book Antiqua" w:cs="Times New Roman"/>
          <w:b/>
          <w:sz w:val="24"/>
          <w:szCs w:val="24"/>
        </w:rPr>
        <w:t>Travagli</w:t>
      </w:r>
      <w:proofErr w:type="spellEnd"/>
      <w:r w:rsidRPr="009169FE">
        <w:rPr>
          <w:rFonts w:ascii="Book Antiqua" w:eastAsia="宋体" w:hAnsi="Book Antiqua" w:cs="Times New Roman"/>
          <w:b/>
          <w:sz w:val="24"/>
          <w:szCs w:val="24"/>
        </w:rPr>
        <w:t xml:space="preserve"> RA</w:t>
      </w:r>
      <w:r w:rsidRPr="009169FE">
        <w:rPr>
          <w:rFonts w:ascii="Book Antiqua" w:eastAsia="宋体" w:hAnsi="Book Antiqua" w:cs="Times New Roman"/>
          <w:sz w:val="24"/>
          <w:szCs w:val="24"/>
        </w:rPr>
        <w:t xml:space="preserve">, Hermann GE, Browning KN, Rogers RC. Brainstem circuits regulating gastric function. </w:t>
      </w:r>
      <w:proofErr w:type="spellStart"/>
      <w:r w:rsidRPr="009169FE">
        <w:rPr>
          <w:rFonts w:ascii="Book Antiqua" w:eastAsia="宋体" w:hAnsi="Book Antiqua" w:cs="Times New Roman"/>
          <w:i/>
          <w:sz w:val="24"/>
          <w:szCs w:val="24"/>
        </w:rPr>
        <w:t>Annu</w:t>
      </w:r>
      <w:proofErr w:type="spellEnd"/>
      <w:r w:rsidRPr="009169FE">
        <w:rPr>
          <w:rFonts w:ascii="Book Antiqua" w:eastAsia="宋体" w:hAnsi="Book Antiqua" w:cs="Times New Roman"/>
          <w:i/>
          <w:sz w:val="24"/>
          <w:szCs w:val="24"/>
        </w:rPr>
        <w:t xml:space="preserve"> Rev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2006; </w:t>
      </w:r>
      <w:r w:rsidRPr="009169FE">
        <w:rPr>
          <w:rFonts w:ascii="Book Antiqua" w:eastAsia="宋体" w:hAnsi="Book Antiqua" w:cs="Times New Roman"/>
          <w:b/>
          <w:sz w:val="24"/>
          <w:szCs w:val="24"/>
        </w:rPr>
        <w:t>68</w:t>
      </w:r>
      <w:r w:rsidRPr="009169FE">
        <w:rPr>
          <w:rFonts w:ascii="Book Antiqua" w:eastAsia="宋体" w:hAnsi="Book Antiqua" w:cs="Times New Roman"/>
          <w:sz w:val="24"/>
          <w:szCs w:val="24"/>
        </w:rPr>
        <w:t>: 279-305 [PMID: 16460274 DOI: 10.1146/annurev.physiol.68.040504.094635]</w:t>
      </w:r>
    </w:p>
    <w:p w14:paraId="46A9309D"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123 </w:t>
      </w:r>
      <w:r w:rsidRPr="009169FE">
        <w:rPr>
          <w:rFonts w:ascii="Book Antiqua" w:eastAsia="宋体" w:hAnsi="Book Antiqua" w:cs="Times New Roman"/>
          <w:b/>
          <w:sz w:val="24"/>
          <w:szCs w:val="24"/>
        </w:rPr>
        <w:t>Pagani FD</w:t>
      </w:r>
      <w:r w:rsidRPr="009169FE">
        <w:rPr>
          <w:rFonts w:ascii="Book Antiqua" w:eastAsia="宋体" w:hAnsi="Book Antiqua" w:cs="Times New Roman"/>
          <w:sz w:val="24"/>
          <w:szCs w:val="24"/>
        </w:rPr>
        <w:t xml:space="preserve">, Norman WP, </w:t>
      </w:r>
      <w:proofErr w:type="spellStart"/>
      <w:r w:rsidRPr="009169FE">
        <w:rPr>
          <w:rFonts w:ascii="Book Antiqua" w:eastAsia="宋体" w:hAnsi="Book Antiqua" w:cs="Times New Roman"/>
          <w:sz w:val="24"/>
          <w:szCs w:val="24"/>
        </w:rPr>
        <w:t>Kasbekar</w:t>
      </w:r>
      <w:proofErr w:type="spellEnd"/>
      <w:r w:rsidRPr="009169FE">
        <w:rPr>
          <w:rFonts w:ascii="Book Antiqua" w:eastAsia="宋体" w:hAnsi="Book Antiqua" w:cs="Times New Roman"/>
          <w:sz w:val="24"/>
          <w:szCs w:val="24"/>
        </w:rPr>
        <w:t xml:space="preserve"> DK, Gillis RA. Localization of sites within dorsal motor nucleus of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that affect gastric motility.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1985; </w:t>
      </w:r>
      <w:r w:rsidRPr="009169FE">
        <w:rPr>
          <w:rFonts w:ascii="Book Antiqua" w:eastAsia="宋体" w:hAnsi="Book Antiqua" w:cs="Times New Roman"/>
          <w:b/>
          <w:sz w:val="24"/>
          <w:szCs w:val="24"/>
        </w:rPr>
        <w:t>249</w:t>
      </w:r>
      <w:r w:rsidRPr="009169FE">
        <w:rPr>
          <w:rFonts w:ascii="Book Antiqua" w:eastAsia="宋体" w:hAnsi="Book Antiqua" w:cs="Times New Roman"/>
          <w:sz w:val="24"/>
          <w:szCs w:val="24"/>
        </w:rPr>
        <w:t>: G73-G84 [PMID: 4014467 DOI: 10.1152/ajpgi.1985.249.1.G73]</w:t>
      </w:r>
    </w:p>
    <w:p w14:paraId="63BABF44" w14:textId="77777777" w:rsidR="009169FE" w:rsidRPr="009169FE" w:rsidRDefault="009169FE" w:rsidP="009169FE">
      <w:pPr>
        <w:snapToGrid w:val="0"/>
        <w:spacing w:line="360" w:lineRule="auto"/>
        <w:rPr>
          <w:rFonts w:ascii="Book Antiqua" w:eastAsia="宋体" w:hAnsi="Book Antiqua" w:cs="Times New Roman"/>
          <w:sz w:val="24"/>
          <w:szCs w:val="24"/>
        </w:rPr>
      </w:pPr>
      <w:r w:rsidRPr="009169FE">
        <w:rPr>
          <w:rFonts w:ascii="Book Antiqua" w:eastAsia="宋体" w:hAnsi="Book Antiqua" w:cs="Times New Roman"/>
          <w:sz w:val="24"/>
          <w:szCs w:val="24"/>
        </w:rPr>
        <w:t xml:space="preserve">124 </w:t>
      </w:r>
      <w:r w:rsidRPr="009169FE">
        <w:rPr>
          <w:rFonts w:ascii="Book Antiqua" w:eastAsia="宋体" w:hAnsi="Book Antiqua" w:cs="Times New Roman"/>
          <w:b/>
          <w:sz w:val="24"/>
          <w:szCs w:val="24"/>
        </w:rPr>
        <w:t>Laughton WB</w:t>
      </w:r>
      <w:r w:rsidRPr="009169FE">
        <w:rPr>
          <w:rFonts w:ascii="Book Antiqua" w:eastAsia="宋体" w:hAnsi="Book Antiqua" w:cs="Times New Roman"/>
          <w:sz w:val="24"/>
          <w:szCs w:val="24"/>
        </w:rPr>
        <w:t xml:space="preserve">, Powley TL. Localization of efferent function in the dorsal motor nucleus of the </w:t>
      </w:r>
      <w:proofErr w:type="spellStart"/>
      <w:r w:rsidRPr="009169FE">
        <w:rPr>
          <w:rFonts w:ascii="Book Antiqua" w:eastAsia="宋体" w:hAnsi="Book Antiqua" w:cs="Times New Roman"/>
          <w:sz w:val="24"/>
          <w:szCs w:val="24"/>
        </w:rPr>
        <w:t>vagus</w:t>
      </w:r>
      <w:proofErr w:type="spellEnd"/>
      <w:r w:rsidRPr="009169FE">
        <w:rPr>
          <w:rFonts w:ascii="Book Antiqua" w:eastAsia="宋体" w:hAnsi="Book Antiqua" w:cs="Times New Roman"/>
          <w:sz w:val="24"/>
          <w:szCs w:val="24"/>
        </w:rPr>
        <w:t xml:space="preserve">. </w:t>
      </w:r>
      <w:r w:rsidRPr="009169FE">
        <w:rPr>
          <w:rFonts w:ascii="Book Antiqua" w:eastAsia="宋体" w:hAnsi="Book Antiqua" w:cs="Times New Roman"/>
          <w:i/>
          <w:sz w:val="24"/>
          <w:szCs w:val="24"/>
        </w:rPr>
        <w:t xml:space="preserve">Am J </w:t>
      </w:r>
      <w:proofErr w:type="spellStart"/>
      <w:r w:rsidRPr="009169FE">
        <w:rPr>
          <w:rFonts w:ascii="Book Antiqua" w:eastAsia="宋体" w:hAnsi="Book Antiqua" w:cs="Times New Roman"/>
          <w:i/>
          <w:sz w:val="24"/>
          <w:szCs w:val="24"/>
        </w:rPr>
        <w:t>Physiol</w:t>
      </w:r>
      <w:proofErr w:type="spellEnd"/>
      <w:r w:rsidRPr="009169FE">
        <w:rPr>
          <w:rFonts w:ascii="Book Antiqua" w:eastAsia="宋体" w:hAnsi="Book Antiqua" w:cs="Times New Roman"/>
          <w:sz w:val="24"/>
          <w:szCs w:val="24"/>
        </w:rPr>
        <w:t xml:space="preserve"> 1987; </w:t>
      </w:r>
      <w:r w:rsidRPr="009169FE">
        <w:rPr>
          <w:rFonts w:ascii="Book Antiqua" w:eastAsia="宋体" w:hAnsi="Book Antiqua" w:cs="Times New Roman"/>
          <w:b/>
          <w:sz w:val="24"/>
          <w:szCs w:val="24"/>
        </w:rPr>
        <w:t>252</w:t>
      </w:r>
      <w:r w:rsidRPr="009169FE">
        <w:rPr>
          <w:rFonts w:ascii="Book Antiqua" w:eastAsia="宋体" w:hAnsi="Book Antiqua" w:cs="Times New Roman"/>
          <w:sz w:val="24"/>
          <w:szCs w:val="24"/>
        </w:rPr>
        <w:t>: R13-R25 [PMID: 3544872 DOI: 10.1152/ajpregu.1987.252.1.R13]</w:t>
      </w:r>
    </w:p>
    <w:p w14:paraId="72C7F466" w14:textId="77777777" w:rsidR="0058066C" w:rsidRPr="000A5687" w:rsidRDefault="0058066C" w:rsidP="004D0632">
      <w:pPr>
        <w:kinsoku w:val="0"/>
        <w:snapToGrid w:val="0"/>
        <w:spacing w:line="360" w:lineRule="auto"/>
        <w:ind w:left="241" w:hangingChars="100" w:hanging="241"/>
        <w:rPr>
          <w:rFonts w:ascii="Book Antiqua" w:hAnsi="Book Antiqua" w:cs="Times New Roman"/>
          <w:b/>
          <w:color w:val="000000" w:themeColor="text1"/>
          <w:sz w:val="24"/>
          <w:szCs w:val="24"/>
        </w:rPr>
      </w:pPr>
      <w:r w:rsidRPr="000A5687">
        <w:rPr>
          <w:rFonts w:ascii="Book Antiqua" w:hAnsi="Book Antiqua" w:cs="Times New Roman"/>
          <w:b/>
          <w:color w:val="000000" w:themeColor="text1"/>
          <w:sz w:val="24"/>
          <w:szCs w:val="24"/>
        </w:rPr>
        <w:t>Footnotes</w:t>
      </w:r>
    </w:p>
    <w:p w14:paraId="7BF7D92C" w14:textId="46AD2464" w:rsidR="0058066C" w:rsidRPr="000A5687" w:rsidRDefault="0058066C" w:rsidP="004D0632">
      <w:pPr>
        <w:kinsoku w:val="0"/>
        <w:snapToGrid w:val="0"/>
        <w:spacing w:line="360" w:lineRule="auto"/>
        <w:ind w:left="241" w:hangingChars="100" w:hanging="241"/>
        <w:rPr>
          <w:rFonts w:ascii="Book Antiqua" w:hAnsi="Book Antiqua" w:cs="Times New Roman"/>
          <w:color w:val="000000" w:themeColor="text1"/>
          <w:sz w:val="24"/>
          <w:szCs w:val="24"/>
        </w:rPr>
      </w:pPr>
      <w:r w:rsidRPr="000A5687">
        <w:rPr>
          <w:rFonts w:ascii="Book Antiqua" w:hAnsi="Book Antiqua" w:cs="Times New Roman"/>
          <w:b/>
          <w:color w:val="000000" w:themeColor="text1"/>
          <w:sz w:val="24"/>
          <w:szCs w:val="24"/>
        </w:rPr>
        <w:t xml:space="preserve">Conflict-of-interest statement: </w:t>
      </w:r>
      <w:r w:rsidRPr="000A5687">
        <w:rPr>
          <w:rFonts w:ascii="Book Antiqua" w:hAnsi="Book Antiqua" w:cs="Times New Roman"/>
          <w:color w:val="000000" w:themeColor="text1"/>
          <w:sz w:val="24"/>
          <w:szCs w:val="24"/>
        </w:rPr>
        <w:t>The authors declare no conflict</w:t>
      </w:r>
      <w:r w:rsidR="0001294C">
        <w:rPr>
          <w:rFonts w:ascii="Book Antiqua" w:hAnsi="Book Antiqua" w:cs="Times New Roman"/>
          <w:color w:val="000000" w:themeColor="text1"/>
          <w:sz w:val="24"/>
          <w:szCs w:val="24"/>
        </w:rPr>
        <w:t>s</w:t>
      </w:r>
      <w:r w:rsidRPr="000A5687">
        <w:rPr>
          <w:rFonts w:ascii="Book Antiqua" w:hAnsi="Book Antiqua" w:cs="Times New Roman"/>
          <w:color w:val="000000" w:themeColor="text1"/>
          <w:sz w:val="24"/>
          <w:szCs w:val="24"/>
        </w:rPr>
        <w:t xml:space="preserve"> of interest.</w:t>
      </w:r>
    </w:p>
    <w:p w14:paraId="3C674734" w14:textId="77777777" w:rsidR="007C6367" w:rsidRPr="000A5687" w:rsidRDefault="007C6367" w:rsidP="004D0632">
      <w:pPr>
        <w:kinsoku w:val="0"/>
        <w:snapToGrid w:val="0"/>
        <w:spacing w:line="360" w:lineRule="auto"/>
        <w:ind w:left="240" w:hangingChars="100" w:hanging="240"/>
        <w:rPr>
          <w:rFonts w:ascii="Book Antiqua" w:hAnsi="Book Antiqua" w:cs="Times New Roman"/>
          <w:color w:val="000000" w:themeColor="text1"/>
          <w:sz w:val="24"/>
          <w:szCs w:val="24"/>
        </w:rPr>
      </w:pPr>
    </w:p>
    <w:p w14:paraId="497490B2" w14:textId="77777777" w:rsidR="00782FC3" w:rsidRPr="000A5687" w:rsidRDefault="00782FC3" w:rsidP="00782FC3">
      <w:pPr>
        <w:adjustRightInd w:val="0"/>
        <w:snapToGrid w:val="0"/>
        <w:spacing w:line="360" w:lineRule="auto"/>
        <w:rPr>
          <w:rFonts w:ascii="Book Antiqua" w:eastAsia="宋体" w:hAnsi="Book Antiqua" w:cs="Times New Roman"/>
          <w:sz w:val="24"/>
          <w:szCs w:val="24"/>
        </w:rPr>
      </w:pPr>
      <w:r w:rsidRPr="000A5687">
        <w:rPr>
          <w:rFonts w:ascii="Book Antiqua" w:eastAsia="宋体" w:hAnsi="Book Antiqua" w:cs="Times New Roman"/>
          <w:b/>
          <w:color w:val="000000"/>
          <w:sz w:val="24"/>
          <w:szCs w:val="24"/>
        </w:rPr>
        <w:lastRenderedPageBreak/>
        <w:t>Open-Access:</w:t>
      </w:r>
      <w:r w:rsidRPr="000A5687">
        <w:rPr>
          <w:rFonts w:ascii="Book Antiqua" w:eastAsia="宋体" w:hAnsi="Book Antiqua" w:cs="Times New Roman"/>
          <w:color w:val="000000"/>
          <w:sz w:val="24"/>
          <w:szCs w:val="24"/>
        </w:rPr>
        <w:t xml:space="preserve"> This article is an open-access </w:t>
      </w:r>
      <w:r w:rsidRPr="000A5687">
        <w:rPr>
          <w:rFonts w:ascii="Book Antiqua" w:eastAsia="宋体" w:hAnsi="Book Antiqua" w:cs="Times New Roman"/>
          <w:sz w:val="24"/>
          <w:szCs w:val="24"/>
        </w:rPr>
        <w:t xml:space="preserve">article that was selected </w:t>
      </w:r>
      <w:r w:rsidRPr="000A5687">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0A5687">
        <w:rPr>
          <w:rFonts w:ascii="Book Antiqua" w:eastAsia="宋体" w:hAnsi="Book Antiqua" w:cs="Times New Roman"/>
          <w:color w:val="000000"/>
          <w:sz w:val="24"/>
          <w:szCs w:val="24"/>
        </w:rPr>
        <w:t>NonCommercial</w:t>
      </w:r>
      <w:proofErr w:type="spellEnd"/>
      <w:r w:rsidRPr="000A5687">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DFC92B" w14:textId="77777777" w:rsidR="00782FC3" w:rsidRPr="000A5687" w:rsidRDefault="00782FC3" w:rsidP="00782FC3">
      <w:pPr>
        <w:widowControl/>
        <w:adjustRightInd w:val="0"/>
        <w:snapToGrid w:val="0"/>
        <w:spacing w:line="360" w:lineRule="auto"/>
        <w:rPr>
          <w:rFonts w:ascii="Book Antiqua" w:eastAsia="宋体" w:hAnsi="Book Antiqua" w:cs="Times New Roman"/>
          <w:kern w:val="0"/>
          <w:sz w:val="24"/>
          <w:szCs w:val="24"/>
        </w:rPr>
      </w:pPr>
    </w:p>
    <w:p w14:paraId="7F353B8D" w14:textId="00BE59AD" w:rsidR="00782FC3" w:rsidRPr="000A5687" w:rsidRDefault="00782FC3" w:rsidP="00782FC3">
      <w:pPr>
        <w:widowControl/>
        <w:adjustRightInd w:val="0"/>
        <w:snapToGrid w:val="0"/>
        <w:spacing w:line="360" w:lineRule="auto"/>
        <w:rPr>
          <w:rFonts w:ascii="Book Antiqua" w:eastAsia="宋体" w:hAnsi="Book Antiqua" w:cs="Times New Roman"/>
          <w:bCs/>
          <w:color w:val="000000"/>
          <w:kern w:val="0"/>
          <w:sz w:val="24"/>
          <w:szCs w:val="24"/>
          <w:lang w:val="fr-FR" w:eastAsia="pl-PL"/>
        </w:rPr>
      </w:pPr>
      <w:r w:rsidRPr="000A5687">
        <w:rPr>
          <w:rFonts w:ascii="Book Antiqua" w:eastAsia="宋体" w:hAnsi="Book Antiqua" w:cs="Times New Roman"/>
          <w:b/>
          <w:bCs/>
          <w:color w:val="000000"/>
          <w:kern w:val="0"/>
          <w:sz w:val="24"/>
          <w:szCs w:val="24"/>
          <w:lang w:val="fr-FR" w:eastAsia="pl-PL"/>
        </w:rPr>
        <w:t>Manuscript source:</w:t>
      </w:r>
      <w:r w:rsidRPr="000A5687">
        <w:rPr>
          <w:rFonts w:ascii="Book Antiqua" w:eastAsia="宋体" w:hAnsi="Book Antiqua" w:cs="Times New Roman"/>
          <w:b/>
          <w:bCs/>
          <w:color w:val="000000"/>
          <w:kern w:val="0"/>
          <w:sz w:val="24"/>
          <w:szCs w:val="24"/>
          <w:lang w:val="fr-FR"/>
        </w:rPr>
        <w:t xml:space="preserve"> </w:t>
      </w:r>
      <w:r w:rsidR="007C6367" w:rsidRPr="000A5687">
        <w:rPr>
          <w:rFonts w:ascii="Book Antiqua" w:eastAsia="宋体" w:hAnsi="Book Antiqua" w:cs="Times New Roman"/>
          <w:bCs/>
          <w:color w:val="000000"/>
          <w:kern w:val="0"/>
          <w:sz w:val="24"/>
          <w:szCs w:val="24"/>
          <w:lang w:val="fr-FR" w:eastAsia="pl-PL"/>
        </w:rPr>
        <w:t>Invited manuscript</w:t>
      </w:r>
    </w:p>
    <w:p w14:paraId="383A949F" w14:textId="77777777" w:rsidR="00782FC3" w:rsidRPr="000A5687" w:rsidRDefault="00782FC3" w:rsidP="00782FC3">
      <w:pPr>
        <w:widowControl/>
        <w:adjustRightInd w:val="0"/>
        <w:snapToGrid w:val="0"/>
        <w:spacing w:line="360" w:lineRule="auto"/>
        <w:rPr>
          <w:rFonts w:ascii="Book Antiqua" w:eastAsia="宋体" w:hAnsi="Book Antiqua" w:cs="Times New Roman"/>
          <w:b/>
          <w:bCs/>
          <w:color w:val="000000"/>
          <w:kern w:val="0"/>
          <w:sz w:val="24"/>
          <w:szCs w:val="24"/>
          <w:lang w:val="fr-FR"/>
        </w:rPr>
      </w:pPr>
    </w:p>
    <w:p w14:paraId="3A64701A" w14:textId="532F3317" w:rsidR="00782FC3" w:rsidRPr="000A5687" w:rsidRDefault="00782FC3" w:rsidP="00782FC3">
      <w:pPr>
        <w:widowControl/>
        <w:adjustRightInd w:val="0"/>
        <w:snapToGrid w:val="0"/>
        <w:spacing w:line="360" w:lineRule="auto"/>
        <w:rPr>
          <w:rFonts w:ascii="Book Antiqua" w:eastAsia="宋体" w:hAnsi="Book Antiqua" w:cs="Times New Roman"/>
          <w:b/>
          <w:kern w:val="0"/>
          <w:sz w:val="24"/>
          <w:szCs w:val="24"/>
        </w:rPr>
      </w:pPr>
      <w:r w:rsidRPr="000A5687">
        <w:rPr>
          <w:rFonts w:ascii="Book Antiqua" w:eastAsia="宋体" w:hAnsi="Book Antiqua" w:cs="Times New Roman"/>
          <w:b/>
          <w:kern w:val="0"/>
          <w:sz w:val="24"/>
          <w:szCs w:val="24"/>
          <w:lang w:eastAsia="en-US"/>
        </w:rPr>
        <w:t>Peer-review started:</w:t>
      </w:r>
      <w:r w:rsidRPr="000A5687">
        <w:rPr>
          <w:rFonts w:ascii="Book Antiqua" w:eastAsia="宋体" w:hAnsi="Book Antiqua" w:cs="Times New Roman"/>
          <w:b/>
          <w:kern w:val="0"/>
          <w:sz w:val="24"/>
          <w:szCs w:val="24"/>
        </w:rPr>
        <w:t xml:space="preserve"> </w:t>
      </w:r>
      <w:r w:rsidRPr="000A5687">
        <w:rPr>
          <w:rFonts w:ascii="Book Antiqua" w:eastAsia="宋体" w:hAnsi="Book Antiqua" w:cs="Times New Roman"/>
          <w:kern w:val="0"/>
          <w:sz w:val="24"/>
          <w:szCs w:val="24"/>
        </w:rPr>
        <w:t>December 2</w:t>
      </w:r>
      <w:r w:rsidR="00CB678B" w:rsidRPr="000A5687">
        <w:rPr>
          <w:rFonts w:ascii="Book Antiqua" w:eastAsia="宋体" w:hAnsi="Book Antiqua" w:cs="Times New Roman"/>
          <w:kern w:val="0"/>
          <w:sz w:val="24"/>
          <w:szCs w:val="24"/>
        </w:rPr>
        <w:t>3</w:t>
      </w:r>
      <w:r w:rsidRPr="000A5687">
        <w:rPr>
          <w:rFonts w:ascii="Book Antiqua" w:eastAsia="宋体" w:hAnsi="Book Antiqua" w:cs="Times New Roman"/>
          <w:kern w:val="0"/>
          <w:sz w:val="24"/>
          <w:szCs w:val="24"/>
        </w:rPr>
        <w:t>, 2019</w:t>
      </w:r>
    </w:p>
    <w:p w14:paraId="3A2D7534" w14:textId="0F9FFCA9" w:rsidR="00782FC3" w:rsidRPr="000A5687" w:rsidRDefault="00782FC3" w:rsidP="00782FC3">
      <w:pPr>
        <w:widowControl/>
        <w:adjustRightInd w:val="0"/>
        <w:snapToGrid w:val="0"/>
        <w:spacing w:line="360" w:lineRule="auto"/>
        <w:rPr>
          <w:rFonts w:ascii="Book Antiqua" w:eastAsia="宋体" w:hAnsi="Book Antiqua" w:cs="Times New Roman"/>
          <w:b/>
          <w:kern w:val="0"/>
          <w:sz w:val="24"/>
          <w:szCs w:val="24"/>
        </w:rPr>
      </w:pPr>
      <w:r w:rsidRPr="000A5687">
        <w:rPr>
          <w:rFonts w:ascii="Book Antiqua" w:eastAsia="宋体" w:hAnsi="Book Antiqua" w:cs="Times New Roman"/>
          <w:b/>
          <w:kern w:val="0"/>
          <w:sz w:val="24"/>
          <w:szCs w:val="24"/>
          <w:lang w:eastAsia="en-US"/>
        </w:rPr>
        <w:t>First decision:</w:t>
      </w:r>
      <w:r w:rsidRPr="000A5687">
        <w:rPr>
          <w:rFonts w:ascii="Book Antiqua" w:eastAsia="宋体" w:hAnsi="Book Antiqua" w:cs="Times New Roman"/>
          <w:b/>
          <w:kern w:val="0"/>
          <w:sz w:val="24"/>
          <w:szCs w:val="24"/>
        </w:rPr>
        <w:t xml:space="preserve"> </w:t>
      </w:r>
      <w:r w:rsidR="00CB678B" w:rsidRPr="000A5687">
        <w:rPr>
          <w:rFonts w:ascii="Book Antiqua" w:eastAsia="宋体" w:hAnsi="Book Antiqua" w:cs="Times New Roman"/>
          <w:kern w:val="0"/>
          <w:sz w:val="24"/>
          <w:szCs w:val="24"/>
        </w:rPr>
        <w:t>April 1</w:t>
      </w:r>
      <w:r w:rsidRPr="000A5687">
        <w:rPr>
          <w:rFonts w:ascii="Book Antiqua" w:eastAsia="宋体" w:hAnsi="Book Antiqua" w:cs="Times New Roman"/>
          <w:kern w:val="0"/>
          <w:sz w:val="24"/>
          <w:szCs w:val="24"/>
        </w:rPr>
        <w:t>, 2020</w:t>
      </w:r>
    </w:p>
    <w:p w14:paraId="7CF62AF9" w14:textId="77777777" w:rsidR="00782FC3" w:rsidRPr="000A5687" w:rsidRDefault="00782FC3" w:rsidP="00782FC3">
      <w:pPr>
        <w:widowControl/>
        <w:adjustRightInd w:val="0"/>
        <w:snapToGrid w:val="0"/>
        <w:spacing w:line="360" w:lineRule="auto"/>
        <w:jc w:val="left"/>
        <w:rPr>
          <w:rFonts w:ascii="Book Antiqua" w:eastAsia="宋体" w:hAnsi="Book Antiqua" w:cs="Times New Roman"/>
          <w:b/>
          <w:kern w:val="0"/>
          <w:sz w:val="24"/>
          <w:szCs w:val="24"/>
        </w:rPr>
      </w:pPr>
      <w:r w:rsidRPr="000A5687">
        <w:rPr>
          <w:rFonts w:ascii="Book Antiqua" w:eastAsia="宋体" w:hAnsi="Book Antiqua" w:cs="Times New Roman"/>
          <w:b/>
          <w:kern w:val="0"/>
          <w:sz w:val="24"/>
          <w:szCs w:val="24"/>
          <w:lang w:eastAsia="en-US"/>
        </w:rPr>
        <w:t>Article in press:</w:t>
      </w:r>
    </w:p>
    <w:p w14:paraId="0ADB7F8E" w14:textId="77777777" w:rsidR="00782FC3" w:rsidRPr="000A5687" w:rsidRDefault="00782FC3" w:rsidP="00782FC3">
      <w:pPr>
        <w:widowControl/>
        <w:adjustRightInd w:val="0"/>
        <w:snapToGrid w:val="0"/>
        <w:spacing w:line="360" w:lineRule="auto"/>
        <w:jc w:val="left"/>
        <w:rPr>
          <w:rFonts w:ascii="Book Antiqua" w:eastAsia="宋体" w:hAnsi="Book Antiqua" w:cs="Times New Roman"/>
          <w:b/>
          <w:kern w:val="0"/>
          <w:sz w:val="24"/>
          <w:szCs w:val="24"/>
        </w:rPr>
      </w:pPr>
    </w:p>
    <w:p w14:paraId="21B9300C" w14:textId="77777777" w:rsidR="00782FC3" w:rsidRPr="000A5687" w:rsidRDefault="00782FC3" w:rsidP="00782FC3">
      <w:pPr>
        <w:adjustRightInd w:val="0"/>
        <w:snapToGrid w:val="0"/>
        <w:spacing w:line="360" w:lineRule="auto"/>
        <w:rPr>
          <w:rFonts w:ascii="Book Antiqua" w:eastAsia="微软雅黑" w:hAnsi="Book Antiqua" w:cs="Times New Roman"/>
          <w:kern w:val="0"/>
          <w:sz w:val="24"/>
          <w:szCs w:val="24"/>
          <w:lang w:val="fr-FR"/>
        </w:rPr>
      </w:pPr>
      <w:r w:rsidRPr="000A5687">
        <w:rPr>
          <w:rFonts w:ascii="Book Antiqua" w:eastAsia="宋体" w:hAnsi="Book Antiqua" w:cs="Times New Roman"/>
          <w:b/>
          <w:kern w:val="0"/>
          <w:sz w:val="24"/>
          <w:szCs w:val="24"/>
          <w:lang w:val="fr-FR"/>
        </w:rPr>
        <w:t xml:space="preserve">Specialty type: </w:t>
      </w:r>
      <w:r w:rsidRPr="000A5687">
        <w:rPr>
          <w:rFonts w:ascii="Book Antiqua" w:eastAsia="微软雅黑" w:hAnsi="Book Antiqua" w:cs="Times New Roman"/>
          <w:kern w:val="0"/>
          <w:sz w:val="24"/>
          <w:szCs w:val="24"/>
          <w:lang w:val="fr-FR"/>
        </w:rPr>
        <w:t>Gastroenterology and hepatology</w:t>
      </w:r>
    </w:p>
    <w:p w14:paraId="5874FE72" w14:textId="77777777" w:rsidR="00782FC3" w:rsidRPr="000A5687" w:rsidRDefault="00782FC3" w:rsidP="00782FC3">
      <w:pPr>
        <w:adjustRightInd w:val="0"/>
        <w:snapToGrid w:val="0"/>
        <w:spacing w:line="360" w:lineRule="auto"/>
        <w:rPr>
          <w:rFonts w:ascii="Book Antiqua" w:eastAsia="宋体" w:hAnsi="Book Antiqua" w:cs="Times New Roman"/>
          <w:b/>
          <w:kern w:val="0"/>
          <w:sz w:val="24"/>
          <w:szCs w:val="24"/>
          <w:lang w:val="fr-FR"/>
        </w:rPr>
      </w:pPr>
      <w:r w:rsidRPr="000A5687">
        <w:rPr>
          <w:rFonts w:ascii="Book Antiqua" w:eastAsia="宋体" w:hAnsi="Book Antiqua" w:cs="Times New Roman"/>
          <w:b/>
          <w:kern w:val="0"/>
          <w:sz w:val="24"/>
          <w:szCs w:val="24"/>
          <w:lang w:val="fr-FR"/>
        </w:rPr>
        <w:t xml:space="preserve">Country/Territory of origin: </w:t>
      </w:r>
      <w:r w:rsidRPr="000A5687">
        <w:rPr>
          <w:rFonts w:ascii="Book Antiqua" w:eastAsia="宋体" w:hAnsi="Book Antiqua" w:cs="Times New Roman"/>
          <w:kern w:val="0"/>
          <w:sz w:val="24"/>
          <w:szCs w:val="24"/>
        </w:rPr>
        <w:t>China</w:t>
      </w:r>
    </w:p>
    <w:p w14:paraId="1B523D33" w14:textId="77777777" w:rsidR="00782FC3" w:rsidRPr="000A5687" w:rsidRDefault="00782FC3" w:rsidP="00782FC3">
      <w:pPr>
        <w:adjustRightInd w:val="0"/>
        <w:snapToGrid w:val="0"/>
        <w:spacing w:line="360" w:lineRule="auto"/>
        <w:rPr>
          <w:rFonts w:ascii="Book Antiqua" w:eastAsia="宋体" w:hAnsi="Book Antiqua" w:cs="Times New Roman"/>
          <w:b/>
          <w:kern w:val="0"/>
          <w:sz w:val="24"/>
          <w:szCs w:val="24"/>
          <w:lang w:val="fr-FR"/>
        </w:rPr>
      </w:pPr>
      <w:r w:rsidRPr="000A5687">
        <w:rPr>
          <w:rFonts w:ascii="Book Antiqua" w:eastAsia="宋体" w:hAnsi="Book Antiqua" w:cs="Times New Roman"/>
          <w:b/>
          <w:kern w:val="0"/>
          <w:sz w:val="24"/>
          <w:szCs w:val="24"/>
          <w:lang w:val="fr-FR"/>
        </w:rPr>
        <w:t>Peer-review report’s scientific quality classification</w:t>
      </w:r>
    </w:p>
    <w:p w14:paraId="3D028294" w14:textId="77777777" w:rsidR="00782FC3" w:rsidRPr="000A5687" w:rsidRDefault="00782FC3" w:rsidP="00782FC3">
      <w:pPr>
        <w:adjustRightInd w:val="0"/>
        <w:snapToGrid w:val="0"/>
        <w:spacing w:line="360" w:lineRule="auto"/>
        <w:rPr>
          <w:rFonts w:ascii="Book Antiqua" w:eastAsia="宋体" w:hAnsi="Book Antiqua" w:cs="Times New Roman"/>
          <w:kern w:val="0"/>
          <w:sz w:val="24"/>
          <w:szCs w:val="24"/>
          <w:lang w:val="fr-FR"/>
        </w:rPr>
      </w:pPr>
      <w:r w:rsidRPr="000A5687">
        <w:rPr>
          <w:rFonts w:ascii="Book Antiqua" w:eastAsia="宋体" w:hAnsi="Book Antiqua" w:cs="Times New Roman"/>
          <w:kern w:val="0"/>
          <w:sz w:val="24"/>
          <w:szCs w:val="24"/>
          <w:lang w:val="fr-FR"/>
        </w:rPr>
        <w:t>Grade A (Excellent): 0</w:t>
      </w:r>
    </w:p>
    <w:p w14:paraId="24583252" w14:textId="77777777" w:rsidR="00782FC3" w:rsidRPr="000A5687" w:rsidRDefault="00782FC3" w:rsidP="00782FC3">
      <w:pPr>
        <w:adjustRightInd w:val="0"/>
        <w:snapToGrid w:val="0"/>
        <w:spacing w:line="360" w:lineRule="auto"/>
        <w:rPr>
          <w:rFonts w:ascii="Book Antiqua" w:eastAsia="宋体" w:hAnsi="Book Antiqua" w:cs="Times New Roman"/>
          <w:kern w:val="0"/>
          <w:sz w:val="24"/>
          <w:szCs w:val="24"/>
          <w:lang w:val="fr-FR"/>
        </w:rPr>
      </w:pPr>
      <w:r w:rsidRPr="000A5687">
        <w:rPr>
          <w:rFonts w:ascii="Book Antiqua" w:eastAsia="宋体" w:hAnsi="Book Antiqua" w:cs="Times New Roman"/>
          <w:kern w:val="0"/>
          <w:sz w:val="24"/>
          <w:szCs w:val="24"/>
          <w:lang w:val="fr-FR"/>
        </w:rPr>
        <w:t>Grade B (Very good): B</w:t>
      </w:r>
    </w:p>
    <w:p w14:paraId="668F435C" w14:textId="77777777" w:rsidR="00782FC3" w:rsidRPr="000A5687" w:rsidRDefault="00782FC3" w:rsidP="00782FC3">
      <w:pPr>
        <w:adjustRightInd w:val="0"/>
        <w:snapToGrid w:val="0"/>
        <w:spacing w:line="360" w:lineRule="auto"/>
        <w:rPr>
          <w:rFonts w:ascii="Book Antiqua" w:eastAsia="宋体" w:hAnsi="Book Antiqua" w:cs="Times New Roman"/>
          <w:kern w:val="0"/>
          <w:sz w:val="24"/>
          <w:szCs w:val="24"/>
          <w:lang w:val="fr-FR"/>
        </w:rPr>
      </w:pPr>
      <w:r w:rsidRPr="000A5687">
        <w:rPr>
          <w:rFonts w:ascii="Book Antiqua" w:eastAsia="宋体" w:hAnsi="Book Antiqua" w:cs="Times New Roman"/>
          <w:kern w:val="0"/>
          <w:sz w:val="24"/>
          <w:szCs w:val="24"/>
          <w:lang w:val="fr-FR"/>
        </w:rPr>
        <w:t>Grade C (Good): 0</w:t>
      </w:r>
    </w:p>
    <w:p w14:paraId="21181CE1" w14:textId="77777777" w:rsidR="00782FC3" w:rsidRPr="000A5687" w:rsidRDefault="00782FC3" w:rsidP="00782FC3">
      <w:pPr>
        <w:adjustRightInd w:val="0"/>
        <w:snapToGrid w:val="0"/>
        <w:spacing w:line="360" w:lineRule="auto"/>
        <w:rPr>
          <w:rFonts w:ascii="Book Antiqua" w:eastAsia="宋体" w:hAnsi="Book Antiqua" w:cs="Times New Roman"/>
          <w:kern w:val="0"/>
          <w:sz w:val="24"/>
          <w:szCs w:val="24"/>
          <w:lang w:val="fr-FR"/>
        </w:rPr>
      </w:pPr>
      <w:r w:rsidRPr="000A5687">
        <w:rPr>
          <w:rFonts w:ascii="Book Antiqua" w:eastAsia="宋体" w:hAnsi="Book Antiqua" w:cs="Times New Roman"/>
          <w:kern w:val="0"/>
          <w:sz w:val="24"/>
          <w:szCs w:val="24"/>
          <w:lang w:val="fr-FR"/>
        </w:rPr>
        <w:t>Grade D (Fair): 0</w:t>
      </w:r>
    </w:p>
    <w:p w14:paraId="3518B244" w14:textId="77777777" w:rsidR="00782FC3" w:rsidRPr="000A5687" w:rsidRDefault="00782FC3" w:rsidP="00782FC3">
      <w:pPr>
        <w:adjustRightInd w:val="0"/>
        <w:snapToGrid w:val="0"/>
        <w:spacing w:line="360" w:lineRule="auto"/>
        <w:rPr>
          <w:rFonts w:ascii="Book Antiqua" w:eastAsia="等线" w:hAnsi="Book Antiqua" w:cs="Times New Roman"/>
          <w:sz w:val="24"/>
          <w:szCs w:val="24"/>
          <w:lang w:val="hu-HU"/>
        </w:rPr>
      </w:pPr>
      <w:r w:rsidRPr="000A5687">
        <w:rPr>
          <w:rFonts w:ascii="Book Antiqua" w:eastAsia="宋体" w:hAnsi="Book Antiqua" w:cs="Times New Roman"/>
          <w:kern w:val="0"/>
          <w:sz w:val="24"/>
          <w:szCs w:val="24"/>
          <w:lang w:val="fr-FR"/>
        </w:rPr>
        <w:t>Grade E (Poor): 0</w:t>
      </w:r>
    </w:p>
    <w:p w14:paraId="0F7B9BF8" w14:textId="77777777" w:rsidR="00782FC3" w:rsidRPr="000A5687" w:rsidRDefault="00782FC3" w:rsidP="00782FC3">
      <w:pPr>
        <w:widowControl/>
        <w:adjustRightInd w:val="0"/>
        <w:snapToGrid w:val="0"/>
        <w:spacing w:line="360" w:lineRule="auto"/>
        <w:ind w:right="361"/>
        <w:jc w:val="left"/>
        <w:rPr>
          <w:rFonts w:ascii="Book Antiqua" w:eastAsia="宋体" w:hAnsi="Book Antiqua" w:cs="Times New Roman"/>
          <w:kern w:val="0"/>
          <w:sz w:val="24"/>
          <w:szCs w:val="24"/>
        </w:rPr>
      </w:pPr>
    </w:p>
    <w:p w14:paraId="141B3497" w14:textId="17F23B5C" w:rsidR="00782FC3" w:rsidRPr="000A5687" w:rsidRDefault="00782FC3" w:rsidP="00782FC3">
      <w:pPr>
        <w:widowControl/>
        <w:adjustRightInd w:val="0"/>
        <w:snapToGrid w:val="0"/>
        <w:spacing w:line="360" w:lineRule="auto"/>
        <w:ind w:right="361"/>
        <w:jc w:val="left"/>
        <w:rPr>
          <w:rFonts w:ascii="Book Antiqua" w:eastAsia="宋体" w:hAnsi="Book Antiqua" w:cs="Times New Roman"/>
          <w:b/>
          <w:bCs/>
          <w:kern w:val="0"/>
          <w:sz w:val="24"/>
          <w:szCs w:val="24"/>
        </w:rPr>
      </w:pPr>
      <w:r w:rsidRPr="000A5687">
        <w:rPr>
          <w:rFonts w:ascii="Book Antiqua" w:eastAsia="宋体" w:hAnsi="Book Antiqua" w:cs="Times New Roman"/>
          <w:b/>
          <w:kern w:val="0"/>
          <w:sz w:val="24"/>
          <w:szCs w:val="24"/>
          <w:lang w:eastAsia="en-US"/>
        </w:rPr>
        <w:t>P-Reviewer</w:t>
      </w:r>
      <w:r w:rsidRPr="000A5687">
        <w:rPr>
          <w:rFonts w:ascii="Book Antiqua" w:eastAsia="宋体" w:hAnsi="Book Antiqua" w:cs="Times New Roman"/>
          <w:b/>
          <w:kern w:val="0"/>
          <w:sz w:val="24"/>
          <w:szCs w:val="24"/>
        </w:rPr>
        <w:t>:</w:t>
      </w:r>
      <w:r w:rsidR="002D0FDD" w:rsidRPr="000A5687">
        <w:rPr>
          <w:rFonts w:ascii="Book Antiqua" w:eastAsia="宋体" w:hAnsi="Book Antiqua" w:cs="Times New Roman"/>
          <w:bCs/>
          <w:kern w:val="0"/>
          <w:sz w:val="24"/>
          <w:szCs w:val="24"/>
          <w:lang w:eastAsia="en-US"/>
        </w:rPr>
        <w:t xml:space="preserve"> </w:t>
      </w:r>
      <w:proofErr w:type="spellStart"/>
      <w:r w:rsidR="002D0FDD" w:rsidRPr="000A5687">
        <w:rPr>
          <w:rFonts w:ascii="Book Antiqua" w:eastAsia="宋体" w:hAnsi="Book Antiqua" w:cs="Times New Roman"/>
          <w:bCs/>
          <w:kern w:val="0"/>
          <w:sz w:val="24"/>
          <w:szCs w:val="24"/>
          <w:lang w:eastAsia="en-US"/>
        </w:rPr>
        <w:t>Rompianesi</w:t>
      </w:r>
      <w:proofErr w:type="spellEnd"/>
      <w:r w:rsidR="002D0FDD" w:rsidRPr="000A5687">
        <w:rPr>
          <w:rFonts w:ascii="Book Antiqua" w:eastAsia="宋体" w:hAnsi="Book Antiqua" w:cs="Times New Roman"/>
          <w:bCs/>
          <w:kern w:val="0"/>
          <w:sz w:val="24"/>
          <w:szCs w:val="24"/>
          <w:lang w:eastAsia="en-US"/>
        </w:rPr>
        <w:t xml:space="preserve"> G </w:t>
      </w:r>
      <w:r w:rsidRPr="000A5687">
        <w:rPr>
          <w:rFonts w:ascii="Book Antiqua" w:eastAsia="宋体" w:hAnsi="Book Antiqua" w:cs="Times New Roman"/>
          <w:b/>
          <w:bCs/>
          <w:kern w:val="0"/>
          <w:sz w:val="24"/>
          <w:szCs w:val="24"/>
          <w:lang w:eastAsia="en-US"/>
        </w:rPr>
        <w:t>S-Editor</w:t>
      </w:r>
      <w:r w:rsidRPr="000A5687">
        <w:rPr>
          <w:rFonts w:ascii="Book Antiqua" w:eastAsia="宋体" w:hAnsi="Book Antiqua" w:cs="Times New Roman"/>
          <w:b/>
          <w:bCs/>
          <w:kern w:val="0"/>
          <w:sz w:val="24"/>
          <w:szCs w:val="24"/>
        </w:rPr>
        <w:t>:</w:t>
      </w:r>
      <w:r w:rsidRPr="000A5687">
        <w:rPr>
          <w:rFonts w:ascii="Book Antiqua" w:eastAsia="宋体" w:hAnsi="Book Antiqua" w:cs="Times New Roman"/>
          <w:bCs/>
          <w:kern w:val="0"/>
          <w:sz w:val="24"/>
          <w:szCs w:val="24"/>
          <w:lang w:eastAsia="en-US"/>
        </w:rPr>
        <w:t xml:space="preserve"> </w:t>
      </w:r>
      <w:r w:rsidRPr="000A5687">
        <w:rPr>
          <w:rFonts w:ascii="Book Antiqua" w:eastAsia="宋体" w:hAnsi="Book Antiqua" w:cs="Times New Roman"/>
          <w:bCs/>
          <w:kern w:val="0"/>
          <w:sz w:val="24"/>
          <w:szCs w:val="24"/>
        </w:rPr>
        <w:t>Gong ZM</w:t>
      </w:r>
      <w:r w:rsidRPr="000A5687">
        <w:rPr>
          <w:rFonts w:ascii="Book Antiqua" w:eastAsia="宋体" w:hAnsi="Book Antiqua" w:cs="Times New Roman"/>
          <w:b/>
          <w:bCs/>
          <w:kern w:val="0"/>
          <w:sz w:val="24"/>
          <w:szCs w:val="24"/>
          <w:lang w:eastAsia="en-US"/>
        </w:rPr>
        <w:t xml:space="preserve"> L-Editor</w:t>
      </w:r>
      <w:r w:rsidRPr="000A5687">
        <w:rPr>
          <w:rFonts w:ascii="Book Antiqua" w:eastAsia="宋体" w:hAnsi="Book Antiqua" w:cs="Times New Roman"/>
          <w:b/>
          <w:bCs/>
          <w:kern w:val="0"/>
          <w:sz w:val="24"/>
          <w:szCs w:val="24"/>
        </w:rPr>
        <w:t>:</w:t>
      </w:r>
      <w:r w:rsidRPr="000A5687">
        <w:rPr>
          <w:rFonts w:ascii="Book Antiqua" w:eastAsia="宋体" w:hAnsi="Book Antiqua" w:cs="Times New Roman"/>
          <w:b/>
          <w:bCs/>
          <w:kern w:val="0"/>
          <w:sz w:val="24"/>
          <w:szCs w:val="24"/>
          <w:lang w:eastAsia="en-US"/>
        </w:rPr>
        <w:t xml:space="preserve"> </w:t>
      </w:r>
      <w:r w:rsidR="0001294C">
        <w:rPr>
          <w:rFonts w:ascii="Book Antiqua" w:eastAsia="宋体" w:hAnsi="Book Antiqua" w:cs="Times New Roman"/>
          <w:bCs/>
          <w:kern w:val="0"/>
          <w:sz w:val="24"/>
          <w:szCs w:val="24"/>
          <w:lang w:eastAsia="en-US"/>
        </w:rPr>
        <w:t xml:space="preserve">Webster JR </w:t>
      </w:r>
      <w:r w:rsidRPr="000A5687">
        <w:rPr>
          <w:rFonts w:ascii="Book Antiqua" w:eastAsia="宋体" w:hAnsi="Book Antiqua" w:cs="Times New Roman"/>
          <w:b/>
          <w:bCs/>
          <w:kern w:val="0"/>
          <w:sz w:val="24"/>
          <w:szCs w:val="24"/>
          <w:lang w:eastAsia="en-US"/>
        </w:rPr>
        <w:t>E-Editor</w:t>
      </w:r>
      <w:r w:rsidRPr="000A5687">
        <w:rPr>
          <w:rFonts w:ascii="Book Antiqua" w:eastAsia="宋体" w:hAnsi="Book Antiqua" w:cs="Times New Roman"/>
          <w:b/>
          <w:bCs/>
          <w:kern w:val="0"/>
          <w:sz w:val="24"/>
          <w:szCs w:val="24"/>
        </w:rPr>
        <w:t>:</w:t>
      </w:r>
    </w:p>
    <w:p w14:paraId="72BD40DF" w14:textId="77777777" w:rsidR="00782FC3" w:rsidRPr="000A5687" w:rsidRDefault="00782FC3" w:rsidP="00782FC3">
      <w:pPr>
        <w:widowControl/>
        <w:snapToGrid w:val="0"/>
        <w:spacing w:line="360" w:lineRule="auto"/>
        <w:rPr>
          <w:rFonts w:ascii="Book Antiqua" w:eastAsia="宋体" w:hAnsi="Book Antiqua" w:cs="Times New Roman"/>
          <w:kern w:val="0"/>
          <w:sz w:val="24"/>
          <w:szCs w:val="24"/>
        </w:rPr>
      </w:pPr>
    </w:p>
    <w:p w14:paraId="6AC2B025" w14:textId="77777777" w:rsidR="00782FC3" w:rsidRPr="000A5687" w:rsidRDefault="00782FC3">
      <w:pPr>
        <w:widowControl/>
        <w:jc w:val="left"/>
        <w:rPr>
          <w:rFonts w:ascii="Book Antiqua" w:eastAsia="宋体" w:hAnsi="Book Antiqua" w:cs="Book Antiqua"/>
          <w:b/>
          <w:bCs/>
          <w:color w:val="000000"/>
          <w:kern w:val="0"/>
          <w:sz w:val="24"/>
          <w:szCs w:val="24"/>
        </w:rPr>
      </w:pPr>
      <w:r w:rsidRPr="000A5687">
        <w:rPr>
          <w:b/>
          <w:bCs/>
        </w:rPr>
        <w:br w:type="page"/>
      </w:r>
    </w:p>
    <w:p w14:paraId="10A6B2A8" w14:textId="616E97CE" w:rsidR="0058066C" w:rsidRPr="000A5687" w:rsidRDefault="00C426B8" w:rsidP="004D0632">
      <w:pPr>
        <w:pStyle w:val="Default"/>
        <w:kinsoku w:val="0"/>
        <w:snapToGrid w:val="0"/>
        <w:spacing w:line="360" w:lineRule="auto"/>
        <w:jc w:val="both"/>
      </w:pPr>
      <w:r w:rsidRPr="000A5687">
        <w:rPr>
          <w:b/>
          <w:bCs/>
        </w:rPr>
        <w:lastRenderedPageBreak/>
        <w:t>Figure Legends</w:t>
      </w:r>
    </w:p>
    <w:p w14:paraId="662099A4" w14:textId="77777777" w:rsidR="00CA7872" w:rsidRPr="000A5687" w:rsidRDefault="00EF24D3" w:rsidP="004D0632">
      <w:pPr>
        <w:pStyle w:val="ac"/>
        <w:kinsoku w:val="0"/>
        <w:autoSpaceDE w:val="0"/>
        <w:autoSpaceDN w:val="0"/>
        <w:adjustRightInd w:val="0"/>
        <w:snapToGrid w:val="0"/>
        <w:spacing w:line="360" w:lineRule="auto"/>
        <w:ind w:left="360" w:firstLineChars="0" w:firstLine="0"/>
        <w:rPr>
          <w:rFonts w:ascii="Book Antiqua" w:hAnsi="Book Antiqua" w:cs="Times New Roman"/>
          <w:color w:val="000000" w:themeColor="text1"/>
          <w:sz w:val="24"/>
          <w:szCs w:val="24"/>
        </w:rPr>
      </w:pPr>
      <w:r w:rsidRPr="000A5687">
        <w:rPr>
          <w:noProof/>
        </w:rPr>
        <w:drawing>
          <wp:inline distT="0" distB="0" distL="0" distR="0" wp14:anchorId="1E00A1ED" wp14:editId="3B9DDB05">
            <wp:extent cx="5027624" cy="4094921"/>
            <wp:effectExtent l="0" t="0" r="190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5820" cy="4101597"/>
                    </a:xfrm>
                    <a:prstGeom prst="rect">
                      <a:avLst/>
                    </a:prstGeom>
                  </pic:spPr>
                </pic:pic>
              </a:graphicData>
            </a:graphic>
          </wp:inline>
        </w:drawing>
      </w:r>
    </w:p>
    <w:p w14:paraId="0BB314C7" w14:textId="3BEB10DC" w:rsidR="00CA7872" w:rsidRPr="000A5687" w:rsidRDefault="00CA7872" w:rsidP="004D0632">
      <w:pPr>
        <w:pStyle w:val="ac"/>
        <w:kinsoku w:val="0"/>
        <w:snapToGrid w:val="0"/>
        <w:spacing w:line="360" w:lineRule="auto"/>
        <w:ind w:rightChars="-2" w:right="-4" w:firstLineChars="0" w:firstLine="0"/>
        <w:outlineLvl w:val="0"/>
        <w:rPr>
          <w:rFonts w:ascii="Book Antiqua" w:hAnsi="Book Antiqua" w:cs="Times New Roman"/>
          <w:bCs/>
          <w:color w:val="000000" w:themeColor="text1"/>
          <w:sz w:val="24"/>
          <w:szCs w:val="24"/>
        </w:rPr>
      </w:pPr>
      <w:bookmarkStart w:id="11" w:name="OLE_LINK65"/>
      <w:bookmarkStart w:id="12" w:name="OLE_LINK66"/>
      <w:r w:rsidRPr="000A5687">
        <w:rPr>
          <w:rFonts w:ascii="Book Antiqua" w:hAnsi="Book Antiqua" w:cs="Times New Roman"/>
          <w:b/>
          <w:bCs/>
          <w:color w:val="000000" w:themeColor="text1"/>
          <w:sz w:val="24"/>
          <w:szCs w:val="24"/>
        </w:rPr>
        <w:t xml:space="preserve">Figure 1 </w:t>
      </w:r>
      <w:r w:rsidRPr="000A5687">
        <w:rPr>
          <w:rFonts w:ascii="Book Antiqua" w:hAnsi="Book Antiqua" w:cs="Times New Roman"/>
          <w:b/>
          <w:bCs/>
          <w:color w:val="000000" w:themeColor="text1"/>
          <w:sz w:val="24"/>
          <w:szCs w:val="24"/>
          <w:lang w:val="en-MY"/>
        </w:rPr>
        <w:t xml:space="preserve">Effects of </w:t>
      </w:r>
      <w:r w:rsidR="002E0513" w:rsidRPr="000A5687">
        <w:rPr>
          <w:rFonts w:ascii="Book Antiqua" w:hAnsi="Book Antiqua" w:cs="Times New Roman"/>
          <w:b/>
          <w:bCs/>
          <w:color w:val="000000" w:themeColor="text1"/>
          <w:sz w:val="24"/>
          <w:szCs w:val="24"/>
          <w:lang w:val="en-MY"/>
        </w:rPr>
        <w:t>restraint water-immersion stress</w:t>
      </w:r>
      <w:r w:rsidRPr="000A5687">
        <w:rPr>
          <w:rFonts w:ascii="Book Antiqua" w:hAnsi="Book Antiqua" w:cs="Times New Roman"/>
          <w:b/>
          <w:bCs/>
          <w:color w:val="000000" w:themeColor="text1"/>
          <w:sz w:val="24"/>
          <w:szCs w:val="24"/>
          <w:lang w:val="en-MY"/>
        </w:rPr>
        <w:t xml:space="preserve"> on </w:t>
      </w:r>
      <w:r w:rsidR="00203ADF" w:rsidRPr="000A5687">
        <w:rPr>
          <w:rFonts w:ascii="Book Antiqua" w:hAnsi="Book Antiqua" w:cs="Times New Roman"/>
          <w:b/>
          <w:bCs/>
          <w:color w:val="000000" w:themeColor="text1"/>
          <w:sz w:val="24"/>
          <w:szCs w:val="24"/>
          <w:lang w:val="en-MY"/>
        </w:rPr>
        <w:t>gastric mucosal lesion</w:t>
      </w:r>
      <w:r w:rsidRPr="000A5687">
        <w:rPr>
          <w:rFonts w:ascii="Book Antiqua" w:hAnsi="Book Antiqua" w:cs="Times New Roman"/>
          <w:b/>
          <w:bCs/>
          <w:color w:val="000000" w:themeColor="text1"/>
          <w:sz w:val="24"/>
          <w:szCs w:val="24"/>
          <w:lang w:val="en-MY"/>
        </w:rPr>
        <w:t>s in rats.</w:t>
      </w:r>
      <w:r w:rsidRPr="000A5687">
        <w:rPr>
          <w:rFonts w:ascii="Book Antiqua" w:hAnsi="Book Antiqua" w:cs="Times New Roman"/>
          <w:color w:val="000000" w:themeColor="text1"/>
          <w:sz w:val="24"/>
          <w:szCs w:val="24"/>
        </w:rPr>
        <w:t xml:space="preserve"> A</w:t>
      </w:r>
      <w:r w:rsidR="00211332">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The</w:t>
      </w:r>
      <w:r w:rsidRPr="000A5687">
        <w:rPr>
          <w:rFonts w:ascii="Book Antiqua" w:hAnsi="Book Antiqua" w:cs="Times New Roman"/>
          <w:color w:val="000000" w:themeColor="text1"/>
          <w:sz w:val="24"/>
          <w:szCs w:val="24"/>
          <w:lang w:val="en-MY"/>
        </w:rPr>
        <w:t xml:space="preserve"> animal</w:t>
      </w:r>
      <w:r w:rsidRPr="000A5687">
        <w:rPr>
          <w:rFonts w:ascii="Book Antiqua" w:hAnsi="Book Antiqua" w:cs="Times New Roman"/>
          <w:color w:val="000000" w:themeColor="text1"/>
          <w:sz w:val="24"/>
          <w:szCs w:val="24"/>
        </w:rPr>
        <w:t xml:space="preserve"> model of </w:t>
      </w:r>
      <w:r w:rsidR="007B62CD" w:rsidRPr="000A5687">
        <w:rPr>
          <w:rFonts w:ascii="Book Antiqua" w:hAnsi="Book Antiqua" w:cs="Times New Roman"/>
          <w:color w:val="000000" w:themeColor="text1"/>
          <w:sz w:val="24"/>
          <w:szCs w:val="24"/>
        </w:rPr>
        <w:t>r</w:t>
      </w:r>
      <w:r w:rsidR="002E0513" w:rsidRPr="000A5687">
        <w:rPr>
          <w:rFonts w:ascii="Book Antiqua" w:hAnsi="Book Antiqua" w:cs="Times New Roman"/>
          <w:color w:val="000000" w:themeColor="text1"/>
          <w:sz w:val="24"/>
          <w:szCs w:val="24"/>
        </w:rPr>
        <w:t>estraint water-immersion stress (</w:t>
      </w:r>
      <w:r w:rsidRPr="000A5687">
        <w:rPr>
          <w:rFonts w:ascii="Book Antiqua" w:hAnsi="Book Antiqua" w:cs="Times New Roman"/>
          <w:color w:val="000000" w:themeColor="text1"/>
          <w:sz w:val="24"/>
          <w:szCs w:val="24"/>
          <w:lang w:val="en-MY"/>
        </w:rPr>
        <w:t>RWIS</w:t>
      </w:r>
      <w:r w:rsidR="002E0513"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B</w:t>
      </w:r>
      <w:r w:rsidR="00211332">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GB"/>
        </w:rPr>
        <w:t>Gastric mucosal damage induced by</w:t>
      </w:r>
      <w:r w:rsidRPr="000A5687">
        <w:rPr>
          <w:rFonts w:ascii="Book Antiqua" w:hAnsi="Book Antiqua" w:cs="Times New Roman"/>
          <w:color w:val="000000" w:themeColor="text1"/>
          <w:sz w:val="24"/>
          <w:szCs w:val="24"/>
          <w:lang w:val="en-MY"/>
        </w:rPr>
        <w:t xml:space="preserve"> RWIS</w:t>
      </w:r>
      <w:r w:rsidRPr="000A5687">
        <w:rPr>
          <w:rFonts w:ascii="Book Antiqua" w:hAnsi="Book Antiqua" w:cs="Times New Roman"/>
          <w:color w:val="000000" w:themeColor="text1"/>
          <w:sz w:val="24"/>
          <w:szCs w:val="24"/>
        </w:rPr>
        <w:t xml:space="preserve"> (B1</w:t>
      </w:r>
      <w:r w:rsidR="00AB58A6"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c</w:t>
      </w:r>
      <w:proofErr w:type="spellStart"/>
      <w:r w:rsidRPr="000A5687">
        <w:rPr>
          <w:rFonts w:ascii="Book Antiqua" w:hAnsi="Book Antiqua" w:cs="Times New Roman"/>
          <w:color w:val="000000" w:themeColor="text1"/>
          <w:sz w:val="24"/>
          <w:szCs w:val="24"/>
        </w:rPr>
        <w:t>ontrol</w:t>
      </w:r>
      <w:proofErr w:type="spellEnd"/>
      <w:r w:rsidRPr="000A5687">
        <w:rPr>
          <w:rFonts w:ascii="Book Antiqua" w:hAnsi="Book Antiqua" w:cs="Times New Roman"/>
          <w:color w:val="000000" w:themeColor="text1"/>
          <w:sz w:val="24"/>
          <w:szCs w:val="24"/>
        </w:rPr>
        <w:t>; B2</w:t>
      </w:r>
      <w:r w:rsidR="00AB58A6" w:rsidRPr="000A5687">
        <w:rPr>
          <w:rFonts w:ascii="Book Antiqua" w:hAnsi="Book Antiqua" w:cs="Times New Roman"/>
          <w:color w:val="000000" w:themeColor="text1"/>
          <w:sz w:val="24"/>
          <w:szCs w:val="24"/>
        </w:rPr>
        <w:t>:</w:t>
      </w:r>
      <w:r w:rsidR="00211332">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1-h </w:t>
      </w:r>
      <w:r w:rsidRPr="000A5687">
        <w:rPr>
          <w:rFonts w:ascii="Book Antiqua" w:hAnsi="Book Antiqua" w:cs="Times New Roman"/>
          <w:color w:val="000000" w:themeColor="text1"/>
          <w:sz w:val="24"/>
          <w:szCs w:val="24"/>
        </w:rPr>
        <w:t>RWIS; B3</w:t>
      </w:r>
      <w:r w:rsidR="00AB58A6"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2-h </w:t>
      </w:r>
      <w:r w:rsidRPr="000A5687">
        <w:rPr>
          <w:rFonts w:ascii="Book Antiqua" w:hAnsi="Book Antiqua" w:cs="Times New Roman"/>
          <w:color w:val="000000" w:themeColor="text1"/>
          <w:sz w:val="24"/>
          <w:szCs w:val="24"/>
        </w:rPr>
        <w:t>RWIS; B4</w:t>
      </w:r>
      <w:r w:rsidR="00AB58A6" w:rsidRPr="000A5687">
        <w:rPr>
          <w:rFonts w:ascii="Book Antiqua" w:hAnsi="Book Antiqua" w:cs="Times New Roman"/>
          <w:color w:val="000000" w:themeColor="text1"/>
          <w:sz w:val="24"/>
          <w:szCs w:val="24"/>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lang w:val="en-MY"/>
        </w:rPr>
        <w:t xml:space="preserve">4-h </w:t>
      </w:r>
      <w:r w:rsidRPr="000A5687">
        <w:rPr>
          <w:rFonts w:ascii="Book Antiqua" w:hAnsi="Book Antiqua" w:cs="Times New Roman"/>
          <w:color w:val="000000" w:themeColor="text1"/>
          <w:sz w:val="24"/>
          <w:szCs w:val="24"/>
        </w:rPr>
        <w:t>RWIS)</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lang w:val="en-GB"/>
        </w:rPr>
        <w:t xml:space="preserve"> C</w:t>
      </w:r>
      <w:r w:rsidR="00211332">
        <w:rPr>
          <w:rFonts w:ascii="Book Antiqua" w:hAnsi="Book Antiqua" w:cs="Times New Roman"/>
          <w:color w:val="000000" w:themeColor="text1"/>
          <w:sz w:val="24"/>
          <w:szCs w:val="24"/>
          <w:lang w:val="en-GB"/>
        </w:rPr>
        <w:t xml:space="preserve">: </w:t>
      </w:r>
      <w:r w:rsidRPr="000A5687">
        <w:rPr>
          <w:rFonts w:ascii="Book Antiqua" w:hAnsi="Book Antiqua" w:cs="Times New Roman"/>
          <w:color w:val="000000" w:themeColor="text1"/>
          <w:sz w:val="24"/>
          <w:szCs w:val="24"/>
          <w:lang w:val="en-MY"/>
        </w:rPr>
        <w:t xml:space="preserve">Effects of RWIS on the rates of </w:t>
      </w:r>
      <w:r w:rsidRPr="000A5687">
        <w:rPr>
          <w:rFonts w:ascii="Book Antiqua" w:hAnsi="Book Antiqua"/>
          <w:color w:val="000000" w:themeColor="text1"/>
          <w:sz w:val="24"/>
          <w:szCs w:val="24"/>
          <w:lang w:val="en-MY"/>
        </w:rPr>
        <w:t>gastric erosion.</w:t>
      </w:r>
      <w:r w:rsidRPr="000A5687">
        <w:rPr>
          <w:rFonts w:ascii="Book Antiqua" w:hAnsi="Book Antiqua" w:cs="Times New Roman"/>
          <w:color w:val="000000" w:themeColor="text1"/>
          <w:sz w:val="24"/>
          <w:szCs w:val="24"/>
        </w:rPr>
        <w:t xml:space="preserve"> </w:t>
      </w:r>
      <w:r w:rsidR="008F0B5F" w:rsidRPr="000A5687">
        <w:rPr>
          <w:rFonts w:ascii="Book Antiqua" w:hAnsi="Book Antiqua" w:cs="Times New Roman"/>
          <w:i/>
          <w:color w:val="000000" w:themeColor="text1"/>
          <w:sz w:val="24"/>
          <w:szCs w:val="24"/>
        </w:rPr>
        <w:t>n</w:t>
      </w:r>
      <w:r w:rsidR="008F0B5F"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w:t>
      </w:r>
      <w:r w:rsidR="008F0B5F"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5</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mean</w:t>
      </w:r>
      <w:r w:rsidR="008F0B5F"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w:t>
      </w:r>
      <w:r w:rsidR="008F0B5F" w:rsidRPr="000A5687">
        <w:rPr>
          <w:rFonts w:ascii="Book Antiqua" w:hAnsi="Book Antiqua" w:cs="Times New Roman"/>
          <w:color w:val="000000" w:themeColor="text1"/>
          <w:sz w:val="24"/>
          <w:szCs w:val="24"/>
        </w:rPr>
        <w:t xml:space="preserve"> </w:t>
      </w:r>
      <w:r w:rsidRPr="000A5687">
        <w:rPr>
          <w:rFonts w:ascii="Book Antiqua" w:hAnsi="Book Antiqua" w:cs="Times New Roman"/>
          <w:color w:val="000000" w:themeColor="text1"/>
          <w:sz w:val="24"/>
          <w:szCs w:val="24"/>
        </w:rPr>
        <w:t>SE</w:t>
      </w:r>
      <w:r w:rsidRPr="000A5687">
        <w:rPr>
          <w:rFonts w:ascii="Book Antiqua" w:hAnsi="Book Antiqua" w:cs="Times New Roman"/>
          <w:color w:val="000000" w:themeColor="text1"/>
          <w:sz w:val="24"/>
          <w:szCs w:val="24"/>
          <w:lang w:val="en-MY"/>
        </w:rPr>
        <w:t>;</w:t>
      </w:r>
      <w:r w:rsidRPr="000A5687">
        <w:rPr>
          <w:rFonts w:ascii="Book Antiqua" w:hAnsi="Book Antiqua" w:cs="Times New Roman"/>
          <w:bCs/>
          <w:color w:val="000000" w:themeColor="text1"/>
          <w:sz w:val="24"/>
          <w:szCs w:val="24"/>
        </w:rPr>
        <w:t xml:space="preserve"> </w:t>
      </w:r>
      <w:proofErr w:type="spellStart"/>
      <w:r w:rsidR="003E4D8B" w:rsidRPr="000A5687">
        <w:rPr>
          <w:rFonts w:ascii="Book Antiqua" w:hAnsi="Book Antiqua" w:cs="Times New Roman"/>
          <w:bCs/>
          <w:color w:val="000000" w:themeColor="text1"/>
          <w:sz w:val="24"/>
          <w:szCs w:val="24"/>
          <w:vertAlign w:val="superscript"/>
        </w:rPr>
        <w:t>a</w:t>
      </w:r>
      <w:r w:rsidRPr="000A5687">
        <w:rPr>
          <w:rFonts w:ascii="Book Antiqua" w:hAnsi="Book Antiqua" w:cs="Times New Roman"/>
          <w:bCs/>
          <w:i/>
          <w:color w:val="000000" w:themeColor="text1"/>
          <w:sz w:val="24"/>
          <w:szCs w:val="24"/>
        </w:rPr>
        <w:t>P</w:t>
      </w:r>
      <w:proofErr w:type="spellEnd"/>
      <w:r w:rsidR="003E4D8B" w:rsidRPr="000A5687">
        <w:rPr>
          <w:rFonts w:ascii="Book Antiqua" w:hAnsi="Book Antiqua" w:cs="Times New Roman"/>
          <w:bCs/>
          <w:i/>
          <w:color w:val="000000" w:themeColor="text1"/>
          <w:sz w:val="24"/>
          <w:szCs w:val="24"/>
        </w:rPr>
        <w:t xml:space="preserve"> </w:t>
      </w:r>
      <w:r w:rsidRPr="000A5687">
        <w:rPr>
          <w:rFonts w:ascii="Book Antiqua" w:hAnsi="Book Antiqua" w:cs="Times New Roman"/>
          <w:bCs/>
          <w:color w:val="000000" w:themeColor="text1"/>
          <w:sz w:val="24"/>
          <w:szCs w:val="24"/>
        </w:rPr>
        <w:t>&lt;</w:t>
      </w:r>
      <w:r w:rsidR="003E4D8B" w:rsidRPr="000A5687">
        <w:rPr>
          <w:rFonts w:ascii="Book Antiqua" w:hAnsi="Book Antiqua" w:cs="Times New Roman"/>
          <w:bCs/>
          <w:color w:val="000000" w:themeColor="text1"/>
          <w:sz w:val="24"/>
          <w:szCs w:val="24"/>
        </w:rPr>
        <w:t xml:space="preserve"> </w:t>
      </w:r>
      <w:r w:rsidRPr="000A5687">
        <w:rPr>
          <w:rFonts w:ascii="Book Antiqua" w:hAnsi="Book Antiqua" w:cs="Times New Roman"/>
          <w:bCs/>
          <w:color w:val="000000" w:themeColor="text1"/>
          <w:sz w:val="24"/>
          <w:szCs w:val="24"/>
        </w:rPr>
        <w:t xml:space="preserve">0.05, </w:t>
      </w:r>
      <w:proofErr w:type="spellStart"/>
      <w:r w:rsidR="003E4D8B" w:rsidRPr="000A5687">
        <w:rPr>
          <w:rFonts w:ascii="Book Antiqua" w:hAnsi="Book Antiqua" w:cs="Times New Roman"/>
          <w:bCs/>
          <w:color w:val="000000" w:themeColor="text1"/>
          <w:sz w:val="24"/>
          <w:szCs w:val="24"/>
          <w:vertAlign w:val="superscript"/>
        </w:rPr>
        <w:t>b</w:t>
      </w:r>
      <w:r w:rsidRPr="000A5687">
        <w:rPr>
          <w:rFonts w:ascii="Book Antiqua" w:hAnsi="Book Antiqua" w:cs="Times New Roman"/>
          <w:bCs/>
          <w:i/>
          <w:color w:val="000000" w:themeColor="text1"/>
          <w:sz w:val="24"/>
          <w:szCs w:val="24"/>
        </w:rPr>
        <w:t>P</w:t>
      </w:r>
      <w:proofErr w:type="spellEnd"/>
      <w:r w:rsidR="003E4D8B" w:rsidRPr="000A5687">
        <w:rPr>
          <w:rFonts w:ascii="Book Antiqua" w:hAnsi="Book Antiqua" w:cs="Times New Roman"/>
          <w:bCs/>
          <w:i/>
          <w:color w:val="000000" w:themeColor="text1"/>
          <w:sz w:val="24"/>
          <w:szCs w:val="24"/>
        </w:rPr>
        <w:t xml:space="preserve"> </w:t>
      </w:r>
      <w:r w:rsidRPr="000A5687">
        <w:rPr>
          <w:rFonts w:ascii="Book Antiqua" w:hAnsi="Book Antiqua" w:cs="Times New Roman"/>
          <w:bCs/>
          <w:color w:val="000000" w:themeColor="text1"/>
          <w:sz w:val="24"/>
          <w:szCs w:val="24"/>
        </w:rPr>
        <w:t>&lt;</w:t>
      </w:r>
      <w:r w:rsidR="003E4D8B" w:rsidRPr="000A5687">
        <w:rPr>
          <w:rFonts w:ascii="Book Antiqua" w:hAnsi="Book Antiqua" w:cs="Times New Roman"/>
          <w:bCs/>
          <w:color w:val="000000" w:themeColor="text1"/>
          <w:sz w:val="24"/>
          <w:szCs w:val="24"/>
        </w:rPr>
        <w:t xml:space="preserve"> </w:t>
      </w:r>
      <w:r w:rsidRPr="000A5687">
        <w:rPr>
          <w:rFonts w:ascii="Book Antiqua" w:hAnsi="Book Antiqua" w:cs="Times New Roman"/>
          <w:bCs/>
          <w:color w:val="000000" w:themeColor="text1"/>
          <w:sz w:val="24"/>
          <w:szCs w:val="24"/>
        </w:rPr>
        <w:t>0.01.</w:t>
      </w:r>
      <w:r w:rsidRPr="000A5687">
        <w:rPr>
          <w:rFonts w:ascii="Book Antiqua" w:hAnsi="Book Antiqua" w:cs="Times New Roman"/>
          <w:color w:val="000000" w:themeColor="text1"/>
          <w:sz w:val="24"/>
          <w:szCs w:val="24"/>
        </w:rPr>
        <w:t xml:space="preserve"> </w:t>
      </w:r>
      <w:r w:rsidR="00D85C28" w:rsidRPr="000A5687">
        <w:rPr>
          <w:rFonts w:ascii="Book Antiqua" w:hAnsi="Book Antiqua" w:cs="Times New Roman"/>
          <w:color w:val="000000" w:themeColor="text1"/>
          <w:sz w:val="24"/>
          <w:szCs w:val="24"/>
        </w:rPr>
        <w:t xml:space="preserve">RWIS: </w:t>
      </w:r>
      <w:r w:rsidR="00D85C28" w:rsidRPr="000A5687">
        <w:rPr>
          <w:rFonts w:ascii="Book Antiqua" w:hAnsi="Book Antiqua" w:cs="Times New Roman"/>
          <w:caps/>
          <w:color w:val="000000" w:themeColor="text1"/>
          <w:sz w:val="24"/>
          <w:szCs w:val="24"/>
        </w:rPr>
        <w:t>r</w:t>
      </w:r>
      <w:r w:rsidR="00D85C28" w:rsidRPr="000A5687">
        <w:rPr>
          <w:rFonts w:ascii="Book Antiqua" w:hAnsi="Book Antiqua" w:cs="Times New Roman"/>
          <w:color w:val="000000" w:themeColor="text1"/>
          <w:sz w:val="24"/>
          <w:szCs w:val="24"/>
        </w:rPr>
        <w:t>estraint water-immersion stress.</w:t>
      </w:r>
    </w:p>
    <w:bookmarkEnd w:id="11"/>
    <w:bookmarkEnd w:id="12"/>
    <w:p w14:paraId="7030D4DB" w14:textId="77777777" w:rsidR="0058066C" w:rsidRPr="000A5687" w:rsidRDefault="0058066C" w:rsidP="004D0632">
      <w:pPr>
        <w:kinsoku w:val="0"/>
        <w:snapToGrid w:val="0"/>
        <w:spacing w:line="360" w:lineRule="auto"/>
        <w:ind w:left="240" w:hangingChars="100" w:hanging="240"/>
        <w:rPr>
          <w:rFonts w:ascii="Book Antiqua" w:hAnsi="Book Antiqua" w:cs="Times New Roman"/>
          <w:color w:val="000000" w:themeColor="text1"/>
          <w:sz w:val="24"/>
          <w:szCs w:val="24"/>
        </w:rPr>
      </w:pPr>
    </w:p>
    <w:p w14:paraId="1C62C91A" w14:textId="77777777" w:rsidR="00CA7872" w:rsidRPr="000A5687" w:rsidRDefault="005A4F48" w:rsidP="004D0632">
      <w:pPr>
        <w:kinsoku w:val="0"/>
        <w:snapToGrid w:val="0"/>
        <w:spacing w:line="360" w:lineRule="auto"/>
        <w:rPr>
          <w:rFonts w:ascii="Book Antiqua" w:hAnsi="Book Antiqua" w:cs="Times New Roman"/>
          <w:color w:val="000000" w:themeColor="text1"/>
          <w:sz w:val="24"/>
          <w:szCs w:val="24"/>
        </w:rPr>
      </w:pPr>
      <w:r w:rsidRPr="000A5687">
        <w:rPr>
          <w:rFonts w:ascii="Book Antiqua" w:hAnsi="Book Antiqua" w:cs="Times New Roman"/>
          <w:noProof/>
          <w:color w:val="000000" w:themeColor="text1"/>
          <w:sz w:val="24"/>
          <w:szCs w:val="24"/>
        </w:rPr>
        <w:lastRenderedPageBreak/>
        <w:drawing>
          <wp:inline distT="0" distB="0" distL="0" distR="0" wp14:anchorId="49209215" wp14:editId="01910401">
            <wp:extent cx="4963903" cy="335545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6995" cy="3357540"/>
                    </a:xfrm>
                    <a:prstGeom prst="rect">
                      <a:avLst/>
                    </a:prstGeom>
                  </pic:spPr>
                </pic:pic>
              </a:graphicData>
            </a:graphic>
          </wp:inline>
        </w:drawing>
      </w:r>
    </w:p>
    <w:p w14:paraId="14C9A185" w14:textId="77777777" w:rsidR="00CA7872" w:rsidRPr="00992CA8" w:rsidRDefault="00CA7872" w:rsidP="004D0632">
      <w:pPr>
        <w:kinsoku w:val="0"/>
        <w:snapToGrid w:val="0"/>
        <w:spacing w:line="360" w:lineRule="auto"/>
        <w:rPr>
          <w:rFonts w:ascii="Book Antiqua" w:hAnsi="Book Antiqua" w:cs="Times New Roman"/>
          <w:b/>
          <w:bCs/>
          <w:color w:val="000000" w:themeColor="text1"/>
          <w:sz w:val="24"/>
          <w:szCs w:val="24"/>
          <w:lang w:val="en-MY"/>
        </w:rPr>
      </w:pPr>
      <w:bookmarkStart w:id="13" w:name="OLE_LINK67"/>
      <w:r w:rsidRPr="000A5687">
        <w:rPr>
          <w:rFonts w:ascii="Book Antiqua" w:hAnsi="Book Antiqua" w:cs="Times New Roman"/>
          <w:b/>
          <w:bCs/>
          <w:color w:val="000000" w:themeColor="text1"/>
          <w:sz w:val="24"/>
          <w:szCs w:val="24"/>
        </w:rPr>
        <w:t xml:space="preserve">Figure 2 Schematic diagram of </w:t>
      </w:r>
      <w:r w:rsidRPr="000A5687">
        <w:rPr>
          <w:rFonts w:ascii="Book Antiqua" w:hAnsi="Book Antiqua" w:cs="Times New Roman"/>
          <w:b/>
          <w:bCs/>
          <w:color w:val="000000" w:themeColor="text1"/>
          <w:sz w:val="24"/>
          <w:szCs w:val="24"/>
          <w:lang w:val="en-MY"/>
        </w:rPr>
        <w:t xml:space="preserve">the </w:t>
      </w:r>
      <w:r w:rsidRPr="000A5687">
        <w:rPr>
          <w:rFonts w:ascii="Book Antiqua" w:hAnsi="Book Antiqua" w:cs="Times New Roman"/>
          <w:b/>
          <w:bCs/>
          <w:color w:val="000000" w:themeColor="text1"/>
          <w:sz w:val="24"/>
          <w:szCs w:val="24"/>
        </w:rPr>
        <w:t xml:space="preserve">central nervous pathways of </w:t>
      </w:r>
      <w:r w:rsidR="0070722B" w:rsidRPr="000A5687">
        <w:rPr>
          <w:rFonts w:ascii="Book Antiqua" w:hAnsi="Book Antiqua" w:cs="Times New Roman"/>
          <w:b/>
          <w:bCs/>
          <w:color w:val="000000" w:themeColor="text1"/>
          <w:sz w:val="24"/>
          <w:szCs w:val="24"/>
        </w:rPr>
        <w:t>restraint water-immersion stress</w:t>
      </w:r>
      <w:r w:rsidRPr="000A5687">
        <w:rPr>
          <w:rFonts w:ascii="Book Antiqua" w:hAnsi="Book Antiqua" w:cs="Times New Roman"/>
          <w:b/>
          <w:bCs/>
          <w:color w:val="000000" w:themeColor="text1"/>
          <w:sz w:val="24"/>
          <w:szCs w:val="24"/>
        </w:rPr>
        <w:t>-regulated gastrointestinal function</w:t>
      </w:r>
      <w:r w:rsidRPr="000A5687">
        <w:rPr>
          <w:rFonts w:ascii="Book Antiqua" w:hAnsi="Book Antiqua" w:cs="Times New Roman"/>
          <w:b/>
          <w:bCs/>
          <w:color w:val="000000" w:themeColor="text1"/>
          <w:sz w:val="24"/>
          <w:szCs w:val="24"/>
          <w:lang w:val="en-MY"/>
        </w:rPr>
        <w:t>.</w:t>
      </w:r>
      <w:r w:rsidR="008F0B5F" w:rsidRPr="000A5687">
        <w:rPr>
          <w:rFonts w:ascii="Book Antiqua" w:hAnsi="Book Antiqua" w:cs="Times New Roman" w:hint="eastAsia"/>
          <w:b/>
          <w:bCs/>
          <w:color w:val="000000" w:themeColor="text1"/>
          <w:sz w:val="24"/>
          <w:szCs w:val="24"/>
          <w:lang w:val="en-MY"/>
        </w:rPr>
        <w:t xml:space="preserve"> </w:t>
      </w:r>
      <w:r w:rsidRPr="000A5687">
        <w:rPr>
          <w:rFonts w:ascii="Book Antiqua" w:hAnsi="Book Antiqua" w:cs="Times New Roman"/>
          <w:color w:val="000000" w:themeColor="text1"/>
          <w:sz w:val="24"/>
          <w:szCs w:val="24"/>
        </w:rPr>
        <w:t xml:space="preserve">Solid line: </w:t>
      </w:r>
      <w:r w:rsidRPr="000A5687">
        <w:rPr>
          <w:rFonts w:ascii="Book Antiqua" w:hAnsi="Book Antiqua" w:cs="Times New Roman"/>
          <w:caps/>
          <w:color w:val="000000" w:themeColor="text1"/>
          <w:sz w:val="24"/>
          <w:szCs w:val="24"/>
        </w:rPr>
        <w:t>t</w:t>
      </w:r>
      <w:r w:rsidRPr="000A5687">
        <w:rPr>
          <w:rFonts w:ascii="Book Antiqua" w:hAnsi="Book Antiqua" w:cs="Times New Roman"/>
          <w:color w:val="000000" w:themeColor="text1"/>
          <w:sz w:val="24"/>
          <w:szCs w:val="24"/>
        </w:rPr>
        <w:t>he pathways that have been determined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d</w:t>
      </w:r>
      <w:r w:rsidRPr="000A5687">
        <w:rPr>
          <w:rFonts w:ascii="Book Antiqua" w:hAnsi="Book Antiqua" w:cs="Times New Roman"/>
          <w:color w:val="000000" w:themeColor="text1"/>
          <w:sz w:val="24"/>
          <w:szCs w:val="24"/>
        </w:rPr>
        <w:t xml:space="preserve">ashed line: </w:t>
      </w:r>
      <w:r w:rsidRPr="000A5687">
        <w:rPr>
          <w:rFonts w:ascii="Book Antiqua" w:hAnsi="Book Antiqua" w:cs="Times New Roman"/>
          <w:caps/>
          <w:color w:val="000000" w:themeColor="text1"/>
          <w:sz w:val="24"/>
          <w:szCs w:val="24"/>
        </w:rPr>
        <w:t>t</w:t>
      </w:r>
      <w:r w:rsidRPr="000A5687">
        <w:rPr>
          <w:rFonts w:ascii="Book Antiqua" w:hAnsi="Book Antiqua" w:cs="Times New Roman"/>
          <w:color w:val="000000" w:themeColor="text1"/>
          <w:sz w:val="24"/>
          <w:szCs w:val="24"/>
        </w:rPr>
        <w:t>he pathways that remain to be further verified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b</w:t>
      </w:r>
      <w:r w:rsidRPr="000A5687">
        <w:rPr>
          <w:rFonts w:ascii="Book Antiqua" w:hAnsi="Book Antiqua" w:cs="Times New Roman"/>
          <w:color w:val="000000" w:themeColor="text1"/>
          <w:sz w:val="24"/>
          <w:szCs w:val="24"/>
        </w:rPr>
        <w:t xml:space="preserve">lue line segment: </w:t>
      </w:r>
      <w:r w:rsidRPr="000A5687">
        <w:rPr>
          <w:rFonts w:ascii="Book Antiqua" w:hAnsi="Book Antiqua" w:cs="Times New Roman"/>
          <w:caps/>
          <w:color w:val="000000" w:themeColor="text1"/>
          <w:sz w:val="24"/>
          <w:szCs w:val="24"/>
        </w:rPr>
        <w:t>u</w:t>
      </w:r>
      <w:r w:rsidRPr="000A5687">
        <w:rPr>
          <w:rFonts w:ascii="Book Antiqua" w:hAnsi="Book Antiqua" w:cs="Times New Roman"/>
          <w:color w:val="000000" w:themeColor="text1"/>
          <w:sz w:val="24"/>
          <w:szCs w:val="24"/>
        </w:rPr>
        <w:t>pward</w:t>
      </w:r>
      <w:r w:rsidRPr="000A5687">
        <w:rPr>
          <w:rFonts w:ascii="Book Antiqua" w:hAnsi="Book Antiqua" w:cs="Times New Roman"/>
          <w:color w:val="000000" w:themeColor="text1"/>
          <w:sz w:val="24"/>
          <w:szCs w:val="24"/>
          <w:lang w:val="en-MY"/>
        </w:rPr>
        <w:t>;</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g</w:t>
      </w:r>
      <w:r w:rsidRPr="000A5687">
        <w:rPr>
          <w:rFonts w:ascii="Book Antiqua" w:hAnsi="Book Antiqua" w:cs="Times New Roman"/>
          <w:color w:val="000000" w:themeColor="text1"/>
          <w:sz w:val="24"/>
          <w:szCs w:val="24"/>
        </w:rPr>
        <w:t xml:space="preserve">reen line segment: </w:t>
      </w:r>
      <w:r w:rsidRPr="000A5687">
        <w:rPr>
          <w:rFonts w:ascii="Book Antiqua" w:hAnsi="Book Antiqua" w:cs="Times New Roman"/>
          <w:caps/>
          <w:color w:val="000000" w:themeColor="text1"/>
          <w:sz w:val="24"/>
          <w:szCs w:val="24"/>
        </w:rPr>
        <w:t>d</w:t>
      </w:r>
      <w:r w:rsidRPr="000A5687">
        <w:rPr>
          <w:rFonts w:ascii="Book Antiqua" w:hAnsi="Book Antiqua" w:cs="Times New Roman"/>
          <w:color w:val="000000" w:themeColor="text1"/>
          <w:sz w:val="24"/>
          <w:szCs w:val="24"/>
        </w:rPr>
        <w:t>ownward.</w:t>
      </w:r>
      <w:r w:rsidR="00992CA8" w:rsidRPr="000A5687">
        <w:rPr>
          <w:rFonts w:ascii="Book Antiqua" w:hAnsi="Book Antiqua" w:cs="Times New Roman" w:hint="eastAsia"/>
          <w:b/>
          <w:bCs/>
          <w:color w:val="000000" w:themeColor="text1"/>
          <w:sz w:val="24"/>
          <w:szCs w:val="24"/>
          <w:lang w:val="en-MY"/>
        </w:rPr>
        <w:t xml:space="preserve"> </w:t>
      </w:r>
      <w:proofErr w:type="spellStart"/>
      <w:r w:rsidRPr="000A5687">
        <w:rPr>
          <w:rFonts w:ascii="Book Antiqua" w:hAnsi="Book Antiqua" w:cs="Times New Roman"/>
          <w:color w:val="000000" w:themeColor="text1"/>
          <w:sz w:val="24"/>
          <w:szCs w:val="24"/>
        </w:rPr>
        <w:t>mPFC</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m</w:t>
      </w:r>
      <w:r w:rsidRPr="000A5687">
        <w:rPr>
          <w:rFonts w:ascii="Book Antiqua" w:hAnsi="Book Antiqua" w:cs="Times New Roman"/>
          <w:color w:val="000000" w:themeColor="text1"/>
          <w:sz w:val="24"/>
          <w:szCs w:val="24"/>
        </w:rPr>
        <w:t>edial prefrontal cortex; CEA:</w:t>
      </w:r>
      <w:r w:rsidRPr="000A5687">
        <w:rPr>
          <w:rFonts w:ascii="Book Antiqua" w:hAnsi="Book Antiqua" w:cs="Times New Roman"/>
          <w:color w:val="000000" w:themeColor="text1"/>
          <w:sz w:val="24"/>
          <w:szCs w:val="24"/>
          <w:lang w:val="en-MY"/>
        </w:rPr>
        <w:t xml:space="preserve"> </w:t>
      </w:r>
      <w:r w:rsidRPr="000A5687">
        <w:rPr>
          <w:rFonts w:ascii="Book Antiqua" w:hAnsi="Book Antiqua" w:cs="Times New Roman"/>
          <w:caps/>
          <w:color w:val="000000" w:themeColor="text1"/>
          <w:sz w:val="24"/>
          <w:szCs w:val="24"/>
        </w:rPr>
        <w:t>c</w:t>
      </w:r>
      <w:r w:rsidRPr="000A5687">
        <w:rPr>
          <w:rFonts w:ascii="Book Antiqua" w:hAnsi="Book Antiqua" w:cs="Times New Roman"/>
          <w:color w:val="000000" w:themeColor="text1"/>
          <w:sz w:val="24"/>
          <w:szCs w:val="24"/>
        </w:rPr>
        <w:t xml:space="preserve">entral nucleus of the amygdala; MD: </w:t>
      </w:r>
      <w:r w:rsidRPr="000A5687">
        <w:rPr>
          <w:rFonts w:ascii="Book Antiqua" w:hAnsi="Book Antiqua" w:cs="Times New Roman"/>
          <w:caps/>
          <w:color w:val="000000" w:themeColor="text1"/>
          <w:sz w:val="24"/>
          <w:szCs w:val="24"/>
        </w:rPr>
        <w:t>m</w:t>
      </w:r>
      <w:r w:rsidRPr="000A5687">
        <w:rPr>
          <w:rFonts w:ascii="Book Antiqua" w:hAnsi="Book Antiqua" w:cs="Times New Roman"/>
          <w:color w:val="000000" w:themeColor="text1"/>
          <w:sz w:val="24"/>
          <w:szCs w:val="24"/>
        </w:rPr>
        <w:t xml:space="preserve">ediodorsal nucleus of the thalamus; DMV: </w:t>
      </w:r>
      <w:r w:rsidRPr="000A5687">
        <w:rPr>
          <w:rFonts w:ascii="Book Antiqua" w:hAnsi="Book Antiqua" w:cs="Times New Roman"/>
          <w:caps/>
          <w:color w:val="000000" w:themeColor="text1"/>
          <w:sz w:val="24"/>
          <w:szCs w:val="24"/>
        </w:rPr>
        <w:t>d</w:t>
      </w:r>
      <w:r w:rsidRPr="000A5687">
        <w:rPr>
          <w:rFonts w:ascii="Book Antiqua" w:hAnsi="Book Antiqua" w:cs="Times New Roman"/>
          <w:color w:val="000000" w:themeColor="text1"/>
          <w:sz w:val="24"/>
          <w:szCs w:val="24"/>
        </w:rPr>
        <w:t xml:space="preserve">orsal motor nucleus of </w:t>
      </w:r>
      <w:proofErr w:type="spellStart"/>
      <w:r w:rsidRPr="000A5687">
        <w:rPr>
          <w:rFonts w:ascii="Book Antiqua" w:hAnsi="Book Antiqua" w:cs="Times New Roman"/>
          <w:color w:val="000000" w:themeColor="text1"/>
          <w:sz w:val="24"/>
          <w:szCs w:val="24"/>
        </w:rPr>
        <w:t>vagus</w:t>
      </w:r>
      <w:proofErr w:type="spellEnd"/>
      <w:r w:rsidRPr="000A5687">
        <w:rPr>
          <w:rFonts w:ascii="Book Antiqua" w:hAnsi="Book Antiqua" w:cs="Times New Roman"/>
          <w:color w:val="000000" w:themeColor="text1"/>
          <w:sz w:val="24"/>
          <w:szCs w:val="24"/>
        </w:rPr>
        <w:t xml:space="preserve">; NA: </w:t>
      </w:r>
      <w:r w:rsidRPr="000A5687">
        <w:rPr>
          <w:rFonts w:ascii="Book Antiqua" w:hAnsi="Book Antiqua" w:cs="Times New Roman"/>
          <w:caps/>
          <w:color w:val="000000" w:themeColor="text1"/>
          <w:sz w:val="24"/>
          <w:szCs w:val="24"/>
        </w:rPr>
        <w:t>n</w:t>
      </w:r>
      <w:r w:rsidRPr="000A5687">
        <w:rPr>
          <w:rFonts w:ascii="Book Antiqua" w:hAnsi="Book Antiqua" w:cs="Times New Roman"/>
          <w:color w:val="000000" w:themeColor="text1"/>
          <w:sz w:val="24"/>
          <w:szCs w:val="24"/>
        </w:rPr>
        <w:t xml:space="preserve">ucleus ambiguous; </w:t>
      </w:r>
      <w:r w:rsidRPr="000A5687">
        <w:rPr>
          <w:rFonts w:ascii="Book Antiqua" w:hAnsi="Book Antiqua" w:cs="Times New Roman"/>
          <w:color w:val="000000" w:themeColor="text1"/>
          <w:sz w:val="24"/>
          <w:szCs w:val="24"/>
          <w:lang w:val="en-MY"/>
        </w:rPr>
        <w:t>NTS:</w:t>
      </w:r>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n</w:t>
      </w:r>
      <w:r w:rsidRPr="000A5687">
        <w:rPr>
          <w:rFonts w:ascii="Book Antiqua" w:hAnsi="Book Antiqua" w:cs="Times New Roman"/>
          <w:color w:val="000000" w:themeColor="text1"/>
          <w:sz w:val="24"/>
          <w:szCs w:val="24"/>
        </w:rPr>
        <w:t xml:space="preserve">ucleus of the solitary tract; VIP: </w:t>
      </w:r>
      <w:r w:rsidRPr="000A5687">
        <w:rPr>
          <w:rFonts w:ascii="Book Antiqua" w:hAnsi="Book Antiqua" w:cs="Times New Roman"/>
          <w:caps/>
          <w:color w:val="000000" w:themeColor="text1"/>
          <w:sz w:val="24"/>
          <w:szCs w:val="24"/>
        </w:rPr>
        <w:t>v</w:t>
      </w:r>
      <w:r w:rsidRPr="000A5687">
        <w:rPr>
          <w:rFonts w:ascii="Book Antiqua" w:hAnsi="Book Antiqua" w:cs="Times New Roman"/>
          <w:color w:val="000000" w:themeColor="text1"/>
          <w:sz w:val="24"/>
          <w:szCs w:val="24"/>
        </w:rPr>
        <w:t xml:space="preserve">asoactive intestinal peptide; 5-HT: 5-hydroxytryptamine; NO: </w:t>
      </w:r>
      <w:r w:rsidRPr="000A5687">
        <w:rPr>
          <w:rFonts w:ascii="Book Antiqua" w:hAnsi="Book Antiqua" w:cs="Times New Roman"/>
          <w:caps/>
          <w:color w:val="000000" w:themeColor="text1"/>
          <w:sz w:val="24"/>
          <w:szCs w:val="24"/>
        </w:rPr>
        <w:t>n</w:t>
      </w:r>
      <w:r w:rsidRPr="000A5687">
        <w:rPr>
          <w:rFonts w:ascii="Book Antiqua" w:hAnsi="Book Antiqua" w:cs="Times New Roman"/>
          <w:color w:val="000000" w:themeColor="text1"/>
          <w:sz w:val="24"/>
          <w:szCs w:val="24"/>
        </w:rPr>
        <w:t xml:space="preserve">itric oxide; </w:t>
      </w:r>
      <w:proofErr w:type="spellStart"/>
      <w:r w:rsidRPr="000A5687">
        <w:rPr>
          <w:rFonts w:ascii="Book Antiqua" w:hAnsi="Book Antiqua" w:cs="Times New Roman"/>
          <w:color w:val="000000" w:themeColor="text1"/>
          <w:sz w:val="24"/>
          <w:szCs w:val="24"/>
        </w:rPr>
        <w:t>ACh</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a</w:t>
      </w:r>
      <w:r w:rsidRPr="000A5687">
        <w:rPr>
          <w:rFonts w:ascii="Book Antiqua" w:hAnsi="Book Antiqua" w:cs="Times New Roman"/>
          <w:color w:val="000000" w:themeColor="text1"/>
          <w:sz w:val="24"/>
          <w:szCs w:val="24"/>
        </w:rPr>
        <w:t xml:space="preserve">cetylcholine; NE: </w:t>
      </w:r>
      <w:r w:rsidRPr="000A5687">
        <w:rPr>
          <w:rFonts w:ascii="Book Antiqua" w:hAnsi="Book Antiqua" w:cs="Times New Roman"/>
          <w:caps/>
          <w:color w:val="000000" w:themeColor="text1"/>
          <w:sz w:val="24"/>
          <w:szCs w:val="24"/>
        </w:rPr>
        <w:t>n</w:t>
      </w:r>
      <w:r w:rsidRPr="000A5687">
        <w:rPr>
          <w:rFonts w:ascii="Book Antiqua" w:hAnsi="Book Antiqua" w:cs="Times New Roman"/>
          <w:color w:val="000000" w:themeColor="text1"/>
          <w:sz w:val="24"/>
          <w:szCs w:val="24"/>
        </w:rPr>
        <w:t>orepinephrine; GABA: γ-</w:t>
      </w:r>
      <w:proofErr w:type="spellStart"/>
      <w:r w:rsidRPr="000A5687">
        <w:rPr>
          <w:rFonts w:ascii="Book Antiqua" w:hAnsi="Book Antiqua" w:cs="Times New Roman"/>
          <w:color w:val="000000" w:themeColor="text1"/>
          <w:sz w:val="24"/>
          <w:szCs w:val="24"/>
        </w:rPr>
        <w:t>aminiobutyric</w:t>
      </w:r>
      <w:proofErr w:type="spellEnd"/>
      <w:r w:rsidRPr="000A5687">
        <w:rPr>
          <w:rFonts w:ascii="Book Antiqua" w:hAnsi="Book Antiqua" w:cs="Times New Roman"/>
          <w:color w:val="000000" w:themeColor="text1"/>
          <w:sz w:val="24"/>
          <w:szCs w:val="24"/>
        </w:rPr>
        <w:t xml:space="preserve"> acid; </w:t>
      </w:r>
      <w:proofErr w:type="spellStart"/>
      <w:r w:rsidRPr="000A5687">
        <w:rPr>
          <w:rFonts w:ascii="Book Antiqua" w:hAnsi="Book Antiqua" w:cs="Times New Roman"/>
          <w:color w:val="000000" w:themeColor="text1"/>
          <w:sz w:val="24"/>
          <w:szCs w:val="24"/>
        </w:rPr>
        <w:t>Glu</w:t>
      </w:r>
      <w:proofErr w:type="spellEnd"/>
      <w:r w:rsidRPr="000A5687">
        <w:rPr>
          <w:rFonts w:ascii="Book Antiqua" w:hAnsi="Book Antiqua" w:cs="Times New Roman"/>
          <w:color w:val="000000" w:themeColor="text1"/>
          <w:sz w:val="24"/>
          <w:szCs w:val="24"/>
        </w:rPr>
        <w:t xml:space="preserve">: </w:t>
      </w:r>
      <w:r w:rsidRPr="000A5687">
        <w:rPr>
          <w:rFonts w:ascii="Book Antiqua" w:hAnsi="Book Antiqua" w:cs="Times New Roman"/>
          <w:caps/>
          <w:color w:val="000000" w:themeColor="text1"/>
          <w:sz w:val="24"/>
          <w:szCs w:val="24"/>
        </w:rPr>
        <w:t>g</w:t>
      </w:r>
      <w:r w:rsidRPr="000A5687">
        <w:rPr>
          <w:rFonts w:ascii="Book Antiqua" w:hAnsi="Book Antiqua" w:cs="Times New Roman"/>
          <w:color w:val="000000" w:themeColor="text1"/>
          <w:sz w:val="24"/>
          <w:szCs w:val="24"/>
        </w:rPr>
        <w:t>lutamate;</w:t>
      </w:r>
      <w:r w:rsidRPr="000A5687">
        <w:rPr>
          <w:rFonts w:ascii="Book Antiqua" w:hAnsi="Book Antiqua" w:cs="Times New Roman"/>
          <w:color w:val="000000" w:themeColor="text1"/>
          <w:sz w:val="24"/>
          <w:szCs w:val="24"/>
          <w:lang w:val="en-MY"/>
        </w:rPr>
        <w:t xml:space="preserve"> PVN: </w:t>
      </w:r>
      <w:r w:rsidRPr="000A5687">
        <w:rPr>
          <w:rFonts w:ascii="Book Antiqua" w:hAnsi="Book Antiqua"/>
          <w:caps/>
          <w:color w:val="000000" w:themeColor="text1"/>
          <w:sz w:val="24"/>
          <w:szCs w:val="24"/>
          <w:lang w:val="en-MY"/>
        </w:rPr>
        <w:t>p</w:t>
      </w:r>
      <w:r w:rsidRPr="000A5687">
        <w:rPr>
          <w:rFonts w:ascii="Book Antiqua" w:hAnsi="Book Antiqua"/>
          <w:color w:val="000000" w:themeColor="text1"/>
          <w:sz w:val="24"/>
          <w:szCs w:val="24"/>
          <w:lang w:val="en-MY"/>
        </w:rPr>
        <w:t xml:space="preserve">araventricular nucleus; SON: </w:t>
      </w:r>
      <w:r w:rsidRPr="000A5687">
        <w:rPr>
          <w:rFonts w:ascii="Book Antiqua" w:hAnsi="Book Antiqua"/>
          <w:caps/>
          <w:color w:val="000000" w:themeColor="text1"/>
          <w:sz w:val="24"/>
          <w:szCs w:val="24"/>
          <w:lang w:val="en-MY"/>
        </w:rPr>
        <w:t>s</w:t>
      </w:r>
      <w:r w:rsidRPr="000A5687">
        <w:rPr>
          <w:rFonts w:ascii="Book Antiqua" w:hAnsi="Book Antiqua"/>
          <w:color w:val="000000" w:themeColor="text1"/>
          <w:sz w:val="24"/>
          <w:szCs w:val="24"/>
          <w:lang w:val="en-MY"/>
        </w:rPr>
        <w:t>upraoptic nucleus;</w:t>
      </w:r>
      <w:r w:rsidRPr="000A5687">
        <w:rPr>
          <w:rFonts w:ascii="Book Antiqua" w:hAnsi="Book Antiqua" w:cs="Times New Roman"/>
          <w:color w:val="000000" w:themeColor="text1"/>
          <w:sz w:val="24"/>
          <w:szCs w:val="24"/>
        </w:rPr>
        <w:t xml:space="preserve"> OT: </w:t>
      </w:r>
      <w:r w:rsidRPr="000A5687">
        <w:rPr>
          <w:rFonts w:ascii="Book Antiqua" w:hAnsi="Book Antiqua" w:cs="Times New Roman"/>
          <w:caps/>
          <w:color w:val="000000" w:themeColor="text1"/>
          <w:sz w:val="24"/>
          <w:szCs w:val="24"/>
        </w:rPr>
        <w:t>o</w:t>
      </w:r>
      <w:r w:rsidRPr="000A5687">
        <w:rPr>
          <w:rFonts w:ascii="Book Antiqua" w:hAnsi="Book Antiqua" w:cs="Times New Roman"/>
          <w:color w:val="000000" w:themeColor="text1"/>
          <w:sz w:val="24"/>
          <w:szCs w:val="24"/>
        </w:rPr>
        <w:t xml:space="preserve">xytocin; AVP: </w:t>
      </w:r>
      <w:r w:rsidRPr="000A5687">
        <w:rPr>
          <w:rFonts w:ascii="Book Antiqua" w:hAnsi="Book Antiqua" w:cs="Times New Roman"/>
          <w:caps/>
          <w:color w:val="000000" w:themeColor="text1"/>
          <w:sz w:val="24"/>
          <w:szCs w:val="24"/>
        </w:rPr>
        <w:t>a</w:t>
      </w:r>
      <w:r w:rsidRPr="000A5687">
        <w:rPr>
          <w:rFonts w:ascii="Book Antiqua" w:hAnsi="Book Antiqua" w:cs="Times New Roman"/>
          <w:color w:val="000000" w:themeColor="text1"/>
          <w:sz w:val="24"/>
          <w:szCs w:val="24"/>
        </w:rPr>
        <w:t>rginine vasopressin.</w:t>
      </w:r>
    </w:p>
    <w:bookmarkEnd w:id="13"/>
    <w:p w14:paraId="16463234" w14:textId="77777777" w:rsidR="00CA7872" w:rsidRPr="002636A5" w:rsidRDefault="00CA7872" w:rsidP="00106D05">
      <w:pPr>
        <w:kinsoku w:val="0"/>
        <w:snapToGrid w:val="0"/>
        <w:spacing w:line="360" w:lineRule="auto"/>
        <w:rPr>
          <w:rFonts w:ascii="Book Antiqua" w:hAnsi="Book Antiqua" w:cs="Times New Roman"/>
          <w:color w:val="000000" w:themeColor="text1"/>
          <w:sz w:val="24"/>
          <w:szCs w:val="24"/>
          <w:lang w:val="en-MY"/>
        </w:rPr>
      </w:pPr>
    </w:p>
    <w:sectPr w:rsidR="00CA7872" w:rsidRPr="002636A5" w:rsidSect="00AB39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1EABF" w14:textId="77777777" w:rsidR="00E729F8" w:rsidRDefault="00E729F8" w:rsidP="0058066C">
      <w:r>
        <w:separator/>
      </w:r>
    </w:p>
  </w:endnote>
  <w:endnote w:type="continuationSeparator" w:id="0">
    <w:p w14:paraId="647F9950" w14:textId="77777777" w:rsidR="00E729F8" w:rsidRDefault="00E729F8" w:rsidP="0058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1619C" w14:textId="77777777" w:rsidR="00E729F8" w:rsidRDefault="00E729F8" w:rsidP="0058066C">
      <w:r>
        <w:separator/>
      </w:r>
    </w:p>
  </w:footnote>
  <w:footnote w:type="continuationSeparator" w:id="0">
    <w:p w14:paraId="217881AA" w14:textId="77777777" w:rsidR="00E729F8" w:rsidRDefault="00E729F8" w:rsidP="00580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5114B"/>
    <w:multiLevelType w:val="multilevel"/>
    <w:tmpl w:val="7EC5114B"/>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AnsiTheme="minorEastAsia" w:hint="default"/>
        <w:b/>
      </w:rPr>
    </w:lvl>
    <w:lvl w:ilvl="2">
      <w:start w:val="1"/>
      <w:numFmt w:val="decimal"/>
      <w:isLgl/>
      <w:lvlText w:val="%1.%2.%3."/>
      <w:lvlJc w:val="left"/>
      <w:pPr>
        <w:ind w:left="720" w:hanging="720"/>
      </w:pPr>
      <w:rPr>
        <w:rFonts w:hAnsiTheme="minorEastAsia" w:hint="default"/>
        <w:b w:val="0"/>
      </w:rPr>
    </w:lvl>
    <w:lvl w:ilvl="3">
      <w:start w:val="1"/>
      <w:numFmt w:val="decimal"/>
      <w:isLgl/>
      <w:lvlText w:val="%1.%2.%3.%4."/>
      <w:lvlJc w:val="left"/>
      <w:pPr>
        <w:ind w:left="720" w:hanging="720"/>
      </w:pPr>
      <w:rPr>
        <w:rFonts w:hAnsiTheme="minorEastAsia" w:hint="default"/>
        <w:b w:val="0"/>
      </w:rPr>
    </w:lvl>
    <w:lvl w:ilvl="4">
      <w:start w:val="1"/>
      <w:numFmt w:val="decimal"/>
      <w:isLgl/>
      <w:lvlText w:val="%1.%2.%3.%4.%5."/>
      <w:lvlJc w:val="left"/>
      <w:pPr>
        <w:ind w:left="1080" w:hanging="1080"/>
      </w:pPr>
      <w:rPr>
        <w:rFonts w:hAnsiTheme="minorEastAsia" w:hint="default"/>
        <w:b w:val="0"/>
      </w:rPr>
    </w:lvl>
    <w:lvl w:ilvl="5">
      <w:start w:val="1"/>
      <w:numFmt w:val="decimal"/>
      <w:isLgl/>
      <w:lvlText w:val="%1.%2.%3.%4.%5.%6."/>
      <w:lvlJc w:val="left"/>
      <w:pPr>
        <w:ind w:left="1080" w:hanging="1080"/>
      </w:pPr>
      <w:rPr>
        <w:rFonts w:hAnsiTheme="minorEastAsia" w:hint="default"/>
        <w:b w:val="0"/>
      </w:rPr>
    </w:lvl>
    <w:lvl w:ilvl="6">
      <w:start w:val="1"/>
      <w:numFmt w:val="decimal"/>
      <w:isLgl/>
      <w:lvlText w:val="%1.%2.%3.%4.%5.%6.%7."/>
      <w:lvlJc w:val="left"/>
      <w:pPr>
        <w:ind w:left="1440" w:hanging="1440"/>
      </w:pPr>
      <w:rPr>
        <w:rFonts w:hAnsiTheme="minorEastAsia" w:hint="default"/>
        <w:b w:val="0"/>
      </w:rPr>
    </w:lvl>
    <w:lvl w:ilvl="7">
      <w:start w:val="1"/>
      <w:numFmt w:val="decimal"/>
      <w:isLgl/>
      <w:lvlText w:val="%1.%2.%3.%4.%5.%6.%7.%8."/>
      <w:lvlJc w:val="left"/>
      <w:pPr>
        <w:ind w:left="1440" w:hanging="1440"/>
      </w:pPr>
      <w:rPr>
        <w:rFonts w:hAnsiTheme="minorEastAsia" w:hint="default"/>
        <w:b w:val="0"/>
      </w:rPr>
    </w:lvl>
    <w:lvl w:ilvl="8">
      <w:start w:val="1"/>
      <w:numFmt w:val="decimal"/>
      <w:isLgl/>
      <w:lvlText w:val="%1.%2.%3.%4.%5.%6.%7.%8.%9."/>
      <w:lvlJc w:val="left"/>
      <w:pPr>
        <w:ind w:left="1800" w:hanging="1800"/>
      </w:pPr>
      <w:rPr>
        <w:rFonts w:hAnsiTheme="minorEastAsia"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removePersonalInformation/>
  <w:bordersDoNotSurroundHeader/>
  <w:bordersDoNotSurroundFooter/>
  <w:hideSpellingErrors/>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C13"/>
    <w:rsid w:val="0000021C"/>
    <w:rsid w:val="000024CB"/>
    <w:rsid w:val="000071FC"/>
    <w:rsid w:val="0001294C"/>
    <w:rsid w:val="000135B8"/>
    <w:rsid w:val="00016C9D"/>
    <w:rsid w:val="00017914"/>
    <w:rsid w:val="00022EF2"/>
    <w:rsid w:val="00023C17"/>
    <w:rsid w:val="000360E7"/>
    <w:rsid w:val="000375B6"/>
    <w:rsid w:val="00040D03"/>
    <w:rsid w:val="0004121D"/>
    <w:rsid w:val="0004159D"/>
    <w:rsid w:val="00041A5B"/>
    <w:rsid w:val="0004299F"/>
    <w:rsid w:val="00044CE2"/>
    <w:rsid w:val="0004513C"/>
    <w:rsid w:val="0004584D"/>
    <w:rsid w:val="00051614"/>
    <w:rsid w:val="00054DF9"/>
    <w:rsid w:val="0005727F"/>
    <w:rsid w:val="000579C2"/>
    <w:rsid w:val="00057E3A"/>
    <w:rsid w:val="0006042F"/>
    <w:rsid w:val="0006315C"/>
    <w:rsid w:val="000651D6"/>
    <w:rsid w:val="00066719"/>
    <w:rsid w:val="00066C51"/>
    <w:rsid w:val="0007309F"/>
    <w:rsid w:val="000770CA"/>
    <w:rsid w:val="00077B29"/>
    <w:rsid w:val="00080FED"/>
    <w:rsid w:val="00084F3B"/>
    <w:rsid w:val="00086AB3"/>
    <w:rsid w:val="000879B3"/>
    <w:rsid w:val="00090DEB"/>
    <w:rsid w:val="0009226D"/>
    <w:rsid w:val="00093A6E"/>
    <w:rsid w:val="00094D4E"/>
    <w:rsid w:val="000952D2"/>
    <w:rsid w:val="000A156A"/>
    <w:rsid w:val="000A1F78"/>
    <w:rsid w:val="000A290C"/>
    <w:rsid w:val="000A4382"/>
    <w:rsid w:val="000A5687"/>
    <w:rsid w:val="000B0511"/>
    <w:rsid w:val="000B0837"/>
    <w:rsid w:val="000B6016"/>
    <w:rsid w:val="000B6FEE"/>
    <w:rsid w:val="000B719D"/>
    <w:rsid w:val="000C0DDB"/>
    <w:rsid w:val="000C5F14"/>
    <w:rsid w:val="000C6B85"/>
    <w:rsid w:val="000C70B2"/>
    <w:rsid w:val="000C7CE0"/>
    <w:rsid w:val="000C7E3C"/>
    <w:rsid w:val="000D792B"/>
    <w:rsid w:val="000E3A00"/>
    <w:rsid w:val="000E488C"/>
    <w:rsid w:val="000E51DF"/>
    <w:rsid w:val="000E6129"/>
    <w:rsid w:val="000F1610"/>
    <w:rsid w:val="000F3BEA"/>
    <w:rsid w:val="000F50AB"/>
    <w:rsid w:val="000F5DDD"/>
    <w:rsid w:val="000F732B"/>
    <w:rsid w:val="00100970"/>
    <w:rsid w:val="001011E6"/>
    <w:rsid w:val="001014DC"/>
    <w:rsid w:val="00102908"/>
    <w:rsid w:val="00102D36"/>
    <w:rsid w:val="00104364"/>
    <w:rsid w:val="00104A59"/>
    <w:rsid w:val="00105E03"/>
    <w:rsid w:val="00106D05"/>
    <w:rsid w:val="00107E4B"/>
    <w:rsid w:val="001121F6"/>
    <w:rsid w:val="001129E9"/>
    <w:rsid w:val="00113C19"/>
    <w:rsid w:val="0011597B"/>
    <w:rsid w:val="00115E15"/>
    <w:rsid w:val="0012027D"/>
    <w:rsid w:val="00121156"/>
    <w:rsid w:val="00121771"/>
    <w:rsid w:val="00126931"/>
    <w:rsid w:val="00126A35"/>
    <w:rsid w:val="00135681"/>
    <w:rsid w:val="00135B58"/>
    <w:rsid w:val="00141EC8"/>
    <w:rsid w:val="00147107"/>
    <w:rsid w:val="00147BB0"/>
    <w:rsid w:val="00147DDE"/>
    <w:rsid w:val="00151468"/>
    <w:rsid w:val="00153AC3"/>
    <w:rsid w:val="00156027"/>
    <w:rsid w:val="001573DC"/>
    <w:rsid w:val="00163D16"/>
    <w:rsid w:val="00167278"/>
    <w:rsid w:val="001675AA"/>
    <w:rsid w:val="001679BF"/>
    <w:rsid w:val="00167B33"/>
    <w:rsid w:val="00181294"/>
    <w:rsid w:val="00181346"/>
    <w:rsid w:val="0018482D"/>
    <w:rsid w:val="0018794D"/>
    <w:rsid w:val="00193CFC"/>
    <w:rsid w:val="00194B4B"/>
    <w:rsid w:val="00196822"/>
    <w:rsid w:val="001A2EEA"/>
    <w:rsid w:val="001A5A42"/>
    <w:rsid w:val="001B2792"/>
    <w:rsid w:val="001B2D17"/>
    <w:rsid w:val="001B3234"/>
    <w:rsid w:val="001B3421"/>
    <w:rsid w:val="001B34D1"/>
    <w:rsid w:val="001B37DE"/>
    <w:rsid w:val="001B4A81"/>
    <w:rsid w:val="001C04E8"/>
    <w:rsid w:val="001C13CA"/>
    <w:rsid w:val="001C208A"/>
    <w:rsid w:val="001C73A9"/>
    <w:rsid w:val="001D2FBC"/>
    <w:rsid w:val="001D3487"/>
    <w:rsid w:val="001D549F"/>
    <w:rsid w:val="001D648D"/>
    <w:rsid w:val="001E04B4"/>
    <w:rsid w:val="001E0BD0"/>
    <w:rsid w:val="001E17BF"/>
    <w:rsid w:val="001E202E"/>
    <w:rsid w:val="001E50A2"/>
    <w:rsid w:val="001E7B21"/>
    <w:rsid w:val="001F074C"/>
    <w:rsid w:val="001F07C2"/>
    <w:rsid w:val="001F5AE6"/>
    <w:rsid w:val="001F7AFA"/>
    <w:rsid w:val="002012BA"/>
    <w:rsid w:val="0020197D"/>
    <w:rsid w:val="00202E6C"/>
    <w:rsid w:val="002035BA"/>
    <w:rsid w:val="00203ADF"/>
    <w:rsid w:val="00203B4F"/>
    <w:rsid w:val="00205E57"/>
    <w:rsid w:val="00207374"/>
    <w:rsid w:val="00211332"/>
    <w:rsid w:val="002114A3"/>
    <w:rsid w:val="002124B6"/>
    <w:rsid w:val="00222690"/>
    <w:rsid w:val="00223240"/>
    <w:rsid w:val="002234A2"/>
    <w:rsid w:val="002234DE"/>
    <w:rsid w:val="00226B61"/>
    <w:rsid w:val="00226D05"/>
    <w:rsid w:val="00226DDE"/>
    <w:rsid w:val="00227687"/>
    <w:rsid w:val="002308D3"/>
    <w:rsid w:val="00235CA7"/>
    <w:rsid w:val="00236D5F"/>
    <w:rsid w:val="00244379"/>
    <w:rsid w:val="002443B7"/>
    <w:rsid w:val="002444CA"/>
    <w:rsid w:val="00244640"/>
    <w:rsid w:val="00246FE0"/>
    <w:rsid w:val="0024724E"/>
    <w:rsid w:val="00254E4E"/>
    <w:rsid w:val="0025660D"/>
    <w:rsid w:val="002617D9"/>
    <w:rsid w:val="00262CC9"/>
    <w:rsid w:val="002636A5"/>
    <w:rsid w:val="00263E32"/>
    <w:rsid w:val="00263ECE"/>
    <w:rsid w:val="0026421E"/>
    <w:rsid w:val="0026444B"/>
    <w:rsid w:val="00264810"/>
    <w:rsid w:val="00273127"/>
    <w:rsid w:val="002740C3"/>
    <w:rsid w:val="00274C4E"/>
    <w:rsid w:val="00276F87"/>
    <w:rsid w:val="002864CF"/>
    <w:rsid w:val="00287F60"/>
    <w:rsid w:val="002910DB"/>
    <w:rsid w:val="00292900"/>
    <w:rsid w:val="00295A79"/>
    <w:rsid w:val="00296F8A"/>
    <w:rsid w:val="002A062D"/>
    <w:rsid w:val="002A1D8B"/>
    <w:rsid w:val="002A285F"/>
    <w:rsid w:val="002A582F"/>
    <w:rsid w:val="002A7C79"/>
    <w:rsid w:val="002B3B4F"/>
    <w:rsid w:val="002B4F6A"/>
    <w:rsid w:val="002B52BA"/>
    <w:rsid w:val="002C0F96"/>
    <w:rsid w:val="002C61CE"/>
    <w:rsid w:val="002D0FDD"/>
    <w:rsid w:val="002D2B95"/>
    <w:rsid w:val="002D3AFC"/>
    <w:rsid w:val="002D4DBF"/>
    <w:rsid w:val="002E000E"/>
    <w:rsid w:val="002E0513"/>
    <w:rsid w:val="002E0975"/>
    <w:rsid w:val="002E0994"/>
    <w:rsid w:val="002E121B"/>
    <w:rsid w:val="002E2482"/>
    <w:rsid w:val="002E24F6"/>
    <w:rsid w:val="002E2B8D"/>
    <w:rsid w:val="002E4F40"/>
    <w:rsid w:val="002E67D7"/>
    <w:rsid w:val="002E6EF1"/>
    <w:rsid w:val="002E75D8"/>
    <w:rsid w:val="002F3643"/>
    <w:rsid w:val="002F4A7C"/>
    <w:rsid w:val="00301E91"/>
    <w:rsid w:val="0030222E"/>
    <w:rsid w:val="003042D8"/>
    <w:rsid w:val="0030635F"/>
    <w:rsid w:val="00312333"/>
    <w:rsid w:val="00320EC8"/>
    <w:rsid w:val="00325413"/>
    <w:rsid w:val="00325F1B"/>
    <w:rsid w:val="0032655A"/>
    <w:rsid w:val="00331B43"/>
    <w:rsid w:val="00333FF5"/>
    <w:rsid w:val="00335BF0"/>
    <w:rsid w:val="00336F6F"/>
    <w:rsid w:val="00341C66"/>
    <w:rsid w:val="00344D01"/>
    <w:rsid w:val="003504D4"/>
    <w:rsid w:val="003523CE"/>
    <w:rsid w:val="003528D3"/>
    <w:rsid w:val="00353EB5"/>
    <w:rsid w:val="00354242"/>
    <w:rsid w:val="00355974"/>
    <w:rsid w:val="0036164D"/>
    <w:rsid w:val="00363DDF"/>
    <w:rsid w:val="003655D2"/>
    <w:rsid w:val="00365781"/>
    <w:rsid w:val="00365856"/>
    <w:rsid w:val="00367E9D"/>
    <w:rsid w:val="003716F8"/>
    <w:rsid w:val="00372A7F"/>
    <w:rsid w:val="003737F0"/>
    <w:rsid w:val="003756AA"/>
    <w:rsid w:val="00375F19"/>
    <w:rsid w:val="00382339"/>
    <w:rsid w:val="00382685"/>
    <w:rsid w:val="003829A5"/>
    <w:rsid w:val="00385677"/>
    <w:rsid w:val="0038615A"/>
    <w:rsid w:val="003869FE"/>
    <w:rsid w:val="00386BFD"/>
    <w:rsid w:val="00386F47"/>
    <w:rsid w:val="00391169"/>
    <w:rsid w:val="00391D40"/>
    <w:rsid w:val="00392EB1"/>
    <w:rsid w:val="00395D71"/>
    <w:rsid w:val="00397126"/>
    <w:rsid w:val="00397FEA"/>
    <w:rsid w:val="003A14EE"/>
    <w:rsid w:val="003A5748"/>
    <w:rsid w:val="003A7F1B"/>
    <w:rsid w:val="003B181E"/>
    <w:rsid w:val="003B3A57"/>
    <w:rsid w:val="003B4630"/>
    <w:rsid w:val="003B484F"/>
    <w:rsid w:val="003B5521"/>
    <w:rsid w:val="003B5FFD"/>
    <w:rsid w:val="003B721A"/>
    <w:rsid w:val="003B7EE6"/>
    <w:rsid w:val="003C0B36"/>
    <w:rsid w:val="003C3DB5"/>
    <w:rsid w:val="003C541B"/>
    <w:rsid w:val="003C5BDD"/>
    <w:rsid w:val="003C74FD"/>
    <w:rsid w:val="003C7B40"/>
    <w:rsid w:val="003D0F04"/>
    <w:rsid w:val="003D38E0"/>
    <w:rsid w:val="003D4992"/>
    <w:rsid w:val="003D7C96"/>
    <w:rsid w:val="003E00C5"/>
    <w:rsid w:val="003E0A5A"/>
    <w:rsid w:val="003E0BA8"/>
    <w:rsid w:val="003E1672"/>
    <w:rsid w:val="003E36AB"/>
    <w:rsid w:val="003E47F6"/>
    <w:rsid w:val="003E4A4C"/>
    <w:rsid w:val="003E4D8B"/>
    <w:rsid w:val="003F2D9A"/>
    <w:rsid w:val="003F54B9"/>
    <w:rsid w:val="003F60DF"/>
    <w:rsid w:val="0040295B"/>
    <w:rsid w:val="0040318D"/>
    <w:rsid w:val="00405035"/>
    <w:rsid w:val="00407D95"/>
    <w:rsid w:val="00410F54"/>
    <w:rsid w:val="00411670"/>
    <w:rsid w:val="00411BFC"/>
    <w:rsid w:val="00413699"/>
    <w:rsid w:val="00414B5B"/>
    <w:rsid w:val="00417407"/>
    <w:rsid w:val="00417D68"/>
    <w:rsid w:val="004205AE"/>
    <w:rsid w:val="00420D47"/>
    <w:rsid w:val="00423C10"/>
    <w:rsid w:val="00423DA3"/>
    <w:rsid w:val="00425EF5"/>
    <w:rsid w:val="0042633A"/>
    <w:rsid w:val="00426C02"/>
    <w:rsid w:val="00427622"/>
    <w:rsid w:val="00433311"/>
    <w:rsid w:val="004364F9"/>
    <w:rsid w:val="00437598"/>
    <w:rsid w:val="00437E89"/>
    <w:rsid w:val="0044160F"/>
    <w:rsid w:val="00444887"/>
    <w:rsid w:val="0044642B"/>
    <w:rsid w:val="00446B14"/>
    <w:rsid w:val="00450577"/>
    <w:rsid w:val="00450F0C"/>
    <w:rsid w:val="004543A2"/>
    <w:rsid w:val="0045531D"/>
    <w:rsid w:val="004559E0"/>
    <w:rsid w:val="00463822"/>
    <w:rsid w:val="00463D1F"/>
    <w:rsid w:val="00464B12"/>
    <w:rsid w:val="00466D93"/>
    <w:rsid w:val="004674F9"/>
    <w:rsid w:val="004675D6"/>
    <w:rsid w:val="004720CD"/>
    <w:rsid w:val="004721F6"/>
    <w:rsid w:val="00472C28"/>
    <w:rsid w:val="00472F3D"/>
    <w:rsid w:val="00477695"/>
    <w:rsid w:val="00481253"/>
    <w:rsid w:val="00485630"/>
    <w:rsid w:val="00485722"/>
    <w:rsid w:val="00485C23"/>
    <w:rsid w:val="0048634C"/>
    <w:rsid w:val="00487C6F"/>
    <w:rsid w:val="00491F0A"/>
    <w:rsid w:val="00492418"/>
    <w:rsid w:val="00493C8C"/>
    <w:rsid w:val="00495C59"/>
    <w:rsid w:val="00496503"/>
    <w:rsid w:val="00497B50"/>
    <w:rsid w:val="004A11BE"/>
    <w:rsid w:val="004A20A7"/>
    <w:rsid w:val="004A57E7"/>
    <w:rsid w:val="004B1328"/>
    <w:rsid w:val="004B284A"/>
    <w:rsid w:val="004B2AEF"/>
    <w:rsid w:val="004B3068"/>
    <w:rsid w:val="004B523E"/>
    <w:rsid w:val="004C4C35"/>
    <w:rsid w:val="004C4F4B"/>
    <w:rsid w:val="004C63F3"/>
    <w:rsid w:val="004C6877"/>
    <w:rsid w:val="004D0240"/>
    <w:rsid w:val="004D0632"/>
    <w:rsid w:val="004D44E9"/>
    <w:rsid w:val="004D5340"/>
    <w:rsid w:val="004E0C47"/>
    <w:rsid w:val="004E31E4"/>
    <w:rsid w:val="004E35E3"/>
    <w:rsid w:val="004E3C83"/>
    <w:rsid w:val="004F0F83"/>
    <w:rsid w:val="004F773E"/>
    <w:rsid w:val="004F77A3"/>
    <w:rsid w:val="0050082E"/>
    <w:rsid w:val="00500ADB"/>
    <w:rsid w:val="005029B6"/>
    <w:rsid w:val="005029FA"/>
    <w:rsid w:val="005035C3"/>
    <w:rsid w:val="00503C31"/>
    <w:rsid w:val="00510829"/>
    <w:rsid w:val="00511266"/>
    <w:rsid w:val="005117EF"/>
    <w:rsid w:val="00517DF8"/>
    <w:rsid w:val="00520559"/>
    <w:rsid w:val="00520DA9"/>
    <w:rsid w:val="0052195F"/>
    <w:rsid w:val="00524E7A"/>
    <w:rsid w:val="005264FC"/>
    <w:rsid w:val="0053550F"/>
    <w:rsid w:val="0053601B"/>
    <w:rsid w:val="005362B1"/>
    <w:rsid w:val="00537D14"/>
    <w:rsid w:val="005401C0"/>
    <w:rsid w:val="00542139"/>
    <w:rsid w:val="005479A1"/>
    <w:rsid w:val="00550486"/>
    <w:rsid w:val="00551FB0"/>
    <w:rsid w:val="005541E1"/>
    <w:rsid w:val="005542F7"/>
    <w:rsid w:val="00555466"/>
    <w:rsid w:val="00556834"/>
    <w:rsid w:val="0055769B"/>
    <w:rsid w:val="00563342"/>
    <w:rsid w:val="00564087"/>
    <w:rsid w:val="0056443C"/>
    <w:rsid w:val="005646D6"/>
    <w:rsid w:val="00565211"/>
    <w:rsid w:val="00565E2D"/>
    <w:rsid w:val="00566815"/>
    <w:rsid w:val="00567C20"/>
    <w:rsid w:val="00570602"/>
    <w:rsid w:val="00573B40"/>
    <w:rsid w:val="00575D23"/>
    <w:rsid w:val="0058066C"/>
    <w:rsid w:val="0058295C"/>
    <w:rsid w:val="00582996"/>
    <w:rsid w:val="00582C96"/>
    <w:rsid w:val="00583D30"/>
    <w:rsid w:val="00585286"/>
    <w:rsid w:val="005861B6"/>
    <w:rsid w:val="0058625E"/>
    <w:rsid w:val="005875EC"/>
    <w:rsid w:val="00596BF0"/>
    <w:rsid w:val="005977CF"/>
    <w:rsid w:val="005A0BEA"/>
    <w:rsid w:val="005A3268"/>
    <w:rsid w:val="005A41C5"/>
    <w:rsid w:val="005A4F48"/>
    <w:rsid w:val="005A5D29"/>
    <w:rsid w:val="005A5E3E"/>
    <w:rsid w:val="005A6DB9"/>
    <w:rsid w:val="005A6F99"/>
    <w:rsid w:val="005B0227"/>
    <w:rsid w:val="005B0238"/>
    <w:rsid w:val="005B10AA"/>
    <w:rsid w:val="005B1B36"/>
    <w:rsid w:val="005B3EB5"/>
    <w:rsid w:val="005B452A"/>
    <w:rsid w:val="005B5365"/>
    <w:rsid w:val="005B741C"/>
    <w:rsid w:val="005B7EC4"/>
    <w:rsid w:val="005C0B20"/>
    <w:rsid w:val="005C489B"/>
    <w:rsid w:val="005C4933"/>
    <w:rsid w:val="005C4D78"/>
    <w:rsid w:val="005C6907"/>
    <w:rsid w:val="005C6FC3"/>
    <w:rsid w:val="005D081E"/>
    <w:rsid w:val="005D115E"/>
    <w:rsid w:val="005D3000"/>
    <w:rsid w:val="005D4446"/>
    <w:rsid w:val="005D7CEB"/>
    <w:rsid w:val="005E0539"/>
    <w:rsid w:val="005E25AB"/>
    <w:rsid w:val="005E74C7"/>
    <w:rsid w:val="005E7DC9"/>
    <w:rsid w:val="005F0BB8"/>
    <w:rsid w:val="005F292C"/>
    <w:rsid w:val="005F53BB"/>
    <w:rsid w:val="005F7534"/>
    <w:rsid w:val="005F795E"/>
    <w:rsid w:val="005F7BD1"/>
    <w:rsid w:val="00602443"/>
    <w:rsid w:val="0060401E"/>
    <w:rsid w:val="00605162"/>
    <w:rsid w:val="006076A1"/>
    <w:rsid w:val="00607CEC"/>
    <w:rsid w:val="00611714"/>
    <w:rsid w:val="00612580"/>
    <w:rsid w:val="00615AEE"/>
    <w:rsid w:val="00620963"/>
    <w:rsid w:val="00621E4D"/>
    <w:rsid w:val="00623711"/>
    <w:rsid w:val="00624635"/>
    <w:rsid w:val="00626CDF"/>
    <w:rsid w:val="00626F6D"/>
    <w:rsid w:val="00633074"/>
    <w:rsid w:val="0063342A"/>
    <w:rsid w:val="0063399A"/>
    <w:rsid w:val="00634DD7"/>
    <w:rsid w:val="00634FD8"/>
    <w:rsid w:val="00635F3D"/>
    <w:rsid w:val="00644D53"/>
    <w:rsid w:val="00646365"/>
    <w:rsid w:val="00650CDC"/>
    <w:rsid w:val="00651AB3"/>
    <w:rsid w:val="00652A13"/>
    <w:rsid w:val="006539CC"/>
    <w:rsid w:val="00653C1C"/>
    <w:rsid w:val="00654CB0"/>
    <w:rsid w:val="006563EF"/>
    <w:rsid w:val="00657CFB"/>
    <w:rsid w:val="006605EF"/>
    <w:rsid w:val="006633FE"/>
    <w:rsid w:val="006717DF"/>
    <w:rsid w:val="00671DD8"/>
    <w:rsid w:val="00673502"/>
    <w:rsid w:val="0067395E"/>
    <w:rsid w:val="006835BB"/>
    <w:rsid w:val="006855E0"/>
    <w:rsid w:val="00686940"/>
    <w:rsid w:val="00686D7B"/>
    <w:rsid w:val="00687147"/>
    <w:rsid w:val="00687CC6"/>
    <w:rsid w:val="00691852"/>
    <w:rsid w:val="00692204"/>
    <w:rsid w:val="00692DF3"/>
    <w:rsid w:val="00693096"/>
    <w:rsid w:val="006935E3"/>
    <w:rsid w:val="0069525F"/>
    <w:rsid w:val="00695AA2"/>
    <w:rsid w:val="006973E4"/>
    <w:rsid w:val="006974B4"/>
    <w:rsid w:val="006A1F66"/>
    <w:rsid w:val="006A2E44"/>
    <w:rsid w:val="006A7333"/>
    <w:rsid w:val="006B2D5F"/>
    <w:rsid w:val="006B3189"/>
    <w:rsid w:val="006C2D6A"/>
    <w:rsid w:val="006C3B1E"/>
    <w:rsid w:val="006C4165"/>
    <w:rsid w:val="006C4426"/>
    <w:rsid w:val="006C5038"/>
    <w:rsid w:val="006C56C9"/>
    <w:rsid w:val="006C64EC"/>
    <w:rsid w:val="006C65F1"/>
    <w:rsid w:val="006D494C"/>
    <w:rsid w:val="006D51A5"/>
    <w:rsid w:val="006D6F27"/>
    <w:rsid w:val="006D79B9"/>
    <w:rsid w:val="006E10C6"/>
    <w:rsid w:val="006E6613"/>
    <w:rsid w:val="006E779A"/>
    <w:rsid w:val="006F1A5B"/>
    <w:rsid w:val="006F3709"/>
    <w:rsid w:val="006F4780"/>
    <w:rsid w:val="0070163B"/>
    <w:rsid w:val="00701E29"/>
    <w:rsid w:val="00702E65"/>
    <w:rsid w:val="007034CC"/>
    <w:rsid w:val="0070716E"/>
    <w:rsid w:val="0070722B"/>
    <w:rsid w:val="007078CA"/>
    <w:rsid w:val="00710387"/>
    <w:rsid w:val="00716673"/>
    <w:rsid w:val="00720E94"/>
    <w:rsid w:val="00731063"/>
    <w:rsid w:val="007342FA"/>
    <w:rsid w:val="007344BE"/>
    <w:rsid w:val="007345E0"/>
    <w:rsid w:val="0073535C"/>
    <w:rsid w:val="0073590F"/>
    <w:rsid w:val="00735E48"/>
    <w:rsid w:val="007411ED"/>
    <w:rsid w:val="00742953"/>
    <w:rsid w:val="00747296"/>
    <w:rsid w:val="00750815"/>
    <w:rsid w:val="00755472"/>
    <w:rsid w:val="00755FBB"/>
    <w:rsid w:val="007570AC"/>
    <w:rsid w:val="00762681"/>
    <w:rsid w:val="00763F14"/>
    <w:rsid w:val="0076505E"/>
    <w:rsid w:val="00765B06"/>
    <w:rsid w:val="0077341E"/>
    <w:rsid w:val="0077428A"/>
    <w:rsid w:val="0078196B"/>
    <w:rsid w:val="007828AE"/>
    <w:rsid w:val="00782FC3"/>
    <w:rsid w:val="0078615A"/>
    <w:rsid w:val="00791B1D"/>
    <w:rsid w:val="00791BA2"/>
    <w:rsid w:val="00793A5C"/>
    <w:rsid w:val="00794017"/>
    <w:rsid w:val="007946BA"/>
    <w:rsid w:val="007951CE"/>
    <w:rsid w:val="0079588B"/>
    <w:rsid w:val="00797920"/>
    <w:rsid w:val="007A162C"/>
    <w:rsid w:val="007A3813"/>
    <w:rsid w:val="007B07DE"/>
    <w:rsid w:val="007B0CAF"/>
    <w:rsid w:val="007B1038"/>
    <w:rsid w:val="007B1E87"/>
    <w:rsid w:val="007B25F1"/>
    <w:rsid w:val="007B60C2"/>
    <w:rsid w:val="007B62CD"/>
    <w:rsid w:val="007B7014"/>
    <w:rsid w:val="007B71A2"/>
    <w:rsid w:val="007B7429"/>
    <w:rsid w:val="007C0345"/>
    <w:rsid w:val="007C2FDF"/>
    <w:rsid w:val="007C3B52"/>
    <w:rsid w:val="007C578B"/>
    <w:rsid w:val="007C6367"/>
    <w:rsid w:val="007C6B55"/>
    <w:rsid w:val="007D46A7"/>
    <w:rsid w:val="007D51C7"/>
    <w:rsid w:val="007D6102"/>
    <w:rsid w:val="007D612E"/>
    <w:rsid w:val="007D71C3"/>
    <w:rsid w:val="007D7788"/>
    <w:rsid w:val="007E1D30"/>
    <w:rsid w:val="007E4855"/>
    <w:rsid w:val="007E72F0"/>
    <w:rsid w:val="007F191F"/>
    <w:rsid w:val="007F35C2"/>
    <w:rsid w:val="007F3953"/>
    <w:rsid w:val="007F4CF8"/>
    <w:rsid w:val="007F52D6"/>
    <w:rsid w:val="007F79CC"/>
    <w:rsid w:val="00800B78"/>
    <w:rsid w:val="00803FEE"/>
    <w:rsid w:val="0080554D"/>
    <w:rsid w:val="00807AE9"/>
    <w:rsid w:val="00810B96"/>
    <w:rsid w:val="00814154"/>
    <w:rsid w:val="00814C0A"/>
    <w:rsid w:val="008164B1"/>
    <w:rsid w:val="00820271"/>
    <w:rsid w:val="00820C13"/>
    <w:rsid w:val="00821950"/>
    <w:rsid w:val="00822F94"/>
    <w:rsid w:val="00823925"/>
    <w:rsid w:val="00825346"/>
    <w:rsid w:val="00826ADE"/>
    <w:rsid w:val="008275F8"/>
    <w:rsid w:val="0083374E"/>
    <w:rsid w:val="008342A8"/>
    <w:rsid w:val="00834B0E"/>
    <w:rsid w:val="00836183"/>
    <w:rsid w:val="008367D4"/>
    <w:rsid w:val="008410DE"/>
    <w:rsid w:val="008421E4"/>
    <w:rsid w:val="008423ED"/>
    <w:rsid w:val="008478D0"/>
    <w:rsid w:val="00847F4E"/>
    <w:rsid w:val="00860D9D"/>
    <w:rsid w:val="008610AE"/>
    <w:rsid w:val="0086387F"/>
    <w:rsid w:val="0086534E"/>
    <w:rsid w:val="00866837"/>
    <w:rsid w:val="00874319"/>
    <w:rsid w:val="0087557D"/>
    <w:rsid w:val="00876836"/>
    <w:rsid w:val="0088052B"/>
    <w:rsid w:val="00880FE2"/>
    <w:rsid w:val="00886425"/>
    <w:rsid w:val="00891653"/>
    <w:rsid w:val="00893D18"/>
    <w:rsid w:val="008941F5"/>
    <w:rsid w:val="008A0067"/>
    <w:rsid w:val="008A1BF3"/>
    <w:rsid w:val="008A5428"/>
    <w:rsid w:val="008A66FD"/>
    <w:rsid w:val="008B39CD"/>
    <w:rsid w:val="008B57D7"/>
    <w:rsid w:val="008C588C"/>
    <w:rsid w:val="008D0A4E"/>
    <w:rsid w:val="008D5240"/>
    <w:rsid w:val="008D6848"/>
    <w:rsid w:val="008D6991"/>
    <w:rsid w:val="008D79CC"/>
    <w:rsid w:val="008E289C"/>
    <w:rsid w:val="008E3636"/>
    <w:rsid w:val="008E40DA"/>
    <w:rsid w:val="008F0236"/>
    <w:rsid w:val="008F066F"/>
    <w:rsid w:val="008F0B5F"/>
    <w:rsid w:val="008F1FC8"/>
    <w:rsid w:val="008F4690"/>
    <w:rsid w:val="00900100"/>
    <w:rsid w:val="00900704"/>
    <w:rsid w:val="009030A0"/>
    <w:rsid w:val="009033FD"/>
    <w:rsid w:val="00904A8D"/>
    <w:rsid w:val="009102ED"/>
    <w:rsid w:val="009109CF"/>
    <w:rsid w:val="009138D8"/>
    <w:rsid w:val="00915191"/>
    <w:rsid w:val="00916180"/>
    <w:rsid w:val="009169FE"/>
    <w:rsid w:val="00916AD5"/>
    <w:rsid w:val="00917C51"/>
    <w:rsid w:val="009213B4"/>
    <w:rsid w:val="0092617A"/>
    <w:rsid w:val="00927511"/>
    <w:rsid w:val="0092791E"/>
    <w:rsid w:val="00927B8E"/>
    <w:rsid w:val="009305D1"/>
    <w:rsid w:val="00931BB5"/>
    <w:rsid w:val="00932903"/>
    <w:rsid w:val="009338F3"/>
    <w:rsid w:val="00934502"/>
    <w:rsid w:val="009357B4"/>
    <w:rsid w:val="009371B6"/>
    <w:rsid w:val="00941617"/>
    <w:rsid w:val="009428E9"/>
    <w:rsid w:val="00945311"/>
    <w:rsid w:val="009467F5"/>
    <w:rsid w:val="00947376"/>
    <w:rsid w:val="009535BF"/>
    <w:rsid w:val="00954347"/>
    <w:rsid w:val="0095731A"/>
    <w:rsid w:val="00957960"/>
    <w:rsid w:val="00961831"/>
    <w:rsid w:val="00961997"/>
    <w:rsid w:val="00963871"/>
    <w:rsid w:val="0096788A"/>
    <w:rsid w:val="00967F7F"/>
    <w:rsid w:val="009726F0"/>
    <w:rsid w:val="00976005"/>
    <w:rsid w:val="00976A6D"/>
    <w:rsid w:val="00982DC4"/>
    <w:rsid w:val="00982E4F"/>
    <w:rsid w:val="00983184"/>
    <w:rsid w:val="00987717"/>
    <w:rsid w:val="00987E8F"/>
    <w:rsid w:val="00991F13"/>
    <w:rsid w:val="00992CA8"/>
    <w:rsid w:val="00993EA3"/>
    <w:rsid w:val="0099502A"/>
    <w:rsid w:val="009A3141"/>
    <w:rsid w:val="009A50F5"/>
    <w:rsid w:val="009A5BC1"/>
    <w:rsid w:val="009B5F83"/>
    <w:rsid w:val="009B7BD2"/>
    <w:rsid w:val="009C0141"/>
    <w:rsid w:val="009C02F1"/>
    <w:rsid w:val="009C0817"/>
    <w:rsid w:val="009C456B"/>
    <w:rsid w:val="009C4E21"/>
    <w:rsid w:val="009D30EE"/>
    <w:rsid w:val="009D311C"/>
    <w:rsid w:val="009D41B6"/>
    <w:rsid w:val="009E03E9"/>
    <w:rsid w:val="009E7048"/>
    <w:rsid w:val="009F094F"/>
    <w:rsid w:val="009F0D40"/>
    <w:rsid w:val="009F72BA"/>
    <w:rsid w:val="009F790D"/>
    <w:rsid w:val="00A01565"/>
    <w:rsid w:val="00A04235"/>
    <w:rsid w:val="00A06A8B"/>
    <w:rsid w:val="00A070A1"/>
    <w:rsid w:val="00A11EDF"/>
    <w:rsid w:val="00A15F27"/>
    <w:rsid w:val="00A20833"/>
    <w:rsid w:val="00A219DF"/>
    <w:rsid w:val="00A22FBB"/>
    <w:rsid w:val="00A25D76"/>
    <w:rsid w:val="00A3050F"/>
    <w:rsid w:val="00A31420"/>
    <w:rsid w:val="00A345CC"/>
    <w:rsid w:val="00A42718"/>
    <w:rsid w:val="00A4487E"/>
    <w:rsid w:val="00A45B59"/>
    <w:rsid w:val="00A46EAC"/>
    <w:rsid w:val="00A56742"/>
    <w:rsid w:val="00A6291F"/>
    <w:rsid w:val="00A640A9"/>
    <w:rsid w:val="00A66B2B"/>
    <w:rsid w:val="00A66FA8"/>
    <w:rsid w:val="00A7011A"/>
    <w:rsid w:val="00A72B86"/>
    <w:rsid w:val="00A72BC3"/>
    <w:rsid w:val="00A73218"/>
    <w:rsid w:val="00A756B2"/>
    <w:rsid w:val="00A764FB"/>
    <w:rsid w:val="00A8006B"/>
    <w:rsid w:val="00A8347C"/>
    <w:rsid w:val="00A87158"/>
    <w:rsid w:val="00A8755E"/>
    <w:rsid w:val="00A87E2E"/>
    <w:rsid w:val="00A900BE"/>
    <w:rsid w:val="00A922C4"/>
    <w:rsid w:val="00A95244"/>
    <w:rsid w:val="00A97632"/>
    <w:rsid w:val="00AA00CB"/>
    <w:rsid w:val="00AA101C"/>
    <w:rsid w:val="00AA2508"/>
    <w:rsid w:val="00AA2C98"/>
    <w:rsid w:val="00AA787E"/>
    <w:rsid w:val="00AA7E62"/>
    <w:rsid w:val="00AB1B6B"/>
    <w:rsid w:val="00AB397E"/>
    <w:rsid w:val="00AB5455"/>
    <w:rsid w:val="00AB58A6"/>
    <w:rsid w:val="00AB657E"/>
    <w:rsid w:val="00AB72A5"/>
    <w:rsid w:val="00AC2C7F"/>
    <w:rsid w:val="00AC391D"/>
    <w:rsid w:val="00AC4DD4"/>
    <w:rsid w:val="00AC5D14"/>
    <w:rsid w:val="00AD4B68"/>
    <w:rsid w:val="00AD6926"/>
    <w:rsid w:val="00AD6D63"/>
    <w:rsid w:val="00AD719F"/>
    <w:rsid w:val="00AD7F24"/>
    <w:rsid w:val="00AE19C2"/>
    <w:rsid w:val="00AE4ACF"/>
    <w:rsid w:val="00AE7835"/>
    <w:rsid w:val="00AE7CE4"/>
    <w:rsid w:val="00AF7845"/>
    <w:rsid w:val="00B01022"/>
    <w:rsid w:val="00B01AA3"/>
    <w:rsid w:val="00B0360B"/>
    <w:rsid w:val="00B03F65"/>
    <w:rsid w:val="00B11964"/>
    <w:rsid w:val="00B1263D"/>
    <w:rsid w:val="00B14B15"/>
    <w:rsid w:val="00B15A10"/>
    <w:rsid w:val="00B16275"/>
    <w:rsid w:val="00B163A4"/>
    <w:rsid w:val="00B25B42"/>
    <w:rsid w:val="00B32004"/>
    <w:rsid w:val="00B33BF9"/>
    <w:rsid w:val="00B357FD"/>
    <w:rsid w:val="00B35C62"/>
    <w:rsid w:val="00B4373A"/>
    <w:rsid w:val="00B46076"/>
    <w:rsid w:val="00B4622E"/>
    <w:rsid w:val="00B466D1"/>
    <w:rsid w:val="00B51990"/>
    <w:rsid w:val="00B51D3E"/>
    <w:rsid w:val="00B520C8"/>
    <w:rsid w:val="00B61748"/>
    <w:rsid w:val="00B62087"/>
    <w:rsid w:val="00B64100"/>
    <w:rsid w:val="00B65175"/>
    <w:rsid w:val="00B65B2D"/>
    <w:rsid w:val="00B662D2"/>
    <w:rsid w:val="00B7067A"/>
    <w:rsid w:val="00B70E0B"/>
    <w:rsid w:val="00B722D6"/>
    <w:rsid w:val="00B749CC"/>
    <w:rsid w:val="00B74AD0"/>
    <w:rsid w:val="00B76573"/>
    <w:rsid w:val="00B8115D"/>
    <w:rsid w:val="00B8134C"/>
    <w:rsid w:val="00B8148E"/>
    <w:rsid w:val="00B81A81"/>
    <w:rsid w:val="00B83AAB"/>
    <w:rsid w:val="00B873BE"/>
    <w:rsid w:val="00B87C87"/>
    <w:rsid w:val="00B92ABB"/>
    <w:rsid w:val="00B94945"/>
    <w:rsid w:val="00BA01B4"/>
    <w:rsid w:val="00BA05F5"/>
    <w:rsid w:val="00BA0A41"/>
    <w:rsid w:val="00BA2D0C"/>
    <w:rsid w:val="00BA4A71"/>
    <w:rsid w:val="00BA5B2C"/>
    <w:rsid w:val="00BB0308"/>
    <w:rsid w:val="00BB4A00"/>
    <w:rsid w:val="00BB62FA"/>
    <w:rsid w:val="00BB6A3A"/>
    <w:rsid w:val="00BB6BDC"/>
    <w:rsid w:val="00BB78B3"/>
    <w:rsid w:val="00BC14B2"/>
    <w:rsid w:val="00BC17AC"/>
    <w:rsid w:val="00BC5345"/>
    <w:rsid w:val="00BD0EC7"/>
    <w:rsid w:val="00BD2E39"/>
    <w:rsid w:val="00BD40B2"/>
    <w:rsid w:val="00BD651D"/>
    <w:rsid w:val="00BD6792"/>
    <w:rsid w:val="00BD6A91"/>
    <w:rsid w:val="00BD78A4"/>
    <w:rsid w:val="00BE207F"/>
    <w:rsid w:val="00BE2CD2"/>
    <w:rsid w:val="00BE389A"/>
    <w:rsid w:val="00BE674A"/>
    <w:rsid w:val="00BF0DDF"/>
    <w:rsid w:val="00BF45CF"/>
    <w:rsid w:val="00BF5ECC"/>
    <w:rsid w:val="00BF633E"/>
    <w:rsid w:val="00C00B70"/>
    <w:rsid w:val="00C01E71"/>
    <w:rsid w:val="00C02061"/>
    <w:rsid w:val="00C0296E"/>
    <w:rsid w:val="00C03806"/>
    <w:rsid w:val="00C03E8D"/>
    <w:rsid w:val="00C057CC"/>
    <w:rsid w:val="00C11AAC"/>
    <w:rsid w:val="00C11B7C"/>
    <w:rsid w:val="00C1427B"/>
    <w:rsid w:val="00C144C3"/>
    <w:rsid w:val="00C147E4"/>
    <w:rsid w:val="00C2028E"/>
    <w:rsid w:val="00C22512"/>
    <w:rsid w:val="00C231C6"/>
    <w:rsid w:val="00C232D0"/>
    <w:rsid w:val="00C258E2"/>
    <w:rsid w:val="00C30C39"/>
    <w:rsid w:val="00C31779"/>
    <w:rsid w:val="00C3343A"/>
    <w:rsid w:val="00C340EA"/>
    <w:rsid w:val="00C36DD7"/>
    <w:rsid w:val="00C42513"/>
    <w:rsid w:val="00C425E4"/>
    <w:rsid w:val="00C426B8"/>
    <w:rsid w:val="00C432EE"/>
    <w:rsid w:val="00C43307"/>
    <w:rsid w:val="00C44E28"/>
    <w:rsid w:val="00C456B4"/>
    <w:rsid w:val="00C47AD2"/>
    <w:rsid w:val="00C537EB"/>
    <w:rsid w:val="00C56082"/>
    <w:rsid w:val="00C56F13"/>
    <w:rsid w:val="00C610C0"/>
    <w:rsid w:val="00C633BE"/>
    <w:rsid w:val="00C64AE2"/>
    <w:rsid w:val="00C67726"/>
    <w:rsid w:val="00C77A25"/>
    <w:rsid w:val="00C82730"/>
    <w:rsid w:val="00C82AF4"/>
    <w:rsid w:val="00C83377"/>
    <w:rsid w:val="00C83E95"/>
    <w:rsid w:val="00C84090"/>
    <w:rsid w:val="00C84561"/>
    <w:rsid w:val="00C863C7"/>
    <w:rsid w:val="00C86BE5"/>
    <w:rsid w:val="00C87692"/>
    <w:rsid w:val="00C87715"/>
    <w:rsid w:val="00C8774B"/>
    <w:rsid w:val="00C95728"/>
    <w:rsid w:val="00CA6381"/>
    <w:rsid w:val="00CA6CA4"/>
    <w:rsid w:val="00CA7872"/>
    <w:rsid w:val="00CB0260"/>
    <w:rsid w:val="00CB0591"/>
    <w:rsid w:val="00CB06BA"/>
    <w:rsid w:val="00CB2716"/>
    <w:rsid w:val="00CB51C0"/>
    <w:rsid w:val="00CB678B"/>
    <w:rsid w:val="00CC5409"/>
    <w:rsid w:val="00CC5EE2"/>
    <w:rsid w:val="00CD4939"/>
    <w:rsid w:val="00CD5FC1"/>
    <w:rsid w:val="00CF145C"/>
    <w:rsid w:val="00CF459D"/>
    <w:rsid w:val="00CF4B71"/>
    <w:rsid w:val="00D044EA"/>
    <w:rsid w:val="00D051D2"/>
    <w:rsid w:val="00D076D7"/>
    <w:rsid w:val="00D12264"/>
    <w:rsid w:val="00D134B9"/>
    <w:rsid w:val="00D1393D"/>
    <w:rsid w:val="00D15178"/>
    <w:rsid w:val="00D15BE2"/>
    <w:rsid w:val="00D16252"/>
    <w:rsid w:val="00D170CC"/>
    <w:rsid w:val="00D23603"/>
    <w:rsid w:val="00D2603E"/>
    <w:rsid w:val="00D26B70"/>
    <w:rsid w:val="00D328E8"/>
    <w:rsid w:val="00D32AC0"/>
    <w:rsid w:val="00D369C4"/>
    <w:rsid w:val="00D37810"/>
    <w:rsid w:val="00D43413"/>
    <w:rsid w:val="00D457F9"/>
    <w:rsid w:val="00D45975"/>
    <w:rsid w:val="00D4719E"/>
    <w:rsid w:val="00D47BBB"/>
    <w:rsid w:val="00D51EE6"/>
    <w:rsid w:val="00D52238"/>
    <w:rsid w:val="00D64104"/>
    <w:rsid w:val="00D67F60"/>
    <w:rsid w:val="00D72972"/>
    <w:rsid w:val="00D744A1"/>
    <w:rsid w:val="00D7453A"/>
    <w:rsid w:val="00D776D7"/>
    <w:rsid w:val="00D80B51"/>
    <w:rsid w:val="00D84D30"/>
    <w:rsid w:val="00D8589D"/>
    <w:rsid w:val="00D858D7"/>
    <w:rsid w:val="00D85C28"/>
    <w:rsid w:val="00D8719D"/>
    <w:rsid w:val="00D91AF9"/>
    <w:rsid w:val="00D93221"/>
    <w:rsid w:val="00D95976"/>
    <w:rsid w:val="00D96B4F"/>
    <w:rsid w:val="00DA2C13"/>
    <w:rsid w:val="00DA4362"/>
    <w:rsid w:val="00DA54B0"/>
    <w:rsid w:val="00DA5D60"/>
    <w:rsid w:val="00DA5DC0"/>
    <w:rsid w:val="00DA6122"/>
    <w:rsid w:val="00DA6FA7"/>
    <w:rsid w:val="00DA7739"/>
    <w:rsid w:val="00DB092A"/>
    <w:rsid w:val="00DB12E6"/>
    <w:rsid w:val="00DB19F6"/>
    <w:rsid w:val="00DB20D8"/>
    <w:rsid w:val="00DB2388"/>
    <w:rsid w:val="00DB6D72"/>
    <w:rsid w:val="00DC35D9"/>
    <w:rsid w:val="00DC5002"/>
    <w:rsid w:val="00DC55CB"/>
    <w:rsid w:val="00DC5788"/>
    <w:rsid w:val="00DD17E5"/>
    <w:rsid w:val="00DD2765"/>
    <w:rsid w:val="00DD2D45"/>
    <w:rsid w:val="00DD32BB"/>
    <w:rsid w:val="00DD44E8"/>
    <w:rsid w:val="00DD6AEF"/>
    <w:rsid w:val="00DE1325"/>
    <w:rsid w:val="00DE20BB"/>
    <w:rsid w:val="00DE3890"/>
    <w:rsid w:val="00DE3D09"/>
    <w:rsid w:val="00DE6FA3"/>
    <w:rsid w:val="00DF0EE8"/>
    <w:rsid w:val="00DF2C3D"/>
    <w:rsid w:val="00DF4C8A"/>
    <w:rsid w:val="00DF4D55"/>
    <w:rsid w:val="00E044F7"/>
    <w:rsid w:val="00E045C4"/>
    <w:rsid w:val="00E061CD"/>
    <w:rsid w:val="00E118DF"/>
    <w:rsid w:val="00E14D72"/>
    <w:rsid w:val="00E20168"/>
    <w:rsid w:val="00E23262"/>
    <w:rsid w:val="00E245ED"/>
    <w:rsid w:val="00E25EC5"/>
    <w:rsid w:val="00E277A6"/>
    <w:rsid w:val="00E32123"/>
    <w:rsid w:val="00E3556A"/>
    <w:rsid w:val="00E362BD"/>
    <w:rsid w:val="00E37404"/>
    <w:rsid w:val="00E37FDB"/>
    <w:rsid w:val="00E414B6"/>
    <w:rsid w:val="00E42955"/>
    <w:rsid w:val="00E453B5"/>
    <w:rsid w:val="00E5156C"/>
    <w:rsid w:val="00E57238"/>
    <w:rsid w:val="00E63580"/>
    <w:rsid w:val="00E64498"/>
    <w:rsid w:val="00E6662B"/>
    <w:rsid w:val="00E7109C"/>
    <w:rsid w:val="00E729F8"/>
    <w:rsid w:val="00E72A02"/>
    <w:rsid w:val="00E74426"/>
    <w:rsid w:val="00E74F5E"/>
    <w:rsid w:val="00E75B01"/>
    <w:rsid w:val="00E76139"/>
    <w:rsid w:val="00E76A58"/>
    <w:rsid w:val="00E80CD6"/>
    <w:rsid w:val="00E820E5"/>
    <w:rsid w:val="00E82A5D"/>
    <w:rsid w:val="00E84D83"/>
    <w:rsid w:val="00E932C5"/>
    <w:rsid w:val="00E945CC"/>
    <w:rsid w:val="00E970BF"/>
    <w:rsid w:val="00EA0128"/>
    <w:rsid w:val="00EA0BDE"/>
    <w:rsid w:val="00EA0F24"/>
    <w:rsid w:val="00EA2A34"/>
    <w:rsid w:val="00EA51E2"/>
    <w:rsid w:val="00EA7920"/>
    <w:rsid w:val="00EA7ECE"/>
    <w:rsid w:val="00EB4F3C"/>
    <w:rsid w:val="00EB6E80"/>
    <w:rsid w:val="00EB73C2"/>
    <w:rsid w:val="00EC0481"/>
    <w:rsid w:val="00EC2BE9"/>
    <w:rsid w:val="00EC3D31"/>
    <w:rsid w:val="00EC4578"/>
    <w:rsid w:val="00ED0570"/>
    <w:rsid w:val="00ED2275"/>
    <w:rsid w:val="00ED2F80"/>
    <w:rsid w:val="00ED3F07"/>
    <w:rsid w:val="00ED777A"/>
    <w:rsid w:val="00ED7903"/>
    <w:rsid w:val="00EE0DC4"/>
    <w:rsid w:val="00EE1C4A"/>
    <w:rsid w:val="00EE20E5"/>
    <w:rsid w:val="00EE2F0E"/>
    <w:rsid w:val="00EE4AB1"/>
    <w:rsid w:val="00EE50E3"/>
    <w:rsid w:val="00EF0F60"/>
    <w:rsid w:val="00EF1E98"/>
    <w:rsid w:val="00EF24D3"/>
    <w:rsid w:val="00EF570D"/>
    <w:rsid w:val="00F00556"/>
    <w:rsid w:val="00F0074B"/>
    <w:rsid w:val="00F02032"/>
    <w:rsid w:val="00F03322"/>
    <w:rsid w:val="00F0431A"/>
    <w:rsid w:val="00F05762"/>
    <w:rsid w:val="00F060EF"/>
    <w:rsid w:val="00F10256"/>
    <w:rsid w:val="00F13243"/>
    <w:rsid w:val="00F20298"/>
    <w:rsid w:val="00F20F29"/>
    <w:rsid w:val="00F22066"/>
    <w:rsid w:val="00F24968"/>
    <w:rsid w:val="00F30E42"/>
    <w:rsid w:val="00F33402"/>
    <w:rsid w:val="00F338BE"/>
    <w:rsid w:val="00F3709B"/>
    <w:rsid w:val="00F40468"/>
    <w:rsid w:val="00F407B2"/>
    <w:rsid w:val="00F4147C"/>
    <w:rsid w:val="00F418CF"/>
    <w:rsid w:val="00F420EF"/>
    <w:rsid w:val="00F433AB"/>
    <w:rsid w:val="00F4366C"/>
    <w:rsid w:val="00F46042"/>
    <w:rsid w:val="00F4742F"/>
    <w:rsid w:val="00F50CA5"/>
    <w:rsid w:val="00F51D6F"/>
    <w:rsid w:val="00F5373D"/>
    <w:rsid w:val="00F54D7A"/>
    <w:rsid w:val="00F55BCE"/>
    <w:rsid w:val="00F579AF"/>
    <w:rsid w:val="00F62531"/>
    <w:rsid w:val="00F669DB"/>
    <w:rsid w:val="00F67BF3"/>
    <w:rsid w:val="00F74721"/>
    <w:rsid w:val="00F7670B"/>
    <w:rsid w:val="00F8112B"/>
    <w:rsid w:val="00F832AA"/>
    <w:rsid w:val="00F83560"/>
    <w:rsid w:val="00F84183"/>
    <w:rsid w:val="00F870AD"/>
    <w:rsid w:val="00F87569"/>
    <w:rsid w:val="00F87E87"/>
    <w:rsid w:val="00F90B1C"/>
    <w:rsid w:val="00F90C52"/>
    <w:rsid w:val="00F93617"/>
    <w:rsid w:val="00FA0C2A"/>
    <w:rsid w:val="00FA109B"/>
    <w:rsid w:val="00FA14A8"/>
    <w:rsid w:val="00FA2555"/>
    <w:rsid w:val="00FA2914"/>
    <w:rsid w:val="00FA44E7"/>
    <w:rsid w:val="00FA4BBD"/>
    <w:rsid w:val="00FA6859"/>
    <w:rsid w:val="00FA68AF"/>
    <w:rsid w:val="00FB16C4"/>
    <w:rsid w:val="00FB1877"/>
    <w:rsid w:val="00FB58E7"/>
    <w:rsid w:val="00FB5D16"/>
    <w:rsid w:val="00FB6713"/>
    <w:rsid w:val="00FB694B"/>
    <w:rsid w:val="00FC00BD"/>
    <w:rsid w:val="00FC0574"/>
    <w:rsid w:val="00FC3563"/>
    <w:rsid w:val="00FC37A4"/>
    <w:rsid w:val="00FC3D00"/>
    <w:rsid w:val="00FC6007"/>
    <w:rsid w:val="00FC6AAC"/>
    <w:rsid w:val="00FC708F"/>
    <w:rsid w:val="00FC77E8"/>
    <w:rsid w:val="00FD0930"/>
    <w:rsid w:val="00FD6E69"/>
    <w:rsid w:val="00FE3F32"/>
    <w:rsid w:val="00FE5156"/>
    <w:rsid w:val="00FE735E"/>
    <w:rsid w:val="00FE7D9D"/>
    <w:rsid w:val="00FF28C8"/>
    <w:rsid w:val="00FF302D"/>
    <w:rsid w:val="00FF474C"/>
    <w:rsid w:val="00FF7190"/>
    <w:rsid w:val="01367509"/>
    <w:rsid w:val="0162454F"/>
    <w:rsid w:val="0258370B"/>
    <w:rsid w:val="039F116B"/>
    <w:rsid w:val="042404E1"/>
    <w:rsid w:val="04E04070"/>
    <w:rsid w:val="05A70BAF"/>
    <w:rsid w:val="05D17A59"/>
    <w:rsid w:val="060D4BB9"/>
    <w:rsid w:val="0616791E"/>
    <w:rsid w:val="06A6102F"/>
    <w:rsid w:val="06CD75C9"/>
    <w:rsid w:val="073558DB"/>
    <w:rsid w:val="078406AF"/>
    <w:rsid w:val="07867179"/>
    <w:rsid w:val="07A83DCB"/>
    <w:rsid w:val="082D1189"/>
    <w:rsid w:val="08DD7B34"/>
    <w:rsid w:val="08EC30A3"/>
    <w:rsid w:val="08F24440"/>
    <w:rsid w:val="09160E91"/>
    <w:rsid w:val="092F6588"/>
    <w:rsid w:val="097E56CA"/>
    <w:rsid w:val="09F12B44"/>
    <w:rsid w:val="0A394F32"/>
    <w:rsid w:val="0AB2460E"/>
    <w:rsid w:val="0AD84465"/>
    <w:rsid w:val="0B2A1D17"/>
    <w:rsid w:val="0B5A7F6A"/>
    <w:rsid w:val="0C4C6720"/>
    <w:rsid w:val="0C5C2762"/>
    <w:rsid w:val="0C731CB0"/>
    <w:rsid w:val="0CCB7B2F"/>
    <w:rsid w:val="0CFC7810"/>
    <w:rsid w:val="0D0569A7"/>
    <w:rsid w:val="0D4B76A3"/>
    <w:rsid w:val="0D846FFC"/>
    <w:rsid w:val="0DB94026"/>
    <w:rsid w:val="0F8674B9"/>
    <w:rsid w:val="10033AEE"/>
    <w:rsid w:val="100E1296"/>
    <w:rsid w:val="10312419"/>
    <w:rsid w:val="10590E1F"/>
    <w:rsid w:val="106B7C0B"/>
    <w:rsid w:val="10914695"/>
    <w:rsid w:val="11374ECE"/>
    <w:rsid w:val="11896082"/>
    <w:rsid w:val="121E2A61"/>
    <w:rsid w:val="124642BD"/>
    <w:rsid w:val="130C75DE"/>
    <w:rsid w:val="13596287"/>
    <w:rsid w:val="13897304"/>
    <w:rsid w:val="14204A8A"/>
    <w:rsid w:val="14387772"/>
    <w:rsid w:val="14495C3F"/>
    <w:rsid w:val="1507625C"/>
    <w:rsid w:val="15960931"/>
    <w:rsid w:val="159A1C66"/>
    <w:rsid w:val="16566455"/>
    <w:rsid w:val="165E3939"/>
    <w:rsid w:val="16C203CD"/>
    <w:rsid w:val="16CA1172"/>
    <w:rsid w:val="17032627"/>
    <w:rsid w:val="17E6129B"/>
    <w:rsid w:val="187845BD"/>
    <w:rsid w:val="194A6BB7"/>
    <w:rsid w:val="19CC7336"/>
    <w:rsid w:val="19DD1C38"/>
    <w:rsid w:val="1A263992"/>
    <w:rsid w:val="1AAE77EC"/>
    <w:rsid w:val="1AB972D8"/>
    <w:rsid w:val="1B297B43"/>
    <w:rsid w:val="1B3F27CF"/>
    <w:rsid w:val="1B5A17C9"/>
    <w:rsid w:val="1C0F69CB"/>
    <w:rsid w:val="1C1A0346"/>
    <w:rsid w:val="1D0C420F"/>
    <w:rsid w:val="1D437DE4"/>
    <w:rsid w:val="1D8B3F02"/>
    <w:rsid w:val="1DB929B8"/>
    <w:rsid w:val="1DD2266C"/>
    <w:rsid w:val="1F136144"/>
    <w:rsid w:val="20B92697"/>
    <w:rsid w:val="20E5385D"/>
    <w:rsid w:val="21226E0A"/>
    <w:rsid w:val="21D55007"/>
    <w:rsid w:val="21DD545A"/>
    <w:rsid w:val="220E23A0"/>
    <w:rsid w:val="22630A98"/>
    <w:rsid w:val="22DF12F7"/>
    <w:rsid w:val="23147521"/>
    <w:rsid w:val="235857D0"/>
    <w:rsid w:val="23632C19"/>
    <w:rsid w:val="23D555F5"/>
    <w:rsid w:val="24EF61F2"/>
    <w:rsid w:val="25277F69"/>
    <w:rsid w:val="25324E99"/>
    <w:rsid w:val="25A64E34"/>
    <w:rsid w:val="25AB52AD"/>
    <w:rsid w:val="25F034B5"/>
    <w:rsid w:val="265079F9"/>
    <w:rsid w:val="27375AFE"/>
    <w:rsid w:val="274956EB"/>
    <w:rsid w:val="27855CA3"/>
    <w:rsid w:val="28130100"/>
    <w:rsid w:val="28B03872"/>
    <w:rsid w:val="28E52330"/>
    <w:rsid w:val="2A227888"/>
    <w:rsid w:val="2A6F1B1B"/>
    <w:rsid w:val="2AFA490D"/>
    <w:rsid w:val="2B7F35FB"/>
    <w:rsid w:val="2C3526BB"/>
    <w:rsid w:val="2C624384"/>
    <w:rsid w:val="2C85793D"/>
    <w:rsid w:val="2D507790"/>
    <w:rsid w:val="2DB85F93"/>
    <w:rsid w:val="2DC42BFE"/>
    <w:rsid w:val="2E443607"/>
    <w:rsid w:val="2E7301A7"/>
    <w:rsid w:val="2F5F2F2C"/>
    <w:rsid w:val="2FEC2A8A"/>
    <w:rsid w:val="309A65E4"/>
    <w:rsid w:val="31D3636C"/>
    <w:rsid w:val="31D842DC"/>
    <w:rsid w:val="31FC7C46"/>
    <w:rsid w:val="32705F7F"/>
    <w:rsid w:val="328B36F6"/>
    <w:rsid w:val="329470C6"/>
    <w:rsid w:val="32C1605B"/>
    <w:rsid w:val="32CB02FA"/>
    <w:rsid w:val="331066BA"/>
    <w:rsid w:val="33B530CE"/>
    <w:rsid w:val="33B83EE2"/>
    <w:rsid w:val="33F95BD5"/>
    <w:rsid w:val="341C58E4"/>
    <w:rsid w:val="34B70499"/>
    <w:rsid w:val="34CE4737"/>
    <w:rsid w:val="3604643C"/>
    <w:rsid w:val="363D1545"/>
    <w:rsid w:val="365B79C4"/>
    <w:rsid w:val="367943C3"/>
    <w:rsid w:val="36C926F8"/>
    <w:rsid w:val="382F7747"/>
    <w:rsid w:val="383D42EF"/>
    <w:rsid w:val="392E59BE"/>
    <w:rsid w:val="39521D3D"/>
    <w:rsid w:val="39975FB9"/>
    <w:rsid w:val="3A0237D9"/>
    <w:rsid w:val="3A1B416B"/>
    <w:rsid w:val="3AFF61B5"/>
    <w:rsid w:val="3B8E136D"/>
    <w:rsid w:val="3BDC32CE"/>
    <w:rsid w:val="3C18527C"/>
    <w:rsid w:val="3C1F6FA7"/>
    <w:rsid w:val="3C380032"/>
    <w:rsid w:val="3C887AE0"/>
    <w:rsid w:val="3D0A4799"/>
    <w:rsid w:val="3D223733"/>
    <w:rsid w:val="3D7C6E4A"/>
    <w:rsid w:val="3D851D87"/>
    <w:rsid w:val="3D8B47EE"/>
    <w:rsid w:val="3D9C5438"/>
    <w:rsid w:val="3DAF3A26"/>
    <w:rsid w:val="3DC512DA"/>
    <w:rsid w:val="3DC91805"/>
    <w:rsid w:val="3E230E47"/>
    <w:rsid w:val="3E34560B"/>
    <w:rsid w:val="3ED80AB2"/>
    <w:rsid w:val="3EE20281"/>
    <w:rsid w:val="3F7F39C7"/>
    <w:rsid w:val="3F986578"/>
    <w:rsid w:val="40860B85"/>
    <w:rsid w:val="40B42133"/>
    <w:rsid w:val="418A09A2"/>
    <w:rsid w:val="41CF3383"/>
    <w:rsid w:val="42443D67"/>
    <w:rsid w:val="42D521DE"/>
    <w:rsid w:val="43A24359"/>
    <w:rsid w:val="43AE5E79"/>
    <w:rsid w:val="43D569A8"/>
    <w:rsid w:val="43F90421"/>
    <w:rsid w:val="440B730B"/>
    <w:rsid w:val="447F0062"/>
    <w:rsid w:val="44C00C12"/>
    <w:rsid w:val="44F2645F"/>
    <w:rsid w:val="45420B52"/>
    <w:rsid w:val="457C5AE3"/>
    <w:rsid w:val="46A1486F"/>
    <w:rsid w:val="46D02AC1"/>
    <w:rsid w:val="47255B7B"/>
    <w:rsid w:val="473068E3"/>
    <w:rsid w:val="476879D4"/>
    <w:rsid w:val="4891335A"/>
    <w:rsid w:val="495934A8"/>
    <w:rsid w:val="495E47F5"/>
    <w:rsid w:val="4A0023A7"/>
    <w:rsid w:val="4C1543C7"/>
    <w:rsid w:val="4C6D76D5"/>
    <w:rsid w:val="4C8744FF"/>
    <w:rsid w:val="4D0326A0"/>
    <w:rsid w:val="4D6D27B4"/>
    <w:rsid w:val="4DA65E48"/>
    <w:rsid w:val="4DC66241"/>
    <w:rsid w:val="4E196245"/>
    <w:rsid w:val="4E2D6A22"/>
    <w:rsid w:val="4FD51209"/>
    <w:rsid w:val="4FE10C48"/>
    <w:rsid w:val="514529F0"/>
    <w:rsid w:val="52C95BED"/>
    <w:rsid w:val="533818B8"/>
    <w:rsid w:val="536D21E7"/>
    <w:rsid w:val="54491BBA"/>
    <w:rsid w:val="545C2F0E"/>
    <w:rsid w:val="55696D00"/>
    <w:rsid w:val="55DB1063"/>
    <w:rsid w:val="56425526"/>
    <w:rsid w:val="56A85106"/>
    <w:rsid w:val="570027D6"/>
    <w:rsid w:val="57B65DAB"/>
    <w:rsid w:val="57BE65B7"/>
    <w:rsid w:val="587541B2"/>
    <w:rsid w:val="58C95493"/>
    <w:rsid w:val="598D6065"/>
    <w:rsid w:val="5A0D0315"/>
    <w:rsid w:val="5A2222F5"/>
    <w:rsid w:val="5A873BB4"/>
    <w:rsid w:val="5BA76C90"/>
    <w:rsid w:val="5BC22E4C"/>
    <w:rsid w:val="5BC35A87"/>
    <w:rsid w:val="5C180EE6"/>
    <w:rsid w:val="5C7C6048"/>
    <w:rsid w:val="5C7F26A3"/>
    <w:rsid w:val="5CD802A1"/>
    <w:rsid w:val="5D640134"/>
    <w:rsid w:val="5D64239D"/>
    <w:rsid w:val="5D6835F0"/>
    <w:rsid w:val="5EAE3CA4"/>
    <w:rsid w:val="5F4232CA"/>
    <w:rsid w:val="5F645B63"/>
    <w:rsid w:val="5FAE559A"/>
    <w:rsid w:val="5FD80990"/>
    <w:rsid w:val="602C4318"/>
    <w:rsid w:val="613D242A"/>
    <w:rsid w:val="61DA38FF"/>
    <w:rsid w:val="622F08FE"/>
    <w:rsid w:val="625919F7"/>
    <w:rsid w:val="63400B19"/>
    <w:rsid w:val="63984136"/>
    <w:rsid w:val="651B3362"/>
    <w:rsid w:val="65B606D0"/>
    <w:rsid w:val="65E07BA0"/>
    <w:rsid w:val="65E13787"/>
    <w:rsid w:val="661F5CD4"/>
    <w:rsid w:val="66AB7610"/>
    <w:rsid w:val="6754400D"/>
    <w:rsid w:val="675642EF"/>
    <w:rsid w:val="67B41E93"/>
    <w:rsid w:val="67B66764"/>
    <w:rsid w:val="67EF3540"/>
    <w:rsid w:val="68EF660F"/>
    <w:rsid w:val="69253B79"/>
    <w:rsid w:val="69846684"/>
    <w:rsid w:val="6A065EA8"/>
    <w:rsid w:val="6A297F19"/>
    <w:rsid w:val="6AD12734"/>
    <w:rsid w:val="6AF054E8"/>
    <w:rsid w:val="6AF93842"/>
    <w:rsid w:val="6B5D01F0"/>
    <w:rsid w:val="6BC340DA"/>
    <w:rsid w:val="6C615C20"/>
    <w:rsid w:val="6C6F4385"/>
    <w:rsid w:val="6CF07527"/>
    <w:rsid w:val="6D00352D"/>
    <w:rsid w:val="6DF30D4F"/>
    <w:rsid w:val="6E393904"/>
    <w:rsid w:val="6EA03A78"/>
    <w:rsid w:val="6FF0702E"/>
    <w:rsid w:val="70526580"/>
    <w:rsid w:val="705E6DB2"/>
    <w:rsid w:val="714F7F86"/>
    <w:rsid w:val="71695C0C"/>
    <w:rsid w:val="71850BC8"/>
    <w:rsid w:val="71972DB5"/>
    <w:rsid w:val="7209030D"/>
    <w:rsid w:val="728868CB"/>
    <w:rsid w:val="73D34A15"/>
    <w:rsid w:val="74916737"/>
    <w:rsid w:val="74CD1DF2"/>
    <w:rsid w:val="74E74364"/>
    <w:rsid w:val="75032A73"/>
    <w:rsid w:val="76520E6A"/>
    <w:rsid w:val="76903A1A"/>
    <w:rsid w:val="76AA505F"/>
    <w:rsid w:val="77983141"/>
    <w:rsid w:val="783F1163"/>
    <w:rsid w:val="784D15E3"/>
    <w:rsid w:val="79183945"/>
    <w:rsid w:val="79270561"/>
    <w:rsid w:val="79464B8E"/>
    <w:rsid w:val="797D164F"/>
    <w:rsid w:val="79AF561E"/>
    <w:rsid w:val="7A9E2F03"/>
    <w:rsid w:val="7B472C14"/>
    <w:rsid w:val="7C026CD9"/>
    <w:rsid w:val="7C984D5B"/>
    <w:rsid w:val="7CAA37EE"/>
    <w:rsid w:val="7D1324EA"/>
    <w:rsid w:val="7D564E48"/>
    <w:rsid w:val="7D90497A"/>
    <w:rsid w:val="7DA8275F"/>
    <w:rsid w:val="7DD9167A"/>
    <w:rsid w:val="7EA87BA6"/>
    <w:rsid w:val="7F2D3826"/>
    <w:rsid w:val="7F455FA9"/>
    <w:rsid w:val="7F4F7DDC"/>
    <w:rsid w:val="7F753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endnote reference"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endnote reference"/>
    <w:basedOn w:val="a0"/>
    <w:semiHidden/>
    <w:qFormat/>
    <w:rPr>
      <w:vertAlign w:val="superscript"/>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c">
    <w:name w:val="List Paragraph"/>
    <w:basedOn w:val="a"/>
    <w:uiPriority w:val="34"/>
    <w:qFormat/>
    <w:pPr>
      <w:ind w:firstLineChars="200" w:firstLine="420"/>
    </w:p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paragraph" w:customStyle="1" w:styleId="Papermain">
    <w:name w:val="Paper main"/>
    <w:qFormat/>
    <w:pPr>
      <w:spacing w:line="480" w:lineRule="auto"/>
      <w:jc w:val="both"/>
    </w:pPr>
    <w:rPr>
      <w:color w:val="000000"/>
      <w:sz w:val="24"/>
      <w:szCs w:val="22"/>
      <w:lang w:eastAsia="en-US"/>
    </w:rPr>
  </w:style>
  <w:style w:type="character" w:customStyle="1" w:styleId="apple-style-span">
    <w:name w:val="apple-style-span"/>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text">
    <w:name w:val="text"/>
    <w:basedOn w:val="a0"/>
    <w:qFormat/>
  </w:style>
  <w:style w:type="character" w:customStyle="1" w:styleId="skip">
    <w:name w:val="skip"/>
    <w:basedOn w:val="a0"/>
    <w:qFormat/>
  </w:style>
  <w:style w:type="character" w:customStyle="1" w:styleId="apple-converted-space">
    <w:name w:val="apple-converted-space"/>
    <w:basedOn w:val="a0"/>
    <w:qFormat/>
  </w:style>
  <w:style w:type="character" w:customStyle="1" w:styleId="tran">
    <w:name w:val="tran"/>
    <w:basedOn w:val="a0"/>
    <w:qFormat/>
  </w:style>
  <w:style w:type="paragraph" w:customStyle="1" w:styleId="Default">
    <w:name w:val="Default"/>
    <w:rsid w:val="00692204"/>
    <w:pPr>
      <w:widowControl w:val="0"/>
      <w:autoSpaceDE w:val="0"/>
      <w:autoSpaceDN w:val="0"/>
      <w:adjustRightInd w:val="0"/>
    </w:pPr>
    <w:rPr>
      <w:rFonts w:ascii="Book Antiqua" w:hAnsi="Book Antiqua" w:cs="Book Antiqua"/>
      <w:color w:val="000000"/>
      <w:sz w:val="24"/>
      <w:szCs w:val="24"/>
    </w:rPr>
  </w:style>
  <w:style w:type="paragraph" w:customStyle="1" w:styleId="TDAcknowledgments">
    <w:name w:val="TD_Acknowledgments"/>
    <w:basedOn w:val="a"/>
    <w:next w:val="a"/>
    <w:rsid w:val="00AC4DD4"/>
    <w:pPr>
      <w:widowControl/>
      <w:spacing w:before="200" w:after="200" w:line="480" w:lineRule="auto"/>
      <w:ind w:firstLine="202"/>
    </w:pPr>
    <w:rPr>
      <w:rFonts w:ascii="Times" w:eastAsia="宋体" w:hAnsi="Times" w:cs="Times New Roman"/>
      <w:kern w:val="0"/>
      <w:sz w:val="24"/>
      <w:szCs w:val="20"/>
      <w:lang w:eastAsia="en-US"/>
    </w:rPr>
  </w:style>
  <w:style w:type="paragraph" w:styleId="ad">
    <w:name w:val="annotation subject"/>
    <w:basedOn w:val="a3"/>
    <w:next w:val="a3"/>
    <w:link w:val="Char4"/>
    <w:uiPriority w:val="99"/>
    <w:semiHidden/>
    <w:unhideWhenUsed/>
    <w:rsid w:val="00810B96"/>
    <w:rPr>
      <w:b/>
      <w:bCs/>
    </w:rPr>
  </w:style>
  <w:style w:type="character" w:customStyle="1" w:styleId="Char">
    <w:name w:val="批注文字 Char"/>
    <w:basedOn w:val="a0"/>
    <w:link w:val="a3"/>
    <w:uiPriority w:val="99"/>
    <w:semiHidden/>
    <w:rsid w:val="00810B96"/>
    <w:rPr>
      <w:rFonts w:asciiTheme="minorHAnsi" w:eastAsiaTheme="minorEastAsia" w:hAnsiTheme="minorHAnsi" w:cstheme="minorBidi"/>
      <w:kern w:val="2"/>
      <w:sz w:val="21"/>
      <w:szCs w:val="22"/>
    </w:rPr>
  </w:style>
  <w:style w:type="character" w:customStyle="1" w:styleId="Char4">
    <w:name w:val="批注主题 Char"/>
    <w:basedOn w:val="Char"/>
    <w:link w:val="ad"/>
    <w:uiPriority w:val="99"/>
    <w:semiHidden/>
    <w:rsid w:val="00810B96"/>
    <w:rPr>
      <w:rFonts w:asciiTheme="minorHAnsi" w:eastAsiaTheme="minorEastAsia" w:hAnsiTheme="minorHAnsi" w:cstheme="minorBidi"/>
      <w:b/>
      <w:bCs/>
      <w:kern w:val="2"/>
      <w:sz w:val="21"/>
      <w:szCs w:val="22"/>
    </w:rPr>
  </w:style>
  <w:style w:type="paragraph" w:customStyle="1" w:styleId="10">
    <w:name w:val="正文1"/>
    <w:uiPriority w:val="99"/>
    <w:rsid w:val="00810B96"/>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endnote reference"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endnote reference"/>
    <w:basedOn w:val="a0"/>
    <w:semiHidden/>
    <w:qFormat/>
    <w:rPr>
      <w:vertAlign w:val="superscript"/>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c">
    <w:name w:val="List Paragraph"/>
    <w:basedOn w:val="a"/>
    <w:uiPriority w:val="34"/>
    <w:qFormat/>
    <w:pPr>
      <w:ind w:firstLineChars="200" w:firstLine="420"/>
    </w:p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paragraph" w:customStyle="1" w:styleId="Papermain">
    <w:name w:val="Paper main"/>
    <w:qFormat/>
    <w:pPr>
      <w:spacing w:line="480" w:lineRule="auto"/>
      <w:jc w:val="both"/>
    </w:pPr>
    <w:rPr>
      <w:color w:val="000000"/>
      <w:sz w:val="24"/>
      <w:szCs w:val="22"/>
      <w:lang w:eastAsia="en-US"/>
    </w:rPr>
  </w:style>
  <w:style w:type="character" w:customStyle="1" w:styleId="apple-style-span">
    <w:name w:val="apple-style-span"/>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text">
    <w:name w:val="text"/>
    <w:basedOn w:val="a0"/>
    <w:qFormat/>
  </w:style>
  <w:style w:type="character" w:customStyle="1" w:styleId="skip">
    <w:name w:val="skip"/>
    <w:basedOn w:val="a0"/>
    <w:qFormat/>
  </w:style>
  <w:style w:type="character" w:customStyle="1" w:styleId="apple-converted-space">
    <w:name w:val="apple-converted-space"/>
    <w:basedOn w:val="a0"/>
    <w:qFormat/>
  </w:style>
  <w:style w:type="character" w:customStyle="1" w:styleId="tran">
    <w:name w:val="tran"/>
    <w:basedOn w:val="a0"/>
    <w:qFormat/>
  </w:style>
  <w:style w:type="paragraph" w:customStyle="1" w:styleId="Default">
    <w:name w:val="Default"/>
    <w:rsid w:val="00692204"/>
    <w:pPr>
      <w:widowControl w:val="0"/>
      <w:autoSpaceDE w:val="0"/>
      <w:autoSpaceDN w:val="0"/>
      <w:adjustRightInd w:val="0"/>
    </w:pPr>
    <w:rPr>
      <w:rFonts w:ascii="Book Antiqua" w:hAnsi="Book Antiqua" w:cs="Book Antiqua"/>
      <w:color w:val="000000"/>
      <w:sz w:val="24"/>
      <w:szCs w:val="24"/>
    </w:rPr>
  </w:style>
  <w:style w:type="paragraph" w:customStyle="1" w:styleId="TDAcknowledgments">
    <w:name w:val="TD_Acknowledgments"/>
    <w:basedOn w:val="a"/>
    <w:next w:val="a"/>
    <w:rsid w:val="00AC4DD4"/>
    <w:pPr>
      <w:widowControl/>
      <w:spacing w:before="200" w:after="200" w:line="480" w:lineRule="auto"/>
      <w:ind w:firstLine="202"/>
    </w:pPr>
    <w:rPr>
      <w:rFonts w:ascii="Times" w:eastAsia="宋体" w:hAnsi="Times" w:cs="Times New Roman"/>
      <w:kern w:val="0"/>
      <w:sz w:val="24"/>
      <w:szCs w:val="20"/>
      <w:lang w:eastAsia="en-US"/>
    </w:rPr>
  </w:style>
  <w:style w:type="paragraph" w:styleId="ad">
    <w:name w:val="annotation subject"/>
    <w:basedOn w:val="a3"/>
    <w:next w:val="a3"/>
    <w:link w:val="Char4"/>
    <w:uiPriority w:val="99"/>
    <w:semiHidden/>
    <w:unhideWhenUsed/>
    <w:rsid w:val="00810B96"/>
    <w:rPr>
      <w:b/>
      <w:bCs/>
    </w:rPr>
  </w:style>
  <w:style w:type="character" w:customStyle="1" w:styleId="Char">
    <w:name w:val="批注文字 Char"/>
    <w:basedOn w:val="a0"/>
    <w:link w:val="a3"/>
    <w:uiPriority w:val="99"/>
    <w:semiHidden/>
    <w:rsid w:val="00810B96"/>
    <w:rPr>
      <w:rFonts w:asciiTheme="minorHAnsi" w:eastAsiaTheme="minorEastAsia" w:hAnsiTheme="minorHAnsi" w:cstheme="minorBidi"/>
      <w:kern w:val="2"/>
      <w:sz w:val="21"/>
      <w:szCs w:val="22"/>
    </w:rPr>
  </w:style>
  <w:style w:type="character" w:customStyle="1" w:styleId="Char4">
    <w:name w:val="批注主题 Char"/>
    <w:basedOn w:val="Char"/>
    <w:link w:val="ad"/>
    <w:uiPriority w:val="99"/>
    <w:semiHidden/>
    <w:rsid w:val="00810B96"/>
    <w:rPr>
      <w:rFonts w:asciiTheme="minorHAnsi" w:eastAsiaTheme="minorEastAsia" w:hAnsiTheme="minorHAnsi" w:cstheme="minorBidi"/>
      <w:b/>
      <w:bCs/>
      <w:kern w:val="2"/>
      <w:sz w:val="21"/>
      <w:szCs w:val="22"/>
    </w:rPr>
  </w:style>
  <w:style w:type="paragraph" w:customStyle="1" w:styleId="10">
    <w:name w:val="正文1"/>
    <w:uiPriority w:val="99"/>
    <w:rsid w:val="00810B96"/>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iencedirect.com/topics/pharmacology-toxicology-and-pharmaceutical-science/intestine-injury" TargetMode="External"/><Relationship Id="rId34" Type="http://schemas.openxmlformats.org/officeDocument/2006/relationships/hyperlink" Target="javascript:;" TargetMode="External"/><Relationship Id="rId7"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https://www.sciencedirect.com/topics/pharmacology-toxicology-and-pharmaceutical-science/ramosetron" TargetMode="External"/><Relationship Id="rId33" Type="http://schemas.openxmlformats.org/officeDocument/2006/relationships/hyperlink" Target="javascript:;" TargetMode="External"/><Relationship Id="rId38"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109127@sdnu.edu.cn" TargetMode="External"/><Relationship Id="rId24" Type="http://schemas.openxmlformats.org/officeDocument/2006/relationships/hyperlink" Target="https://www.sciencedirect.com/topics/pharmacology-toxicology-and-pharmaceutical-science/zofran" TargetMode="External"/><Relationship Id="rId32" Type="http://schemas.openxmlformats.org/officeDocument/2006/relationships/hyperlink" Target="javascript:;" TargetMode="External"/><Relationship Id="rId37" Type="http://schemas.openxmlformats.org/officeDocument/2006/relationships/image" Target="media/image1.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javascript:;" TargetMode="External"/><Relationship Id="rId23" Type="http://schemas.openxmlformats.org/officeDocument/2006/relationships/hyperlink" Target="https://www.sciencedirect.com/topics/pharmacology-toxicology-and-pharmaceutical-science/serotonin-3-antagonis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javascript:;" TargetMode="External"/><Relationship Id="rId31" Type="http://schemas.openxmlformats.org/officeDocument/2006/relationships/hyperlink" Target="javascrip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javascript:;" TargetMode="External"/><Relationship Id="rId22" Type="http://schemas.openxmlformats.org/officeDocument/2006/relationships/hyperlink" Target="https://www.sciencedirect.com/topics/pharmacology-toxicology-and-pharmaceutical-science/mosapride"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3C8BC5-A8D4-4F17-80C4-F8281566792E}">
  <ds:schemaRefs>
    <ds:schemaRef ds:uri="http://schemas.openxmlformats.org/officeDocument/2006/bibliography"/>
  </ds:schemaRefs>
</ds:datastoreItem>
</file>

<file path=customXml/itemProps3.xml><?xml version="1.0" encoding="utf-8"?>
<ds:datastoreItem xmlns:ds="http://schemas.openxmlformats.org/officeDocument/2006/customXml" ds:itemID="{8AD64899-0FFD-4156-B9C0-F62A0B247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13073</Words>
  <Characters>74522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2020-05-05T14:16:00Z</dcterms:created>
  <dcterms:modified xsi:type="dcterms:W3CDTF">2020-05-11T10:22:00Z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