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9A13" w14:textId="754768EA" w:rsidR="00080DAF" w:rsidRPr="000967C6" w:rsidRDefault="00080DAF" w:rsidP="008F7F0F">
      <w:pPr>
        <w:widowControl w:val="0"/>
        <w:adjustRightInd w:val="0"/>
        <w:snapToGrid w:val="0"/>
        <w:spacing w:after="0" w:line="360" w:lineRule="auto"/>
        <w:jc w:val="both"/>
        <w:rPr>
          <w:rFonts w:ascii="Book Antiqua" w:hAnsi="Book Antiqua" w:cs="Times New Roman"/>
          <w:b/>
          <w:i/>
          <w:sz w:val="20"/>
          <w:szCs w:val="20"/>
          <w:lang w:val="en-GB"/>
        </w:rPr>
      </w:pPr>
      <w:r w:rsidRPr="000967C6">
        <w:rPr>
          <w:rFonts w:ascii="Book Antiqua" w:hAnsi="Book Antiqua" w:cs="Times New Roman"/>
          <w:b/>
          <w:sz w:val="20"/>
          <w:szCs w:val="20"/>
          <w:lang w:val="en-GB"/>
        </w:rPr>
        <w:t xml:space="preserve">Name of Journal: </w:t>
      </w:r>
      <w:r w:rsidR="00526642" w:rsidRPr="00E7601F">
        <w:rPr>
          <w:rFonts w:ascii="Book Antiqua" w:hAnsi="Book Antiqua" w:cs="Times New Roman"/>
          <w:bCs/>
          <w:i/>
          <w:sz w:val="20"/>
          <w:szCs w:val="20"/>
          <w:lang w:val="en-GB"/>
        </w:rPr>
        <w:t>World Journal of Psychiatry</w:t>
      </w:r>
    </w:p>
    <w:p w14:paraId="06E59396" w14:textId="53409B81" w:rsidR="00080DAF" w:rsidRPr="000967C6" w:rsidRDefault="00080DAF" w:rsidP="008F7F0F">
      <w:pPr>
        <w:widowControl w:val="0"/>
        <w:adjustRightInd w:val="0"/>
        <w:snapToGrid w:val="0"/>
        <w:spacing w:after="0" w:line="360" w:lineRule="auto"/>
        <w:jc w:val="both"/>
        <w:rPr>
          <w:rFonts w:ascii="Book Antiqua" w:hAnsi="Book Antiqua" w:cs="Times New Roman"/>
          <w:bCs/>
          <w:sz w:val="20"/>
          <w:szCs w:val="20"/>
          <w:lang w:val="en-GB"/>
        </w:rPr>
      </w:pPr>
      <w:r w:rsidRPr="000967C6">
        <w:rPr>
          <w:rFonts w:ascii="Book Antiqua" w:hAnsi="Book Antiqua" w:cs="Times New Roman"/>
          <w:b/>
          <w:sz w:val="20"/>
          <w:szCs w:val="20"/>
          <w:lang w:val="en-GB"/>
        </w:rPr>
        <w:t xml:space="preserve">Manuscript NO: </w:t>
      </w:r>
      <w:r w:rsidRPr="000967C6">
        <w:rPr>
          <w:rFonts w:ascii="Book Antiqua" w:hAnsi="Book Antiqua" w:cs="Times New Roman"/>
          <w:bCs/>
          <w:sz w:val="20"/>
          <w:szCs w:val="20"/>
          <w:lang w:val="en-GB"/>
        </w:rPr>
        <w:t>53540</w:t>
      </w:r>
    </w:p>
    <w:p w14:paraId="709A8378" w14:textId="6D5F5E88" w:rsidR="00080DAF" w:rsidRPr="000967C6" w:rsidRDefault="00080DAF" w:rsidP="008F7F0F">
      <w:pPr>
        <w:widowControl w:val="0"/>
        <w:adjustRightInd w:val="0"/>
        <w:snapToGrid w:val="0"/>
        <w:spacing w:after="0" w:line="360" w:lineRule="auto"/>
        <w:jc w:val="both"/>
        <w:rPr>
          <w:rFonts w:ascii="Book Antiqua" w:hAnsi="Book Antiqua" w:cs="Times New Roman"/>
          <w:bCs/>
          <w:sz w:val="20"/>
          <w:szCs w:val="20"/>
          <w:lang w:val="en-GB" w:eastAsia="zh-CN"/>
        </w:rPr>
      </w:pPr>
      <w:r w:rsidRPr="000967C6">
        <w:rPr>
          <w:rFonts w:ascii="Book Antiqua" w:hAnsi="Book Antiqua" w:cs="Times New Roman"/>
          <w:b/>
          <w:sz w:val="20"/>
          <w:szCs w:val="20"/>
          <w:lang w:val="en-GB"/>
        </w:rPr>
        <w:t xml:space="preserve">Manuscript Type: </w:t>
      </w:r>
      <w:r w:rsidRPr="000967C6">
        <w:rPr>
          <w:rFonts w:ascii="Book Antiqua" w:hAnsi="Book Antiqua" w:cs="Times New Roman"/>
          <w:bCs/>
          <w:caps/>
          <w:color w:val="222222"/>
          <w:sz w:val="20"/>
          <w:szCs w:val="20"/>
          <w:shd w:val="clear" w:color="auto" w:fill="FFFFFF"/>
          <w:lang w:val="en-GB"/>
        </w:rPr>
        <w:t>meta-analysis</w:t>
      </w:r>
    </w:p>
    <w:p w14:paraId="422492E2" w14:textId="77777777" w:rsidR="00080DAF" w:rsidRPr="000967C6" w:rsidRDefault="00080DAF" w:rsidP="008F7F0F">
      <w:pPr>
        <w:widowControl w:val="0"/>
        <w:adjustRightInd w:val="0"/>
        <w:snapToGrid w:val="0"/>
        <w:spacing w:after="0" w:line="360" w:lineRule="auto"/>
        <w:jc w:val="both"/>
        <w:rPr>
          <w:rFonts w:ascii="Book Antiqua" w:hAnsi="Book Antiqua" w:cs="Times New Roman"/>
          <w:color w:val="222222"/>
          <w:sz w:val="20"/>
          <w:szCs w:val="20"/>
          <w:shd w:val="clear" w:color="auto" w:fill="FFFFFF"/>
          <w:lang w:val="en-GB" w:eastAsia="zh-CN"/>
        </w:rPr>
      </w:pPr>
    </w:p>
    <w:p w14:paraId="194132BE" w14:textId="5185116E" w:rsidR="00445BFF" w:rsidRPr="000967C6" w:rsidRDefault="00586D15" w:rsidP="008F7F0F">
      <w:pPr>
        <w:widowControl w:val="0"/>
        <w:adjustRightInd w:val="0"/>
        <w:snapToGrid w:val="0"/>
        <w:spacing w:after="0" w:line="360" w:lineRule="auto"/>
        <w:jc w:val="both"/>
        <w:rPr>
          <w:rFonts w:ascii="Book Antiqua" w:hAnsi="Book Antiqua" w:cs="Times New Roman"/>
          <w:b/>
          <w:color w:val="222222"/>
          <w:sz w:val="20"/>
          <w:szCs w:val="20"/>
          <w:shd w:val="clear" w:color="auto" w:fill="FFFFFF"/>
          <w:lang w:val="en-GB" w:eastAsia="zh-CN"/>
        </w:rPr>
      </w:pPr>
      <w:r w:rsidRPr="000967C6">
        <w:rPr>
          <w:rFonts w:ascii="Book Antiqua" w:hAnsi="Book Antiqua" w:cs="Times New Roman"/>
          <w:b/>
          <w:caps/>
          <w:color w:val="222222"/>
          <w:sz w:val="20"/>
          <w:szCs w:val="20"/>
          <w:shd w:val="clear" w:color="auto" w:fill="FFFFFF"/>
          <w:lang w:val="en-GB"/>
        </w:rPr>
        <w:t>d</w:t>
      </w:r>
      <w:r w:rsidRPr="000967C6">
        <w:rPr>
          <w:rFonts w:ascii="Book Antiqua" w:hAnsi="Book Antiqua" w:cs="Times New Roman"/>
          <w:b/>
          <w:color w:val="222222"/>
          <w:sz w:val="20"/>
          <w:szCs w:val="20"/>
          <w:shd w:val="clear" w:color="auto" w:fill="FFFFFF"/>
          <w:lang w:val="en-GB"/>
        </w:rPr>
        <w:t>iagnostic accuracy and clinic</w:t>
      </w:r>
      <w:r w:rsidR="00080DAF" w:rsidRPr="000967C6">
        <w:rPr>
          <w:rFonts w:ascii="Book Antiqua" w:hAnsi="Book Antiqua" w:cs="Times New Roman"/>
          <w:b/>
          <w:color w:val="222222"/>
          <w:sz w:val="20"/>
          <w:szCs w:val="20"/>
          <w:shd w:val="clear" w:color="auto" w:fill="FFFFFF"/>
          <w:lang w:val="en-GB"/>
        </w:rPr>
        <w:t>al utility of non-</w:t>
      </w:r>
      <w:r w:rsidR="00080DAF" w:rsidRPr="000967C6">
        <w:rPr>
          <w:rFonts w:ascii="Book Antiqua" w:hAnsi="Book Antiqua" w:cs="Times New Roman"/>
          <w:b/>
          <w:caps/>
          <w:color w:val="222222"/>
          <w:sz w:val="20"/>
          <w:szCs w:val="20"/>
          <w:shd w:val="clear" w:color="auto" w:fill="FFFFFF"/>
          <w:lang w:val="en-GB"/>
        </w:rPr>
        <w:t>e</w:t>
      </w:r>
      <w:r w:rsidR="00080DAF" w:rsidRPr="000967C6">
        <w:rPr>
          <w:rFonts w:ascii="Book Antiqua" w:hAnsi="Book Antiqua" w:cs="Times New Roman"/>
          <w:b/>
          <w:color w:val="222222"/>
          <w:sz w:val="20"/>
          <w:szCs w:val="20"/>
          <w:shd w:val="clear" w:color="auto" w:fill="FFFFFF"/>
          <w:lang w:val="en-GB"/>
        </w:rPr>
        <w:t xml:space="preserve">nglish versions of </w:t>
      </w:r>
      <w:r w:rsidR="00080DAF" w:rsidRPr="000967C6">
        <w:rPr>
          <w:rFonts w:ascii="Book Antiqua" w:hAnsi="Book Antiqua" w:cs="Times New Roman"/>
          <w:b/>
          <w:caps/>
          <w:color w:val="222222"/>
          <w:sz w:val="20"/>
          <w:szCs w:val="20"/>
          <w:shd w:val="clear" w:color="auto" w:fill="FFFFFF"/>
          <w:lang w:val="en-GB"/>
        </w:rPr>
        <w:t>e</w:t>
      </w:r>
      <w:r w:rsidR="00080DAF" w:rsidRPr="000967C6">
        <w:rPr>
          <w:rFonts w:ascii="Book Antiqua" w:hAnsi="Book Antiqua" w:cs="Times New Roman"/>
          <w:b/>
          <w:color w:val="222222"/>
          <w:sz w:val="20"/>
          <w:szCs w:val="20"/>
          <w:shd w:val="clear" w:color="auto" w:fill="FFFFFF"/>
          <w:lang w:val="en-GB"/>
        </w:rPr>
        <w:t xml:space="preserve">dinburgh </w:t>
      </w:r>
      <w:r w:rsidR="0004267A" w:rsidRPr="000967C6">
        <w:rPr>
          <w:rFonts w:ascii="Book Antiqua" w:hAnsi="Book Antiqua" w:cs="Times New Roman"/>
          <w:b/>
          <w:color w:val="222222"/>
          <w:sz w:val="20"/>
          <w:szCs w:val="20"/>
          <w:shd w:val="clear" w:color="auto" w:fill="FFFFFF"/>
          <w:lang w:val="en-GB"/>
        </w:rPr>
        <w:t>Post-Natal Depression Scale</w:t>
      </w:r>
      <w:r w:rsidR="00080DAF" w:rsidRPr="000967C6">
        <w:rPr>
          <w:rFonts w:ascii="Book Antiqua" w:hAnsi="Book Antiqua" w:cs="Times New Roman"/>
          <w:b/>
          <w:color w:val="222222"/>
          <w:sz w:val="20"/>
          <w:szCs w:val="20"/>
          <w:shd w:val="clear" w:color="auto" w:fill="FFFFFF"/>
          <w:lang w:val="en-GB"/>
        </w:rPr>
        <w:t xml:space="preserve"> for screening post-nata</w:t>
      </w:r>
      <w:r w:rsidRPr="000967C6">
        <w:rPr>
          <w:rFonts w:ascii="Book Antiqua" w:hAnsi="Book Antiqua" w:cs="Times New Roman"/>
          <w:b/>
          <w:color w:val="222222"/>
          <w:sz w:val="20"/>
          <w:szCs w:val="20"/>
          <w:shd w:val="clear" w:color="auto" w:fill="FFFFFF"/>
          <w:lang w:val="en-GB"/>
        </w:rPr>
        <w:t>l depression in India: A meta-analysis</w:t>
      </w:r>
    </w:p>
    <w:p w14:paraId="18C35FD7" w14:textId="77777777" w:rsidR="00080DAF" w:rsidRPr="000967C6" w:rsidRDefault="00080DAF"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46DE8819" w14:textId="263EC8A3" w:rsidR="00581E7D" w:rsidRPr="000967C6" w:rsidRDefault="00581E7D"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Russell</w:t>
      </w:r>
      <w:r w:rsidRPr="000967C6">
        <w:rPr>
          <w:rFonts w:ascii="Book Antiqua" w:hAnsi="Book Antiqua" w:cs="Times New Roman"/>
          <w:sz w:val="20"/>
          <w:szCs w:val="20"/>
          <w:lang w:val="en-GB" w:eastAsia="zh-CN"/>
        </w:rPr>
        <w:t xml:space="preserve"> P</w:t>
      </w:r>
      <w:r w:rsidR="00E7601F">
        <w:rPr>
          <w:rFonts w:ascii="Book Antiqua" w:hAnsi="Book Antiqua" w:cs="Times New Roman"/>
          <w:sz w:val="20"/>
          <w:szCs w:val="20"/>
          <w:lang w:val="en-GB" w:eastAsia="zh-CN"/>
        </w:rPr>
        <w:t>SS</w:t>
      </w:r>
      <w:r w:rsidRPr="000967C6">
        <w:rPr>
          <w:rFonts w:ascii="Book Antiqua" w:hAnsi="Book Antiqua" w:cs="Times New Roman"/>
          <w:sz w:val="20"/>
          <w:szCs w:val="20"/>
          <w:lang w:val="en-GB" w:eastAsia="zh-CN"/>
        </w:rPr>
        <w:t xml:space="preserve"> </w:t>
      </w:r>
      <w:r w:rsidRPr="000967C6">
        <w:rPr>
          <w:rFonts w:ascii="Book Antiqua" w:hAnsi="Book Antiqua" w:cs="Times New Roman"/>
          <w:i/>
          <w:sz w:val="20"/>
          <w:szCs w:val="20"/>
          <w:lang w:val="en-GB" w:eastAsia="zh-CN"/>
        </w:rPr>
        <w:t>et al</w:t>
      </w:r>
      <w:r w:rsidRPr="000967C6">
        <w:rPr>
          <w:rFonts w:ascii="Book Antiqua" w:hAnsi="Book Antiqua" w:cs="Times New Roman"/>
          <w:sz w:val="20"/>
          <w:szCs w:val="20"/>
          <w:lang w:val="en-GB" w:eastAsia="zh-CN"/>
        </w:rPr>
        <w:t xml:space="preserve">. Meta-analysis of non-English versions of </w:t>
      </w:r>
      <w:r w:rsidR="0004267A" w:rsidRPr="000967C6">
        <w:rPr>
          <w:rFonts w:ascii="Book Antiqua" w:hAnsi="Book Antiqua" w:cs="Times New Roman"/>
          <w:sz w:val="20"/>
          <w:szCs w:val="20"/>
          <w:lang w:val="en-GB" w:eastAsia="zh-CN"/>
        </w:rPr>
        <w:t>EPDS</w:t>
      </w:r>
      <w:r w:rsidRPr="000967C6">
        <w:rPr>
          <w:rFonts w:ascii="Book Antiqua" w:hAnsi="Book Antiqua" w:cs="Times New Roman"/>
          <w:sz w:val="20"/>
          <w:szCs w:val="20"/>
          <w:lang w:val="en-GB" w:eastAsia="zh-CN"/>
        </w:rPr>
        <w:t xml:space="preserve"> in India</w:t>
      </w:r>
    </w:p>
    <w:p w14:paraId="054761D2" w14:textId="77777777" w:rsidR="00581E7D" w:rsidRPr="000967C6" w:rsidRDefault="00581E7D"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5B18CE43" w14:textId="77777777" w:rsidR="00445BFF" w:rsidRPr="000967C6" w:rsidRDefault="009A121F"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 xml:space="preserve">Paul Swamidhas Sudhakar </w:t>
      </w:r>
      <w:bookmarkStart w:id="0" w:name="OLE_LINK42"/>
      <w:bookmarkStart w:id="1" w:name="OLE_LINK45"/>
      <w:r w:rsidRPr="000967C6">
        <w:rPr>
          <w:rFonts w:ascii="Book Antiqua" w:hAnsi="Book Antiqua" w:cs="Times New Roman"/>
          <w:sz w:val="20"/>
          <w:szCs w:val="20"/>
          <w:lang w:val="en-GB"/>
        </w:rPr>
        <w:t>Russell</w:t>
      </w:r>
      <w:bookmarkEnd w:id="0"/>
      <w:bookmarkEnd w:id="1"/>
      <w:r w:rsidR="007620E3" w:rsidRPr="000967C6">
        <w:rPr>
          <w:rFonts w:ascii="Book Antiqua" w:hAnsi="Book Antiqua" w:cs="Times New Roman"/>
          <w:sz w:val="20"/>
          <w:szCs w:val="20"/>
          <w:lang w:val="en-GB"/>
        </w:rPr>
        <w:t xml:space="preserve">, </w:t>
      </w:r>
      <w:r w:rsidR="00317B84" w:rsidRPr="000967C6">
        <w:rPr>
          <w:rFonts w:ascii="Book Antiqua" w:hAnsi="Book Antiqua" w:cs="Times New Roman"/>
          <w:sz w:val="20"/>
          <w:szCs w:val="20"/>
          <w:lang w:val="en-GB"/>
        </w:rPr>
        <w:t>Swetha</w:t>
      </w:r>
      <w:r w:rsidR="006B6086" w:rsidRPr="000967C6">
        <w:rPr>
          <w:rFonts w:ascii="Book Antiqua" w:hAnsi="Book Antiqua" w:cs="Times New Roman"/>
          <w:sz w:val="20"/>
          <w:szCs w:val="20"/>
          <w:lang w:val="en-GB"/>
        </w:rPr>
        <w:t xml:space="preserve"> </w:t>
      </w:r>
      <w:r w:rsidR="00317B84" w:rsidRPr="000967C6">
        <w:rPr>
          <w:rFonts w:ascii="Book Antiqua" w:hAnsi="Book Antiqua" w:cs="Times New Roman"/>
          <w:sz w:val="20"/>
          <w:szCs w:val="20"/>
          <w:lang w:val="en-GB"/>
        </w:rPr>
        <w:t>Madhuri</w:t>
      </w:r>
      <w:r w:rsidR="006B6086" w:rsidRPr="000967C6">
        <w:rPr>
          <w:rFonts w:ascii="Book Antiqua" w:hAnsi="Book Antiqua" w:cs="Times New Roman"/>
          <w:sz w:val="20"/>
          <w:szCs w:val="20"/>
          <w:lang w:val="en-GB"/>
        </w:rPr>
        <w:t xml:space="preserve"> </w:t>
      </w:r>
      <w:r w:rsidR="00317B84" w:rsidRPr="000967C6">
        <w:rPr>
          <w:rFonts w:ascii="Book Antiqua" w:hAnsi="Book Antiqua" w:cs="Times New Roman"/>
          <w:sz w:val="20"/>
          <w:szCs w:val="20"/>
          <w:lang w:val="en-GB"/>
        </w:rPr>
        <w:t>Chikkala</w:t>
      </w:r>
      <w:r w:rsidR="007620E3" w:rsidRPr="000967C6">
        <w:rPr>
          <w:rFonts w:ascii="Book Antiqua" w:hAnsi="Book Antiqua" w:cs="Times New Roman"/>
          <w:sz w:val="20"/>
          <w:szCs w:val="20"/>
          <w:lang w:val="en-GB"/>
        </w:rPr>
        <w:t xml:space="preserve">, </w:t>
      </w:r>
      <w:r w:rsidR="0093538D" w:rsidRPr="000967C6">
        <w:rPr>
          <w:rFonts w:ascii="Book Antiqua" w:hAnsi="Book Antiqua" w:cs="Times New Roman"/>
          <w:sz w:val="20"/>
          <w:szCs w:val="20"/>
          <w:lang w:val="en-GB"/>
        </w:rPr>
        <w:t>Richa E</w:t>
      </w:r>
      <w:r w:rsidR="00C82512" w:rsidRPr="000967C6">
        <w:rPr>
          <w:rFonts w:ascii="Book Antiqua" w:hAnsi="Book Antiqua" w:cs="Times New Roman"/>
          <w:sz w:val="20"/>
          <w:szCs w:val="20"/>
          <w:lang w:val="en-GB"/>
        </w:rPr>
        <w:t>a</w:t>
      </w:r>
      <w:r w:rsidR="0093538D" w:rsidRPr="000967C6">
        <w:rPr>
          <w:rFonts w:ascii="Book Antiqua" w:hAnsi="Book Antiqua" w:cs="Times New Roman"/>
          <w:sz w:val="20"/>
          <w:szCs w:val="20"/>
          <w:lang w:val="en-GB"/>
        </w:rPr>
        <w:t>rnest</w:t>
      </w:r>
      <w:r w:rsidR="007620E3"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Shonima Aynipully Viswanathan</w:t>
      </w:r>
      <w:r w:rsidR="007620E3"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Sushila Russell</w:t>
      </w:r>
      <w:r w:rsidR="007620E3"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Priya Mary Mammen</w:t>
      </w:r>
    </w:p>
    <w:p w14:paraId="1E807A61" w14:textId="77777777" w:rsidR="00581E7D" w:rsidRPr="000967C6" w:rsidRDefault="00581E7D"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654454E9" w14:textId="377FCF3B" w:rsidR="00445BFF" w:rsidRPr="000967C6" w:rsidRDefault="007620E3" w:rsidP="008F7F0F">
      <w:pPr>
        <w:widowControl w:val="0"/>
        <w:adjustRightInd w:val="0"/>
        <w:snapToGrid w:val="0"/>
        <w:spacing w:after="0" w:line="360" w:lineRule="auto"/>
        <w:jc w:val="both"/>
        <w:rPr>
          <w:rFonts w:ascii="Book Antiqua" w:hAnsi="Book Antiqua" w:cs="Times New Roman"/>
          <w:spacing w:val="-3"/>
          <w:sz w:val="20"/>
          <w:szCs w:val="20"/>
          <w:lang w:val="en-GB" w:eastAsia="zh-CN"/>
        </w:rPr>
      </w:pPr>
      <w:r w:rsidRPr="000967C6">
        <w:rPr>
          <w:rFonts w:ascii="Book Antiqua" w:hAnsi="Book Antiqua" w:cs="Times New Roman"/>
          <w:b/>
          <w:sz w:val="20"/>
          <w:szCs w:val="20"/>
          <w:lang w:val="en-GB"/>
        </w:rPr>
        <w:t xml:space="preserve">Paul Swamidhas Sudhakar Russell, Swetha Madhuri Chikkala, Richa Earnest, Shonima Aynipully Viswanathan, Sushila Russell, Priya Mary Mammen, </w:t>
      </w:r>
      <w:r w:rsidR="00445BFF" w:rsidRPr="000967C6">
        <w:rPr>
          <w:rFonts w:ascii="Book Antiqua" w:hAnsi="Book Antiqua" w:cs="Times New Roman"/>
          <w:spacing w:val="-3"/>
          <w:sz w:val="20"/>
          <w:szCs w:val="20"/>
          <w:lang w:val="en-GB"/>
        </w:rPr>
        <w:t>Child and Adolescent Psychiatry Unit</w:t>
      </w:r>
      <w:r w:rsidRPr="000967C6">
        <w:rPr>
          <w:rFonts w:ascii="Book Antiqua" w:hAnsi="Book Antiqua" w:cs="Times New Roman"/>
          <w:spacing w:val="-3"/>
          <w:sz w:val="20"/>
          <w:szCs w:val="20"/>
          <w:lang w:val="en-GB"/>
        </w:rPr>
        <w:t xml:space="preserve">, </w:t>
      </w:r>
      <w:r w:rsidR="00445BFF" w:rsidRPr="000967C6">
        <w:rPr>
          <w:rFonts w:ascii="Book Antiqua" w:hAnsi="Book Antiqua" w:cs="Times New Roman"/>
          <w:spacing w:val="-3"/>
          <w:sz w:val="20"/>
          <w:szCs w:val="20"/>
          <w:lang w:val="en-GB"/>
        </w:rPr>
        <w:t>Department of Psychiatry</w:t>
      </w:r>
      <w:r w:rsidRPr="000967C6">
        <w:rPr>
          <w:rFonts w:ascii="Book Antiqua" w:hAnsi="Book Antiqua" w:cs="Times New Roman"/>
          <w:spacing w:val="-3"/>
          <w:sz w:val="20"/>
          <w:szCs w:val="20"/>
          <w:lang w:val="en-GB"/>
        </w:rPr>
        <w:t xml:space="preserve">, </w:t>
      </w:r>
      <w:r w:rsidR="00445BFF" w:rsidRPr="000967C6">
        <w:rPr>
          <w:rFonts w:ascii="Book Antiqua" w:hAnsi="Book Antiqua" w:cs="Times New Roman"/>
          <w:spacing w:val="-3"/>
          <w:sz w:val="20"/>
          <w:szCs w:val="20"/>
          <w:lang w:val="en-GB"/>
        </w:rPr>
        <w:t>Christian Medical College, Vellore</w:t>
      </w:r>
      <w:r w:rsidR="001273B8" w:rsidRPr="000967C6">
        <w:rPr>
          <w:rFonts w:ascii="Book Antiqua" w:hAnsi="Book Antiqua" w:cs="Times New Roman"/>
          <w:spacing w:val="-3"/>
          <w:sz w:val="20"/>
          <w:szCs w:val="20"/>
          <w:lang w:val="en-GB" w:eastAsia="zh-CN"/>
        </w:rPr>
        <w:t xml:space="preserve"> </w:t>
      </w:r>
      <w:r w:rsidR="00445BFF" w:rsidRPr="000967C6">
        <w:rPr>
          <w:rFonts w:ascii="Book Antiqua" w:hAnsi="Book Antiqua" w:cs="Times New Roman"/>
          <w:spacing w:val="-3"/>
          <w:sz w:val="20"/>
          <w:szCs w:val="20"/>
          <w:lang w:val="en-GB"/>
        </w:rPr>
        <w:t>632 002</w:t>
      </w:r>
      <w:r w:rsidRPr="000967C6">
        <w:rPr>
          <w:rFonts w:ascii="Book Antiqua" w:hAnsi="Book Antiqua" w:cs="Times New Roman"/>
          <w:spacing w:val="-3"/>
          <w:sz w:val="20"/>
          <w:szCs w:val="20"/>
          <w:lang w:val="en-GB"/>
        </w:rPr>
        <w:t xml:space="preserve">, </w:t>
      </w:r>
      <w:r w:rsidR="00445BFF" w:rsidRPr="000967C6">
        <w:rPr>
          <w:rFonts w:ascii="Book Antiqua" w:hAnsi="Book Antiqua" w:cs="Times New Roman"/>
          <w:spacing w:val="-3"/>
          <w:sz w:val="20"/>
          <w:szCs w:val="20"/>
          <w:lang w:val="en-GB"/>
        </w:rPr>
        <w:t>India</w:t>
      </w:r>
    </w:p>
    <w:p w14:paraId="185C6B43" w14:textId="77777777" w:rsidR="00225ECB" w:rsidRPr="000967C6" w:rsidRDefault="00225ECB" w:rsidP="008F7F0F">
      <w:pPr>
        <w:widowControl w:val="0"/>
        <w:adjustRightInd w:val="0"/>
        <w:snapToGrid w:val="0"/>
        <w:spacing w:after="0" w:line="360" w:lineRule="auto"/>
        <w:jc w:val="both"/>
        <w:rPr>
          <w:rFonts w:ascii="Book Antiqua" w:hAnsi="Book Antiqua" w:cs="Times New Roman"/>
          <w:spacing w:val="-3"/>
          <w:sz w:val="20"/>
          <w:szCs w:val="20"/>
          <w:lang w:val="en-GB" w:eastAsia="zh-CN"/>
        </w:rPr>
      </w:pPr>
    </w:p>
    <w:p w14:paraId="71A1C099" w14:textId="1EB815CD" w:rsidR="008D501B" w:rsidRPr="000967C6" w:rsidRDefault="00225ECB" w:rsidP="008F7F0F">
      <w:pPr>
        <w:widowControl w:val="0"/>
        <w:adjustRightInd w:val="0"/>
        <w:snapToGrid w:val="0"/>
        <w:spacing w:after="0" w:line="360" w:lineRule="auto"/>
        <w:jc w:val="both"/>
        <w:rPr>
          <w:rFonts w:ascii="Book Antiqua" w:hAnsi="Book Antiqua" w:cs="Times New Roman"/>
          <w:color w:val="333333"/>
          <w:sz w:val="20"/>
          <w:szCs w:val="20"/>
          <w:shd w:val="clear" w:color="auto" w:fill="FFFFFF"/>
          <w:lang w:val="en-GB" w:eastAsia="zh-CN"/>
        </w:rPr>
      </w:pPr>
      <w:r w:rsidRPr="000967C6">
        <w:rPr>
          <w:rFonts w:ascii="Book Antiqua" w:hAnsi="Book Antiqua" w:cs="Times New Roman"/>
          <w:b/>
          <w:sz w:val="20"/>
          <w:szCs w:val="20"/>
          <w:lang w:val="en-GB"/>
        </w:rPr>
        <w:t>Author contributions:</w:t>
      </w:r>
      <w:r w:rsidRPr="000967C6">
        <w:rPr>
          <w:rFonts w:ascii="Book Antiqua" w:hAnsi="Book Antiqua" w:cs="Times New Roman"/>
          <w:b/>
          <w:sz w:val="20"/>
          <w:szCs w:val="20"/>
          <w:lang w:val="en-GB" w:eastAsia="zh-CN"/>
        </w:rPr>
        <w:t xml:space="preserve"> </w:t>
      </w:r>
      <w:r w:rsidR="008D501B" w:rsidRPr="000967C6">
        <w:rPr>
          <w:rFonts w:ascii="Book Antiqua" w:hAnsi="Book Antiqua" w:cs="Times New Roman"/>
          <w:sz w:val="20"/>
          <w:szCs w:val="20"/>
          <w:lang w:val="en-GB"/>
        </w:rPr>
        <w:t xml:space="preserve">Russell PSS and Chikkala SW </w:t>
      </w:r>
      <w:r w:rsidR="008D501B" w:rsidRPr="000967C6">
        <w:rPr>
          <w:rFonts w:ascii="Book Antiqua" w:hAnsi="Book Antiqua" w:cs="Times New Roman"/>
          <w:sz w:val="20"/>
          <w:szCs w:val="20"/>
          <w:shd w:val="clear" w:color="auto" w:fill="FFFFFF"/>
          <w:lang w:val="en-GB"/>
        </w:rPr>
        <w:t xml:space="preserve">contributed equally to this work; </w:t>
      </w:r>
      <w:r w:rsidR="008D501B" w:rsidRPr="000967C6">
        <w:rPr>
          <w:rFonts w:ascii="Book Antiqua" w:hAnsi="Book Antiqua" w:cs="Times New Roman"/>
          <w:sz w:val="20"/>
          <w:szCs w:val="20"/>
          <w:lang w:val="en-GB"/>
        </w:rPr>
        <w:t>Russell PSS</w:t>
      </w:r>
      <w:r w:rsidR="007A1540" w:rsidRPr="000967C6">
        <w:rPr>
          <w:rFonts w:ascii="Book Antiqua" w:hAnsi="Book Antiqua" w:cs="Times New Roman"/>
          <w:sz w:val="20"/>
          <w:szCs w:val="20"/>
          <w:lang w:val="en-GB"/>
        </w:rPr>
        <w:t xml:space="preserve"> </w:t>
      </w:r>
      <w:r w:rsidR="008D501B" w:rsidRPr="000967C6">
        <w:rPr>
          <w:rFonts w:ascii="Book Antiqua" w:hAnsi="Book Antiqua" w:cs="Times New Roman"/>
          <w:sz w:val="20"/>
          <w:szCs w:val="20"/>
          <w:lang w:val="en-GB"/>
        </w:rPr>
        <w:t>and Chikkala</w:t>
      </w:r>
      <w:r w:rsidR="008D501B" w:rsidRPr="000967C6">
        <w:rPr>
          <w:rFonts w:ascii="Book Antiqua" w:hAnsi="Book Antiqua" w:cs="Times New Roman"/>
          <w:sz w:val="20"/>
          <w:szCs w:val="20"/>
          <w:shd w:val="clear" w:color="auto" w:fill="FFFFFF"/>
          <w:lang w:val="en-GB"/>
        </w:rPr>
        <w:t xml:space="preserve"> </w:t>
      </w:r>
      <w:r w:rsidR="008D501B" w:rsidRPr="000967C6">
        <w:rPr>
          <w:rFonts w:ascii="Book Antiqua" w:hAnsi="Book Antiqua" w:cs="Times New Roman"/>
          <w:caps/>
          <w:sz w:val="20"/>
          <w:szCs w:val="20"/>
          <w:shd w:val="clear" w:color="auto" w:fill="FFFFFF"/>
          <w:lang w:val="en-GB" w:eastAsia="zh-CN"/>
        </w:rPr>
        <w:t>sm</w:t>
      </w:r>
      <w:r w:rsidR="008D501B" w:rsidRPr="000967C6">
        <w:rPr>
          <w:rFonts w:ascii="Book Antiqua" w:hAnsi="Book Antiqua" w:cs="Times New Roman"/>
          <w:sz w:val="20"/>
          <w:szCs w:val="20"/>
          <w:shd w:val="clear" w:color="auto" w:fill="FFFFFF"/>
          <w:lang w:val="en-GB" w:eastAsia="zh-CN"/>
        </w:rPr>
        <w:t xml:space="preserve"> </w:t>
      </w:r>
      <w:r w:rsidR="008D501B" w:rsidRPr="000967C6">
        <w:rPr>
          <w:rFonts w:ascii="Book Antiqua" w:hAnsi="Book Antiqua" w:cs="Times New Roman"/>
          <w:sz w:val="20"/>
          <w:szCs w:val="20"/>
          <w:shd w:val="clear" w:color="auto" w:fill="FFFFFF"/>
          <w:lang w:val="en-GB"/>
        </w:rPr>
        <w:t xml:space="preserve">conceived and designed the study; </w:t>
      </w:r>
      <w:r w:rsidR="008D501B" w:rsidRPr="000967C6">
        <w:rPr>
          <w:rFonts w:ascii="Book Antiqua" w:hAnsi="Book Antiqua" w:cs="Times New Roman"/>
          <w:sz w:val="20"/>
          <w:szCs w:val="20"/>
          <w:lang w:val="en-GB"/>
        </w:rPr>
        <w:t xml:space="preserve">Chikkala </w:t>
      </w:r>
      <w:r w:rsidR="008D501B" w:rsidRPr="000967C6">
        <w:rPr>
          <w:rFonts w:ascii="Book Antiqua" w:hAnsi="Book Antiqua" w:cs="Times New Roman"/>
          <w:caps/>
          <w:sz w:val="20"/>
          <w:szCs w:val="20"/>
          <w:lang w:val="en-GB" w:eastAsia="zh-CN"/>
        </w:rPr>
        <w:t>sm</w:t>
      </w:r>
      <w:r w:rsidR="008D501B" w:rsidRPr="000967C6">
        <w:rPr>
          <w:rFonts w:ascii="Book Antiqua" w:hAnsi="Book Antiqua" w:cs="Times New Roman"/>
          <w:sz w:val="20"/>
          <w:szCs w:val="20"/>
          <w:lang w:val="en-GB" w:eastAsia="zh-CN"/>
        </w:rPr>
        <w:t xml:space="preserve"> </w:t>
      </w:r>
      <w:r w:rsidR="008D501B" w:rsidRPr="000967C6">
        <w:rPr>
          <w:rFonts w:ascii="Book Antiqua" w:hAnsi="Book Antiqua" w:cs="Times New Roman"/>
          <w:sz w:val="20"/>
          <w:szCs w:val="20"/>
          <w:lang w:val="en-GB"/>
        </w:rPr>
        <w:t>and Earnest R did the literature search and collected data;</w:t>
      </w:r>
      <w:r w:rsidR="007A1540" w:rsidRPr="000967C6">
        <w:rPr>
          <w:rFonts w:ascii="Book Antiqua" w:hAnsi="Book Antiqua" w:cs="Times New Roman"/>
          <w:sz w:val="20"/>
          <w:szCs w:val="20"/>
          <w:lang w:val="en-GB"/>
        </w:rPr>
        <w:t xml:space="preserve"> </w:t>
      </w:r>
      <w:r w:rsidR="008D501B" w:rsidRPr="000967C6">
        <w:rPr>
          <w:rFonts w:ascii="Book Antiqua" w:hAnsi="Book Antiqua" w:cs="Times New Roman"/>
          <w:sz w:val="20"/>
          <w:szCs w:val="20"/>
          <w:shd w:val="clear" w:color="auto" w:fill="FFFFFF"/>
          <w:lang w:val="en-GB"/>
        </w:rPr>
        <w:t xml:space="preserve">Russell </w:t>
      </w:r>
      <w:r w:rsidR="008D501B" w:rsidRPr="000967C6">
        <w:rPr>
          <w:rFonts w:ascii="Book Antiqua" w:eastAsia="Arial" w:hAnsi="Book Antiqua" w:cs="Times New Roman"/>
          <w:sz w:val="20"/>
          <w:szCs w:val="20"/>
          <w:lang w:val="en-GB"/>
        </w:rPr>
        <w:t xml:space="preserve">S and Viswanathan SA extracted the data; Viswanathan </w:t>
      </w:r>
      <w:r w:rsidR="008D501B" w:rsidRPr="000967C6">
        <w:rPr>
          <w:rFonts w:ascii="Book Antiqua" w:hAnsi="Book Antiqua" w:cs="Times New Roman"/>
          <w:sz w:val="20"/>
          <w:szCs w:val="20"/>
          <w:lang w:val="en-GB" w:eastAsia="zh-CN"/>
        </w:rPr>
        <w:t xml:space="preserve">SA </w:t>
      </w:r>
      <w:r w:rsidR="008D501B" w:rsidRPr="000967C6">
        <w:rPr>
          <w:rFonts w:ascii="Book Antiqua" w:eastAsia="Arial" w:hAnsi="Book Antiqua" w:cs="Times New Roman"/>
          <w:sz w:val="20"/>
          <w:szCs w:val="20"/>
          <w:lang w:val="en-GB"/>
        </w:rPr>
        <w:t xml:space="preserve">and Mammen PM appraised the quality of the studies; </w:t>
      </w:r>
      <w:r w:rsidR="008D501B" w:rsidRPr="000967C6">
        <w:rPr>
          <w:rFonts w:ascii="Book Antiqua" w:hAnsi="Book Antiqua" w:cs="Times New Roman"/>
          <w:sz w:val="20"/>
          <w:szCs w:val="20"/>
          <w:lang w:val="en-GB"/>
        </w:rPr>
        <w:t xml:space="preserve">Russell </w:t>
      </w:r>
      <w:r w:rsidR="008D501B" w:rsidRPr="000967C6">
        <w:rPr>
          <w:rFonts w:ascii="Book Antiqua" w:hAnsi="Book Antiqua" w:cs="Times New Roman"/>
          <w:sz w:val="20"/>
          <w:szCs w:val="20"/>
          <w:lang w:val="en-GB" w:eastAsia="zh-CN"/>
        </w:rPr>
        <w:t xml:space="preserve">PSS </w:t>
      </w:r>
      <w:r w:rsidR="008D501B" w:rsidRPr="000967C6">
        <w:rPr>
          <w:rFonts w:ascii="Book Antiqua" w:hAnsi="Book Antiqua" w:cs="Times New Roman"/>
          <w:sz w:val="20"/>
          <w:szCs w:val="20"/>
          <w:lang w:val="en-GB"/>
        </w:rPr>
        <w:t xml:space="preserve">resolved the conflicts in data synthesis; Russell </w:t>
      </w:r>
      <w:r w:rsidR="008D501B" w:rsidRPr="000967C6">
        <w:rPr>
          <w:rFonts w:ascii="Book Antiqua" w:hAnsi="Book Antiqua" w:cs="Times New Roman"/>
          <w:sz w:val="20"/>
          <w:szCs w:val="20"/>
          <w:lang w:val="en-GB" w:eastAsia="zh-CN"/>
        </w:rPr>
        <w:t xml:space="preserve">PSS </w:t>
      </w:r>
      <w:r w:rsidR="008D501B" w:rsidRPr="000967C6">
        <w:rPr>
          <w:rFonts w:ascii="Book Antiqua" w:hAnsi="Book Antiqua" w:cs="Times New Roman"/>
          <w:sz w:val="20"/>
          <w:szCs w:val="20"/>
          <w:lang w:val="en-GB"/>
        </w:rPr>
        <w:t xml:space="preserve">did </w:t>
      </w:r>
      <w:r w:rsidR="008D501B" w:rsidRPr="000967C6">
        <w:rPr>
          <w:rFonts w:ascii="Book Antiqua" w:eastAsia="Arial" w:hAnsi="Book Antiqua" w:cs="Times New Roman"/>
          <w:sz w:val="20"/>
          <w:szCs w:val="20"/>
          <w:lang w:val="en-GB"/>
        </w:rPr>
        <w:t>the statistical analyses; all authors contributed to the writing and approval of the manuscript.</w:t>
      </w:r>
    </w:p>
    <w:p w14:paraId="3E4A0D94" w14:textId="77777777" w:rsidR="008D501B" w:rsidRPr="000967C6" w:rsidRDefault="008D501B" w:rsidP="008F7F0F">
      <w:pPr>
        <w:widowControl w:val="0"/>
        <w:adjustRightInd w:val="0"/>
        <w:snapToGrid w:val="0"/>
        <w:spacing w:after="0" w:line="360" w:lineRule="auto"/>
        <w:jc w:val="both"/>
        <w:rPr>
          <w:rFonts w:ascii="Book Antiqua" w:hAnsi="Book Antiqua" w:cs="Times New Roman"/>
          <w:spacing w:val="-3"/>
          <w:sz w:val="20"/>
          <w:szCs w:val="20"/>
          <w:lang w:val="en-GB" w:eastAsia="zh-CN"/>
        </w:rPr>
      </w:pPr>
    </w:p>
    <w:p w14:paraId="282B1E5B" w14:textId="1F0CB01C" w:rsidR="00AE0F9F" w:rsidRPr="000967C6" w:rsidRDefault="009A7E78" w:rsidP="008F7F0F">
      <w:pPr>
        <w:pStyle w:val="1"/>
        <w:widowControl w:val="0"/>
        <w:adjustRightInd w:val="0"/>
        <w:snapToGrid w:val="0"/>
        <w:spacing w:before="0" w:beforeAutospacing="0" w:after="0" w:afterAutospacing="0" w:line="360" w:lineRule="auto"/>
        <w:jc w:val="both"/>
        <w:rPr>
          <w:rStyle w:val="a8"/>
          <w:rFonts w:ascii="Book Antiqua" w:eastAsiaTheme="minorEastAsia" w:hAnsi="Book Antiqua"/>
          <w:b w:val="0"/>
          <w:color w:val="auto"/>
          <w:sz w:val="20"/>
          <w:szCs w:val="20"/>
          <w:u w:val="none"/>
          <w:lang w:val="en-GB" w:eastAsia="zh-CN"/>
        </w:rPr>
      </w:pPr>
      <w:r w:rsidRPr="000967C6">
        <w:rPr>
          <w:rFonts w:ascii="Book Antiqua" w:hAnsi="Book Antiqua"/>
          <w:sz w:val="20"/>
          <w:szCs w:val="20"/>
          <w:lang w:val="en-GB"/>
        </w:rPr>
        <w:t>Corresponding author</w:t>
      </w:r>
      <w:r w:rsidRPr="000967C6">
        <w:rPr>
          <w:rFonts w:ascii="Book Antiqua" w:eastAsiaTheme="minorEastAsia" w:hAnsi="Book Antiqua"/>
          <w:sz w:val="20"/>
          <w:szCs w:val="20"/>
          <w:lang w:val="en-GB" w:eastAsia="zh-CN"/>
        </w:rPr>
        <w:t xml:space="preserve">: </w:t>
      </w:r>
      <w:r w:rsidR="00445BFF" w:rsidRPr="000967C6">
        <w:rPr>
          <w:rFonts w:ascii="Book Antiqua" w:hAnsi="Book Antiqua"/>
          <w:color w:val="000000"/>
          <w:spacing w:val="-3"/>
          <w:sz w:val="20"/>
          <w:szCs w:val="20"/>
          <w:lang w:val="en-GB"/>
        </w:rPr>
        <w:t xml:space="preserve">Paul </w:t>
      </w:r>
      <w:r w:rsidR="00734B3A" w:rsidRPr="000967C6">
        <w:rPr>
          <w:rFonts w:ascii="Book Antiqua" w:hAnsi="Book Antiqua"/>
          <w:color w:val="000000"/>
          <w:spacing w:val="-3"/>
          <w:sz w:val="20"/>
          <w:szCs w:val="20"/>
          <w:lang w:val="en-GB"/>
        </w:rPr>
        <w:t>Swamidhas Sudhakar</w:t>
      </w:r>
      <w:r w:rsidR="00445BFF" w:rsidRPr="000967C6">
        <w:rPr>
          <w:rFonts w:ascii="Book Antiqua" w:hAnsi="Book Antiqua"/>
          <w:color w:val="000000"/>
          <w:spacing w:val="-3"/>
          <w:sz w:val="20"/>
          <w:szCs w:val="20"/>
          <w:lang w:val="en-GB"/>
        </w:rPr>
        <w:t xml:space="preserve"> Russell</w:t>
      </w:r>
      <w:r w:rsidR="00417B55" w:rsidRPr="000967C6">
        <w:rPr>
          <w:rFonts w:ascii="Book Antiqua" w:hAnsi="Book Antiqua"/>
          <w:color w:val="000000"/>
          <w:spacing w:val="-3"/>
          <w:sz w:val="20"/>
          <w:szCs w:val="20"/>
          <w:lang w:val="en-GB"/>
        </w:rPr>
        <w:t xml:space="preserve">, </w:t>
      </w:r>
      <w:r w:rsidR="00DE36FB" w:rsidRPr="000967C6">
        <w:rPr>
          <w:rFonts w:ascii="Book Antiqua" w:hAnsi="Book Antiqua"/>
          <w:spacing w:val="-3"/>
          <w:sz w:val="20"/>
          <w:szCs w:val="20"/>
          <w:lang w:val="en-GB"/>
        </w:rPr>
        <w:t>MBBS, MD, Professor,</w:t>
      </w:r>
      <w:r w:rsidR="00417B55" w:rsidRPr="000967C6">
        <w:rPr>
          <w:rFonts w:ascii="Book Antiqua" w:hAnsi="Book Antiqua"/>
          <w:spacing w:val="-3"/>
          <w:sz w:val="20"/>
          <w:szCs w:val="20"/>
          <w:lang w:val="en-GB"/>
        </w:rPr>
        <w:t xml:space="preserve"> </w:t>
      </w:r>
      <w:bookmarkStart w:id="2" w:name="OLE_LINK110"/>
      <w:bookmarkStart w:id="3" w:name="OLE_LINK111"/>
      <w:bookmarkStart w:id="4" w:name="OLE_LINK39"/>
      <w:bookmarkStart w:id="5" w:name="OLE_LINK40"/>
      <w:r w:rsidR="00225ECB" w:rsidRPr="000967C6">
        <w:rPr>
          <w:rFonts w:ascii="Book Antiqua" w:hAnsi="Book Antiqua"/>
          <w:b w:val="0"/>
          <w:spacing w:val="-3"/>
          <w:sz w:val="20"/>
          <w:szCs w:val="20"/>
          <w:lang w:val="en-GB"/>
        </w:rPr>
        <w:t>Child and Adolescent Psychiatry Unit, Department of Psychiatry</w:t>
      </w:r>
      <w:bookmarkEnd w:id="2"/>
      <w:bookmarkEnd w:id="3"/>
      <w:r w:rsidR="00225ECB" w:rsidRPr="000967C6">
        <w:rPr>
          <w:rFonts w:ascii="Book Antiqua" w:hAnsi="Book Antiqua"/>
          <w:b w:val="0"/>
          <w:spacing w:val="-3"/>
          <w:sz w:val="20"/>
          <w:szCs w:val="20"/>
          <w:lang w:val="en-GB"/>
        </w:rPr>
        <w:t xml:space="preserve">, </w:t>
      </w:r>
      <w:bookmarkStart w:id="6" w:name="OLE_LINK112"/>
      <w:bookmarkStart w:id="7" w:name="OLE_LINK113"/>
      <w:r w:rsidR="00225ECB" w:rsidRPr="000967C6">
        <w:rPr>
          <w:rFonts w:ascii="Book Antiqua" w:hAnsi="Book Antiqua"/>
          <w:b w:val="0"/>
          <w:spacing w:val="-3"/>
          <w:sz w:val="20"/>
          <w:szCs w:val="20"/>
          <w:lang w:val="en-GB"/>
        </w:rPr>
        <w:t>Christian Medical College</w:t>
      </w:r>
      <w:bookmarkEnd w:id="4"/>
      <w:bookmarkEnd w:id="5"/>
      <w:bookmarkEnd w:id="6"/>
      <w:bookmarkEnd w:id="7"/>
      <w:r w:rsidR="00225ECB" w:rsidRPr="000967C6">
        <w:rPr>
          <w:rFonts w:ascii="Book Antiqua" w:hAnsi="Book Antiqua"/>
          <w:b w:val="0"/>
          <w:spacing w:val="-3"/>
          <w:sz w:val="20"/>
          <w:szCs w:val="20"/>
          <w:lang w:val="en-GB"/>
        </w:rPr>
        <w:t xml:space="preserve">, </w:t>
      </w:r>
      <w:bookmarkStart w:id="8" w:name="OLE_LINK114"/>
      <w:bookmarkStart w:id="9" w:name="OLE_LINK115"/>
      <w:r w:rsidR="009046C0" w:rsidRPr="000967C6">
        <w:rPr>
          <w:rFonts w:ascii="Book Antiqua" w:hAnsi="Book Antiqua"/>
          <w:b w:val="0"/>
          <w:spacing w:val="-3"/>
          <w:sz w:val="20"/>
          <w:szCs w:val="20"/>
          <w:lang w:val="en-GB"/>
        </w:rPr>
        <w:t xml:space="preserve">Bagayam, </w:t>
      </w:r>
      <w:r w:rsidR="00225ECB" w:rsidRPr="000967C6">
        <w:rPr>
          <w:rFonts w:ascii="Book Antiqua" w:hAnsi="Book Antiqua"/>
          <w:b w:val="0"/>
          <w:spacing w:val="-3"/>
          <w:sz w:val="20"/>
          <w:szCs w:val="20"/>
          <w:lang w:val="en-GB"/>
        </w:rPr>
        <w:t>Vellore</w:t>
      </w:r>
      <w:bookmarkEnd w:id="8"/>
      <w:bookmarkEnd w:id="9"/>
      <w:r w:rsidR="001273B8" w:rsidRPr="000967C6">
        <w:rPr>
          <w:rFonts w:ascii="Book Antiqua" w:eastAsiaTheme="minorEastAsia" w:hAnsi="Book Antiqua"/>
          <w:b w:val="0"/>
          <w:spacing w:val="-3"/>
          <w:sz w:val="20"/>
          <w:szCs w:val="20"/>
          <w:lang w:val="en-GB" w:eastAsia="zh-CN"/>
        </w:rPr>
        <w:t xml:space="preserve"> </w:t>
      </w:r>
      <w:r w:rsidR="00225ECB" w:rsidRPr="000967C6">
        <w:rPr>
          <w:rFonts w:ascii="Book Antiqua" w:hAnsi="Book Antiqua"/>
          <w:b w:val="0"/>
          <w:spacing w:val="-3"/>
          <w:sz w:val="20"/>
          <w:szCs w:val="20"/>
          <w:lang w:val="en-GB"/>
        </w:rPr>
        <w:t>632 002, India</w:t>
      </w:r>
      <w:r w:rsidR="00225ECB" w:rsidRPr="000967C6">
        <w:rPr>
          <w:rFonts w:ascii="Book Antiqua" w:eastAsiaTheme="minorEastAsia" w:hAnsi="Book Antiqua"/>
          <w:b w:val="0"/>
          <w:spacing w:val="-3"/>
          <w:sz w:val="20"/>
          <w:szCs w:val="20"/>
          <w:lang w:val="en-GB" w:eastAsia="zh-CN"/>
        </w:rPr>
        <w:t>.</w:t>
      </w:r>
      <w:r w:rsidR="008D501B" w:rsidRPr="000967C6">
        <w:rPr>
          <w:rFonts w:ascii="Book Antiqua" w:eastAsiaTheme="minorEastAsia" w:hAnsi="Book Antiqua"/>
          <w:b w:val="0"/>
          <w:spacing w:val="-3"/>
          <w:sz w:val="20"/>
          <w:szCs w:val="20"/>
          <w:lang w:val="en-GB" w:eastAsia="zh-CN"/>
        </w:rPr>
        <w:t xml:space="preserve"> </w:t>
      </w:r>
      <w:r w:rsidR="00445BFF" w:rsidRPr="000967C6">
        <w:rPr>
          <w:rFonts w:ascii="Book Antiqua" w:hAnsi="Book Antiqua"/>
          <w:b w:val="0"/>
          <w:sz w:val="20"/>
          <w:szCs w:val="20"/>
          <w:lang w:val="en-GB"/>
        </w:rPr>
        <w:t>russell@cmcvellore.ac.in</w:t>
      </w:r>
    </w:p>
    <w:p w14:paraId="06F7D29C" w14:textId="77777777" w:rsidR="000967C6" w:rsidRPr="000967C6" w:rsidRDefault="000967C6" w:rsidP="008F7F0F">
      <w:pPr>
        <w:adjustRightInd w:val="0"/>
        <w:snapToGrid w:val="0"/>
        <w:spacing w:after="0" w:line="360" w:lineRule="auto"/>
        <w:rPr>
          <w:rFonts w:ascii="Book Antiqua" w:hAnsi="Book Antiqua"/>
          <w:b/>
          <w:sz w:val="20"/>
          <w:szCs w:val="20"/>
          <w:lang w:val="en-GB"/>
        </w:rPr>
      </w:pPr>
      <w:bookmarkStart w:id="10" w:name="OLE_LINK108"/>
      <w:bookmarkStart w:id="11" w:name="OLE_LINK109"/>
    </w:p>
    <w:p w14:paraId="2C5A2703" w14:textId="6482BF75" w:rsidR="00225ECB" w:rsidRPr="000967C6" w:rsidRDefault="00225ECB"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t xml:space="preserve">Received: </w:t>
      </w:r>
      <w:r w:rsidR="0051317C" w:rsidRPr="000967C6">
        <w:rPr>
          <w:rFonts w:ascii="Book Antiqua" w:hAnsi="Book Antiqua"/>
          <w:sz w:val="20"/>
          <w:szCs w:val="20"/>
          <w:lang w:val="en-GB"/>
        </w:rPr>
        <w:t xml:space="preserve">December </w:t>
      </w:r>
      <w:r w:rsidRPr="000967C6">
        <w:rPr>
          <w:rFonts w:ascii="Book Antiqua" w:hAnsi="Book Antiqua"/>
          <w:sz w:val="20"/>
          <w:szCs w:val="20"/>
          <w:lang w:val="en-GB"/>
        </w:rPr>
        <w:t>2</w:t>
      </w:r>
      <w:r w:rsidR="0051317C" w:rsidRPr="000967C6">
        <w:rPr>
          <w:rFonts w:ascii="Book Antiqua" w:hAnsi="Book Antiqua"/>
          <w:sz w:val="20"/>
          <w:szCs w:val="20"/>
          <w:lang w:val="en-GB" w:eastAsia="zh-CN"/>
        </w:rPr>
        <w:t>6</w:t>
      </w:r>
      <w:r w:rsidRPr="000967C6">
        <w:rPr>
          <w:rFonts w:ascii="Book Antiqua" w:hAnsi="Book Antiqua"/>
          <w:sz w:val="20"/>
          <w:szCs w:val="20"/>
          <w:lang w:val="en-GB"/>
        </w:rPr>
        <w:t>, 2019</w:t>
      </w:r>
    </w:p>
    <w:p w14:paraId="19976C65" w14:textId="3BCAF1E1" w:rsidR="00225ECB" w:rsidRPr="000967C6" w:rsidRDefault="00225ECB"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t xml:space="preserve">Revised: </w:t>
      </w:r>
      <w:r w:rsidR="0004267A" w:rsidRPr="000967C6">
        <w:rPr>
          <w:rFonts w:ascii="Book Antiqua" w:hAnsi="Book Antiqua"/>
          <w:sz w:val="20"/>
          <w:szCs w:val="20"/>
          <w:lang w:val="en-GB"/>
        </w:rPr>
        <w:t xml:space="preserve">March </w:t>
      </w:r>
      <w:r w:rsidR="0004267A" w:rsidRPr="000967C6">
        <w:rPr>
          <w:rFonts w:ascii="Book Antiqua" w:hAnsi="Book Antiqua"/>
          <w:sz w:val="20"/>
          <w:szCs w:val="20"/>
          <w:lang w:val="en-GB" w:eastAsia="zh-CN"/>
        </w:rPr>
        <w:t>3</w:t>
      </w:r>
      <w:r w:rsidRPr="000967C6">
        <w:rPr>
          <w:rFonts w:ascii="Book Antiqua" w:hAnsi="Book Antiqua"/>
          <w:sz w:val="20"/>
          <w:szCs w:val="20"/>
          <w:lang w:val="en-GB"/>
        </w:rPr>
        <w:t xml:space="preserve">, </w:t>
      </w:r>
      <w:r w:rsidR="0004267A" w:rsidRPr="000967C6">
        <w:rPr>
          <w:rFonts w:ascii="Book Antiqua" w:hAnsi="Book Antiqua"/>
          <w:sz w:val="20"/>
          <w:szCs w:val="20"/>
          <w:lang w:val="en-GB" w:eastAsia="zh-CN"/>
        </w:rPr>
        <w:t>2020</w:t>
      </w:r>
      <w:r w:rsidRPr="000967C6">
        <w:rPr>
          <w:rFonts w:ascii="Book Antiqua" w:hAnsi="Book Antiqua"/>
          <w:sz w:val="20"/>
          <w:szCs w:val="20"/>
          <w:lang w:val="en-GB"/>
        </w:rPr>
        <w:t xml:space="preserve"> </w:t>
      </w:r>
    </w:p>
    <w:p w14:paraId="61260B0C" w14:textId="18EB3C9B" w:rsidR="00225ECB" w:rsidRPr="000967C6" w:rsidRDefault="00225ECB"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t>Accepted:</w:t>
      </w:r>
      <w:r w:rsidRPr="000967C6">
        <w:rPr>
          <w:sz w:val="20"/>
          <w:szCs w:val="20"/>
          <w:lang w:val="en-GB"/>
        </w:rPr>
        <w:t xml:space="preserve"> </w:t>
      </w:r>
      <w:r w:rsidR="00E40605" w:rsidRPr="000967C6">
        <w:rPr>
          <w:rFonts w:ascii="Book Antiqua" w:hAnsi="Book Antiqua"/>
          <w:sz w:val="20"/>
          <w:szCs w:val="20"/>
          <w:lang w:val="en-GB"/>
        </w:rPr>
        <w:t>March 25, 2020</w:t>
      </w:r>
    </w:p>
    <w:p w14:paraId="0B82B995" w14:textId="77777777" w:rsidR="00225ECB" w:rsidRPr="000967C6" w:rsidRDefault="00225ECB"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t xml:space="preserve">Published online: </w:t>
      </w:r>
    </w:p>
    <w:bookmarkEnd w:id="10"/>
    <w:bookmarkEnd w:id="11"/>
    <w:p w14:paraId="72C916B2" w14:textId="7469321C" w:rsidR="0004267A" w:rsidRPr="000967C6" w:rsidRDefault="0004267A" w:rsidP="008F7F0F">
      <w:pPr>
        <w:widowControl w:val="0"/>
        <w:adjustRightInd w:val="0"/>
        <w:snapToGrid w:val="0"/>
        <w:spacing w:after="0" w:line="360" w:lineRule="auto"/>
        <w:jc w:val="both"/>
        <w:rPr>
          <w:rFonts w:ascii="Book Antiqua" w:hAnsi="Book Antiqua"/>
          <w:sz w:val="20"/>
          <w:szCs w:val="20"/>
          <w:lang w:val="en-GB"/>
        </w:rPr>
      </w:pPr>
      <w:r w:rsidRPr="000967C6">
        <w:rPr>
          <w:rFonts w:ascii="Book Antiqua" w:hAnsi="Book Antiqua"/>
          <w:sz w:val="20"/>
          <w:szCs w:val="20"/>
          <w:lang w:val="en-GB"/>
        </w:rPr>
        <w:br w:type="page"/>
      </w:r>
    </w:p>
    <w:p w14:paraId="5B5D3B96" w14:textId="789BA426" w:rsidR="00445BFF" w:rsidRPr="000967C6" w:rsidRDefault="00080DAF" w:rsidP="008F7F0F">
      <w:pPr>
        <w:widowControl w:val="0"/>
        <w:adjustRightInd w:val="0"/>
        <w:snapToGrid w:val="0"/>
        <w:spacing w:after="0" w:line="360" w:lineRule="auto"/>
        <w:jc w:val="both"/>
        <w:rPr>
          <w:rFonts w:ascii="Book Antiqua" w:hAnsi="Book Antiqua" w:cs="Times New Roman"/>
          <w:b/>
          <w:bCs/>
          <w:color w:val="333333"/>
          <w:sz w:val="20"/>
          <w:szCs w:val="20"/>
          <w:lang w:val="en-GB"/>
        </w:rPr>
      </w:pPr>
      <w:r w:rsidRPr="000967C6">
        <w:rPr>
          <w:rFonts w:ascii="Book Antiqua" w:hAnsi="Book Antiqua" w:cs="Times New Roman"/>
          <w:b/>
          <w:color w:val="333333"/>
          <w:sz w:val="20"/>
          <w:szCs w:val="20"/>
          <w:lang w:val="en-GB"/>
        </w:rPr>
        <w:lastRenderedPageBreak/>
        <w:t>Abstract</w:t>
      </w:r>
    </w:p>
    <w:p w14:paraId="22C3CB0D" w14:textId="6BCB3C15" w:rsidR="007E3687" w:rsidRPr="000967C6" w:rsidRDefault="00080DAF" w:rsidP="008F7F0F">
      <w:pPr>
        <w:pStyle w:val="3"/>
        <w:keepNext w:val="0"/>
        <w:keepLines w:val="0"/>
        <w:widowControl w:val="0"/>
        <w:shd w:val="clear" w:color="auto" w:fill="FFFFFF"/>
        <w:adjustRightInd w:val="0"/>
        <w:snapToGrid w:val="0"/>
        <w:spacing w:before="0" w:line="360" w:lineRule="auto"/>
        <w:jc w:val="both"/>
        <w:rPr>
          <w:rFonts w:ascii="Book Antiqua" w:hAnsi="Book Antiqua" w:cs="Times New Roman"/>
          <w:b w:val="0"/>
          <w:caps/>
          <w:color w:val="auto"/>
          <w:sz w:val="20"/>
          <w:szCs w:val="20"/>
          <w:lang w:val="en-GB" w:eastAsia="zh-CN"/>
        </w:rPr>
      </w:pPr>
      <w:bookmarkStart w:id="12" w:name="sec001"/>
      <w:bookmarkEnd w:id="12"/>
      <w:r w:rsidRPr="000967C6">
        <w:rPr>
          <w:rFonts w:ascii="Book Antiqua" w:hAnsi="Book Antiqua" w:cs="Times New Roman"/>
          <w:b w:val="0"/>
          <w:caps/>
          <w:color w:val="auto"/>
          <w:sz w:val="20"/>
          <w:szCs w:val="20"/>
          <w:lang w:val="en-GB"/>
        </w:rPr>
        <w:t>Background</w:t>
      </w:r>
    </w:p>
    <w:p w14:paraId="4C51783B" w14:textId="51A3CD43" w:rsidR="00184639" w:rsidRPr="000967C6" w:rsidRDefault="006651E8"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The prevalence of</w:t>
      </w:r>
      <w:r w:rsidR="00080DAF" w:rsidRPr="000967C6">
        <w:rPr>
          <w:rFonts w:ascii="Book Antiqua" w:hAnsi="Book Antiqua" w:cs="Times New Roman"/>
          <w:sz w:val="20"/>
          <w:szCs w:val="20"/>
          <w:lang w:val="en-GB"/>
        </w:rPr>
        <w:t xml:space="preserve"> </w:t>
      </w:r>
      <w:bookmarkStart w:id="13" w:name="OLE_LINK43"/>
      <w:bookmarkStart w:id="14" w:name="OLE_LINK44"/>
      <w:r w:rsidR="00080DAF" w:rsidRPr="000967C6">
        <w:rPr>
          <w:rFonts w:ascii="Book Antiqua" w:hAnsi="Book Antiqua" w:cs="Times New Roman"/>
          <w:sz w:val="20"/>
          <w:szCs w:val="20"/>
          <w:lang w:val="en-GB"/>
        </w:rPr>
        <w:t>post-natal depression</w:t>
      </w:r>
      <w:r w:rsidR="00385060" w:rsidRPr="000967C6">
        <w:rPr>
          <w:rFonts w:ascii="Book Antiqua" w:hAnsi="Book Antiqua" w:cs="Times New Roman"/>
          <w:sz w:val="20"/>
          <w:szCs w:val="20"/>
          <w:lang w:val="en-GB"/>
        </w:rPr>
        <w:t xml:space="preserve"> (PND)</w:t>
      </w:r>
      <w:bookmarkEnd w:id="13"/>
      <w:bookmarkEnd w:id="14"/>
      <w:r w:rsidRPr="000967C6">
        <w:rPr>
          <w:rFonts w:ascii="Book Antiqua" w:hAnsi="Book Antiqua" w:cs="Times New Roman"/>
          <w:sz w:val="20"/>
          <w:szCs w:val="20"/>
          <w:lang w:val="en-GB"/>
        </w:rPr>
        <w:t xml:space="preserve"> is high in India</w:t>
      </w:r>
      <w:r w:rsidR="0087336A"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as</w:t>
      </w:r>
      <w:r w:rsidR="0087336A" w:rsidRPr="000967C6">
        <w:rPr>
          <w:rFonts w:ascii="Book Antiqua" w:hAnsi="Book Antiqua" w:cs="Times New Roman"/>
          <w:sz w:val="20"/>
          <w:szCs w:val="20"/>
          <w:lang w:val="en-GB"/>
        </w:rPr>
        <w:t xml:space="preserve"> it is</w:t>
      </w:r>
      <w:r w:rsidRPr="000967C6">
        <w:rPr>
          <w:rFonts w:ascii="Book Antiqua" w:hAnsi="Book Antiqua" w:cs="Times New Roman"/>
          <w:sz w:val="20"/>
          <w:szCs w:val="20"/>
          <w:lang w:val="en-GB"/>
        </w:rPr>
        <w:t xml:space="preserve"> in many other low to middle income countries. There is an urgent need to </w:t>
      </w:r>
      <w:r w:rsidR="00F010D9" w:rsidRPr="000967C6">
        <w:rPr>
          <w:rFonts w:ascii="Book Antiqua" w:hAnsi="Book Antiqua" w:cs="Times New Roman"/>
          <w:sz w:val="20"/>
          <w:szCs w:val="20"/>
          <w:lang w:val="en-GB"/>
        </w:rPr>
        <w:t>identify PND</w:t>
      </w:r>
      <w:r w:rsidRPr="000967C6">
        <w:rPr>
          <w:rFonts w:ascii="Book Antiqua" w:hAnsi="Book Antiqua" w:cs="Times New Roman"/>
          <w:sz w:val="20"/>
          <w:szCs w:val="20"/>
          <w:lang w:val="en-GB"/>
        </w:rPr>
        <w:t xml:space="preserve"> and treat the mother as early as possible. Among the many paper and pencil tests available to identify </w:t>
      </w:r>
      <w:r w:rsidR="00B91C9B" w:rsidRPr="000967C6">
        <w:rPr>
          <w:rFonts w:ascii="Book Antiqua" w:hAnsi="Book Antiqua" w:cs="Times New Roman"/>
          <w:sz w:val="20"/>
          <w:szCs w:val="20"/>
          <w:lang w:val="en-GB"/>
        </w:rPr>
        <w:t>PND</w:t>
      </w:r>
      <w:r w:rsidRPr="000967C6">
        <w:rPr>
          <w:rFonts w:ascii="Book Antiqua" w:hAnsi="Book Antiqua" w:cs="Times New Roman"/>
          <w:sz w:val="20"/>
          <w:szCs w:val="20"/>
          <w:lang w:val="en-GB"/>
        </w:rPr>
        <w:t xml:space="preserve">, the Edinburgh Postnatal Depression Scale </w:t>
      </w:r>
      <w:r w:rsidR="00080DAF" w:rsidRPr="000967C6">
        <w:rPr>
          <w:rFonts w:ascii="Book Antiqua" w:hAnsi="Book Antiqua" w:cs="Times New Roman"/>
          <w:sz w:val="20"/>
          <w:szCs w:val="20"/>
          <w:lang w:val="en-GB"/>
        </w:rPr>
        <w:t>(EPDS)</w:t>
      </w:r>
      <w:r w:rsidR="00080DAF" w:rsidRPr="000967C6">
        <w:rPr>
          <w:rFonts w:ascii="Book Antiqua" w:hAnsi="Book Antiqua" w:cs="Times New Roman"/>
          <w:sz w:val="20"/>
          <w:szCs w:val="20"/>
          <w:lang w:val="en-GB" w:eastAsia="zh-CN"/>
        </w:rPr>
        <w:t xml:space="preserve"> </w:t>
      </w:r>
      <w:r w:rsidRPr="000967C6">
        <w:rPr>
          <w:rFonts w:ascii="Book Antiqua" w:hAnsi="Book Antiqua" w:cs="Times New Roman"/>
          <w:sz w:val="20"/>
          <w:szCs w:val="20"/>
          <w:lang w:val="en-GB"/>
        </w:rPr>
        <w:t xml:space="preserve">is </w:t>
      </w:r>
      <w:r w:rsidR="00933E50" w:rsidRPr="000967C6">
        <w:rPr>
          <w:rFonts w:ascii="Book Antiqua" w:hAnsi="Book Antiqua" w:cs="Times New Roman"/>
          <w:sz w:val="20"/>
          <w:szCs w:val="20"/>
          <w:lang w:val="en-GB"/>
        </w:rPr>
        <w:t>a</w:t>
      </w:r>
      <w:r w:rsidRPr="000967C6">
        <w:rPr>
          <w:rFonts w:ascii="Book Antiqua" w:hAnsi="Book Antiqua" w:cs="Times New Roman"/>
          <w:sz w:val="20"/>
          <w:szCs w:val="20"/>
          <w:lang w:val="en-GB"/>
        </w:rPr>
        <w:t xml:space="preserve"> widely used and validated</w:t>
      </w:r>
      <w:r w:rsidR="00C33266" w:rsidRPr="000967C6">
        <w:rPr>
          <w:rFonts w:ascii="Book Antiqua" w:hAnsi="Book Antiqua" w:cs="Times New Roman"/>
          <w:sz w:val="20"/>
          <w:szCs w:val="20"/>
          <w:lang w:val="en-GB"/>
        </w:rPr>
        <w:t xml:space="preserve"> measure</w:t>
      </w:r>
      <w:r w:rsidRPr="000967C6">
        <w:rPr>
          <w:rFonts w:ascii="Book Antiqua" w:hAnsi="Book Antiqua" w:cs="Times New Roman"/>
          <w:sz w:val="20"/>
          <w:szCs w:val="20"/>
          <w:lang w:val="en-GB"/>
        </w:rPr>
        <w:t xml:space="preserve"> in India. However, the summary diagnostic accuracy and clinical utility data are not available for th</w:t>
      </w:r>
      <w:r w:rsidR="0087336A" w:rsidRPr="000967C6">
        <w:rPr>
          <w:rFonts w:ascii="Book Antiqua" w:hAnsi="Book Antiqua" w:cs="Times New Roman"/>
          <w:sz w:val="20"/>
          <w:szCs w:val="20"/>
          <w:lang w:val="en-GB"/>
        </w:rPr>
        <w:t>is</w:t>
      </w:r>
      <w:r w:rsidRPr="000967C6">
        <w:rPr>
          <w:rFonts w:ascii="Book Antiqua" w:hAnsi="Book Antiqua" w:cs="Times New Roman"/>
          <w:sz w:val="20"/>
          <w:szCs w:val="20"/>
          <w:lang w:val="en-GB"/>
        </w:rPr>
        <w:t xml:space="preserve"> measure.</w:t>
      </w:r>
      <w:r w:rsidR="00080DAF" w:rsidRPr="000967C6">
        <w:rPr>
          <w:rFonts w:ascii="Book Antiqua" w:hAnsi="Book Antiqua" w:cs="Times New Roman"/>
          <w:sz w:val="20"/>
          <w:szCs w:val="20"/>
          <w:lang w:val="en-GB"/>
        </w:rPr>
        <w:t xml:space="preserve"> </w:t>
      </w:r>
    </w:p>
    <w:p w14:paraId="6D1894B5" w14:textId="77777777" w:rsidR="00080DAF" w:rsidRPr="000967C6" w:rsidRDefault="00080DAF"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6C7E4659" w14:textId="4947DB47" w:rsidR="00184639" w:rsidRPr="000967C6" w:rsidRDefault="00080DAF" w:rsidP="008F7F0F">
      <w:pPr>
        <w:widowControl w:val="0"/>
        <w:adjustRightInd w:val="0"/>
        <w:snapToGrid w:val="0"/>
        <w:spacing w:after="0" w:line="360" w:lineRule="auto"/>
        <w:jc w:val="both"/>
        <w:rPr>
          <w:rFonts w:ascii="Book Antiqua" w:hAnsi="Book Antiqua" w:cs="Times New Roman"/>
          <w:caps/>
          <w:sz w:val="20"/>
          <w:szCs w:val="20"/>
          <w:lang w:val="en-GB" w:eastAsia="zh-CN"/>
        </w:rPr>
      </w:pPr>
      <w:r w:rsidRPr="000967C6">
        <w:rPr>
          <w:rFonts w:ascii="Book Antiqua" w:hAnsi="Book Antiqua" w:cs="Times New Roman"/>
          <w:caps/>
          <w:sz w:val="20"/>
          <w:szCs w:val="20"/>
          <w:lang w:val="en-GB"/>
        </w:rPr>
        <w:t>Aim</w:t>
      </w:r>
    </w:p>
    <w:p w14:paraId="435DB925" w14:textId="526E082D" w:rsidR="00184639" w:rsidRPr="000967C6" w:rsidRDefault="00F66AF0"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caps/>
          <w:sz w:val="20"/>
          <w:szCs w:val="20"/>
          <w:lang w:val="en-GB"/>
        </w:rPr>
        <w:t>t</w:t>
      </w:r>
      <w:r w:rsidRPr="000967C6">
        <w:rPr>
          <w:rFonts w:ascii="Book Antiqua" w:hAnsi="Book Antiqua" w:cs="Times New Roman"/>
          <w:sz w:val="20"/>
          <w:szCs w:val="20"/>
          <w:lang w:val="en-GB"/>
        </w:rPr>
        <w:t xml:space="preserve">o </w:t>
      </w:r>
      <w:r w:rsidR="00FB662A" w:rsidRPr="000967C6">
        <w:rPr>
          <w:rFonts w:ascii="Book Antiqua" w:hAnsi="Book Antiqua" w:cs="Times New Roman"/>
          <w:sz w:val="20"/>
          <w:szCs w:val="20"/>
          <w:lang w:val="en-GB"/>
        </w:rPr>
        <w:t>establish</w:t>
      </w:r>
      <w:r w:rsidR="00984CD6" w:rsidRPr="000967C6">
        <w:rPr>
          <w:rFonts w:ascii="Book Antiqua" w:hAnsi="Book Antiqua" w:cs="Times New Roman"/>
          <w:sz w:val="20"/>
          <w:szCs w:val="20"/>
          <w:lang w:val="en-GB"/>
        </w:rPr>
        <w:t xml:space="preserve"> </w:t>
      </w:r>
      <w:r w:rsidR="006651E8" w:rsidRPr="000967C6">
        <w:rPr>
          <w:rFonts w:ascii="Book Antiqua" w:hAnsi="Book Antiqua" w:cs="Times New Roman"/>
          <w:sz w:val="20"/>
          <w:szCs w:val="20"/>
          <w:lang w:val="en-GB"/>
        </w:rPr>
        <w:t xml:space="preserve">summary data for the </w:t>
      </w:r>
      <w:r w:rsidR="002632EA" w:rsidRPr="000967C6">
        <w:rPr>
          <w:rFonts w:ascii="Book Antiqua" w:hAnsi="Book Antiqua" w:cs="Times New Roman"/>
          <w:sz w:val="20"/>
          <w:szCs w:val="20"/>
          <w:lang w:val="en-GB"/>
        </w:rPr>
        <w:t xml:space="preserve">global diagnostic accuracy </w:t>
      </w:r>
      <w:r w:rsidR="00977839" w:rsidRPr="000967C6">
        <w:rPr>
          <w:rFonts w:ascii="Book Antiqua" w:hAnsi="Book Antiqua" w:cs="Times New Roman"/>
          <w:sz w:val="20"/>
          <w:szCs w:val="20"/>
          <w:lang w:val="en-GB"/>
        </w:rPr>
        <w:t xml:space="preserve">parameter as well as </w:t>
      </w:r>
      <w:r w:rsidR="00385060" w:rsidRPr="000967C6">
        <w:rPr>
          <w:rFonts w:ascii="Book Antiqua" w:hAnsi="Book Antiqua" w:cs="Times New Roman"/>
          <w:sz w:val="20"/>
          <w:szCs w:val="20"/>
          <w:lang w:val="en-GB"/>
        </w:rPr>
        <w:t xml:space="preserve">the </w:t>
      </w:r>
      <w:r w:rsidR="002632EA" w:rsidRPr="000967C6">
        <w:rPr>
          <w:rFonts w:ascii="Book Antiqua" w:hAnsi="Book Antiqua" w:cs="Times New Roman"/>
          <w:sz w:val="20"/>
          <w:szCs w:val="20"/>
          <w:lang w:val="en-GB"/>
        </w:rPr>
        <w:t xml:space="preserve">clinical utility </w:t>
      </w:r>
      <w:r w:rsidR="00832C1E" w:rsidRPr="000967C6">
        <w:rPr>
          <w:rFonts w:ascii="Book Antiqua" w:hAnsi="Book Antiqua" w:cs="Times New Roman"/>
          <w:sz w:val="20"/>
          <w:szCs w:val="20"/>
          <w:lang w:val="en-GB"/>
        </w:rPr>
        <w:t xml:space="preserve">of the </w:t>
      </w:r>
      <w:r w:rsidR="00F55584" w:rsidRPr="000967C6">
        <w:rPr>
          <w:rFonts w:ascii="Book Antiqua" w:hAnsi="Book Antiqua" w:cs="Times New Roman"/>
          <w:sz w:val="20"/>
          <w:szCs w:val="20"/>
          <w:lang w:val="en-GB"/>
        </w:rPr>
        <w:t xml:space="preserve">non-English </w:t>
      </w:r>
      <w:r w:rsidR="006651E8" w:rsidRPr="000967C6">
        <w:rPr>
          <w:rFonts w:ascii="Book Antiqua" w:hAnsi="Book Antiqua" w:cs="Times New Roman"/>
          <w:sz w:val="20"/>
          <w:szCs w:val="20"/>
          <w:lang w:val="en-GB"/>
        </w:rPr>
        <w:t xml:space="preserve">versions of the </w:t>
      </w:r>
      <w:r w:rsidR="002632EA" w:rsidRPr="000967C6">
        <w:rPr>
          <w:rFonts w:ascii="Book Antiqua" w:hAnsi="Book Antiqua" w:cs="Times New Roman"/>
          <w:sz w:val="20"/>
          <w:szCs w:val="20"/>
          <w:lang w:val="en-GB"/>
        </w:rPr>
        <w:t>EPDS</w:t>
      </w:r>
      <w:r w:rsidR="00977839"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in India</w:t>
      </w:r>
      <w:r w:rsidR="00AB78CB" w:rsidRPr="000967C6">
        <w:rPr>
          <w:rFonts w:ascii="Book Antiqua" w:hAnsi="Book Antiqua" w:cs="Times New Roman"/>
          <w:sz w:val="20"/>
          <w:szCs w:val="20"/>
          <w:lang w:val="en-GB"/>
        </w:rPr>
        <w:t>.</w:t>
      </w:r>
      <w:r w:rsidR="002632EA" w:rsidRPr="000967C6">
        <w:rPr>
          <w:rFonts w:ascii="Book Antiqua" w:hAnsi="Book Antiqua" w:cs="Times New Roman"/>
          <w:sz w:val="20"/>
          <w:szCs w:val="20"/>
          <w:lang w:val="en-GB"/>
        </w:rPr>
        <w:t xml:space="preserve"> </w:t>
      </w:r>
      <w:bookmarkStart w:id="15" w:name="sec002"/>
      <w:bookmarkEnd w:id="15"/>
    </w:p>
    <w:p w14:paraId="3B9D8AD6" w14:textId="77777777" w:rsidR="00080DAF" w:rsidRPr="000967C6" w:rsidRDefault="00080DAF"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7D94A12C" w14:textId="7DD76849" w:rsidR="00184639" w:rsidRPr="000967C6" w:rsidRDefault="00B91C9B" w:rsidP="008F7F0F">
      <w:pPr>
        <w:widowControl w:val="0"/>
        <w:adjustRightInd w:val="0"/>
        <w:snapToGrid w:val="0"/>
        <w:spacing w:after="0" w:line="360" w:lineRule="auto"/>
        <w:jc w:val="both"/>
        <w:rPr>
          <w:rFonts w:ascii="Book Antiqua" w:hAnsi="Book Antiqua" w:cs="Times New Roman"/>
          <w:caps/>
          <w:sz w:val="20"/>
          <w:szCs w:val="20"/>
          <w:lang w:val="en-GB" w:eastAsia="zh-CN"/>
        </w:rPr>
      </w:pPr>
      <w:r w:rsidRPr="000967C6">
        <w:rPr>
          <w:rFonts w:ascii="Book Antiqua" w:hAnsi="Book Antiqua" w:cs="Times New Roman"/>
          <w:caps/>
          <w:sz w:val="20"/>
          <w:szCs w:val="20"/>
          <w:lang w:val="en-GB"/>
        </w:rPr>
        <w:t>Methods</w:t>
      </w:r>
    </w:p>
    <w:p w14:paraId="49F801EE" w14:textId="57A4D3E2" w:rsidR="00977839" w:rsidRPr="000967C6" w:rsidRDefault="00832C1E"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Two researchers</w:t>
      </w:r>
      <w:r w:rsidR="00445BFF" w:rsidRPr="000967C6">
        <w:rPr>
          <w:rFonts w:ascii="Book Antiqua" w:hAnsi="Book Antiqua" w:cs="Times New Roman"/>
          <w:sz w:val="20"/>
          <w:szCs w:val="20"/>
          <w:lang w:val="en-GB"/>
        </w:rPr>
        <w:t xml:space="preserve"> </w:t>
      </w:r>
      <w:r w:rsidR="00B25A64" w:rsidRPr="000967C6">
        <w:rPr>
          <w:rFonts w:ascii="Book Antiqua" w:hAnsi="Book Antiqua" w:cs="Times New Roman"/>
          <w:sz w:val="20"/>
          <w:szCs w:val="20"/>
          <w:lang w:val="en-GB"/>
        </w:rPr>
        <w:t xml:space="preserve">independently </w:t>
      </w:r>
      <w:r w:rsidR="00445BFF" w:rsidRPr="000967C6">
        <w:rPr>
          <w:rFonts w:ascii="Book Antiqua" w:hAnsi="Book Antiqua" w:cs="Times New Roman"/>
          <w:sz w:val="20"/>
          <w:szCs w:val="20"/>
          <w:lang w:val="en-GB"/>
        </w:rPr>
        <w:t xml:space="preserve">searched the </w:t>
      </w:r>
      <w:r w:rsidR="0004267A" w:rsidRPr="000967C6">
        <w:rPr>
          <w:rFonts w:ascii="Book Antiqua" w:hAnsi="Book Antiqua" w:cs="Times New Roman"/>
          <w:sz w:val="20"/>
          <w:szCs w:val="20"/>
          <w:lang w:val="en-GB"/>
        </w:rPr>
        <w:t>Pub</w:t>
      </w:r>
      <w:r w:rsidR="0004267A" w:rsidRPr="000967C6">
        <w:rPr>
          <w:rFonts w:ascii="Book Antiqua" w:hAnsi="Book Antiqua" w:cs="Times New Roman"/>
          <w:caps/>
          <w:sz w:val="20"/>
          <w:szCs w:val="20"/>
          <w:lang w:val="en-GB"/>
        </w:rPr>
        <w:t>m</w:t>
      </w:r>
      <w:r w:rsidR="0004267A" w:rsidRPr="000967C6">
        <w:rPr>
          <w:rFonts w:ascii="Book Antiqua" w:hAnsi="Book Antiqua" w:cs="Times New Roman"/>
          <w:sz w:val="20"/>
          <w:szCs w:val="20"/>
          <w:lang w:val="en-GB"/>
        </w:rPr>
        <w:t>ed</w:t>
      </w:r>
      <w:r w:rsidR="00445BFF" w:rsidRPr="000967C6">
        <w:rPr>
          <w:rFonts w:ascii="Book Antiqua" w:hAnsi="Book Antiqua" w:cs="Times New Roman"/>
          <w:sz w:val="20"/>
          <w:szCs w:val="20"/>
          <w:lang w:val="en-GB"/>
        </w:rPr>
        <w:t xml:space="preserve">, EMBASE, </w:t>
      </w:r>
      <w:r w:rsidR="0027171F" w:rsidRPr="000967C6">
        <w:rPr>
          <w:rFonts w:ascii="Book Antiqua" w:hAnsi="Book Antiqua" w:cs="Times New Roman"/>
          <w:sz w:val="20"/>
          <w:szCs w:val="20"/>
          <w:lang w:val="en-GB"/>
        </w:rPr>
        <w:t>MEDKNOW</w:t>
      </w:r>
      <w:r w:rsidR="0000673A"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and IndMED</w:t>
      </w:r>
      <w:r w:rsidR="00800D6C" w:rsidRPr="000967C6">
        <w:rPr>
          <w:rFonts w:ascii="Book Antiqua" w:hAnsi="Book Antiqua" w:cs="Times New Roman"/>
          <w:sz w:val="20"/>
          <w:szCs w:val="20"/>
          <w:lang w:val="en-GB"/>
        </w:rPr>
        <w:t xml:space="preserve"> databases</w:t>
      </w:r>
      <w:r w:rsidR="00445BFF" w:rsidRPr="000967C6">
        <w:rPr>
          <w:rFonts w:ascii="Book Antiqua" w:hAnsi="Book Antiqua" w:cs="Times New Roman"/>
          <w:sz w:val="20"/>
          <w:szCs w:val="20"/>
          <w:lang w:val="en-GB"/>
        </w:rPr>
        <w:t xml:space="preserve"> for published papers</w:t>
      </w:r>
      <w:r w:rsidRPr="000967C6">
        <w:rPr>
          <w:rFonts w:ascii="Book Antiqua" w:hAnsi="Book Antiqua" w:cs="Times New Roman"/>
          <w:sz w:val="20"/>
          <w:szCs w:val="20"/>
          <w:lang w:val="en-GB"/>
        </w:rPr>
        <w:t xml:space="preserve">, governmental </w:t>
      </w:r>
      <w:r w:rsidR="0075290E" w:rsidRPr="000967C6">
        <w:rPr>
          <w:rFonts w:ascii="Book Antiqua" w:hAnsi="Book Antiqua" w:cs="Times New Roman"/>
          <w:sz w:val="20"/>
          <w:szCs w:val="20"/>
          <w:lang w:val="en-GB"/>
        </w:rPr>
        <w:t>publications</w:t>
      </w:r>
      <w:r w:rsidR="00260C9E" w:rsidRPr="000967C6">
        <w:rPr>
          <w:rFonts w:ascii="Book Antiqua" w:hAnsi="Book Antiqua" w:cs="Times New Roman"/>
          <w:sz w:val="20"/>
          <w:szCs w:val="20"/>
          <w:lang w:val="en-GB"/>
        </w:rPr>
        <w:t>,</w:t>
      </w:r>
      <w:r w:rsidR="00445BFF" w:rsidRPr="000967C6">
        <w:rPr>
          <w:rFonts w:ascii="Book Antiqua" w:hAnsi="Book Antiqua" w:cs="Times New Roman"/>
          <w:sz w:val="20"/>
          <w:szCs w:val="20"/>
          <w:lang w:val="en-GB"/>
        </w:rPr>
        <w:t xml:space="preserve"> conference proceedings </w:t>
      </w:r>
      <w:r w:rsidR="00260C9E" w:rsidRPr="000967C6">
        <w:rPr>
          <w:rFonts w:ascii="Book Antiqua" w:hAnsi="Book Antiqua" w:cs="Times New Roman"/>
          <w:sz w:val="20"/>
          <w:szCs w:val="20"/>
          <w:lang w:val="en-GB"/>
        </w:rPr>
        <w:t xml:space="preserve">and grey literature </w:t>
      </w:r>
      <w:r w:rsidR="00445BFF" w:rsidRPr="000967C6">
        <w:rPr>
          <w:rFonts w:ascii="Book Antiqua" w:hAnsi="Book Antiqua" w:cs="Times New Roman"/>
          <w:sz w:val="20"/>
          <w:szCs w:val="20"/>
          <w:lang w:val="en-GB"/>
        </w:rPr>
        <w:t>from 200</w:t>
      </w:r>
      <w:r w:rsidR="002632EA" w:rsidRPr="000967C6">
        <w:rPr>
          <w:rFonts w:ascii="Book Antiqua" w:hAnsi="Book Antiqua" w:cs="Times New Roman"/>
          <w:sz w:val="20"/>
          <w:szCs w:val="20"/>
          <w:lang w:val="en-GB"/>
        </w:rPr>
        <w:t>0</w:t>
      </w:r>
      <w:r w:rsidR="00445BFF" w:rsidRPr="000967C6">
        <w:rPr>
          <w:rFonts w:ascii="Book Antiqua" w:hAnsi="Book Antiqua" w:cs="Times New Roman"/>
          <w:sz w:val="20"/>
          <w:szCs w:val="20"/>
          <w:lang w:val="en-GB"/>
        </w:rPr>
        <w:t>-201</w:t>
      </w:r>
      <w:r w:rsidR="002632EA" w:rsidRPr="000967C6">
        <w:rPr>
          <w:rFonts w:ascii="Book Antiqua" w:hAnsi="Book Antiqua" w:cs="Times New Roman"/>
          <w:sz w:val="20"/>
          <w:szCs w:val="20"/>
          <w:lang w:val="en-GB"/>
        </w:rPr>
        <w:t>8</w:t>
      </w:r>
      <w:r w:rsidR="00445BFF" w:rsidRPr="000967C6">
        <w:rPr>
          <w:rFonts w:ascii="Book Antiqua" w:hAnsi="Book Antiqua" w:cs="Times New Roman"/>
          <w:sz w:val="20"/>
          <w:szCs w:val="20"/>
          <w:lang w:val="en-GB"/>
        </w:rPr>
        <w:t xml:space="preserve">. </w:t>
      </w:r>
      <w:r w:rsidR="00DC4F79" w:rsidRPr="000967C6">
        <w:rPr>
          <w:rFonts w:ascii="Book Antiqua" w:hAnsi="Book Antiqua" w:cs="Times New Roman"/>
          <w:sz w:val="20"/>
          <w:szCs w:val="20"/>
          <w:lang w:val="en-GB"/>
        </w:rPr>
        <w:t>Seven s</w:t>
      </w:r>
      <w:r w:rsidR="00445BFF" w:rsidRPr="000967C6">
        <w:rPr>
          <w:rFonts w:ascii="Book Antiqua" w:hAnsi="Book Antiqua" w:cs="Times New Roman"/>
          <w:sz w:val="20"/>
          <w:szCs w:val="20"/>
          <w:lang w:val="en-GB"/>
        </w:rPr>
        <w:t>tudies</w:t>
      </w:r>
      <w:r w:rsidR="00FF6BA6"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 xml:space="preserve">that evaluated the diagnostic accuracy </w:t>
      </w:r>
      <w:r w:rsidR="00577254" w:rsidRPr="000967C6">
        <w:rPr>
          <w:rFonts w:ascii="Book Antiqua" w:hAnsi="Book Antiqua" w:cs="Times New Roman"/>
          <w:sz w:val="20"/>
          <w:szCs w:val="20"/>
          <w:lang w:val="en-GB"/>
        </w:rPr>
        <w:t xml:space="preserve">of </w:t>
      </w:r>
      <w:r w:rsidR="002632EA" w:rsidRPr="000967C6">
        <w:rPr>
          <w:rFonts w:ascii="Book Antiqua" w:hAnsi="Book Antiqua" w:cs="Times New Roman"/>
          <w:sz w:val="20"/>
          <w:szCs w:val="20"/>
          <w:lang w:val="en-GB"/>
        </w:rPr>
        <w:t>EPDS</w:t>
      </w:r>
      <w:r w:rsidR="00445BFF" w:rsidRPr="000967C6">
        <w:rPr>
          <w:rFonts w:ascii="Book Antiqua" w:hAnsi="Book Antiqua" w:cs="Times New Roman"/>
          <w:sz w:val="20"/>
          <w:szCs w:val="20"/>
          <w:lang w:val="en-GB"/>
        </w:rPr>
        <w:t xml:space="preserve"> </w:t>
      </w:r>
      <w:r w:rsidR="00401AB1" w:rsidRPr="000967C6">
        <w:rPr>
          <w:rFonts w:ascii="Book Antiqua" w:hAnsi="Book Antiqua" w:cs="Times New Roman"/>
          <w:sz w:val="20"/>
          <w:szCs w:val="20"/>
          <w:lang w:val="en-GB"/>
        </w:rPr>
        <w:t xml:space="preserve">in </w:t>
      </w:r>
      <w:r w:rsidR="001B0CB3" w:rsidRPr="000967C6">
        <w:rPr>
          <w:rFonts w:ascii="Book Antiqua" w:hAnsi="Book Antiqua" w:cs="Times New Roman"/>
          <w:sz w:val="20"/>
          <w:szCs w:val="20"/>
          <w:lang w:val="en-GB"/>
        </w:rPr>
        <w:t>five</w:t>
      </w:r>
      <w:r w:rsidR="009614EF" w:rsidRPr="000967C6">
        <w:rPr>
          <w:rFonts w:ascii="Book Antiqua" w:hAnsi="Book Antiqua" w:cs="Times New Roman"/>
          <w:sz w:val="20"/>
          <w:szCs w:val="20"/>
          <w:lang w:val="en-GB"/>
        </w:rPr>
        <w:t xml:space="preserve"> </w:t>
      </w:r>
      <w:r w:rsidR="00E51459" w:rsidRPr="000967C6">
        <w:rPr>
          <w:rFonts w:ascii="Book Antiqua" w:hAnsi="Book Antiqua" w:cs="Times New Roman"/>
          <w:sz w:val="20"/>
          <w:szCs w:val="20"/>
          <w:lang w:val="en-GB"/>
        </w:rPr>
        <w:t xml:space="preserve">Indian </w:t>
      </w:r>
      <w:r w:rsidR="00401AB1" w:rsidRPr="000967C6">
        <w:rPr>
          <w:rFonts w:ascii="Book Antiqua" w:hAnsi="Book Antiqua" w:cs="Times New Roman"/>
          <w:sz w:val="20"/>
          <w:szCs w:val="20"/>
          <w:lang w:val="en-GB"/>
        </w:rPr>
        <w:t xml:space="preserve">languages </w:t>
      </w:r>
      <w:r w:rsidR="00445BFF" w:rsidRPr="000967C6">
        <w:rPr>
          <w:rFonts w:ascii="Book Antiqua" w:hAnsi="Book Antiqua" w:cs="Times New Roman"/>
          <w:sz w:val="20"/>
          <w:szCs w:val="20"/>
          <w:lang w:val="en-GB"/>
        </w:rPr>
        <w:t xml:space="preserve">against </w:t>
      </w:r>
      <w:r w:rsidR="002632EA" w:rsidRPr="000967C6">
        <w:rPr>
          <w:rFonts w:ascii="Book Antiqua" w:hAnsi="Book Antiqua" w:cs="Times New Roman"/>
          <w:sz w:val="20"/>
          <w:szCs w:val="20"/>
          <w:lang w:val="en-GB"/>
        </w:rPr>
        <w:t>D</w:t>
      </w:r>
      <w:r w:rsidR="00F55584" w:rsidRPr="000967C6">
        <w:rPr>
          <w:rFonts w:ascii="Book Antiqua" w:hAnsi="Book Antiqua" w:cs="Times New Roman"/>
          <w:sz w:val="20"/>
          <w:szCs w:val="20"/>
          <w:lang w:val="en-GB"/>
        </w:rPr>
        <w:t>SM/ICD</w:t>
      </w:r>
      <w:r w:rsidR="00401AB1"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 xml:space="preserve">were included in the final analysis. Two </w:t>
      </w:r>
      <w:r w:rsidR="00971F66" w:rsidRPr="000967C6">
        <w:rPr>
          <w:rFonts w:ascii="Book Antiqua" w:hAnsi="Book Antiqua" w:cs="Times New Roman"/>
          <w:sz w:val="20"/>
          <w:szCs w:val="20"/>
          <w:lang w:val="en-GB"/>
        </w:rPr>
        <w:t xml:space="preserve">other </w:t>
      </w:r>
      <w:r w:rsidR="00445BFF" w:rsidRPr="000967C6">
        <w:rPr>
          <w:rFonts w:ascii="Book Antiqua" w:hAnsi="Book Antiqua" w:cs="Times New Roman"/>
          <w:sz w:val="20"/>
          <w:szCs w:val="20"/>
          <w:lang w:val="en-GB"/>
        </w:rPr>
        <w:t xml:space="preserve">investigators extracted </w:t>
      </w:r>
      <w:r w:rsidR="00A21652" w:rsidRPr="000967C6">
        <w:rPr>
          <w:rFonts w:ascii="Book Antiqua" w:hAnsi="Book Antiqua" w:cs="Times New Roman"/>
          <w:sz w:val="20"/>
          <w:szCs w:val="20"/>
          <w:lang w:val="en-GB"/>
        </w:rPr>
        <w:t xml:space="preserve">the </w:t>
      </w:r>
      <w:r w:rsidR="00A21652" w:rsidRPr="000967C6">
        <w:rPr>
          <w:rFonts w:ascii="Book Antiqua" w:eastAsia="Arial" w:hAnsi="Book Antiqua" w:cs="Times New Roman"/>
          <w:sz w:val="20"/>
          <w:szCs w:val="20"/>
          <w:lang w:val="en-GB"/>
        </w:rPr>
        <w:t>Participants</w:t>
      </w:r>
      <w:r w:rsidR="00222FEB" w:rsidRPr="000967C6">
        <w:rPr>
          <w:rFonts w:ascii="Book Antiqua" w:eastAsia="Arial" w:hAnsi="Book Antiqua" w:cs="Times New Roman"/>
          <w:sz w:val="20"/>
          <w:szCs w:val="20"/>
          <w:lang w:val="en-GB"/>
        </w:rPr>
        <w:t>’</w:t>
      </w:r>
      <w:r w:rsidR="00971F66" w:rsidRPr="000967C6">
        <w:rPr>
          <w:rFonts w:ascii="Book Antiqua" w:eastAsia="Arial" w:hAnsi="Book Antiqua" w:cs="Times New Roman"/>
          <w:sz w:val="20"/>
          <w:szCs w:val="20"/>
          <w:lang w:val="en-GB"/>
        </w:rPr>
        <w:t xml:space="preserve"> details</w:t>
      </w:r>
      <w:r w:rsidR="00A21652" w:rsidRPr="000967C6">
        <w:rPr>
          <w:rFonts w:ascii="Book Antiqua" w:eastAsia="Arial" w:hAnsi="Book Antiqua" w:cs="Times New Roman"/>
          <w:sz w:val="20"/>
          <w:szCs w:val="20"/>
          <w:lang w:val="en-GB"/>
        </w:rPr>
        <w:t>, Index measure</w:t>
      </w:r>
      <w:r w:rsidR="00222FEB" w:rsidRPr="000967C6">
        <w:rPr>
          <w:rFonts w:ascii="Book Antiqua" w:eastAsia="Arial" w:hAnsi="Book Antiqua" w:cs="Times New Roman"/>
          <w:sz w:val="20"/>
          <w:szCs w:val="20"/>
          <w:lang w:val="en-GB"/>
        </w:rPr>
        <w:t>s</w:t>
      </w:r>
      <w:r w:rsidR="00A21652" w:rsidRPr="000967C6">
        <w:rPr>
          <w:rFonts w:ascii="Book Antiqua" w:eastAsia="Arial" w:hAnsi="Book Antiqua" w:cs="Times New Roman"/>
          <w:sz w:val="20"/>
          <w:szCs w:val="20"/>
          <w:lang w:val="en-GB"/>
        </w:rPr>
        <w:t>, Comparative reference measure</w:t>
      </w:r>
      <w:r w:rsidR="00222FEB" w:rsidRPr="000967C6">
        <w:rPr>
          <w:rFonts w:ascii="Book Antiqua" w:eastAsia="Arial" w:hAnsi="Book Antiqua" w:cs="Times New Roman"/>
          <w:sz w:val="20"/>
          <w:szCs w:val="20"/>
          <w:lang w:val="en-GB"/>
        </w:rPr>
        <w:t>s,</w:t>
      </w:r>
      <w:r w:rsidR="00A21652" w:rsidRPr="000967C6">
        <w:rPr>
          <w:rFonts w:ascii="Book Antiqua" w:eastAsia="Arial" w:hAnsi="Book Antiqua" w:cs="Times New Roman"/>
          <w:sz w:val="20"/>
          <w:szCs w:val="20"/>
          <w:lang w:val="en-GB"/>
        </w:rPr>
        <w:t xml:space="preserve"> and Outcome</w:t>
      </w:r>
      <w:r w:rsidR="00222FEB" w:rsidRPr="000967C6">
        <w:rPr>
          <w:rFonts w:ascii="Book Antiqua" w:eastAsia="Arial" w:hAnsi="Book Antiqua" w:cs="Times New Roman"/>
          <w:sz w:val="20"/>
          <w:szCs w:val="20"/>
          <w:lang w:val="en-GB"/>
        </w:rPr>
        <w:t>s</w:t>
      </w:r>
      <w:r w:rsidR="00A21652" w:rsidRPr="000967C6">
        <w:rPr>
          <w:rFonts w:ascii="Book Antiqua" w:eastAsia="Arial" w:hAnsi="Book Antiqua" w:cs="Times New Roman"/>
          <w:sz w:val="20"/>
          <w:szCs w:val="20"/>
          <w:lang w:val="en-GB"/>
        </w:rPr>
        <w:t xml:space="preserve"> of diagnostic accuracy</w:t>
      </w:r>
      <w:r w:rsidR="00A21652" w:rsidRPr="000967C6">
        <w:rPr>
          <w:rFonts w:ascii="Book Antiqua" w:hAnsi="Book Antiqua" w:cs="Times New Roman"/>
          <w:sz w:val="20"/>
          <w:szCs w:val="20"/>
          <w:lang w:val="en-GB"/>
        </w:rPr>
        <w:t xml:space="preserve"> </w:t>
      </w:r>
      <w:r w:rsidR="00445BFF" w:rsidRPr="000967C6">
        <w:rPr>
          <w:rFonts w:ascii="Book Antiqua" w:hAnsi="Book Antiqua" w:cs="Times New Roman"/>
          <w:sz w:val="20"/>
          <w:szCs w:val="20"/>
          <w:lang w:val="en-GB"/>
        </w:rPr>
        <w:t>data</w:t>
      </w:r>
      <w:r w:rsidR="00222FEB" w:rsidRPr="000967C6">
        <w:rPr>
          <w:rFonts w:ascii="Book Antiqua" w:hAnsi="Book Antiqua" w:cs="Times New Roman"/>
          <w:sz w:val="20"/>
          <w:szCs w:val="20"/>
          <w:lang w:val="en-GB"/>
        </w:rPr>
        <w:t>,</w:t>
      </w:r>
      <w:r w:rsidR="00445BFF" w:rsidRPr="000967C6">
        <w:rPr>
          <w:rFonts w:ascii="Book Antiqua" w:hAnsi="Book Antiqua" w:cs="Times New Roman"/>
          <w:sz w:val="20"/>
          <w:szCs w:val="20"/>
          <w:lang w:val="en-GB"/>
        </w:rPr>
        <w:t xml:space="preserve"> and appraised the </w:t>
      </w:r>
      <w:r w:rsidR="00FF6BA6" w:rsidRPr="000967C6">
        <w:rPr>
          <w:rFonts w:ascii="Book Antiqua" w:hAnsi="Book Antiqua" w:cs="Times New Roman"/>
          <w:sz w:val="20"/>
          <w:szCs w:val="20"/>
          <w:lang w:val="en-GB"/>
        </w:rPr>
        <w:t xml:space="preserve">study </w:t>
      </w:r>
      <w:r w:rsidR="00445BFF" w:rsidRPr="000967C6">
        <w:rPr>
          <w:rFonts w:ascii="Book Antiqua" w:hAnsi="Book Antiqua" w:cs="Times New Roman"/>
          <w:sz w:val="20"/>
          <w:szCs w:val="20"/>
          <w:lang w:val="en-GB"/>
        </w:rPr>
        <w:t xml:space="preserve">quality using QUADS-2. </w:t>
      </w:r>
      <w:r w:rsidR="00D87EAA" w:rsidRPr="000967C6">
        <w:rPr>
          <w:rFonts w:ascii="Book Antiqua" w:hAnsi="Book Antiqua" w:cs="Times New Roman"/>
          <w:sz w:val="20"/>
          <w:szCs w:val="20"/>
          <w:lang w:val="en-GB"/>
        </w:rPr>
        <w:t xml:space="preserve">Deek’s </w:t>
      </w:r>
      <w:r w:rsidR="002C7A9A">
        <w:rPr>
          <w:rFonts w:ascii="Book Antiqua" w:hAnsi="Book Antiqua" w:cs="Times New Roman"/>
          <w:sz w:val="20"/>
          <w:szCs w:val="20"/>
          <w:lang w:val="en-GB"/>
        </w:rPr>
        <w:t>p</w:t>
      </w:r>
      <w:r w:rsidR="00D87EAA" w:rsidRPr="000967C6">
        <w:rPr>
          <w:rFonts w:ascii="Book Antiqua" w:hAnsi="Book Antiqua" w:cs="Times New Roman"/>
          <w:sz w:val="20"/>
          <w:szCs w:val="20"/>
          <w:lang w:val="en-GB"/>
        </w:rPr>
        <w:t>lot</w:t>
      </w:r>
      <w:r w:rsidR="00222FEB" w:rsidRPr="000967C6">
        <w:rPr>
          <w:rFonts w:ascii="Book Antiqua" w:hAnsi="Book Antiqua" w:cs="Times New Roman"/>
          <w:sz w:val="20"/>
          <w:szCs w:val="20"/>
          <w:lang w:val="en-GB"/>
        </w:rPr>
        <w:t>s</w:t>
      </w:r>
      <w:r w:rsidR="009B64B5" w:rsidRPr="000967C6">
        <w:rPr>
          <w:rFonts w:ascii="Book Antiqua" w:hAnsi="Book Antiqua" w:cs="Times New Roman"/>
          <w:sz w:val="20"/>
          <w:szCs w:val="20"/>
          <w:lang w:val="en-GB"/>
        </w:rPr>
        <w:t xml:space="preserve"> </w:t>
      </w:r>
      <w:r w:rsidR="00222FEB" w:rsidRPr="000967C6">
        <w:rPr>
          <w:rFonts w:ascii="Book Antiqua" w:hAnsi="Book Antiqua" w:cs="Times New Roman"/>
          <w:sz w:val="20"/>
          <w:szCs w:val="20"/>
          <w:lang w:val="en-GB"/>
        </w:rPr>
        <w:t xml:space="preserve">were </w:t>
      </w:r>
      <w:r w:rsidR="009B64B5" w:rsidRPr="000967C6">
        <w:rPr>
          <w:rFonts w:ascii="Book Antiqua" w:hAnsi="Book Antiqua" w:cs="Times New Roman"/>
          <w:sz w:val="20"/>
          <w:szCs w:val="20"/>
          <w:lang w:val="en-GB"/>
        </w:rPr>
        <w:t xml:space="preserve">used to </w:t>
      </w:r>
      <w:r w:rsidR="00385060" w:rsidRPr="000967C6">
        <w:rPr>
          <w:rFonts w:ascii="Book Antiqua" w:hAnsi="Book Antiqua" w:cs="Times New Roman"/>
          <w:sz w:val="20"/>
          <w:szCs w:val="20"/>
          <w:lang w:val="en-GB"/>
        </w:rPr>
        <w:t xml:space="preserve">evaluate </w:t>
      </w:r>
      <w:r w:rsidR="009B64B5" w:rsidRPr="000967C6">
        <w:rPr>
          <w:rFonts w:ascii="Book Antiqua" w:hAnsi="Book Antiqua" w:cs="Times New Roman"/>
          <w:sz w:val="20"/>
          <w:szCs w:val="20"/>
          <w:lang w:val="en-GB"/>
        </w:rPr>
        <w:t xml:space="preserve">publication </w:t>
      </w:r>
      <w:r w:rsidR="000C7E15" w:rsidRPr="000967C6">
        <w:rPr>
          <w:rFonts w:ascii="Book Antiqua" w:hAnsi="Book Antiqua" w:cs="Times New Roman"/>
          <w:sz w:val="20"/>
          <w:szCs w:val="20"/>
          <w:lang w:val="en-GB"/>
        </w:rPr>
        <w:t xml:space="preserve">bias. </w:t>
      </w:r>
      <w:r w:rsidR="00445BFF" w:rsidRPr="000967C6">
        <w:rPr>
          <w:rFonts w:ascii="Book Antiqua" w:hAnsi="Book Antiqua" w:cs="Times New Roman"/>
          <w:sz w:val="20"/>
          <w:szCs w:val="20"/>
          <w:lang w:val="en-GB"/>
        </w:rPr>
        <w:t xml:space="preserve">We used </w:t>
      </w:r>
      <w:r w:rsidR="00E51459" w:rsidRPr="000967C6">
        <w:rPr>
          <w:rFonts w:ascii="Book Antiqua" w:hAnsi="Book Antiqua" w:cs="Times New Roman"/>
          <w:sz w:val="20"/>
          <w:szCs w:val="20"/>
          <w:lang w:val="en-GB"/>
        </w:rPr>
        <w:t xml:space="preserve">the area under the curve of the </w:t>
      </w:r>
      <w:r w:rsidR="00B23450" w:rsidRPr="000967C6">
        <w:rPr>
          <w:rFonts w:ascii="Book Antiqua" w:hAnsi="Book Antiqua" w:cs="Times New Roman"/>
          <w:sz w:val="20"/>
          <w:szCs w:val="20"/>
          <w:lang w:val="en-GB"/>
        </w:rPr>
        <w:t xml:space="preserve">hierarchical summary </w:t>
      </w:r>
      <w:r w:rsidR="00236F5E" w:rsidRPr="000967C6">
        <w:rPr>
          <w:rFonts w:ascii="Book Antiqua" w:hAnsi="Book Antiqua" w:cs="Times New Roman"/>
          <w:sz w:val="20"/>
          <w:szCs w:val="20"/>
          <w:lang w:val="en-GB"/>
        </w:rPr>
        <w:t xml:space="preserve">area under the </w:t>
      </w:r>
      <w:r w:rsidR="00B23450" w:rsidRPr="000967C6">
        <w:rPr>
          <w:rFonts w:ascii="Book Antiqua" w:hAnsi="Book Antiqua" w:cs="Times New Roman"/>
          <w:sz w:val="20"/>
          <w:szCs w:val="20"/>
          <w:lang w:val="en-GB"/>
        </w:rPr>
        <w:t>receiver operating characteristic cur</w:t>
      </w:r>
      <w:r w:rsidR="00984CD6" w:rsidRPr="000967C6">
        <w:rPr>
          <w:rFonts w:ascii="Book Antiqua" w:hAnsi="Book Antiqua" w:cs="Times New Roman"/>
          <w:sz w:val="20"/>
          <w:szCs w:val="20"/>
          <w:lang w:val="en-GB"/>
        </w:rPr>
        <w:t>v</w:t>
      </w:r>
      <w:r w:rsidR="00B23450" w:rsidRPr="000967C6">
        <w:rPr>
          <w:rFonts w:ascii="Book Antiqua" w:hAnsi="Book Antiqua" w:cs="Times New Roman"/>
          <w:sz w:val="20"/>
          <w:szCs w:val="20"/>
          <w:lang w:val="en-GB"/>
        </w:rPr>
        <w:t>e</w:t>
      </w:r>
      <w:r w:rsidR="00E51459" w:rsidRPr="000967C6">
        <w:rPr>
          <w:rFonts w:ascii="Book Antiqua" w:hAnsi="Book Antiqua" w:cs="Times New Roman"/>
          <w:sz w:val="20"/>
          <w:szCs w:val="20"/>
          <w:lang w:val="en-GB"/>
        </w:rPr>
        <w:t xml:space="preserve">, with </w:t>
      </w:r>
      <w:r w:rsidR="00222FEB" w:rsidRPr="000967C6">
        <w:rPr>
          <w:rFonts w:ascii="Book Antiqua" w:hAnsi="Book Antiqua" w:cs="Times New Roman"/>
          <w:sz w:val="20"/>
          <w:szCs w:val="20"/>
          <w:lang w:val="en-GB"/>
        </w:rPr>
        <w:t xml:space="preserve">the </w:t>
      </w:r>
      <w:r w:rsidR="00E51459" w:rsidRPr="000967C6">
        <w:rPr>
          <w:rFonts w:ascii="Book Antiqua" w:hAnsi="Book Antiqua" w:cs="Times New Roman"/>
          <w:sz w:val="20"/>
          <w:szCs w:val="20"/>
          <w:lang w:val="en-GB"/>
        </w:rPr>
        <w:t xml:space="preserve">random </w:t>
      </w:r>
      <w:r w:rsidR="00977839" w:rsidRPr="000967C6">
        <w:rPr>
          <w:rFonts w:ascii="Book Antiqua" w:hAnsi="Book Antiqua" w:cs="Times New Roman"/>
          <w:sz w:val="20"/>
          <w:szCs w:val="20"/>
          <w:lang w:val="en-GB"/>
        </w:rPr>
        <w:t>effect model,</w:t>
      </w:r>
      <w:r w:rsidR="00445BFF" w:rsidRPr="000967C6">
        <w:rPr>
          <w:rFonts w:ascii="Book Antiqua" w:hAnsi="Book Antiqua" w:cs="Times New Roman"/>
          <w:sz w:val="20"/>
          <w:szCs w:val="20"/>
          <w:lang w:val="en-GB"/>
        </w:rPr>
        <w:t xml:space="preserve"> to summarize the </w:t>
      </w:r>
      <w:r w:rsidR="00DD328F" w:rsidRPr="000967C6">
        <w:rPr>
          <w:rFonts w:ascii="Book Antiqua" w:hAnsi="Book Antiqua" w:cs="Times New Roman"/>
          <w:sz w:val="20"/>
          <w:szCs w:val="20"/>
          <w:lang w:val="en-GB"/>
        </w:rPr>
        <w:t xml:space="preserve">global </w:t>
      </w:r>
      <w:r w:rsidR="00445BFF" w:rsidRPr="000967C6">
        <w:rPr>
          <w:rFonts w:ascii="Book Antiqua" w:hAnsi="Book Antiqua" w:cs="Times New Roman"/>
          <w:sz w:val="20"/>
          <w:szCs w:val="20"/>
          <w:lang w:val="en-GB"/>
        </w:rPr>
        <w:t xml:space="preserve">diagnostic </w:t>
      </w:r>
      <w:r w:rsidR="00577254" w:rsidRPr="000967C6">
        <w:rPr>
          <w:rFonts w:ascii="Book Antiqua" w:hAnsi="Book Antiqua" w:cs="Times New Roman"/>
          <w:sz w:val="20"/>
          <w:szCs w:val="20"/>
          <w:lang w:val="en-GB"/>
        </w:rPr>
        <w:t xml:space="preserve">accuracy </w:t>
      </w:r>
      <w:r w:rsidR="00E51459" w:rsidRPr="000967C6">
        <w:rPr>
          <w:rFonts w:ascii="Book Antiqua" w:hAnsi="Book Antiqua" w:cs="Times New Roman"/>
          <w:sz w:val="20"/>
          <w:szCs w:val="20"/>
          <w:lang w:val="en-GB"/>
        </w:rPr>
        <w:t>of EPDS</w:t>
      </w:r>
      <w:r w:rsidR="0054368F" w:rsidRPr="000967C6">
        <w:rPr>
          <w:rFonts w:ascii="Book Antiqua" w:hAnsi="Book Antiqua" w:cs="Times New Roman"/>
          <w:sz w:val="20"/>
          <w:szCs w:val="20"/>
          <w:lang w:val="en-GB"/>
        </w:rPr>
        <w:t>. Using the 2X2 table</w:t>
      </w:r>
      <w:r w:rsidR="00DD6A61" w:rsidRPr="000967C6">
        <w:rPr>
          <w:rFonts w:ascii="Book Antiqua" w:hAnsi="Book Antiqua" w:cs="Times New Roman"/>
          <w:sz w:val="20"/>
          <w:szCs w:val="20"/>
          <w:lang w:val="en-GB"/>
        </w:rPr>
        <w:t>,</w:t>
      </w:r>
      <w:r w:rsidR="0054368F" w:rsidRPr="000967C6">
        <w:rPr>
          <w:rFonts w:ascii="Book Antiqua" w:hAnsi="Book Antiqua" w:cs="Times New Roman"/>
          <w:sz w:val="20"/>
          <w:szCs w:val="20"/>
          <w:lang w:val="en-GB"/>
        </w:rPr>
        <w:t xml:space="preserve"> we calculated positive and negative likelihood ratios</w:t>
      </w:r>
      <w:r w:rsidR="00E64273" w:rsidRPr="000967C6">
        <w:rPr>
          <w:rFonts w:ascii="Book Antiqua" w:hAnsi="Book Antiqua" w:cs="Times New Roman"/>
          <w:sz w:val="20"/>
          <w:szCs w:val="20"/>
          <w:lang w:val="en-GB"/>
        </w:rPr>
        <w:t>. From the likelihood ratios</w:t>
      </w:r>
      <w:r w:rsidR="00DD6A61" w:rsidRPr="000967C6">
        <w:rPr>
          <w:rFonts w:ascii="Book Antiqua" w:hAnsi="Book Antiqua" w:cs="Times New Roman"/>
          <w:sz w:val="20"/>
          <w:szCs w:val="20"/>
          <w:lang w:val="en-GB"/>
        </w:rPr>
        <w:t>,</w:t>
      </w:r>
      <w:r w:rsidR="00E64273" w:rsidRPr="000967C6">
        <w:rPr>
          <w:rFonts w:ascii="Book Antiqua" w:hAnsi="Book Antiqua" w:cs="Times New Roman"/>
          <w:sz w:val="20"/>
          <w:szCs w:val="20"/>
          <w:lang w:val="en-GB"/>
        </w:rPr>
        <w:t xml:space="preserve"> the </w:t>
      </w:r>
      <w:r w:rsidR="00AC3DA6" w:rsidRPr="000967C6">
        <w:rPr>
          <w:rFonts w:ascii="Book Antiqua" w:hAnsi="Book Antiqua" w:cs="Times New Roman"/>
          <w:sz w:val="20"/>
          <w:szCs w:val="20"/>
          <w:lang w:val="en-GB"/>
        </w:rPr>
        <w:t>Fagan’s</w:t>
      </w:r>
      <w:r w:rsidR="00401AB1" w:rsidRPr="000967C6">
        <w:rPr>
          <w:rFonts w:ascii="Book Antiqua" w:hAnsi="Book Antiqua" w:cs="Times New Roman"/>
          <w:sz w:val="20"/>
          <w:szCs w:val="20"/>
          <w:lang w:val="en-GB"/>
        </w:rPr>
        <w:t xml:space="preserve"> </w:t>
      </w:r>
      <w:r w:rsidR="00577254" w:rsidRPr="000967C6">
        <w:rPr>
          <w:rFonts w:ascii="Book Antiqua" w:hAnsi="Book Antiqua" w:cs="Times New Roman"/>
          <w:sz w:val="20"/>
          <w:szCs w:val="20"/>
          <w:lang w:val="en-GB"/>
        </w:rPr>
        <w:t xml:space="preserve">nomogram </w:t>
      </w:r>
      <w:r w:rsidR="00E51459" w:rsidRPr="000967C6">
        <w:rPr>
          <w:rFonts w:ascii="Book Antiqua" w:hAnsi="Book Antiqua" w:cs="Times New Roman"/>
          <w:sz w:val="20"/>
          <w:szCs w:val="20"/>
          <w:lang w:val="en-GB"/>
        </w:rPr>
        <w:t xml:space="preserve">was </w:t>
      </w:r>
      <w:r w:rsidR="00E64273" w:rsidRPr="000967C6">
        <w:rPr>
          <w:rFonts w:ascii="Book Antiqua" w:hAnsi="Book Antiqua" w:cs="Times New Roman"/>
          <w:sz w:val="20"/>
          <w:szCs w:val="20"/>
          <w:lang w:val="en-GB"/>
        </w:rPr>
        <w:t>built</w:t>
      </w:r>
      <w:r w:rsidR="00E51459" w:rsidRPr="000967C6">
        <w:rPr>
          <w:rFonts w:ascii="Book Antiqua" w:hAnsi="Book Antiqua" w:cs="Times New Roman"/>
          <w:sz w:val="20"/>
          <w:szCs w:val="20"/>
          <w:lang w:val="en-GB"/>
        </w:rPr>
        <w:t xml:space="preserve"> for</w:t>
      </w:r>
      <w:r w:rsidR="00577254" w:rsidRPr="000967C6">
        <w:rPr>
          <w:rFonts w:ascii="Book Antiqua" w:hAnsi="Book Antiqua" w:cs="Times New Roman"/>
          <w:sz w:val="20"/>
          <w:szCs w:val="20"/>
          <w:lang w:val="en-GB"/>
        </w:rPr>
        <w:t xml:space="preserve"> evaluating clinical utility</w:t>
      </w:r>
      <w:r w:rsidR="00E64273" w:rsidRPr="000967C6">
        <w:rPr>
          <w:rFonts w:ascii="Book Antiqua" w:hAnsi="Book Antiqua" w:cs="Times New Roman"/>
          <w:sz w:val="20"/>
          <w:szCs w:val="20"/>
          <w:lang w:val="en-GB"/>
        </w:rPr>
        <w:t xml:space="preserve"> using the Bayesian approach</w:t>
      </w:r>
      <w:r w:rsidR="00AB78CB" w:rsidRPr="000967C6">
        <w:rPr>
          <w:rFonts w:ascii="Book Antiqua" w:hAnsi="Book Antiqua" w:cs="Times New Roman"/>
          <w:sz w:val="20"/>
          <w:szCs w:val="20"/>
          <w:lang w:val="en-GB"/>
        </w:rPr>
        <w:t>.</w:t>
      </w:r>
      <w:bookmarkStart w:id="16" w:name="sec003"/>
      <w:bookmarkEnd w:id="16"/>
      <w:r w:rsidR="007A1540" w:rsidRPr="000967C6">
        <w:rPr>
          <w:rFonts w:ascii="Book Antiqua" w:hAnsi="Book Antiqua" w:cs="Times New Roman"/>
          <w:sz w:val="20"/>
          <w:szCs w:val="20"/>
          <w:lang w:val="en-GB"/>
        </w:rPr>
        <w:t xml:space="preserve"> </w:t>
      </w:r>
      <w:r w:rsidR="00E04883" w:rsidRPr="000967C6">
        <w:rPr>
          <w:rFonts w:ascii="Book Antiqua" w:hAnsi="Book Antiqua" w:cs="Times New Roman"/>
          <w:sz w:val="20"/>
          <w:szCs w:val="20"/>
          <w:lang w:val="en-GB"/>
        </w:rPr>
        <w:t>We calculated t</w:t>
      </w:r>
      <w:r w:rsidR="00E04883" w:rsidRPr="000967C6">
        <w:rPr>
          <w:rFonts w:ascii="Book Antiqua" w:eastAsia="Arial" w:hAnsi="Book Antiqua" w:cs="Times New Roman"/>
          <w:sz w:val="20"/>
          <w:szCs w:val="20"/>
          <w:lang w:val="en-GB"/>
        </w:rPr>
        <w:t xml:space="preserve">he 95% </w:t>
      </w:r>
      <w:r w:rsidR="000967C6">
        <w:rPr>
          <w:rFonts w:ascii="Book Antiqua" w:eastAsia="Arial" w:hAnsi="Book Antiqua" w:cs="Times New Roman"/>
          <w:sz w:val="20"/>
          <w:szCs w:val="20"/>
          <w:lang w:val="en-GB"/>
        </w:rPr>
        <w:t>c</w:t>
      </w:r>
      <w:r w:rsidR="00E04883" w:rsidRPr="000967C6">
        <w:rPr>
          <w:rFonts w:ascii="Book Antiqua" w:eastAsia="Arial" w:hAnsi="Book Antiqua" w:cs="Times New Roman"/>
          <w:sz w:val="20"/>
          <w:szCs w:val="20"/>
          <w:lang w:val="en-GB"/>
        </w:rPr>
        <w:t xml:space="preserve">onfidence </w:t>
      </w:r>
      <w:r w:rsidR="000967C6">
        <w:rPr>
          <w:rFonts w:ascii="Book Antiqua" w:eastAsia="Arial" w:hAnsi="Book Antiqua" w:cs="Times New Roman"/>
          <w:sz w:val="20"/>
          <w:szCs w:val="20"/>
          <w:lang w:val="en-GB"/>
        </w:rPr>
        <w:t>i</w:t>
      </w:r>
      <w:r w:rsidR="00E04883" w:rsidRPr="000967C6">
        <w:rPr>
          <w:rFonts w:ascii="Book Antiqua" w:eastAsia="Arial" w:hAnsi="Book Antiqua" w:cs="Times New Roman"/>
          <w:sz w:val="20"/>
          <w:szCs w:val="20"/>
          <w:lang w:val="en-GB"/>
        </w:rPr>
        <w:t>nterval (95%CI) whenever indicated</w:t>
      </w:r>
      <w:r w:rsidR="00E04883" w:rsidRPr="000967C6">
        <w:rPr>
          <w:rFonts w:ascii="Book Antiqua" w:hAnsi="Book Antiqua" w:cs="Times New Roman"/>
          <w:sz w:val="20"/>
          <w:szCs w:val="20"/>
          <w:lang w:val="en-GB"/>
        </w:rPr>
        <w:t xml:space="preserve">. </w:t>
      </w:r>
      <w:r w:rsidR="00977839" w:rsidRPr="000967C6">
        <w:rPr>
          <w:rFonts w:ascii="Book Antiqua" w:hAnsi="Book Antiqua" w:cs="Times New Roman"/>
          <w:sz w:val="20"/>
          <w:szCs w:val="20"/>
          <w:lang w:val="en-GB"/>
        </w:rPr>
        <w:t>STATA (version</w:t>
      </w:r>
      <w:r w:rsidR="00E04883" w:rsidRPr="000967C6">
        <w:rPr>
          <w:rFonts w:ascii="Book Antiqua" w:hAnsi="Book Antiqua" w:cs="Times New Roman"/>
          <w:sz w:val="20"/>
          <w:szCs w:val="20"/>
          <w:lang w:val="en-GB"/>
        </w:rPr>
        <w:t xml:space="preserve"> 15</w:t>
      </w:r>
      <w:r w:rsidR="00977839" w:rsidRPr="000967C6">
        <w:rPr>
          <w:rFonts w:ascii="Book Antiqua" w:hAnsi="Book Antiqua" w:cs="Times New Roman"/>
          <w:sz w:val="20"/>
          <w:szCs w:val="20"/>
          <w:lang w:val="en-GB"/>
        </w:rPr>
        <w:t>) with MIDAS and METANDI modules were used.</w:t>
      </w:r>
    </w:p>
    <w:p w14:paraId="5ACE29BC" w14:textId="77777777" w:rsidR="00B91C9B" w:rsidRPr="000967C6" w:rsidRDefault="00B91C9B"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4A6EE57F" w14:textId="563217F6" w:rsidR="00184639" w:rsidRPr="000967C6" w:rsidRDefault="00B91C9B" w:rsidP="008F7F0F">
      <w:pPr>
        <w:widowControl w:val="0"/>
        <w:adjustRightInd w:val="0"/>
        <w:snapToGrid w:val="0"/>
        <w:spacing w:after="0" w:line="360" w:lineRule="auto"/>
        <w:jc w:val="both"/>
        <w:rPr>
          <w:rFonts w:ascii="Book Antiqua" w:hAnsi="Book Antiqua" w:cs="Times New Roman"/>
          <w:caps/>
          <w:sz w:val="20"/>
          <w:szCs w:val="20"/>
          <w:lang w:val="en-GB" w:eastAsia="zh-CN"/>
        </w:rPr>
      </w:pPr>
      <w:r w:rsidRPr="000967C6">
        <w:rPr>
          <w:rFonts w:ascii="Book Antiqua" w:hAnsi="Book Antiqua" w:cs="Times New Roman"/>
          <w:caps/>
          <w:sz w:val="20"/>
          <w:szCs w:val="20"/>
          <w:lang w:val="en-GB"/>
        </w:rPr>
        <w:t>Results</w:t>
      </w:r>
    </w:p>
    <w:p w14:paraId="1B671168" w14:textId="7D03E5A5" w:rsidR="00606DD3" w:rsidRPr="000967C6" w:rsidRDefault="00AB78CB"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T</w:t>
      </w:r>
      <w:r w:rsidR="003B0A69" w:rsidRPr="000967C6">
        <w:rPr>
          <w:rFonts w:ascii="Book Antiqua" w:hAnsi="Book Antiqua" w:cs="Times New Roman"/>
          <w:sz w:val="20"/>
          <w:szCs w:val="20"/>
          <w:lang w:val="en-GB"/>
        </w:rPr>
        <w:t xml:space="preserve">here was no publication bias. </w:t>
      </w:r>
      <w:r w:rsidR="00577254" w:rsidRPr="000967C6">
        <w:rPr>
          <w:rFonts w:ascii="Book Antiqua" w:hAnsi="Book Antiqua" w:cs="Times New Roman"/>
          <w:sz w:val="20"/>
          <w:szCs w:val="20"/>
          <w:shd w:val="clear" w:color="auto" w:fill="FFFFFF"/>
          <w:lang w:val="en-GB"/>
        </w:rPr>
        <w:t xml:space="preserve">The </w:t>
      </w:r>
      <w:r w:rsidR="00B23450" w:rsidRPr="000967C6">
        <w:rPr>
          <w:rFonts w:ascii="Book Antiqua" w:hAnsi="Book Antiqua" w:cs="Times New Roman"/>
          <w:sz w:val="20"/>
          <w:szCs w:val="20"/>
          <w:shd w:val="clear" w:color="auto" w:fill="FFFFFF"/>
          <w:lang w:val="en-GB"/>
        </w:rPr>
        <w:t xml:space="preserve">area under the curve </w:t>
      </w:r>
      <w:r w:rsidRPr="000967C6">
        <w:rPr>
          <w:rFonts w:ascii="Book Antiqua" w:hAnsi="Book Antiqua" w:cs="Times New Roman"/>
          <w:sz w:val="20"/>
          <w:szCs w:val="20"/>
          <w:shd w:val="clear" w:color="auto" w:fill="FFFFFF"/>
          <w:lang w:val="en-GB"/>
        </w:rPr>
        <w:t xml:space="preserve">for EPDS </w:t>
      </w:r>
      <w:r w:rsidR="00577254" w:rsidRPr="000967C6">
        <w:rPr>
          <w:rFonts w:ascii="Book Antiqua" w:hAnsi="Book Antiqua" w:cs="Times New Roman"/>
          <w:sz w:val="20"/>
          <w:szCs w:val="20"/>
          <w:shd w:val="clear" w:color="auto" w:fill="FFFFFF"/>
          <w:lang w:val="en-GB"/>
        </w:rPr>
        <w:t>was 0.97 (95%CI</w:t>
      </w:r>
      <w:r w:rsidR="0004267A" w:rsidRPr="000967C6">
        <w:rPr>
          <w:rFonts w:ascii="Book Antiqua" w:hAnsi="Book Antiqua" w:cs="Times New Roman"/>
          <w:sz w:val="20"/>
          <w:szCs w:val="20"/>
          <w:shd w:val="clear" w:color="auto" w:fill="FFFFFF"/>
          <w:lang w:val="en-GB" w:eastAsia="zh-CN"/>
        </w:rPr>
        <w:t xml:space="preserve">: </w:t>
      </w:r>
      <w:r w:rsidR="00577254" w:rsidRPr="000967C6">
        <w:rPr>
          <w:rFonts w:ascii="Book Antiqua" w:hAnsi="Book Antiqua" w:cs="Times New Roman"/>
          <w:sz w:val="20"/>
          <w:szCs w:val="20"/>
          <w:shd w:val="clear" w:color="auto" w:fill="FFFFFF"/>
          <w:lang w:val="en-GB"/>
        </w:rPr>
        <w:t>0.95</w:t>
      </w:r>
      <w:r w:rsidR="002C2698" w:rsidRPr="000967C6">
        <w:rPr>
          <w:rFonts w:ascii="Book Antiqua" w:hAnsi="Book Antiqua" w:cs="Times New Roman"/>
          <w:sz w:val="20"/>
          <w:szCs w:val="20"/>
          <w:shd w:val="clear" w:color="auto" w:fill="FFFFFF"/>
          <w:lang w:val="en-GB"/>
        </w:rPr>
        <w:t>-</w:t>
      </w:r>
      <w:r w:rsidR="00577254" w:rsidRPr="000967C6">
        <w:rPr>
          <w:rFonts w:ascii="Book Antiqua" w:hAnsi="Book Antiqua" w:cs="Times New Roman"/>
          <w:sz w:val="20"/>
          <w:szCs w:val="20"/>
          <w:shd w:val="clear" w:color="auto" w:fill="FFFFFF"/>
          <w:lang w:val="en-GB"/>
        </w:rPr>
        <w:t xml:space="preserve">0.98). </w:t>
      </w:r>
      <w:r w:rsidR="009B64B5" w:rsidRPr="000967C6">
        <w:rPr>
          <w:rFonts w:ascii="Book Antiqua" w:hAnsi="Book Antiqua" w:cs="Times New Roman"/>
          <w:sz w:val="20"/>
          <w:szCs w:val="20"/>
          <w:shd w:val="clear" w:color="auto" w:fill="FFFFFF"/>
          <w:lang w:val="en-GB"/>
        </w:rPr>
        <w:t>T</w:t>
      </w:r>
      <w:r w:rsidR="009B64B5" w:rsidRPr="000967C6">
        <w:rPr>
          <w:rFonts w:ascii="Book Antiqua" w:hAnsi="Book Antiqua" w:cs="Times New Roman"/>
          <w:sz w:val="20"/>
          <w:szCs w:val="20"/>
          <w:lang w:val="en-GB"/>
        </w:rPr>
        <w:t xml:space="preserve">he pre-test </w:t>
      </w:r>
      <w:r w:rsidR="00E04883" w:rsidRPr="000967C6">
        <w:rPr>
          <w:rFonts w:ascii="Book Antiqua" w:hAnsi="Book Antiqua" w:cs="Times New Roman"/>
          <w:sz w:val="20"/>
          <w:szCs w:val="20"/>
          <w:lang w:val="en-GB"/>
        </w:rPr>
        <w:t xml:space="preserve">probability for the nomogram was </w:t>
      </w:r>
      <w:r w:rsidR="009B64B5" w:rsidRPr="000967C6">
        <w:rPr>
          <w:rFonts w:ascii="Book Antiqua" w:hAnsi="Book Antiqua" w:cs="Times New Roman"/>
          <w:sz w:val="20"/>
          <w:szCs w:val="20"/>
          <w:lang w:val="en-GB"/>
        </w:rPr>
        <w:t>22%</w:t>
      </w:r>
      <w:r w:rsidR="00385060" w:rsidRPr="000967C6">
        <w:rPr>
          <w:rFonts w:ascii="Book Antiqua" w:hAnsi="Book Antiqua" w:cs="Times New Roman"/>
          <w:sz w:val="20"/>
          <w:szCs w:val="20"/>
          <w:lang w:val="en-GB"/>
        </w:rPr>
        <w:t>.</w:t>
      </w:r>
      <w:r w:rsidR="009B64B5"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F</w:t>
      </w:r>
      <w:r w:rsidR="003B0E40" w:rsidRPr="000967C6">
        <w:rPr>
          <w:rFonts w:ascii="Book Antiqua" w:hAnsi="Book Antiqua" w:cs="Times New Roman"/>
          <w:sz w:val="20"/>
          <w:szCs w:val="20"/>
          <w:lang w:val="en-GB"/>
        </w:rPr>
        <w:t>or</w:t>
      </w:r>
      <w:r w:rsidR="009B64B5" w:rsidRPr="000967C6">
        <w:rPr>
          <w:rFonts w:ascii="Book Antiqua" w:hAnsi="Book Antiqua" w:cs="Times New Roman"/>
          <w:sz w:val="20"/>
          <w:szCs w:val="20"/>
          <w:lang w:val="en-GB"/>
        </w:rPr>
        <w:t xml:space="preserve"> a positive likelihood ratio of 9, the positive post-test probability was 72%</w:t>
      </w:r>
      <w:r w:rsidR="008E4325" w:rsidRPr="000967C6">
        <w:rPr>
          <w:rFonts w:ascii="Book Antiqua" w:hAnsi="Book Antiqua" w:cs="Times New Roman"/>
          <w:sz w:val="20"/>
          <w:szCs w:val="20"/>
          <w:lang w:val="en-GB"/>
        </w:rPr>
        <w:t xml:space="preserve"> (</w:t>
      </w:r>
      <w:r w:rsidR="0004267A" w:rsidRPr="000967C6">
        <w:rPr>
          <w:rFonts w:ascii="Book Antiqua" w:hAnsi="Book Antiqua" w:cs="Times New Roman"/>
          <w:sz w:val="20"/>
          <w:szCs w:val="20"/>
          <w:lang w:val="en-GB"/>
        </w:rPr>
        <w:t>95%CI:</w:t>
      </w:r>
      <w:r w:rsidR="008E4325" w:rsidRPr="000967C6">
        <w:rPr>
          <w:rFonts w:ascii="Book Antiqua" w:hAnsi="Book Antiqua" w:cs="Times New Roman"/>
          <w:sz w:val="20"/>
          <w:szCs w:val="20"/>
          <w:lang w:val="en-GB"/>
        </w:rPr>
        <w:t xml:space="preserve"> 68</w:t>
      </w:r>
      <w:r w:rsidR="0004267A" w:rsidRPr="000967C6">
        <w:rPr>
          <w:rFonts w:ascii="Book Antiqua" w:hAnsi="Book Antiqua" w:cs="Times New Roman"/>
          <w:sz w:val="20"/>
          <w:szCs w:val="20"/>
          <w:lang w:val="en-GB" w:eastAsia="zh-CN"/>
        </w:rPr>
        <w:t>%</w:t>
      </w:r>
      <w:r w:rsidR="008E4325" w:rsidRPr="000967C6">
        <w:rPr>
          <w:rFonts w:ascii="Book Antiqua" w:hAnsi="Book Antiqua" w:cs="Times New Roman"/>
          <w:sz w:val="20"/>
          <w:szCs w:val="20"/>
          <w:lang w:val="en-GB"/>
        </w:rPr>
        <w:t xml:space="preserve">, 76%) </w:t>
      </w:r>
      <w:r w:rsidR="009B64B5" w:rsidRPr="000967C6">
        <w:rPr>
          <w:rFonts w:ascii="Book Antiqua" w:hAnsi="Book Antiqua" w:cs="Times New Roman"/>
          <w:sz w:val="20"/>
          <w:szCs w:val="20"/>
          <w:lang w:val="en-GB"/>
        </w:rPr>
        <w:t xml:space="preserve">and </w:t>
      </w:r>
      <w:r w:rsidR="007E08AE" w:rsidRPr="000967C6">
        <w:rPr>
          <w:rFonts w:ascii="Book Antiqua" w:hAnsi="Book Antiqua" w:cs="Times New Roman"/>
          <w:sz w:val="20"/>
          <w:szCs w:val="20"/>
          <w:lang w:val="en-GB"/>
        </w:rPr>
        <w:t>for</w:t>
      </w:r>
      <w:r w:rsidR="009B64B5" w:rsidRPr="000967C6">
        <w:rPr>
          <w:rFonts w:ascii="Book Antiqua" w:hAnsi="Book Antiqua" w:cs="Times New Roman"/>
          <w:sz w:val="20"/>
          <w:szCs w:val="20"/>
          <w:lang w:val="en-GB"/>
        </w:rPr>
        <w:t xml:space="preserve"> a negative LR of 0.08, the negative post-test probability was 2%</w:t>
      </w:r>
      <w:r w:rsidR="008E4325" w:rsidRPr="000967C6">
        <w:rPr>
          <w:rFonts w:ascii="Book Antiqua" w:hAnsi="Book Antiqua" w:cs="Times New Roman"/>
          <w:sz w:val="20"/>
          <w:szCs w:val="20"/>
          <w:lang w:val="en-GB"/>
        </w:rPr>
        <w:t xml:space="preserve"> (</w:t>
      </w:r>
      <w:r w:rsidR="0004267A" w:rsidRPr="000967C6">
        <w:rPr>
          <w:rFonts w:ascii="Book Antiqua" w:hAnsi="Book Antiqua" w:cs="Times New Roman"/>
          <w:sz w:val="20"/>
          <w:szCs w:val="20"/>
          <w:lang w:val="en-GB"/>
        </w:rPr>
        <w:t>95%CI:</w:t>
      </w:r>
      <w:r w:rsidR="008E4325" w:rsidRPr="000967C6">
        <w:rPr>
          <w:rFonts w:ascii="Book Antiqua" w:hAnsi="Book Antiqua" w:cs="Times New Roman"/>
          <w:sz w:val="20"/>
          <w:szCs w:val="20"/>
          <w:lang w:val="en-GB"/>
        </w:rPr>
        <w:t xml:space="preserve"> 1</w:t>
      </w:r>
      <w:r w:rsidR="0004267A" w:rsidRPr="000967C6">
        <w:rPr>
          <w:rFonts w:ascii="Book Antiqua" w:hAnsi="Book Antiqua" w:cs="Times New Roman"/>
          <w:sz w:val="20"/>
          <w:szCs w:val="20"/>
          <w:lang w:val="en-GB" w:eastAsia="zh-CN"/>
        </w:rPr>
        <w:t>%</w:t>
      </w:r>
      <w:r w:rsidR="008E4325" w:rsidRPr="000967C6">
        <w:rPr>
          <w:rFonts w:ascii="Book Antiqua" w:hAnsi="Book Antiqua" w:cs="Times New Roman"/>
          <w:sz w:val="20"/>
          <w:szCs w:val="20"/>
          <w:lang w:val="en-GB"/>
        </w:rPr>
        <w:t>, 3%)</w:t>
      </w:r>
      <w:r w:rsidR="00577254" w:rsidRPr="000967C6">
        <w:rPr>
          <w:rFonts w:ascii="Book Antiqua" w:hAnsi="Book Antiqua" w:cs="Times New Roman"/>
          <w:sz w:val="20"/>
          <w:szCs w:val="20"/>
          <w:lang w:val="en-GB"/>
        </w:rPr>
        <w:t>.</w:t>
      </w:r>
      <w:bookmarkStart w:id="17" w:name="sec004"/>
      <w:bookmarkStart w:id="18" w:name="article1.front1.article-meta1.abstract1."/>
      <w:bookmarkEnd w:id="17"/>
      <w:bookmarkEnd w:id="18"/>
      <w:r w:rsidR="00577254" w:rsidRPr="000967C6">
        <w:rPr>
          <w:rFonts w:ascii="Book Antiqua" w:hAnsi="Book Antiqua" w:cs="Times New Roman"/>
          <w:sz w:val="20"/>
          <w:szCs w:val="20"/>
          <w:lang w:val="en-GB"/>
        </w:rPr>
        <w:t xml:space="preserve"> </w:t>
      </w:r>
    </w:p>
    <w:p w14:paraId="296D5374" w14:textId="77777777" w:rsidR="00B91C9B" w:rsidRPr="000967C6" w:rsidRDefault="00B91C9B"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5C137535" w14:textId="3223FB52" w:rsidR="00606DD3" w:rsidRPr="000967C6" w:rsidRDefault="00737041" w:rsidP="008F7F0F">
      <w:pPr>
        <w:widowControl w:val="0"/>
        <w:adjustRightInd w:val="0"/>
        <w:snapToGrid w:val="0"/>
        <w:spacing w:after="0" w:line="360" w:lineRule="auto"/>
        <w:jc w:val="both"/>
        <w:rPr>
          <w:rFonts w:ascii="Book Antiqua" w:hAnsi="Book Antiqua" w:cs="Times New Roman"/>
          <w:caps/>
          <w:sz w:val="20"/>
          <w:szCs w:val="20"/>
          <w:lang w:val="en-GB" w:eastAsia="zh-CN"/>
        </w:rPr>
      </w:pPr>
      <w:r w:rsidRPr="000967C6">
        <w:rPr>
          <w:rFonts w:ascii="Book Antiqua" w:hAnsi="Book Antiqua" w:cs="Times New Roman"/>
          <w:caps/>
          <w:sz w:val="20"/>
          <w:szCs w:val="20"/>
          <w:lang w:val="en-GB"/>
        </w:rPr>
        <w:t>Conclusion</w:t>
      </w:r>
    </w:p>
    <w:p w14:paraId="71845575" w14:textId="64A4878F" w:rsidR="00EE1B3C" w:rsidRPr="000967C6" w:rsidRDefault="00EE1B3C"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 xml:space="preserve">In this meta-analysis, we established the summary </w:t>
      </w:r>
      <w:r w:rsidR="00DD796D" w:rsidRPr="000967C6">
        <w:rPr>
          <w:rFonts w:ascii="Book Antiqua" w:hAnsi="Book Antiqua" w:cs="Times New Roman"/>
          <w:sz w:val="20"/>
          <w:szCs w:val="20"/>
          <w:lang w:val="en-GB"/>
        </w:rPr>
        <w:t xml:space="preserve">global </w:t>
      </w:r>
      <w:r w:rsidRPr="000967C6">
        <w:rPr>
          <w:rFonts w:ascii="Book Antiqua" w:hAnsi="Book Antiqua" w:cs="Times New Roman"/>
          <w:sz w:val="20"/>
          <w:szCs w:val="20"/>
          <w:lang w:val="en-GB"/>
        </w:rPr>
        <w:t xml:space="preserve">diagnostic parameter </w:t>
      </w:r>
      <w:r w:rsidR="003A04C8" w:rsidRPr="000967C6">
        <w:rPr>
          <w:rFonts w:ascii="Book Antiqua" w:hAnsi="Book Antiqua" w:cs="Times New Roman"/>
          <w:sz w:val="20"/>
          <w:szCs w:val="20"/>
          <w:lang w:val="en-GB"/>
        </w:rPr>
        <w:t xml:space="preserve">and </w:t>
      </w:r>
      <w:r w:rsidRPr="000967C6">
        <w:rPr>
          <w:rFonts w:ascii="Book Antiqua" w:hAnsi="Book Antiqua" w:cs="Times New Roman"/>
          <w:sz w:val="20"/>
          <w:szCs w:val="20"/>
          <w:lang w:val="en-GB"/>
        </w:rPr>
        <w:t xml:space="preserve">clinical utility of the non-English versions of the </w:t>
      </w:r>
      <w:r w:rsidR="00B91C9B" w:rsidRPr="000967C6">
        <w:rPr>
          <w:rFonts w:ascii="Book Antiqua" w:hAnsi="Book Antiqua" w:cs="Times New Roman"/>
          <w:sz w:val="20"/>
          <w:szCs w:val="20"/>
          <w:lang w:val="en-GB"/>
        </w:rPr>
        <w:t>EPDS</w:t>
      </w:r>
      <w:r w:rsidRPr="000967C6">
        <w:rPr>
          <w:rFonts w:ascii="Book Antiqua" w:hAnsi="Book Antiqua" w:cs="Times New Roman"/>
          <w:sz w:val="20"/>
          <w:szCs w:val="20"/>
          <w:lang w:val="en-GB"/>
        </w:rPr>
        <w:t xml:space="preserve"> in India</w:t>
      </w:r>
      <w:r w:rsidR="00385060" w:rsidRPr="000967C6">
        <w:rPr>
          <w:rFonts w:ascii="Book Antiqua" w:hAnsi="Book Antiqua" w:cs="Times New Roman"/>
          <w:sz w:val="20"/>
          <w:szCs w:val="20"/>
          <w:lang w:val="en-GB"/>
        </w:rPr>
        <w:t>. T</w:t>
      </w:r>
      <w:r w:rsidRPr="000967C6">
        <w:rPr>
          <w:rFonts w:ascii="Book Antiqua" w:hAnsi="Book Antiqua" w:cs="Times New Roman"/>
          <w:sz w:val="20"/>
          <w:szCs w:val="20"/>
          <w:lang w:val="en-GB"/>
        </w:rPr>
        <w:t xml:space="preserve">his work demonstrates that these non-English versions are accurate in their diagnosis of </w:t>
      </w:r>
      <w:r w:rsidR="00B91C9B" w:rsidRPr="000967C6">
        <w:rPr>
          <w:rFonts w:ascii="Book Antiqua" w:hAnsi="Book Antiqua" w:cs="Times New Roman"/>
          <w:sz w:val="20"/>
          <w:szCs w:val="20"/>
          <w:lang w:val="en-GB"/>
        </w:rPr>
        <w:t>PND</w:t>
      </w:r>
      <w:r w:rsidRPr="000967C6">
        <w:rPr>
          <w:rFonts w:ascii="Book Antiqua" w:hAnsi="Book Antiqua" w:cs="Times New Roman"/>
          <w:sz w:val="20"/>
          <w:szCs w:val="20"/>
          <w:lang w:val="en-GB"/>
        </w:rPr>
        <w:t xml:space="preserve"> and </w:t>
      </w:r>
      <w:r w:rsidR="00385060" w:rsidRPr="000967C6">
        <w:rPr>
          <w:rFonts w:ascii="Book Antiqua" w:hAnsi="Book Antiqua" w:cs="Times New Roman"/>
          <w:sz w:val="20"/>
          <w:szCs w:val="20"/>
          <w:lang w:val="en-GB"/>
        </w:rPr>
        <w:t xml:space="preserve">can </w:t>
      </w:r>
      <w:r w:rsidRPr="000967C6">
        <w:rPr>
          <w:rFonts w:ascii="Book Antiqua" w:hAnsi="Book Antiqua" w:cs="Times New Roman"/>
          <w:sz w:val="20"/>
          <w:szCs w:val="20"/>
          <w:lang w:val="en-GB"/>
        </w:rPr>
        <w:t>help clinicians in their diagnostic reasoning.</w:t>
      </w:r>
    </w:p>
    <w:p w14:paraId="0E2C2BBF" w14:textId="77777777" w:rsidR="00B91C9B" w:rsidRPr="000967C6" w:rsidRDefault="00B91C9B"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392BB820" w14:textId="67C9A704" w:rsidR="00922F9A" w:rsidRPr="000967C6" w:rsidRDefault="00B91C9B"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b/>
          <w:sz w:val="20"/>
          <w:szCs w:val="20"/>
          <w:lang w:val="en-GB"/>
        </w:rPr>
        <w:t>Key words</w:t>
      </w:r>
      <w:r w:rsidRPr="000967C6">
        <w:rPr>
          <w:rFonts w:ascii="Book Antiqua" w:hAnsi="Book Antiqua" w:cs="Times New Roman"/>
          <w:b/>
          <w:sz w:val="20"/>
          <w:szCs w:val="20"/>
          <w:lang w:val="en-GB" w:eastAsia="zh-CN"/>
        </w:rPr>
        <w:t xml:space="preserve">: </w:t>
      </w:r>
      <w:bookmarkStart w:id="19" w:name="OLE_LINK117"/>
      <w:bookmarkStart w:id="20" w:name="OLE_LINK118"/>
      <w:r w:rsidR="00DB7BB7" w:rsidRPr="000967C6">
        <w:rPr>
          <w:rFonts w:ascii="Book Antiqua" w:hAnsi="Book Antiqua" w:cs="Times New Roman"/>
          <w:sz w:val="20"/>
          <w:szCs w:val="20"/>
          <w:lang w:val="en-GB"/>
        </w:rPr>
        <w:t>Clinical-utility</w:t>
      </w:r>
      <w:bookmarkEnd w:id="19"/>
      <w:bookmarkEnd w:id="20"/>
      <w:r w:rsidR="00DB7BB7" w:rsidRPr="000967C6">
        <w:rPr>
          <w:rFonts w:ascii="Book Antiqua" w:hAnsi="Book Antiqua" w:cs="Times New Roman"/>
          <w:sz w:val="20"/>
          <w:szCs w:val="20"/>
          <w:lang w:val="en-GB"/>
        </w:rPr>
        <w:t xml:space="preserve">; </w:t>
      </w:r>
      <w:bookmarkStart w:id="21" w:name="OLE_LINK119"/>
      <w:bookmarkStart w:id="22" w:name="OLE_LINK122"/>
      <w:r w:rsidR="00DB7BB7" w:rsidRPr="000967C6">
        <w:rPr>
          <w:rFonts w:ascii="Book Antiqua" w:hAnsi="Book Antiqua" w:cs="Times New Roman"/>
          <w:sz w:val="20"/>
          <w:szCs w:val="20"/>
          <w:lang w:val="en-GB"/>
        </w:rPr>
        <w:t>Diagnostic-accuracy</w:t>
      </w:r>
      <w:bookmarkEnd w:id="21"/>
      <w:bookmarkEnd w:id="22"/>
      <w:r w:rsidR="00DB7BB7" w:rsidRPr="000967C6">
        <w:rPr>
          <w:rFonts w:ascii="Book Antiqua" w:hAnsi="Book Antiqua" w:cs="Times New Roman"/>
          <w:sz w:val="20"/>
          <w:szCs w:val="20"/>
          <w:lang w:val="en-GB"/>
        </w:rPr>
        <w:t xml:space="preserve">; Edinburgh Postnatal Depression Scale; Meta-analysis; </w:t>
      </w:r>
      <w:bookmarkStart w:id="23" w:name="OLE_LINK123"/>
      <w:bookmarkStart w:id="24" w:name="OLE_LINK124"/>
      <w:r w:rsidR="00DB7BB7" w:rsidRPr="000967C6">
        <w:rPr>
          <w:rFonts w:ascii="Book Antiqua" w:hAnsi="Book Antiqua" w:cs="Times New Roman"/>
          <w:sz w:val="20"/>
          <w:szCs w:val="20"/>
          <w:lang w:val="en-GB"/>
        </w:rPr>
        <w:t>India</w:t>
      </w:r>
      <w:bookmarkEnd w:id="23"/>
      <w:bookmarkEnd w:id="24"/>
      <w:r w:rsidR="00DB7BB7" w:rsidRPr="000967C6">
        <w:rPr>
          <w:rFonts w:ascii="Book Antiqua" w:hAnsi="Book Antiqua" w:cs="Times New Roman"/>
          <w:sz w:val="20"/>
          <w:szCs w:val="20"/>
          <w:lang w:val="en-GB"/>
        </w:rPr>
        <w:t>; Validation</w:t>
      </w:r>
    </w:p>
    <w:p w14:paraId="18E279B8" w14:textId="77777777" w:rsidR="00B91C9B" w:rsidRPr="000967C6" w:rsidRDefault="00B91C9B"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0700EDD1" w14:textId="2FC15AA8" w:rsidR="0004267A" w:rsidRPr="000967C6" w:rsidRDefault="0004267A"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Russell</w:t>
      </w:r>
      <w:r w:rsidRPr="000967C6">
        <w:rPr>
          <w:rFonts w:ascii="Book Antiqua" w:hAnsi="Book Antiqua" w:cs="Times New Roman"/>
          <w:sz w:val="20"/>
          <w:szCs w:val="20"/>
          <w:lang w:val="en-GB" w:eastAsia="zh-CN"/>
        </w:rPr>
        <w:t xml:space="preserve"> PSS</w:t>
      </w:r>
      <w:r w:rsidRPr="000967C6">
        <w:rPr>
          <w:rFonts w:ascii="Book Antiqua" w:hAnsi="Book Antiqua" w:cs="Times New Roman"/>
          <w:sz w:val="20"/>
          <w:szCs w:val="20"/>
          <w:lang w:val="en-GB"/>
        </w:rPr>
        <w:t>, Chikkala</w:t>
      </w:r>
      <w:r w:rsidRPr="000967C6">
        <w:rPr>
          <w:rFonts w:ascii="Book Antiqua" w:hAnsi="Book Antiqua" w:cs="Times New Roman"/>
          <w:sz w:val="20"/>
          <w:szCs w:val="20"/>
          <w:lang w:val="en-GB" w:eastAsia="zh-CN"/>
        </w:rPr>
        <w:t xml:space="preserve"> SM</w:t>
      </w:r>
      <w:r w:rsidRPr="000967C6">
        <w:rPr>
          <w:rFonts w:ascii="Book Antiqua" w:hAnsi="Book Antiqua" w:cs="Times New Roman"/>
          <w:sz w:val="20"/>
          <w:szCs w:val="20"/>
          <w:lang w:val="en-GB"/>
        </w:rPr>
        <w:t>, Earnest</w:t>
      </w:r>
      <w:r w:rsidRPr="000967C6">
        <w:rPr>
          <w:rFonts w:ascii="Book Antiqua" w:hAnsi="Book Antiqua" w:cs="Times New Roman"/>
          <w:sz w:val="20"/>
          <w:szCs w:val="20"/>
          <w:lang w:val="en-GB" w:eastAsia="zh-CN"/>
        </w:rPr>
        <w:t xml:space="preserve"> R</w:t>
      </w:r>
      <w:r w:rsidRPr="000967C6">
        <w:rPr>
          <w:rFonts w:ascii="Book Antiqua" w:hAnsi="Book Antiqua" w:cs="Times New Roman"/>
          <w:sz w:val="20"/>
          <w:szCs w:val="20"/>
          <w:lang w:val="en-GB"/>
        </w:rPr>
        <w:t>, Viswanathan</w:t>
      </w:r>
      <w:r w:rsidRPr="000967C6">
        <w:rPr>
          <w:rFonts w:ascii="Book Antiqua" w:hAnsi="Book Antiqua" w:cs="Times New Roman"/>
          <w:sz w:val="20"/>
          <w:szCs w:val="20"/>
          <w:lang w:val="en-GB" w:eastAsia="zh-CN"/>
        </w:rPr>
        <w:t xml:space="preserve"> SA</w:t>
      </w:r>
      <w:r w:rsidRPr="000967C6">
        <w:rPr>
          <w:rFonts w:ascii="Book Antiqua" w:hAnsi="Book Antiqua" w:cs="Times New Roman"/>
          <w:sz w:val="20"/>
          <w:szCs w:val="20"/>
          <w:lang w:val="en-GB"/>
        </w:rPr>
        <w:t>, Russell</w:t>
      </w:r>
      <w:r w:rsidRPr="000967C6">
        <w:rPr>
          <w:rFonts w:ascii="Book Antiqua" w:hAnsi="Book Antiqua" w:cs="Times New Roman"/>
          <w:sz w:val="20"/>
          <w:szCs w:val="20"/>
          <w:lang w:val="en-GB" w:eastAsia="zh-CN"/>
        </w:rPr>
        <w:t xml:space="preserve"> S</w:t>
      </w:r>
      <w:r w:rsidRPr="000967C6">
        <w:rPr>
          <w:rFonts w:ascii="Book Antiqua" w:hAnsi="Book Antiqua" w:cs="Times New Roman"/>
          <w:sz w:val="20"/>
          <w:szCs w:val="20"/>
          <w:lang w:val="en-GB"/>
        </w:rPr>
        <w:t>, Mammen</w:t>
      </w:r>
      <w:r w:rsidRPr="000967C6">
        <w:rPr>
          <w:rFonts w:ascii="Book Antiqua" w:hAnsi="Book Antiqua" w:cs="Times New Roman"/>
          <w:sz w:val="20"/>
          <w:szCs w:val="20"/>
          <w:lang w:val="en-GB" w:eastAsia="zh-CN"/>
        </w:rPr>
        <w:t xml:space="preserve"> PM. </w:t>
      </w:r>
      <w:r w:rsidRPr="000967C6">
        <w:rPr>
          <w:rFonts w:ascii="Book Antiqua" w:hAnsi="Book Antiqua" w:cs="Times New Roman"/>
          <w:caps/>
          <w:color w:val="222222"/>
          <w:sz w:val="20"/>
          <w:szCs w:val="20"/>
          <w:shd w:val="clear" w:color="auto" w:fill="FFFFFF"/>
          <w:lang w:val="en-GB"/>
        </w:rPr>
        <w:t>d</w:t>
      </w:r>
      <w:r w:rsidRPr="000967C6">
        <w:rPr>
          <w:rFonts w:ascii="Book Antiqua" w:hAnsi="Book Antiqua" w:cs="Times New Roman"/>
          <w:color w:val="222222"/>
          <w:sz w:val="20"/>
          <w:szCs w:val="20"/>
          <w:shd w:val="clear" w:color="auto" w:fill="FFFFFF"/>
          <w:lang w:val="en-GB"/>
        </w:rPr>
        <w:t>iagnostic accuracy and clinical utility of non-</w:t>
      </w:r>
      <w:r w:rsidRPr="000967C6">
        <w:rPr>
          <w:rFonts w:ascii="Book Antiqua" w:hAnsi="Book Antiqua" w:cs="Times New Roman"/>
          <w:caps/>
          <w:color w:val="222222"/>
          <w:sz w:val="20"/>
          <w:szCs w:val="20"/>
          <w:shd w:val="clear" w:color="auto" w:fill="FFFFFF"/>
          <w:lang w:val="en-GB"/>
        </w:rPr>
        <w:t>e</w:t>
      </w:r>
      <w:r w:rsidRPr="000967C6">
        <w:rPr>
          <w:rFonts w:ascii="Book Antiqua" w:hAnsi="Book Antiqua" w:cs="Times New Roman"/>
          <w:color w:val="222222"/>
          <w:sz w:val="20"/>
          <w:szCs w:val="20"/>
          <w:shd w:val="clear" w:color="auto" w:fill="FFFFFF"/>
          <w:lang w:val="en-GB"/>
        </w:rPr>
        <w:t xml:space="preserve">nglish versions of </w:t>
      </w:r>
      <w:r w:rsidRPr="000967C6">
        <w:rPr>
          <w:rFonts w:ascii="Book Antiqua" w:hAnsi="Book Antiqua" w:cs="Times New Roman"/>
          <w:caps/>
          <w:color w:val="222222"/>
          <w:sz w:val="20"/>
          <w:szCs w:val="20"/>
          <w:shd w:val="clear" w:color="auto" w:fill="FFFFFF"/>
          <w:lang w:val="en-GB"/>
        </w:rPr>
        <w:t>e</w:t>
      </w:r>
      <w:r w:rsidRPr="000967C6">
        <w:rPr>
          <w:rFonts w:ascii="Book Antiqua" w:hAnsi="Book Antiqua" w:cs="Times New Roman"/>
          <w:color w:val="222222"/>
          <w:sz w:val="20"/>
          <w:szCs w:val="20"/>
          <w:shd w:val="clear" w:color="auto" w:fill="FFFFFF"/>
          <w:lang w:val="en-GB"/>
        </w:rPr>
        <w:t>dinburgh Post-Natal Depression Scale for screening post-natal depression in India: A meta-analysis</w:t>
      </w:r>
      <w:r w:rsidRPr="000967C6">
        <w:rPr>
          <w:rFonts w:ascii="Book Antiqua" w:hAnsi="Book Antiqua" w:cs="Times New Roman"/>
          <w:color w:val="222222"/>
          <w:sz w:val="20"/>
          <w:szCs w:val="20"/>
          <w:shd w:val="clear" w:color="auto" w:fill="FFFFFF"/>
          <w:lang w:val="en-GB" w:eastAsia="zh-CN"/>
        </w:rPr>
        <w:t xml:space="preserve">. </w:t>
      </w:r>
      <w:r w:rsidRPr="000967C6">
        <w:rPr>
          <w:rFonts w:ascii="Book Antiqua" w:hAnsi="Book Antiqua" w:cs="Times New Roman"/>
          <w:i/>
          <w:color w:val="222222"/>
          <w:sz w:val="20"/>
          <w:szCs w:val="20"/>
          <w:shd w:val="clear" w:color="auto" w:fill="FFFFFF"/>
          <w:lang w:val="en-GB" w:eastAsia="zh-CN"/>
        </w:rPr>
        <w:t>World J Psychiatr</w:t>
      </w:r>
      <w:r w:rsidRPr="000967C6">
        <w:rPr>
          <w:rFonts w:ascii="Book Antiqua" w:hAnsi="Book Antiqua" w:cs="Times New Roman"/>
          <w:color w:val="222222"/>
          <w:sz w:val="20"/>
          <w:szCs w:val="20"/>
          <w:shd w:val="clear" w:color="auto" w:fill="FFFFFF"/>
          <w:lang w:val="en-GB" w:eastAsia="zh-CN"/>
        </w:rPr>
        <w:t xml:space="preserve"> 2020; In press</w:t>
      </w:r>
    </w:p>
    <w:p w14:paraId="0676B0FB" w14:textId="77777777" w:rsidR="0004267A" w:rsidRPr="000967C6" w:rsidRDefault="0004267A"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01C6892E" w14:textId="24FEC626" w:rsidR="00445BFF" w:rsidRPr="000967C6" w:rsidRDefault="00B91C9B"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b/>
          <w:sz w:val="20"/>
          <w:szCs w:val="20"/>
          <w:lang w:val="en-GB"/>
        </w:rPr>
        <w:t>Core tip</w:t>
      </w:r>
      <w:r w:rsidRPr="000967C6">
        <w:rPr>
          <w:rFonts w:ascii="Book Antiqua" w:hAnsi="Book Antiqua" w:cs="Times New Roman"/>
          <w:b/>
          <w:sz w:val="20"/>
          <w:szCs w:val="20"/>
          <w:lang w:val="en-GB" w:eastAsia="zh-CN"/>
        </w:rPr>
        <w:t xml:space="preserve">: </w:t>
      </w:r>
      <w:r w:rsidR="00C356D6" w:rsidRPr="000967C6">
        <w:rPr>
          <w:rFonts w:ascii="Book Antiqua" w:hAnsi="Book Antiqua" w:cs="Times New Roman"/>
          <w:sz w:val="20"/>
          <w:szCs w:val="20"/>
          <w:lang w:val="en-GB"/>
        </w:rPr>
        <w:t>Post-na</w:t>
      </w:r>
      <w:r w:rsidRPr="000967C6">
        <w:rPr>
          <w:rFonts w:ascii="Book Antiqua" w:hAnsi="Book Antiqua" w:cs="Times New Roman"/>
          <w:sz w:val="20"/>
          <w:szCs w:val="20"/>
          <w:lang w:val="en-GB"/>
        </w:rPr>
        <w:t>tal dep</w:t>
      </w:r>
      <w:r w:rsidR="00C356D6" w:rsidRPr="000967C6">
        <w:rPr>
          <w:rFonts w:ascii="Book Antiqua" w:hAnsi="Book Antiqua" w:cs="Times New Roman"/>
          <w:sz w:val="20"/>
          <w:szCs w:val="20"/>
          <w:lang w:val="en-GB"/>
        </w:rPr>
        <w:t xml:space="preserve">ression (PND) affects both the mother and baby. </w:t>
      </w:r>
      <w:r w:rsidR="00C356D6" w:rsidRPr="000967C6">
        <w:rPr>
          <w:rFonts w:ascii="Book Antiqua" w:hAnsi="Book Antiqua" w:cs="Times New Roman"/>
          <w:sz w:val="20"/>
          <w:szCs w:val="20"/>
          <w:shd w:val="clear" w:color="auto" w:fill="FFFFFF"/>
          <w:lang w:val="en-GB"/>
        </w:rPr>
        <w:t>Currently, although one of the most common psychiatric disorders among women</w:t>
      </w:r>
      <w:r w:rsidR="00385060" w:rsidRPr="000967C6">
        <w:rPr>
          <w:rFonts w:ascii="Book Antiqua" w:hAnsi="Book Antiqua" w:cs="Times New Roman"/>
          <w:sz w:val="20"/>
          <w:szCs w:val="20"/>
          <w:shd w:val="clear" w:color="auto" w:fill="FFFFFF"/>
          <w:lang w:val="en-GB"/>
        </w:rPr>
        <w:t>,</w:t>
      </w:r>
      <w:r w:rsidR="00C356D6" w:rsidRPr="000967C6">
        <w:rPr>
          <w:rFonts w:ascii="Book Antiqua" w:hAnsi="Book Antiqua" w:cs="Times New Roman"/>
          <w:sz w:val="20"/>
          <w:szCs w:val="20"/>
          <w:shd w:val="clear" w:color="auto" w:fill="FFFFFF"/>
          <w:lang w:val="en-GB"/>
        </w:rPr>
        <w:t xml:space="preserve"> early identification and treatment is underprovided in low and </w:t>
      </w:r>
      <w:r w:rsidR="00F010D9" w:rsidRPr="000967C6">
        <w:rPr>
          <w:rFonts w:ascii="Book Antiqua" w:hAnsi="Book Antiqua" w:cs="Times New Roman"/>
          <w:sz w:val="20"/>
          <w:szCs w:val="20"/>
          <w:shd w:val="clear" w:color="auto" w:fill="FFFFFF"/>
          <w:lang w:val="en-GB"/>
        </w:rPr>
        <w:t>middle-income</w:t>
      </w:r>
      <w:r w:rsidR="00C356D6" w:rsidRPr="000967C6">
        <w:rPr>
          <w:rFonts w:ascii="Book Antiqua" w:hAnsi="Book Antiqua" w:cs="Times New Roman"/>
          <w:sz w:val="20"/>
          <w:szCs w:val="20"/>
          <w:shd w:val="clear" w:color="auto" w:fill="FFFFFF"/>
          <w:lang w:val="en-GB"/>
        </w:rPr>
        <w:t xml:space="preserve"> countries. </w:t>
      </w:r>
      <w:r w:rsidR="00DE3907" w:rsidRPr="000967C6">
        <w:rPr>
          <w:rFonts w:ascii="Book Antiqua" w:hAnsi="Book Antiqua" w:cs="Times New Roman"/>
          <w:sz w:val="20"/>
          <w:szCs w:val="20"/>
          <w:shd w:val="clear" w:color="auto" w:fill="FFFFFF"/>
          <w:lang w:val="en-GB"/>
        </w:rPr>
        <w:t xml:space="preserve">Paper-and-pencil tests </w:t>
      </w:r>
      <w:r w:rsidR="00022A51" w:rsidRPr="000967C6">
        <w:rPr>
          <w:rFonts w:ascii="Book Antiqua" w:hAnsi="Book Antiqua" w:cs="Times New Roman"/>
          <w:sz w:val="20"/>
          <w:szCs w:val="20"/>
          <w:shd w:val="clear" w:color="auto" w:fill="FFFFFF"/>
          <w:lang w:val="en-GB"/>
        </w:rPr>
        <w:t>remain</w:t>
      </w:r>
      <w:r w:rsidR="00DE3907" w:rsidRPr="000967C6">
        <w:rPr>
          <w:rFonts w:ascii="Book Antiqua" w:hAnsi="Book Antiqua" w:cs="Times New Roman"/>
          <w:sz w:val="20"/>
          <w:szCs w:val="20"/>
          <w:shd w:val="clear" w:color="auto" w:fill="FFFFFF"/>
          <w:lang w:val="en-GB"/>
        </w:rPr>
        <w:t xml:space="preserve"> the </w:t>
      </w:r>
      <w:r w:rsidR="002E2881" w:rsidRPr="000967C6">
        <w:rPr>
          <w:rFonts w:ascii="Book Antiqua" w:hAnsi="Book Antiqua" w:cs="Times New Roman"/>
          <w:sz w:val="20"/>
          <w:szCs w:val="20"/>
          <w:shd w:val="clear" w:color="auto" w:fill="FFFFFF"/>
          <w:lang w:val="en-GB"/>
        </w:rPr>
        <w:t xml:space="preserve">primary </w:t>
      </w:r>
      <w:r w:rsidR="00DE3907" w:rsidRPr="000967C6">
        <w:rPr>
          <w:rFonts w:ascii="Book Antiqua" w:hAnsi="Book Antiqua" w:cs="Times New Roman"/>
          <w:sz w:val="20"/>
          <w:szCs w:val="20"/>
          <w:shd w:val="clear" w:color="auto" w:fill="FFFFFF"/>
          <w:lang w:val="en-GB"/>
        </w:rPr>
        <w:t>mode of identif</w:t>
      </w:r>
      <w:r w:rsidR="002E2881" w:rsidRPr="000967C6">
        <w:rPr>
          <w:rFonts w:ascii="Book Antiqua" w:hAnsi="Book Antiqua" w:cs="Times New Roman"/>
          <w:sz w:val="20"/>
          <w:szCs w:val="20"/>
          <w:shd w:val="clear" w:color="auto" w:fill="FFFFFF"/>
          <w:lang w:val="en-GB"/>
        </w:rPr>
        <w:t xml:space="preserve">ying </w:t>
      </w:r>
      <w:r w:rsidR="00DE3907" w:rsidRPr="000967C6">
        <w:rPr>
          <w:rFonts w:ascii="Book Antiqua" w:hAnsi="Book Antiqua" w:cs="Times New Roman"/>
          <w:sz w:val="20"/>
          <w:szCs w:val="20"/>
          <w:shd w:val="clear" w:color="auto" w:fill="FFFFFF"/>
          <w:lang w:val="en-GB"/>
        </w:rPr>
        <w:t>PND</w:t>
      </w:r>
      <w:r w:rsidR="002E2881" w:rsidRPr="000967C6">
        <w:rPr>
          <w:rFonts w:ascii="Book Antiqua" w:hAnsi="Book Antiqua" w:cs="Times New Roman"/>
          <w:sz w:val="20"/>
          <w:szCs w:val="20"/>
          <w:shd w:val="clear" w:color="auto" w:fill="FFFFFF"/>
          <w:lang w:val="en-GB"/>
        </w:rPr>
        <w:t>,</w:t>
      </w:r>
      <w:r w:rsidR="00DE3907" w:rsidRPr="000967C6">
        <w:rPr>
          <w:rFonts w:ascii="Book Antiqua" w:hAnsi="Book Antiqua" w:cs="Times New Roman"/>
          <w:sz w:val="20"/>
          <w:szCs w:val="20"/>
          <w:shd w:val="clear" w:color="auto" w:fill="FFFFFF"/>
          <w:lang w:val="en-GB"/>
        </w:rPr>
        <w:t xml:space="preserve"> and </w:t>
      </w:r>
      <w:r w:rsidR="00385060" w:rsidRPr="000967C6">
        <w:rPr>
          <w:rFonts w:ascii="Book Antiqua" w:hAnsi="Book Antiqua" w:cs="Times New Roman"/>
          <w:sz w:val="20"/>
          <w:szCs w:val="20"/>
          <w:shd w:val="clear" w:color="auto" w:fill="FFFFFF"/>
          <w:lang w:val="en-GB"/>
        </w:rPr>
        <w:t xml:space="preserve">the </w:t>
      </w:r>
      <w:r w:rsidR="00DE3907" w:rsidRPr="000967C6">
        <w:rPr>
          <w:rFonts w:ascii="Book Antiqua" w:hAnsi="Book Antiqua" w:cs="Times New Roman"/>
          <w:sz w:val="20"/>
          <w:szCs w:val="20"/>
          <w:lang w:val="en-GB"/>
        </w:rPr>
        <w:t xml:space="preserve">Edinburgh Postnatal Depression Scale is widely used and validated in many languages in India. </w:t>
      </w:r>
      <w:r w:rsidR="00092D0E" w:rsidRPr="000967C6">
        <w:rPr>
          <w:rFonts w:ascii="Book Antiqua" w:hAnsi="Book Antiqua" w:cs="Times New Roman"/>
          <w:sz w:val="20"/>
          <w:szCs w:val="20"/>
          <w:lang w:val="en-GB"/>
        </w:rPr>
        <w:t>This meta-analysis document</w:t>
      </w:r>
      <w:r w:rsidR="00385060" w:rsidRPr="000967C6">
        <w:rPr>
          <w:rFonts w:ascii="Book Antiqua" w:hAnsi="Book Antiqua" w:cs="Times New Roman"/>
          <w:sz w:val="20"/>
          <w:szCs w:val="20"/>
          <w:lang w:val="en-GB"/>
        </w:rPr>
        <w:t>s that</w:t>
      </w:r>
      <w:r w:rsidR="00DE3907" w:rsidRPr="000967C6">
        <w:rPr>
          <w:rFonts w:ascii="Book Antiqua" w:hAnsi="Book Antiqua" w:cs="Times New Roman"/>
          <w:sz w:val="20"/>
          <w:szCs w:val="20"/>
          <w:lang w:val="en-GB"/>
        </w:rPr>
        <w:t xml:space="preserve"> the diagnostic parameters are good for </w:t>
      </w:r>
      <w:r w:rsidR="00B16B05" w:rsidRPr="000967C6">
        <w:rPr>
          <w:rFonts w:ascii="Book Antiqua" w:hAnsi="Book Antiqua" w:cs="Times New Roman"/>
          <w:sz w:val="20"/>
          <w:szCs w:val="20"/>
          <w:lang w:val="en-GB"/>
        </w:rPr>
        <w:t xml:space="preserve">Edinburgh Postnatal Depression Scale </w:t>
      </w:r>
      <w:r w:rsidR="00385060" w:rsidRPr="000967C6">
        <w:rPr>
          <w:rFonts w:ascii="Book Antiqua" w:hAnsi="Book Antiqua" w:cs="Times New Roman"/>
          <w:sz w:val="20"/>
          <w:szCs w:val="20"/>
          <w:lang w:val="en-GB"/>
        </w:rPr>
        <w:t>in India</w:t>
      </w:r>
      <w:r w:rsidR="002E2881" w:rsidRPr="000967C6">
        <w:rPr>
          <w:rFonts w:ascii="Book Antiqua" w:hAnsi="Book Antiqua" w:cs="Times New Roman"/>
          <w:sz w:val="20"/>
          <w:szCs w:val="20"/>
          <w:lang w:val="en-GB"/>
        </w:rPr>
        <w:t>,</w:t>
      </w:r>
      <w:r w:rsidR="00385060" w:rsidRPr="000967C6">
        <w:rPr>
          <w:rFonts w:ascii="Book Antiqua" w:hAnsi="Book Antiqua" w:cs="Times New Roman"/>
          <w:sz w:val="20"/>
          <w:szCs w:val="20"/>
          <w:lang w:val="en-GB"/>
        </w:rPr>
        <w:t xml:space="preserve"> </w:t>
      </w:r>
      <w:r w:rsidR="00DE3907" w:rsidRPr="000967C6">
        <w:rPr>
          <w:rFonts w:ascii="Book Antiqua" w:hAnsi="Book Antiqua" w:cs="Times New Roman"/>
          <w:sz w:val="20"/>
          <w:szCs w:val="20"/>
          <w:lang w:val="en-GB"/>
        </w:rPr>
        <w:t>and</w:t>
      </w:r>
      <w:r w:rsidR="002E2881" w:rsidRPr="000967C6">
        <w:rPr>
          <w:rFonts w:ascii="Book Antiqua" w:hAnsi="Book Antiqua" w:cs="Times New Roman"/>
          <w:sz w:val="20"/>
          <w:szCs w:val="20"/>
          <w:lang w:val="en-GB"/>
        </w:rPr>
        <w:t xml:space="preserve"> that</w:t>
      </w:r>
      <w:r w:rsidR="00DE3907" w:rsidRPr="000967C6">
        <w:rPr>
          <w:rFonts w:ascii="Book Antiqua" w:hAnsi="Book Antiqua" w:cs="Times New Roman"/>
          <w:sz w:val="20"/>
          <w:szCs w:val="20"/>
          <w:lang w:val="en-GB"/>
        </w:rPr>
        <w:t xml:space="preserve"> its use can significantly help </w:t>
      </w:r>
      <w:r w:rsidR="009E0258" w:rsidRPr="000967C6">
        <w:rPr>
          <w:rFonts w:ascii="Book Antiqua" w:hAnsi="Book Antiqua" w:cs="Times New Roman"/>
          <w:sz w:val="20"/>
          <w:szCs w:val="20"/>
          <w:lang w:val="en-GB"/>
        </w:rPr>
        <w:t xml:space="preserve">to </w:t>
      </w:r>
      <w:r w:rsidR="00DE3907" w:rsidRPr="000967C6">
        <w:rPr>
          <w:rFonts w:ascii="Book Antiqua" w:hAnsi="Book Antiqua" w:cs="Times New Roman"/>
          <w:sz w:val="20"/>
          <w:szCs w:val="20"/>
          <w:lang w:val="en-GB"/>
        </w:rPr>
        <w:t>scale up the services for PND.</w:t>
      </w:r>
      <w:r w:rsidR="007A1540" w:rsidRPr="000967C6">
        <w:rPr>
          <w:rFonts w:ascii="Book Antiqua" w:hAnsi="Book Antiqua" w:cs="Times New Roman"/>
          <w:sz w:val="20"/>
          <w:szCs w:val="20"/>
          <w:lang w:val="en-GB"/>
        </w:rPr>
        <w:t xml:space="preserve"> </w:t>
      </w:r>
    </w:p>
    <w:p w14:paraId="7B148F9A" w14:textId="77777777" w:rsidR="00792CD0" w:rsidRPr="000967C6" w:rsidRDefault="00792CD0" w:rsidP="008F7F0F">
      <w:pPr>
        <w:widowControl w:val="0"/>
        <w:adjustRightInd w:val="0"/>
        <w:snapToGrid w:val="0"/>
        <w:spacing w:after="0" w:line="360" w:lineRule="auto"/>
        <w:jc w:val="both"/>
        <w:rPr>
          <w:rFonts w:ascii="Book Antiqua" w:hAnsi="Book Antiqua" w:cs="Times New Roman"/>
          <w:sz w:val="20"/>
          <w:szCs w:val="20"/>
          <w:lang w:val="en-GB"/>
        </w:rPr>
      </w:pPr>
    </w:p>
    <w:p w14:paraId="613D1401" w14:textId="77777777" w:rsidR="000967C6" w:rsidRPr="000967C6" w:rsidRDefault="000967C6">
      <w:pPr>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br w:type="page"/>
      </w:r>
    </w:p>
    <w:p w14:paraId="5ED5FD55" w14:textId="366524AF" w:rsidR="00445BFF" w:rsidRPr="000967C6" w:rsidRDefault="00445BFF" w:rsidP="008F7F0F">
      <w:pPr>
        <w:widowControl w:val="0"/>
        <w:adjustRightInd w:val="0"/>
        <w:snapToGrid w:val="0"/>
        <w:spacing w:after="0" w:line="360" w:lineRule="auto"/>
        <w:jc w:val="both"/>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lastRenderedPageBreak/>
        <w:t>INTRODUCTION</w:t>
      </w:r>
    </w:p>
    <w:p w14:paraId="52647F6B" w14:textId="5D045407" w:rsidR="007B7169" w:rsidRPr="000967C6" w:rsidRDefault="007335C0" w:rsidP="008F7F0F">
      <w:pPr>
        <w:widowControl w:val="0"/>
        <w:adjustRightInd w:val="0"/>
        <w:snapToGrid w:val="0"/>
        <w:spacing w:after="0"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 xml:space="preserve">India is a low-middle income country with a birth rate of </w:t>
      </w:r>
      <w:r w:rsidR="00F04095" w:rsidRPr="000967C6">
        <w:rPr>
          <w:rFonts w:ascii="Book Antiqua" w:hAnsi="Book Antiqua" w:cs="Times New Roman"/>
          <w:sz w:val="20"/>
          <w:szCs w:val="20"/>
          <w:lang w:val="en-GB"/>
        </w:rPr>
        <w:t>20</w:t>
      </w:r>
      <w:r w:rsidR="00C03E25" w:rsidRPr="000967C6">
        <w:rPr>
          <w:rFonts w:ascii="Book Antiqua" w:hAnsi="Book Antiqua" w:cs="Times New Roman"/>
          <w:sz w:val="20"/>
          <w:szCs w:val="20"/>
          <w:lang w:val="en-GB"/>
        </w:rPr>
        <w:t>/1000</w:t>
      </w:r>
      <w:r w:rsidR="0075290E" w:rsidRPr="000967C6">
        <w:rPr>
          <w:rFonts w:ascii="Book Antiqua" w:hAnsi="Book Antiqua" w:cs="Times New Roman"/>
          <w:sz w:val="20"/>
          <w:szCs w:val="20"/>
          <w:lang w:val="en-GB"/>
        </w:rPr>
        <w:t xml:space="preserve"> </w:t>
      </w:r>
      <w:r w:rsidR="00CC1165" w:rsidRPr="000967C6">
        <w:rPr>
          <w:rFonts w:ascii="Book Antiqua" w:hAnsi="Book Antiqua" w:cs="Times New Roman"/>
          <w:sz w:val="20"/>
          <w:szCs w:val="20"/>
          <w:lang w:val="en-GB"/>
        </w:rPr>
        <w:t>population</w:t>
      </w:r>
      <w:r w:rsidR="009E0258" w:rsidRPr="000967C6">
        <w:rPr>
          <w:rFonts w:ascii="Book Antiqua" w:hAnsi="Book Antiqua" w:cs="Times New Roman"/>
          <w:sz w:val="20"/>
          <w:szCs w:val="20"/>
          <w:lang w:val="en-GB"/>
        </w:rPr>
        <w:t>,</w:t>
      </w:r>
      <w:r w:rsidR="00505998"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and the</w:t>
      </w:r>
      <w:r w:rsidR="0075290E" w:rsidRPr="000967C6">
        <w:rPr>
          <w:rFonts w:ascii="Book Antiqua" w:hAnsi="Book Antiqua" w:cs="Times New Roman"/>
          <w:sz w:val="20"/>
          <w:szCs w:val="20"/>
          <w:lang w:val="en-GB"/>
        </w:rPr>
        <w:t xml:space="preserve"> </w:t>
      </w:r>
      <w:r w:rsidR="00094314" w:rsidRPr="000967C6">
        <w:rPr>
          <w:rFonts w:ascii="Book Antiqua" w:hAnsi="Book Antiqua" w:cs="Times New Roman"/>
          <w:sz w:val="20"/>
          <w:szCs w:val="20"/>
          <w:lang w:val="en-GB"/>
        </w:rPr>
        <w:t xml:space="preserve">summary </w:t>
      </w:r>
      <w:r w:rsidR="0049307E" w:rsidRPr="000967C6">
        <w:rPr>
          <w:rFonts w:ascii="Book Antiqua" w:hAnsi="Book Antiqua" w:cs="Times New Roman"/>
          <w:sz w:val="20"/>
          <w:szCs w:val="20"/>
          <w:lang w:val="en-GB"/>
        </w:rPr>
        <w:t xml:space="preserve">prevalence </w:t>
      </w:r>
      <w:r w:rsidR="00496560" w:rsidRPr="000967C6">
        <w:rPr>
          <w:rFonts w:ascii="Book Antiqua" w:hAnsi="Book Antiqua" w:cs="Times New Roman"/>
          <w:sz w:val="20"/>
          <w:szCs w:val="20"/>
          <w:lang w:val="en-GB"/>
        </w:rPr>
        <w:t>of Post</w:t>
      </w:r>
      <w:r w:rsidR="00EF7638" w:rsidRPr="000967C6">
        <w:rPr>
          <w:rFonts w:ascii="Book Antiqua" w:hAnsi="Book Antiqua" w:cs="Times New Roman"/>
          <w:sz w:val="20"/>
          <w:szCs w:val="20"/>
          <w:lang w:val="en-GB"/>
        </w:rPr>
        <w:t>-n</w:t>
      </w:r>
      <w:r w:rsidR="00EE2156" w:rsidRPr="000967C6">
        <w:rPr>
          <w:rFonts w:ascii="Book Antiqua" w:hAnsi="Book Antiqua" w:cs="Times New Roman"/>
          <w:sz w:val="20"/>
          <w:szCs w:val="20"/>
          <w:lang w:val="en-GB"/>
        </w:rPr>
        <w:t xml:space="preserve">atal </w:t>
      </w:r>
      <w:r w:rsidR="0049307E" w:rsidRPr="000967C6">
        <w:rPr>
          <w:rFonts w:ascii="Book Antiqua" w:hAnsi="Book Antiqua" w:cs="Times New Roman"/>
          <w:sz w:val="20"/>
          <w:szCs w:val="20"/>
          <w:lang w:val="en-GB"/>
        </w:rPr>
        <w:t xml:space="preserve">Depression </w:t>
      </w:r>
      <w:r w:rsidR="0002350F" w:rsidRPr="000967C6">
        <w:rPr>
          <w:rFonts w:ascii="Book Antiqua" w:hAnsi="Book Antiqua" w:cs="Times New Roman"/>
          <w:sz w:val="20"/>
          <w:szCs w:val="20"/>
          <w:lang w:val="en-GB"/>
        </w:rPr>
        <w:t>(P</w:t>
      </w:r>
      <w:r w:rsidR="00EE2156" w:rsidRPr="000967C6">
        <w:rPr>
          <w:rFonts w:ascii="Book Antiqua" w:hAnsi="Book Antiqua" w:cs="Times New Roman"/>
          <w:sz w:val="20"/>
          <w:szCs w:val="20"/>
          <w:lang w:val="en-GB"/>
        </w:rPr>
        <w:t>N</w:t>
      </w:r>
      <w:r w:rsidR="0002350F" w:rsidRPr="000967C6">
        <w:rPr>
          <w:rFonts w:ascii="Book Antiqua" w:hAnsi="Book Antiqua" w:cs="Times New Roman"/>
          <w:sz w:val="20"/>
          <w:szCs w:val="20"/>
          <w:lang w:val="en-GB"/>
        </w:rPr>
        <w:t xml:space="preserve">D) </w:t>
      </w:r>
      <w:r w:rsidR="00385060" w:rsidRPr="000967C6">
        <w:rPr>
          <w:rFonts w:ascii="Book Antiqua" w:hAnsi="Book Antiqua" w:cs="Times New Roman"/>
          <w:sz w:val="20"/>
          <w:szCs w:val="20"/>
          <w:lang w:val="en-GB"/>
        </w:rPr>
        <w:t>wa</w:t>
      </w:r>
      <w:r w:rsidR="0049307E" w:rsidRPr="000967C6">
        <w:rPr>
          <w:rFonts w:ascii="Book Antiqua" w:hAnsi="Book Antiqua" w:cs="Times New Roman"/>
          <w:sz w:val="20"/>
          <w:szCs w:val="20"/>
          <w:lang w:val="en-GB"/>
        </w:rPr>
        <w:t>s 22%</w:t>
      </w:r>
      <w:r w:rsidR="00EE2156" w:rsidRPr="000967C6">
        <w:rPr>
          <w:rFonts w:ascii="Book Antiqua" w:hAnsi="Book Antiqua" w:cs="Times New Roman"/>
          <w:sz w:val="20"/>
          <w:szCs w:val="20"/>
          <w:lang w:val="en-GB"/>
        </w:rPr>
        <w:t xml:space="preserve"> </w:t>
      </w:r>
      <w:r w:rsidR="00923942" w:rsidRPr="000967C6">
        <w:rPr>
          <w:rFonts w:ascii="Book Antiqua" w:hAnsi="Book Antiqua" w:cs="Times New Roman"/>
          <w:sz w:val="20"/>
          <w:szCs w:val="20"/>
          <w:lang w:val="en-GB"/>
        </w:rPr>
        <w:t xml:space="preserve">in the country </w:t>
      </w:r>
      <w:r w:rsidR="00EE2156" w:rsidRPr="000967C6">
        <w:rPr>
          <w:rFonts w:ascii="Book Antiqua" w:hAnsi="Book Antiqua" w:cs="Times New Roman"/>
          <w:sz w:val="20"/>
          <w:szCs w:val="20"/>
          <w:lang w:val="en-GB"/>
        </w:rPr>
        <w:t>in</w:t>
      </w:r>
      <w:r w:rsidR="00614386" w:rsidRPr="000967C6">
        <w:rPr>
          <w:rFonts w:ascii="Book Antiqua" w:hAnsi="Book Antiqua" w:cs="Times New Roman"/>
          <w:sz w:val="20"/>
          <w:szCs w:val="20"/>
          <w:lang w:val="en-GB"/>
        </w:rPr>
        <w:t xml:space="preserve"> 2017</w:t>
      </w:r>
      <w:r w:rsidR="0004267A" w:rsidRPr="000967C6">
        <w:rPr>
          <w:rFonts w:ascii="Book Antiqua" w:hAnsi="Book Antiqua" w:cs="Times New Roman"/>
          <w:sz w:val="20"/>
          <w:szCs w:val="20"/>
          <w:vertAlign w:val="superscript"/>
          <w:lang w:val="en-GB"/>
        </w:rPr>
        <w:t>[1-3]</w:t>
      </w:r>
      <w:r w:rsidR="00D151EE" w:rsidRPr="000967C6">
        <w:rPr>
          <w:rFonts w:ascii="Book Antiqua" w:hAnsi="Book Antiqua" w:cs="Times New Roman"/>
          <w:sz w:val="20"/>
          <w:szCs w:val="20"/>
          <w:lang w:val="en-GB"/>
        </w:rPr>
        <w:t>.</w:t>
      </w:r>
      <w:r w:rsidR="00EE2156" w:rsidRPr="000967C6">
        <w:rPr>
          <w:rFonts w:ascii="Book Antiqua" w:hAnsi="Book Antiqua" w:cs="Times New Roman"/>
          <w:sz w:val="20"/>
          <w:szCs w:val="20"/>
          <w:lang w:val="en-GB"/>
        </w:rPr>
        <w:t xml:space="preserve"> </w:t>
      </w:r>
      <w:r w:rsidR="00094314" w:rsidRPr="000967C6">
        <w:rPr>
          <w:rFonts w:ascii="Book Antiqua" w:hAnsi="Book Antiqua" w:cs="Times New Roman"/>
          <w:sz w:val="20"/>
          <w:szCs w:val="20"/>
          <w:lang w:val="en-GB"/>
        </w:rPr>
        <w:t>There is compelling evidence that P</w:t>
      </w:r>
      <w:r w:rsidR="003D4668" w:rsidRPr="000967C6">
        <w:rPr>
          <w:rFonts w:ascii="Book Antiqua" w:hAnsi="Book Antiqua" w:cs="Times New Roman"/>
          <w:sz w:val="20"/>
          <w:szCs w:val="20"/>
          <w:lang w:val="en-GB"/>
        </w:rPr>
        <w:t>N</w:t>
      </w:r>
      <w:r w:rsidR="00094314" w:rsidRPr="000967C6">
        <w:rPr>
          <w:rFonts w:ascii="Book Antiqua" w:hAnsi="Book Antiqua" w:cs="Times New Roman"/>
          <w:sz w:val="20"/>
          <w:szCs w:val="20"/>
          <w:lang w:val="en-GB"/>
        </w:rPr>
        <w:t xml:space="preserve">D is associated with morbidity and </w:t>
      </w:r>
      <w:r w:rsidR="0000774F" w:rsidRPr="000967C6">
        <w:rPr>
          <w:rFonts w:ascii="Book Antiqua" w:hAnsi="Book Antiqua" w:cs="Times New Roman"/>
          <w:sz w:val="20"/>
          <w:szCs w:val="20"/>
          <w:lang w:val="en-GB"/>
        </w:rPr>
        <w:t>mortality</w:t>
      </w:r>
      <w:r w:rsidR="00D63952" w:rsidRPr="000967C6">
        <w:rPr>
          <w:rFonts w:ascii="Book Antiqua" w:hAnsi="Book Antiqua" w:cs="Times New Roman"/>
          <w:sz w:val="20"/>
          <w:szCs w:val="20"/>
          <w:lang w:val="en-GB"/>
        </w:rPr>
        <w:t xml:space="preserve"> in </w:t>
      </w:r>
      <w:r w:rsidR="0000774F" w:rsidRPr="000967C6">
        <w:rPr>
          <w:rFonts w:ascii="Book Antiqua" w:hAnsi="Book Antiqua" w:cs="Times New Roman"/>
          <w:sz w:val="20"/>
          <w:szCs w:val="20"/>
          <w:lang w:val="en-GB"/>
        </w:rPr>
        <w:t>the</w:t>
      </w:r>
      <w:r w:rsidR="00505998" w:rsidRPr="000967C6">
        <w:rPr>
          <w:rFonts w:ascii="Book Antiqua" w:hAnsi="Book Antiqua" w:cs="Times New Roman"/>
          <w:sz w:val="20"/>
          <w:szCs w:val="20"/>
          <w:lang w:val="en-GB"/>
        </w:rPr>
        <w:t xml:space="preserve"> </w:t>
      </w:r>
      <w:r w:rsidR="00D151EE" w:rsidRPr="000967C6">
        <w:rPr>
          <w:rFonts w:ascii="Book Antiqua" w:hAnsi="Book Antiqua" w:cs="Times New Roman"/>
          <w:sz w:val="20"/>
          <w:szCs w:val="20"/>
          <w:lang w:val="en-GB"/>
        </w:rPr>
        <w:t>mother</w:t>
      </w:r>
      <w:r w:rsidR="002C61D6" w:rsidRPr="000967C6">
        <w:rPr>
          <w:rFonts w:ascii="Book Antiqua" w:hAnsi="Book Antiqua" w:cs="Times New Roman"/>
          <w:sz w:val="20"/>
          <w:szCs w:val="20"/>
          <w:lang w:val="en-GB"/>
        </w:rPr>
        <w:t xml:space="preserve">-infant </w:t>
      </w:r>
      <w:r w:rsidR="0000774F" w:rsidRPr="000967C6">
        <w:rPr>
          <w:rFonts w:ascii="Book Antiqua" w:hAnsi="Book Antiqua" w:cs="Times New Roman"/>
          <w:sz w:val="20"/>
          <w:szCs w:val="20"/>
          <w:lang w:val="en-GB"/>
        </w:rPr>
        <w:t>dyad</w:t>
      </w:r>
      <w:r w:rsidR="0004267A" w:rsidRPr="000967C6">
        <w:rPr>
          <w:rFonts w:ascii="Book Antiqua" w:hAnsi="Book Antiqua" w:cs="Times New Roman"/>
          <w:sz w:val="20"/>
          <w:szCs w:val="20"/>
          <w:vertAlign w:val="superscript"/>
          <w:lang w:val="en-GB"/>
        </w:rPr>
        <w:t>[4,5]</w:t>
      </w:r>
      <w:r w:rsidR="00D151EE" w:rsidRPr="000967C6">
        <w:rPr>
          <w:rFonts w:ascii="Book Antiqua" w:hAnsi="Book Antiqua" w:cs="Times New Roman"/>
          <w:sz w:val="20"/>
          <w:szCs w:val="20"/>
          <w:lang w:val="en-GB"/>
        </w:rPr>
        <w:t xml:space="preserve">. </w:t>
      </w:r>
      <w:r w:rsidR="007B7169" w:rsidRPr="000967C6">
        <w:rPr>
          <w:rFonts w:ascii="Book Antiqua" w:hAnsi="Book Antiqua" w:cs="Times New Roman"/>
          <w:sz w:val="20"/>
          <w:szCs w:val="20"/>
          <w:lang w:val="en-GB"/>
        </w:rPr>
        <w:t>The</w:t>
      </w:r>
      <w:r w:rsidR="0088038F" w:rsidRPr="000967C6">
        <w:rPr>
          <w:rFonts w:ascii="Book Antiqua" w:hAnsi="Book Antiqua" w:cs="Times New Roman"/>
          <w:sz w:val="20"/>
          <w:szCs w:val="20"/>
          <w:lang w:val="en-GB"/>
        </w:rPr>
        <w:t>refore,</w:t>
      </w:r>
      <w:r w:rsidR="007B7169" w:rsidRPr="000967C6">
        <w:rPr>
          <w:rFonts w:ascii="Book Antiqua" w:hAnsi="Book Antiqua" w:cs="Times New Roman"/>
          <w:sz w:val="20"/>
          <w:szCs w:val="20"/>
          <w:lang w:val="en-GB"/>
        </w:rPr>
        <w:t xml:space="preserve"> scaling-up identification and</w:t>
      </w:r>
      <w:r w:rsidR="00716EFB" w:rsidRPr="000967C6">
        <w:rPr>
          <w:rFonts w:ascii="Book Antiqua" w:hAnsi="Book Antiqua" w:cs="Times New Roman"/>
          <w:sz w:val="20"/>
          <w:szCs w:val="20"/>
          <w:lang w:val="en-GB"/>
        </w:rPr>
        <w:t xml:space="preserve"> early, effective</w:t>
      </w:r>
      <w:r w:rsidR="007B7169" w:rsidRPr="000967C6">
        <w:rPr>
          <w:rFonts w:ascii="Book Antiqua" w:hAnsi="Book Antiqua" w:cs="Times New Roman"/>
          <w:sz w:val="20"/>
          <w:szCs w:val="20"/>
          <w:lang w:val="en-GB"/>
        </w:rPr>
        <w:t xml:space="preserve"> management of the </w:t>
      </w:r>
      <w:r w:rsidR="00C8419D" w:rsidRPr="000967C6">
        <w:rPr>
          <w:rFonts w:ascii="Book Antiqua" w:hAnsi="Book Antiqua" w:cs="Times New Roman"/>
          <w:sz w:val="20"/>
          <w:szCs w:val="20"/>
          <w:lang w:val="en-GB"/>
        </w:rPr>
        <w:t xml:space="preserve">identified </w:t>
      </w:r>
      <w:r w:rsidR="007B7169" w:rsidRPr="000967C6">
        <w:rPr>
          <w:rFonts w:ascii="Book Antiqua" w:hAnsi="Book Antiqua" w:cs="Times New Roman"/>
          <w:sz w:val="20"/>
          <w:szCs w:val="20"/>
          <w:lang w:val="en-GB"/>
        </w:rPr>
        <w:t xml:space="preserve">mother-infant dyad is </w:t>
      </w:r>
      <w:r w:rsidR="009E0258" w:rsidRPr="000967C6">
        <w:rPr>
          <w:rFonts w:ascii="Book Antiqua" w:hAnsi="Book Antiqua" w:cs="Times New Roman"/>
          <w:sz w:val="20"/>
          <w:szCs w:val="20"/>
          <w:lang w:val="en-GB"/>
        </w:rPr>
        <w:t xml:space="preserve">very </w:t>
      </w:r>
      <w:r w:rsidR="0069581C" w:rsidRPr="000967C6">
        <w:rPr>
          <w:rFonts w:ascii="Book Antiqua" w:hAnsi="Book Antiqua" w:cs="Times New Roman"/>
          <w:sz w:val="20"/>
          <w:szCs w:val="20"/>
          <w:lang w:val="en-GB"/>
        </w:rPr>
        <w:t xml:space="preserve">much </w:t>
      </w:r>
      <w:r w:rsidR="007B7169" w:rsidRPr="000967C6">
        <w:rPr>
          <w:rFonts w:ascii="Book Antiqua" w:hAnsi="Book Antiqua" w:cs="Times New Roman"/>
          <w:sz w:val="20"/>
          <w:szCs w:val="20"/>
          <w:lang w:val="en-GB"/>
        </w:rPr>
        <w:t xml:space="preserve">needed in India. </w:t>
      </w:r>
    </w:p>
    <w:p w14:paraId="74790808" w14:textId="235BBBAA" w:rsidR="007550F5" w:rsidRPr="000967C6" w:rsidRDefault="000933DA" w:rsidP="008F7F0F">
      <w:pPr>
        <w:widowControl w:val="0"/>
        <w:adjustRightInd w:val="0"/>
        <w:snapToGrid w:val="0"/>
        <w:spacing w:after="0" w:line="360" w:lineRule="auto"/>
        <w:ind w:firstLineChars="100" w:firstLine="200"/>
        <w:jc w:val="both"/>
        <w:rPr>
          <w:rFonts w:ascii="Book Antiqua" w:hAnsi="Book Antiqua" w:cs="Times New Roman"/>
          <w:sz w:val="20"/>
          <w:szCs w:val="20"/>
          <w:lang w:val="en-GB"/>
        </w:rPr>
      </w:pPr>
      <w:r w:rsidRPr="000967C6">
        <w:rPr>
          <w:rFonts w:ascii="Book Antiqua" w:hAnsi="Book Antiqua" w:cs="Times New Roman"/>
          <w:sz w:val="20"/>
          <w:szCs w:val="20"/>
          <w:lang w:val="en-GB"/>
        </w:rPr>
        <w:t>The Edinburgh Postnatal Depression Scale (EPDS</w:t>
      </w:r>
      <w:r w:rsidR="00870A16" w:rsidRPr="000967C6">
        <w:rPr>
          <w:rFonts w:ascii="Book Antiqua" w:hAnsi="Book Antiqua" w:cs="Times New Roman"/>
          <w:sz w:val="20"/>
          <w:szCs w:val="20"/>
          <w:lang w:val="en-GB"/>
        </w:rPr>
        <w:t>)</w:t>
      </w:r>
      <w:r w:rsidR="0000774F" w:rsidRPr="000967C6">
        <w:rPr>
          <w:rFonts w:ascii="Book Antiqua" w:hAnsi="Book Antiqua" w:cs="Times New Roman"/>
          <w:sz w:val="20"/>
          <w:szCs w:val="20"/>
          <w:lang w:val="en-GB"/>
        </w:rPr>
        <w:t xml:space="preserve"> </w:t>
      </w:r>
      <w:r w:rsidR="00870A16" w:rsidRPr="000967C6">
        <w:rPr>
          <w:rFonts w:ascii="Book Antiqua" w:hAnsi="Book Antiqua" w:cs="Times New Roman"/>
          <w:sz w:val="20"/>
          <w:szCs w:val="20"/>
          <w:lang w:val="en-GB"/>
        </w:rPr>
        <w:t>is</w:t>
      </w:r>
      <w:r w:rsidR="0000774F" w:rsidRPr="000967C6">
        <w:rPr>
          <w:rFonts w:ascii="Book Antiqua" w:hAnsi="Book Antiqua" w:cs="Times New Roman"/>
          <w:sz w:val="20"/>
          <w:szCs w:val="20"/>
          <w:lang w:val="en-GB"/>
        </w:rPr>
        <w:t xml:space="preserve"> a</w:t>
      </w:r>
      <w:r w:rsidR="005D333C" w:rsidRPr="000967C6">
        <w:rPr>
          <w:rFonts w:ascii="Book Antiqua" w:hAnsi="Book Antiqua" w:cs="Times New Roman"/>
          <w:sz w:val="20"/>
          <w:szCs w:val="20"/>
          <w:lang w:val="en-GB"/>
        </w:rPr>
        <w:t>n</w:t>
      </w:r>
      <w:r w:rsidR="0004267A" w:rsidRPr="000967C6">
        <w:rPr>
          <w:rFonts w:ascii="Book Antiqua" w:hAnsi="Book Antiqua" w:cs="Times New Roman"/>
          <w:sz w:val="20"/>
          <w:szCs w:val="20"/>
          <w:lang w:val="en-GB"/>
        </w:rPr>
        <w:t xml:space="preserve"> accurate screening measure</w:t>
      </w:r>
      <w:r w:rsidR="00620666" w:rsidRPr="000967C6">
        <w:rPr>
          <w:rFonts w:ascii="Book Antiqua" w:hAnsi="Book Antiqua" w:cs="Times New Roman"/>
          <w:sz w:val="20"/>
          <w:szCs w:val="20"/>
          <w:vertAlign w:val="superscript"/>
          <w:lang w:val="en-GB"/>
        </w:rPr>
        <w:t>[6</w:t>
      </w:r>
      <w:r w:rsidR="00D87EAA" w:rsidRPr="000967C6">
        <w:rPr>
          <w:rFonts w:ascii="Book Antiqua" w:hAnsi="Book Antiqua" w:cs="Times New Roman"/>
          <w:sz w:val="20"/>
          <w:szCs w:val="20"/>
          <w:vertAlign w:val="superscript"/>
          <w:lang w:val="en-GB"/>
        </w:rPr>
        <w:t>,7</w:t>
      </w:r>
      <w:r w:rsidR="00620666" w:rsidRPr="000967C6">
        <w:rPr>
          <w:rFonts w:ascii="Book Antiqua" w:hAnsi="Book Antiqua" w:cs="Times New Roman"/>
          <w:sz w:val="20"/>
          <w:szCs w:val="20"/>
          <w:vertAlign w:val="superscript"/>
          <w:lang w:val="en-GB"/>
        </w:rPr>
        <w:t>]</w:t>
      </w:r>
      <w:r w:rsidR="001C1A27" w:rsidRPr="000967C6">
        <w:rPr>
          <w:rFonts w:ascii="Book Antiqua" w:hAnsi="Book Antiqua" w:cs="Times New Roman"/>
          <w:sz w:val="20"/>
          <w:szCs w:val="20"/>
          <w:lang w:val="en-GB"/>
        </w:rPr>
        <w:t xml:space="preserve"> </w:t>
      </w:r>
      <w:r w:rsidR="00870A16" w:rsidRPr="000967C6">
        <w:rPr>
          <w:rFonts w:ascii="Book Antiqua" w:hAnsi="Book Antiqua" w:cs="Times New Roman"/>
          <w:sz w:val="20"/>
          <w:szCs w:val="20"/>
          <w:lang w:val="en-GB"/>
        </w:rPr>
        <w:t xml:space="preserve">and </w:t>
      </w:r>
      <w:r w:rsidR="00655F81" w:rsidRPr="000967C6">
        <w:rPr>
          <w:rFonts w:ascii="Book Antiqua" w:hAnsi="Book Antiqua" w:cs="Times New Roman"/>
          <w:sz w:val="20"/>
          <w:szCs w:val="20"/>
          <w:lang w:val="en-GB"/>
        </w:rPr>
        <w:t>improves the</w:t>
      </w:r>
      <w:r w:rsidR="001C1A27" w:rsidRPr="000967C6">
        <w:rPr>
          <w:rFonts w:ascii="Book Antiqua" w:hAnsi="Book Antiqua" w:cs="Times New Roman"/>
          <w:sz w:val="20"/>
          <w:szCs w:val="20"/>
          <w:lang w:val="en-GB"/>
        </w:rPr>
        <w:t xml:space="preserve"> follow-up care of</w:t>
      </w:r>
      <w:r w:rsidR="00A440B8" w:rsidRPr="000967C6">
        <w:rPr>
          <w:rFonts w:ascii="Book Antiqua" w:hAnsi="Book Antiqua" w:cs="Times New Roman"/>
          <w:sz w:val="20"/>
          <w:szCs w:val="20"/>
          <w:lang w:val="en-GB"/>
        </w:rPr>
        <w:t xml:space="preserve"> PND and maternal mental health</w:t>
      </w:r>
      <w:r w:rsidR="00D87EAA" w:rsidRPr="000967C6">
        <w:rPr>
          <w:rFonts w:ascii="Book Antiqua" w:hAnsi="Book Antiqua" w:cs="Times New Roman"/>
          <w:sz w:val="20"/>
          <w:szCs w:val="20"/>
          <w:vertAlign w:val="superscript"/>
          <w:lang w:val="en-GB"/>
        </w:rPr>
        <w:t>[8</w:t>
      </w:r>
      <w:r w:rsidR="00620666" w:rsidRPr="000967C6">
        <w:rPr>
          <w:rFonts w:ascii="Book Antiqua" w:hAnsi="Book Antiqua" w:cs="Times New Roman"/>
          <w:sz w:val="20"/>
          <w:szCs w:val="20"/>
          <w:vertAlign w:val="superscript"/>
          <w:lang w:val="en-GB"/>
        </w:rPr>
        <w:t>]</w:t>
      </w:r>
      <w:r w:rsidR="00385060" w:rsidRPr="000967C6">
        <w:rPr>
          <w:rFonts w:ascii="Book Antiqua" w:hAnsi="Book Antiqua" w:cs="Times New Roman"/>
          <w:sz w:val="20"/>
          <w:szCs w:val="20"/>
          <w:lang w:val="en-GB"/>
        </w:rPr>
        <w:t>. I</w:t>
      </w:r>
      <w:r w:rsidR="00870A16" w:rsidRPr="000967C6">
        <w:rPr>
          <w:rFonts w:ascii="Book Antiqua" w:hAnsi="Book Antiqua" w:cs="Times New Roman"/>
          <w:sz w:val="20"/>
          <w:szCs w:val="20"/>
          <w:lang w:val="en-GB"/>
        </w:rPr>
        <w:t>n India</w:t>
      </w:r>
      <w:r w:rsidR="009E0258" w:rsidRPr="000967C6">
        <w:rPr>
          <w:rFonts w:ascii="Book Antiqua" w:hAnsi="Book Antiqua" w:cs="Times New Roman"/>
          <w:sz w:val="20"/>
          <w:szCs w:val="20"/>
          <w:lang w:val="en-GB"/>
        </w:rPr>
        <w:t>,</w:t>
      </w:r>
      <w:r w:rsidR="00870A16" w:rsidRPr="000967C6">
        <w:rPr>
          <w:rFonts w:ascii="Book Antiqua" w:hAnsi="Book Antiqua" w:cs="Times New Roman"/>
          <w:sz w:val="20"/>
          <w:szCs w:val="20"/>
          <w:lang w:val="en-GB"/>
        </w:rPr>
        <w:t xml:space="preserve"> it </w:t>
      </w:r>
      <w:r w:rsidR="001C54DA" w:rsidRPr="000967C6">
        <w:rPr>
          <w:rFonts w:ascii="Book Antiqua" w:hAnsi="Book Antiqua" w:cs="Times New Roman"/>
          <w:sz w:val="20"/>
          <w:szCs w:val="20"/>
          <w:lang w:val="en-GB"/>
        </w:rPr>
        <w:t>is</w:t>
      </w:r>
      <w:r w:rsidR="005D333C" w:rsidRPr="000967C6">
        <w:rPr>
          <w:rFonts w:ascii="Book Antiqua" w:hAnsi="Book Antiqua" w:cs="Times New Roman"/>
          <w:sz w:val="20"/>
          <w:szCs w:val="20"/>
          <w:lang w:val="en-GB"/>
        </w:rPr>
        <w:t xml:space="preserve"> the </w:t>
      </w:r>
      <w:r w:rsidRPr="000967C6">
        <w:rPr>
          <w:rFonts w:ascii="Book Antiqua" w:hAnsi="Book Antiqua" w:cs="Times New Roman"/>
          <w:sz w:val="20"/>
          <w:szCs w:val="20"/>
          <w:lang w:val="en-GB"/>
        </w:rPr>
        <w:t xml:space="preserve">most </w:t>
      </w:r>
      <w:r w:rsidR="001C54DA" w:rsidRPr="000967C6">
        <w:rPr>
          <w:rFonts w:ascii="Book Antiqua" w:hAnsi="Book Antiqua" w:cs="Times New Roman"/>
          <w:sz w:val="20"/>
          <w:szCs w:val="20"/>
          <w:lang w:val="en-GB"/>
        </w:rPr>
        <w:t>commonly</w:t>
      </w:r>
      <w:r w:rsidRPr="000967C6">
        <w:rPr>
          <w:rFonts w:ascii="Book Antiqua" w:hAnsi="Book Antiqua" w:cs="Times New Roman"/>
          <w:sz w:val="20"/>
          <w:szCs w:val="20"/>
          <w:lang w:val="en-GB"/>
        </w:rPr>
        <w:t xml:space="preserve"> used</w:t>
      </w:r>
      <w:r w:rsidR="001C54DA"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 xml:space="preserve">screening </w:t>
      </w:r>
      <w:r w:rsidR="005D333C" w:rsidRPr="000967C6">
        <w:rPr>
          <w:rFonts w:ascii="Book Antiqua" w:hAnsi="Book Antiqua" w:cs="Times New Roman"/>
          <w:sz w:val="20"/>
          <w:szCs w:val="20"/>
          <w:lang w:val="en-GB"/>
        </w:rPr>
        <w:t xml:space="preserve">measure for </w:t>
      </w:r>
      <w:r w:rsidR="00001F32" w:rsidRPr="000967C6">
        <w:rPr>
          <w:rFonts w:ascii="Book Antiqua" w:hAnsi="Book Antiqua" w:cs="Times New Roman"/>
          <w:sz w:val="20"/>
          <w:szCs w:val="20"/>
          <w:lang w:val="en-GB"/>
        </w:rPr>
        <w:t>P</w:t>
      </w:r>
      <w:r w:rsidR="00DD7972" w:rsidRPr="000967C6">
        <w:rPr>
          <w:rFonts w:ascii="Book Antiqua" w:hAnsi="Book Antiqua" w:cs="Times New Roman"/>
          <w:sz w:val="20"/>
          <w:szCs w:val="20"/>
          <w:lang w:val="en-GB"/>
        </w:rPr>
        <w:t>ND</w:t>
      </w:r>
      <w:r w:rsidR="001829E2" w:rsidRPr="000967C6">
        <w:rPr>
          <w:rFonts w:ascii="Book Antiqua" w:hAnsi="Book Antiqua" w:cs="Times New Roman"/>
          <w:sz w:val="20"/>
          <w:szCs w:val="20"/>
          <w:lang w:val="en-GB"/>
        </w:rPr>
        <w:t xml:space="preserve">. </w:t>
      </w:r>
      <w:r w:rsidR="005D333C" w:rsidRPr="000967C6">
        <w:rPr>
          <w:rFonts w:ascii="Book Antiqua" w:hAnsi="Book Antiqua" w:cs="Times New Roman"/>
          <w:sz w:val="20"/>
          <w:szCs w:val="20"/>
          <w:lang w:val="en-GB"/>
        </w:rPr>
        <w:t xml:space="preserve">A recent meta-analysis demonstrates that </w:t>
      </w:r>
      <w:r w:rsidRPr="000967C6">
        <w:rPr>
          <w:rFonts w:ascii="Book Antiqua" w:hAnsi="Book Antiqua" w:cs="Times New Roman"/>
          <w:sz w:val="20"/>
          <w:szCs w:val="20"/>
          <w:lang w:val="en-GB"/>
        </w:rPr>
        <w:t xml:space="preserve">29 of </w:t>
      </w:r>
      <w:r w:rsidR="001829E2" w:rsidRPr="000967C6">
        <w:rPr>
          <w:rFonts w:ascii="Book Antiqua" w:hAnsi="Book Antiqua" w:cs="Times New Roman"/>
          <w:sz w:val="20"/>
          <w:szCs w:val="20"/>
          <w:lang w:val="en-GB"/>
        </w:rPr>
        <w:t xml:space="preserve">the </w:t>
      </w:r>
      <w:r w:rsidRPr="000967C6">
        <w:rPr>
          <w:rFonts w:ascii="Book Antiqua" w:hAnsi="Book Antiqua" w:cs="Times New Roman"/>
          <w:sz w:val="20"/>
          <w:szCs w:val="20"/>
          <w:lang w:val="en-GB"/>
        </w:rPr>
        <w:t>38 prevalence studies</w:t>
      </w:r>
      <w:r w:rsidR="001829E2" w:rsidRPr="000967C6">
        <w:rPr>
          <w:rFonts w:ascii="Book Antiqua" w:hAnsi="Book Antiqua" w:cs="Times New Roman"/>
          <w:sz w:val="20"/>
          <w:szCs w:val="20"/>
          <w:lang w:val="en-GB"/>
        </w:rPr>
        <w:t xml:space="preserve"> on P</w:t>
      </w:r>
      <w:r w:rsidR="001C54DA" w:rsidRPr="000967C6">
        <w:rPr>
          <w:rFonts w:ascii="Book Antiqua" w:hAnsi="Book Antiqua" w:cs="Times New Roman"/>
          <w:sz w:val="20"/>
          <w:szCs w:val="20"/>
          <w:lang w:val="en-GB"/>
        </w:rPr>
        <w:t>N</w:t>
      </w:r>
      <w:r w:rsidR="001829E2" w:rsidRPr="000967C6">
        <w:rPr>
          <w:rFonts w:ascii="Book Antiqua" w:hAnsi="Book Antiqua" w:cs="Times New Roman"/>
          <w:sz w:val="20"/>
          <w:szCs w:val="20"/>
          <w:lang w:val="en-GB"/>
        </w:rPr>
        <w:t>D</w:t>
      </w:r>
      <w:r w:rsidRPr="000967C6">
        <w:rPr>
          <w:rFonts w:ascii="Book Antiqua" w:hAnsi="Book Antiqua" w:cs="Times New Roman"/>
          <w:sz w:val="20"/>
          <w:szCs w:val="20"/>
          <w:lang w:val="en-GB"/>
        </w:rPr>
        <w:t xml:space="preserve"> have used </w:t>
      </w:r>
      <w:r w:rsidR="005D333C" w:rsidRPr="000967C6">
        <w:rPr>
          <w:rFonts w:ascii="Book Antiqua" w:hAnsi="Book Antiqua" w:cs="Times New Roman"/>
          <w:sz w:val="20"/>
          <w:szCs w:val="20"/>
          <w:lang w:val="en-GB"/>
        </w:rPr>
        <w:t>EPDS in India</w:t>
      </w:r>
      <w:r w:rsidR="00A440B8" w:rsidRPr="000967C6">
        <w:rPr>
          <w:rFonts w:ascii="Book Antiqua" w:hAnsi="Book Antiqua" w:cs="Times New Roman"/>
          <w:sz w:val="20"/>
          <w:szCs w:val="20"/>
          <w:vertAlign w:val="superscript"/>
          <w:lang w:val="en-GB"/>
        </w:rPr>
        <w:t>[3]</w:t>
      </w:r>
      <w:r w:rsidR="00B43972" w:rsidRPr="000967C6">
        <w:rPr>
          <w:rFonts w:ascii="Book Antiqua" w:hAnsi="Book Antiqua" w:cs="Times New Roman"/>
          <w:sz w:val="20"/>
          <w:szCs w:val="20"/>
          <w:lang w:val="en-GB"/>
        </w:rPr>
        <w:t>.</w:t>
      </w:r>
      <w:r w:rsidR="00D87EAA" w:rsidRPr="000967C6">
        <w:rPr>
          <w:rFonts w:ascii="Book Antiqua" w:hAnsi="Book Antiqua" w:cs="Times New Roman"/>
          <w:sz w:val="20"/>
          <w:szCs w:val="20"/>
          <w:lang w:val="en-GB"/>
        </w:rPr>
        <w:t xml:space="preserve"> </w:t>
      </w:r>
      <w:r w:rsidR="007550F5" w:rsidRPr="000967C6">
        <w:rPr>
          <w:rFonts w:ascii="Book Antiqua" w:hAnsi="Book Antiqua" w:cs="Times New Roman"/>
          <w:sz w:val="20"/>
          <w:szCs w:val="20"/>
          <w:lang w:val="en-GB"/>
        </w:rPr>
        <w:t xml:space="preserve">This measure has been translated and validated </w:t>
      </w:r>
      <w:r w:rsidR="009E0258" w:rsidRPr="000967C6">
        <w:rPr>
          <w:rFonts w:ascii="Book Antiqua" w:hAnsi="Book Antiqua" w:cs="Times New Roman"/>
          <w:sz w:val="20"/>
          <w:szCs w:val="20"/>
          <w:lang w:val="en-GB"/>
        </w:rPr>
        <w:t>in the</w:t>
      </w:r>
      <w:r w:rsidR="007550F5" w:rsidRPr="000967C6">
        <w:rPr>
          <w:rFonts w:ascii="Book Antiqua" w:hAnsi="Book Antiqua" w:cs="Times New Roman"/>
          <w:sz w:val="20"/>
          <w:szCs w:val="20"/>
          <w:lang w:val="en-GB"/>
        </w:rPr>
        <w:t xml:space="preserve"> eight regional languages of India</w:t>
      </w:r>
      <w:r w:rsidR="00385060" w:rsidRPr="000967C6">
        <w:rPr>
          <w:rFonts w:ascii="Book Antiqua" w:hAnsi="Book Antiqua" w:cs="Times New Roman"/>
          <w:sz w:val="20"/>
          <w:szCs w:val="20"/>
          <w:lang w:val="en-GB"/>
        </w:rPr>
        <w:t>:</w:t>
      </w:r>
      <w:r w:rsidR="007550F5" w:rsidRPr="000967C6">
        <w:rPr>
          <w:rFonts w:ascii="Book Antiqua" w:hAnsi="Book Antiqua" w:cs="Times New Roman"/>
          <w:sz w:val="20"/>
          <w:szCs w:val="20"/>
          <w:lang w:val="en-GB"/>
        </w:rPr>
        <w:t xml:space="preserve"> Assamese, Bengali, Gujarati, Kannada, Konkani, Marathi, Punjabi and Tamil</w:t>
      </w:r>
      <w:r w:rsidR="00385060" w:rsidRPr="000967C6">
        <w:rPr>
          <w:rFonts w:ascii="Book Antiqua" w:hAnsi="Book Antiqua" w:cs="Times New Roman"/>
          <w:sz w:val="20"/>
          <w:szCs w:val="20"/>
          <w:lang w:val="en-GB"/>
        </w:rPr>
        <w:t xml:space="preserve">, and </w:t>
      </w:r>
      <w:r w:rsidR="007550F5" w:rsidRPr="000967C6">
        <w:rPr>
          <w:rFonts w:ascii="Book Antiqua" w:hAnsi="Book Antiqua" w:cs="Times New Roman"/>
          <w:sz w:val="20"/>
          <w:szCs w:val="20"/>
          <w:lang w:val="en-GB"/>
        </w:rPr>
        <w:t xml:space="preserve">has been validated in </w:t>
      </w:r>
      <w:r w:rsidR="009E0258" w:rsidRPr="000967C6">
        <w:rPr>
          <w:rFonts w:ascii="Book Antiqua" w:hAnsi="Book Antiqua" w:cs="Times New Roman"/>
          <w:sz w:val="20"/>
          <w:szCs w:val="20"/>
          <w:lang w:val="en-GB"/>
        </w:rPr>
        <w:t xml:space="preserve">both </w:t>
      </w:r>
      <w:r w:rsidR="007550F5" w:rsidRPr="000967C6">
        <w:rPr>
          <w:rFonts w:ascii="Book Antiqua" w:hAnsi="Book Antiqua" w:cs="Times New Roman"/>
          <w:sz w:val="20"/>
          <w:szCs w:val="20"/>
          <w:lang w:val="en-GB"/>
        </w:rPr>
        <w:t>clinical and community setting</w:t>
      </w:r>
      <w:r w:rsidR="009E0258" w:rsidRPr="000967C6">
        <w:rPr>
          <w:rFonts w:ascii="Book Antiqua" w:hAnsi="Book Antiqua" w:cs="Times New Roman"/>
          <w:sz w:val="20"/>
          <w:szCs w:val="20"/>
          <w:lang w:val="en-GB"/>
        </w:rPr>
        <w:t>s</w:t>
      </w:r>
      <w:r w:rsidR="007550F5" w:rsidRPr="000967C6">
        <w:rPr>
          <w:rFonts w:ascii="Book Antiqua" w:hAnsi="Book Antiqua" w:cs="Times New Roman"/>
          <w:sz w:val="20"/>
          <w:szCs w:val="20"/>
          <w:lang w:val="en-GB"/>
        </w:rPr>
        <w:t xml:space="preserve"> in India against a variety of reference standards.</w:t>
      </w:r>
      <w:r w:rsidR="007A1540" w:rsidRPr="000967C6">
        <w:rPr>
          <w:rFonts w:ascii="Book Antiqua" w:hAnsi="Book Antiqua" w:cs="Times New Roman"/>
          <w:sz w:val="20"/>
          <w:szCs w:val="20"/>
          <w:lang w:val="en-GB"/>
        </w:rPr>
        <w:t xml:space="preserve"> </w:t>
      </w:r>
      <w:r w:rsidR="007550F5" w:rsidRPr="000967C6">
        <w:rPr>
          <w:rFonts w:ascii="Book Antiqua" w:hAnsi="Book Antiqua" w:cs="Times New Roman"/>
          <w:sz w:val="20"/>
          <w:szCs w:val="20"/>
          <w:lang w:val="en-GB"/>
        </w:rPr>
        <w:t xml:space="preserve">The total EPDS threshold score for diagnosing PND has ranged from 6/7 to 12.5/13. Reflecting the possible effect of </w:t>
      </w:r>
      <w:r w:rsidR="009E0258" w:rsidRPr="000967C6">
        <w:rPr>
          <w:rFonts w:ascii="Book Antiqua" w:hAnsi="Book Antiqua" w:cs="Times New Roman"/>
          <w:sz w:val="20"/>
          <w:szCs w:val="20"/>
          <w:lang w:val="en-GB"/>
        </w:rPr>
        <w:t xml:space="preserve">the </w:t>
      </w:r>
      <w:r w:rsidR="007550F5" w:rsidRPr="000967C6">
        <w:rPr>
          <w:rFonts w:ascii="Book Antiqua" w:hAnsi="Book Antiqua" w:cs="Times New Roman"/>
          <w:sz w:val="20"/>
          <w:szCs w:val="20"/>
          <w:lang w:val="en-GB"/>
        </w:rPr>
        <w:t xml:space="preserve">varying prevalence of PND, </w:t>
      </w:r>
      <w:r w:rsidR="009E0258" w:rsidRPr="000967C6">
        <w:rPr>
          <w:rFonts w:ascii="Book Antiqua" w:hAnsi="Book Antiqua" w:cs="Times New Roman"/>
          <w:sz w:val="20"/>
          <w:szCs w:val="20"/>
          <w:lang w:val="en-GB"/>
        </w:rPr>
        <w:t xml:space="preserve">the </w:t>
      </w:r>
      <w:r w:rsidR="007550F5" w:rsidRPr="000967C6">
        <w:rPr>
          <w:rFonts w:ascii="Book Antiqua" w:hAnsi="Book Antiqua" w:cs="Times New Roman"/>
          <w:sz w:val="20"/>
          <w:szCs w:val="20"/>
          <w:lang w:val="en-GB"/>
        </w:rPr>
        <w:t xml:space="preserve">setting of the study, </w:t>
      </w:r>
      <w:r w:rsidR="009E0258" w:rsidRPr="000967C6">
        <w:rPr>
          <w:rFonts w:ascii="Book Antiqua" w:hAnsi="Book Antiqua" w:cs="Times New Roman"/>
          <w:sz w:val="20"/>
          <w:szCs w:val="20"/>
          <w:lang w:val="en-GB"/>
        </w:rPr>
        <w:t xml:space="preserve">the </w:t>
      </w:r>
      <w:r w:rsidR="007550F5" w:rsidRPr="000967C6">
        <w:rPr>
          <w:rFonts w:ascii="Book Antiqua" w:hAnsi="Book Antiqua" w:cs="Times New Roman"/>
          <w:sz w:val="20"/>
          <w:szCs w:val="20"/>
          <w:lang w:val="en-GB"/>
        </w:rPr>
        <w:t xml:space="preserve">threshold-score of EPDS, </w:t>
      </w:r>
      <w:r w:rsidR="009E0258" w:rsidRPr="000967C6">
        <w:rPr>
          <w:rFonts w:ascii="Book Antiqua" w:hAnsi="Book Antiqua" w:cs="Times New Roman"/>
          <w:sz w:val="20"/>
          <w:szCs w:val="20"/>
          <w:lang w:val="en-GB"/>
        </w:rPr>
        <w:t xml:space="preserve">and the </w:t>
      </w:r>
      <w:r w:rsidR="007550F5" w:rsidRPr="000967C6">
        <w:rPr>
          <w:rFonts w:ascii="Book Antiqua" w:hAnsi="Book Antiqua" w:cs="Times New Roman"/>
          <w:sz w:val="20"/>
          <w:szCs w:val="20"/>
          <w:lang w:val="en-GB"/>
        </w:rPr>
        <w:t>reference standard used or other methodological differences</w:t>
      </w:r>
      <w:r w:rsidR="00385060" w:rsidRPr="000967C6">
        <w:rPr>
          <w:rFonts w:ascii="Book Antiqua" w:hAnsi="Book Antiqua" w:cs="Times New Roman"/>
          <w:sz w:val="20"/>
          <w:szCs w:val="20"/>
          <w:lang w:val="en-GB"/>
        </w:rPr>
        <w:t>,</w:t>
      </w:r>
      <w:r w:rsidR="007550F5" w:rsidRPr="000967C6">
        <w:rPr>
          <w:rFonts w:ascii="Book Antiqua" w:hAnsi="Book Antiqua" w:cs="Times New Roman"/>
          <w:sz w:val="20"/>
          <w:szCs w:val="20"/>
          <w:lang w:val="en-GB"/>
        </w:rPr>
        <w:t xml:space="preserve"> the sensitivity and specificity have varied from 71</w:t>
      </w:r>
      <w:r w:rsidR="00A440B8" w:rsidRPr="000967C6">
        <w:rPr>
          <w:rFonts w:ascii="Book Antiqua" w:hAnsi="Book Antiqua" w:cs="Times New Roman"/>
          <w:sz w:val="20"/>
          <w:szCs w:val="20"/>
          <w:lang w:val="en-GB" w:eastAsia="zh-CN"/>
        </w:rPr>
        <w:t>%</w:t>
      </w:r>
      <w:r w:rsidR="007550F5" w:rsidRPr="000967C6">
        <w:rPr>
          <w:rFonts w:ascii="Book Antiqua" w:hAnsi="Book Antiqua" w:cs="Times New Roman"/>
          <w:sz w:val="20"/>
          <w:szCs w:val="20"/>
          <w:lang w:val="en-GB"/>
        </w:rPr>
        <w:t>-100% and 77</w:t>
      </w:r>
      <w:r w:rsidR="00A440B8" w:rsidRPr="000967C6">
        <w:rPr>
          <w:rFonts w:ascii="Book Antiqua" w:hAnsi="Book Antiqua" w:cs="Times New Roman"/>
          <w:sz w:val="20"/>
          <w:szCs w:val="20"/>
          <w:lang w:val="en-GB" w:eastAsia="zh-CN"/>
        </w:rPr>
        <w:t>%</w:t>
      </w:r>
      <w:r w:rsidR="007550F5" w:rsidRPr="000967C6">
        <w:rPr>
          <w:rFonts w:ascii="Book Antiqua" w:hAnsi="Book Antiqua" w:cs="Times New Roman"/>
          <w:sz w:val="20"/>
          <w:szCs w:val="20"/>
          <w:lang w:val="en-GB"/>
        </w:rPr>
        <w:t>-98%</w:t>
      </w:r>
      <w:r w:rsidR="009E0258" w:rsidRPr="000967C6">
        <w:rPr>
          <w:rFonts w:ascii="Book Antiqua" w:hAnsi="Book Antiqua" w:cs="Times New Roman"/>
          <w:sz w:val="20"/>
          <w:szCs w:val="20"/>
          <w:lang w:val="en-GB"/>
        </w:rPr>
        <w:t>,</w:t>
      </w:r>
      <w:r w:rsidR="007550F5" w:rsidRPr="000967C6">
        <w:rPr>
          <w:rFonts w:ascii="Book Antiqua" w:hAnsi="Book Antiqua" w:cs="Times New Roman"/>
          <w:sz w:val="20"/>
          <w:szCs w:val="20"/>
          <w:lang w:val="en-GB"/>
        </w:rPr>
        <w:t xml:space="preserve"> respectively (further details are given in Table 1).</w:t>
      </w:r>
      <w:r w:rsidR="007A1540" w:rsidRPr="000967C6">
        <w:rPr>
          <w:rFonts w:ascii="Book Antiqua" w:hAnsi="Book Antiqua" w:cs="Times New Roman"/>
          <w:sz w:val="20"/>
          <w:szCs w:val="20"/>
          <w:lang w:val="en-GB"/>
        </w:rPr>
        <w:t xml:space="preserve"> </w:t>
      </w:r>
      <w:r w:rsidR="00C5627E" w:rsidRPr="000967C6">
        <w:rPr>
          <w:rFonts w:ascii="Book Antiqua" w:hAnsi="Book Antiqua" w:cs="Times New Roman"/>
          <w:sz w:val="20"/>
          <w:szCs w:val="20"/>
          <w:lang w:val="en-GB"/>
        </w:rPr>
        <w:t xml:space="preserve">Furthermore, good diagnostic accuracy </w:t>
      </w:r>
      <w:r w:rsidR="009E0258" w:rsidRPr="000967C6">
        <w:rPr>
          <w:rFonts w:ascii="Book Antiqua" w:hAnsi="Book Antiqua" w:cs="Times New Roman"/>
          <w:sz w:val="20"/>
          <w:szCs w:val="20"/>
          <w:lang w:val="en-GB"/>
        </w:rPr>
        <w:t>does not</w:t>
      </w:r>
      <w:r w:rsidR="00C5627E" w:rsidRPr="000967C6">
        <w:rPr>
          <w:rFonts w:ascii="Book Antiqua" w:hAnsi="Book Antiqua" w:cs="Times New Roman"/>
          <w:sz w:val="20"/>
          <w:szCs w:val="20"/>
          <w:lang w:val="en-GB"/>
        </w:rPr>
        <w:t xml:space="preserve"> always translate </w:t>
      </w:r>
      <w:r w:rsidR="009E0258" w:rsidRPr="000967C6">
        <w:rPr>
          <w:rFonts w:ascii="Book Antiqua" w:hAnsi="Book Antiqua" w:cs="Times New Roman"/>
          <w:sz w:val="20"/>
          <w:szCs w:val="20"/>
          <w:lang w:val="en-GB"/>
        </w:rPr>
        <w:t>in</w:t>
      </w:r>
      <w:r w:rsidR="00C5627E" w:rsidRPr="000967C6">
        <w:rPr>
          <w:rFonts w:ascii="Book Antiqua" w:hAnsi="Book Antiqua" w:cs="Times New Roman"/>
          <w:sz w:val="20"/>
          <w:szCs w:val="20"/>
          <w:lang w:val="en-GB"/>
        </w:rPr>
        <w:t>to good clinical utility among measures</w:t>
      </w:r>
      <w:r w:rsidR="00385060" w:rsidRPr="000967C6">
        <w:rPr>
          <w:rFonts w:ascii="Book Antiqua" w:hAnsi="Book Antiqua" w:cs="Times New Roman"/>
          <w:sz w:val="20"/>
          <w:szCs w:val="20"/>
          <w:lang w:val="en-GB"/>
        </w:rPr>
        <w:t>.</w:t>
      </w:r>
      <w:r w:rsidR="00C5627E"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T</w:t>
      </w:r>
      <w:r w:rsidR="00C5627E" w:rsidRPr="000967C6">
        <w:rPr>
          <w:rFonts w:ascii="Book Antiqua" w:hAnsi="Book Antiqua" w:cs="Times New Roman"/>
          <w:sz w:val="20"/>
          <w:szCs w:val="20"/>
          <w:lang w:val="en-GB"/>
        </w:rPr>
        <w:t xml:space="preserve">he clinical utility of EPDS has not </w:t>
      </w:r>
      <w:r w:rsidR="009E0258" w:rsidRPr="000967C6">
        <w:rPr>
          <w:rFonts w:ascii="Book Antiqua" w:hAnsi="Book Antiqua" w:cs="Times New Roman"/>
          <w:sz w:val="20"/>
          <w:szCs w:val="20"/>
          <w:lang w:val="en-GB"/>
        </w:rPr>
        <w:t xml:space="preserve">previously </w:t>
      </w:r>
      <w:r w:rsidR="00C5627E" w:rsidRPr="000967C6">
        <w:rPr>
          <w:rFonts w:ascii="Book Antiqua" w:hAnsi="Book Antiqua" w:cs="Times New Roman"/>
          <w:sz w:val="20"/>
          <w:szCs w:val="20"/>
          <w:lang w:val="en-GB"/>
        </w:rPr>
        <w:t>been studied in India. Therefore, because of the wide variation in diagnostic accuracy parameters</w:t>
      </w:r>
      <w:r w:rsidR="00385060" w:rsidRPr="000967C6">
        <w:rPr>
          <w:rFonts w:ascii="Book Antiqua" w:hAnsi="Book Antiqua" w:cs="Times New Roman"/>
          <w:sz w:val="20"/>
          <w:szCs w:val="20"/>
          <w:lang w:val="en-GB"/>
        </w:rPr>
        <w:t>,</w:t>
      </w:r>
      <w:r w:rsidR="00C5627E" w:rsidRPr="000967C6">
        <w:rPr>
          <w:rFonts w:ascii="Book Antiqua" w:hAnsi="Book Antiqua" w:cs="Times New Roman"/>
          <w:sz w:val="20"/>
          <w:szCs w:val="20"/>
          <w:lang w:val="en-GB"/>
        </w:rPr>
        <w:t xml:space="preserve"> there is a need to </w:t>
      </w:r>
      <w:r w:rsidR="00946824" w:rsidRPr="000967C6">
        <w:rPr>
          <w:rFonts w:ascii="Book Antiqua" w:hAnsi="Book Antiqua" w:cs="Times New Roman"/>
          <w:sz w:val="20"/>
          <w:szCs w:val="20"/>
          <w:lang w:val="en-GB"/>
        </w:rPr>
        <w:t xml:space="preserve">generate </w:t>
      </w:r>
      <w:r w:rsidR="00C5627E" w:rsidRPr="000967C6">
        <w:rPr>
          <w:rFonts w:ascii="Book Antiqua" w:hAnsi="Book Antiqua" w:cs="Times New Roman"/>
          <w:sz w:val="20"/>
          <w:szCs w:val="20"/>
          <w:lang w:val="en-GB"/>
        </w:rPr>
        <w:t>summary diagnostic accuracy parameters from pooled studies for use across India</w:t>
      </w:r>
      <w:r w:rsidR="00385060" w:rsidRPr="000967C6">
        <w:rPr>
          <w:rFonts w:ascii="Book Antiqua" w:hAnsi="Book Antiqua" w:cs="Times New Roman"/>
          <w:sz w:val="20"/>
          <w:szCs w:val="20"/>
          <w:lang w:val="en-GB"/>
        </w:rPr>
        <w:t>,</w:t>
      </w:r>
      <w:r w:rsidR="00C5627E" w:rsidRPr="000967C6">
        <w:rPr>
          <w:rFonts w:ascii="Book Antiqua" w:hAnsi="Book Antiqua" w:cs="Times New Roman"/>
          <w:sz w:val="20"/>
          <w:szCs w:val="20"/>
          <w:lang w:val="en-GB"/>
        </w:rPr>
        <w:t xml:space="preserve"> and </w:t>
      </w:r>
      <w:r w:rsidR="00E404C4" w:rsidRPr="000967C6">
        <w:rPr>
          <w:rFonts w:ascii="Book Antiqua" w:hAnsi="Book Antiqua" w:cs="Times New Roman"/>
          <w:sz w:val="20"/>
          <w:szCs w:val="20"/>
          <w:lang w:val="en-GB"/>
        </w:rPr>
        <w:t xml:space="preserve">its </w:t>
      </w:r>
      <w:r w:rsidR="00C5627E" w:rsidRPr="000967C6">
        <w:rPr>
          <w:rFonts w:ascii="Book Antiqua" w:hAnsi="Book Antiqua" w:cs="Times New Roman"/>
          <w:sz w:val="20"/>
          <w:szCs w:val="20"/>
          <w:lang w:val="en-GB"/>
        </w:rPr>
        <w:t>clinical utility needs to be demonstrated.</w:t>
      </w:r>
      <w:r w:rsidR="004B17DD" w:rsidRPr="000967C6">
        <w:rPr>
          <w:rFonts w:ascii="Book Antiqua" w:hAnsi="Book Antiqua" w:cs="Times New Roman"/>
          <w:sz w:val="20"/>
          <w:szCs w:val="20"/>
          <w:lang w:val="en-GB"/>
        </w:rPr>
        <w:t xml:space="preserve"> </w:t>
      </w:r>
    </w:p>
    <w:p w14:paraId="623604C7" w14:textId="5D2210C1" w:rsidR="00C5627E" w:rsidRPr="000967C6" w:rsidRDefault="00C5627E" w:rsidP="008F7F0F">
      <w:pPr>
        <w:widowControl w:val="0"/>
        <w:adjustRightInd w:val="0"/>
        <w:snapToGrid w:val="0"/>
        <w:spacing w:after="0" w:line="360" w:lineRule="auto"/>
        <w:ind w:firstLineChars="100" w:firstLine="200"/>
        <w:jc w:val="both"/>
        <w:rPr>
          <w:rFonts w:ascii="Book Antiqua" w:hAnsi="Book Antiqua" w:cs="Times New Roman"/>
          <w:sz w:val="20"/>
          <w:szCs w:val="20"/>
          <w:lang w:val="en-GB"/>
        </w:rPr>
      </w:pPr>
      <w:r w:rsidRPr="000967C6">
        <w:rPr>
          <w:rFonts w:ascii="Book Antiqua" w:hAnsi="Book Antiqua" w:cs="Times New Roman"/>
          <w:sz w:val="20"/>
          <w:szCs w:val="20"/>
          <w:lang w:val="en-GB"/>
        </w:rPr>
        <w:t>Using this meta-analysis</w:t>
      </w:r>
      <w:r w:rsidR="00C20E32"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we aim to fill</w:t>
      </w:r>
      <w:r w:rsidR="00C20E32"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in the lacunae in the existing literature</w:t>
      </w:r>
      <w:r w:rsidR="00C20E32"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namely the absence of a summary global diagnostic accuracy and clinical utility parameter for use in India for non-English EPDS. Hence we</w:t>
      </w:r>
      <w:r w:rsidR="00385060" w:rsidRPr="000967C6">
        <w:rPr>
          <w:rFonts w:ascii="Book Antiqua" w:hAnsi="Book Antiqua" w:cs="Times New Roman"/>
          <w:sz w:val="20"/>
          <w:szCs w:val="20"/>
          <w:lang w:val="en-GB"/>
        </w:rPr>
        <w:t>: (1)</w:t>
      </w:r>
      <w:r w:rsidRPr="000967C6">
        <w:rPr>
          <w:rFonts w:ascii="Book Antiqua" w:hAnsi="Book Antiqua" w:cs="Times New Roman"/>
          <w:sz w:val="20"/>
          <w:szCs w:val="20"/>
          <w:lang w:val="en-GB"/>
        </w:rPr>
        <w:t xml:space="preserve"> establish the summary global diagnostic accuracy of the non-English EPDS versions in India; </w:t>
      </w:r>
      <w:r w:rsidR="00A440B8" w:rsidRPr="000967C6">
        <w:rPr>
          <w:rFonts w:ascii="Book Antiqua" w:hAnsi="Book Antiqua" w:cs="Times New Roman"/>
          <w:sz w:val="20"/>
          <w:szCs w:val="20"/>
          <w:lang w:val="en-GB" w:eastAsia="zh-CN"/>
        </w:rPr>
        <w:t xml:space="preserve">and </w:t>
      </w:r>
      <w:r w:rsidRPr="000967C6">
        <w:rPr>
          <w:rFonts w:ascii="Book Antiqua" w:hAnsi="Book Antiqua" w:cs="Times New Roman"/>
          <w:sz w:val="20"/>
          <w:szCs w:val="20"/>
          <w:lang w:val="en-GB"/>
        </w:rPr>
        <w:t xml:space="preserve">(2) evaluate the clinical utility of the measure for </w:t>
      </w:r>
      <w:r w:rsidR="00C20E32" w:rsidRPr="000967C6">
        <w:rPr>
          <w:rFonts w:ascii="Book Antiqua" w:hAnsi="Book Antiqua" w:cs="Times New Roman"/>
          <w:sz w:val="20"/>
          <w:szCs w:val="20"/>
          <w:lang w:val="en-GB"/>
        </w:rPr>
        <w:t>p</w:t>
      </w:r>
      <w:r w:rsidRPr="000967C6">
        <w:rPr>
          <w:rFonts w:ascii="Book Antiqua" w:hAnsi="Book Antiqua" w:cs="Times New Roman"/>
          <w:sz w:val="20"/>
          <w:szCs w:val="20"/>
          <w:lang w:val="en-GB"/>
        </w:rPr>
        <w:t>ost-natal Depression.</w:t>
      </w:r>
    </w:p>
    <w:p w14:paraId="69E98015" w14:textId="77777777" w:rsidR="00A7595C" w:rsidRPr="000967C6" w:rsidRDefault="00A7595C"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4D623975" w14:textId="77777777" w:rsidR="00445BFF" w:rsidRPr="000967C6" w:rsidRDefault="00226CE5" w:rsidP="008F7F0F">
      <w:pPr>
        <w:widowControl w:val="0"/>
        <w:adjustRightInd w:val="0"/>
        <w:snapToGrid w:val="0"/>
        <w:spacing w:after="0" w:line="360" w:lineRule="auto"/>
        <w:jc w:val="both"/>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t xml:space="preserve">MATERIALS AND </w:t>
      </w:r>
      <w:r w:rsidR="00445BFF" w:rsidRPr="000967C6">
        <w:rPr>
          <w:rFonts w:ascii="Book Antiqua" w:hAnsi="Book Antiqua" w:cs="Times New Roman"/>
          <w:b/>
          <w:sz w:val="20"/>
          <w:szCs w:val="20"/>
          <w:u w:val="single"/>
          <w:lang w:val="en-GB"/>
        </w:rPr>
        <w:t>METHODS</w:t>
      </w:r>
    </w:p>
    <w:p w14:paraId="4C431E50" w14:textId="77777777" w:rsidR="00445BFF" w:rsidRPr="000967C6" w:rsidRDefault="003A489B" w:rsidP="008F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Arial" w:hAnsi="Book Antiqua" w:cs="Times New Roman"/>
          <w:b/>
          <w:i/>
          <w:sz w:val="20"/>
          <w:szCs w:val="20"/>
          <w:lang w:val="en-GB"/>
        </w:rPr>
      </w:pPr>
      <w:r w:rsidRPr="000967C6">
        <w:rPr>
          <w:rFonts w:ascii="Book Antiqua" w:eastAsia="Arial" w:hAnsi="Book Antiqua" w:cs="Times New Roman"/>
          <w:b/>
          <w:i/>
          <w:sz w:val="20"/>
          <w:szCs w:val="20"/>
          <w:lang w:val="en-GB"/>
        </w:rPr>
        <w:t xml:space="preserve">Literature </w:t>
      </w:r>
      <w:r w:rsidR="00445BFF" w:rsidRPr="000967C6">
        <w:rPr>
          <w:rFonts w:ascii="Book Antiqua" w:eastAsia="Arial" w:hAnsi="Book Antiqua" w:cs="Times New Roman"/>
          <w:b/>
          <w:i/>
          <w:sz w:val="20"/>
          <w:szCs w:val="20"/>
          <w:lang w:val="en-GB"/>
        </w:rPr>
        <w:t xml:space="preserve">search </w:t>
      </w:r>
    </w:p>
    <w:p w14:paraId="45EEB09D" w14:textId="09845CCC" w:rsidR="003A489B" w:rsidRPr="000967C6" w:rsidRDefault="00445BFF" w:rsidP="008F7F0F">
      <w:pPr>
        <w:widowControl w:val="0"/>
        <w:autoSpaceDE w:val="0"/>
        <w:autoSpaceDN w:val="0"/>
        <w:adjustRightInd w:val="0"/>
        <w:snapToGrid w:val="0"/>
        <w:spacing w:after="0" w:line="360" w:lineRule="auto"/>
        <w:jc w:val="both"/>
        <w:rPr>
          <w:rFonts w:ascii="Book Antiqua" w:eastAsia="Arial" w:hAnsi="Book Antiqua" w:cs="Times New Roman"/>
          <w:sz w:val="20"/>
          <w:szCs w:val="20"/>
          <w:lang w:val="en-GB"/>
        </w:rPr>
      </w:pPr>
      <w:r w:rsidRPr="000967C6">
        <w:rPr>
          <w:rFonts w:ascii="Book Antiqua" w:eastAsia="Arial" w:hAnsi="Book Antiqua" w:cs="Times New Roman"/>
          <w:sz w:val="20"/>
          <w:szCs w:val="20"/>
          <w:lang w:val="en-GB"/>
        </w:rPr>
        <w:t>Two researchers (</w:t>
      </w:r>
      <w:r w:rsidR="00607DDD" w:rsidRPr="000967C6">
        <w:rPr>
          <w:rFonts w:ascii="Book Antiqua" w:eastAsia="Arial" w:hAnsi="Book Antiqua" w:cs="Times New Roman"/>
          <w:sz w:val="20"/>
          <w:szCs w:val="20"/>
          <w:lang w:val="en-GB"/>
        </w:rPr>
        <w:t>SMC</w:t>
      </w:r>
      <w:r w:rsidRPr="000967C6">
        <w:rPr>
          <w:rFonts w:ascii="Book Antiqua" w:eastAsia="Arial" w:hAnsi="Book Antiqua" w:cs="Times New Roman"/>
          <w:sz w:val="20"/>
          <w:szCs w:val="20"/>
          <w:lang w:val="en-GB"/>
        </w:rPr>
        <w:t xml:space="preserve"> and</w:t>
      </w:r>
      <w:r w:rsidR="00A47A22" w:rsidRPr="000967C6">
        <w:rPr>
          <w:rFonts w:ascii="Book Antiqua" w:eastAsia="Arial" w:hAnsi="Book Antiqua" w:cs="Times New Roman"/>
          <w:sz w:val="20"/>
          <w:szCs w:val="20"/>
          <w:lang w:val="en-GB"/>
        </w:rPr>
        <w:t xml:space="preserve"> ER</w:t>
      </w:r>
      <w:r w:rsidRPr="000967C6">
        <w:rPr>
          <w:rFonts w:ascii="Book Antiqua" w:eastAsia="Arial" w:hAnsi="Book Antiqua" w:cs="Times New Roman"/>
          <w:sz w:val="20"/>
          <w:szCs w:val="20"/>
          <w:lang w:val="en-GB"/>
        </w:rPr>
        <w:t xml:space="preserve">) independently </w:t>
      </w:r>
      <w:r w:rsidR="00155210" w:rsidRPr="000967C6">
        <w:rPr>
          <w:rFonts w:ascii="Book Antiqua" w:eastAsia="Arial" w:hAnsi="Book Antiqua" w:cs="Times New Roman"/>
          <w:sz w:val="20"/>
          <w:szCs w:val="20"/>
          <w:lang w:val="en-GB"/>
        </w:rPr>
        <w:t xml:space="preserve">electronically </w:t>
      </w:r>
      <w:r w:rsidRPr="000967C6">
        <w:rPr>
          <w:rFonts w:ascii="Book Antiqua" w:eastAsia="Arial" w:hAnsi="Book Antiqua" w:cs="Times New Roman"/>
          <w:sz w:val="20"/>
          <w:szCs w:val="20"/>
          <w:lang w:val="en-GB"/>
        </w:rPr>
        <w:t xml:space="preserve">searched for relevant published studies in the </w:t>
      </w:r>
      <w:r w:rsidR="00A440B8" w:rsidRPr="000967C6">
        <w:rPr>
          <w:rFonts w:ascii="Book Antiqua" w:eastAsia="Arial" w:hAnsi="Book Antiqua" w:cs="Times New Roman"/>
          <w:sz w:val="20"/>
          <w:szCs w:val="20"/>
          <w:lang w:val="en-GB"/>
        </w:rPr>
        <w:t>Pub</w:t>
      </w:r>
      <w:r w:rsidR="00A440B8" w:rsidRPr="000967C6">
        <w:rPr>
          <w:rFonts w:ascii="Book Antiqua" w:eastAsia="Arial" w:hAnsi="Book Antiqua" w:cs="Times New Roman"/>
          <w:caps/>
          <w:sz w:val="20"/>
          <w:szCs w:val="20"/>
          <w:lang w:val="en-GB"/>
        </w:rPr>
        <w:t>m</w:t>
      </w:r>
      <w:r w:rsidR="00A440B8" w:rsidRPr="000967C6">
        <w:rPr>
          <w:rFonts w:ascii="Book Antiqua" w:eastAsia="Arial" w:hAnsi="Book Antiqua" w:cs="Times New Roman"/>
          <w:sz w:val="20"/>
          <w:szCs w:val="20"/>
          <w:lang w:val="en-GB"/>
        </w:rPr>
        <w:t>ed</w:t>
      </w:r>
      <w:r w:rsidRPr="000967C6">
        <w:rPr>
          <w:rFonts w:ascii="Book Antiqua" w:eastAsia="Arial" w:hAnsi="Book Antiqua" w:cs="Times New Roman"/>
          <w:sz w:val="20"/>
          <w:szCs w:val="20"/>
          <w:lang w:val="en-GB"/>
        </w:rPr>
        <w:t>, EMBASE</w:t>
      </w:r>
      <w:r w:rsidR="00EB2492" w:rsidRPr="000967C6">
        <w:rPr>
          <w:rFonts w:ascii="Book Antiqua" w:eastAsia="Arial" w:hAnsi="Book Antiqua" w:cs="Times New Roman"/>
          <w:sz w:val="20"/>
          <w:szCs w:val="20"/>
          <w:lang w:val="en-GB"/>
        </w:rPr>
        <w:t xml:space="preserve"> (international database)</w:t>
      </w:r>
      <w:r w:rsidRPr="000967C6">
        <w:rPr>
          <w:rFonts w:ascii="Book Antiqua" w:eastAsia="Arial" w:hAnsi="Book Antiqua" w:cs="Times New Roman"/>
          <w:sz w:val="20"/>
          <w:szCs w:val="20"/>
          <w:lang w:val="en-GB"/>
        </w:rPr>
        <w:t xml:space="preserve">, </w:t>
      </w:r>
      <w:r w:rsidR="00607DDD" w:rsidRPr="000967C6">
        <w:rPr>
          <w:rFonts w:ascii="Book Antiqua" w:eastAsia="Arial" w:hAnsi="Book Antiqua" w:cs="Times New Roman"/>
          <w:sz w:val="20"/>
          <w:szCs w:val="20"/>
          <w:lang w:val="en-GB"/>
        </w:rPr>
        <w:t>MEDKNOW and IndMED</w:t>
      </w:r>
      <w:r w:rsidR="006B6086" w:rsidRPr="000967C6">
        <w:rPr>
          <w:rFonts w:ascii="Book Antiqua" w:eastAsia="Arial" w:hAnsi="Book Antiqua" w:cs="Times New Roman"/>
          <w:sz w:val="20"/>
          <w:szCs w:val="20"/>
          <w:lang w:val="en-GB"/>
        </w:rPr>
        <w:t xml:space="preserve"> </w:t>
      </w:r>
      <w:r w:rsidR="00EB2492" w:rsidRPr="000967C6">
        <w:rPr>
          <w:rFonts w:ascii="Book Antiqua" w:eastAsia="Arial" w:hAnsi="Book Antiqua" w:cs="Times New Roman"/>
          <w:sz w:val="20"/>
          <w:szCs w:val="20"/>
          <w:lang w:val="en-GB"/>
        </w:rPr>
        <w:t xml:space="preserve">(regional database) </w:t>
      </w:r>
      <w:r w:rsidR="00977FEF" w:rsidRPr="000967C6">
        <w:rPr>
          <w:rFonts w:ascii="Book Antiqua" w:eastAsia="Arial" w:hAnsi="Book Antiqua" w:cs="Times New Roman"/>
          <w:sz w:val="20"/>
          <w:szCs w:val="20"/>
          <w:lang w:val="en-GB"/>
        </w:rPr>
        <w:t xml:space="preserve">databases </w:t>
      </w:r>
      <w:r w:rsidRPr="000967C6">
        <w:rPr>
          <w:rFonts w:ascii="Book Antiqua" w:eastAsia="Arial" w:hAnsi="Book Antiqua" w:cs="Times New Roman"/>
          <w:sz w:val="20"/>
          <w:szCs w:val="20"/>
          <w:lang w:val="en-GB"/>
        </w:rPr>
        <w:t>as well as hand</w:t>
      </w:r>
      <w:r w:rsidR="00977FEF" w:rsidRPr="000967C6">
        <w:rPr>
          <w:rFonts w:ascii="Book Antiqua" w:eastAsia="Arial" w:hAnsi="Book Antiqua" w:cs="Times New Roman"/>
          <w:sz w:val="20"/>
          <w:szCs w:val="20"/>
          <w:lang w:val="en-GB"/>
        </w:rPr>
        <w:t>-</w:t>
      </w:r>
      <w:r w:rsidRPr="000967C6">
        <w:rPr>
          <w:rFonts w:ascii="Book Antiqua" w:eastAsia="Arial" w:hAnsi="Book Antiqua" w:cs="Times New Roman"/>
          <w:sz w:val="20"/>
          <w:szCs w:val="20"/>
          <w:lang w:val="en-GB"/>
        </w:rPr>
        <w:t xml:space="preserve">searched </w:t>
      </w:r>
      <w:r w:rsidR="00521F70" w:rsidRPr="000967C6">
        <w:rPr>
          <w:rFonts w:ascii="Book Antiqua" w:eastAsia="Arial" w:hAnsi="Book Antiqua" w:cs="Times New Roman"/>
          <w:sz w:val="20"/>
          <w:szCs w:val="20"/>
          <w:lang w:val="en-GB"/>
        </w:rPr>
        <w:t xml:space="preserve">to augment </w:t>
      </w:r>
      <w:r w:rsidR="00155210" w:rsidRPr="000967C6">
        <w:rPr>
          <w:rFonts w:ascii="Book Antiqua" w:eastAsia="Arial" w:hAnsi="Book Antiqua" w:cs="Times New Roman"/>
          <w:sz w:val="20"/>
          <w:szCs w:val="20"/>
          <w:lang w:val="en-GB"/>
        </w:rPr>
        <w:t xml:space="preserve">the search with cross-references, </w:t>
      </w:r>
      <w:r w:rsidRPr="000967C6">
        <w:rPr>
          <w:rFonts w:ascii="Book Antiqua" w:eastAsia="Arial" w:hAnsi="Book Antiqua" w:cs="Times New Roman"/>
          <w:sz w:val="20"/>
          <w:szCs w:val="20"/>
          <w:lang w:val="en-GB"/>
        </w:rPr>
        <w:t>published conference abstracts</w:t>
      </w:r>
      <w:r w:rsidR="00521F70" w:rsidRPr="000967C6">
        <w:rPr>
          <w:rFonts w:ascii="Book Antiqua" w:eastAsia="Arial" w:hAnsi="Book Antiqua" w:cs="Times New Roman"/>
          <w:sz w:val="20"/>
          <w:szCs w:val="20"/>
          <w:lang w:val="en-GB"/>
        </w:rPr>
        <w:t>,</w:t>
      </w:r>
      <w:r w:rsidR="007A1540" w:rsidRPr="000967C6">
        <w:rPr>
          <w:rFonts w:ascii="Book Antiqua" w:eastAsia="Arial" w:hAnsi="Book Antiqua" w:cs="Times New Roman"/>
          <w:sz w:val="20"/>
          <w:szCs w:val="20"/>
          <w:lang w:val="en-GB"/>
        </w:rPr>
        <w:t xml:space="preserve"> </w:t>
      </w:r>
      <w:r w:rsidR="00521F70" w:rsidRPr="000967C6">
        <w:rPr>
          <w:rFonts w:ascii="Book Antiqua" w:eastAsia="Arial" w:hAnsi="Book Antiqua" w:cs="Times New Roman"/>
          <w:sz w:val="20"/>
          <w:szCs w:val="20"/>
          <w:lang w:val="en-GB"/>
        </w:rPr>
        <w:t>Government of India publications</w:t>
      </w:r>
      <w:r w:rsidR="00977FEF" w:rsidRPr="000967C6">
        <w:rPr>
          <w:rFonts w:ascii="Book Antiqua" w:eastAsia="Arial" w:hAnsi="Book Antiqua" w:cs="Times New Roman"/>
          <w:sz w:val="20"/>
          <w:szCs w:val="20"/>
          <w:lang w:val="en-GB"/>
        </w:rPr>
        <w:t>,</w:t>
      </w:r>
      <w:r w:rsidR="00521F70" w:rsidRPr="000967C6">
        <w:rPr>
          <w:rFonts w:ascii="Book Antiqua" w:eastAsia="Arial" w:hAnsi="Book Antiqua" w:cs="Times New Roman"/>
          <w:sz w:val="20"/>
          <w:szCs w:val="20"/>
          <w:lang w:val="en-GB"/>
        </w:rPr>
        <w:t xml:space="preserve"> and grey literature</w:t>
      </w:r>
      <w:r w:rsidR="002B6EB4" w:rsidRPr="000967C6">
        <w:rPr>
          <w:rFonts w:ascii="Book Antiqua" w:eastAsia="Arial" w:hAnsi="Book Antiqua" w:cs="Times New Roman"/>
          <w:sz w:val="20"/>
          <w:szCs w:val="20"/>
          <w:lang w:val="en-GB"/>
        </w:rPr>
        <w:t xml:space="preserve"> </w:t>
      </w:r>
      <w:r w:rsidRPr="000967C6">
        <w:rPr>
          <w:rFonts w:ascii="Book Antiqua" w:eastAsia="Arial" w:hAnsi="Book Antiqua" w:cs="Times New Roman"/>
          <w:sz w:val="20"/>
          <w:szCs w:val="20"/>
          <w:lang w:val="en-GB"/>
        </w:rPr>
        <w:t xml:space="preserve">from </w:t>
      </w:r>
      <w:r w:rsidR="002B6EB4" w:rsidRPr="000967C6">
        <w:rPr>
          <w:rFonts w:ascii="Book Antiqua" w:eastAsia="Arial" w:hAnsi="Book Antiqua" w:cs="Times New Roman"/>
          <w:sz w:val="20"/>
          <w:szCs w:val="20"/>
          <w:lang w:val="en-GB"/>
        </w:rPr>
        <w:t xml:space="preserve">January </w:t>
      </w:r>
      <w:r w:rsidRPr="000967C6">
        <w:rPr>
          <w:rFonts w:ascii="Book Antiqua" w:eastAsia="Arial" w:hAnsi="Book Antiqua" w:cs="Times New Roman"/>
          <w:sz w:val="20"/>
          <w:szCs w:val="20"/>
          <w:lang w:val="en-GB"/>
        </w:rPr>
        <w:t>200</w:t>
      </w:r>
      <w:r w:rsidR="002B6EB4" w:rsidRPr="000967C6">
        <w:rPr>
          <w:rFonts w:ascii="Book Antiqua" w:eastAsia="Arial" w:hAnsi="Book Antiqua" w:cs="Times New Roman"/>
          <w:sz w:val="20"/>
          <w:szCs w:val="20"/>
          <w:lang w:val="en-GB"/>
        </w:rPr>
        <w:t>0</w:t>
      </w:r>
      <w:r w:rsidRPr="000967C6">
        <w:rPr>
          <w:rFonts w:ascii="Book Antiqua" w:eastAsia="Arial" w:hAnsi="Book Antiqua" w:cs="Times New Roman"/>
          <w:sz w:val="20"/>
          <w:szCs w:val="20"/>
          <w:lang w:val="en-GB"/>
        </w:rPr>
        <w:t xml:space="preserve"> to </w:t>
      </w:r>
      <w:r w:rsidR="002B6EB4" w:rsidRPr="000967C6">
        <w:rPr>
          <w:rFonts w:ascii="Book Antiqua" w:eastAsia="Arial" w:hAnsi="Book Antiqua" w:cs="Times New Roman"/>
          <w:sz w:val="20"/>
          <w:szCs w:val="20"/>
          <w:lang w:val="en-GB"/>
        </w:rPr>
        <w:t>February</w:t>
      </w:r>
      <w:r w:rsidRPr="000967C6">
        <w:rPr>
          <w:rFonts w:ascii="Book Antiqua" w:eastAsia="Arial" w:hAnsi="Book Antiqua" w:cs="Times New Roman"/>
          <w:sz w:val="20"/>
          <w:szCs w:val="20"/>
          <w:lang w:val="en-GB"/>
        </w:rPr>
        <w:t xml:space="preserve"> 201</w:t>
      </w:r>
      <w:r w:rsidR="002B6EB4" w:rsidRPr="000967C6">
        <w:rPr>
          <w:rFonts w:ascii="Book Antiqua" w:eastAsia="Arial" w:hAnsi="Book Antiqua" w:cs="Times New Roman"/>
          <w:sz w:val="20"/>
          <w:szCs w:val="20"/>
          <w:lang w:val="en-GB"/>
        </w:rPr>
        <w:t>8</w:t>
      </w:r>
      <w:r w:rsidR="008E115E" w:rsidRPr="000967C6">
        <w:rPr>
          <w:rFonts w:ascii="Book Antiqua" w:eastAsia="Arial" w:hAnsi="Book Antiqua" w:cs="Times New Roman"/>
          <w:sz w:val="20"/>
          <w:szCs w:val="20"/>
          <w:lang w:val="en-GB"/>
        </w:rPr>
        <w:t xml:space="preserve">. </w:t>
      </w:r>
      <w:r w:rsidR="009B4208" w:rsidRPr="000967C6">
        <w:rPr>
          <w:rFonts w:ascii="Book Antiqua" w:eastAsia="Arial" w:hAnsi="Book Antiqua" w:cs="Times New Roman"/>
          <w:sz w:val="20"/>
          <w:szCs w:val="20"/>
          <w:lang w:val="en-GB"/>
        </w:rPr>
        <w:t>We</w:t>
      </w:r>
      <w:r w:rsidR="00AF6F9C" w:rsidRPr="000967C6">
        <w:rPr>
          <w:rFonts w:ascii="Book Antiqua" w:eastAsia="Arial" w:hAnsi="Book Antiqua" w:cs="Times New Roman"/>
          <w:sz w:val="20"/>
          <w:szCs w:val="20"/>
          <w:lang w:val="en-GB"/>
        </w:rPr>
        <w:t xml:space="preserve"> combined </w:t>
      </w:r>
      <w:r w:rsidR="009B4208" w:rsidRPr="000967C6">
        <w:rPr>
          <w:rFonts w:ascii="Book Antiqua" w:eastAsia="Arial" w:hAnsi="Book Antiqua" w:cs="Times New Roman"/>
          <w:sz w:val="20"/>
          <w:szCs w:val="20"/>
          <w:lang w:val="en-GB"/>
        </w:rPr>
        <w:t xml:space="preserve">the search terms </w:t>
      </w:r>
      <w:r w:rsidR="00AF6F9C" w:rsidRPr="000967C6">
        <w:rPr>
          <w:rFonts w:ascii="Book Antiqua" w:eastAsia="Arial" w:hAnsi="Book Antiqua" w:cs="Times New Roman"/>
          <w:sz w:val="20"/>
          <w:szCs w:val="20"/>
          <w:lang w:val="en-GB"/>
        </w:rPr>
        <w:t>as follows: "diagnosis"[MeSH Terms] OR "diagnosis"[All Fields] OR "diagnostic"[All Fields]) AND accuracy[All Fields] AND ("psychiatric status rating scales"[MeSH Terms] OR ("psychiatric"[All Fields] AND "status"[All Fields] AND "rating"[All Fields] AND "scales"[All Fields]) OR "psychiatric status rating scales"[All Fields] OR ("</w:t>
      </w:r>
      <w:r w:rsidR="00AF6F9C" w:rsidRPr="000967C6">
        <w:rPr>
          <w:rFonts w:ascii="Book Antiqua" w:eastAsia="Arial" w:hAnsi="Book Antiqua" w:cs="Times New Roman"/>
          <w:caps/>
          <w:sz w:val="20"/>
          <w:szCs w:val="20"/>
          <w:lang w:val="en-GB"/>
        </w:rPr>
        <w:t>e</w:t>
      </w:r>
      <w:r w:rsidR="00AF6F9C" w:rsidRPr="000967C6">
        <w:rPr>
          <w:rFonts w:ascii="Book Antiqua" w:eastAsia="Arial" w:hAnsi="Book Antiqua" w:cs="Times New Roman"/>
          <w:sz w:val="20"/>
          <w:szCs w:val="20"/>
          <w:lang w:val="en-GB"/>
        </w:rPr>
        <w:t>dinburgh"[All Fields] AND "postnatal"[All Fields] AND "depression"[All Fields] AND "scale"[All Fields]) OR "</w:t>
      </w:r>
      <w:r w:rsidR="00AF6F9C" w:rsidRPr="000967C6">
        <w:rPr>
          <w:rFonts w:ascii="Book Antiqua" w:eastAsia="Arial" w:hAnsi="Book Antiqua" w:cs="Times New Roman"/>
          <w:caps/>
          <w:sz w:val="20"/>
          <w:szCs w:val="20"/>
          <w:lang w:val="en-GB"/>
        </w:rPr>
        <w:t>e</w:t>
      </w:r>
      <w:r w:rsidR="00AF6F9C" w:rsidRPr="000967C6">
        <w:rPr>
          <w:rFonts w:ascii="Book Antiqua" w:eastAsia="Arial" w:hAnsi="Book Antiqua" w:cs="Times New Roman"/>
          <w:sz w:val="20"/>
          <w:szCs w:val="20"/>
          <w:lang w:val="en-GB"/>
        </w:rPr>
        <w:t xml:space="preserve">dinburgh postnatal depression scale"[All </w:t>
      </w:r>
      <w:r w:rsidR="00AF6F9C" w:rsidRPr="000967C6">
        <w:rPr>
          <w:rFonts w:ascii="Book Antiqua" w:eastAsia="Arial" w:hAnsi="Book Antiqua" w:cs="Times New Roman"/>
          <w:sz w:val="20"/>
          <w:szCs w:val="20"/>
          <w:lang w:val="en-GB"/>
        </w:rPr>
        <w:lastRenderedPageBreak/>
        <w:t>Fields]) AND ("</w:t>
      </w:r>
      <w:r w:rsidR="00AF6F9C" w:rsidRPr="000967C6">
        <w:rPr>
          <w:rFonts w:ascii="Book Antiqua" w:eastAsia="Arial" w:hAnsi="Book Antiqua" w:cs="Times New Roman"/>
          <w:caps/>
          <w:sz w:val="20"/>
          <w:szCs w:val="20"/>
          <w:lang w:val="en-GB"/>
        </w:rPr>
        <w:t>i</w:t>
      </w:r>
      <w:r w:rsidR="00AF6F9C" w:rsidRPr="000967C6">
        <w:rPr>
          <w:rFonts w:ascii="Book Antiqua" w:eastAsia="Arial" w:hAnsi="Book Antiqua" w:cs="Times New Roman"/>
          <w:sz w:val="20"/>
          <w:szCs w:val="20"/>
          <w:lang w:val="en-GB"/>
        </w:rPr>
        <w:t>ndia"[MeSH Terms] OR "india"[All Fields]</w:t>
      </w:r>
      <w:r w:rsidRPr="000967C6">
        <w:rPr>
          <w:rFonts w:ascii="Book Antiqua" w:eastAsia="Arial" w:hAnsi="Book Antiqua" w:cs="Times New Roman"/>
          <w:sz w:val="20"/>
          <w:szCs w:val="20"/>
          <w:lang w:val="en-GB"/>
        </w:rPr>
        <w:t xml:space="preserve">. </w:t>
      </w:r>
    </w:p>
    <w:p w14:paraId="71A2773A" w14:textId="77777777" w:rsidR="0047781E" w:rsidRPr="000967C6" w:rsidRDefault="0047781E"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p>
    <w:p w14:paraId="70FA50CC" w14:textId="77777777" w:rsidR="003A489B" w:rsidRPr="000967C6" w:rsidRDefault="003A489B" w:rsidP="008F7F0F">
      <w:pPr>
        <w:widowControl w:val="0"/>
        <w:autoSpaceDE w:val="0"/>
        <w:autoSpaceDN w:val="0"/>
        <w:adjustRightInd w:val="0"/>
        <w:snapToGrid w:val="0"/>
        <w:spacing w:after="0" w:line="360" w:lineRule="auto"/>
        <w:jc w:val="both"/>
        <w:rPr>
          <w:rFonts w:ascii="Book Antiqua" w:eastAsia="Arial" w:hAnsi="Book Antiqua" w:cs="Times New Roman"/>
          <w:b/>
          <w:i/>
          <w:sz w:val="20"/>
          <w:szCs w:val="20"/>
          <w:lang w:val="en-GB"/>
        </w:rPr>
      </w:pPr>
      <w:r w:rsidRPr="000967C6">
        <w:rPr>
          <w:rFonts w:ascii="Book Antiqua" w:hAnsi="Book Antiqua" w:cs="Times New Roman"/>
          <w:b/>
          <w:i/>
          <w:sz w:val="20"/>
          <w:szCs w:val="20"/>
          <w:lang w:val="en-GB"/>
        </w:rPr>
        <w:t xml:space="preserve">Study selection and </w:t>
      </w:r>
      <w:r w:rsidR="00792CD0" w:rsidRPr="000967C6">
        <w:rPr>
          <w:rFonts w:ascii="Book Antiqua" w:hAnsi="Book Antiqua" w:cs="Times New Roman"/>
          <w:b/>
          <w:i/>
          <w:sz w:val="20"/>
          <w:szCs w:val="20"/>
          <w:lang w:val="en-GB"/>
        </w:rPr>
        <w:t>data extraction</w:t>
      </w:r>
    </w:p>
    <w:p w14:paraId="4DFA932D" w14:textId="13115C9B" w:rsidR="00F3746B" w:rsidRPr="000967C6" w:rsidRDefault="00445BFF"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Arial" w:hAnsi="Book Antiqua" w:cs="Times New Roman"/>
          <w:sz w:val="20"/>
          <w:szCs w:val="20"/>
          <w:lang w:val="en-GB"/>
        </w:rPr>
        <w:t xml:space="preserve">Two other researchers (SR and </w:t>
      </w:r>
      <w:r w:rsidR="00B54D2D" w:rsidRPr="000967C6">
        <w:rPr>
          <w:rFonts w:ascii="Book Antiqua" w:eastAsia="Arial" w:hAnsi="Book Antiqua" w:cs="Times New Roman"/>
          <w:sz w:val="20"/>
          <w:szCs w:val="20"/>
          <w:lang w:val="en-GB"/>
        </w:rPr>
        <w:t>SAV</w:t>
      </w:r>
      <w:r w:rsidRPr="000967C6">
        <w:rPr>
          <w:rFonts w:ascii="Book Antiqua" w:eastAsia="Arial" w:hAnsi="Book Antiqua" w:cs="Times New Roman"/>
          <w:sz w:val="20"/>
          <w:szCs w:val="20"/>
          <w:lang w:val="en-GB"/>
        </w:rPr>
        <w:t>) extracted the required details in</w:t>
      </w:r>
      <w:r w:rsidR="008E115E" w:rsidRPr="000967C6">
        <w:rPr>
          <w:rFonts w:ascii="Book Antiqua" w:eastAsia="Arial" w:hAnsi="Book Antiqua" w:cs="Times New Roman"/>
          <w:sz w:val="20"/>
          <w:szCs w:val="20"/>
          <w:lang w:val="en-GB"/>
        </w:rPr>
        <w:t>dependently</w:t>
      </w:r>
      <w:r w:rsidR="00F24138" w:rsidRPr="000967C6">
        <w:rPr>
          <w:rFonts w:ascii="Book Antiqua" w:eastAsia="Arial" w:hAnsi="Book Antiqua" w:cs="Times New Roman"/>
          <w:sz w:val="20"/>
          <w:szCs w:val="20"/>
          <w:lang w:val="en-GB"/>
        </w:rPr>
        <w:t>, resolved</w:t>
      </w:r>
      <w:r w:rsidRPr="000967C6">
        <w:rPr>
          <w:rFonts w:ascii="Book Antiqua" w:eastAsia="Arial" w:hAnsi="Book Antiqua" w:cs="Times New Roman"/>
          <w:sz w:val="20"/>
          <w:szCs w:val="20"/>
          <w:lang w:val="en-GB"/>
        </w:rPr>
        <w:t xml:space="preserve"> any difference</w:t>
      </w:r>
      <w:r w:rsidR="007C08AC" w:rsidRPr="000967C6">
        <w:rPr>
          <w:rFonts w:ascii="Book Antiqua" w:eastAsia="Arial" w:hAnsi="Book Antiqua" w:cs="Times New Roman"/>
          <w:sz w:val="20"/>
          <w:szCs w:val="20"/>
          <w:lang w:val="en-GB"/>
        </w:rPr>
        <w:t>s</w:t>
      </w:r>
      <w:r w:rsidRPr="000967C6">
        <w:rPr>
          <w:rFonts w:ascii="Book Antiqua" w:eastAsia="Arial" w:hAnsi="Book Antiqua" w:cs="Times New Roman"/>
          <w:sz w:val="20"/>
          <w:szCs w:val="20"/>
          <w:lang w:val="en-GB"/>
        </w:rPr>
        <w:t xml:space="preserve"> in extraction</w:t>
      </w:r>
      <w:r w:rsidR="00385060" w:rsidRPr="000967C6">
        <w:rPr>
          <w:rFonts w:ascii="Book Antiqua" w:eastAsia="Arial" w:hAnsi="Book Antiqua" w:cs="Times New Roman"/>
          <w:sz w:val="20"/>
          <w:szCs w:val="20"/>
          <w:lang w:val="en-GB"/>
        </w:rPr>
        <w:t xml:space="preserve"> </w:t>
      </w:r>
      <w:r w:rsidRPr="000967C6">
        <w:rPr>
          <w:rFonts w:ascii="Book Antiqua" w:eastAsia="Arial" w:hAnsi="Book Antiqua" w:cs="Times New Roman"/>
          <w:sz w:val="20"/>
          <w:szCs w:val="20"/>
          <w:lang w:val="en-GB"/>
        </w:rPr>
        <w:t>by consultation</w:t>
      </w:r>
      <w:r w:rsidR="00385060" w:rsidRPr="000967C6">
        <w:rPr>
          <w:rFonts w:ascii="Book Antiqua" w:eastAsia="Arial" w:hAnsi="Book Antiqua" w:cs="Times New Roman"/>
          <w:sz w:val="20"/>
          <w:szCs w:val="20"/>
          <w:lang w:val="en-GB"/>
        </w:rPr>
        <w:t xml:space="preserve"> </w:t>
      </w:r>
      <w:r w:rsidRPr="000967C6">
        <w:rPr>
          <w:rFonts w:ascii="Book Antiqua" w:eastAsia="Arial" w:hAnsi="Book Antiqua" w:cs="Times New Roman"/>
          <w:sz w:val="20"/>
          <w:szCs w:val="20"/>
          <w:lang w:val="en-GB"/>
        </w:rPr>
        <w:t xml:space="preserve">with another researcher (PSSR), and entered the information as electronic data. They extracted the </w:t>
      </w:r>
      <w:r w:rsidR="0047781E" w:rsidRPr="000967C6">
        <w:rPr>
          <w:rFonts w:ascii="Book Antiqua" w:eastAsia="Arial" w:hAnsi="Book Antiqua" w:cs="Times New Roman"/>
          <w:sz w:val="20"/>
          <w:szCs w:val="20"/>
          <w:lang w:val="en-GB"/>
        </w:rPr>
        <w:t>participants, index measure, comparative reference measure and outcome</w:t>
      </w:r>
      <w:r w:rsidRPr="000967C6">
        <w:rPr>
          <w:rFonts w:ascii="Book Antiqua" w:eastAsia="Arial" w:hAnsi="Book Antiqua" w:cs="Times New Roman"/>
          <w:sz w:val="20"/>
          <w:szCs w:val="20"/>
          <w:lang w:val="en-GB"/>
        </w:rPr>
        <w:t xml:space="preserve"> of diagnostic accuracy details</w:t>
      </w:r>
      <w:r w:rsidR="00AC4EE7" w:rsidRPr="000967C6">
        <w:rPr>
          <w:rFonts w:ascii="Book Antiqua" w:eastAsia="Arial" w:hAnsi="Book Antiqua" w:cs="Times New Roman"/>
          <w:sz w:val="20"/>
          <w:szCs w:val="20"/>
          <w:lang w:val="en-GB"/>
        </w:rPr>
        <w:t xml:space="preserve"> of each study</w:t>
      </w:r>
      <w:r w:rsidRPr="000967C6">
        <w:rPr>
          <w:rFonts w:ascii="Book Antiqua" w:eastAsia="Arial" w:hAnsi="Book Antiqua" w:cs="Times New Roman"/>
          <w:sz w:val="20"/>
          <w:szCs w:val="20"/>
          <w:lang w:val="en-GB"/>
        </w:rPr>
        <w:t xml:space="preserve">. For a study to be included in the final analysis, </w:t>
      </w:r>
      <w:r w:rsidR="00F24138" w:rsidRPr="000967C6">
        <w:rPr>
          <w:rFonts w:ascii="Book Antiqua" w:eastAsia="Arial" w:hAnsi="Book Antiqua" w:cs="Times New Roman"/>
          <w:sz w:val="20"/>
          <w:szCs w:val="20"/>
          <w:lang w:val="en-GB"/>
        </w:rPr>
        <w:t xml:space="preserve">it </w:t>
      </w:r>
      <w:r w:rsidRPr="000967C6">
        <w:rPr>
          <w:rFonts w:ascii="Book Antiqua" w:eastAsia="Arial" w:hAnsi="Book Antiqua" w:cs="Times New Roman"/>
          <w:sz w:val="20"/>
          <w:szCs w:val="20"/>
          <w:lang w:val="en-GB"/>
        </w:rPr>
        <w:t xml:space="preserve">should have </w:t>
      </w:r>
      <w:r w:rsidR="00F24138" w:rsidRPr="000967C6">
        <w:rPr>
          <w:rFonts w:ascii="Book Antiqua" w:eastAsia="Arial" w:hAnsi="Book Antiqua" w:cs="Times New Roman"/>
          <w:sz w:val="20"/>
          <w:szCs w:val="20"/>
          <w:lang w:val="en-GB"/>
        </w:rPr>
        <w:t xml:space="preserve">been conducted </w:t>
      </w:r>
      <w:r w:rsidR="0012167D" w:rsidRPr="000967C6">
        <w:rPr>
          <w:rFonts w:ascii="Book Antiqua" w:eastAsia="Arial" w:hAnsi="Book Antiqua" w:cs="Times New Roman"/>
          <w:sz w:val="20"/>
          <w:szCs w:val="20"/>
          <w:lang w:val="en-GB"/>
        </w:rPr>
        <w:t xml:space="preserve">in India or among Indian </w:t>
      </w:r>
      <w:r w:rsidR="00FA3F07" w:rsidRPr="000967C6">
        <w:rPr>
          <w:rFonts w:ascii="Book Antiqua" w:eastAsia="Arial" w:hAnsi="Book Antiqua" w:cs="Times New Roman"/>
          <w:sz w:val="20"/>
          <w:szCs w:val="20"/>
          <w:lang w:val="en-GB"/>
        </w:rPr>
        <w:t>populations</w:t>
      </w:r>
      <w:r w:rsidR="007C08AC" w:rsidRPr="000967C6">
        <w:rPr>
          <w:rFonts w:ascii="Book Antiqua" w:eastAsia="Arial" w:hAnsi="Book Antiqua" w:cs="Times New Roman"/>
          <w:sz w:val="20"/>
          <w:szCs w:val="20"/>
          <w:lang w:val="en-GB"/>
        </w:rPr>
        <w:t>,</w:t>
      </w:r>
      <w:r w:rsidR="00FA3F07" w:rsidRPr="000967C6">
        <w:rPr>
          <w:rFonts w:ascii="Book Antiqua" w:eastAsia="Arial" w:hAnsi="Book Antiqua" w:cs="Times New Roman"/>
          <w:sz w:val="20"/>
          <w:szCs w:val="20"/>
          <w:lang w:val="en-GB"/>
        </w:rPr>
        <w:t xml:space="preserve"> and</w:t>
      </w:r>
      <w:r w:rsidR="00F03280" w:rsidRPr="000967C6">
        <w:rPr>
          <w:rFonts w:ascii="Book Antiqua" w:eastAsia="Arial" w:hAnsi="Book Antiqua" w:cs="Times New Roman"/>
          <w:sz w:val="20"/>
          <w:szCs w:val="20"/>
          <w:lang w:val="en-GB"/>
        </w:rPr>
        <w:t xml:space="preserve"> </w:t>
      </w:r>
      <w:r w:rsidR="006C63C3" w:rsidRPr="000967C6">
        <w:rPr>
          <w:rFonts w:ascii="Book Antiqua" w:eastAsia="Arial" w:hAnsi="Book Antiqua" w:cs="Times New Roman"/>
          <w:sz w:val="20"/>
          <w:szCs w:val="20"/>
          <w:lang w:val="en-GB"/>
        </w:rPr>
        <w:t xml:space="preserve">must have </w:t>
      </w:r>
      <w:r w:rsidRPr="000967C6">
        <w:rPr>
          <w:rFonts w:ascii="Book Antiqua" w:eastAsia="Arial" w:hAnsi="Book Antiqua" w:cs="Times New Roman"/>
          <w:sz w:val="20"/>
          <w:szCs w:val="20"/>
          <w:lang w:val="en-GB"/>
        </w:rPr>
        <w:t xml:space="preserve">compared </w:t>
      </w:r>
      <w:r w:rsidRPr="000967C6">
        <w:rPr>
          <w:rFonts w:ascii="Book Antiqua" w:hAnsi="Book Antiqua" w:cs="Times New Roman"/>
          <w:sz w:val="20"/>
          <w:szCs w:val="20"/>
          <w:lang w:val="en-GB"/>
        </w:rPr>
        <w:t xml:space="preserve">the diagnostic accuracy of </w:t>
      </w:r>
      <w:r w:rsidR="00F24138" w:rsidRPr="000967C6">
        <w:rPr>
          <w:rFonts w:ascii="Book Antiqua" w:hAnsi="Book Antiqua" w:cs="Times New Roman"/>
          <w:sz w:val="20"/>
          <w:szCs w:val="20"/>
          <w:lang w:val="en-GB"/>
        </w:rPr>
        <w:t xml:space="preserve">EPDS </w:t>
      </w:r>
      <w:r w:rsidRPr="000967C6">
        <w:rPr>
          <w:rFonts w:ascii="Book Antiqua" w:hAnsi="Book Antiqua" w:cs="Times New Roman"/>
          <w:sz w:val="20"/>
          <w:szCs w:val="20"/>
          <w:lang w:val="en-GB"/>
        </w:rPr>
        <w:t xml:space="preserve">against </w:t>
      </w:r>
      <w:r w:rsidR="006C63C3" w:rsidRPr="000967C6">
        <w:rPr>
          <w:rFonts w:ascii="Book Antiqua" w:hAnsi="Book Antiqua" w:cs="Times New Roman"/>
          <w:sz w:val="20"/>
          <w:szCs w:val="20"/>
          <w:lang w:val="en-GB"/>
        </w:rPr>
        <w:t xml:space="preserve">either </w:t>
      </w:r>
      <w:bookmarkStart w:id="25" w:name="OLE_LINK52"/>
      <w:bookmarkStart w:id="26" w:name="OLE_LINK53"/>
      <w:r w:rsidR="007C08AC" w:rsidRPr="000967C6">
        <w:rPr>
          <w:rFonts w:ascii="Book Antiqua" w:hAnsi="Book Antiqua" w:cs="Times New Roman"/>
          <w:sz w:val="20"/>
          <w:szCs w:val="20"/>
          <w:lang w:val="en-GB"/>
        </w:rPr>
        <w:t xml:space="preserve">the </w:t>
      </w:r>
      <w:r w:rsidRPr="000967C6">
        <w:rPr>
          <w:rFonts w:ascii="Book Antiqua" w:hAnsi="Book Antiqua" w:cs="Times New Roman"/>
          <w:sz w:val="20"/>
          <w:szCs w:val="20"/>
          <w:lang w:val="en-GB"/>
        </w:rPr>
        <w:t>D</w:t>
      </w:r>
      <w:r w:rsidR="00573957" w:rsidRPr="000967C6">
        <w:rPr>
          <w:rFonts w:ascii="Book Antiqua" w:hAnsi="Book Antiqua" w:cs="Times New Roman"/>
          <w:sz w:val="20"/>
          <w:szCs w:val="20"/>
          <w:lang w:val="en-GB"/>
        </w:rPr>
        <w:t xml:space="preserve">iagnostic and Statistical Manual (DSM) </w:t>
      </w:r>
      <w:r w:rsidR="006C63C3" w:rsidRPr="000967C6">
        <w:rPr>
          <w:rFonts w:ascii="Book Antiqua" w:hAnsi="Book Antiqua" w:cs="Times New Roman"/>
          <w:sz w:val="20"/>
          <w:szCs w:val="20"/>
          <w:lang w:val="en-GB"/>
        </w:rPr>
        <w:t>or</w:t>
      </w:r>
      <w:r w:rsidR="00573957" w:rsidRPr="000967C6">
        <w:rPr>
          <w:rFonts w:ascii="Book Antiqua" w:hAnsi="Book Antiqua" w:cs="Times New Roman"/>
          <w:sz w:val="20"/>
          <w:szCs w:val="20"/>
          <w:lang w:val="en-GB"/>
        </w:rPr>
        <w:t xml:space="preserve"> International Classification of Diseases (</w:t>
      </w:r>
      <w:r w:rsidRPr="000967C6">
        <w:rPr>
          <w:rFonts w:ascii="Book Antiqua" w:hAnsi="Book Antiqua" w:cs="Times New Roman"/>
          <w:sz w:val="20"/>
          <w:szCs w:val="20"/>
          <w:lang w:val="en-GB"/>
        </w:rPr>
        <w:t>ICD</w:t>
      </w:r>
      <w:r w:rsidR="00573957" w:rsidRPr="000967C6">
        <w:rPr>
          <w:rFonts w:ascii="Book Antiqua" w:hAnsi="Book Antiqua" w:cs="Times New Roman"/>
          <w:sz w:val="20"/>
          <w:szCs w:val="20"/>
          <w:lang w:val="en-GB"/>
        </w:rPr>
        <w:t>)</w:t>
      </w:r>
      <w:bookmarkEnd w:id="25"/>
      <w:bookmarkEnd w:id="26"/>
      <w:r w:rsidRPr="000967C6">
        <w:rPr>
          <w:rFonts w:ascii="Book Antiqua" w:hAnsi="Book Antiqua" w:cs="Times New Roman"/>
          <w:sz w:val="20"/>
          <w:szCs w:val="20"/>
          <w:lang w:val="en-GB"/>
        </w:rPr>
        <w:t xml:space="preserve"> for </w:t>
      </w:r>
      <w:r w:rsidR="00F24138" w:rsidRPr="000967C6">
        <w:rPr>
          <w:rFonts w:ascii="Book Antiqua" w:hAnsi="Book Antiqua" w:cs="Times New Roman"/>
          <w:sz w:val="20"/>
          <w:szCs w:val="20"/>
          <w:lang w:val="en-GB"/>
        </w:rPr>
        <w:t>P</w:t>
      </w:r>
      <w:r w:rsidR="002E1CA2" w:rsidRPr="000967C6">
        <w:rPr>
          <w:rFonts w:ascii="Book Antiqua" w:hAnsi="Book Antiqua" w:cs="Times New Roman"/>
          <w:sz w:val="20"/>
          <w:szCs w:val="20"/>
          <w:lang w:val="en-GB"/>
        </w:rPr>
        <w:t>N</w:t>
      </w:r>
      <w:r w:rsidR="00F24138" w:rsidRPr="000967C6">
        <w:rPr>
          <w:rFonts w:ascii="Book Antiqua" w:hAnsi="Book Antiqua" w:cs="Times New Roman"/>
          <w:sz w:val="20"/>
          <w:szCs w:val="20"/>
          <w:lang w:val="en-GB"/>
        </w:rPr>
        <w:t>D</w:t>
      </w:r>
      <w:r w:rsidR="006C63C3" w:rsidRPr="000967C6">
        <w:rPr>
          <w:rFonts w:ascii="Book Antiqua" w:hAnsi="Book Antiqua" w:cs="Times New Roman"/>
          <w:sz w:val="20"/>
          <w:szCs w:val="20"/>
          <w:lang w:val="en-GB"/>
        </w:rPr>
        <w:t xml:space="preserve"> as the reference standard</w:t>
      </w:r>
      <w:r w:rsidR="00F33197" w:rsidRPr="000967C6">
        <w:rPr>
          <w:rFonts w:ascii="Book Antiqua" w:hAnsi="Book Antiqua" w:cs="Times New Roman"/>
          <w:sz w:val="20"/>
          <w:szCs w:val="20"/>
          <w:lang w:val="en-GB"/>
        </w:rPr>
        <w:t>. F</w:t>
      </w:r>
      <w:r w:rsidRPr="000967C6">
        <w:rPr>
          <w:rFonts w:ascii="Book Antiqua" w:hAnsi="Book Antiqua" w:cs="Times New Roman"/>
          <w:sz w:val="20"/>
          <w:szCs w:val="20"/>
          <w:lang w:val="en-GB"/>
        </w:rPr>
        <w:t xml:space="preserve">inally, </w:t>
      </w:r>
      <w:r w:rsidR="002C0BF1" w:rsidRPr="000967C6">
        <w:rPr>
          <w:rFonts w:ascii="Book Antiqua" w:hAnsi="Book Antiqua" w:cs="Times New Roman"/>
          <w:sz w:val="20"/>
          <w:szCs w:val="20"/>
          <w:lang w:val="en-GB"/>
        </w:rPr>
        <w:t>each</w:t>
      </w:r>
      <w:r w:rsidR="00F33197" w:rsidRPr="000967C6">
        <w:rPr>
          <w:rFonts w:ascii="Book Antiqua" w:hAnsi="Book Antiqua" w:cs="Times New Roman"/>
          <w:sz w:val="20"/>
          <w:szCs w:val="20"/>
          <w:lang w:val="en-GB"/>
        </w:rPr>
        <w:t xml:space="preserve"> </w:t>
      </w:r>
      <w:r w:rsidR="002557B4" w:rsidRPr="000967C6">
        <w:rPr>
          <w:rFonts w:ascii="Book Antiqua" w:hAnsi="Book Antiqua" w:cs="Times New Roman"/>
          <w:sz w:val="20"/>
          <w:szCs w:val="20"/>
          <w:lang w:val="en-GB"/>
        </w:rPr>
        <w:t>study had</w:t>
      </w:r>
      <w:r w:rsidRPr="000967C6">
        <w:rPr>
          <w:rFonts w:ascii="Book Antiqua" w:hAnsi="Book Antiqua" w:cs="Times New Roman"/>
          <w:sz w:val="20"/>
          <w:szCs w:val="20"/>
          <w:lang w:val="en-GB"/>
        </w:rPr>
        <w:t xml:space="preserve"> to report sufficient data to construct </w:t>
      </w:r>
      <w:r w:rsidR="007201CC" w:rsidRPr="000967C6">
        <w:rPr>
          <w:rFonts w:ascii="Book Antiqua" w:hAnsi="Book Antiqua" w:cs="Times New Roman"/>
          <w:sz w:val="20"/>
          <w:szCs w:val="20"/>
          <w:lang w:val="en-GB"/>
        </w:rPr>
        <w:t>2</w:t>
      </w:r>
      <w:r w:rsidR="006D66B8" w:rsidRPr="000967C6">
        <w:rPr>
          <w:rFonts w:ascii="Book Antiqua" w:hAnsi="Book Antiqua" w:cs="Times New Roman"/>
          <w:sz w:val="20"/>
          <w:szCs w:val="20"/>
          <w:lang w:val="en-GB" w:eastAsia="zh-CN"/>
        </w:rPr>
        <w:t xml:space="preserve"> </w:t>
      </w:r>
      <w:r w:rsidR="00870A16" w:rsidRPr="000967C6">
        <w:rPr>
          <w:rFonts w:ascii="Book Antiqua" w:hAnsi="Book Antiqua" w:cs="Times New Roman"/>
          <w:sz w:val="20"/>
          <w:szCs w:val="20"/>
          <w:lang w:val="en-GB"/>
        </w:rPr>
        <w:t>x</w:t>
      </w:r>
      <w:r w:rsidR="006D66B8" w:rsidRPr="000967C6">
        <w:rPr>
          <w:rFonts w:ascii="Book Antiqua" w:hAnsi="Book Antiqua" w:cs="Times New Roman"/>
          <w:sz w:val="20"/>
          <w:szCs w:val="20"/>
          <w:lang w:val="en-GB" w:eastAsia="zh-CN"/>
        </w:rPr>
        <w:t xml:space="preserve"> </w:t>
      </w:r>
      <w:r w:rsidR="007201CC" w:rsidRPr="000967C6">
        <w:rPr>
          <w:rFonts w:ascii="Book Antiqua" w:hAnsi="Book Antiqua" w:cs="Times New Roman"/>
          <w:sz w:val="20"/>
          <w:szCs w:val="20"/>
          <w:lang w:val="en-GB"/>
        </w:rPr>
        <w:t xml:space="preserve">2 </w:t>
      </w:r>
      <w:r w:rsidRPr="000967C6">
        <w:rPr>
          <w:rFonts w:ascii="Book Antiqua" w:hAnsi="Book Antiqua" w:cs="Times New Roman"/>
          <w:sz w:val="20"/>
          <w:szCs w:val="20"/>
          <w:lang w:val="en-GB"/>
        </w:rPr>
        <w:t>tables for</w:t>
      </w:r>
      <w:r w:rsidR="007201CC" w:rsidRPr="000967C6">
        <w:rPr>
          <w:rFonts w:ascii="Book Antiqua" w:hAnsi="Book Antiqua" w:cs="Times New Roman"/>
          <w:sz w:val="20"/>
          <w:szCs w:val="20"/>
          <w:lang w:val="en-GB"/>
        </w:rPr>
        <w:t xml:space="preserve"> </w:t>
      </w:r>
      <w:r w:rsidR="00F33197" w:rsidRPr="000967C6">
        <w:rPr>
          <w:rFonts w:ascii="Book Antiqua" w:hAnsi="Book Antiqua" w:cs="Times New Roman"/>
          <w:sz w:val="20"/>
          <w:szCs w:val="20"/>
          <w:lang w:val="en-GB"/>
        </w:rPr>
        <w:t xml:space="preserve">calculating </w:t>
      </w:r>
      <w:r w:rsidR="007201CC" w:rsidRPr="000967C6">
        <w:rPr>
          <w:rFonts w:ascii="Book Antiqua" w:hAnsi="Book Antiqua" w:cs="Times New Roman"/>
          <w:sz w:val="20"/>
          <w:szCs w:val="20"/>
          <w:lang w:val="en-GB"/>
        </w:rPr>
        <w:t xml:space="preserve">the true positive, false positive, false negative </w:t>
      </w:r>
      <w:r w:rsidR="002557B4" w:rsidRPr="000967C6">
        <w:rPr>
          <w:rFonts w:ascii="Book Antiqua" w:hAnsi="Book Antiqua" w:cs="Times New Roman"/>
          <w:sz w:val="20"/>
          <w:szCs w:val="20"/>
          <w:lang w:val="en-GB"/>
        </w:rPr>
        <w:t>and true</w:t>
      </w:r>
      <w:r w:rsidR="007201CC" w:rsidRPr="000967C6">
        <w:rPr>
          <w:rFonts w:ascii="Book Antiqua" w:hAnsi="Book Antiqua" w:cs="Times New Roman"/>
          <w:sz w:val="20"/>
          <w:szCs w:val="20"/>
          <w:lang w:val="en-GB"/>
        </w:rPr>
        <w:t xml:space="preserve"> </w:t>
      </w:r>
      <w:r w:rsidR="00F33197" w:rsidRPr="000967C6">
        <w:rPr>
          <w:rFonts w:ascii="Book Antiqua" w:hAnsi="Book Antiqua" w:cs="Times New Roman"/>
          <w:sz w:val="20"/>
          <w:szCs w:val="20"/>
          <w:lang w:val="en-GB"/>
        </w:rPr>
        <w:t>negative values</w:t>
      </w:r>
      <w:r w:rsidR="006C63C3" w:rsidRPr="000967C6">
        <w:rPr>
          <w:rFonts w:ascii="Book Antiqua" w:hAnsi="Book Antiqua" w:cs="Times New Roman"/>
          <w:sz w:val="20"/>
          <w:szCs w:val="20"/>
          <w:lang w:val="en-GB"/>
        </w:rPr>
        <w:t xml:space="preserve"> of EPDS against the reference standard</w:t>
      </w:r>
      <w:r w:rsidR="00F33197" w:rsidRPr="000967C6">
        <w:rPr>
          <w:rFonts w:ascii="Book Antiqua" w:hAnsi="Book Antiqua" w:cs="Times New Roman"/>
          <w:sz w:val="20"/>
          <w:szCs w:val="20"/>
          <w:lang w:val="en-GB"/>
        </w:rPr>
        <w:t>.</w:t>
      </w:r>
    </w:p>
    <w:p w14:paraId="64432B02" w14:textId="77777777" w:rsidR="0047781E" w:rsidRPr="000967C6" w:rsidRDefault="0047781E"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p>
    <w:p w14:paraId="20ED02EF" w14:textId="32BCB220" w:rsidR="00F3746B" w:rsidRPr="000967C6" w:rsidRDefault="0047781E" w:rsidP="008F7F0F">
      <w:pPr>
        <w:widowControl w:val="0"/>
        <w:autoSpaceDE w:val="0"/>
        <w:autoSpaceDN w:val="0"/>
        <w:adjustRightInd w:val="0"/>
        <w:snapToGrid w:val="0"/>
        <w:spacing w:after="0" w:line="360" w:lineRule="auto"/>
        <w:jc w:val="both"/>
        <w:rPr>
          <w:rFonts w:ascii="Book Antiqua" w:hAnsi="Book Antiqua" w:cs="Times New Roman"/>
          <w:b/>
          <w:i/>
          <w:sz w:val="20"/>
          <w:szCs w:val="20"/>
          <w:lang w:val="en-GB"/>
        </w:rPr>
      </w:pPr>
      <w:r w:rsidRPr="000967C6">
        <w:rPr>
          <w:rFonts w:ascii="Book Antiqua" w:hAnsi="Book Antiqua" w:cs="Times New Roman"/>
          <w:b/>
          <w:i/>
          <w:sz w:val="20"/>
          <w:szCs w:val="20"/>
          <w:lang w:val="en-GB"/>
        </w:rPr>
        <w:t>Quality appraisal and risk of bias</w:t>
      </w:r>
    </w:p>
    <w:p w14:paraId="3F965FA5" w14:textId="7DDAA501" w:rsidR="00F3746B" w:rsidRPr="000967C6" w:rsidRDefault="00F3746B"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Arial" w:hAnsi="Book Antiqua" w:cs="Times New Roman"/>
          <w:sz w:val="20"/>
          <w:szCs w:val="20"/>
          <w:lang w:val="en-GB"/>
        </w:rPr>
        <w:t xml:space="preserve">Two researchers (SAV and PMM) also appraised the quality of the studies with </w:t>
      </w:r>
      <w:r w:rsidRPr="000967C6">
        <w:rPr>
          <w:rFonts w:ascii="Book Antiqua" w:hAnsi="Book Antiqua" w:cs="Times New Roman"/>
          <w:sz w:val="20"/>
          <w:szCs w:val="20"/>
          <w:lang w:val="en-GB"/>
        </w:rPr>
        <w:t>Quality Assessment of Diagnostic-Accuracy Studies, version 2 (QUADAS-2)</w:t>
      </w:r>
      <w:r w:rsidR="000F3F7B" w:rsidRPr="000967C6">
        <w:rPr>
          <w:rFonts w:ascii="Book Antiqua" w:hAnsi="Book Antiqua" w:cs="Times New Roman"/>
          <w:sz w:val="20"/>
          <w:szCs w:val="20"/>
          <w:vertAlign w:val="superscript"/>
          <w:lang w:val="en-GB" w:bidi="ta-IN"/>
        </w:rPr>
        <w:t>[9]</w:t>
      </w:r>
      <w:r w:rsidRPr="000967C6">
        <w:rPr>
          <w:rFonts w:ascii="Book Antiqua" w:hAnsi="Book Antiqua" w:cs="Times New Roman"/>
          <w:sz w:val="20"/>
          <w:szCs w:val="20"/>
          <w:lang w:val="en-GB" w:bidi="ta-IN"/>
        </w:rPr>
        <w:t>.</w:t>
      </w:r>
      <w:r w:rsidR="00636241" w:rsidRPr="000967C6">
        <w:rPr>
          <w:rFonts w:ascii="Book Antiqua" w:hAnsi="Book Antiqua" w:cs="Times New Roman"/>
          <w:sz w:val="20"/>
          <w:szCs w:val="20"/>
          <w:lang w:val="en-GB" w:bidi="ta-IN"/>
        </w:rPr>
        <w:t xml:space="preserve"> </w:t>
      </w:r>
      <w:r w:rsidRPr="000967C6">
        <w:rPr>
          <w:rFonts w:ascii="Book Antiqua" w:eastAsia="Arial" w:hAnsi="Book Antiqua" w:cs="Times New Roman"/>
          <w:sz w:val="20"/>
          <w:szCs w:val="20"/>
          <w:lang w:val="en-GB"/>
        </w:rPr>
        <w:t>We calculated the Deek’s plot for publication bias</w:t>
      </w:r>
      <w:r w:rsidR="0047781E" w:rsidRPr="000967C6">
        <w:rPr>
          <w:rFonts w:ascii="Book Antiqua" w:eastAsia="Arial" w:hAnsi="Book Antiqua" w:cs="Times New Roman"/>
          <w:sz w:val="20"/>
          <w:szCs w:val="20"/>
          <w:vertAlign w:val="superscript"/>
          <w:lang w:val="en-GB"/>
        </w:rPr>
        <w:t>[10]</w:t>
      </w:r>
      <w:r w:rsidRPr="000967C6">
        <w:rPr>
          <w:rFonts w:ascii="Book Antiqua" w:eastAsia="Arial" w:hAnsi="Book Antiqua" w:cs="Times New Roman"/>
          <w:sz w:val="20"/>
          <w:szCs w:val="20"/>
          <w:lang w:val="en-GB"/>
        </w:rPr>
        <w:t xml:space="preserve">. </w:t>
      </w:r>
    </w:p>
    <w:p w14:paraId="42074AD9" w14:textId="77777777" w:rsidR="0047781E" w:rsidRPr="000967C6" w:rsidRDefault="0047781E"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p>
    <w:p w14:paraId="06E00819" w14:textId="77777777" w:rsidR="00445BFF" w:rsidRPr="000967C6" w:rsidRDefault="00445BFF" w:rsidP="008F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Arial" w:hAnsi="Book Antiqua" w:cs="Times New Roman"/>
          <w:b/>
          <w:i/>
          <w:sz w:val="20"/>
          <w:szCs w:val="20"/>
          <w:lang w:val="en-GB"/>
        </w:rPr>
      </w:pPr>
      <w:r w:rsidRPr="000967C6">
        <w:rPr>
          <w:rFonts w:ascii="Book Antiqua" w:eastAsia="Arial" w:hAnsi="Book Antiqua" w:cs="Times New Roman"/>
          <w:b/>
          <w:i/>
          <w:sz w:val="20"/>
          <w:szCs w:val="20"/>
          <w:lang w:val="en-GB"/>
        </w:rPr>
        <w:t>Statistical analysis</w:t>
      </w:r>
    </w:p>
    <w:p w14:paraId="5BA361AD" w14:textId="1CCC4B6A" w:rsidR="00FE7838" w:rsidRPr="000967C6" w:rsidRDefault="004861E5" w:rsidP="008F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Arial" w:hAnsi="Book Antiqua" w:cs="Times New Roman"/>
          <w:sz w:val="20"/>
          <w:szCs w:val="20"/>
          <w:lang w:val="en-GB"/>
        </w:rPr>
      </w:pPr>
      <w:r w:rsidRPr="000967C6">
        <w:rPr>
          <w:rFonts w:ascii="Book Antiqua" w:eastAsia="Arial" w:hAnsi="Book Antiqua" w:cs="Times New Roman"/>
          <w:sz w:val="20"/>
          <w:szCs w:val="20"/>
          <w:lang w:val="en-GB"/>
        </w:rPr>
        <w:t xml:space="preserve">We used </w:t>
      </w:r>
      <w:r w:rsidR="004A7313" w:rsidRPr="000967C6">
        <w:rPr>
          <w:rFonts w:ascii="Book Antiqua" w:eastAsia="Arial" w:hAnsi="Book Antiqua" w:cs="Times New Roman"/>
          <w:sz w:val="20"/>
          <w:szCs w:val="20"/>
          <w:lang w:val="en-GB"/>
        </w:rPr>
        <w:t xml:space="preserve">the </w:t>
      </w:r>
      <w:bookmarkStart w:id="27" w:name="OLE_LINK56"/>
      <w:bookmarkStart w:id="28" w:name="OLE_LINK57"/>
      <w:bookmarkStart w:id="29" w:name="OLE_LINK54"/>
      <w:bookmarkStart w:id="30" w:name="OLE_LINK55"/>
      <w:r w:rsidR="004A7313" w:rsidRPr="000967C6">
        <w:rPr>
          <w:rFonts w:ascii="Book Antiqua" w:eastAsia="Arial" w:hAnsi="Book Antiqua" w:cs="Times New Roman"/>
          <w:sz w:val="20"/>
          <w:szCs w:val="20"/>
          <w:lang w:val="en-GB"/>
        </w:rPr>
        <w:t>Area</w:t>
      </w:r>
      <w:r w:rsidRPr="000967C6">
        <w:rPr>
          <w:rFonts w:ascii="Book Antiqua" w:eastAsia="Arial" w:hAnsi="Book Antiqua" w:cs="Times New Roman"/>
          <w:sz w:val="20"/>
          <w:szCs w:val="20"/>
          <w:lang w:val="en-GB"/>
        </w:rPr>
        <w:t xml:space="preserve"> Under the </w:t>
      </w:r>
      <w:r w:rsidR="004A7313" w:rsidRPr="000967C6">
        <w:rPr>
          <w:rFonts w:ascii="Book Antiqua" w:eastAsia="Arial" w:hAnsi="Book Antiqua" w:cs="Times New Roman"/>
          <w:sz w:val="20"/>
          <w:szCs w:val="20"/>
          <w:lang w:val="en-GB"/>
        </w:rPr>
        <w:t xml:space="preserve">Characteristic </w:t>
      </w:r>
      <w:r w:rsidRPr="000967C6">
        <w:rPr>
          <w:rFonts w:ascii="Book Antiqua" w:eastAsia="Arial" w:hAnsi="Book Antiqua" w:cs="Times New Roman"/>
          <w:sz w:val="20"/>
          <w:szCs w:val="20"/>
          <w:lang w:val="en-GB"/>
        </w:rPr>
        <w:t xml:space="preserve">Curve of the </w:t>
      </w:r>
      <w:bookmarkStart w:id="31" w:name="OLE_LINK64"/>
      <w:bookmarkStart w:id="32" w:name="OLE_LINK65"/>
      <w:r w:rsidRPr="000967C6">
        <w:rPr>
          <w:rFonts w:ascii="Book Antiqua" w:eastAsia="Arial" w:hAnsi="Book Antiqua" w:cs="Times New Roman"/>
          <w:sz w:val="20"/>
          <w:szCs w:val="20"/>
          <w:lang w:val="en-GB"/>
        </w:rPr>
        <w:t xml:space="preserve">Hierarchical Summary Receiver </w:t>
      </w:r>
      <w:r w:rsidR="007078DD" w:rsidRPr="000967C6">
        <w:rPr>
          <w:rFonts w:ascii="Book Antiqua" w:eastAsia="Arial" w:hAnsi="Book Antiqua" w:cs="Times New Roman"/>
          <w:sz w:val="20"/>
          <w:szCs w:val="20"/>
          <w:lang w:val="en-GB"/>
        </w:rPr>
        <w:t>Operating Curve</w:t>
      </w:r>
      <w:bookmarkEnd w:id="27"/>
      <w:bookmarkEnd w:id="28"/>
      <w:bookmarkEnd w:id="31"/>
      <w:bookmarkEnd w:id="32"/>
      <w:r w:rsidR="00C9301F" w:rsidRPr="000967C6">
        <w:rPr>
          <w:rFonts w:ascii="Book Antiqua" w:eastAsia="Arial" w:hAnsi="Book Antiqua" w:cs="Times New Roman"/>
          <w:sz w:val="20"/>
          <w:szCs w:val="20"/>
          <w:lang w:val="en-GB"/>
        </w:rPr>
        <w:t xml:space="preserve"> (HSAUROC)</w:t>
      </w:r>
      <w:bookmarkEnd w:id="29"/>
      <w:bookmarkEnd w:id="30"/>
      <w:r w:rsidR="0057374B" w:rsidRPr="000967C6">
        <w:rPr>
          <w:rFonts w:ascii="Book Antiqua" w:eastAsia="Arial" w:hAnsi="Book Antiqua" w:cs="Times New Roman"/>
          <w:sz w:val="20"/>
          <w:szCs w:val="20"/>
          <w:lang w:val="en-GB"/>
        </w:rPr>
        <w:t xml:space="preserve">, with random effects model, </w:t>
      </w:r>
      <w:r w:rsidR="0026667A" w:rsidRPr="000967C6">
        <w:rPr>
          <w:rFonts w:ascii="Book Antiqua" w:eastAsia="Arial" w:hAnsi="Book Antiqua" w:cs="Times New Roman"/>
          <w:sz w:val="20"/>
          <w:szCs w:val="20"/>
          <w:lang w:val="en-GB"/>
        </w:rPr>
        <w:t>to</w:t>
      </w:r>
      <w:r w:rsidR="00EA0A23" w:rsidRPr="000967C6">
        <w:rPr>
          <w:rFonts w:ascii="Book Antiqua" w:eastAsia="Arial" w:hAnsi="Book Antiqua" w:cs="Times New Roman"/>
          <w:sz w:val="20"/>
          <w:szCs w:val="20"/>
          <w:lang w:val="en-GB"/>
        </w:rPr>
        <w:t xml:space="preserve"> </w:t>
      </w:r>
      <w:r w:rsidR="00FB662A" w:rsidRPr="000967C6">
        <w:rPr>
          <w:rFonts w:ascii="Book Antiqua" w:eastAsia="Arial" w:hAnsi="Book Antiqua" w:cs="Times New Roman"/>
          <w:sz w:val="20"/>
          <w:szCs w:val="20"/>
          <w:lang w:val="en-GB"/>
        </w:rPr>
        <w:t>establish</w:t>
      </w:r>
      <w:r w:rsidR="00EA0A23" w:rsidRPr="000967C6">
        <w:rPr>
          <w:rFonts w:ascii="Book Antiqua" w:eastAsia="Arial" w:hAnsi="Book Antiqua" w:cs="Times New Roman"/>
          <w:sz w:val="20"/>
          <w:szCs w:val="20"/>
          <w:lang w:val="en-GB"/>
        </w:rPr>
        <w:t xml:space="preserve"> the global diagnostic accuracy of EPDS</w:t>
      </w:r>
      <w:r w:rsidR="0047781E" w:rsidRPr="000967C6">
        <w:rPr>
          <w:rFonts w:ascii="Book Antiqua" w:eastAsia="Arial" w:hAnsi="Book Antiqua" w:cs="Times New Roman"/>
          <w:sz w:val="20"/>
          <w:szCs w:val="20"/>
          <w:vertAlign w:val="superscript"/>
          <w:lang w:val="en-GB"/>
        </w:rPr>
        <w:t>[11]</w:t>
      </w:r>
      <w:r w:rsidR="00FB5C8B" w:rsidRPr="000967C6">
        <w:rPr>
          <w:rFonts w:ascii="Book Antiqua" w:eastAsia="Arial" w:hAnsi="Book Antiqua" w:cs="Times New Roman"/>
          <w:sz w:val="20"/>
          <w:szCs w:val="20"/>
          <w:lang w:val="en-GB"/>
        </w:rPr>
        <w:t>.</w:t>
      </w:r>
      <w:r w:rsidR="007A1540" w:rsidRPr="000967C6">
        <w:rPr>
          <w:rFonts w:ascii="Book Antiqua" w:eastAsia="Arial" w:hAnsi="Book Antiqua" w:cs="Times New Roman"/>
          <w:sz w:val="20"/>
          <w:szCs w:val="20"/>
          <w:lang w:val="en-GB"/>
        </w:rPr>
        <w:t xml:space="preserve"> </w:t>
      </w:r>
      <w:r w:rsidR="00FB5C8B" w:rsidRPr="000967C6">
        <w:rPr>
          <w:rFonts w:ascii="Book Antiqua" w:eastAsia="Arial" w:hAnsi="Book Antiqua" w:cs="Times New Roman"/>
          <w:sz w:val="20"/>
          <w:szCs w:val="20"/>
          <w:lang w:val="en-GB"/>
        </w:rPr>
        <w:t>This was the first outcome of this meta-analysis</w:t>
      </w:r>
      <w:r w:rsidRPr="000967C6">
        <w:rPr>
          <w:rFonts w:ascii="Book Antiqua" w:eastAsia="Arial" w:hAnsi="Book Antiqua" w:cs="Times New Roman"/>
          <w:sz w:val="20"/>
          <w:szCs w:val="20"/>
          <w:lang w:val="en-GB"/>
        </w:rPr>
        <w:t>.</w:t>
      </w:r>
      <w:r w:rsidR="00B216EB" w:rsidRPr="000967C6">
        <w:rPr>
          <w:rFonts w:ascii="Book Antiqua" w:eastAsia="Arial" w:hAnsi="Book Antiqua" w:cs="Times New Roman"/>
          <w:sz w:val="20"/>
          <w:szCs w:val="20"/>
          <w:lang w:val="en-GB"/>
        </w:rPr>
        <w:t xml:space="preserve"> </w:t>
      </w:r>
      <w:r w:rsidR="00E04883" w:rsidRPr="000967C6">
        <w:rPr>
          <w:rFonts w:ascii="Book Antiqua" w:hAnsi="Book Antiqua" w:cs="Times New Roman"/>
          <w:sz w:val="20"/>
          <w:szCs w:val="20"/>
          <w:lang w:val="en-GB"/>
        </w:rPr>
        <w:t>Using the 2X2 table</w:t>
      </w:r>
      <w:r w:rsidR="007C08AC" w:rsidRPr="000967C6">
        <w:rPr>
          <w:rFonts w:ascii="Book Antiqua" w:hAnsi="Book Antiqua" w:cs="Times New Roman"/>
          <w:sz w:val="20"/>
          <w:szCs w:val="20"/>
          <w:lang w:val="en-GB"/>
        </w:rPr>
        <w:t>,</w:t>
      </w:r>
      <w:r w:rsidR="00E04883" w:rsidRPr="000967C6">
        <w:rPr>
          <w:rFonts w:ascii="Book Antiqua" w:hAnsi="Book Antiqua" w:cs="Times New Roman"/>
          <w:sz w:val="20"/>
          <w:szCs w:val="20"/>
          <w:lang w:val="en-GB"/>
        </w:rPr>
        <w:t xml:space="preserve"> we calculated the positive and negative likelihood ratios</w:t>
      </w:r>
      <w:r w:rsidR="00D63C26" w:rsidRPr="000967C6">
        <w:rPr>
          <w:rFonts w:ascii="Book Antiqua" w:hAnsi="Book Antiqua" w:cs="Times New Roman"/>
          <w:sz w:val="20"/>
          <w:szCs w:val="20"/>
          <w:lang w:val="en-GB"/>
        </w:rPr>
        <w:t xml:space="preserve"> (+LR and –LR</w:t>
      </w:r>
      <w:r w:rsidR="007C08AC" w:rsidRPr="000967C6">
        <w:rPr>
          <w:rFonts w:ascii="Book Antiqua" w:hAnsi="Book Antiqua" w:cs="Times New Roman"/>
          <w:sz w:val="20"/>
          <w:szCs w:val="20"/>
          <w:lang w:val="en-GB"/>
        </w:rPr>
        <w:t>,</w:t>
      </w:r>
      <w:r w:rsidR="00D63C26" w:rsidRPr="000967C6">
        <w:rPr>
          <w:rFonts w:ascii="Book Antiqua" w:hAnsi="Book Antiqua" w:cs="Times New Roman"/>
          <w:sz w:val="20"/>
          <w:szCs w:val="20"/>
          <w:lang w:val="en-GB"/>
        </w:rPr>
        <w:t xml:space="preserve"> respectively)</w:t>
      </w:r>
      <w:r w:rsidR="00385060" w:rsidRPr="000967C6">
        <w:rPr>
          <w:rFonts w:ascii="Book Antiqua" w:hAnsi="Book Antiqua" w:cs="Times New Roman"/>
          <w:sz w:val="20"/>
          <w:szCs w:val="20"/>
          <w:lang w:val="en-GB"/>
        </w:rPr>
        <w:t>.</w:t>
      </w:r>
      <w:r w:rsidR="00E04883"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F</w:t>
      </w:r>
      <w:r w:rsidR="00E04883" w:rsidRPr="000967C6">
        <w:rPr>
          <w:rFonts w:ascii="Book Antiqua" w:hAnsi="Book Antiqua" w:cs="Times New Roman"/>
          <w:sz w:val="20"/>
          <w:szCs w:val="20"/>
          <w:lang w:val="en-GB"/>
        </w:rPr>
        <w:t>rom these likelihood ratios</w:t>
      </w:r>
      <w:r w:rsidR="007C08AC" w:rsidRPr="000967C6">
        <w:rPr>
          <w:rFonts w:ascii="Book Antiqua" w:hAnsi="Book Antiqua" w:cs="Times New Roman"/>
          <w:sz w:val="20"/>
          <w:szCs w:val="20"/>
          <w:lang w:val="en-GB"/>
        </w:rPr>
        <w:t>,</w:t>
      </w:r>
      <w:r w:rsidR="00E04883" w:rsidRPr="000967C6">
        <w:rPr>
          <w:rFonts w:ascii="Book Antiqua" w:hAnsi="Book Antiqua" w:cs="Times New Roman"/>
          <w:sz w:val="20"/>
          <w:szCs w:val="20"/>
          <w:lang w:val="en-GB"/>
        </w:rPr>
        <w:t xml:space="preserve"> we </w:t>
      </w:r>
      <w:r w:rsidR="0072092C" w:rsidRPr="000967C6">
        <w:rPr>
          <w:rFonts w:ascii="Book Antiqua" w:hAnsi="Book Antiqua" w:cs="Times New Roman"/>
          <w:sz w:val="20"/>
          <w:szCs w:val="20"/>
          <w:lang w:val="en-GB"/>
        </w:rPr>
        <w:t xml:space="preserve">evaluated the post-test probabilities of EPDS </w:t>
      </w:r>
      <w:r w:rsidR="00E04883" w:rsidRPr="000967C6">
        <w:rPr>
          <w:rFonts w:ascii="Book Antiqua" w:hAnsi="Book Antiqua" w:cs="Times New Roman"/>
          <w:sz w:val="20"/>
          <w:szCs w:val="20"/>
          <w:lang w:val="en-GB"/>
        </w:rPr>
        <w:t>using</w:t>
      </w:r>
      <w:r w:rsidR="00045FF3" w:rsidRPr="000967C6">
        <w:rPr>
          <w:rFonts w:ascii="Book Antiqua" w:hAnsi="Book Antiqua" w:cs="Times New Roman"/>
          <w:sz w:val="20"/>
          <w:szCs w:val="20"/>
          <w:lang w:val="en-GB"/>
        </w:rPr>
        <w:t xml:space="preserve"> the Fag</w:t>
      </w:r>
      <w:r w:rsidR="0026667A" w:rsidRPr="000967C6">
        <w:rPr>
          <w:rFonts w:ascii="Book Antiqua" w:hAnsi="Book Antiqua" w:cs="Times New Roman"/>
          <w:sz w:val="20"/>
          <w:szCs w:val="20"/>
          <w:lang w:val="en-GB"/>
        </w:rPr>
        <w:t>an’s nomogram (Bayesian</w:t>
      </w:r>
      <w:r w:rsidR="00C955FD" w:rsidRPr="000967C6">
        <w:rPr>
          <w:rFonts w:ascii="Book Antiqua" w:hAnsi="Book Antiqua" w:cs="Times New Roman"/>
          <w:sz w:val="20"/>
          <w:szCs w:val="20"/>
          <w:lang w:val="en-GB"/>
        </w:rPr>
        <w:t xml:space="preserve"> approach</w:t>
      </w:r>
      <w:r w:rsidR="0026667A" w:rsidRPr="000967C6">
        <w:rPr>
          <w:rFonts w:ascii="Book Antiqua" w:hAnsi="Book Antiqua" w:cs="Times New Roman"/>
          <w:sz w:val="20"/>
          <w:szCs w:val="20"/>
          <w:lang w:val="en-GB"/>
        </w:rPr>
        <w:t>)</w:t>
      </w:r>
      <w:r w:rsidR="00FB5C8B" w:rsidRPr="000967C6">
        <w:rPr>
          <w:rFonts w:ascii="Book Antiqua" w:hAnsi="Book Antiqua" w:cs="Times New Roman"/>
          <w:sz w:val="20"/>
          <w:szCs w:val="20"/>
          <w:lang w:val="en-GB"/>
        </w:rPr>
        <w:t xml:space="preserve">; these post-test probabilities indicating the clinical utility </w:t>
      </w:r>
      <w:r w:rsidR="00AD0A91" w:rsidRPr="000967C6">
        <w:rPr>
          <w:rFonts w:ascii="Book Antiqua" w:hAnsi="Book Antiqua" w:cs="Times New Roman"/>
          <w:sz w:val="20"/>
          <w:szCs w:val="20"/>
          <w:lang w:val="en-GB"/>
        </w:rPr>
        <w:t>was</w:t>
      </w:r>
      <w:r w:rsidR="00FB5C8B" w:rsidRPr="000967C6">
        <w:rPr>
          <w:rFonts w:ascii="Book Antiqua" w:hAnsi="Book Antiqua" w:cs="Times New Roman"/>
          <w:sz w:val="20"/>
          <w:szCs w:val="20"/>
          <w:lang w:val="en-GB"/>
        </w:rPr>
        <w:t xml:space="preserve"> the second outcome of our study</w:t>
      </w:r>
      <w:r w:rsidR="0047781E" w:rsidRPr="000967C6">
        <w:rPr>
          <w:rFonts w:ascii="Book Antiqua" w:hAnsi="Book Antiqua" w:cs="Times New Roman"/>
          <w:sz w:val="20"/>
          <w:szCs w:val="20"/>
          <w:vertAlign w:val="superscript"/>
          <w:lang w:val="en-GB"/>
        </w:rPr>
        <w:t>[12]</w:t>
      </w:r>
      <w:r w:rsidR="00EA0A23" w:rsidRPr="000967C6">
        <w:rPr>
          <w:rFonts w:ascii="Book Antiqua" w:hAnsi="Book Antiqua" w:cs="Times New Roman"/>
          <w:sz w:val="20"/>
          <w:szCs w:val="20"/>
          <w:lang w:val="en-GB"/>
        </w:rPr>
        <w:t>.</w:t>
      </w:r>
      <w:r w:rsidR="006D3590"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We calculated t</w:t>
      </w:r>
      <w:r w:rsidRPr="000967C6">
        <w:rPr>
          <w:rFonts w:ascii="Book Antiqua" w:eastAsia="Arial" w:hAnsi="Book Antiqua" w:cs="Times New Roman"/>
          <w:sz w:val="20"/>
          <w:szCs w:val="20"/>
          <w:lang w:val="en-GB"/>
        </w:rPr>
        <w:t xml:space="preserve">he 95% </w:t>
      </w:r>
      <w:r w:rsidR="0047781E" w:rsidRPr="000967C6">
        <w:rPr>
          <w:rFonts w:ascii="Book Antiqua" w:eastAsia="Arial" w:hAnsi="Book Antiqua" w:cs="Times New Roman"/>
          <w:sz w:val="20"/>
          <w:szCs w:val="20"/>
          <w:lang w:val="en-GB"/>
        </w:rPr>
        <w:t>confidence in</w:t>
      </w:r>
      <w:r w:rsidRPr="000967C6">
        <w:rPr>
          <w:rFonts w:ascii="Book Antiqua" w:eastAsia="Arial" w:hAnsi="Book Antiqua" w:cs="Times New Roman"/>
          <w:sz w:val="20"/>
          <w:szCs w:val="20"/>
          <w:lang w:val="en-GB"/>
        </w:rPr>
        <w:t>terval (95%CI) when</w:t>
      </w:r>
      <w:r w:rsidR="00E04883" w:rsidRPr="000967C6">
        <w:rPr>
          <w:rFonts w:ascii="Book Antiqua" w:eastAsia="Arial" w:hAnsi="Book Antiqua" w:cs="Times New Roman"/>
          <w:sz w:val="20"/>
          <w:szCs w:val="20"/>
          <w:lang w:val="en-GB"/>
        </w:rPr>
        <w:t>ever</w:t>
      </w:r>
      <w:r w:rsidRPr="000967C6">
        <w:rPr>
          <w:rFonts w:ascii="Book Antiqua" w:eastAsia="Arial" w:hAnsi="Book Antiqua" w:cs="Times New Roman"/>
          <w:sz w:val="20"/>
          <w:szCs w:val="20"/>
          <w:lang w:val="en-GB"/>
        </w:rPr>
        <w:t xml:space="preserve"> indicated. </w:t>
      </w:r>
      <w:r w:rsidR="0044433B" w:rsidRPr="000967C6">
        <w:rPr>
          <w:rFonts w:ascii="Book Antiqua" w:eastAsia="Arial" w:hAnsi="Book Antiqua" w:cs="Times New Roman"/>
          <w:sz w:val="20"/>
          <w:szCs w:val="20"/>
          <w:lang w:val="en-GB"/>
        </w:rPr>
        <w:t xml:space="preserve">All analyses were done at </w:t>
      </w:r>
      <w:r w:rsidR="007C08AC" w:rsidRPr="000967C6">
        <w:rPr>
          <w:rFonts w:ascii="Book Antiqua" w:eastAsia="Arial" w:hAnsi="Book Antiqua" w:cs="Times New Roman"/>
          <w:sz w:val="20"/>
          <w:szCs w:val="20"/>
          <w:lang w:val="en-GB"/>
        </w:rPr>
        <w:t xml:space="preserve">the </w:t>
      </w:r>
      <w:r w:rsidR="0044433B" w:rsidRPr="000967C6">
        <w:rPr>
          <w:rFonts w:ascii="Book Antiqua" w:eastAsia="Arial" w:hAnsi="Book Antiqua" w:cs="Times New Roman"/>
          <w:sz w:val="20"/>
          <w:szCs w:val="20"/>
          <w:lang w:val="en-GB"/>
        </w:rPr>
        <w:t>study level and not at</w:t>
      </w:r>
      <w:r w:rsidR="007C08AC" w:rsidRPr="000967C6">
        <w:rPr>
          <w:rFonts w:ascii="Book Antiqua" w:eastAsia="Arial" w:hAnsi="Book Antiqua" w:cs="Times New Roman"/>
          <w:sz w:val="20"/>
          <w:szCs w:val="20"/>
          <w:lang w:val="en-GB"/>
        </w:rPr>
        <w:t xml:space="preserve"> the</w:t>
      </w:r>
      <w:r w:rsidR="0044433B" w:rsidRPr="000967C6">
        <w:rPr>
          <w:rFonts w:ascii="Book Antiqua" w:eastAsia="Arial" w:hAnsi="Book Antiqua" w:cs="Times New Roman"/>
          <w:sz w:val="20"/>
          <w:szCs w:val="20"/>
          <w:lang w:val="en-GB"/>
        </w:rPr>
        <w:t xml:space="preserve"> participant level. </w:t>
      </w:r>
      <w:r w:rsidRPr="000967C6">
        <w:rPr>
          <w:rFonts w:ascii="Book Antiqua" w:eastAsia="Arial" w:hAnsi="Book Antiqua" w:cs="Times New Roman"/>
          <w:sz w:val="20"/>
          <w:szCs w:val="20"/>
          <w:lang w:val="en-GB"/>
        </w:rPr>
        <w:t xml:space="preserve">The analyses were done with STATA (version 15) using the MIDAS and </w:t>
      </w:r>
      <w:r w:rsidR="00926E3B" w:rsidRPr="000967C6">
        <w:rPr>
          <w:rFonts w:ascii="Book Antiqua" w:eastAsia="Arial" w:hAnsi="Book Antiqua" w:cs="Times New Roman"/>
          <w:sz w:val="20"/>
          <w:szCs w:val="20"/>
          <w:lang w:val="en-GB"/>
        </w:rPr>
        <w:t>MET</w:t>
      </w:r>
      <w:r w:rsidR="004A7313" w:rsidRPr="000967C6">
        <w:rPr>
          <w:rFonts w:ascii="Book Antiqua" w:eastAsia="Arial" w:hAnsi="Book Antiqua" w:cs="Times New Roman"/>
          <w:sz w:val="20"/>
          <w:szCs w:val="20"/>
          <w:lang w:val="en-GB"/>
        </w:rPr>
        <w:t>ANDI</w:t>
      </w:r>
      <w:r w:rsidRPr="000967C6">
        <w:rPr>
          <w:rFonts w:ascii="Book Antiqua" w:eastAsia="Arial" w:hAnsi="Book Antiqua" w:cs="Times New Roman"/>
          <w:sz w:val="20"/>
          <w:szCs w:val="20"/>
          <w:lang w:val="en-GB"/>
        </w:rPr>
        <w:t xml:space="preserve"> modules.</w:t>
      </w:r>
    </w:p>
    <w:p w14:paraId="3DE3884F" w14:textId="77777777" w:rsidR="00A7595C" w:rsidRPr="000967C6" w:rsidRDefault="00A7595C" w:rsidP="008F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0"/>
          <w:szCs w:val="20"/>
          <w:lang w:val="en-GB" w:eastAsia="zh-CN"/>
        </w:rPr>
      </w:pPr>
    </w:p>
    <w:p w14:paraId="25E70556" w14:textId="77777777" w:rsidR="009E6CE7" w:rsidRPr="000967C6" w:rsidRDefault="00FE7838" w:rsidP="008F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t>RESULTS</w:t>
      </w:r>
    </w:p>
    <w:p w14:paraId="2AC485C4" w14:textId="77777777" w:rsidR="00BF6CED" w:rsidRPr="000967C6" w:rsidRDefault="00BF6CED" w:rsidP="008F7F0F">
      <w:pPr>
        <w:widowControl w:val="0"/>
        <w:autoSpaceDE w:val="0"/>
        <w:autoSpaceDN w:val="0"/>
        <w:adjustRightInd w:val="0"/>
        <w:snapToGrid w:val="0"/>
        <w:spacing w:after="0" w:line="360" w:lineRule="auto"/>
        <w:jc w:val="both"/>
        <w:rPr>
          <w:rFonts w:ascii="Book Antiqua" w:eastAsia="Calibri" w:hAnsi="Book Antiqua" w:cs="Times New Roman"/>
          <w:b/>
          <w:i/>
          <w:sz w:val="20"/>
          <w:szCs w:val="20"/>
          <w:lang w:val="en-GB"/>
        </w:rPr>
      </w:pPr>
      <w:r w:rsidRPr="000967C6">
        <w:rPr>
          <w:rFonts w:ascii="Book Antiqua" w:eastAsia="Calibri" w:hAnsi="Book Antiqua" w:cs="Times New Roman"/>
          <w:b/>
          <w:i/>
          <w:sz w:val="20"/>
          <w:szCs w:val="20"/>
          <w:lang w:val="en-GB"/>
        </w:rPr>
        <w:t>Study characteristics</w:t>
      </w:r>
    </w:p>
    <w:p w14:paraId="504C7BA8" w14:textId="7A297AB2" w:rsidR="00A65392" w:rsidRPr="000967C6" w:rsidRDefault="003876B3"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Calibri" w:hAnsi="Book Antiqua" w:cs="Times New Roman"/>
          <w:sz w:val="20"/>
          <w:szCs w:val="20"/>
          <w:lang w:val="en-GB"/>
        </w:rPr>
        <w:t>The search strategies provided 2</w:t>
      </w:r>
      <w:r w:rsidR="00260BBF" w:rsidRPr="000967C6">
        <w:rPr>
          <w:rFonts w:ascii="Book Antiqua" w:eastAsia="Calibri" w:hAnsi="Book Antiqua" w:cs="Times New Roman"/>
          <w:sz w:val="20"/>
          <w:szCs w:val="20"/>
          <w:lang w:val="en-GB"/>
        </w:rPr>
        <w:t>,</w:t>
      </w:r>
      <w:r w:rsidRPr="000967C6">
        <w:rPr>
          <w:rFonts w:ascii="Book Antiqua" w:eastAsia="Calibri" w:hAnsi="Book Antiqua" w:cs="Times New Roman"/>
          <w:sz w:val="20"/>
          <w:szCs w:val="20"/>
          <w:lang w:val="en-GB"/>
        </w:rPr>
        <w:t>1</w:t>
      </w:r>
      <w:r w:rsidR="00C722FB" w:rsidRPr="000967C6">
        <w:rPr>
          <w:rFonts w:ascii="Book Antiqua" w:eastAsia="Calibri" w:hAnsi="Book Antiqua" w:cs="Times New Roman"/>
          <w:sz w:val="20"/>
          <w:szCs w:val="20"/>
          <w:lang w:val="en-GB"/>
        </w:rPr>
        <w:t>08</w:t>
      </w:r>
      <w:r w:rsidRPr="000967C6">
        <w:rPr>
          <w:rFonts w:ascii="Book Antiqua" w:eastAsia="Calibri" w:hAnsi="Book Antiqua" w:cs="Times New Roman"/>
          <w:sz w:val="20"/>
          <w:szCs w:val="20"/>
          <w:lang w:val="en-GB"/>
        </w:rPr>
        <w:t xml:space="preserve"> </w:t>
      </w:r>
      <w:r w:rsidR="00BC2E9F" w:rsidRPr="000967C6">
        <w:rPr>
          <w:rFonts w:ascii="Book Antiqua" w:eastAsia="Calibri" w:hAnsi="Book Antiqua" w:cs="Times New Roman"/>
          <w:sz w:val="20"/>
          <w:szCs w:val="20"/>
          <w:lang w:val="en-GB"/>
        </w:rPr>
        <w:t>titles and</w:t>
      </w:r>
      <w:r w:rsidRPr="000967C6">
        <w:rPr>
          <w:rFonts w:ascii="Book Antiqua" w:eastAsia="Calibri" w:hAnsi="Book Antiqua" w:cs="Times New Roman"/>
          <w:sz w:val="20"/>
          <w:szCs w:val="20"/>
          <w:lang w:val="en-GB"/>
        </w:rPr>
        <w:t xml:space="preserve"> </w:t>
      </w:r>
      <w:r w:rsidR="00BC2E9F" w:rsidRPr="000967C6">
        <w:rPr>
          <w:rFonts w:ascii="Book Antiqua" w:eastAsia="Calibri" w:hAnsi="Book Antiqua" w:cs="Times New Roman"/>
          <w:sz w:val="20"/>
          <w:szCs w:val="20"/>
          <w:lang w:val="en-GB"/>
        </w:rPr>
        <w:t xml:space="preserve">the diagnostic accuracy of EPDS was documented in </w:t>
      </w:r>
      <w:r w:rsidR="00260BBF" w:rsidRPr="000967C6">
        <w:rPr>
          <w:rFonts w:ascii="Book Antiqua" w:eastAsia="Calibri" w:hAnsi="Book Antiqua" w:cs="Times New Roman"/>
          <w:sz w:val="20"/>
          <w:szCs w:val="20"/>
          <w:lang w:val="en-GB"/>
        </w:rPr>
        <w:t>nine</w:t>
      </w:r>
      <w:r w:rsidRPr="000967C6">
        <w:rPr>
          <w:rFonts w:ascii="Book Antiqua" w:eastAsia="Calibri" w:hAnsi="Book Antiqua" w:cs="Times New Roman"/>
          <w:sz w:val="20"/>
          <w:szCs w:val="20"/>
          <w:lang w:val="en-GB"/>
        </w:rPr>
        <w:t xml:space="preserve"> studies </w:t>
      </w:r>
      <w:r w:rsidR="003A186B" w:rsidRPr="000967C6">
        <w:rPr>
          <w:rFonts w:ascii="Book Antiqua" w:eastAsia="Calibri" w:hAnsi="Book Antiqua" w:cs="Times New Roman"/>
          <w:sz w:val="20"/>
          <w:szCs w:val="20"/>
          <w:lang w:val="en-GB"/>
        </w:rPr>
        <w:t xml:space="preserve">in </w:t>
      </w:r>
      <w:r w:rsidR="00BC2E9F" w:rsidRPr="000967C6">
        <w:rPr>
          <w:rFonts w:ascii="Book Antiqua" w:eastAsia="Calibri" w:hAnsi="Book Antiqua" w:cs="Times New Roman"/>
          <w:sz w:val="20"/>
          <w:szCs w:val="20"/>
          <w:lang w:val="en-GB"/>
        </w:rPr>
        <w:t>seven</w:t>
      </w:r>
      <w:r w:rsidR="003A186B" w:rsidRPr="000967C6">
        <w:rPr>
          <w:rFonts w:ascii="Book Antiqua" w:eastAsia="Calibri" w:hAnsi="Book Antiqua" w:cs="Times New Roman"/>
          <w:sz w:val="20"/>
          <w:szCs w:val="20"/>
          <w:lang w:val="en-GB"/>
        </w:rPr>
        <w:t xml:space="preserve"> </w:t>
      </w:r>
      <w:r w:rsidR="00260BBF" w:rsidRPr="000967C6">
        <w:rPr>
          <w:rFonts w:ascii="Book Antiqua" w:eastAsia="Calibri" w:hAnsi="Book Antiqua" w:cs="Times New Roman"/>
          <w:sz w:val="20"/>
          <w:szCs w:val="20"/>
          <w:lang w:val="en-GB"/>
        </w:rPr>
        <w:t xml:space="preserve">of the </w:t>
      </w:r>
      <w:r w:rsidR="003A186B" w:rsidRPr="000967C6">
        <w:rPr>
          <w:rFonts w:ascii="Book Antiqua" w:eastAsia="Calibri" w:hAnsi="Book Antiqua" w:cs="Times New Roman"/>
          <w:sz w:val="20"/>
          <w:szCs w:val="20"/>
          <w:lang w:val="en-GB"/>
        </w:rPr>
        <w:t>official languages of India</w:t>
      </w:r>
      <w:r w:rsidR="0047781E" w:rsidRPr="000967C6">
        <w:rPr>
          <w:rFonts w:ascii="Book Antiqua" w:eastAsia="Calibri" w:hAnsi="Book Antiqua" w:cs="Times New Roman"/>
          <w:sz w:val="20"/>
          <w:szCs w:val="20"/>
          <w:vertAlign w:val="superscript"/>
          <w:lang w:val="en-GB"/>
        </w:rPr>
        <w:t>[13-21]</w:t>
      </w:r>
      <w:r w:rsidR="00BC2E9F" w:rsidRPr="000967C6">
        <w:rPr>
          <w:rFonts w:ascii="Book Antiqua" w:eastAsia="Calibri" w:hAnsi="Book Antiqua" w:cs="Times New Roman"/>
          <w:sz w:val="20"/>
          <w:szCs w:val="20"/>
          <w:lang w:val="en-GB"/>
        </w:rPr>
        <w:t>.</w:t>
      </w:r>
      <w:r w:rsidR="003A186B" w:rsidRPr="000967C6">
        <w:rPr>
          <w:rFonts w:ascii="Book Antiqua" w:eastAsia="Calibri" w:hAnsi="Book Antiqua" w:cs="Times New Roman"/>
          <w:sz w:val="20"/>
          <w:szCs w:val="20"/>
          <w:lang w:val="en-GB"/>
        </w:rPr>
        <w:t xml:space="preserve"> </w:t>
      </w:r>
      <w:r w:rsidR="00BC2E9F" w:rsidRPr="000967C6">
        <w:rPr>
          <w:rFonts w:ascii="Book Antiqua" w:eastAsia="Calibri" w:hAnsi="Book Antiqua" w:cs="Times New Roman"/>
          <w:sz w:val="20"/>
          <w:szCs w:val="20"/>
          <w:lang w:val="en-GB"/>
        </w:rPr>
        <w:t xml:space="preserve">One study </w:t>
      </w:r>
      <w:r w:rsidR="003F55D1" w:rsidRPr="000967C6">
        <w:rPr>
          <w:rFonts w:ascii="Book Antiqua" w:eastAsia="Calibri" w:hAnsi="Book Antiqua" w:cs="Times New Roman"/>
          <w:sz w:val="20"/>
          <w:szCs w:val="20"/>
          <w:lang w:val="en-GB"/>
        </w:rPr>
        <w:t xml:space="preserve">in Kannada </w:t>
      </w:r>
      <w:r w:rsidR="00FA3F07" w:rsidRPr="000967C6">
        <w:rPr>
          <w:rFonts w:ascii="Book Antiqua" w:eastAsia="Calibri" w:hAnsi="Book Antiqua" w:cs="Times New Roman"/>
          <w:sz w:val="20"/>
          <w:szCs w:val="20"/>
          <w:lang w:val="en-GB"/>
        </w:rPr>
        <w:t>w</w:t>
      </w:r>
      <w:r w:rsidR="003F55D1" w:rsidRPr="000967C6">
        <w:rPr>
          <w:rFonts w:ascii="Book Antiqua" w:eastAsia="Calibri" w:hAnsi="Book Antiqua" w:cs="Times New Roman"/>
          <w:sz w:val="20"/>
          <w:szCs w:val="20"/>
          <w:lang w:val="en-GB"/>
        </w:rPr>
        <w:t>as</w:t>
      </w:r>
      <w:r w:rsidR="00BC2E9F" w:rsidRPr="000967C6">
        <w:rPr>
          <w:rFonts w:ascii="Book Antiqua" w:eastAsia="Calibri" w:hAnsi="Book Antiqua" w:cs="Times New Roman"/>
          <w:sz w:val="20"/>
          <w:szCs w:val="20"/>
          <w:lang w:val="en-GB"/>
        </w:rPr>
        <w:t xml:space="preserve"> excluded</w:t>
      </w:r>
      <w:r w:rsidR="009A3B26" w:rsidRPr="000967C6">
        <w:rPr>
          <w:rFonts w:ascii="Book Antiqua" w:eastAsia="Calibri" w:hAnsi="Book Antiqua" w:cs="Times New Roman"/>
          <w:sz w:val="20"/>
          <w:szCs w:val="20"/>
          <w:lang w:val="en-GB"/>
        </w:rPr>
        <w:t>,</w:t>
      </w:r>
      <w:r w:rsidR="00BC2E9F" w:rsidRPr="000967C6">
        <w:rPr>
          <w:rFonts w:ascii="Book Antiqua" w:eastAsia="Calibri" w:hAnsi="Book Antiqua" w:cs="Times New Roman"/>
          <w:sz w:val="20"/>
          <w:szCs w:val="20"/>
          <w:lang w:val="en-GB"/>
        </w:rPr>
        <w:t xml:space="preserve"> as it included participants during their third trimester of pregnancy </w:t>
      </w:r>
      <w:r w:rsidR="003F55D1" w:rsidRPr="000967C6">
        <w:rPr>
          <w:rFonts w:ascii="Book Antiqua" w:eastAsia="Calibri" w:hAnsi="Book Antiqua" w:cs="Times New Roman"/>
          <w:sz w:val="20"/>
          <w:szCs w:val="20"/>
          <w:lang w:val="en-GB"/>
        </w:rPr>
        <w:t xml:space="preserve">and not </w:t>
      </w:r>
      <w:r w:rsidR="00FA3F07" w:rsidRPr="000967C6">
        <w:rPr>
          <w:rFonts w:ascii="Book Antiqua" w:eastAsia="Calibri" w:hAnsi="Book Antiqua" w:cs="Times New Roman"/>
          <w:sz w:val="20"/>
          <w:szCs w:val="20"/>
          <w:lang w:val="en-GB"/>
        </w:rPr>
        <w:t xml:space="preserve">the </w:t>
      </w:r>
      <w:r w:rsidR="00336166" w:rsidRPr="000967C6">
        <w:rPr>
          <w:rFonts w:ascii="Book Antiqua" w:eastAsia="Calibri" w:hAnsi="Book Antiqua" w:cs="Times New Roman"/>
          <w:sz w:val="20"/>
          <w:szCs w:val="20"/>
          <w:lang w:val="en-GB"/>
        </w:rPr>
        <w:t>post-natal period</w:t>
      </w:r>
      <w:r w:rsidR="0047781E" w:rsidRPr="000967C6">
        <w:rPr>
          <w:rFonts w:ascii="Book Antiqua" w:eastAsia="Calibri" w:hAnsi="Book Antiqua" w:cs="Times New Roman"/>
          <w:sz w:val="20"/>
          <w:szCs w:val="20"/>
          <w:vertAlign w:val="superscript"/>
          <w:lang w:val="en-GB"/>
        </w:rPr>
        <w:t>[16]</w:t>
      </w:r>
      <w:r w:rsidR="00712BE4" w:rsidRPr="000967C6">
        <w:rPr>
          <w:rFonts w:ascii="Book Antiqua" w:eastAsia="Calibri" w:hAnsi="Book Antiqua" w:cs="Times New Roman"/>
          <w:sz w:val="20"/>
          <w:szCs w:val="20"/>
          <w:lang w:val="en-GB"/>
        </w:rPr>
        <w:t>. A</w:t>
      </w:r>
      <w:r w:rsidR="003F55D1" w:rsidRPr="000967C6">
        <w:rPr>
          <w:rFonts w:ascii="Book Antiqua" w:eastAsia="Calibri" w:hAnsi="Book Antiqua" w:cs="Times New Roman"/>
          <w:sz w:val="20"/>
          <w:szCs w:val="20"/>
          <w:lang w:val="en-GB"/>
        </w:rPr>
        <w:t xml:space="preserve">nother study in Bengali was excluded </w:t>
      </w:r>
      <w:r w:rsidR="009A3B26" w:rsidRPr="000967C6">
        <w:rPr>
          <w:rFonts w:ascii="Book Antiqua" w:eastAsia="Calibri" w:hAnsi="Book Antiqua" w:cs="Times New Roman"/>
          <w:sz w:val="20"/>
          <w:szCs w:val="20"/>
          <w:lang w:val="en-GB"/>
        </w:rPr>
        <w:t>due to the</w:t>
      </w:r>
      <w:r w:rsidR="003F55D1" w:rsidRPr="000967C6">
        <w:rPr>
          <w:rFonts w:ascii="Book Antiqua" w:eastAsia="Calibri" w:hAnsi="Book Antiqua" w:cs="Times New Roman"/>
          <w:sz w:val="20"/>
          <w:szCs w:val="20"/>
          <w:lang w:val="en-GB"/>
        </w:rPr>
        <w:t xml:space="preserve"> poor </w:t>
      </w:r>
      <w:r w:rsidR="00FA3F07" w:rsidRPr="000967C6">
        <w:rPr>
          <w:rFonts w:ascii="Book Antiqua" w:eastAsia="Calibri" w:hAnsi="Book Antiqua" w:cs="Times New Roman"/>
          <w:sz w:val="20"/>
          <w:szCs w:val="20"/>
          <w:lang w:val="en-GB"/>
        </w:rPr>
        <w:t xml:space="preserve">quality of </w:t>
      </w:r>
      <w:r w:rsidR="00712BE4" w:rsidRPr="000967C6">
        <w:rPr>
          <w:rFonts w:ascii="Book Antiqua" w:eastAsia="Calibri" w:hAnsi="Book Antiqua" w:cs="Times New Roman"/>
          <w:sz w:val="20"/>
          <w:szCs w:val="20"/>
          <w:lang w:val="en-GB"/>
        </w:rPr>
        <w:t xml:space="preserve">the </w:t>
      </w:r>
      <w:r w:rsidR="0047781E" w:rsidRPr="000967C6">
        <w:rPr>
          <w:rFonts w:ascii="Book Antiqua" w:eastAsia="Calibri" w:hAnsi="Book Antiqua" w:cs="Times New Roman"/>
          <w:sz w:val="20"/>
          <w:szCs w:val="20"/>
          <w:lang w:val="en-GB"/>
        </w:rPr>
        <w:t>study</w:t>
      </w:r>
      <w:r w:rsidR="00336166" w:rsidRPr="000967C6">
        <w:rPr>
          <w:rFonts w:ascii="Book Antiqua" w:eastAsia="Calibri" w:hAnsi="Book Antiqua" w:cs="Times New Roman"/>
          <w:sz w:val="20"/>
          <w:szCs w:val="20"/>
          <w:vertAlign w:val="superscript"/>
          <w:lang w:val="en-GB"/>
        </w:rPr>
        <w:t>[20]</w:t>
      </w:r>
      <w:r w:rsidR="00E83529" w:rsidRPr="000967C6">
        <w:rPr>
          <w:rFonts w:ascii="Book Antiqua" w:eastAsia="Calibri" w:hAnsi="Book Antiqua" w:cs="Times New Roman"/>
          <w:sz w:val="20"/>
          <w:szCs w:val="20"/>
          <w:lang w:val="en-GB"/>
        </w:rPr>
        <w:t xml:space="preserve">. </w:t>
      </w:r>
      <w:r w:rsidRPr="000967C6">
        <w:rPr>
          <w:rFonts w:ascii="Book Antiqua" w:eastAsia="Calibri" w:hAnsi="Book Antiqua" w:cs="Times New Roman"/>
          <w:sz w:val="20"/>
          <w:szCs w:val="20"/>
          <w:lang w:val="en-GB"/>
        </w:rPr>
        <w:t>Figure 1</w:t>
      </w:r>
      <w:r w:rsidR="003F55D1" w:rsidRPr="000967C6">
        <w:rPr>
          <w:rFonts w:ascii="Book Antiqua" w:eastAsia="Calibri" w:hAnsi="Book Antiqua" w:cs="Times New Roman"/>
          <w:sz w:val="20"/>
          <w:szCs w:val="20"/>
          <w:lang w:val="en-GB"/>
        </w:rPr>
        <w:t xml:space="preserve"> </w:t>
      </w:r>
      <w:r w:rsidR="0073610C" w:rsidRPr="000967C6">
        <w:rPr>
          <w:rFonts w:ascii="Book Antiqua" w:eastAsia="Calibri" w:hAnsi="Book Antiqua" w:cs="Times New Roman"/>
          <w:sz w:val="20"/>
          <w:szCs w:val="20"/>
          <w:lang w:val="en-GB"/>
        </w:rPr>
        <w:t>captures</w:t>
      </w:r>
      <w:r w:rsidR="00E83529" w:rsidRPr="000967C6">
        <w:rPr>
          <w:rFonts w:ascii="Book Antiqua" w:eastAsia="Calibri" w:hAnsi="Book Antiqua" w:cs="Times New Roman"/>
          <w:sz w:val="20"/>
          <w:szCs w:val="20"/>
          <w:lang w:val="en-GB"/>
        </w:rPr>
        <w:t xml:space="preserve"> the </w:t>
      </w:r>
      <w:r w:rsidR="003F55D1" w:rsidRPr="000967C6">
        <w:rPr>
          <w:rFonts w:ascii="Book Antiqua" w:eastAsia="Calibri" w:hAnsi="Book Antiqua" w:cs="Times New Roman"/>
          <w:sz w:val="20"/>
          <w:szCs w:val="20"/>
          <w:lang w:val="en-GB"/>
        </w:rPr>
        <w:t>PRISMA details</w:t>
      </w:r>
      <w:r w:rsidR="002B6774" w:rsidRPr="000967C6">
        <w:rPr>
          <w:rFonts w:ascii="Book Antiqua" w:eastAsia="Calibri" w:hAnsi="Book Antiqua" w:cs="Times New Roman"/>
          <w:sz w:val="20"/>
          <w:szCs w:val="20"/>
          <w:lang w:val="en-GB"/>
        </w:rPr>
        <w:t>,</w:t>
      </w:r>
      <w:r w:rsidR="00E83529" w:rsidRPr="000967C6">
        <w:rPr>
          <w:rFonts w:ascii="Book Antiqua" w:eastAsia="Calibri" w:hAnsi="Book Antiqua" w:cs="Times New Roman"/>
          <w:sz w:val="20"/>
          <w:szCs w:val="20"/>
          <w:lang w:val="en-GB"/>
        </w:rPr>
        <w:t xml:space="preserve"> and</w:t>
      </w:r>
      <w:r w:rsidRPr="000967C6">
        <w:rPr>
          <w:rFonts w:ascii="Book Antiqua" w:eastAsia="Calibri" w:hAnsi="Book Antiqua" w:cs="Times New Roman"/>
          <w:sz w:val="20"/>
          <w:szCs w:val="20"/>
          <w:lang w:val="en-GB"/>
        </w:rPr>
        <w:t xml:space="preserve"> </w:t>
      </w:r>
      <w:r w:rsidRPr="000967C6">
        <w:rPr>
          <w:rFonts w:ascii="Book Antiqua" w:hAnsi="Book Antiqua" w:cs="Times New Roman"/>
          <w:sz w:val="20"/>
          <w:szCs w:val="20"/>
          <w:lang w:val="en-GB"/>
        </w:rPr>
        <w:t>Table 1 summari</w:t>
      </w:r>
      <w:r w:rsidR="0073610C" w:rsidRPr="000967C6">
        <w:rPr>
          <w:rFonts w:ascii="Book Antiqua" w:hAnsi="Book Antiqua" w:cs="Times New Roman"/>
          <w:sz w:val="20"/>
          <w:szCs w:val="20"/>
          <w:lang w:val="en-GB"/>
        </w:rPr>
        <w:t>s</w:t>
      </w:r>
      <w:r w:rsidRPr="000967C6">
        <w:rPr>
          <w:rFonts w:ascii="Book Antiqua" w:hAnsi="Book Antiqua" w:cs="Times New Roman"/>
          <w:sz w:val="20"/>
          <w:szCs w:val="20"/>
          <w:lang w:val="en-GB"/>
        </w:rPr>
        <w:t xml:space="preserve">es the </w:t>
      </w:r>
      <w:bookmarkStart w:id="33" w:name="OLE_LINK50"/>
      <w:bookmarkStart w:id="34" w:name="OLE_LINK51"/>
      <w:r w:rsidR="0047781E" w:rsidRPr="000967C6">
        <w:rPr>
          <w:rFonts w:ascii="Book Antiqua" w:hAnsi="Book Antiqua" w:cs="Times New Roman"/>
          <w:sz w:val="20"/>
          <w:szCs w:val="20"/>
          <w:lang w:val="en-GB"/>
        </w:rPr>
        <w:t xml:space="preserve">participants, index measure, comparative reference measure and outcome of </w:t>
      </w:r>
      <w:r w:rsidR="0047781E" w:rsidRPr="000967C6">
        <w:rPr>
          <w:rFonts w:ascii="Book Antiqua" w:hAnsi="Book Antiqua" w:cs="Times New Roman"/>
          <w:sz w:val="20"/>
          <w:szCs w:val="20"/>
          <w:lang w:val="en-GB"/>
        </w:rPr>
        <w:lastRenderedPageBreak/>
        <w:t>diagnostic accuracy</w:t>
      </w:r>
      <w:bookmarkEnd w:id="33"/>
      <w:bookmarkEnd w:id="34"/>
      <w:r w:rsidRPr="000967C6">
        <w:rPr>
          <w:rFonts w:ascii="Book Antiqua" w:hAnsi="Book Antiqua" w:cs="Times New Roman"/>
          <w:sz w:val="20"/>
          <w:szCs w:val="20"/>
          <w:lang w:val="en-GB"/>
        </w:rPr>
        <w:t xml:space="preserve"> details </w:t>
      </w:r>
      <w:r w:rsidR="0073610C" w:rsidRPr="000967C6">
        <w:rPr>
          <w:rFonts w:ascii="Book Antiqua" w:hAnsi="Book Antiqua" w:cs="Times New Roman"/>
          <w:sz w:val="20"/>
          <w:szCs w:val="20"/>
          <w:lang w:val="en-GB"/>
        </w:rPr>
        <w:t xml:space="preserve">and QUADAS -2 appraisal </w:t>
      </w:r>
      <w:r w:rsidR="00EB2C5B" w:rsidRPr="000967C6">
        <w:rPr>
          <w:rFonts w:ascii="Book Antiqua" w:hAnsi="Book Antiqua" w:cs="Times New Roman"/>
          <w:sz w:val="20"/>
          <w:szCs w:val="20"/>
          <w:lang w:val="en-GB"/>
        </w:rPr>
        <w:t xml:space="preserve">of </w:t>
      </w:r>
      <w:r w:rsidR="0073610C" w:rsidRPr="000967C6">
        <w:rPr>
          <w:rFonts w:ascii="Book Antiqua" w:hAnsi="Book Antiqua" w:cs="Times New Roman"/>
          <w:sz w:val="20"/>
          <w:szCs w:val="20"/>
          <w:lang w:val="en-GB"/>
        </w:rPr>
        <w:t xml:space="preserve">each </w:t>
      </w:r>
      <w:r w:rsidR="002B6774" w:rsidRPr="000967C6">
        <w:rPr>
          <w:rFonts w:ascii="Book Antiqua" w:hAnsi="Book Antiqua" w:cs="Times New Roman"/>
          <w:sz w:val="20"/>
          <w:szCs w:val="20"/>
          <w:lang w:val="en-GB"/>
        </w:rPr>
        <w:t xml:space="preserve">of </w:t>
      </w:r>
      <w:r w:rsidR="00EB2C5B" w:rsidRPr="000967C6">
        <w:rPr>
          <w:rFonts w:ascii="Book Antiqua" w:hAnsi="Book Antiqua" w:cs="Times New Roman"/>
          <w:sz w:val="20"/>
          <w:szCs w:val="20"/>
          <w:lang w:val="en-GB"/>
        </w:rPr>
        <w:t>the stud</w:t>
      </w:r>
      <w:r w:rsidR="002B6774" w:rsidRPr="000967C6">
        <w:rPr>
          <w:rFonts w:ascii="Book Antiqua" w:hAnsi="Book Antiqua" w:cs="Times New Roman"/>
          <w:sz w:val="20"/>
          <w:szCs w:val="20"/>
          <w:lang w:val="en-GB"/>
        </w:rPr>
        <w:t>ies that were</w:t>
      </w:r>
      <w:r w:rsidR="00EB2C5B" w:rsidRPr="000967C6">
        <w:rPr>
          <w:rFonts w:ascii="Book Antiqua" w:hAnsi="Book Antiqua" w:cs="Times New Roman"/>
          <w:sz w:val="20"/>
          <w:szCs w:val="20"/>
          <w:lang w:val="en-GB"/>
        </w:rPr>
        <w:t xml:space="preserve"> included </w:t>
      </w:r>
      <w:r w:rsidR="0073610C" w:rsidRPr="000967C6">
        <w:rPr>
          <w:rFonts w:ascii="Book Antiqua" w:hAnsi="Book Antiqua" w:cs="Times New Roman"/>
          <w:sz w:val="20"/>
          <w:szCs w:val="20"/>
          <w:lang w:val="en-GB"/>
        </w:rPr>
        <w:t xml:space="preserve">or excluded </w:t>
      </w:r>
      <w:r w:rsidR="00EB2C5B" w:rsidRPr="000967C6">
        <w:rPr>
          <w:rFonts w:ascii="Book Antiqua" w:hAnsi="Book Antiqua" w:cs="Times New Roman"/>
          <w:sz w:val="20"/>
          <w:szCs w:val="20"/>
          <w:lang w:val="en-GB"/>
        </w:rPr>
        <w:t>in the final analysis</w:t>
      </w:r>
      <w:r w:rsidR="00B32B78" w:rsidRPr="000967C6">
        <w:rPr>
          <w:rFonts w:ascii="Book Antiqua" w:hAnsi="Book Antiqua" w:cs="Times New Roman"/>
          <w:sz w:val="20"/>
          <w:szCs w:val="20"/>
          <w:lang w:val="en-GB"/>
        </w:rPr>
        <w:t xml:space="preserve"> </w:t>
      </w:r>
      <w:r w:rsidR="0073610C" w:rsidRPr="000967C6">
        <w:rPr>
          <w:rFonts w:ascii="Book Antiqua" w:hAnsi="Book Antiqua" w:cs="Times New Roman"/>
          <w:sz w:val="20"/>
          <w:szCs w:val="20"/>
          <w:lang w:val="en-GB"/>
        </w:rPr>
        <w:t>(</w:t>
      </w:r>
      <w:r w:rsidR="0073610C" w:rsidRPr="000967C6">
        <w:rPr>
          <w:rFonts w:ascii="Book Antiqua" w:hAnsi="Book Antiqua" w:cs="Times New Roman"/>
          <w:i/>
          <w:sz w:val="20"/>
          <w:szCs w:val="20"/>
          <w:lang w:val="en-GB"/>
        </w:rPr>
        <w:t>n</w:t>
      </w:r>
      <w:r w:rsidR="0047781E" w:rsidRPr="000967C6">
        <w:rPr>
          <w:rFonts w:ascii="Book Antiqua" w:hAnsi="Book Antiqua" w:cs="Times New Roman"/>
          <w:sz w:val="20"/>
          <w:szCs w:val="20"/>
          <w:lang w:val="en-GB" w:eastAsia="zh-CN"/>
        </w:rPr>
        <w:t xml:space="preserve"> </w:t>
      </w:r>
      <w:r w:rsidR="0073610C" w:rsidRPr="000967C6">
        <w:rPr>
          <w:rFonts w:ascii="Book Antiqua" w:hAnsi="Book Antiqua" w:cs="Times New Roman"/>
          <w:sz w:val="20"/>
          <w:szCs w:val="20"/>
          <w:lang w:val="en-GB"/>
        </w:rPr>
        <w:t>=</w:t>
      </w:r>
      <w:r w:rsidR="0047781E" w:rsidRPr="000967C6">
        <w:rPr>
          <w:rFonts w:ascii="Book Antiqua" w:hAnsi="Book Antiqua" w:cs="Times New Roman"/>
          <w:sz w:val="20"/>
          <w:szCs w:val="20"/>
          <w:lang w:val="en-GB" w:eastAsia="zh-CN"/>
        </w:rPr>
        <w:t xml:space="preserve"> </w:t>
      </w:r>
      <w:r w:rsidR="00B32B78" w:rsidRPr="000967C6">
        <w:rPr>
          <w:rFonts w:ascii="Book Antiqua" w:hAnsi="Book Antiqua" w:cs="Times New Roman"/>
          <w:sz w:val="20"/>
          <w:szCs w:val="20"/>
          <w:lang w:val="en-GB"/>
        </w:rPr>
        <w:t>1227</w:t>
      </w:r>
      <w:r w:rsidR="0073610C" w:rsidRPr="000967C6">
        <w:rPr>
          <w:rFonts w:ascii="Book Antiqua" w:hAnsi="Book Antiqua" w:cs="Times New Roman"/>
          <w:sz w:val="20"/>
          <w:szCs w:val="20"/>
          <w:lang w:val="en-GB"/>
        </w:rPr>
        <w:t>).</w:t>
      </w:r>
      <w:r w:rsidR="00EB2C5B" w:rsidRPr="000967C6">
        <w:rPr>
          <w:rFonts w:ascii="Book Antiqua" w:hAnsi="Book Antiqua" w:cs="Times New Roman"/>
          <w:sz w:val="20"/>
          <w:szCs w:val="20"/>
          <w:lang w:val="en-GB"/>
        </w:rPr>
        <w:t xml:space="preserve"> The </w:t>
      </w:r>
      <w:r w:rsidRPr="000967C6">
        <w:rPr>
          <w:rFonts w:ascii="Book Antiqua" w:hAnsi="Book Antiqua" w:cs="Times New Roman"/>
          <w:sz w:val="20"/>
          <w:szCs w:val="20"/>
          <w:lang w:val="en-GB"/>
        </w:rPr>
        <w:t xml:space="preserve">QUADAS-2 </w:t>
      </w:r>
      <w:r w:rsidR="00EB2C5B" w:rsidRPr="000967C6">
        <w:rPr>
          <w:rFonts w:ascii="Book Antiqua" w:hAnsi="Book Antiqua" w:cs="Times New Roman"/>
          <w:sz w:val="20"/>
          <w:szCs w:val="20"/>
          <w:lang w:val="en-GB"/>
        </w:rPr>
        <w:t>appraisal demonstrated that in</w:t>
      </w:r>
      <w:r w:rsidRPr="000967C6">
        <w:rPr>
          <w:rFonts w:ascii="Book Antiqua" w:hAnsi="Book Antiqua" w:cs="Times New Roman"/>
          <w:sz w:val="20"/>
          <w:szCs w:val="20"/>
          <w:lang w:val="en-GB"/>
        </w:rPr>
        <w:t xml:space="preserve"> the risk of bias criteria, </w:t>
      </w:r>
      <w:r w:rsidR="0012167D" w:rsidRPr="000967C6">
        <w:rPr>
          <w:rFonts w:ascii="Book Antiqua" w:hAnsi="Book Antiqua" w:cs="Times New Roman"/>
          <w:sz w:val="20"/>
          <w:szCs w:val="20"/>
          <w:lang w:val="en-GB"/>
        </w:rPr>
        <w:t xml:space="preserve">one study </w:t>
      </w:r>
      <w:r w:rsidRPr="000967C6">
        <w:rPr>
          <w:rFonts w:ascii="Book Antiqua" w:hAnsi="Book Antiqua" w:cs="Times New Roman"/>
          <w:sz w:val="20"/>
          <w:szCs w:val="20"/>
          <w:lang w:val="en-GB"/>
        </w:rPr>
        <w:t xml:space="preserve">was rated as </w:t>
      </w:r>
      <w:r w:rsidR="00385060" w:rsidRPr="000967C6">
        <w:rPr>
          <w:rFonts w:ascii="Book Antiqua" w:hAnsi="Book Antiqua" w:cs="Times New Roman"/>
          <w:sz w:val="20"/>
          <w:szCs w:val="20"/>
          <w:lang w:val="en-GB"/>
        </w:rPr>
        <w:t>“</w:t>
      </w:r>
      <w:r w:rsidRPr="000967C6">
        <w:rPr>
          <w:rFonts w:ascii="Book Antiqua" w:hAnsi="Book Antiqua" w:cs="Times New Roman"/>
          <w:sz w:val="20"/>
          <w:szCs w:val="20"/>
          <w:lang w:val="en-GB"/>
        </w:rPr>
        <w:t>at low risk of bias</w:t>
      </w:r>
      <w:r w:rsidR="00385060"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across all domains</w:t>
      </w:r>
      <w:r w:rsidR="003F55D1" w:rsidRPr="000967C6">
        <w:rPr>
          <w:rFonts w:ascii="Book Antiqua" w:hAnsi="Book Antiqua" w:cs="Times New Roman"/>
          <w:sz w:val="20"/>
          <w:szCs w:val="20"/>
          <w:lang w:val="en-GB"/>
        </w:rPr>
        <w:t>.</w:t>
      </w:r>
      <w:r w:rsidR="0084490F"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 xml:space="preserve">A rating of an unclear risk of bias was the most common rating across the </w:t>
      </w:r>
      <w:r w:rsidR="00E96E46" w:rsidRPr="000967C6">
        <w:rPr>
          <w:rFonts w:ascii="Book Antiqua" w:hAnsi="Book Antiqua" w:cs="Times New Roman"/>
          <w:sz w:val="20"/>
          <w:szCs w:val="20"/>
          <w:lang w:val="en-GB"/>
        </w:rPr>
        <w:t xml:space="preserve">appraisal </w:t>
      </w:r>
      <w:r w:rsidRPr="000967C6">
        <w:rPr>
          <w:rFonts w:ascii="Book Antiqua" w:hAnsi="Book Antiqua" w:cs="Times New Roman"/>
          <w:sz w:val="20"/>
          <w:szCs w:val="20"/>
          <w:lang w:val="en-GB"/>
        </w:rPr>
        <w:t xml:space="preserve">domains. </w:t>
      </w:r>
      <w:r w:rsidR="00EB5CF7" w:rsidRPr="000967C6">
        <w:rPr>
          <w:rFonts w:ascii="Book Antiqua" w:hAnsi="Book Antiqua" w:cs="Times New Roman"/>
          <w:sz w:val="20"/>
          <w:szCs w:val="20"/>
          <w:lang w:val="en-GB"/>
        </w:rPr>
        <w:t xml:space="preserve">The Deek’s plot for publication bias is presented in Figure 2. </w:t>
      </w:r>
      <w:r w:rsidRPr="000967C6">
        <w:rPr>
          <w:rFonts w:ascii="Book Antiqua" w:hAnsi="Book Antiqua" w:cs="Times New Roman"/>
          <w:sz w:val="20"/>
          <w:szCs w:val="20"/>
          <w:lang w:val="en-GB"/>
        </w:rPr>
        <w:t xml:space="preserve">In terms of applicability criteria, all </w:t>
      </w:r>
      <w:r w:rsidR="00252E14" w:rsidRPr="000967C6">
        <w:rPr>
          <w:rFonts w:ascii="Book Antiqua" w:hAnsi="Book Antiqua" w:cs="Times New Roman"/>
          <w:sz w:val="20"/>
          <w:szCs w:val="20"/>
          <w:lang w:val="en-GB"/>
        </w:rPr>
        <w:t xml:space="preserve">seven </w:t>
      </w:r>
      <w:r w:rsidRPr="000967C6">
        <w:rPr>
          <w:rFonts w:ascii="Book Antiqua" w:hAnsi="Book Antiqua" w:cs="Times New Roman"/>
          <w:sz w:val="20"/>
          <w:szCs w:val="20"/>
          <w:lang w:val="en-GB"/>
        </w:rPr>
        <w:t>studies were rated as applicable on all domains</w:t>
      </w:r>
      <w:r w:rsidR="00EB5CF7" w:rsidRPr="000967C6">
        <w:rPr>
          <w:rFonts w:ascii="Book Antiqua" w:hAnsi="Book Antiqua" w:cs="Times New Roman"/>
          <w:sz w:val="20"/>
          <w:szCs w:val="20"/>
          <w:lang w:val="en-GB"/>
        </w:rPr>
        <w:t xml:space="preserve"> (Figure </w:t>
      </w:r>
      <w:r w:rsidR="004B17DD" w:rsidRPr="000967C6">
        <w:rPr>
          <w:rFonts w:ascii="Book Antiqua" w:hAnsi="Book Antiqua" w:cs="Times New Roman"/>
          <w:sz w:val="20"/>
          <w:szCs w:val="20"/>
          <w:lang w:val="en-GB" w:eastAsia="zh-CN"/>
        </w:rPr>
        <w:t xml:space="preserve">3 </w:t>
      </w:r>
      <w:r w:rsidR="00EB5CF7" w:rsidRPr="000967C6">
        <w:rPr>
          <w:rFonts w:ascii="Book Antiqua" w:hAnsi="Book Antiqua" w:cs="Times New Roman"/>
          <w:sz w:val="20"/>
          <w:szCs w:val="20"/>
          <w:lang w:val="en-GB"/>
        </w:rPr>
        <w:t>for QUADAS-2 details)</w:t>
      </w:r>
      <w:r w:rsidR="003F55D1" w:rsidRPr="000967C6">
        <w:rPr>
          <w:rFonts w:ascii="Book Antiqua" w:hAnsi="Book Antiqua" w:cs="Times New Roman"/>
          <w:sz w:val="20"/>
          <w:szCs w:val="20"/>
          <w:lang w:val="en-GB"/>
        </w:rPr>
        <w:t>. All</w:t>
      </w:r>
      <w:r w:rsidR="003A186B" w:rsidRPr="000967C6">
        <w:rPr>
          <w:rFonts w:ascii="Book Antiqua" w:hAnsi="Book Antiqua" w:cs="Times New Roman"/>
          <w:sz w:val="20"/>
          <w:szCs w:val="20"/>
          <w:lang w:val="en-GB"/>
        </w:rPr>
        <w:t xml:space="preserve"> studies had a cross</w:t>
      </w:r>
      <w:r w:rsidR="002B6774" w:rsidRPr="000967C6">
        <w:rPr>
          <w:rFonts w:ascii="Book Antiqua" w:hAnsi="Book Antiqua" w:cs="Times New Roman"/>
          <w:sz w:val="20"/>
          <w:szCs w:val="20"/>
          <w:lang w:val="en-GB"/>
        </w:rPr>
        <w:t>-</w:t>
      </w:r>
      <w:r w:rsidR="003A186B" w:rsidRPr="000967C6">
        <w:rPr>
          <w:rFonts w:ascii="Book Antiqua" w:hAnsi="Book Antiqua" w:cs="Times New Roman"/>
          <w:sz w:val="20"/>
          <w:szCs w:val="20"/>
          <w:lang w:val="en-GB"/>
        </w:rPr>
        <w:t xml:space="preserve">sectional design. </w:t>
      </w:r>
    </w:p>
    <w:p w14:paraId="1CA23116" w14:textId="77777777" w:rsidR="0047781E" w:rsidRPr="000967C6" w:rsidRDefault="0047781E"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p>
    <w:p w14:paraId="2130B280" w14:textId="2454E864" w:rsidR="00BF6CED" w:rsidRPr="000967C6" w:rsidRDefault="00BF6CED" w:rsidP="008F7F0F">
      <w:pPr>
        <w:widowControl w:val="0"/>
        <w:autoSpaceDE w:val="0"/>
        <w:autoSpaceDN w:val="0"/>
        <w:adjustRightInd w:val="0"/>
        <w:snapToGrid w:val="0"/>
        <w:spacing w:after="0" w:line="360" w:lineRule="auto"/>
        <w:jc w:val="both"/>
        <w:rPr>
          <w:rFonts w:ascii="Book Antiqua" w:hAnsi="Book Antiqua" w:cs="Times New Roman"/>
          <w:b/>
          <w:i/>
          <w:sz w:val="20"/>
          <w:szCs w:val="20"/>
          <w:shd w:val="clear" w:color="auto" w:fill="FFFFFF"/>
          <w:lang w:val="en-GB"/>
        </w:rPr>
      </w:pPr>
      <w:r w:rsidRPr="000967C6">
        <w:rPr>
          <w:rFonts w:ascii="Book Antiqua" w:hAnsi="Book Antiqua" w:cs="Times New Roman"/>
          <w:b/>
          <w:i/>
          <w:sz w:val="20"/>
          <w:szCs w:val="20"/>
          <w:shd w:val="clear" w:color="auto" w:fill="FFFFFF"/>
          <w:lang w:val="en-GB"/>
        </w:rPr>
        <w:t>Diagnostic accuracy and clinical</w:t>
      </w:r>
      <w:r w:rsidR="002B6774" w:rsidRPr="000967C6">
        <w:rPr>
          <w:rFonts w:ascii="Book Antiqua" w:hAnsi="Book Antiqua" w:cs="Times New Roman"/>
          <w:b/>
          <w:i/>
          <w:sz w:val="20"/>
          <w:szCs w:val="20"/>
          <w:shd w:val="clear" w:color="auto" w:fill="FFFFFF"/>
          <w:lang w:val="en-GB"/>
        </w:rPr>
        <w:t xml:space="preserve"> </w:t>
      </w:r>
      <w:r w:rsidRPr="000967C6">
        <w:rPr>
          <w:rFonts w:ascii="Book Antiqua" w:hAnsi="Book Antiqua" w:cs="Times New Roman"/>
          <w:b/>
          <w:i/>
          <w:sz w:val="20"/>
          <w:szCs w:val="20"/>
          <w:shd w:val="clear" w:color="auto" w:fill="FFFFFF"/>
          <w:lang w:val="en-GB"/>
        </w:rPr>
        <w:t>utility</w:t>
      </w:r>
    </w:p>
    <w:p w14:paraId="643CA380" w14:textId="5FDB57D9" w:rsidR="003876B3" w:rsidRPr="000967C6" w:rsidRDefault="003876B3"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rPr>
      </w:pPr>
      <w:r w:rsidRPr="000967C6">
        <w:rPr>
          <w:rFonts w:ascii="Book Antiqua" w:hAnsi="Book Antiqua" w:cs="Times New Roman"/>
          <w:sz w:val="20"/>
          <w:szCs w:val="20"/>
          <w:shd w:val="clear" w:color="auto" w:fill="FFFFFF"/>
          <w:lang w:val="en-GB"/>
        </w:rPr>
        <w:t xml:space="preserve">The global diagnostic accuracy of EPDS as ascertained by </w:t>
      </w:r>
      <w:r w:rsidR="00A0434A" w:rsidRPr="000967C6">
        <w:rPr>
          <w:rFonts w:ascii="Book Antiqua" w:hAnsi="Book Antiqua" w:cs="Times New Roman"/>
          <w:sz w:val="20"/>
          <w:szCs w:val="20"/>
          <w:shd w:val="clear" w:color="auto" w:fill="FFFFFF"/>
          <w:lang w:val="en-GB"/>
        </w:rPr>
        <w:t>HS</w:t>
      </w:r>
      <w:r w:rsidRPr="000967C6">
        <w:rPr>
          <w:rFonts w:ascii="Book Antiqua" w:hAnsi="Book Antiqua" w:cs="Times New Roman"/>
          <w:sz w:val="20"/>
          <w:szCs w:val="20"/>
          <w:shd w:val="clear" w:color="auto" w:fill="FFFFFF"/>
          <w:lang w:val="en-GB"/>
        </w:rPr>
        <w:t>AUROC was 0.9</w:t>
      </w:r>
      <w:r w:rsidR="00956E65" w:rsidRPr="000967C6">
        <w:rPr>
          <w:rFonts w:ascii="Book Antiqua" w:hAnsi="Book Antiqua" w:cs="Times New Roman"/>
          <w:sz w:val="20"/>
          <w:szCs w:val="20"/>
          <w:shd w:val="clear" w:color="auto" w:fill="FFFFFF"/>
          <w:lang w:val="en-GB"/>
        </w:rPr>
        <w:t>7</w:t>
      </w:r>
      <w:r w:rsidRPr="000967C6">
        <w:rPr>
          <w:rFonts w:ascii="Book Antiqua" w:hAnsi="Book Antiqua" w:cs="Times New Roman"/>
          <w:sz w:val="20"/>
          <w:szCs w:val="20"/>
          <w:shd w:val="clear" w:color="auto" w:fill="FFFFFF"/>
          <w:lang w:val="en-GB"/>
        </w:rPr>
        <w:t xml:space="preserve"> (</w:t>
      </w:r>
      <w:r w:rsidR="0047781E" w:rsidRPr="000967C6">
        <w:rPr>
          <w:rFonts w:ascii="Book Antiqua" w:hAnsi="Book Antiqua" w:cs="Times New Roman"/>
          <w:sz w:val="20"/>
          <w:szCs w:val="20"/>
          <w:shd w:val="clear" w:color="auto" w:fill="FFFFFF"/>
          <w:lang w:val="en-GB"/>
        </w:rPr>
        <w:t xml:space="preserve">95%CI: </w:t>
      </w:r>
      <w:r w:rsidRPr="000967C6">
        <w:rPr>
          <w:rFonts w:ascii="Book Antiqua" w:hAnsi="Book Antiqua" w:cs="Times New Roman"/>
          <w:sz w:val="20"/>
          <w:szCs w:val="20"/>
          <w:shd w:val="clear" w:color="auto" w:fill="FFFFFF"/>
          <w:lang w:val="en-GB"/>
        </w:rPr>
        <w:t>0.9</w:t>
      </w:r>
      <w:r w:rsidR="000A2A11" w:rsidRPr="000967C6">
        <w:rPr>
          <w:rFonts w:ascii="Book Antiqua" w:hAnsi="Book Antiqua" w:cs="Times New Roman"/>
          <w:sz w:val="20"/>
          <w:szCs w:val="20"/>
          <w:shd w:val="clear" w:color="auto" w:fill="FFFFFF"/>
          <w:lang w:val="en-GB"/>
        </w:rPr>
        <w:t>5</w:t>
      </w:r>
      <w:r w:rsidR="00C6579A" w:rsidRPr="000967C6">
        <w:rPr>
          <w:rFonts w:ascii="Book Antiqua" w:hAnsi="Book Antiqua" w:cs="Times New Roman"/>
          <w:sz w:val="20"/>
          <w:szCs w:val="20"/>
          <w:shd w:val="clear" w:color="auto" w:fill="FFFFFF"/>
          <w:lang w:val="en-GB"/>
        </w:rPr>
        <w:t>-</w:t>
      </w:r>
      <w:r w:rsidRPr="000967C6">
        <w:rPr>
          <w:rFonts w:ascii="Book Antiqua" w:hAnsi="Book Antiqua" w:cs="Times New Roman"/>
          <w:sz w:val="20"/>
          <w:szCs w:val="20"/>
          <w:shd w:val="clear" w:color="auto" w:fill="FFFFFF"/>
          <w:lang w:val="en-GB"/>
        </w:rPr>
        <w:t>0.9</w:t>
      </w:r>
      <w:r w:rsidR="000A2A11" w:rsidRPr="000967C6">
        <w:rPr>
          <w:rFonts w:ascii="Book Antiqua" w:hAnsi="Book Antiqua" w:cs="Times New Roman"/>
          <w:sz w:val="20"/>
          <w:szCs w:val="20"/>
          <w:shd w:val="clear" w:color="auto" w:fill="FFFFFF"/>
          <w:lang w:val="en-GB"/>
        </w:rPr>
        <w:t>8</w:t>
      </w:r>
      <w:r w:rsidRPr="000967C6">
        <w:rPr>
          <w:rFonts w:ascii="Book Antiqua" w:hAnsi="Book Antiqua" w:cs="Times New Roman"/>
          <w:sz w:val="20"/>
          <w:szCs w:val="20"/>
          <w:shd w:val="clear" w:color="auto" w:fill="FFFFFF"/>
          <w:lang w:val="en-GB"/>
        </w:rPr>
        <w:t xml:space="preserve">) (Figure </w:t>
      </w:r>
      <w:r w:rsidR="004B17DD" w:rsidRPr="000967C6">
        <w:rPr>
          <w:rFonts w:ascii="Book Antiqua" w:hAnsi="Book Antiqua" w:cs="Times New Roman"/>
          <w:sz w:val="20"/>
          <w:szCs w:val="20"/>
          <w:shd w:val="clear" w:color="auto" w:fill="FFFFFF"/>
          <w:lang w:val="en-GB" w:eastAsia="zh-CN"/>
        </w:rPr>
        <w:t>4</w:t>
      </w:r>
      <w:r w:rsidRPr="000967C6">
        <w:rPr>
          <w:rFonts w:ascii="Book Antiqua" w:hAnsi="Book Antiqua" w:cs="Times New Roman"/>
          <w:sz w:val="20"/>
          <w:szCs w:val="20"/>
          <w:shd w:val="clear" w:color="auto" w:fill="FFFFFF"/>
          <w:lang w:val="en-GB"/>
        </w:rPr>
        <w:t xml:space="preserve">). </w:t>
      </w:r>
      <w:r w:rsidR="008E4325" w:rsidRPr="000967C6">
        <w:rPr>
          <w:rFonts w:ascii="Book Antiqua" w:hAnsi="Book Antiqua" w:cs="Times New Roman"/>
          <w:sz w:val="20"/>
          <w:szCs w:val="20"/>
          <w:shd w:val="clear" w:color="auto" w:fill="FFFFFF"/>
          <w:lang w:val="en-GB"/>
        </w:rPr>
        <w:t>T</w:t>
      </w:r>
      <w:r w:rsidR="008E4325" w:rsidRPr="000967C6">
        <w:rPr>
          <w:rFonts w:ascii="Book Antiqua" w:hAnsi="Book Antiqua" w:cs="Times New Roman"/>
          <w:sz w:val="20"/>
          <w:szCs w:val="20"/>
          <w:lang w:val="en-GB"/>
        </w:rPr>
        <w:t>he</w:t>
      </w:r>
      <w:r w:rsidR="00385060" w:rsidRPr="000967C6">
        <w:rPr>
          <w:rFonts w:ascii="Book Antiqua" w:hAnsi="Book Antiqua" w:cs="Times New Roman"/>
          <w:sz w:val="20"/>
          <w:szCs w:val="20"/>
          <w:lang w:val="en-GB"/>
        </w:rPr>
        <w:t xml:space="preserve"> pre-test probability</w:t>
      </w:r>
      <w:r w:rsidR="008E4325" w:rsidRPr="000967C6">
        <w:rPr>
          <w:rFonts w:ascii="Book Antiqua" w:hAnsi="Book Antiqua" w:cs="Times New Roman"/>
          <w:sz w:val="20"/>
          <w:szCs w:val="20"/>
          <w:lang w:val="en-GB"/>
        </w:rPr>
        <w:t xml:space="preserve"> for</w:t>
      </w:r>
      <w:r w:rsidR="00385060" w:rsidRPr="000967C6">
        <w:rPr>
          <w:rFonts w:ascii="Book Antiqua" w:hAnsi="Book Antiqua" w:cs="Times New Roman"/>
          <w:sz w:val="20"/>
          <w:szCs w:val="20"/>
          <w:lang w:val="en-GB"/>
        </w:rPr>
        <w:t xml:space="preserve"> the nomogram</w:t>
      </w:r>
      <w:r w:rsidR="008E4325"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 xml:space="preserve">was </w:t>
      </w:r>
      <w:r w:rsidR="008E4325" w:rsidRPr="000967C6">
        <w:rPr>
          <w:rFonts w:ascii="Book Antiqua" w:hAnsi="Book Antiqua" w:cs="Times New Roman"/>
          <w:sz w:val="20"/>
          <w:szCs w:val="20"/>
          <w:lang w:val="en-GB"/>
        </w:rPr>
        <w:t>22%</w:t>
      </w:r>
      <w:r w:rsidR="00385060"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F</w:t>
      </w:r>
      <w:r w:rsidR="008E4325" w:rsidRPr="000967C6">
        <w:rPr>
          <w:rFonts w:ascii="Book Antiqua" w:hAnsi="Book Antiqua" w:cs="Times New Roman"/>
          <w:sz w:val="20"/>
          <w:szCs w:val="20"/>
          <w:lang w:val="en-GB"/>
        </w:rPr>
        <w:t xml:space="preserve">or a </w:t>
      </w:r>
      <w:r w:rsidR="00567D44" w:rsidRPr="000967C6">
        <w:rPr>
          <w:rFonts w:ascii="Book Antiqua" w:hAnsi="Book Antiqua" w:cs="Times New Roman"/>
          <w:sz w:val="20"/>
          <w:szCs w:val="20"/>
          <w:lang w:val="en-GB"/>
        </w:rPr>
        <w:t>+LR</w:t>
      </w:r>
      <w:r w:rsidR="008E4325" w:rsidRPr="000967C6">
        <w:rPr>
          <w:rFonts w:ascii="Book Antiqua" w:hAnsi="Book Antiqua" w:cs="Times New Roman"/>
          <w:sz w:val="20"/>
          <w:szCs w:val="20"/>
          <w:lang w:val="en-GB"/>
        </w:rPr>
        <w:t xml:space="preserve"> of 9, the positive post-test probability was 72% (</w:t>
      </w:r>
      <w:r w:rsidR="0004267A" w:rsidRPr="000967C6">
        <w:rPr>
          <w:rFonts w:ascii="Book Antiqua" w:hAnsi="Book Antiqua" w:cs="Times New Roman"/>
          <w:sz w:val="20"/>
          <w:szCs w:val="20"/>
          <w:lang w:val="en-GB"/>
        </w:rPr>
        <w:t>95%CI:</w:t>
      </w:r>
      <w:r w:rsidR="008E4325" w:rsidRPr="000967C6">
        <w:rPr>
          <w:rFonts w:ascii="Book Antiqua" w:hAnsi="Book Antiqua" w:cs="Times New Roman"/>
          <w:sz w:val="20"/>
          <w:szCs w:val="20"/>
          <w:lang w:val="en-GB"/>
        </w:rPr>
        <w:t xml:space="preserve"> 68</w:t>
      </w:r>
      <w:r w:rsidR="0047781E" w:rsidRPr="000967C6">
        <w:rPr>
          <w:rFonts w:ascii="Book Antiqua" w:hAnsi="Book Antiqua" w:cs="Times New Roman"/>
          <w:sz w:val="20"/>
          <w:szCs w:val="20"/>
          <w:lang w:val="en-GB" w:eastAsia="zh-CN"/>
        </w:rPr>
        <w:t>%</w:t>
      </w:r>
      <w:r w:rsidR="008E4325" w:rsidRPr="000967C6">
        <w:rPr>
          <w:rFonts w:ascii="Book Antiqua" w:hAnsi="Book Antiqua" w:cs="Times New Roman"/>
          <w:sz w:val="20"/>
          <w:szCs w:val="20"/>
          <w:lang w:val="en-GB"/>
        </w:rPr>
        <w:t xml:space="preserve">, 76%) and for a </w:t>
      </w:r>
      <w:r w:rsidR="00567D44" w:rsidRPr="000967C6">
        <w:rPr>
          <w:rFonts w:ascii="Book Antiqua" w:hAnsi="Book Antiqua" w:cs="Times New Roman"/>
          <w:sz w:val="20"/>
          <w:szCs w:val="20"/>
          <w:lang w:val="en-GB"/>
        </w:rPr>
        <w:t>-</w:t>
      </w:r>
      <w:r w:rsidR="008E4325" w:rsidRPr="000967C6">
        <w:rPr>
          <w:rFonts w:ascii="Book Antiqua" w:hAnsi="Book Antiqua" w:cs="Times New Roman"/>
          <w:sz w:val="20"/>
          <w:szCs w:val="20"/>
          <w:lang w:val="en-GB"/>
        </w:rPr>
        <w:t>LR of 0.08, the negative post-test probability was 2% (</w:t>
      </w:r>
      <w:r w:rsidR="0004267A" w:rsidRPr="000967C6">
        <w:rPr>
          <w:rFonts w:ascii="Book Antiqua" w:hAnsi="Book Antiqua" w:cs="Times New Roman"/>
          <w:sz w:val="20"/>
          <w:szCs w:val="20"/>
          <w:lang w:val="en-GB"/>
        </w:rPr>
        <w:t>95%CI:</w:t>
      </w:r>
      <w:r w:rsidR="008E4325" w:rsidRPr="000967C6">
        <w:rPr>
          <w:rFonts w:ascii="Book Antiqua" w:hAnsi="Book Antiqua" w:cs="Times New Roman"/>
          <w:sz w:val="20"/>
          <w:szCs w:val="20"/>
          <w:lang w:val="en-GB"/>
        </w:rPr>
        <w:t xml:space="preserve"> 1</w:t>
      </w:r>
      <w:r w:rsidR="0047781E" w:rsidRPr="000967C6">
        <w:rPr>
          <w:rFonts w:ascii="Book Antiqua" w:hAnsi="Book Antiqua" w:cs="Times New Roman"/>
          <w:sz w:val="20"/>
          <w:szCs w:val="20"/>
          <w:lang w:val="en-GB" w:eastAsia="zh-CN"/>
        </w:rPr>
        <w:t>%</w:t>
      </w:r>
      <w:r w:rsidR="008E4325" w:rsidRPr="000967C6">
        <w:rPr>
          <w:rFonts w:ascii="Book Antiqua" w:hAnsi="Book Antiqua" w:cs="Times New Roman"/>
          <w:sz w:val="20"/>
          <w:szCs w:val="20"/>
          <w:lang w:val="en-GB"/>
        </w:rPr>
        <w:t>, 3%) (</w:t>
      </w:r>
      <w:r w:rsidRPr="000967C6">
        <w:rPr>
          <w:rFonts w:ascii="Book Antiqua" w:hAnsi="Book Antiqua" w:cs="Times New Roman"/>
          <w:sz w:val="20"/>
          <w:szCs w:val="20"/>
          <w:lang w:val="en-GB"/>
        </w:rPr>
        <w:t xml:space="preserve">Figure </w:t>
      </w:r>
      <w:r w:rsidR="004B17DD" w:rsidRPr="000967C6">
        <w:rPr>
          <w:rFonts w:ascii="Book Antiqua" w:hAnsi="Book Antiqua" w:cs="Times New Roman"/>
          <w:sz w:val="20"/>
          <w:szCs w:val="20"/>
          <w:lang w:val="en-GB" w:eastAsia="zh-CN"/>
        </w:rPr>
        <w:t>5</w:t>
      </w:r>
      <w:r w:rsidRPr="000967C6">
        <w:rPr>
          <w:rFonts w:ascii="Book Antiqua" w:hAnsi="Book Antiqua" w:cs="Times New Roman"/>
          <w:sz w:val="20"/>
          <w:szCs w:val="20"/>
          <w:lang w:val="en-GB"/>
        </w:rPr>
        <w:t>).</w:t>
      </w:r>
    </w:p>
    <w:p w14:paraId="5CF12101" w14:textId="77777777" w:rsidR="00A7595C" w:rsidRPr="000967C6" w:rsidRDefault="00A7595C"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05595EE3" w14:textId="77777777" w:rsidR="00F710A9" w:rsidRPr="000967C6" w:rsidRDefault="00F710A9" w:rsidP="008F7F0F">
      <w:pPr>
        <w:widowControl w:val="0"/>
        <w:adjustRightInd w:val="0"/>
        <w:snapToGrid w:val="0"/>
        <w:spacing w:after="0" w:line="360" w:lineRule="auto"/>
        <w:jc w:val="both"/>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t>DISCUSSION</w:t>
      </w:r>
    </w:p>
    <w:p w14:paraId="5099E7D5" w14:textId="30730E3B" w:rsidR="00CB327C" w:rsidRPr="000967C6" w:rsidRDefault="00F710A9" w:rsidP="008F7F0F">
      <w:pPr>
        <w:widowControl w:val="0"/>
        <w:adjustRightInd w:val="0"/>
        <w:snapToGrid w:val="0"/>
        <w:spacing w:after="0"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 xml:space="preserve">Firstly, the global diagnostic accuracy of EPDS </w:t>
      </w:r>
      <w:r w:rsidR="00716A48" w:rsidRPr="000967C6">
        <w:rPr>
          <w:rFonts w:ascii="Book Antiqua" w:hAnsi="Book Antiqua" w:cs="Times New Roman"/>
          <w:sz w:val="20"/>
          <w:szCs w:val="20"/>
          <w:lang w:val="en-GB"/>
        </w:rPr>
        <w:t xml:space="preserve">was </w:t>
      </w:r>
      <w:r w:rsidR="006245E3" w:rsidRPr="000967C6">
        <w:rPr>
          <w:rFonts w:ascii="Book Antiqua" w:hAnsi="Book Antiqua" w:cs="Times New Roman"/>
          <w:sz w:val="20"/>
          <w:szCs w:val="20"/>
          <w:lang w:val="en-GB"/>
        </w:rPr>
        <w:t>excellent</w:t>
      </w:r>
      <w:r w:rsidRPr="000967C6">
        <w:rPr>
          <w:rFonts w:ascii="Book Antiqua" w:hAnsi="Book Antiqua" w:cs="Times New Roman"/>
          <w:sz w:val="20"/>
          <w:szCs w:val="20"/>
          <w:lang w:val="en-GB"/>
        </w:rPr>
        <w:t xml:space="preserve"> for the </w:t>
      </w:r>
      <w:r w:rsidR="00C163DF" w:rsidRPr="000967C6">
        <w:rPr>
          <w:rFonts w:ascii="Book Antiqua" w:hAnsi="Book Antiqua" w:cs="Times New Roman"/>
          <w:sz w:val="20"/>
          <w:szCs w:val="20"/>
          <w:lang w:val="en-GB"/>
        </w:rPr>
        <w:t>five</w:t>
      </w:r>
      <w:r w:rsidRPr="000967C6">
        <w:rPr>
          <w:rFonts w:ascii="Book Antiqua" w:hAnsi="Book Antiqua" w:cs="Times New Roman"/>
          <w:sz w:val="20"/>
          <w:szCs w:val="20"/>
          <w:lang w:val="en-GB"/>
        </w:rPr>
        <w:t xml:space="preserve"> different non-English versions in India. </w:t>
      </w:r>
      <w:r w:rsidR="006473FF" w:rsidRPr="000967C6">
        <w:rPr>
          <w:rFonts w:ascii="Book Antiqua" w:hAnsi="Book Antiqua" w:cs="Times New Roman"/>
          <w:sz w:val="20"/>
          <w:szCs w:val="20"/>
          <w:lang w:val="en-GB"/>
        </w:rPr>
        <w:t xml:space="preserve">This </w:t>
      </w:r>
      <w:r w:rsidR="00A0434A" w:rsidRPr="000967C6">
        <w:rPr>
          <w:rFonts w:ascii="Book Antiqua" w:hAnsi="Book Antiqua" w:cs="Times New Roman"/>
          <w:sz w:val="20"/>
          <w:szCs w:val="20"/>
          <w:lang w:val="en-GB"/>
        </w:rPr>
        <w:t>HS</w:t>
      </w:r>
      <w:r w:rsidR="006473FF" w:rsidRPr="000967C6">
        <w:rPr>
          <w:rFonts w:ascii="Book Antiqua" w:hAnsi="Book Antiqua" w:cs="Times New Roman"/>
          <w:sz w:val="20"/>
          <w:szCs w:val="20"/>
          <w:lang w:val="en-GB"/>
        </w:rPr>
        <w:t xml:space="preserve">AUROC value of 0.97 when converted to a more </w:t>
      </w:r>
      <w:r w:rsidR="00395F95" w:rsidRPr="000967C6">
        <w:rPr>
          <w:rFonts w:ascii="Book Antiqua" w:hAnsi="Book Antiqua" w:cs="Times New Roman"/>
          <w:sz w:val="20"/>
          <w:szCs w:val="20"/>
          <w:lang w:val="en-GB"/>
        </w:rPr>
        <w:t>comprehensible</w:t>
      </w:r>
      <w:r w:rsidR="006473FF" w:rsidRPr="000967C6">
        <w:rPr>
          <w:rFonts w:ascii="Book Antiqua" w:hAnsi="Book Antiqua" w:cs="Times New Roman"/>
          <w:sz w:val="20"/>
          <w:szCs w:val="20"/>
          <w:lang w:val="en-GB"/>
        </w:rPr>
        <w:t xml:space="preserve"> clinical effect size of Cohen’s </w:t>
      </w:r>
      <w:r w:rsidR="006473FF" w:rsidRPr="000967C6">
        <w:rPr>
          <w:rFonts w:ascii="Book Antiqua" w:hAnsi="Book Antiqua" w:cs="Times New Roman"/>
          <w:i/>
          <w:sz w:val="20"/>
          <w:szCs w:val="20"/>
          <w:lang w:val="en-GB"/>
        </w:rPr>
        <w:t>d</w:t>
      </w:r>
      <w:r w:rsidR="006473FF" w:rsidRPr="000967C6">
        <w:rPr>
          <w:rFonts w:ascii="Book Antiqua" w:hAnsi="Book Antiqua" w:cs="Times New Roman"/>
          <w:sz w:val="20"/>
          <w:szCs w:val="20"/>
          <w:lang w:val="en-GB"/>
        </w:rPr>
        <w:t xml:space="preserve"> </w:t>
      </w:r>
      <w:r w:rsidR="00EB4E6E" w:rsidRPr="000967C6">
        <w:rPr>
          <w:rFonts w:ascii="Book Antiqua" w:hAnsi="Book Antiqua" w:cs="Times New Roman"/>
          <w:sz w:val="20"/>
          <w:szCs w:val="20"/>
          <w:lang w:val="en-GB"/>
        </w:rPr>
        <w:t>or</w:t>
      </w:r>
      <w:r w:rsidR="006473FF" w:rsidRPr="000967C6">
        <w:rPr>
          <w:rFonts w:ascii="Book Antiqua" w:hAnsi="Book Antiqua" w:cs="Times New Roman"/>
          <w:sz w:val="20"/>
          <w:szCs w:val="20"/>
          <w:lang w:val="en-GB"/>
        </w:rPr>
        <w:t xml:space="preserve"> correlation coefficient </w:t>
      </w:r>
      <w:r w:rsidR="006473FF" w:rsidRPr="000967C6">
        <w:rPr>
          <w:rFonts w:ascii="Book Antiqua" w:hAnsi="Book Antiqua" w:cs="Times New Roman"/>
          <w:i/>
          <w:sz w:val="20"/>
          <w:szCs w:val="20"/>
          <w:lang w:val="en-GB"/>
        </w:rPr>
        <w:t>r</w:t>
      </w:r>
      <w:r w:rsidR="006473FF" w:rsidRPr="000967C6">
        <w:rPr>
          <w:rFonts w:ascii="Book Antiqua" w:hAnsi="Book Antiqua" w:cs="Times New Roman"/>
          <w:sz w:val="20"/>
          <w:szCs w:val="20"/>
          <w:lang w:val="en-GB"/>
        </w:rPr>
        <w:t xml:space="preserve"> </w:t>
      </w:r>
      <w:r w:rsidR="00395F95" w:rsidRPr="000967C6">
        <w:rPr>
          <w:rFonts w:ascii="Book Antiqua" w:hAnsi="Book Antiqua" w:cs="Times New Roman"/>
          <w:sz w:val="20"/>
          <w:szCs w:val="20"/>
          <w:lang w:val="en-GB"/>
        </w:rPr>
        <w:t>was</w:t>
      </w:r>
      <w:r w:rsidR="006473FF" w:rsidRPr="000967C6">
        <w:rPr>
          <w:rFonts w:ascii="Book Antiqua" w:hAnsi="Book Antiqua" w:cs="Times New Roman"/>
          <w:sz w:val="20"/>
          <w:szCs w:val="20"/>
          <w:lang w:val="en-GB"/>
        </w:rPr>
        <w:t xml:space="preserve"> 2.66 </w:t>
      </w:r>
      <w:r w:rsidR="00EB4E6E" w:rsidRPr="000967C6">
        <w:rPr>
          <w:rFonts w:ascii="Book Antiqua" w:hAnsi="Book Antiqua" w:cs="Times New Roman"/>
          <w:sz w:val="20"/>
          <w:szCs w:val="20"/>
          <w:lang w:val="en-GB"/>
        </w:rPr>
        <w:t>or</w:t>
      </w:r>
      <w:r w:rsidR="006473FF" w:rsidRPr="000967C6">
        <w:rPr>
          <w:rFonts w:ascii="Book Antiqua" w:hAnsi="Book Antiqua" w:cs="Times New Roman"/>
          <w:sz w:val="20"/>
          <w:szCs w:val="20"/>
          <w:lang w:val="en-GB"/>
        </w:rPr>
        <w:t xml:space="preserve"> 0.79</w:t>
      </w:r>
      <w:r w:rsidR="002B6774" w:rsidRPr="000967C6">
        <w:rPr>
          <w:rFonts w:ascii="Book Antiqua" w:hAnsi="Book Antiqua" w:cs="Times New Roman"/>
          <w:sz w:val="20"/>
          <w:szCs w:val="20"/>
          <w:lang w:val="en-GB"/>
        </w:rPr>
        <w:t>,</w:t>
      </w:r>
      <w:r w:rsidR="006473FF" w:rsidRPr="000967C6">
        <w:rPr>
          <w:rFonts w:ascii="Book Antiqua" w:hAnsi="Book Antiqua" w:cs="Times New Roman"/>
          <w:sz w:val="20"/>
          <w:szCs w:val="20"/>
          <w:lang w:val="en-GB"/>
        </w:rPr>
        <w:t xml:space="preserve"> respectively</w:t>
      </w:r>
      <w:r w:rsidR="00A65392" w:rsidRPr="000967C6">
        <w:rPr>
          <w:rFonts w:ascii="Book Antiqua" w:hAnsi="Book Antiqua" w:cs="Times New Roman"/>
          <w:sz w:val="20"/>
          <w:szCs w:val="20"/>
          <w:vertAlign w:val="superscript"/>
          <w:lang w:val="en-GB"/>
        </w:rPr>
        <w:t>[22]</w:t>
      </w:r>
      <w:r w:rsidR="002B6774" w:rsidRPr="000967C6">
        <w:rPr>
          <w:rFonts w:ascii="Book Antiqua" w:hAnsi="Book Antiqua" w:cs="Times New Roman"/>
          <w:sz w:val="20"/>
          <w:szCs w:val="20"/>
          <w:lang w:val="en-GB"/>
        </w:rPr>
        <w:t>. This</w:t>
      </w:r>
      <w:r w:rsidR="0050178F" w:rsidRPr="000967C6">
        <w:rPr>
          <w:rFonts w:ascii="Book Antiqua" w:hAnsi="Book Antiqua" w:cs="Times New Roman"/>
          <w:sz w:val="20"/>
          <w:szCs w:val="20"/>
          <w:lang w:val="en-GB"/>
        </w:rPr>
        <w:t xml:space="preserve"> </w:t>
      </w:r>
      <w:r w:rsidR="00395F95" w:rsidRPr="000967C6">
        <w:rPr>
          <w:rFonts w:ascii="Book Antiqua" w:hAnsi="Book Antiqua" w:cs="Times New Roman"/>
          <w:sz w:val="20"/>
          <w:szCs w:val="20"/>
          <w:lang w:val="en-GB"/>
        </w:rPr>
        <w:t>was</w:t>
      </w:r>
      <w:r w:rsidR="006473FF" w:rsidRPr="000967C6">
        <w:rPr>
          <w:rFonts w:ascii="Book Antiqua" w:hAnsi="Book Antiqua" w:cs="Times New Roman"/>
          <w:sz w:val="20"/>
          <w:szCs w:val="20"/>
          <w:lang w:val="en-GB"/>
        </w:rPr>
        <w:t xml:space="preserve"> </w:t>
      </w:r>
      <w:r w:rsidR="00366DAB" w:rsidRPr="000967C6">
        <w:rPr>
          <w:rFonts w:ascii="Book Antiqua" w:hAnsi="Book Antiqua" w:cs="Times New Roman"/>
          <w:sz w:val="20"/>
          <w:szCs w:val="20"/>
          <w:lang w:val="en-GB"/>
        </w:rPr>
        <w:t xml:space="preserve">a </w:t>
      </w:r>
      <w:r w:rsidR="006473FF" w:rsidRPr="000967C6">
        <w:rPr>
          <w:rFonts w:ascii="Book Antiqua" w:hAnsi="Book Antiqua" w:cs="Times New Roman"/>
          <w:sz w:val="20"/>
          <w:szCs w:val="20"/>
          <w:lang w:val="en-GB"/>
        </w:rPr>
        <w:t>large effect size</w:t>
      </w:r>
      <w:r w:rsidR="0050178F" w:rsidRPr="000967C6">
        <w:rPr>
          <w:rFonts w:ascii="Book Antiqua" w:hAnsi="Book Antiqua" w:cs="Times New Roman"/>
          <w:sz w:val="20"/>
          <w:szCs w:val="20"/>
          <w:lang w:val="en-GB"/>
        </w:rPr>
        <w:t xml:space="preserve"> in the context of the </w:t>
      </w:r>
      <w:r w:rsidR="00C040F1" w:rsidRPr="000967C6">
        <w:rPr>
          <w:rFonts w:ascii="Book Antiqua" w:hAnsi="Book Antiqua" w:cs="Times New Roman"/>
          <w:sz w:val="20"/>
          <w:szCs w:val="20"/>
          <w:lang w:val="en-GB"/>
        </w:rPr>
        <w:t>diagnostic accuracy of</w:t>
      </w:r>
      <w:r w:rsidR="0050178F" w:rsidRPr="000967C6">
        <w:rPr>
          <w:rFonts w:ascii="Book Antiqua" w:hAnsi="Book Antiqua" w:cs="Times New Roman"/>
          <w:sz w:val="20"/>
          <w:szCs w:val="20"/>
          <w:lang w:val="en-GB"/>
        </w:rPr>
        <w:t xml:space="preserve"> EPDS </w:t>
      </w:r>
      <w:r w:rsidR="00C040F1" w:rsidRPr="000967C6">
        <w:rPr>
          <w:rFonts w:ascii="Book Antiqua" w:hAnsi="Book Antiqua" w:cs="Times New Roman"/>
          <w:sz w:val="20"/>
          <w:szCs w:val="20"/>
          <w:lang w:val="en-GB"/>
        </w:rPr>
        <w:t>when</w:t>
      </w:r>
      <w:r w:rsidR="0050178F" w:rsidRPr="000967C6">
        <w:rPr>
          <w:rFonts w:ascii="Book Antiqua" w:hAnsi="Book Antiqua" w:cs="Times New Roman"/>
          <w:sz w:val="20"/>
          <w:szCs w:val="20"/>
          <w:lang w:val="en-GB"/>
        </w:rPr>
        <w:t xml:space="preserve"> used as a screening measure</w:t>
      </w:r>
      <w:r w:rsidR="00C040F1" w:rsidRPr="000967C6">
        <w:rPr>
          <w:rFonts w:ascii="Book Antiqua" w:hAnsi="Book Antiqua" w:cs="Times New Roman"/>
          <w:sz w:val="20"/>
          <w:szCs w:val="20"/>
          <w:lang w:val="en-GB"/>
        </w:rPr>
        <w:t xml:space="preserve"> for PND</w:t>
      </w:r>
      <w:r w:rsidR="006473FF"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 xml:space="preserve">Secondly, </w:t>
      </w:r>
      <w:r w:rsidR="00EB379F" w:rsidRPr="000967C6">
        <w:rPr>
          <w:rFonts w:ascii="Book Antiqua" w:hAnsi="Book Antiqua" w:cs="Times New Roman"/>
          <w:sz w:val="20"/>
          <w:szCs w:val="20"/>
          <w:lang w:val="en-GB"/>
        </w:rPr>
        <w:t xml:space="preserve">for </w:t>
      </w:r>
      <w:r w:rsidR="009F31EE" w:rsidRPr="000967C6">
        <w:rPr>
          <w:rFonts w:ascii="Book Antiqua" w:hAnsi="Book Antiqua" w:cs="Times New Roman"/>
          <w:sz w:val="20"/>
          <w:szCs w:val="20"/>
          <w:lang w:val="en-GB"/>
        </w:rPr>
        <w:t>the pre</w:t>
      </w:r>
      <w:r w:rsidRPr="000967C6">
        <w:rPr>
          <w:rFonts w:ascii="Book Antiqua" w:hAnsi="Book Antiqua" w:cs="Times New Roman"/>
          <w:sz w:val="20"/>
          <w:szCs w:val="20"/>
          <w:lang w:val="en-GB"/>
        </w:rPr>
        <w:t>-test probability of 22</w:t>
      </w:r>
      <w:r w:rsidR="00EB379F" w:rsidRPr="000967C6">
        <w:rPr>
          <w:rFonts w:ascii="Book Antiqua" w:hAnsi="Book Antiqua" w:cs="Times New Roman"/>
          <w:sz w:val="20"/>
          <w:szCs w:val="20"/>
          <w:lang w:val="en-GB"/>
        </w:rPr>
        <w:t>%</w:t>
      </w:r>
      <w:r w:rsidRPr="000967C6">
        <w:rPr>
          <w:rFonts w:ascii="Book Antiqua" w:hAnsi="Book Antiqua" w:cs="Times New Roman"/>
          <w:sz w:val="20"/>
          <w:szCs w:val="20"/>
          <w:lang w:val="en-GB"/>
        </w:rPr>
        <w:t>,</w:t>
      </w:r>
      <w:r w:rsidR="000B4298" w:rsidRPr="000967C6">
        <w:rPr>
          <w:rFonts w:ascii="Book Antiqua" w:hAnsi="Book Antiqua" w:cs="Times New Roman"/>
          <w:sz w:val="20"/>
          <w:szCs w:val="20"/>
          <w:lang w:val="en-GB"/>
        </w:rPr>
        <w:t xml:space="preserve"> the</w:t>
      </w:r>
      <w:r w:rsidRPr="000967C6">
        <w:rPr>
          <w:rFonts w:ascii="Book Antiqua" w:hAnsi="Book Antiqua" w:cs="Times New Roman"/>
          <w:sz w:val="20"/>
          <w:szCs w:val="20"/>
          <w:lang w:val="en-GB"/>
        </w:rPr>
        <w:t xml:space="preserve"> positive incre</w:t>
      </w:r>
      <w:r w:rsidR="000B4298" w:rsidRPr="000967C6">
        <w:rPr>
          <w:rFonts w:ascii="Book Antiqua" w:hAnsi="Book Antiqua" w:cs="Times New Roman"/>
          <w:sz w:val="20"/>
          <w:szCs w:val="20"/>
          <w:lang w:val="en-GB"/>
        </w:rPr>
        <w:t>ment</w:t>
      </w:r>
      <w:r w:rsidRPr="000967C6">
        <w:rPr>
          <w:rFonts w:ascii="Book Antiqua" w:hAnsi="Book Antiqua" w:cs="Times New Roman"/>
          <w:sz w:val="20"/>
          <w:szCs w:val="20"/>
          <w:lang w:val="en-GB"/>
        </w:rPr>
        <w:t xml:space="preserve"> in diagnostic utility was 51% and the negative decrement was 20%</w:t>
      </w:r>
      <w:r w:rsidR="00EB379F" w:rsidRPr="000967C6">
        <w:rPr>
          <w:rFonts w:ascii="Book Antiqua" w:hAnsi="Book Antiqua" w:cs="Times New Roman"/>
          <w:sz w:val="20"/>
          <w:szCs w:val="20"/>
          <w:lang w:val="en-GB"/>
        </w:rPr>
        <w:t xml:space="preserve"> for </w:t>
      </w:r>
      <w:r w:rsidR="002B6774" w:rsidRPr="000967C6">
        <w:rPr>
          <w:rFonts w:ascii="Book Antiqua" w:hAnsi="Book Antiqua" w:cs="Times New Roman"/>
          <w:sz w:val="20"/>
          <w:szCs w:val="20"/>
          <w:lang w:val="en-GB"/>
        </w:rPr>
        <w:t xml:space="preserve">the </w:t>
      </w:r>
      <w:r w:rsidR="00EB379F" w:rsidRPr="000967C6">
        <w:rPr>
          <w:rFonts w:ascii="Book Antiqua" w:hAnsi="Book Antiqua" w:cs="Times New Roman"/>
          <w:sz w:val="20"/>
          <w:szCs w:val="20"/>
          <w:lang w:val="en-GB"/>
        </w:rPr>
        <w:t>post-test probability of EPDS</w:t>
      </w:r>
      <w:r w:rsidRPr="000967C6">
        <w:rPr>
          <w:rFonts w:ascii="Book Antiqua" w:hAnsi="Book Antiqua" w:cs="Times New Roman"/>
          <w:sz w:val="20"/>
          <w:szCs w:val="20"/>
          <w:lang w:val="en-GB"/>
        </w:rPr>
        <w:t>. Given that the prevalence of P</w:t>
      </w:r>
      <w:r w:rsidR="007E0015" w:rsidRPr="000967C6">
        <w:rPr>
          <w:rFonts w:ascii="Book Antiqua" w:hAnsi="Book Antiqua" w:cs="Times New Roman"/>
          <w:sz w:val="20"/>
          <w:szCs w:val="20"/>
          <w:lang w:val="en-GB"/>
        </w:rPr>
        <w:t>N</w:t>
      </w:r>
      <w:r w:rsidR="0047781E" w:rsidRPr="000967C6">
        <w:rPr>
          <w:rFonts w:ascii="Book Antiqua" w:hAnsi="Book Antiqua" w:cs="Times New Roman"/>
          <w:sz w:val="20"/>
          <w:szCs w:val="20"/>
          <w:lang w:val="en-GB"/>
        </w:rPr>
        <w:t>D in India is 22%</w:t>
      </w:r>
      <w:r w:rsidR="00A65392" w:rsidRPr="000967C6">
        <w:rPr>
          <w:rFonts w:ascii="Book Antiqua" w:hAnsi="Book Antiqua" w:cs="Times New Roman"/>
          <w:sz w:val="20"/>
          <w:szCs w:val="20"/>
          <w:vertAlign w:val="superscript"/>
          <w:lang w:val="en-GB"/>
        </w:rPr>
        <w:t>[3]</w:t>
      </w:r>
      <w:r w:rsidRPr="000967C6">
        <w:rPr>
          <w:rFonts w:ascii="Book Antiqua" w:hAnsi="Book Antiqua" w:cs="Times New Roman"/>
          <w:sz w:val="20"/>
          <w:szCs w:val="20"/>
          <w:lang w:val="en-GB"/>
        </w:rPr>
        <w:t xml:space="preserve">, </w:t>
      </w:r>
      <w:r w:rsidR="007E0015" w:rsidRPr="000967C6">
        <w:rPr>
          <w:rFonts w:ascii="Book Antiqua" w:hAnsi="Book Antiqua" w:cs="Times New Roman"/>
          <w:sz w:val="20"/>
          <w:szCs w:val="20"/>
          <w:lang w:val="en-GB"/>
        </w:rPr>
        <w:t xml:space="preserve">our </w:t>
      </w:r>
      <w:r w:rsidR="006F4921" w:rsidRPr="000967C6">
        <w:rPr>
          <w:rFonts w:ascii="Book Antiqua" w:hAnsi="Book Antiqua" w:cs="Times New Roman"/>
          <w:sz w:val="20"/>
          <w:szCs w:val="20"/>
          <w:lang w:val="en-GB"/>
        </w:rPr>
        <w:t xml:space="preserve">incremental changes in </w:t>
      </w:r>
      <w:r w:rsidR="007E0015" w:rsidRPr="000967C6">
        <w:rPr>
          <w:rFonts w:ascii="Book Antiqua" w:hAnsi="Book Antiqua" w:cs="Times New Roman"/>
          <w:sz w:val="20"/>
          <w:szCs w:val="20"/>
          <w:lang w:val="en-GB"/>
        </w:rPr>
        <w:t>post-test probability values have added considerable certainty to the diagnosis of PND when EPDS is used</w:t>
      </w:r>
      <w:r w:rsidR="0047781E" w:rsidRPr="000967C6">
        <w:rPr>
          <w:rFonts w:ascii="Book Antiqua" w:hAnsi="Book Antiqua" w:cs="Times New Roman"/>
          <w:sz w:val="20"/>
          <w:szCs w:val="20"/>
          <w:vertAlign w:val="superscript"/>
          <w:lang w:val="en-GB"/>
        </w:rPr>
        <w:t>[12]</w:t>
      </w:r>
      <w:r w:rsidRPr="000967C6">
        <w:rPr>
          <w:rFonts w:ascii="Book Antiqua" w:hAnsi="Book Antiqua" w:cs="Times New Roman"/>
          <w:sz w:val="20"/>
          <w:szCs w:val="20"/>
          <w:lang w:val="en-GB"/>
        </w:rPr>
        <w:t>.</w:t>
      </w:r>
      <w:r w:rsidR="007E0015" w:rsidRPr="000967C6">
        <w:rPr>
          <w:rFonts w:ascii="Book Antiqua" w:hAnsi="Book Antiqua" w:cs="Times New Roman"/>
          <w:sz w:val="20"/>
          <w:szCs w:val="20"/>
          <w:lang w:val="en-GB"/>
        </w:rPr>
        <w:t xml:space="preserve"> </w:t>
      </w:r>
      <w:r w:rsidR="009800D8" w:rsidRPr="000967C6">
        <w:rPr>
          <w:rFonts w:ascii="Book Antiqua" w:hAnsi="Book Antiqua" w:cs="Times New Roman"/>
          <w:sz w:val="20"/>
          <w:szCs w:val="20"/>
          <w:lang w:val="en-GB"/>
        </w:rPr>
        <w:t>Thus</w:t>
      </w:r>
      <w:r w:rsidR="002B6774" w:rsidRPr="000967C6">
        <w:rPr>
          <w:rFonts w:ascii="Book Antiqua" w:hAnsi="Book Antiqua" w:cs="Times New Roman"/>
          <w:sz w:val="20"/>
          <w:szCs w:val="20"/>
          <w:lang w:val="en-GB"/>
        </w:rPr>
        <w:t>,</w:t>
      </w:r>
      <w:r w:rsidR="009800D8" w:rsidRPr="000967C6">
        <w:rPr>
          <w:rFonts w:ascii="Book Antiqua" w:hAnsi="Book Antiqua" w:cs="Times New Roman"/>
          <w:sz w:val="20"/>
          <w:szCs w:val="20"/>
          <w:lang w:val="en-GB"/>
        </w:rPr>
        <w:t xml:space="preserve"> </w:t>
      </w:r>
      <w:r w:rsidR="00C8142D" w:rsidRPr="000967C6">
        <w:rPr>
          <w:rFonts w:ascii="Book Antiqua" w:hAnsi="Book Antiqua" w:cs="Times New Roman"/>
          <w:sz w:val="20"/>
          <w:szCs w:val="20"/>
          <w:lang w:val="en-GB"/>
        </w:rPr>
        <w:t>i</w:t>
      </w:r>
      <w:r w:rsidR="00C8142D" w:rsidRPr="000967C6">
        <w:rPr>
          <w:rFonts w:ascii="Book Antiqua" w:hAnsi="Book Antiqua"/>
          <w:color w:val="000000"/>
          <w:sz w:val="20"/>
          <w:szCs w:val="20"/>
          <w:lang w:val="en-GB"/>
        </w:rPr>
        <w:t xml:space="preserve">f a </w:t>
      </w:r>
      <w:r w:rsidR="003028E2" w:rsidRPr="000967C6">
        <w:rPr>
          <w:rFonts w:ascii="Book Antiqua" w:hAnsi="Book Antiqua"/>
          <w:color w:val="000000"/>
          <w:sz w:val="20"/>
          <w:szCs w:val="20"/>
          <w:lang w:val="en-GB"/>
        </w:rPr>
        <w:t xml:space="preserve">postnatal mother </w:t>
      </w:r>
      <w:r w:rsidR="00C8142D" w:rsidRPr="000967C6">
        <w:rPr>
          <w:rFonts w:ascii="Book Antiqua" w:hAnsi="Book Antiqua"/>
          <w:color w:val="000000"/>
          <w:sz w:val="20"/>
          <w:szCs w:val="20"/>
          <w:lang w:val="en-GB"/>
        </w:rPr>
        <w:t xml:space="preserve">tests positive for </w:t>
      </w:r>
      <w:r w:rsidR="003028E2" w:rsidRPr="000967C6">
        <w:rPr>
          <w:rFonts w:ascii="Book Antiqua" w:hAnsi="Book Antiqua"/>
          <w:color w:val="000000"/>
          <w:sz w:val="20"/>
          <w:szCs w:val="20"/>
          <w:lang w:val="en-GB"/>
        </w:rPr>
        <w:t>EPDS</w:t>
      </w:r>
      <w:r w:rsidR="00C8142D" w:rsidRPr="000967C6">
        <w:rPr>
          <w:rFonts w:ascii="Book Antiqua" w:hAnsi="Book Antiqua"/>
          <w:color w:val="000000"/>
          <w:sz w:val="20"/>
          <w:szCs w:val="20"/>
          <w:lang w:val="en-GB"/>
        </w:rPr>
        <w:t xml:space="preserve">, </w:t>
      </w:r>
      <w:r w:rsidR="00C8142D" w:rsidRPr="000967C6">
        <w:rPr>
          <w:rFonts w:ascii="Book Antiqua" w:hAnsi="Book Antiqua"/>
          <w:sz w:val="20"/>
          <w:szCs w:val="20"/>
          <w:lang w:val="en-GB"/>
        </w:rPr>
        <w:t>the chance she h</w:t>
      </w:r>
      <w:r w:rsidR="003028E2" w:rsidRPr="000967C6">
        <w:rPr>
          <w:rFonts w:ascii="Book Antiqua" w:hAnsi="Book Antiqua"/>
          <w:sz w:val="20"/>
          <w:szCs w:val="20"/>
          <w:lang w:val="en-GB"/>
        </w:rPr>
        <w:t>as PND</w:t>
      </w:r>
      <w:r w:rsidR="00C8142D" w:rsidRPr="000967C6">
        <w:rPr>
          <w:rFonts w:ascii="Book Antiqua" w:hAnsi="Book Antiqua"/>
          <w:sz w:val="20"/>
          <w:szCs w:val="20"/>
          <w:lang w:val="en-GB"/>
        </w:rPr>
        <w:t xml:space="preserve"> increases from 2</w:t>
      </w:r>
      <w:r w:rsidR="003028E2" w:rsidRPr="000967C6">
        <w:rPr>
          <w:rFonts w:ascii="Book Antiqua" w:hAnsi="Book Antiqua"/>
          <w:sz w:val="20"/>
          <w:szCs w:val="20"/>
          <w:lang w:val="en-GB"/>
        </w:rPr>
        <w:t>2</w:t>
      </w:r>
      <w:r w:rsidR="00C8142D" w:rsidRPr="000967C6">
        <w:rPr>
          <w:rFonts w:ascii="Book Antiqua" w:hAnsi="Book Antiqua"/>
          <w:sz w:val="20"/>
          <w:szCs w:val="20"/>
          <w:lang w:val="en-GB"/>
        </w:rPr>
        <w:t>% to 7</w:t>
      </w:r>
      <w:r w:rsidR="003028E2" w:rsidRPr="000967C6">
        <w:rPr>
          <w:rFonts w:ascii="Book Antiqua" w:hAnsi="Book Antiqua"/>
          <w:sz w:val="20"/>
          <w:szCs w:val="20"/>
          <w:lang w:val="en-GB"/>
        </w:rPr>
        <w:t>2</w:t>
      </w:r>
      <w:r w:rsidR="00C8142D" w:rsidRPr="000967C6">
        <w:rPr>
          <w:rFonts w:ascii="Book Antiqua" w:hAnsi="Book Antiqua"/>
          <w:sz w:val="20"/>
          <w:szCs w:val="20"/>
          <w:lang w:val="en-GB"/>
        </w:rPr>
        <w:t>%; t</w:t>
      </w:r>
      <w:r w:rsidR="00C8142D" w:rsidRPr="000967C6">
        <w:rPr>
          <w:rFonts w:ascii="Book Antiqua" w:hAnsi="Book Antiqua"/>
          <w:color w:val="000000"/>
          <w:sz w:val="20"/>
          <w:szCs w:val="20"/>
          <w:lang w:val="en-GB"/>
        </w:rPr>
        <w:t xml:space="preserve">he clinician might </w:t>
      </w:r>
      <w:r w:rsidR="002B6774" w:rsidRPr="000967C6">
        <w:rPr>
          <w:rFonts w:ascii="Book Antiqua" w:hAnsi="Book Antiqua"/>
          <w:color w:val="000000"/>
          <w:sz w:val="20"/>
          <w:szCs w:val="20"/>
          <w:lang w:val="en-GB"/>
        </w:rPr>
        <w:t xml:space="preserve">therefore </w:t>
      </w:r>
      <w:r w:rsidR="00C8142D" w:rsidRPr="000967C6">
        <w:rPr>
          <w:rFonts w:ascii="Book Antiqua" w:hAnsi="Book Antiqua"/>
          <w:color w:val="000000"/>
          <w:sz w:val="20"/>
          <w:szCs w:val="20"/>
          <w:lang w:val="en-GB"/>
        </w:rPr>
        <w:t>decide to actively engage in treatment.</w:t>
      </w:r>
      <w:r w:rsidR="007A1540" w:rsidRPr="000967C6">
        <w:rPr>
          <w:rFonts w:ascii="Book Antiqua" w:hAnsi="Book Antiqua"/>
          <w:color w:val="000000"/>
          <w:sz w:val="20"/>
          <w:szCs w:val="20"/>
          <w:lang w:val="en-GB"/>
        </w:rPr>
        <w:t xml:space="preserve"> </w:t>
      </w:r>
      <w:r w:rsidR="002B6774" w:rsidRPr="000967C6">
        <w:rPr>
          <w:rFonts w:ascii="Book Antiqua" w:hAnsi="Book Antiqua"/>
          <w:color w:val="000000"/>
          <w:sz w:val="20"/>
          <w:szCs w:val="20"/>
          <w:lang w:val="en-GB"/>
        </w:rPr>
        <w:t>Conversely</w:t>
      </w:r>
      <w:r w:rsidR="00C8142D" w:rsidRPr="000967C6">
        <w:rPr>
          <w:rFonts w:ascii="Book Antiqua" w:hAnsi="Book Antiqua"/>
          <w:color w:val="000000"/>
          <w:sz w:val="20"/>
          <w:szCs w:val="20"/>
          <w:lang w:val="en-GB"/>
        </w:rPr>
        <w:t>, if the patient tests negative</w:t>
      </w:r>
      <w:r w:rsidR="00385060" w:rsidRPr="000967C6">
        <w:rPr>
          <w:rFonts w:ascii="Book Antiqua" w:hAnsi="Book Antiqua"/>
          <w:color w:val="000000"/>
          <w:sz w:val="20"/>
          <w:szCs w:val="20"/>
          <w:lang w:val="en-GB"/>
        </w:rPr>
        <w:t>,</w:t>
      </w:r>
      <w:r w:rsidR="00C8142D" w:rsidRPr="000967C6">
        <w:rPr>
          <w:rFonts w:ascii="Book Antiqua" w:hAnsi="Book Antiqua"/>
          <w:color w:val="000000"/>
          <w:sz w:val="20"/>
          <w:szCs w:val="20"/>
          <w:lang w:val="en-GB"/>
        </w:rPr>
        <w:t xml:space="preserve"> </w:t>
      </w:r>
      <w:r w:rsidR="00C8142D" w:rsidRPr="000967C6">
        <w:rPr>
          <w:rFonts w:ascii="Book Antiqua" w:hAnsi="Book Antiqua"/>
          <w:sz w:val="20"/>
          <w:szCs w:val="20"/>
          <w:lang w:val="en-GB"/>
        </w:rPr>
        <w:t>the chance of having P</w:t>
      </w:r>
      <w:r w:rsidR="003028E2" w:rsidRPr="000967C6">
        <w:rPr>
          <w:rFonts w:ascii="Book Antiqua" w:hAnsi="Book Antiqua"/>
          <w:sz w:val="20"/>
          <w:szCs w:val="20"/>
          <w:lang w:val="en-GB"/>
        </w:rPr>
        <w:t>N</w:t>
      </w:r>
      <w:r w:rsidR="00C8142D" w:rsidRPr="000967C6">
        <w:rPr>
          <w:rFonts w:ascii="Book Antiqua" w:hAnsi="Book Antiqua"/>
          <w:sz w:val="20"/>
          <w:szCs w:val="20"/>
          <w:lang w:val="en-GB"/>
        </w:rPr>
        <w:t>D decreases from 2</w:t>
      </w:r>
      <w:r w:rsidR="003028E2" w:rsidRPr="000967C6">
        <w:rPr>
          <w:rFonts w:ascii="Book Antiqua" w:hAnsi="Book Antiqua"/>
          <w:sz w:val="20"/>
          <w:szCs w:val="20"/>
          <w:lang w:val="en-GB"/>
        </w:rPr>
        <w:t>2</w:t>
      </w:r>
      <w:r w:rsidR="00C8142D" w:rsidRPr="000967C6">
        <w:rPr>
          <w:rFonts w:ascii="Book Antiqua" w:hAnsi="Book Antiqua"/>
          <w:sz w:val="20"/>
          <w:szCs w:val="20"/>
          <w:lang w:val="en-GB"/>
        </w:rPr>
        <w:t xml:space="preserve">% to </w:t>
      </w:r>
      <w:r w:rsidR="003028E2" w:rsidRPr="000967C6">
        <w:rPr>
          <w:rFonts w:ascii="Book Antiqua" w:hAnsi="Book Antiqua"/>
          <w:sz w:val="20"/>
          <w:szCs w:val="20"/>
          <w:lang w:val="en-GB"/>
        </w:rPr>
        <w:t>2%</w:t>
      </w:r>
      <w:r w:rsidR="00CE4CF8" w:rsidRPr="000967C6">
        <w:rPr>
          <w:rFonts w:ascii="Book Antiqua" w:hAnsi="Book Antiqua"/>
          <w:sz w:val="20"/>
          <w:szCs w:val="20"/>
          <w:lang w:val="en-GB"/>
        </w:rPr>
        <w:t>,</w:t>
      </w:r>
      <w:r w:rsidR="003028E2" w:rsidRPr="000967C6">
        <w:rPr>
          <w:rFonts w:ascii="Book Antiqua" w:hAnsi="Book Antiqua"/>
          <w:sz w:val="20"/>
          <w:szCs w:val="20"/>
          <w:lang w:val="en-GB"/>
        </w:rPr>
        <w:t xml:space="preserve"> and</w:t>
      </w:r>
      <w:r w:rsidR="00C8142D" w:rsidRPr="000967C6">
        <w:rPr>
          <w:rFonts w:ascii="Book Antiqua" w:hAnsi="Book Antiqua"/>
          <w:sz w:val="20"/>
          <w:szCs w:val="20"/>
          <w:lang w:val="en-GB"/>
        </w:rPr>
        <w:t xml:space="preserve"> the clinician might decide not to actively treat the </w:t>
      </w:r>
      <w:r w:rsidR="003028E2" w:rsidRPr="000967C6">
        <w:rPr>
          <w:rFonts w:ascii="Book Antiqua" w:hAnsi="Book Antiqua"/>
          <w:sz w:val="20"/>
          <w:szCs w:val="20"/>
          <w:lang w:val="en-GB"/>
        </w:rPr>
        <w:t>PND but</w:t>
      </w:r>
      <w:r w:rsidR="00C8142D" w:rsidRPr="000967C6">
        <w:rPr>
          <w:rFonts w:ascii="Book Antiqua" w:hAnsi="Book Antiqua"/>
          <w:sz w:val="20"/>
          <w:szCs w:val="20"/>
          <w:lang w:val="en-GB"/>
        </w:rPr>
        <w:t xml:space="preserve"> engage </w:t>
      </w:r>
      <w:r w:rsidR="00CE4CF8" w:rsidRPr="000967C6">
        <w:rPr>
          <w:rFonts w:ascii="Book Antiqua" w:hAnsi="Book Antiqua"/>
          <w:sz w:val="20"/>
          <w:szCs w:val="20"/>
          <w:lang w:val="en-GB"/>
        </w:rPr>
        <w:t xml:space="preserve">instead </w:t>
      </w:r>
      <w:r w:rsidR="00C8142D" w:rsidRPr="000967C6">
        <w:rPr>
          <w:rFonts w:ascii="Book Antiqua" w:hAnsi="Book Antiqua"/>
          <w:sz w:val="20"/>
          <w:szCs w:val="20"/>
          <w:lang w:val="en-GB"/>
        </w:rPr>
        <w:t>in watchful waiting.</w:t>
      </w:r>
      <w:r w:rsidR="009800D8" w:rsidRPr="000967C6">
        <w:rPr>
          <w:rFonts w:ascii="Book Antiqua" w:hAnsi="Book Antiqua" w:cs="Times New Roman"/>
          <w:sz w:val="20"/>
          <w:szCs w:val="20"/>
          <w:lang w:val="en-GB"/>
        </w:rPr>
        <w:t xml:space="preserve"> </w:t>
      </w:r>
      <w:r w:rsidR="009A0DB9" w:rsidRPr="000967C6">
        <w:rPr>
          <w:rFonts w:ascii="Book Antiqua" w:hAnsi="Book Antiqua" w:cs="Times New Roman"/>
          <w:sz w:val="20"/>
          <w:szCs w:val="20"/>
          <w:lang w:val="en-GB"/>
        </w:rPr>
        <w:t>O</w:t>
      </w:r>
      <w:r w:rsidR="00CB327C" w:rsidRPr="000967C6">
        <w:rPr>
          <w:rFonts w:ascii="Book Antiqua" w:hAnsi="Book Antiqua" w:cs="Times New Roman"/>
          <w:sz w:val="20"/>
          <w:szCs w:val="20"/>
          <w:lang w:val="en-GB"/>
        </w:rPr>
        <w:t>ur finding</w:t>
      </w:r>
      <w:r w:rsidR="009A0DB9" w:rsidRPr="000967C6">
        <w:rPr>
          <w:rFonts w:ascii="Book Antiqua" w:hAnsi="Book Antiqua" w:cs="Times New Roman"/>
          <w:sz w:val="20"/>
          <w:szCs w:val="20"/>
          <w:lang w:val="en-GB"/>
        </w:rPr>
        <w:t xml:space="preserve"> about the </w:t>
      </w:r>
      <w:r w:rsidR="00B85565" w:rsidRPr="000967C6">
        <w:rPr>
          <w:rFonts w:ascii="Book Antiqua" w:hAnsi="Book Antiqua" w:cs="Times New Roman"/>
          <w:sz w:val="20"/>
          <w:szCs w:val="20"/>
          <w:lang w:val="en-GB"/>
        </w:rPr>
        <w:t xml:space="preserve">diagnostic accuracy </w:t>
      </w:r>
      <w:r w:rsidR="00871FE7" w:rsidRPr="000967C6">
        <w:rPr>
          <w:rFonts w:ascii="Book Antiqua" w:hAnsi="Book Antiqua" w:cs="Times New Roman"/>
          <w:sz w:val="20"/>
          <w:szCs w:val="20"/>
          <w:lang w:val="en-GB"/>
        </w:rPr>
        <w:t>of EPDS</w:t>
      </w:r>
      <w:r w:rsidR="009A0DB9" w:rsidRPr="000967C6">
        <w:rPr>
          <w:rFonts w:ascii="Book Antiqua" w:hAnsi="Book Antiqua" w:cs="Times New Roman"/>
          <w:sz w:val="20"/>
          <w:szCs w:val="20"/>
          <w:lang w:val="en-GB"/>
        </w:rPr>
        <w:t xml:space="preserve"> </w:t>
      </w:r>
      <w:r w:rsidR="00B85565" w:rsidRPr="000967C6">
        <w:rPr>
          <w:rFonts w:ascii="Book Antiqua" w:hAnsi="Book Antiqua" w:cs="Times New Roman"/>
          <w:sz w:val="20"/>
          <w:szCs w:val="20"/>
          <w:lang w:val="en-GB"/>
        </w:rPr>
        <w:t xml:space="preserve">versions </w:t>
      </w:r>
      <w:r w:rsidR="009A0DB9" w:rsidRPr="000967C6">
        <w:rPr>
          <w:rFonts w:ascii="Book Antiqua" w:hAnsi="Book Antiqua" w:cs="Times New Roman"/>
          <w:sz w:val="20"/>
          <w:szCs w:val="20"/>
          <w:lang w:val="en-GB"/>
        </w:rPr>
        <w:t>is comparable with the</w:t>
      </w:r>
      <w:r w:rsidR="00B85565" w:rsidRPr="000967C6">
        <w:rPr>
          <w:rFonts w:ascii="Book Antiqua" w:hAnsi="Book Antiqua" w:cs="Times New Roman"/>
          <w:sz w:val="20"/>
          <w:szCs w:val="20"/>
          <w:lang w:val="en-GB"/>
        </w:rPr>
        <w:t xml:space="preserve"> values reviewed for the English versions in native English</w:t>
      </w:r>
      <w:r w:rsidR="00CE4CF8" w:rsidRPr="000967C6">
        <w:rPr>
          <w:rFonts w:ascii="Book Antiqua" w:hAnsi="Book Antiqua" w:cs="Times New Roman"/>
          <w:sz w:val="20"/>
          <w:szCs w:val="20"/>
          <w:lang w:val="en-GB"/>
        </w:rPr>
        <w:t>-</w:t>
      </w:r>
      <w:r w:rsidR="00B85565" w:rsidRPr="000967C6">
        <w:rPr>
          <w:rFonts w:ascii="Book Antiqua" w:hAnsi="Book Antiqua" w:cs="Times New Roman"/>
          <w:sz w:val="20"/>
          <w:szCs w:val="20"/>
          <w:lang w:val="en-GB"/>
        </w:rPr>
        <w:t>speaking countries</w:t>
      </w:r>
      <w:r w:rsidR="0047781E" w:rsidRPr="000967C6">
        <w:rPr>
          <w:rFonts w:ascii="Book Antiqua" w:hAnsi="Book Antiqua" w:cs="Times New Roman"/>
          <w:sz w:val="20"/>
          <w:szCs w:val="20"/>
          <w:vertAlign w:val="superscript"/>
          <w:lang w:val="en-GB"/>
        </w:rPr>
        <w:t>[6,7]</w:t>
      </w:r>
      <w:r w:rsidR="00B85565" w:rsidRPr="000967C6">
        <w:rPr>
          <w:rFonts w:ascii="Book Antiqua" w:hAnsi="Book Antiqua" w:cs="Times New Roman"/>
          <w:sz w:val="20"/>
          <w:szCs w:val="20"/>
          <w:lang w:val="en-GB"/>
        </w:rPr>
        <w:t>.</w:t>
      </w:r>
      <w:r w:rsidR="00403739" w:rsidRPr="000967C6">
        <w:rPr>
          <w:rFonts w:ascii="Book Antiqua" w:hAnsi="Book Antiqua" w:cs="Times New Roman"/>
          <w:sz w:val="20"/>
          <w:szCs w:val="20"/>
          <w:lang w:val="en-GB"/>
        </w:rPr>
        <w:t xml:space="preserve"> </w:t>
      </w:r>
      <w:r w:rsidR="00385060" w:rsidRPr="000967C6">
        <w:rPr>
          <w:rFonts w:ascii="Book Antiqua" w:hAnsi="Book Antiqua" w:cs="Times New Roman"/>
          <w:sz w:val="20"/>
          <w:szCs w:val="20"/>
          <w:lang w:val="en-GB"/>
        </w:rPr>
        <w:t>In comparison to s</w:t>
      </w:r>
      <w:r w:rsidR="00950F91" w:rsidRPr="000967C6">
        <w:rPr>
          <w:rFonts w:ascii="Book Antiqua" w:hAnsi="Book Antiqua" w:cs="Times New Roman"/>
          <w:sz w:val="20"/>
          <w:szCs w:val="20"/>
          <w:lang w:val="en-GB"/>
        </w:rPr>
        <w:t>ome of the other selected</w:t>
      </w:r>
      <w:r w:rsidR="00374B3C" w:rsidRPr="000967C6">
        <w:rPr>
          <w:rFonts w:ascii="Book Antiqua" w:hAnsi="Book Antiqua" w:cs="Times New Roman"/>
          <w:sz w:val="20"/>
          <w:szCs w:val="20"/>
          <w:lang w:val="en-GB"/>
        </w:rPr>
        <w:t xml:space="preserve"> non-English EPDS</w:t>
      </w:r>
      <w:r w:rsidR="007A1540" w:rsidRPr="000967C6">
        <w:rPr>
          <w:rFonts w:ascii="Book Antiqua" w:hAnsi="Book Antiqua" w:cs="Times New Roman"/>
          <w:sz w:val="20"/>
          <w:szCs w:val="20"/>
          <w:lang w:val="en-GB" w:eastAsia="zh-CN"/>
        </w:rPr>
        <w:t xml:space="preserve"> </w:t>
      </w:r>
      <w:r w:rsidR="00492DC6" w:rsidRPr="000967C6">
        <w:rPr>
          <w:rFonts w:ascii="Book Antiqua" w:hAnsi="Book Antiqua" w:cs="Times New Roman"/>
          <w:sz w:val="20"/>
          <w:szCs w:val="20"/>
          <w:lang w:val="en-GB"/>
        </w:rPr>
        <w:t>versions</w:t>
      </w:r>
      <w:r w:rsidR="00950F91" w:rsidRPr="000967C6">
        <w:rPr>
          <w:rFonts w:ascii="Book Antiqua" w:hAnsi="Book Antiqua" w:cs="Times New Roman"/>
          <w:sz w:val="20"/>
          <w:szCs w:val="20"/>
          <w:lang w:val="en-GB"/>
        </w:rPr>
        <w:t xml:space="preserve"> among African languages</w:t>
      </w:r>
      <w:r w:rsidR="00492DC6" w:rsidRPr="000967C6">
        <w:rPr>
          <w:rFonts w:ascii="Book Antiqua" w:hAnsi="Book Antiqua" w:cs="Times New Roman"/>
          <w:sz w:val="20"/>
          <w:szCs w:val="20"/>
          <w:lang w:val="en-GB"/>
        </w:rPr>
        <w:t>,</w:t>
      </w:r>
      <w:r w:rsidR="009B7E6A" w:rsidRPr="000967C6">
        <w:rPr>
          <w:rFonts w:ascii="Book Antiqua" w:hAnsi="Book Antiqua" w:cs="Times New Roman"/>
          <w:sz w:val="20"/>
          <w:szCs w:val="20"/>
          <w:lang w:val="en-GB"/>
        </w:rPr>
        <w:t xml:space="preserve"> the</w:t>
      </w:r>
      <w:r w:rsidR="007A1540" w:rsidRPr="000967C6">
        <w:rPr>
          <w:rFonts w:ascii="Book Antiqua" w:hAnsi="Book Antiqua" w:cs="Times New Roman"/>
          <w:sz w:val="20"/>
          <w:szCs w:val="20"/>
          <w:lang w:val="en-GB"/>
        </w:rPr>
        <w:t xml:space="preserve"> </w:t>
      </w:r>
      <w:r w:rsidR="009B7E6A" w:rsidRPr="000967C6">
        <w:rPr>
          <w:rFonts w:ascii="Book Antiqua" w:hAnsi="Book Antiqua" w:cs="Arial"/>
          <w:color w:val="000000"/>
          <w:sz w:val="20"/>
          <w:szCs w:val="20"/>
          <w:shd w:val="clear" w:color="auto" w:fill="FFFFFF"/>
          <w:lang w:val="en-GB"/>
        </w:rPr>
        <w:t xml:space="preserve">Chichewa version in Malawi, </w:t>
      </w:r>
      <w:r w:rsidR="00492DC6" w:rsidRPr="000967C6">
        <w:rPr>
          <w:rFonts w:ascii="Book Antiqua" w:hAnsi="Book Antiqua" w:cs="Arial"/>
          <w:color w:val="000000"/>
          <w:sz w:val="20"/>
          <w:szCs w:val="20"/>
          <w:shd w:val="clear" w:color="auto" w:fill="FFFFFF"/>
          <w:lang w:val="en-GB"/>
        </w:rPr>
        <w:t xml:space="preserve">the </w:t>
      </w:r>
      <w:r w:rsidR="009B7E6A" w:rsidRPr="000967C6">
        <w:rPr>
          <w:rFonts w:ascii="Book Antiqua" w:hAnsi="Book Antiqua" w:cs="Arial"/>
          <w:color w:val="000000"/>
          <w:sz w:val="20"/>
          <w:szCs w:val="20"/>
          <w:shd w:val="clear" w:color="auto" w:fill="FFFFFF"/>
          <w:lang w:val="en-GB"/>
        </w:rPr>
        <w:t>Shona version in Zimbabwe</w:t>
      </w:r>
      <w:r w:rsidR="00DD537E" w:rsidRPr="000967C6">
        <w:rPr>
          <w:rFonts w:ascii="Book Antiqua" w:hAnsi="Book Antiqua" w:cs="Arial"/>
          <w:color w:val="000000"/>
          <w:sz w:val="20"/>
          <w:szCs w:val="20"/>
          <w:shd w:val="clear" w:color="auto" w:fill="FFFFFF"/>
          <w:lang w:val="en-GB"/>
        </w:rPr>
        <w:t>,</w:t>
      </w:r>
      <w:r w:rsidR="00492DC6" w:rsidRPr="000967C6">
        <w:rPr>
          <w:rFonts w:ascii="Book Antiqua" w:hAnsi="Book Antiqua" w:cs="Arial"/>
          <w:color w:val="000000"/>
          <w:sz w:val="20"/>
          <w:szCs w:val="20"/>
          <w:shd w:val="clear" w:color="auto" w:fill="FFFFFF"/>
          <w:lang w:val="en-GB"/>
        </w:rPr>
        <w:t xml:space="preserve"> and the </w:t>
      </w:r>
      <w:r w:rsidR="0083003E" w:rsidRPr="000967C6">
        <w:rPr>
          <w:rFonts w:ascii="Book Antiqua" w:hAnsi="Book Antiqua" w:cs="Arial"/>
          <w:color w:val="000000"/>
          <w:sz w:val="20"/>
          <w:szCs w:val="20"/>
          <w:shd w:val="clear" w:color="auto" w:fill="FFFFFF"/>
          <w:lang w:val="en-GB"/>
        </w:rPr>
        <w:t>Nigerian versio</w:t>
      </w:r>
      <w:r w:rsidR="00DD537E" w:rsidRPr="000967C6">
        <w:rPr>
          <w:rFonts w:ascii="Book Antiqua" w:hAnsi="Book Antiqua" w:cs="Arial"/>
          <w:color w:val="000000"/>
          <w:sz w:val="20"/>
          <w:szCs w:val="20"/>
          <w:shd w:val="clear" w:color="auto" w:fill="FFFFFF"/>
          <w:lang w:val="en-GB"/>
        </w:rPr>
        <w:t>n have</w:t>
      </w:r>
      <w:r w:rsidR="007A1540" w:rsidRPr="000967C6">
        <w:rPr>
          <w:rFonts w:ascii="Book Antiqua" w:hAnsi="Book Antiqua" w:cs="Arial"/>
          <w:color w:val="000000"/>
          <w:sz w:val="20"/>
          <w:szCs w:val="20"/>
          <w:shd w:val="clear" w:color="auto" w:fill="FFFFFF"/>
          <w:lang w:val="en-GB"/>
        </w:rPr>
        <w:t xml:space="preserve"> </w:t>
      </w:r>
      <w:r w:rsidR="0083003E" w:rsidRPr="000967C6">
        <w:rPr>
          <w:rFonts w:ascii="Book Antiqua" w:hAnsi="Book Antiqua" w:cs="Arial"/>
          <w:color w:val="000000"/>
          <w:sz w:val="20"/>
          <w:szCs w:val="20"/>
          <w:shd w:val="clear" w:color="auto" w:fill="FFFFFF"/>
          <w:lang w:val="en-GB"/>
        </w:rPr>
        <w:t xml:space="preserve">relatively </w:t>
      </w:r>
      <w:r w:rsidR="009B7E6A" w:rsidRPr="000967C6">
        <w:rPr>
          <w:rFonts w:ascii="Book Antiqua" w:hAnsi="Book Antiqua" w:cs="Arial"/>
          <w:color w:val="000000"/>
          <w:sz w:val="20"/>
          <w:szCs w:val="20"/>
          <w:shd w:val="clear" w:color="auto" w:fill="FFFFFF"/>
          <w:lang w:val="en-GB"/>
        </w:rPr>
        <w:t xml:space="preserve">lower </w:t>
      </w:r>
      <w:r w:rsidR="0083003E" w:rsidRPr="000967C6">
        <w:rPr>
          <w:rFonts w:ascii="Book Antiqua" w:hAnsi="Book Antiqua" w:cs="Arial"/>
          <w:color w:val="000000"/>
          <w:sz w:val="20"/>
          <w:szCs w:val="20"/>
          <w:shd w:val="clear" w:color="auto" w:fill="FFFFFF"/>
          <w:lang w:val="en-GB"/>
        </w:rPr>
        <w:t>diagnostic accurac</w:t>
      </w:r>
      <w:r w:rsidR="00CB607D" w:rsidRPr="000967C6">
        <w:rPr>
          <w:rFonts w:ascii="Book Antiqua" w:hAnsi="Book Antiqua" w:cs="Arial"/>
          <w:color w:val="000000"/>
          <w:sz w:val="20"/>
          <w:szCs w:val="20"/>
          <w:shd w:val="clear" w:color="auto" w:fill="FFFFFF"/>
          <w:lang w:val="en-GB"/>
        </w:rPr>
        <w:t>ies</w:t>
      </w:r>
      <w:r w:rsidR="0083003E" w:rsidRPr="000967C6">
        <w:rPr>
          <w:rFonts w:ascii="Book Antiqua" w:hAnsi="Book Antiqua" w:cs="Arial"/>
          <w:color w:val="000000"/>
          <w:sz w:val="20"/>
          <w:szCs w:val="20"/>
          <w:shd w:val="clear" w:color="auto" w:fill="FFFFFF"/>
          <w:lang w:val="en-GB"/>
        </w:rPr>
        <w:t xml:space="preserve"> than the summary value </w:t>
      </w:r>
      <w:r w:rsidR="00CB607D" w:rsidRPr="000967C6">
        <w:rPr>
          <w:rFonts w:ascii="Book Antiqua" w:hAnsi="Book Antiqua" w:cs="Arial"/>
          <w:color w:val="000000"/>
          <w:sz w:val="20"/>
          <w:szCs w:val="20"/>
          <w:shd w:val="clear" w:color="auto" w:fill="FFFFFF"/>
          <w:lang w:val="en-GB"/>
        </w:rPr>
        <w:t xml:space="preserve">that is </w:t>
      </w:r>
      <w:r w:rsidR="0083003E" w:rsidRPr="000967C6">
        <w:rPr>
          <w:rFonts w:ascii="Book Antiqua" w:hAnsi="Book Antiqua" w:cs="Arial"/>
          <w:color w:val="000000"/>
          <w:sz w:val="20"/>
          <w:szCs w:val="20"/>
          <w:shd w:val="clear" w:color="auto" w:fill="FFFFFF"/>
          <w:lang w:val="en-GB"/>
        </w:rPr>
        <w:t>reported in this meta-analysis</w:t>
      </w:r>
      <w:r w:rsidR="0047781E" w:rsidRPr="000967C6">
        <w:rPr>
          <w:rFonts w:ascii="Book Antiqua" w:hAnsi="Book Antiqua" w:cs="Times New Roman"/>
          <w:sz w:val="20"/>
          <w:szCs w:val="20"/>
          <w:vertAlign w:val="superscript"/>
          <w:lang w:val="en-GB"/>
        </w:rPr>
        <w:t>[23,24]</w:t>
      </w:r>
      <w:r w:rsidR="00EB0250" w:rsidRPr="000967C6">
        <w:rPr>
          <w:rFonts w:ascii="Book Antiqua" w:hAnsi="Book Antiqua" w:cs="Times New Roman"/>
          <w:sz w:val="20"/>
          <w:szCs w:val="20"/>
          <w:lang w:val="en-GB"/>
        </w:rPr>
        <w:t xml:space="preserve">. The translated </w:t>
      </w:r>
      <w:r w:rsidR="00CF69A6" w:rsidRPr="000967C6">
        <w:rPr>
          <w:rFonts w:ascii="Book Antiqua" w:hAnsi="Book Antiqua" w:cs="Times New Roman"/>
          <w:sz w:val="20"/>
          <w:szCs w:val="20"/>
          <w:lang w:val="en-GB"/>
        </w:rPr>
        <w:t xml:space="preserve">version of EPDS in </w:t>
      </w:r>
      <w:r w:rsidR="00276ADF" w:rsidRPr="000967C6">
        <w:rPr>
          <w:rFonts w:ascii="Book Antiqua" w:hAnsi="Book Antiqua" w:cs="Times New Roman"/>
          <w:sz w:val="20"/>
          <w:szCs w:val="20"/>
          <w:lang w:val="en-GB"/>
        </w:rPr>
        <w:t>Afrikaans</w:t>
      </w:r>
      <w:r w:rsidR="00CF69A6" w:rsidRPr="000967C6">
        <w:rPr>
          <w:rFonts w:ascii="Book Antiqua" w:hAnsi="Book Antiqua" w:cs="Times New Roman"/>
          <w:sz w:val="20"/>
          <w:szCs w:val="20"/>
          <w:lang w:val="en-GB"/>
        </w:rPr>
        <w:t>, Zulu, Tswana, Sotha</w:t>
      </w:r>
      <w:r w:rsidR="00E230D3" w:rsidRPr="000967C6">
        <w:rPr>
          <w:rFonts w:ascii="Book Antiqua" w:hAnsi="Book Antiqua" w:cs="Times New Roman"/>
          <w:sz w:val="20"/>
          <w:szCs w:val="20"/>
          <w:lang w:val="en-GB"/>
        </w:rPr>
        <w:t>,</w:t>
      </w:r>
      <w:r w:rsidR="00CF69A6" w:rsidRPr="000967C6">
        <w:rPr>
          <w:rFonts w:ascii="Book Antiqua" w:hAnsi="Book Antiqua" w:cs="Times New Roman"/>
          <w:sz w:val="20"/>
          <w:szCs w:val="20"/>
          <w:lang w:val="en-GB"/>
        </w:rPr>
        <w:t xml:space="preserve"> and Xhosa has</w:t>
      </w:r>
      <w:r w:rsidR="00EB0250" w:rsidRPr="000967C6">
        <w:rPr>
          <w:rFonts w:ascii="Book Antiqua" w:hAnsi="Book Antiqua" w:cs="Times New Roman"/>
          <w:sz w:val="20"/>
          <w:szCs w:val="20"/>
          <w:lang w:val="en-GB"/>
        </w:rPr>
        <w:t xml:space="preserve"> demonstrated higher diagnostic accuracy </w:t>
      </w:r>
      <w:r w:rsidR="00CF69A6" w:rsidRPr="000967C6">
        <w:rPr>
          <w:rFonts w:ascii="Book Antiqua" w:hAnsi="Book Antiqua" w:cs="Times New Roman"/>
          <w:sz w:val="20"/>
          <w:szCs w:val="20"/>
          <w:lang w:val="en-GB"/>
        </w:rPr>
        <w:t xml:space="preserve">for EPDS </w:t>
      </w:r>
      <w:r w:rsidR="00EB0250" w:rsidRPr="000967C6">
        <w:rPr>
          <w:rFonts w:ascii="Book Antiqua" w:hAnsi="Book Antiqua" w:cs="Times New Roman"/>
          <w:sz w:val="20"/>
          <w:szCs w:val="20"/>
          <w:lang w:val="en-GB"/>
        </w:rPr>
        <w:t>in South Africa</w:t>
      </w:r>
      <w:r w:rsidR="0047781E" w:rsidRPr="000967C6">
        <w:rPr>
          <w:rFonts w:ascii="Book Antiqua" w:hAnsi="Book Antiqua" w:cs="Times New Roman"/>
          <w:sz w:val="20"/>
          <w:szCs w:val="20"/>
          <w:vertAlign w:val="superscript"/>
          <w:lang w:val="en-GB"/>
        </w:rPr>
        <w:t>[25]</w:t>
      </w:r>
      <w:r w:rsidR="00CF69A6" w:rsidRPr="000967C6">
        <w:rPr>
          <w:rFonts w:ascii="Book Antiqua" w:hAnsi="Book Antiqua" w:cs="Times New Roman"/>
          <w:sz w:val="20"/>
          <w:szCs w:val="20"/>
          <w:lang w:val="en-GB"/>
        </w:rPr>
        <w:t xml:space="preserve">. Among European </w:t>
      </w:r>
      <w:r w:rsidR="00950F91" w:rsidRPr="000967C6">
        <w:rPr>
          <w:rFonts w:ascii="Book Antiqua" w:hAnsi="Book Antiqua" w:cs="Times New Roman"/>
          <w:sz w:val="20"/>
          <w:szCs w:val="20"/>
          <w:lang w:val="en-GB"/>
        </w:rPr>
        <w:t xml:space="preserve">languages, </w:t>
      </w:r>
      <w:r w:rsidR="00385060" w:rsidRPr="000967C6">
        <w:rPr>
          <w:rFonts w:ascii="Book Antiqua" w:hAnsi="Book Antiqua" w:cs="Times New Roman"/>
          <w:sz w:val="20"/>
          <w:szCs w:val="20"/>
          <w:lang w:val="en-GB"/>
        </w:rPr>
        <w:t xml:space="preserve">the </w:t>
      </w:r>
      <w:r w:rsidR="00950F91" w:rsidRPr="000967C6">
        <w:rPr>
          <w:rFonts w:ascii="Book Antiqua" w:hAnsi="Book Antiqua" w:cs="Times New Roman"/>
          <w:sz w:val="20"/>
          <w:szCs w:val="20"/>
          <w:lang w:val="en-GB"/>
        </w:rPr>
        <w:t xml:space="preserve">Danish version of </w:t>
      </w:r>
      <w:r w:rsidR="00CF69A6" w:rsidRPr="000967C6">
        <w:rPr>
          <w:rFonts w:ascii="Book Antiqua" w:hAnsi="Book Antiqua" w:cs="Times New Roman"/>
          <w:sz w:val="20"/>
          <w:szCs w:val="20"/>
          <w:lang w:val="en-GB"/>
        </w:rPr>
        <w:t xml:space="preserve">EPDS </w:t>
      </w:r>
      <w:r w:rsidR="00950F91" w:rsidRPr="000967C6">
        <w:rPr>
          <w:rFonts w:ascii="Book Antiqua" w:hAnsi="Book Antiqua" w:cs="Times New Roman"/>
          <w:sz w:val="20"/>
          <w:szCs w:val="20"/>
          <w:lang w:val="en-GB"/>
        </w:rPr>
        <w:t xml:space="preserve">has an Area Under the Curve of 0.96 and is comparable </w:t>
      </w:r>
      <w:r w:rsidR="00385060" w:rsidRPr="000967C6">
        <w:rPr>
          <w:rFonts w:ascii="Book Antiqua" w:hAnsi="Book Antiqua" w:cs="Times New Roman"/>
          <w:sz w:val="20"/>
          <w:szCs w:val="20"/>
          <w:lang w:val="en-GB"/>
        </w:rPr>
        <w:t xml:space="preserve">to </w:t>
      </w:r>
      <w:r w:rsidR="0047781E" w:rsidRPr="000967C6">
        <w:rPr>
          <w:rFonts w:ascii="Book Antiqua" w:hAnsi="Book Antiqua" w:cs="Times New Roman"/>
          <w:sz w:val="20"/>
          <w:szCs w:val="20"/>
          <w:lang w:val="en-GB"/>
        </w:rPr>
        <w:t>our summary data</w:t>
      </w:r>
      <w:r w:rsidR="007119A5" w:rsidRPr="000967C6">
        <w:rPr>
          <w:rFonts w:ascii="Book Antiqua" w:hAnsi="Book Antiqua" w:cs="Times New Roman"/>
          <w:sz w:val="20"/>
          <w:szCs w:val="20"/>
          <w:vertAlign w:val="superscript"/>
          <w:lang w:val="en-GB"/>
        </w:rPr>
        <w:t>[26</w:t>
      </w:r>
      <w:r w:rsidR="004E4FB6" w:rsidRPr="000967C6">
        <w:rPr>
          <w:rFonts w:ascii="Book Antiqua" w:hAnsi="Book Antiqua" w:cs="Times New Roman"/>
          <w:sz w:val="20"/>
          <w:szCs w:val="20"/>
          <w:vertAlign w:val="superscript"/>
          <w:lang w:val="en-GB"/>
        </w:rPr>
        <w:t>]</w:t>
      </w:r>
      <w:r w:rsidR="005559FD" w:rsidRPr="000967C6">
        <w:rPr>
          <w:rFonts w:ascii="Book Antiqua" w:eastAsia="Times New Roman" w:hAnsi="Book Antiqua" w:cs="Courier New"/>
          <w:color w:val="000000"/>
          <w:sz w:val="20"/>
          <w:szCs w:val="20"/>
          <w:lang w:val="en-GB"/>
        </w:rPr>
        <w:t>,</w:t>
      </w:r>
      <w:r w:rsidR="00950F91" w:rsidRPr="000967C6">
        <w:rPr>
          <w:rFonts w:ascii="Book Antiqua" w:eastAsia="Times New Roman" w:hAnsi="Book Antiqua" w:cs="Courier New"/>
          <w:color w:val="000000"/>
          <w:sz w:val="20"/>
          <w:szCs w:val="20"/>
          <w:lang w:val="en-GB"/>
        </w:rPr>
        <w:t xml:space="preserve"> </w:t>
      </w:r>
      <w:r w:rsidR="00492DC6" w:rsidRPr="000967C6">
        <w:rPr>
          <w:rFonts w:ascii="Book Antiqua" w:eastAsia="Times New Roman" w:hAnsi="Book Antiqua" w:cs="Courier New"/>
          <w:color w:val="000000"/>
          <w:sz w:val="20"/>
          <w:szCs w:val="20"/>
          <w:lang w:val="en-GB"/>
        </w:rPr>
        <w:t xml:space="preserve">the Spanish </w:t>
      </w:r>
      <w:r w:rsidR="00882306" w:rsidRPr="000967C6">
        <w:rPr>
          <w:rFonts w:ascii="Book Antiqua" w:eastAsia="Times New Roman" w:hAnsi="Book Antiqua" w:cs="Courier New"/>
          <w:color w:val="000000"/>
          <w:sz w:val="20"/>
          <w:szCs w:val="20"/>
          <w:lang w:val="en-GB"/>
        </w:rPr>
        <w:t>version had an overall accuracy of 87.4%</w:t>
      </w:r>
      <w:r w:rsidR="0047781E" w:rsidRPr="000967C6">
        <w:rPr>
          <w:rFonts w:ascii="Book Antiqua" w:hAnsi="Book Antiqua" w:cs="Courier New"/>
          <w:color w:val="000000"/>
          <w:sz w:val="20"/>
          <w:szCs w:val="20"/>
          <w:vertAlign w:val="superscript"/>
          <w:lang w:val="en-GB" w:eastAsia="zh-CN"/>
        </w:rPr>
        <w:t>[</w:t>
      </w:r>
      <w:r w:rsidR="005559FD" w:rsidRPr="000967C6">
        <w:rPr>
          <w:rFonts w:ascii="Book Antiqua" w:eastAsia="Times New Roman" w:hAnsi="Book Antiqua" w:cs="Courier New"/>
          <w:color w:val="000000"/>
          <w:sz w:val="20"/>
          <w:szCs w:val="20"/>
          <w:vertAlign w:val="superscript"/>
          <w:lang w:val="en-GB"/>
        </w:rPr>
        <w:t>27]</w:t>
      </w:r>
      <w:r w:rsidR="00CF4F66" w:rsidRPr="000967C6">
        <w:rPr>
          <w:rFonts w:ascii="Book Antiqua" w:eastAsia="Times New Roman" w:hAnsi="Book Antiqua" w:cs="Courier New"/>
          <w:color w:val="000000"/>
          <w:sz w:val="20"/>
          <w:szCs w:val="20"/>
          <w:lang w:val="en-GB"/>
        </w:rPr>
        <w:t>,</w:t>
      </w:r>
      <w:r w:rsidR="00E230D3" w:rsidRPr="000967C6">
        <w:rPr>
          <w:rFonts w:ascii="Book Antiqua" w:eastAsia="Times New Roman" w:hAnsi="Book Antiqua" w:cs="Courier New"/>
          <w:color w:val="000000"/>
          <w:sz w:val="20"/>
          <w:szCs w:val="20"/>
          <w:lang w:val="en-GB"/>
        </w:rPr>
        <w:t xml:space="preserve"> and</w:t>
      </w:r>
      <w:r w:rsidR="00882306" w:rsidRPr="000967C6">
        <w:rPr>
          <w:rFonts w:ascii="Book Antiqua" w:eastAsia="Times New Roman" w:hAnsi="Book Antiqua" w:cs="Courier New"/>
          <w:color w:val="000000"/>
          <w:sz w:val="20"/>
          <w:szCs w:val="20"/>
          <w:lang w:val="en-GB"/>
        </w:rPr>
        <w:t xml:space="preserve"> the</w:t>
      </w:r>
      <w:r w:rsidR="00492DC6" w:rsidRPr="000967C6">
        <w:rPr>
          <w:rFonts w:ascii="Book Antiqua" w:eastAsia="Times New Roman" w:hAnsi="Book Antiqua" w:cs="Courier New"/>
          <w:color w:val="000000"/>
          <w:sz w:val="20"/>
          <w:szCs w:val="20"/>
          <w:lang w:val="en-GB"/>
        </w:rPr>
        <w:t xml:space="preserve"> French versions of EPDS </w:t>
      </w:r>
      <w:r w:rsidR="00882306" w:rsidRPr="000967C6">
        <w:rPr>
          <w:rFonts w:ascii="Book Antiqua" w:eastAsia="Times New Roman" w:hAnsi="Book Antiqua" w:cs="Courier New"/>
          <w:color w:val="000000"/>
          <w:sz w:val="20"/>
          <w:szCs w:val="20"/>
          <w:lang w:val="en-GB"/>
        </w:rPr>
        <w:t>has a sensitivity and specificity of 80</w:t>
      </w:r>
      <w:r w:rsidR="000F3F7B" w:rsidRPr="000967C6">
        <w:rPr>
          <w:rFonts w:ascii="Book Antiqua" w:eastAsia="Times New Roman" w:hAnsi="Book Antiqua" w:cs="Courier New"/>
          <w:color w:val="000000"/>
          <w:sz w:val="20"/>
          <w:szCs w:val="20"/>
          <w:lang w:val="en-GB"/>
        </w:rPr>
        <w:t>%</w:t>
      </w:r>
      <w:r w:rsidR="00882306" w:rsidRPr="000967C6">
        <w:rPr>
          <w:rFonts w:ascii="Book Antiqua" w:eastAsia="Times New Roman" w:hAnsi="Book Antiqua" w:cs="Courier New"/>
          <w:color w:val="000000"/>
          <w:sz w:val="20"/>
          <w:szCs w:val="20"/>
          <w:lang w:val="en-GB"/>
        </w:rPr>
        <w:t xml:space="preserve"> and 92%</w:t>
      </w:r>
      <w:r w:rsidR="00205875" w:rsidRPr="000967C6">
        <w:rPr>
          <w:rFonts w:ascii="Book Antiqua" w:eastAsia="Times New Roman" w:hAnsi="Book Antiqua" w:cs="Courier New"/>
          <w:color w:val="000000"/>
          <w:sz w:val="20"/>
          <w:szCs w:val="20"/>
          <w:lang w:val="en-GB"/>
        </w:rPr>
        <w:t>,</w:t>
      </w:r>
      <w:r w:rsidR="00882306" w:rsidRPr="000967C6">
        <w:rPr>
          <w:rFonts w:ascii="Book Antiqua" w:eastAsia="Times New Roman" w:hAnsi="Book Antiqua" w:cs="Courier New"/>
          <w:color w:val="000000"/>
          <w:sz w:val="20"/>
          <w:szCs w:val="20"/>
          <w:lang w:val="en-GB"/>
        </w:rPr>
        <w:t xml:space="preserve"> and thus had lower diagnostic accuracy</w:t>
      </w:r>
      <w:r w:rsidR="0047781E" w:rsidRPr="000967C6">
        <w:rPr>
          <w:rFonts w:ascii="Book Antiqua" w:eastAsia="Times New Roman" w:hAnsi="Book Antiqua" w:cs="Courier New"/>
          <w:color w:val="000000"/>
          <w:sz w:val="20"/>
          <w:szCs w:val="20"/>
          <w:vertAlign w:val="superscript"/>
          <w:lang w:val="en-GB"/>
        </w:rPr>
        <w:t>[28]</w:t>
      </w:r>
      <w:r w:rsidR="00882306" w:rsidRPr="000967C6">
        <w:rPr>
          <w:rFonts w:ascii="Book Antiqua" w:eastAsia="Times New Roman" w:hAnsi="Book Antiqua" w:cs="Courier New"/>
          <w:color w:val="000000"/>
          <w:sz w:val="20"/>
          <w:szCs w:val="20"/>
          <w:lang w:val="en-GB"/>
        </w:rPr>
        <w:t>.</w:t>
      </w:r>
      <w:r w:rsidR="00950F91" w:rsidRPr="000967C6">
        <w:rPr>
          <w:rFonts w:ascii="Book Antiqua" w:eastAsia="Times New Roman" w:hAnsi="Book Antiqua" w:cs="Courier New"/>
          <w:color w:val="000000"/>
          <w:sz w:val="20"/>
          <w:szCs w:val="20"/>
          <w:lang w:val="en-GB"/>
        </w:rPr>
        <w:t xml:space="preserve"> The other Asian </w:t>
      </w:r>
      <w:r w:rsidR="00882306" w:rsidRPr="000967C6">
        <w:rPr>
          <w:rFonts w:ascii="Book Antiqua" w:eastAsia="Times New Roman" w:hAnsi="Book Antiqua" w:cs="Courier New"/>
          <w:color w:val="000000"/>
          <w:sz w:val="20"/>
          <w:szCs w:val="20"/>
          <w:lang w:val="en-GB"/>
        </w:rPr>
        <w:t>language</w:t>
      </w:r>
      <w:r w:rsidR="00950F91" w:rsidRPr="000967C6">
        <w:rPr>
          <w:rFonts w:ascii="Book Antiqua" w:eastAsia="Times New Roman" w:hAnsi="Book Antiqua" w:cs="Courier New"/>
          <w:color w:val="000000"/>
          <w:sz w:val="20"/>
          <w:szCs w:val="20"/>
          <w:lang w:val="en-GB"/>
        </w:rPr>
        <w:t xml:space="preserve"> where EPDS has been validated includes </w:t>
      </w:r>
      <w:r w:rsidR="00882306" w:rsidRPr="000967C6">
        <w:rPr>
          <w:rFonts w:ascii="Book Antiqua" w:eastAsia="Times New Roman" w:hAnsi="Book Antiqua" w:cs="Courier New"/>
          <w:color w:val="000000"/>
          <w:sz w:val="20"/>
          <w:szCs w:val="20"/>
          <w:lang w:val="en-GB"/>
        </w:rPr>
        <w:t>Arabic</w:t>
      </w:r>
      <w:r w:rsidR="007119A5" w:rsidRPr="000967C6">
        <w:rPr>
          <w:rFonts w:ascii="Book Antiqua" w:eastAsia="Times New Roman" w:hAnsi="Book Antiqua" w:cs="Courier New"/>
          <w:color w:val="000000"/>
          <w:sz w:val="20"/>
          <w:szCs w:val="20"/>
          <w:vertAlign w:val="superscript"/>
          <w:lang w:val="en-GB"/>
        </w:rPr>
        <w:t>[29]</w:t>
      </w:r>
      <w:r w:rsidR="00882306" w:rsidRPr="000967C6">
        <w:rPr>
          <w:rFonts w:ascii="Book Antiqua" w:eastAsia="Times New Roman" w:hAnsi="Book Antiqua" w:cs="Courier New"/>
          <w:color w:val="000000"/>
          <w:sz w:val="20"/>
          <w:szCs w:val="20"/>
          <w:lang w:val="en-GB"/>
        </w:rPr>
        <w:t xml:space="preserve">, </w:t>
      </w:r>
      <w:r w:rsidR="00E97762" w:rsidRPr="000967C6">
        <w:rPr>
          <w:rFonts w:ascii="Book Antiqua" w:eastAsia="Times New Roman" w:hAnsi="Book Antiqua" w:cs="Courier New"/>
          <w:color w:val="000000"/>
          <w:sz w:val="20"/>
          <w:szCs w:val="20"/>
          <w:lang w:val="en-GB"/>
        </w:rPr>
        <w:t>Chinese</w:t>
      </w:r>
      <w:r w:rsidR="007119A5" w:rsidRPr="000967C6">
        <w:rPr>
          <w:rFonts w:ascii="Book Antiqua" w:eastAsia="Times New Roman" w:hAnsi="Book Antiqua" w:cs="Courier New"/>
          <w:color w:val="000000"/>
          <w:sz w:val="20"/>
          <w:szCs w:val="20"/>
          <w:vertAlign w:val="superscript"/>
          <w:lang w:val="en-GB"/>
        </w:rPr>
        <w:t>[30]</w:t>
      </w:r>
      <w:r w:rsidR="00E230D3" w:rsidRPr="000967C6">
        <w:rPr>
          <w:rFonts w:ascii="Book Antiqua" w:eastAsia="Times New Roman" w:hAnsi="Book Antiqua" w:cs="Courier New"/>
          <w:color w:val="000000"/>
          <w:sz w:val="20"/>
          <w:szCs w:val="20"/>
          <w:lang w:val="en-GB"/>
        </w:rPr>
        <w:t xml:space="preserve">, </w:t>
      </w:r>
      <w:r w:rsidR="00950F91" w:rsidRPr="000967C6">
        <w:rPr>
          <w:rFonts w:ascii="Book Antiqua" w:eastAsia="Times New Roman" w:hAnsi="Book Antiqua" w:cs="Courier New"/>
          <w:color w:val="000000"/>
          <w:sz w:val="20"/>
          <w:szCs w:val="20"/>
          <w:lang w:val="en-GB"/>
        </w:rPr>
        <w:t xml:space="preserve">and </w:t>
      </w:r>
      <w:r w:rsidR="00492DC6" w:rsidRPr="000967C6">
        <w:rPr>
          <w:rFonts w:ascii="Book Antiqua" w:eastAsia="Times New Roman" w:hAnsi="Book Antiqua" w:cs="Courier New"/>
          <w:color w:val="000000"/>
          <w:sz w:val="20"/>
          <w:szCs w:val="20"/>
          <w:lang w:val="en-GB"/>
        </w:rPr>
        <w:t>Japanese</w:t>
      </w:r>
      <w:r w:rsidR="007119A5" w:rsidRPr="000967C6">
        <w:rPr>
          <w:rFonts w:ascii="Book Antiqua" w:eastAsia="Times New Roman" w:hAnsi="Book Antiqua" w:cs="Courier New"/>
          <w:color w:val="000000"/>
          <w:sz w:val="20"/>
          <w:szCs w:val="20"/>
          <w:vertAlign w:val="superscript"/>
          <w:lang w:val="en-GB"/>
        </w:rPr>
        <w:t>[31]</w:t>
      </w:r>
      <w:r w:rsidR="00492DC6" w:rsidRPr="000967C6">
        <w:rPr>
          <w:rFonts w:ascii="Book Antiqua" w:eastAsia="Times New Roman" w:hAnsi="Book Antiqua" w:cs="Courier New"/>
          <w:color w:val="000000"/>
          <w:sz w:val="20"/>
          <w:szCs w:val="20"/>
          <w:lang w:val="en-GB"/>
        </w:rPr>
        <w:t xml:space="preserve">; they have been found to have </w:t>
      </w:r>
      <w:r w:rsidR="00E97762" w:rsidRPr="000967C6">
        <w:rPr>
          <w:rFonts w:ascii="Book Antiqua" w:eastAsia="Times New Roman" w:hAnsi="Book Antiqua" w:cs="Courier New"/>
          <w:color w:val="000000"/>
          <w:sz w:val="20"/>
          <w:szCs w:val="20"/>
          <w:lang w:val="en-GB"/>
        </w:rPr>
        <w:t xml:space="preserve">lower </w:t>
      </w:r>
      <w:r w:rsidR="00E53687" w:rsidRPr="000967C6">
        <w:rPr>
          <w:rFonts w:ascii="Book Antiqua" w:eastAsia="Times New Roman" w:hAnsi="Book Antiqua" w:cs="Courier New"/>
          <w:color w:val="000000"/>
          <w:sz w:val="20"/>
          <w:szCs w:val="20"/>
          <w:lang w:val="en-GB"/>
        </w:rPr>
        <w:t>or</w:t>
      </w:r>
      <w:r w:rsidR="00E97762" w:rsidRPr="000967C6">
        <w:rPr>
          <w:rFonts w:ascii="Book Antiqua" w:eastAsia="Times New Roman" w:hAnsi="Book Antiqua" w:cs="Courier New"/>
          <w:color w:val="000000"/>
          <w:sz w:val="20"/>
          <w:szCs w:val="20"/>
          <w:lang w:val="en-GB"/>
        </w:rPr>
        <w:t xml:space="preserve"> </w:t>
      </w:r>
      <w:r w:rsidR="00492DC6" w:rsidRPr="000967C6">
        <w:rPr>
          <w:rFonts w:ascii="Book Antiqua" w:eastAsia="Times New Roman" w:hAnsi="Book Antiqua" w:cs="Courier New"/>
          <w:color w:val="000000"/>
          <w:sz w:val="20"/>
          <w:szCs w:val="20"/>
          <w:lang w:val="en-GB"/>
        </w:rPr>
        <w:t>similar diagnostic accurac</w:t>
      </w:r>
      <w:r w:rsidR="00E230D3" w:rsidRPr="000967C6">
        <w:rPr>
          <w:rFonts w:ascii="Book Antiqua" w:eastAsia="Times New Roman" w:hAnsi="Book Antiqua" w:cs="Courier New"/>
          <w:color w:val="000000"/>
          <w:sz w:val="20"/>
          <w:szCs w:val="20"/>
          <w:lang w:val="en-GB"/>
        </w:rPr>
        <w:t>ies</w:t>
      </w:r>
      <w:r w:rsidR="00492DC6" w:rsidRPr="000967C6">
        <w:rPr>
          <w:rFonts w:ascii="Book Antiqua" w:eastAsia="Times New Roman" w:hAnsi="Book Antiqua" w:cs="Courier New"/>
          <w:color w:val="000000"/>
          <w:sz w:val="20"/>
          <w:szCs w:val="20"/>
          <w:lang w:val="en-GB"/>
        </w:rPr>
        <w:t xml:space="preserve"> as in our </w:t>
      </w:r>
      <w:r w:rsidR="00492DC6" w:rsidRPr="000967C6">
        <w:rPr>
          <w:rFonts w:ascii="Book Antiqua" w:eastAsia="Times New Roman" w:hAnsi="Book Antiqua" w:cs="Courier New"/>
          <w:color w:val="000000"/>
          <w:sz w:val="20"/>
          <w:szCs w:val="20"/>
          <w:lang w:val="en-GB"/>
        </w:rPr>
        <w:lastRenderedPageBreak/>
        <w:t>meta-analysis.</w:t>
      </w:r>
      <w:r w:rsidR="00CF69A6" w:rsidRPr="000967C6">
        <w:rPr>
          <w:rFonts w:ascii="Book Antiqua" w:hAnsi="Book Antiqua" w:cs="Times New Roman"/>
          <w:sz w:val="20"/>
          <w:szCs w:val="20"/>
          <w:lang w:val="en-GB"/>
        </w:rPr>
        <w:t xml:space="preserve"> </w:t>
      </w:r>
    </w:p>
    <w:p w14:paraId="3B5FA727" w14:textId="1AF47A3E" w:rsidR="00693882" w:rsidRPr="000967C6" w:rsidRDefault="00FF36FC" w:rsidP="008F7F0F">
      <w:pPr>
        <w:widowControl w:val="0"/>
        <w:adjustRightInd w:val="0"/>
        <w:snapToGrid w:val="0"/>
        <w:spacing w:after="0" w:line="360" w:lineRule="auto"/>
        <w:ind w:firstLineChars="100" w:firstLine="200"/>
        <w:jc w:val="both"/>
        <w:rPr>
          <w:rFonts w:ascii="Book Antiqua" w:hAnsi="Book Antiqua" w:cs="Times New Roman"/>
          <w:sz w:val="20"/>
          <w:szCs w:val="20"/>
          <w:lang w:val="en-GB"/>
        </w:rPr>
      </w:pPr>
      <w:r w:rsidRPr="000967C6">
        <w:rPr>
          <w:rFonts w:ascii="Book Antiqua" w:hAnsi="Book Antiqua" w:cs="Times New Roman"/>
          <w:sz w:val="20"/>
          <w:szCs w:val="20"/>
          <w:lang w:val="en-GB"/>
        </w:rPr>
        <w:t>The strengths of this study f</w:t>
      </w:r>
      <w:r w:rsidR="00F710A9" w:rsidRPr="000967C6">
        <w:rPr>
          <w:rFonts w:ascii="Book Antiqua" w:hAnsi="Book Antiqua" w:cs="Times New Roman"/>
          <w:sz w:val="20"/>
          <w:szCs w:val="20"/>
          <w:lang w:val="en-GB"/>
        </w:rPr>
        <w:t>rom a methodological perspective</w:t>
      </w:r>
      <w:r w:rsidRPr="000967C6">
        <w:rPr>
          <w:rFonts w:ascii="Book Antiqua" w:hAnsi="Book Antiqua" w:cs="Times New Roman"/>
          <w:sz w:val="20"/>
          <w:szCs w:val="20"/>
          <w:lang w:val="en-GB"/>
        </w:rPr>
        <w:t xml:space="preserve"> are that</w:t>
      </w:r>
      <w:r w:rsidR="00F710A9" w:rsidRPr="000967C6">
        <w:rPr>
          <w:rFonts w:ascii="Book Antiqua" w:hAnsi="Book Antiqua" w:cs="Times New Roman"/>
          <w:sz w:val="20"/>
          <w:szCs w:val="20"/>
          <w:lang w:val="en-GB"/>
        </w:rPr>
        <w:t xml:space="preserve"> we </w:t>
      </w:r>
      <w:r w:rsidR="00E4565D" w:rsidRPr="000967C6">
        <w:rPr>
          <w:rFonts w:ascii="Book Antiqua" w:hAnsi="Book Antiqua" w:cs="Times New Roman"/>
          <w:sz w:val="20"/>
          <w:szCs w:val="20"/>
          <w:lang w:val="en-GB"/>
        </w:rPr>
        <w:t>followed the guideline</w:t>
      </w:r>
      <w:r w:rsidR="00B379E0" w:rsidRPr="000967C6">
        <w:rPr>
          <w:rFonts w:ascii="Book Antiqua" w:hAnsi="Book Antiqua" w:cs="Times New Roman"/>
          <w:sz w:val="20"/>
          <w:szCs w:val="20"/>
          <w:lang w:val="en-GB"/>
        </w:rPr>
        <w:t>s</w:t>
      </w:r>
      <w:r w:rsidR="00E4565D" w:rsidRPr="000967C6">
        <w:rPr>
          <w:rFonts w:ascii="Book Antiqua" w:hAnsi="Book Antiqua" w:cs="Times New Roman"/>
          <w:sz w:val="20"/>
          <w:szCs w:val="20"/>
          <w:lang w:val="en-GB"/>
        </w:rPr>
        <w:t xml:space="preserve"> recommended by the Cochran</w:t>
      </w:r>
      <w:r w:rsidR="00385060" w:rsidRPr="000967C6">
        <w:rPr>
          <w:rFonts w:ascii="Book Antiqua" w:hAnsi="Book Antiqua" w:cs="Times New Roman"/>
          <w:sz w:val="20"/>
          <w:szCs w:val="20"/>
          <w:lang w:val="en-GB"/>
        </w:rPr>
        <w:t>e</w:t>
      </w:r>
      <w:r w:rsidR="00E4565D" w:rsidRPr="000967C6">
        <w:rPr>
          <w:rFonts w:ascii="Book Antiqua" w:hAnsi="Book Antiqua" w:cs="Times New Roman"/>
          <w:sz w:val="20"/>
          <w:szCs w:val="20"/>
          <w:lang w:val="en-GB"/>
        </w:rPr>
        <w:t xml:space="preserve"> </w:t>
      </w:r>
      <w:r w:rsidR="00AC52E0" w:rsidRPr="000967C6">
        <w:rPr>
          <w:rFonts w:ascii="Book Antiqua" w:hAnsi="Book Antiqua" w:cs="Times New Roman"/>
          <w:sz w:val="20"/>
          <w:szCs w:val="20"/>
          <w:lang w:val="en-GB"/>
        </w:rPr>
        <w:t>D</w:t>
      </w:r>
      <w:r w:rsidR="00940284" w:rsidRPr="000967C6">
        <w:rPr>
          <w:rFonts w:ascii="Book Antiqua" w:hAnsi="Book Antiqua" w:cs="Times New Roman"/>
          <w:sz w:val="20"/>
          <w:szCs w:val="20"/>
          <w:lang w:val="en-GB"/>
        </w:rPr>
        <w:t xml:space="preserve">iagnostic </w:t>
      </w:r>
      <w:r w:rsidR="00AC52E0" w:rsidRPr="000967C6">
        <w:rPr>
          <w:rFonts w:ascii="Book Antiqua" w:hAnsi="Book Antiqua" w:cs="Times New Roman"/>
          <w:sz w:val="20"/>
          <w:szCs w:val="20"/>
          <w:lang w:val="en-GB"/>
        </w:rPr>
        <w:t>T</w:t>
      </w:r>
      <w:r w:rsidR="00940284" w:rsidRPr="000967C6">
        <w:rPr>
          <w:rFonts w:ascii="Book Antiqua" w:hAnsi="Book Antiqua" w:cs="Times New Roman"/>
          <w:sz w:val="20"/>
          <w:szCs w:val="20"/>
          <w:lang w:val="en-GB"/>
        </w:rPr>
        <w:t xml:space="preserve">est </w:t>
      </w:r>
      <w:r w:rsidR="00AC52E0" w:rsidRPr="000967C6">
        <w:rPr>
          <w:rFonts w:ascii="Book Antiqua" w:hAnsi="Book Antiqua" w:cs="Times New Roman"/>
          <w:sz w:val="20"/>
          <w:szCs w:val="20"/>
          <w:lang w:val="en-GB"/>
        </w:rPr>
        <w:t>A</w:t>
      </w:r>
      <w:r w:rsidR="00940284" w:rsidRPr="000967C6">
        <w:rPr>
          <w:rFonts w:ascii="Book Antiqua" w:hAnsi="Book Antiqua" w:cs="Times New Roman"/>
          <w:sz w:val="20"/>
          <w:szCs w:val="20"/>
          <w:lang w:val="en-GB"/>
        </w:rPr>
        <w:t>ccuracy</w:t>
      </w:r>
      <w:r w:rsidR="00AC52E0" w:rsidRPr="000967C6">
        <w:rPr>
          <w:rFonts w:ascii="Book Antiqua" w:hAnsi="Book Antiqua" w:cs="Times New Roman"/>
          <w:sz w:val="20"/>
          <w:szCs w:val="20"/>
          <w:lang w:val="en-GB"/>
        </w:rPr>
        <w:t xml:space="preserve"> </w:t>
      </w:r>
      <w:r w:rsidR="00940284" w:rsidRPr="000967C6">
        <w:rPr>
          <w:rFonts w:ascii="Book Antiqua" w:hAnsi="Book Antiqua" w:cs="Times New Roman"/>
          <w:sz w:val="20"/>
          <w:szCs w:val="20"/>
          <w:lang w:val="en-GB"/>
        </w:rPr>
        <w:t>Protocol</w:t>
      </w:r>
      <w:r w:rsidR="00E4565D"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00E4565D" w:rsidRPr="000967C6">
        <w:rPr>
          <w:rFonts w:ascii="Book Antiqua" w:hAnsi="Book Antiqua" w:cs="Times New Roman"/>
          <w:sz w:val="20"/>
          <w:szCs w:val="20"/>
          <w:lang w:val="en-GB"/>
        </w:rPr>
        <w:t>To present the summary of the global diagnostic accuracy of the EPDS</w:t>
      </w:r>
      <w:r w:rsidR="00B379E0" w:rsidRPr="000967C6">
        <w:rPr>
          <w:rFonts w:ascii="Book Antiqua" w:hAnsi="Book Antiqua" w:cs="Times New Roman"/>
          <w:sz w:val="20"/>
          <w:szCs w:val="20"/>
          <w:lang w:val="en-GB"/>
        </w:rPr>
        <w:t>,</w:t>
      </w:r>
      <w:r w:rsidR="00E4565D" w:rsidRPr="000967C6">
        <w:rPr>
          <w:rFonts w:ascii="Book Antiqua" w:hAnsi="Book Antiqua" w:cs="Times New Roman"/>
          <w:sz w:val="20"/>
          <w:szCs w:val="20"/>
          <w:lang w:val="en-GB"/>
        </w:rPr>
        <w:t xml:space="preserve"> we used </w:t>
      </w:r>
      <w:r w:rsidR="00916E1A" w:rsidRPr="000967C6">
        <w:rPr>
          <w:rFonts w:ascii="Book Antiqua" w:hAnsi="Book Antiqua" w:cs="Times New Roman"/>
          <w:sz w:val="20"/>
          <w:szCs w:val="20"/>
          <w:lang w:val="en-GB"/>
        </w:rPr>
        <w:t xml:space="preserve">a </w:t>
      </w:r>
      <w:r w:rsidR="00E4565D" w:rsidRPr="000967C6">
        <w:rPr>
          <w:rFonts w:ascii="Book Antiqua" w:hAnsi="Book Antiqua" w:cs="Times New Roman"/>
          <w:sz w:val="20"/>
          <w:szCs w:val="20"/>
          <w:lang w:val="en-GB"/>
        </w:rPr>
        <w:t xml:space="preserve">summary </w:t>
      </w:r>
      <w:r w:rsidR="00BD1A41" w:rsidRPr="000967C6">
        <w:rPr>
          <w:rFonts w:ascii="Book Antiqua" w:hAnsi="Book Antiqua" w:cs="Times New Roman"/>
          <w:sz w:val="20"/>
          <w:szCs w:val="20"/>
          <w:lang w:val="en-GB"/>
        </w:rPr>
        <w:t>line (</w:t>
      </w:r>
      <w:bookmarkStart w:id="35" w:name="OLE_LINK62"/>
      <w:bookmarkStart w:id="36" w:name="OLE_LINK63"/>
      <w:r w:rsidR="00045B76" w:rsidRPr="000967C6">
        <w:rPr>
          <w:rFonts w:ascii="Book Antiqua" w:hAnsi="Book Antiqua" w:cs="Times New Roman"/>
          <w:sz w:val="20"/>
          <w:szCs w:val="20"/>
          <w:lang w:val="en-GB"/>
        </w:rPr>
        <w:t>HSROC</w:t>
      </w:r>
      <w:bookmarkEnd w:id="35"/>
      <w:bookmarkEnd w:id="36"/>
      <w:r w:rsidR="00045B76" w:rsidRPr="000967C6">
        <w:rPr>
          <w:rFonts w:ascii="Book Antiqua" w:hAnsi="Book Antiqua" w:cs="Times New Roman"/>
          <w:sz w:val="20"/>
          <w:szCs w:val="20"/>
          <w:lang w:val="en-GB"/>
        </w:rPr>
        <w:t xml:space="preserve">) </w:t>
      </w:r>
      <w:r w:rsidR="00B379E0" w:rsidRPr="000967C6">
        <w:rPr>
          <w:rFonts w:ascii="Book Antiqua" w:hAnsi="Book Antiqua" w:cs="Times New Roman"/>
          <w:sz w:val="20"/>
          <w:szCs w:val="20"/>
          <w:lang w:val="en-GB"/>
        </w:rPr>
        <w:t xml:space="preserve">then </w:t>
      </w:r>
      <w:r w:rsidR="00E4565D" w:rsidRPr="000967C6">
        <w:rPr>
          <w:rFonts w:ascii="Book Antiqua" w:hAnsi="Book Antiqua" w:cs="Times New Roman"/>
          <w:sz w:val="20"/>
          <w:szCs w:val="20"/>
          <w:lang w:val="en-GB"/>
        </w:rPr>
        <w:t>summary point</w:t>
      </w:r>
      <w:r w:rsidR="00385060" w:rsidRPr="000967C6">
        <w:rPr>
          <w:rFonts w:ascii="Book Antiqua" w:hAnsi="Book Antiqua" w:cs="Times New Roman"/>
          <w:sz w:val="20"/>
          <w:szCs w:val="20"/>
          <w:lang w:val="en-GB"/>
        </w:rPr>
        <w:t>,</w:t>
      </w:r>
      <w:r w:rsidR="00E4565D" w:rsidRPr="000967C6">
        <w:rPr>
          <w:rFonts w:ascii="Book Antiqua" w:hAnsi="Book Antiqua" w:cs="Times New Roman"/>
          <w:sz w:val="20"/>
          <w:szCs w:val="20"/>
          <w:lang w:val="en-GB"/>
        </w:rPr>
        <w:t xml:space="preserve"> </w:t>
      </w:r>
      <w:r w:rsidR="00916E1A" w:rsidRPr="000967C6">
        <w:rPr>
          <w:rFonts w:ascii="Book Antiqua" w:hAnsi="Book Antiqua" w:cs="Times New Roman"/>
          <w:sz w:val="20"/>
          <w:szCs w:val="20"/>
          <w:lang w:val="en-GB"/>
        </w:rPr>
        <w:t>as studies with various EPDS threshold values</w:t>
      </w:r>
      <w:r w:rsidR="00BD1A41" w:rsidRPr="000967C6">
        <w:rPr>
          <w:rFonts w:ascii="Book Antiqua" w:hAnsi="Book Antiqua" w:cs="Times New Roman"/>
          <w:sz w:val="20"/>
          <w:szCs w:val="20"/>
          <w:lang w:val="en-GB"/>
        </w:rPr>
        <w:t xml:space="preserve"> and two reference standards</w:t>
      </w:r>
      <w:r w:rsidR="00916E1A" w:rsidRPr="000967C6">
        <w:rPr>
          <w:rFonts w:ascii="Book Antiqua" w:hAnsi="Book Antiqua" w:cs="Times New Roman"/>
          <w:sz w:val="20"/>
          <w:szCs w:val="20"/>
          <w:lang w:val="en-GB"/>
        </w:rPr>
        <w:t xml:space="preserve"> were analysed together</w:t>
      </w:r>
      <w:r w:rsidR="00BD1A41" w:rsidRPr="000967C6">
        <w:rPr>
          <w:rFonts w:ascii="Book Antiqua" w:hAnsi="Book Antiqua" w:cs="Times New Roman"/>
          <w:sz w:val="20"/>
          <w:szCs w:val="20"/>
          <w:lang w:val="en-GB"/>
        </w:rPr>
        <w:t xml:space="preserve">. Furthermore, </w:t>
      </w:r>
      <w:r w:rsidR="00916E1A" w:rsidRPr="000967C6">
        <w:rPr>
          <w:rFonts w:ascii="Book Antiqua" w:hAnsi="Book Antiqua" w:cs="Times New Roman"/>
          <w:sz w:val="20"/>
          <w:szCs w:val="20"/>
          <w:lang w:val="en-GB"/>
        </w:rPr>
        <w:t xml:space="preserve">we anticipated the sensitivity as well as specificity </w:t>
      </w:r>
      <w:r w:rsidR="00045B76" w:rsidRPr="000967C6">
        <w:rPr>
          <w:rFonts w:ascii="Book Antiqua" w:hAnsi="Book Antiqua" w:cs="Times New Roman"/>
          <w:sz w:val="20"/>
          <w:szCs w:val="20"/>
          <w:lang w:val="en-GB"/>
        </w:rPr>
        <w:t xml:space="preserve">of EPDS </w:t>
      </w:r>
      <w:r w:rsidR="00916E1A" w:rsidRPr="000967C6">
        <w:rPr>
          <w:rFonts w:ascii="Book Antiqua" w:hAnsi="Book Antiqua" w:cs="Times New Roman"/>
          <w:sz w:val="20"/>
          <w:szCs w:val="20"/>
          <w:lang w:val="en-GB"/>
        </w:rPr>
        <w:t>to differ widely</w:t>
      </w:r>
      <w:r w:rsidR="0097557A" w:rsidRPr="000967C6">
        <w:rPr>
          <w:rFonts w:ascii="Book Antiqua" w:hAnsi="Book Antiqua" w:cs="Times New Roman"/>
          <w:sz w:val="20"/>
          <w:szCs w:val="20"/>
          <w:lang w:val="en-GB"/>
        </w:rPr>
        <w:t xml:space="preserve"> between studies</w:t>
      </w:r>
      <w:r w:rsidR="00AF4820" w:rsidRPr="000967C6">
        <w:rPr>
          <w:rFonts w:ascii="Book Antiqua" w:hAnsi="Book Antiqua" w:cs="Times New Roman"/>
          <w:sz w:val="20"/>
          <w:szCs w:val="20"/>
          <w:lang w:val="en-GB"/>
        </w:rPr>
        <w:t xml:space="preserve"> from the literature</w:t>
      </w:r>
      <w:r w:rsidR="00B379E0"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and used the </w:t>
      </w:r>
      <w:r w:rsidRPr="000967C6">
        <w:rPr>
          <w:rFonts w:ascii="Book Antiqua" w:eastAsia="Arial" w:hAnsi="Book Antiqua" w:cs="Times New Roman"/>
          <w:sz w:val="20"/>
          <w:szCs w:val="20"/>
          <w:lang w:val="en-GB"/>
        </w:rPr>
        <w:t>random effects model</w:t>
      </w:r>
      <w:r w:rsidRPr="000967C6">
        <w:rPr>
          <w:rFonts w:ascii="Book Antiqua" w:hAnsi="Book Antiqua" w:cs="Times New Roman"/>
          <w:sz w:val="20"/>
          <w:szCs w:val="20"/>
          <w:lang w:val="en-GB"/>
        </w:rPr>
        <w:t xml:space="preserve"> </w:t>
      </w:r>
      <w:r w:rsidR="00693882" w:rsidRPr="000967C6">
        <w:rPr>
          <w:rFonts w:ascii="Book Antiqua" w:hAnsi="Book Antiqua" w:cs="Times New Roman"/>
          <w:sz w:val="20"/>
          <w:szCs w:val="20"/>
          <w:lang w:val="en-GB"/>
        </w:rPr>
        <w:t>over the fixed effects model for analysis</w:t>
      </w:r>
      <w:r w:rsidR="0047781E" w:rsidRPr="000967C6">
        <w:rPr>
          <w:rFonts w:ascii="Book Antiqua" w:hAnsi="Book Antiqua" w:cs="Times New Roman"/>
          <w:sz w:val="20"/>
          <w:szCs w:val="20"/>
          <w:vertAlign w:val="superscript"/>
          <w:lang w:val="en-GB"/>
        </w:rPr>
        <w:t>[6,7]</w:t>
      </w:r>
      <w:r w:rsidR="00916E1A"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006F4921" w:rsidRPr="000967C6">
        <w:rPr>
          <w:rFonts w:ascii="Book Antiqua" w:hAnsi="Book Antiqua" w:cs="Times New Roman"/>
          <w:sz w:val="20"/>
          <w:szCs w:val="20"/>
          <w:lang w:val="en-GB"/>
        </w:rPr>
        <w:t xml:space="preserve">There was no publication or small study bias in our meta-analysis. </w:t>
      </w:r>
      <w:r w:rsidR="008A465B" w:rsidRPr="000967C6">
        <w:rPr>
          <w:rFonts w:ascii="Book Antiqua" w:hAnsi="Book Antiqua" w:cs="Times New Roman"/>
          <w:sz w:val="20"/>
          <w:szCs w:val="20"/>
          <w:lang w:val="en-GB"/>
        </w:rPr>
        <w:t>Finally</w:t>
      </w:r>
      <w:r w:rsidR="00B379E0" w:rsidRPr="000967C6">
        <w:rPr>
          <w:rFonts w:ascii="Book Antiqua" w:hAnsi="Book Antiqua" w:cs="Times New Roman"/>
          <w:sz w:val="20"/>
          <w:szCs w:val="20"/>
          <w:lang w:val="en-GB"/>
        </w:rPr>
        <w:t>,</w:t>
      </w:r>
      <w:r w:rsidR="007F0EFA" w:rsidRPr="000967C6">
        <w:rPr>
          <w:rFonts w:ascii="Book Antiqua" w:hAnsi="Book Antiqua" w:cs="Times New Roman"/>
          <w:sz w:val="20"/>
          <w:szCs w:val="20"/>
          <w:lang w:val="en-GB"/>
        </w:rPr>
        <w:t xml:space="preserve"> from the policy implication standpoint, </w:t>
      </w:r>
      <w:r w:rsidR="00385060" w:rsidRPr="000967C6">
        <w:rPr>
          <w:rFonts w:ascii="Book Antiqua" w:hAnsi="Book Antiqua" w:cs="Times New Roman"/>
          <w:sz w:val="20"/>
          <w:szCs w:val="20"/>
          <w:lang w:val="en-GB"/>
        </w:rPr>
        <w:t xml:space="preserve">in </w:t>
      </w:r>
      <w:r w:rsidR="00D62012" w:rsidRPr="000967C6">
        <w:rPr>
          <w:rFonts w:ascii="Book Antiqua" w:hAnsi="Book Antiqua" w:cs="Times New Roman"/>
          <w:sz w:val="20"/>
          <w:szCs w:val="20"/>
          <w:lang w:val="en-GB"/>
        </w:rPr>
        <w:t>about</w:t>
      </w:r>
      <w:r w:rsidR="002D5102" w:rsidRPr="000967C6">
        <w:rPr>
          <w:rFonts w:ascii="Book Antiqua" w:hAnsi="Book Antiqua" w:cs="Times New Roman"/>
          <w:sz w:val="20"/>
          <w:szCs w:val="20"/>
          <w:lang w:val="en-GB"/>
        </w:rPr>
        <w:t xml:space="preserve"> 69</w:t>
      </w:r>
      <w:r w:rsidR="00B379E0" w:rsidRPr="000967C6">
        <w:rPr>
          <w:rFonts w:ascii="Book Antiqua" w:hAnsi="Book Antiqua" w:cs="Times New Roman"/>
          <w:sz w:val="20"/>
          <w:szCs w:val="20"/>
          <w:lang w:val="en-GB"/>
        </w:rPr>
        <w:t>,</w:t>
      </w:r>
      <w:r w:rsidR="002D5102" w:rsidRPr="000967C6">
        <w:rPr>
          <w:rFonts w:ascii="Book Antiqua" w:hAnsi="Book Antiqua" w:cs="Times New Roman"/>
          <w:sz w:val="20"/>
          <w:szCs w:val="20"/>
          <w:lang w:val="en-GB"/>
        </w:rPr>
        <w:t>069 births</w:t>
      </w:r>
      <w:r w:rsidR="00EC4A10" w:rsidRPr="000967C6">
        <w:rPr>
          <w:rFonts w:ascii="Book Antiqua" w:hAnsi="Book Antiqua" w:cs="Times New Roman"/>
          <w:sz w:val="20"/>
          <w:szCs w:val="20"/>
          <w:lang w:val="en-GB"/>
        </w:rPr>
        <w:t xml:space="preserve"> expected</w:t>
      </w:r>
      <w:r w:rsidR="00D62012" w:rsidRPr="000967C6">
        <w:rPr>
          <w:rFonts w:ascii="Book Antiqua" w:hAnsi="Book Antiqua" w:cs="Times New Roman"/>
          <w:sz w:val="20"/>
          <w:szCs w:val="20"/>
          <w:lang w:val="en-GB"/>
        </w:rPr>
        <w:t xml:space="preserve"> per day in</w:t>
      </w:r>
      <w:r w:rsidR="002D5102" w:rsidRPr="000967C6">
        <w:rPr>
          <w:rFonts w:ascii="Book Antiqua" w:hAnsi="Book Antiqua" w:cs="Times New Roman"/>
          <w:sz w:val="20"/>
          <w:szCs w:val="20"/>
          <w:lang w:val="en-GB"/>
        </w:rPr>
        <w:t xml:space="preserve"> </w:t>
      </w:r>
      <w:r w:rsidR="00D62012" w:rsidRPr="000967C6">
        <w:rPr>
          <w:rFonts w:ascii="Book Antiqua" w:hAnsi="Book Antiqua" w:cs="Times New Roman"/>
          <w:sz w:val="20"/>
          <w:szCs w:val="20"/>
          <w:lang w:val="en-GB"/>
        </w:rPr>
        <w:t>India</w:t>
      </w:r>
      <w:r w:rsidR="00403739" w:rsidRPr="000967C6">
        <w:rPr>
          <w:rFonts w:ascii="Book Antiqua" w:hAnsi="Book Antiqua" w:cs="Times New Roman"/>
          <w:sz w:val="20"/>
          <w:szCs w:val="20"/>
          <w:vertAlign w:val="superscript"/>
          <w:lang w:val="en-GB"/>
        </w:rPr>
        <w:t>[</w:t>
      </w:r>
      <w:r w:rsidR="00A40139" w:rsidRPr="000967C6">
        <w:rPr>
          <w:rFonts w:ascii="Book Antiqua" w:hAnsi="Book Antiqua" w:cs="Times New Roman"/>
          <w:sz w:val="20"/>
          <w:szCs w:val="20"/>
          <w:vertAlign w:val="superscript"/>
          <w:lang w:val="en-GB"/>
        </w:rPr>
        <w:t>3</w:t>
      </w:r>
      <w:r w:rsidR="007119A5" w:rsidRPr="000967C6">
        <w:rPr>
          <w:rFonts w:ascii="Book Antiqua" w:hAnsi="Book Antiqua" w:cs="Times New Roman"/>
          <w:sz w:val="20"/>
          <w:szCs w:val="20"/>
          <w:vertAlign w:val="superscript"/>
          <w:lang w:val="en-GB"/>
        </w:rPr>
        <w:t>2</w:t>
      </w:r>
      <w:r w:rsidR="00403739" w:rsidRPr="000967C6">
        <w:rPr>
          <w:rFonts w:ascii="Book Antiqua" w:hAnsi="Book Antiqua" w:cs="Times New Roman"/>
          <w:sz w:val="20"/>
          <w:szCs w:val="20"/>
          <w:vertAlign w:val="superscript"/>
          <w:lang w:val="en-GB"/>
        </w:rPr>
        <w:t>]</w:t>
      </w:r>
      <w:r w:rsidR="00D62012" w:rsidRPr="000967C6">
        <w:rPr>
          <w:rFonts w:ascii="Book Antiqua" w:hAnsi="Book Antiqua" w:cs="Times New Roman"/>
          <w:sz w:val="20"/>
          <w:szCs w:val="20"/>
          <w:lang w:val="en-GB"/>
        </w:rPr>
        <w:t>,</w:t>
      </w:r>
      <w:r w:rsidR="00CE6888" w:rsidRPr="000967C6">
        <w:rPr>
          <w:rFonts w:ascii="Book Antiqua" w:hAnsi="Book Antiqua" w:cs="Times New Roman"/>
          <w:sz w:val="20"/>
          <w:szCs w:val="20"/>
          <w:lang w:val="en-GB"/>
        </w:rPr>
        <w:t xml:space="preserve"> the need to identify th</w:t>
      </w:r>
      <w:r w:rsidR="00385060" w:rsidRPr="000967C6">
        <w:rPr>
          <w:rFonts w:ascii="Book Antiqua" w:hAnsi="Book Antiqua" w:cs="Times New Roman"/>
          <w:sz w:val="20"/>
          <w:szCs w:val="20"/>
          <w:lang w:val="en-GB"/>
        </w:rPr>
        <w:t>e</w:t>
      </w:r>
      <w:r w:rsidR="00CE6888" w:rsidRPr="000967C6">
        <w:rPr>
          <w:rFonts w:ascii="Book Antiqua" w:hAnsi="Book Antiqua" w:cs="Times New Roman"/>
          <w:sz w:val="20"/>
          <w:szCs w:val="20"/>
          <w:lang w:val="en-GB"/>
        </w:rPr>
        <w:t xml:space="preserve"> 22% </w:t>
      </w:r>
      <w:r w:rsidR="006862F1" w:rsidRPr="000967C6">
        <w:rPr>
          <w:rFonts w:ascii="Book Antiqua" w:hAnsi="Book Antiqua" w:cs="Times New Roman"/>
          <w:sz w:val="20"/>
          <w:szCs w:val="20"/>
          <w:lang w:val="en-GB"/>
        </w:rPr>
        <w:t>of mothers</w:t>
      </w:r>
      <w:r w:rsidR="00CE6888" w:rsidRPr="000967C6">
        <w:rPr>
          <w:rFonts w:ascii="Book Antiqua" w:hAnsi="Book Antiqua" w:cs="Times New Roman"/>
          <w:sz w:val="20"/>
          <w:szCs w:val="20"/>
          <w:lang w:val="en-GB"/>
        </w:rPr>
        <w:t xml:space="preserve"> </w:t>
      </w:r>
      <w:r w:rsidR="00B85565" w:rsidRPr="000967C6">
        <w:rPr>
          <w:rFonts w:ascii="Book Antiqua" w:hAnsi="Book Antiqua" w:cs="Times New Roman"/>
          <w:sz w:val="20"/>
          <w:szCs w:val="20"/>
          <w:lang w:val="en-GB"/>
        </w:rPr>
        <w:t>w</w:t>
      </w:r>
      <w:r w:rsidR="007D329F" w:rsidRPr="000967C6">
        <w:rPr>
          <w:rFonts w:ascii="Book Antiqua" w:hAnsi="Book Antiqua" w:cs="Times New Roman"/>
          <w:sz w:val="20"/>
          <w:szCs w:val="20"/>
          <w:lang w:val="en-GB"/>
        </w:rPr>
        <w:t xml:space="preserve">ith PND </w:t>
      </w:r>
      <w:r w:rsidR="00D62012" w:rsidRPr="000967C6">
        <w:rPr>
          <w:rFonts w:ascii="Book Antiqua" w:hAnsi="Book Antiqua" w:cs="Times New Roman"/>
          <w:sz w:val="20"/>
          <w:szCs w:val="20"/>
          <w:lang w:val="en-GB"/>
        </w:rPr>
        <w:t xml:space="preserve">and </w:t>
      </w:r>
      <w:r w:rsidR="00CE6888" w:rsidRPr="000967C6">
        <w:rPr>
          <w:rFonts w:ascii="Book Antiqua" w:hAnsi="Book Antiqua" w:cs="Times New Roman"/>
          <w:sz w:val="20"/>
          <w:szCs w:val="20"/>
          <w:lang w:val="en-GB"/>
        </w:rPr>
        <w:t xml:space="preserve">deliver the </w:t>
      </w:r>
      <w:r w:rsidR="00D62012" w:rsidRPr="000967C6">
        <w:rPr>
          <w:rFonts w:ascii="Book Antiqua" w:hAnsi="Book Antiqua" w:cs="Times New Roman"/>
          <w:sz w:val="20"/>
          <w:szCs w:val="20"/>
          <w:lang w:val="en-GB"/>
        </w:rPr>
        <w:t xml:space="preserve">integrated management </w:t>
      </w:r>
      <w:r w:rsidR="007D7017" w:rsidRPr="000967C6">
        <w:rPr>
          <w:rFonts w:ascii="Book Antiqua" w:hAnsi="Book Antiqua" w:cs="Times New Roman"/>
          <w:sz w:val="20"/>
          <w:szCs w:val="20"/>
          <w:lang w:val="en-GB"/>
        </w:rPr>
        <w:t xml:space="preserve">of </w:t>
      </w:r>
      <w:r w:rsidR="00544714" w:rsidRPr="000967C6">
        <w:rPr>
          <w:rFonts w:ascii="Book Antiqua" w:hAnsi="Book Antiqua" w:cs="Times New Roman"/>
          <w:sz w:val="20"/>
          <w:szCs w:val="20"/>
          <w:lang w:val="en-GB"/>
        </w:rPr>
        <w:t>mother-baby dyad is a huge task</w:t>
      </w:r>
      <w:r w:rsidR="00B379E0" w:rsidRPr="000967C6">
        <w:rPr>
          <w:rFonts w:ascii="Book Antiqua" w:hAnsi="Book Antiqua" w:cs="Times New Roman"/>
          <w:sz w:val="20"/>
          <w:szCs w:val="20"/>
          <w:lang w:val="en-GB"/>
        </w:rPr>
        <w:t>. However, this can</w:t>
      </w:r>
      <w:r w:rsidR="00693882" w:rsidRPr="000967C6">
        <w:rPr>
          <w:rFonts w:ascii="Book Antiqua" w:hAnsi="Book Antiqua" w:cs="Times New Roman"/>
          <w:sz w:val="20"/>
          <w:szCs w:val="20"/>
          <w:lang w:val="en-GB"/>
        </w:rPr>
        <w:t xml:space="preserve"> be achieved</w:t>
      </w:r>
      <w:r w:rsidR="007F0EFA" w:rsidRPr="000967C6">
        <w:rPr>
          <w:rFonts w:ascii="Book Antiqua" w:hAnsi="Book Antiqua" w:cs="Times New Roman"/>
          <w:sz w:val="20"/>
          <w:szCs w:val="20"/>
          <w:lang w:val="en-GB"/>
        </w:rPr>
        <w:t xml:space="preserve"> if PND is identified and EPDS is </w:t>
      </w:r>
      <w:r w:rsidR="00385060" w:rsidRPr="000967C6">
        <w:rPr>
          <w:rFonts w:ascii="Book Antiqua" w:hAnsi="Book Antiqua" w:cs="Times New Roman"/>
          <w:sz w:val="20"/>
          <w:szCs w:val="20"/>
          <w:lang w:val="en-GB"/>
        </w:rPr>
        <w:t xml:space="preserve">used as a </w:t>
      </w:r>
      <w:r w:rsidR="007F0EFA" w:rsidRPr="000967C6">
        <w:rPr>
          <w:rFonts w:ascii="Book Antiqua" w:hAnsi="Book Antiqua" w:cs="Times New Roman"/>
          <w:sz w:val="20"/>
          <w:szCs w:val="20"/>
          <w:lang w:val="en-GB"/>
        </w:rPr>
        <w:t>valuable measure</w:t>
      </w:r>
      <w:r w:rsidR="000F3F7B" w:rsidRPr="000967C6">
        <w:rPr>
          <w:rFonts w:ascii="Book Antiqua" w:hAnsi="Book Antiqua" w:cs="Times New Roman"/>
          <w:sz w:val="20"/>
          <w:szCs w:val="20"/>
          <w:vertAlign w:val="superscript"/>
          <w:lang w:val="en-GB"/>
        </w:rPr>
        <w:t>[33]</w:t>
      </w:r>
      <w:r w:rsidR="00CE6888" w:rsidRPr="000967C6">
        <w:rPr>
          <w:rFonts w:ascii="Book Antiqua" w:hAnsi="Book Antiqua" w:cs="Times New Roman"/>
          <w:sz w:val="20"/>
          <w:szCs w:val="20"/>
          <w:lang w:val="en-GB"/>
        </w:rPr>
        <w:t xml:space="preserve">. </w:t>
      </w:r>
      <w:r w:rsidR="00693882" w:rsidRPr="000967C6">
        <w:rPr>
          <w:rFonts w:ascii="Book Antiqua" w:hAnsi="Book Antiqua" w:cs="Times New Roman"/>
          <w:sz w:val="20"/>
          <w:szCs w:val="20"/>
          <w:lang w:val="en-GB"/>
        </w:rPr>
        <w:t xml:space="preserve">The National Mental Health Program should </w:t>
      </w:r>
      <w:r w:rsidR="00B379E0" w:rsidRPr="000967C6">
        <w:rPr>
          <w:rFonts w:ascii="Book Antiqua" w:hAnsi="Book Antiqua" w:cs="Times New Roman"/>
          <w:sz w:val="20"/>
          <w:szCs w:val="20"/>
          <w:lang w:val="en-GB"/>
        </w:rPr>
        <w:t xml:space="preserve">routinely </w:t>
      </w:r>
      <w:r w:rsidR="00693882" w:rsidRPr="000967C6">
        <w:rPr>
          <w:rFonts w:ascii="Book Antiqua" w:hAnsi="Book Antiqua" w:cs="Times New Roman"/>
          <w:sz w:val="20"/>
          <w:szCs w:val="20"/>
          <w:lang w:val="en-GB"/>
        </w:rPr>
        <w:t>incorporate the use of EPDS as the screening measure for</w:t>
      </w:r>
      <w:r w:rsidR="007F0EFA" w:rsidRPr="000967C6">
        <w:rPr>
          <w:rFonts w:ascii="Book Antiqua" w:hAnsi="Book Antiqua" w:cs="Times New Roman"/>
          <w:sz w:val="20"/>
          <w:szCs w:val="20"/>
          <w:lang w:val="en-GB"/>
        </w:rPr>
        <w:t xml:space="preserve"> PND</w:t>
      </w:r>
      <w:r w:rsidR="00693882" w:rsidRPr="000967C6">
        <w:rPr>
          <w:rFonts w:ascii="Book Antiqua" w:hAnsi="Book Antiqua" w:cs="Times New Roman"/>
          <w:sz w:val="20"/>
          <w:szCs w:val="20"/>
          <w:lang w:val="en-GB"/>
        </w:rPr>
        <w:t xml:space="preserve"> in India through its District Mental Health approach</w:t>
      </w:r>
      <w:r w:rsidR="007F0EFA" w:rsidRPr="000967C6">
        <w:rPr>
          <w:rFonts w:ascii="Book Antiqua" w:hAnsi="Book Antiqua" w:cs="Times New Roman"/>
          <w:sz w:val="20"/>
          <w:szCs w:val="20"/>
          <w:lang w:val="en-GB"/>
        </w:rPr>
        <w:t>.</w:t>
      </w:r>
    </w:p>
    <w:p w14:paraId="5F9C55AA" w14:textId="583B16F4" w:rsidR="00D637E2" w:rsidRPr="000967C6" w:rsidRDefault="00C97443" w:rsidP="008F7F0F">
      <w:pPr>
        <w:widowControl w:val="0"/>
        <w:adjustRightInd w:val="0"/>
        <w:snapToGrid w:val="0"/>
        <w:spacing w:after="0" w:line="360" w:lineRule="auto"/>
        <w:ind w:firstLineChars="100" w:firstLine="200"/>
        <w:jc w:val="both"/>
        <w:rPr>
          <w:rFonts w:ascii="Book Antiqua" w:hAnsi="Book Antiqua" w:cs="Times New Roman"/>
          <w:sz w:val="20"/>
          <w:szCs w:val="20"/>
          <w:lang w:val="en-GB"/>
        </w:rPr>
      </w:pPr>
      <w:r w:rsidRPr="000967C6">
        <w:rPr>
          <w:rFonts w:ascii="Book Antiqua" w:hAnsi="Book Antiqua" w:cs="Times New Roman"/>
          <w:sz w:val="20"/>
          <w:szCs w:val="20"/>
          <w:lang w:val="en-GB"/>
        </w:rPr>
        <w:t xml:space="preserve">In light of </w:t>
      </w:r>
      <w:r w:rsidR="00B379E0" w:rsidRPr="000967C6">
        <w:rPr>
          <w:rFonts w:ascii="Book Antiqua" w:hAnsi="Book Antiqua" w:cs="Times New Roman"/>
          <w:sz w:val="20"/>
          <w:szCs w:val="20"/>
          <w:lang w:val="en-GB"/>
        </w:rPr>
        <w:t xml:space="preserve">these </w:t>
      </w:r>
      <w:r w:rsidRPr="000967C6">
        <w:rPr>
          <w:rFonts w:ascii="Book Antiqua" w:hAnsi="Book Antiqua" w:cs="Times New Roman"/>
          <w:sz w:val="20"/>
          <w:szCs w:val="20"/>
          <w:lang w:val="en-GB"/>
        </w:rPr>
        <w:t>findings, w</w:t>
      </w:r>
      <w:r w:rsidR="00F710A9" w:rsidRPr="000967C6">
        <w:rPr>
          <w:rFonts w:ascii="Book Antiqua" w:hAnsi="Book Antiqua" w:cs="Times New Roman"/>
          <w:sz w:val="20"/>
          <w:szCs w:val="20"/>
          <w:shd w:val="clear" w:color="auto" w:fill="FFFFFF"/>
          <w:lang w:val="en-GB"/>
        </w:rPr>
        <w:t>e conclude that the EPDS</w:t>
      </w:r>
      <w:r w:rsidR="007C72AD" w:rsidRPr="000967C6">
        <w:rPr>
          <w:rFonts w:ascii="Book Antiqua" w:hAnsi="Book Antiqua" w:cs="Times New Roman"/>
          <w:sz w:val="20"/>
          <w:szCs w:val="20"/>
          <w:shd w:val="clear" w:color="auto" w:fill="FFFFFF"/>
          <w:lang w:val="en-GB"/>
        </w:rPr>
        <w:t>,</w:t>
      </w:r>
      <w:r w:rsidR="00F710A9" w:rsidRPr="000967C6">
        <w:rPr>
          <w:rFonts w:ascii="Book Antiqua" w:hAnsi="Book Antiqua" w:cs="Times New Roman"/>
          <w:sz w:val="20"/>
          <w:szCs w:val="20"/>
          <w:shd w:val="clear" w:color="auto" w:fill="FFFFFF"/>
          <w:lang w:val="en-GB"/>
        </w:rPr>
        <w:t xml:space="preserve"> with its many language </w:t>
      </w:r>
      <w:r w:rsidRPr="000967C6">
        <w:rPr>
          <w:rFonts w:ascii="Book Antiqua" w:hAnsi="Book Antiqua" w:cs="Times New Roman"/>
          <w:sz w:val="20"/>
          <w:szCs w:val="20"/>
          <w:shd w:val="clear" w:color="auto" w:fill="FFFFFF"/>
          <w:lang w:val="en-GB"/>
        </w:rPr>
        <w:t>versions</w:t>
      </w:r>
      <w:r w:rsidR="00F710A9" w:rsidRPr="000967C6">
        <w:rPr>
          <w:rFonts w:ascii="Book Antiqua" w:hAnsi="Book Antiqua" w:cs="Times New Roman"/>
          <w:sz w:val="20"/>
          <w:szCs w:val="20"/>
          <w:shd w:val="clear" w:color="auto" w:fill="FFFFFF"/>
          <w:lang w:val="en-GB"/>
        </w:rPr>
        <w:t xml:space="preserve"> and its brevity</w:t>
      </w:r>
      <w:r w:rsidR="007C72AD" w:rsidRPr="000967C6">
        <w:rPr>
          <w:rFonts w:ascii="Book Antiqua" w:hAnsi="Book Antiqua" w:cs="Times New Roman"/>
          <w:sz w:val="20"/>
          <w:szCs w:val="20"/>
          <w:shd w:val="clear" w:color="auto" w:fill="FFFFFF"/>
          <w:lang w:val="en-GB"/>
        </w:rPr>
        <w:t>,</w:t>
      </w:r>
      <w:r w:rsidR="00F710A9" w:rsidRPr="000967C6">
        <w:rPr>
          <w:rFonts w:ascii="Book Antiqua" w:hAnsi="Book Antiqua" w:cs="Times New Roman"/>
          <w:sz w:val="20"/>
          <w:szCs w:val="20"/>
          <w:shd w:val="clear" w:color="auto" w:fill="FFFFFF"/>
          <w:lang w:val="en-GB"/>
        </w:rPr>
        <w:t xml:space="preserve"> is eminently suited for the screening of P</w:t>
      </w:r>
      <w:r w:rsidR="006862F1" w:rsidRPr="000967C6">
        <w:rPr>
          <w:rFonts w:ascii="Book Antiqua" w:hAnsi="Book Antiqua" w:cs="Times New Roman"/>
          <w:sz w:val="20"/>
          <w:szCs w:val="20"/>
          <w:shd w:val="clear" w:color="auto" w:fill="FFFFFF"/>
          <w:lang w:val="en-GB"/>
        </w:rPr>
        <w:t>N</w:t>
      </w:r>
      <w:r w:rsidR="00F710A9" w:rsidRPr="000967C6">
        <w:rPr>
          <w:rFonts w:ascii="Book Antiqua" w:hAnsi="Book Antiqua" w:cs="Times New Roman"/>
          <w:sz w:val="20"/>
          <w:szCs w:val="20"/>
          <w:shd w:val="clear" w:color="auto" w:fill="FFFFFF"/>
          <w:lang w:val="en-GB"/>
        </w:rPr>
        <w:t>D in India</w:t>
      </w:r>
      <w:r w:rsidR="00B379E0" w:rsidRPr="000967C6">
        <w:rPr>
          <w:rFonts w:ascii="Book Antiqua" w:hAnsi="Book Antiqua" w:cs="Times New Roman"/>
          <w:sz w:val="20"/>
          <w:szCs w:val="20"/>
          <w:shd w:val="clear" w:color="auto" w:fill="FFFFFF"/>
          <w:lang w:val="en-GB"/>
        </w:rPr>
        <w:t>,</w:t>
      </w:r>
      <w:r w:rsidR="00F710A9" w:rsidRPr="000967C6">
        <w:rPr>
          <w:rFonts w:ascii="Book Antiqua" w:hAnsi="Book Antiqua" w:cs="Times New Roman"/>
          <w:sz w:val="20"/>
          <w:szCs w:val="20"/>
          <w:shd w:val="clear" w:color="auto" w:fill="FFFFFF"/>
          <w:lang w:val="en-GB"/>
        </w:rPr>
        <w:t xml:space="preserve"> </w:t>
      </w:r>
      <w:r w:rsidR="00F710A9" w:rsidRPr="000967C6">
        <w:rPr>
          <w:rFonts w:ascii="Book Antiqua" w:hAnsi="Book Antiqua" w:cs="Times New Roman"/>
          <w:sz w:val="20"/>
          <w:szCs w:val="20"/>
          <w:lang w:val="en-GB"/>
        </w:rPr>
        <w:t>where mental health resources are low but burden is high.</w:t>
      </w:r>
    </w:p>
    <w:p w14:paraId="298C0931" w14:textId="77777777" w:rsidR="00A7595C" w:rsidRPr="000967C6" w:rsidRDefault="00A7595C"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0B8F3413" w14:textId="77777777" w:rsidR="00092D0E" w:rsidRPr="000967C6" w:rsidRDefault="00092D0E" w:rsidP="008F7F0F">
      <w:pPr>
        <w:widowControl w:val="0"/>
        <w:adjustRightInd w:val="0"/>
        <w:snapToGrid w:val="0"/>
        <w:spacing w:after="0" w:line="360" w:lineRule="auto"/>
        <w:jc w:val="both"/>
        <w:rPr>
          <w:rFonts w:ascii="Book Antiqua" w:hAnsi="Book Antiqua" w:cs="Times New Roman"/>
          <w:b/>
          <w:sz w:val="20"/>
          <w:szCs w:val="20"/>
          <w:u w:val="single"/>
          <w:lang w:val="en-GB"/>
        </w:rPr>
      </w:pPr>
      <w:r w:rsidRPr="000967C6">
        <w:rPr>
          <w:rFonts w:ascii="Book Antiqua" w:hAnsi="Book Antiqua" w:cs="Times New Roman"/>
          <w:b/>
          <w:sz w:val="20"/>
          <w:szCs w:val="20"/>
          <w:u w:val="single"/>
          <w:lang w:val="en-GB"/>
        </w:rPr>
        <w:t>ARTICLE HIGHLIGHTS</w:t>
      </w:r>
    </w:p>
    <w:p w14:paraId="0FCD842A"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background</w:t>
      </w:r>
    </w:p>
    <w:p w14:paraId="5A53E8C4" w14:textId="77777777" w:rsidR="00092D0E" w:rsidRPr="000967C6" w:rsidRDefault="00092D0E"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Times New Roman" w:hAnsi="Book Antiqua" w:cs="Times New Roman"/>
          <w:sz w:val="20"/>
          <w:szCs w:val="20"/>
          <w:lang w:val="en-GB"/>
        </w:rPr>
        <w:t xml:space="preserve">Various </w:t>
      </w:r>
      <w:r w:rsidR="003732FD" w:rsidRPr="000967C6">
        <w:rPr>
          <w:rFonts w:ascii="Book Antiqua" w:eastAsia="Times New Roman" w:hAnsi="Book Antiqua" w:cs="Times New Roman"/>
          <w:sz w:val="20"/>
          <w:szCs w:val="20"/>
          <w:lang w:val="en-GB"/>
        </w:rPr>
        <w:t xml:space="preserve">language versions of </w:t>
      </w:r>
      <w:r w:rsidR="003732FD" w:rsidRPr="000967C6">
        <w:rPr>
          <w:rFonts w:ascii="Book Antiqua" w:hAnsi="Book Antiqua" w:cs="Times New Roman"/>
          <w:sz w:val="20"/>
          <w:szCs w:val="20"/>
          <w:shd w:val="clear" w:color="auto" w:fill="FFFFFF"/>
          <w:lang w:val="en-GB"/>
        </w:rPr>
        <w:t xml:space="preserve">Edinburgh Postnatal Depression </w:t>
      </w:r>
      <w:r w:rsidR="00431603" w:rsidRPr="000967C6">
        <w:rPr>
          <w:rFonts w:ascii="Book Antiqua" w:hAnsi="Book Antiqua" w:cs="Times New Roman"/>
          <w:sz w:val="20"/>
          <w:szCs w:val="20"/>
          <w:shd w:val="clear" w:color="auto" w:fill="FFFFFF"/>
          <w:lang w:val="en-GB"/>
        </w:rPr>
        <w:t xml:space="preserve">(EPDS) </w:t>
      </w:r>
      <w:r w:rsidR="003732FD" w:rsidRPr="000967C6">
        <w:rPr>
          <w:rFonts w:ascii="Book Antiqua" w:hAnsi="Book Antiqua" w:cs="Times New Roman"/>
          <w:sz w:val="20"/>
          <w:szCs w:val="20"/>
          <w:shd w:val="clear" w:color="auto" w:fill="FFFFFF"/>
          <w:lang w:val="en-GB"/>
        </w:rPr>
        <w:t xml:space="preserve">have been validated in India. The summary </w:t>
      </w:r>
      <w:r w:rsidR="0048419A" w:rsidRPr="000967C6">
        <w:rPr>
          <w:rFonts w:ascii="Book Antiqua" w:hAnsi="Book Antiqua" w:cs="Times New Roman"/>
          <w:sz w:val="20"/>
          <w:szCs w:val="20"/>
          <w:shd w:val="clear" w:color="auto" w:fill="FFFFFF"/>
          <w:lang w:val="en-GB"/>
        </w:rPr>
        <w:t xml:space="preserve">global </w:t>
      </w:r>
      <w:r w:rsidR="003732FD" w:rsidRPr="000967C6">
        <w:rPr>
          <w:rFonts w:ascii="Book Antiqua" w:hAnsi="Book Antiqua" w:cs="Times New Roman"/>
          <w:sz w:val="20"/>
          <w:szCs w:val="20"/>
          <w:shd w:val="clear" w:color="auto" w:fill="FFFFFF"/>
          <w:lang w:val="en-GB"/>
        </w:rPr>
        <w:t xml:space="preserve">diagnostic accuracy </w:t>
      </w:r>
      <w:r w:rsidR="0048419A" w:rsidRPr="000967C6">
        <w:rPr>
          <w:rFonts w:ascii="Book Antiqua" w:hAnsi="Book Antiqua" w:cs="Times New Roman"/>
          <w:sz w:val="20"/>
          <w:szCs w:val="20"/>
          <w:shd w:val="clear" w:color="auto" w:fill="FFFFFF"/>
          <w:lang w:val="en-GB"/>
        </w:rPr>
        <w:t xml:space="preserve">and clinical utility </w:t>
      </w:r>
      <w:r w:rsidR="003732FD" w:rsidRPr="000967C6">
        <w:rPr>
          <w:rFonts w:ascii="Book Antiqua" w:hAnsi="Book Antiqua" w:cs="Times New Roman"/>
          <w:sz w:val="20"/>
          <w:szCs w:val="20"/>
          <w:shd w:val="clear" w:color="auto" w:fill="FFFFFF"/>
          <w:lang w:val="en-GB"/>
        </w:rPr>
        <w:t xml:space="preserve">of these versions was </w:t>
      </w:r>
      <w:r w:rsidRPr="000967C6">
        <w:rPr>
          <w:rFonts w:ascii="Book Antiqua" w:eastAsia="Times New Roman" w:hAnsi="Book Antiqua" w:cs="Times New Roman"/>
          <w:sz w:val="20"/>
          <w:szCs w:val="20"/>
          <w:lang w:val="en-GB"/>
        </w:rPr>
        <w:t>established.</w:t>
      </w:r>
    </w:p>
    <w:p w14:paraId="1498D0AB" w14:textId="77777777" w:rsidR="000F3F7B" w:rsidRPr="000967C6" w:rsidRDefault="000F3F7B"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p>
    <w:p w14:paraId="6015992B"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motivation</w:t>
      </w:r>
    </w:p>
    <w:p w14:paraId="37A1EB07" w14:textId="2048F5AE" w:rsidR="00092D0E" w:rsidRPr="000967C6" w:rsidRDefault="00F76770"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Times New Roman" w:hAnsi="Book Antiqua" w:cs="Times New Roman"/>
          <w:sz w:val="20"/>
          <w:szCs w:val="20"/>
          <w:lang w:val="en-GB"/>
        </w:rPr>
        <w:t xml:space="preserve">The diagnosis of </w:t>
      </w:r>
      <w:r w:rsidR="000F3F7B" w:rsidRPr="000967C6">
        <w:rPr>
          <w:rFonts w:ascii="Book Antiqua" w:eastAsia="Times New Roman" w:hAnsi="Book Antiqua" w:cs="Times New Roman"/>
          <w:sz w:val="20"/>
          <w:szCs w:val="20"/>
          <w:lang w:val="en-GB"/>
        </w:rPr>
        <w:t>postnatal d</w:t>
      </w:r>
      <w:r w:rsidRPr="000967C6">
        <w:rPr>
          <w:rFonts w:ascii="Book Antiqua" w:eastAsia="Times New Roman" w:hAnsi="Book Antiqua" w:cs="Times New Roman"/>
          <w:sz w:val="20"/>
          <w:szCs w:val="20"/>
          <w:lang w:val="en-GB"/>
        </w:rPr>
        <w:t xml:space="preserve">epression </w:t>
      </w:r>
      <w:r w:rsidR="00236F5E" w:rsidRPr="000967C6">
        <w:rPr>
          <w:rFonts w:ascii="Book Antiqua" w:eastAsia="Times New Roman" w:hAnsi="Book Antiqua" w:cs="Times New Roman"/>
          <w:sz w:val="20"/>
          <w:szCs w:val="20"/>
          <w:lang w:val="en-GB"/>
        </w:rPr>
        <w:t xml:space="preserve">(PND) </w:t>
      </w:r>
      <w:r w:rsidRPr="000967C6">
        <w:rPr>
          <w:rFonts w:ascii="Book Antiqua" w:eastAsia="Times New Roman" w:hAnsi="Book Antiqua" w:cs="Times New Roman"/>
          <w:sz w:val="20"/>
          <w:szCs w:val="20"/>
          <w:lang w:val="en-GB"/>
        </w:rPr>
        <w:t>is often missed or misdiagnosed. This affects both the mother and the baby</w:t>
      </w:r>
      <w:r w:rsidR="00CB21FD" w:rsidRPr="000967C6">
        <w:rPr>
          <w:rFonts w:ascii="Book Antiqua" w:eastAsia="Times New Roman" w:hAnsi="Book Antiqua" w:cs="Times New Roman"/>
          <w:sz w:val="20"/>
          <w:szCs w:val="20"/>
          <w:lang w:val="en-GB"/>
        </w:rPr>
        <w:t>,</w:t>
      </w:r>
      <w:r w:rsidRPr="000967C6">
        <w:rPr>
          <w:rFonts w:ascii="Book Antiqua" w:eastAsia="Times New Roman" w:hAnsi="Book Antiqua" w:cs="Times New Roman"/>
          <w:sz w:val="20"/>
          <w:szCs w:val="20"/>
          <w:lang w:val="en-GB"/>
        </w:rPr>
        <w:t xml:space="preserve"> with significant morbidity. The widely used </w:t>
      </w:r>
      <w:r w:rsidR="00431603" w:rsidRPr="000967C6">
        <w:rPr>
          <w:rFonts w:ascii="Book Antiqua" w:eastAsia="Times New Roman" w:hAnsi="Book Antiqua" w:cs="Times New Roman"/>
          <w:sz w:val="20"/>
          <w:szCs w:val="20"/>
          <w:lang w:val="en-GB"/>
        </w:rPr>
        <w:t>EPDS</w:t>
      </w:r>
      <w:r w:rsidRPr="000967C6">
        <w:rPr>
          <w:rFonts w:ascii="Book Antiqua" w:hAnsi="Book Antiqua" w:cs="Times New Roman"/>
          <w:sz w:val="20"/>
          <w:szCs w:val="20"/>
          <w:shd w:val="clear" w:color="auto" w:fill="FFFFFF"/>
          <w:lang w:val="en-GB"/>
        </w:rPr>
        <w:t xml:space="preserve"> in India has to be</w:t>
      </w:r>
      <w:r w:rsidR="00092D0E" w:rsidRPr="000967C6">
        <w:rPr>
          <w:rFonts w:ascii="Book Antiqua" w:eastAsia="Times New Roman" w:hAnsi="Book Antiqua" w:cs="Times New Roman"/>
          <w:sz w:val="20"/>
          <w:szCs w:val="20"/>
          <w:lang w:val="en-GB"/>
        </w:rPr>
        <w:t xml:space="preserve"> proven </w:t>
      </w:r>
      <w:r w:rsidR="00CB21FD" w:rsidRPr="000967C6">
        <w:rPr>
          <w:rFonts w:ascii="Book Antiqua" w:eastAsia="Times New Roman" w:hAnsi="Book Antiqua" w:cs="Times New Roman"/>
          <w:sz w:val="20"/>
          <w:szCs w:val="20"/>
          <w:lang w:val="en-GB"/>
        </w:rPr>
        <w:t>for the</w:t>
      </w:r>
      <w:r w:rsidRPr="000967C6">
        <w:rPr>
          <w:rFonts w:ascii="Book Antiqua" w:eastAsia="Times New Roman" w:hAnsi="Book Antiqua" w:cs="Times New Roman"/>
          <w:sz w:val="20"/>
          <w:szCs w:val="20"/>
          <w:lang w:val="en-GB"/>
        </w:rPr>
        <w:t xml:space="preserve"> early identification of P</w:t>
      </w:r>
      <w:r w:rsidR="00236F5E" w:rsidRPr="000967C6">
        <w:rPr>
          <w:rFonts w:ascii="Book Antiqua" w:eastAsia="Times New Roman" w:hAnsi="Book Antiqua" w:cs="Times New Roman"/>
          <w:sz w:val="20"/>
          <w:szCs w:val="20"/>
          <w:lang w:val="en-GB"/>
        </w:rPr>
        <w:t>ND</w:t>
      </w:r>
      <w:r w:rsidRPr="000967C6">
        <w:rPr>
          <w:rFonts w:ascii="Book Antiqua" w:eastAsia="Times New Roman" w:hAnsi="Book Antiqua" w:cs="Times New Roman"/>
          <w:sz w:val="20"/>
          <w:szCs w:val="20"/>
          <w:lang w:val="en-GB"/>
        </w:rPr>
        <w:t>.</w:t>
      </w:r>
    </w:p>
    <w:p w14:paraId="09EFDEDB" w14:textId="77777777" w:rsidR="000F3F7B" w:rsidRPr="000967C6" w:rsidRDefault="000F3F7B"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p>
    <w:p w14:paraId="59C22E4E"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objectives</w:t>
      </w:r>
    </w:p>
    <w:p w14:paraId="09773A1C" w14:textId="2A05C9C9" w:rsidR="00092D0E" w:rsidRPr="000967C6" w:rsidRDefault="002B0377"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Times New Roman" w:hAnsi="Book Antiqua" w:cs="Times New Roman"/>
          <w:sz w:val="20"/>
          <w:szCs w:val="20"/>
          <w:lang w:val="en-GB"/>
        </w:rPr>
        <w:t>The a</w:t>
      </w:r>
      <w:r w:rsidR="00092D0E" w:rsidRPr="000967C6">
        <w:rPr>
          <w:rFonts w:ascii="Book Antiqua" w:eastAsia="Times New Roman" w:hAnsi="Book Antiqua" w:cs="Times New Roman"/>
          <w:sz w:val="20"/>
          <w:szCs w:val="20"/>
          <w:lang w:val="en-GB"/>
        </w:rPr>
        <w:t xml:space="preserve">im of this </w:t>
      </w:r>
      <w:r w:rsidR="00F76770" w:rsidRPr="000967C6">
        <w:rPr>
          <w:rFonts w:ascii="Book Antiqua" w:eastAsia="Times New Roman" w:hAnsi="Book Antiqua" w:cs="Times New Roman"/>
          <w:sz w:val="20"/>
          <w:szCs w:val="20"/>
          <w:lang w:val="en-GB"/>
        </w:rPr>
        <w:t>meta-analysis was to document</w:t>
      </w:r>
      <w:r w:rsidR="00092D0E" w:rsidRPr="000967C6">
        <w:rPr>
          <w:rFonts w:ascii="Book Antiqua" w:eastAsia="Times New Roman" w:hAnsi="Book Antiqua" w:cs="Times New Roman"/>
          <w:sz w:val="20"/>
          <w:szCs w:val="20"/>
          <w:lang w:val="en-GB"/>
        </w:rPr>
        <w:t xml:space="preserve"> the </w:t>
      </w:r>
      <w:r w:rsidR="00F76770" w:rsidRPr="000967C6">
        <w:rPr>
          <w:rFonts w:ascii="Book Antiqua" w:eastAsia="Times New Roman" w:hAnsi="Book Antiqua" w:cs="Times New Roman"/>
          <w:sz w:val="20"/>
          <w:szCs w:val="20"/>
          <w:lang w:val="en-GB"/>
        </w:rPr>
        <w:t xml:space="preserve">summary diagnostic accuracy and clinical utility of the various language versions of </w:t>
      </w:r>
      <w:r w:rsidR="00F76770" w:rsidRPr="000967C6">
        <w:rPr>
          <w:rFonts w:ascii="Book Antiqua" w:hAnsi="Book Antiqua" w:cs="Times New Roman"/>
          <w:sz w:val="20"/>
          <w:szCs w:val="20"/>
          <w:shd w:val="clear" w:color="auto" w:fill="FFFFFF"/>
          <w:lang w:val="en-GB"/>
        </w:rPr>
        <w:t>E</w:t>
      </w:r>
      <w:r w:rsidR="00431603" w:rsidRPr="000967C6">
        <w:rPr>
          <w:rFonts w:ascii="Book Antiqua" w:hAnsi="Book Antiqua" w:cs="Times New Roman"/>
          <w:sz w:val="20"/>
          <w:szCs w:val="20"/>
          <w:shd w:val="clear" w:color="auto" w:fill="FFFFFF"/>
          <w:lang w:val="en-GB"/>
        </w:rPr>
        <w:t>PDS</w:t>
      </w:r>
      <w:r w:rsidR="00385060" w:rsidRPr="000967C6">
        <w:rPr>
          <w:rFonts w:ascii="Book Antiqua" w:hAnsi="Book Antiqua" w:cs="Times New Roman"/>
          <w:sz w:val="20"/>
          <w:szCs w:val="20"/>
          <w:shd w:val="clear" w:color="auto" w:fill="FFFFFF"/>
          <w:lang w:val="en-GB"/>
        </w:rPr>
        <w:t xml:space="preserve"> in India</w:t>
      </w:r>
      <w:r w:rsidR="00092D0E" w:rsidRPr="000967C6">
        <w:rPr>
          <w:rFonts w:ascii="Book Antiqua" w:eastAsia="Times New Roman" w:hAnsi="Book Antiqua" w:cs="Times New Roman"/>
          <w:sz w:val="20"/>
          <w:szCs w:val="20"/>
          <w:lang w:val="en-GB"/>
        </w:rPr>
        <w:t>.</w:t>
      </w:r>
    </w:p>
    <w:p w14:paraId="6604F87D" w14:textId="77777777" w:rsidR="00A47899" w:rsidRPr="000967C6" w:rsidRDefault="00A47899"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p>
    <w:p w14:paraId="3DFCFA7F"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methods</w:t>
      </w:r>
    </w:p>
    <w:p w14:paraId="2D22A810" w14:textId="3B1AF8FD" w:rsidR="00092D0E" w:rsidRPr="000967C6" w:rsidRDefault="00431603"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Seven studies were included in the analysis following the PRISMA guidelines. W</w:t>
      </w:r>
      <w:r w:rsidR="00F76770" w:rsidRPr="000967C6">
        <w:rPr>
          <w:rFonts w:ascii="Book Antiqua" w:hAnsi="Book Antiqua" w:cs="Times New Roman"/>
          <w:sz w:val="20"/>
          <w:szCs w:val="20"/>
          <w:lang w:val="en-GB"/>
        </w:rPr>
        <w:t xml:space="preserve">e </w:t>
      </w:r>
      <w:r w:rsidRPr="000967C6">
        <w:rPr>
          <w:rFonts w:ascii="Book Antiqua" w:hAnsi="Book Antiqua" w:cs="Times New Roman"/>
          <w:sz w:val="20"/>
          <w:szCs w:val="20"/>
          <w:lang w:val="en-GB"/>
        </w:rPr>
        <w:t xml:space="preserve">used </w:t>
      </w:r>
      <w:r w:rsidR="00A47899" w:rsidRPr="000967C6">
        <w:rPr>
          <w:rFonts w:ascii="Book Antiqua" w:hAnsi="Book Antiqua" w:cs="Times New Roman"/>
          <w:sz w:val="20"/>
          <w:szCs w:val="20"/>
          <w:lang w:val="en-GB"/>
        </w:rPr>
        <w:t>Area Under the Characteristic Curve of the Hierarchical Summary Receiver Operating Curve</w:t>
      </w:r>
      <w:r w:rsidR="00F76770" w:rsidRPr="000967C6">
        <w:rPr>
          <w:rFonts w:ascii="Book Antiqua" w:hAnsi="Book Antiqua" w:cs="Times New Roman"/>
          <w:sz w:val="20"/>
          <w:szCs w:val="20"/>
          <w:lang w:val="en-GB"/>
        </w:rPr>
        <w:t>, with random effect model, to summarize the diagnostic accuracy of EPDS</w:t>
      </w:r>
      <w:r w:rsidRPr="000967C6">
        <w:rPr>
          <w:rFonts w:ascii="Book Antiqua" w:hAnsi="Book Antiqua" w:cs="Times New Roman"/>
          <w:sz w:val="20"/>
          <w:szCs w:val="20"/>
          <w:lang w:val="en-GB"/>
        </w:rPr>
        <w:t xml:space="preserve">; </w:t>
      </w:r>
      <w:r w:rsidR="00F76770" w:rsidRPr="000967C6">
        <w:rPr>
          <w:rFonts w:ascii="Book Antiqua" w:hAnsi="Book Antiqua" w:cs="Times New Roman"/>
          <w:sz w:val="20"/>
          <w:szCs w:val="20"/>
          <w:lang w:val="en-GB"/>
        </w:rPr>
        <w:t xml:space="preserve">Fagan’s nomogram was </w:t>
      </w:r>
      <w:r w:rsidRPr="000967C6">
        <w:rPr>
          <w:rFonts w:ascii="Book Antiqua" w:hAnsi="Book Antiqua" w:cs="Times New Roman"/>
          <w:sz w:val="20"/>
          <w:szCs w:val="20"/>
          <w:lang w:val="en-GB"/>
        </w:rPr>
        <w:t xml:space="preserve">used </w:t>
      </w:r>
      <w:r w:rsidR="00F76770" w:rsidRPr="000967C6">
        <w:rPr>
          <w:rFonts w:ascii="Book Antiqua" w:hAnsi="Book Antiqua" w:cs="Times New Roman"/>
          <w:sz w:val="20"/>
          <w:szCs w:val="20"/>
          <w:lang w:val="en-GB"/>
        </w:rPr>
        <w:t xml:space="preserve">for </w:t>
      </w:r>
      <w:r w:rsidRPr="000967C6">
        <w:rPr>
          <w:rFonts w:ascii="Book Antiqua" w:hAnsi="Book Antiqua" w:cs="Times New Roman"/>
          <w:sz w:val="20"/>
          <w:szCs w:val="20"/>
          <w:lang w:val="en-GB"/>
        </w:rPr>
        <w:t>calculating clinical utility.</w:t>
      </w:r>
      <w:r w:rsidR="007A1540" w:rsidRPr="000967C6">
        <w:rPr>
          <w:rFonts w:ascii="Book Antiqua" w:hAnsi="Book Antiqua" w:cs="Times New Roman"/>
          <w:sz w:val="20"/>
          <w:szCs w:val="20"/>
          <w:lang w:val="en-GB"/>
        </w:rPr>
        <w:t xml:space="preserve"> </w:t>
      </w:r>
    </w:p>
    <w:p w14:paraId="67BDAF0C" w14:textId="77777777" w:rsidR="00A47899" w:rsidRPr="000967C6" w:rsidRDefault="00A47899" w:rsidP="008F7F0F">
      <w:pPr>
        <w:widowControl w:val="0"/>
        <w:shd w:val="clear" w:color="auto" w:fill="FFFFFF"/>
        <w:adjustRightInd w:val="0"/>
        <w:snapToGrid w:val="0"/>
        <w:spacing w:after="0" w:line="360" w:lineRule="auto"/>
        <w:jc w:val="both"/>
        <w:rPr>
          <w:rFonts w:ascii="Book Antiqua" w:eastAsia="Times New Roman" w:hAnsi="Book Antiqua" w:cs="Times New Roman"/>
          <w:sz w:val="20"/>
          <w:szCs w:val="20"/>
          <w:lang w:val="en-GB" w:eastAsia="zh-CN"/>
        </w:rPr>
      </w:pPr>
    </w:p>
    <w:p w14:paraId="2596440F"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results</w:t>
      </w:r>
    </w:p>
    <w:p w14:paraId="10BDA98D" w14:textId="2BC15CC2" w:rsidR="00092D0E" w:rsidRPr="000967C6" w:rsidRDefault="00236F5E"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shd w:val="clear" w:color="auto" w:fill="FFFFFF"/>
          <w:lang w:val="en-GB"/>
        </w:rPr>
        <w:t>The global diagnostic accuracy of EPDS</w:t>
      </w:r>
      <w:r w:rsidR="002B0377" w:rsidRPr="000967C6">
        <w:rPr>
          <w:rFonts w:ascii="Book Antiqua" w:hAnsi="Book Antiqua" w:cs="Times New Roman"/>
          <w:sz w:val="20"/>
          <w:szCs w:val="20"/>
          <w:shd w:val="clear" w:color="auto" w:fill="FFFFFF"/>
          <w:lang w:val="en-GB"/>
        </w:rPr>
        <w:t>,</w:t>
      </w:r>
      <w:r w:rsidRPr="000967C6">
        <w:rPr>
          <w:rFonts w:ascii="Book Antiqua" w:hAnsi="Book Antiqua" w:cs="Times New Roman"/>
          <w:sz w:val="20"/>
          <w:szCs w:val="20"/>
          <w:shd w:val="clear" w:color="auto" w:fill="FFFFFF"/>
          <w:lang w:val="en-GB"/>
        </w:rPr>
        <w:t xml:space="preserve"> as ascertained by </w:t>
      </w:r>
      <w:r w:rsidR="00A47899" w:rsidRPr="000967C6">
        <w:rPr>
          <w:rFonts w:ascii="Book Antiqua" w:hAnsi="Book Antiqua" w:cs="Times New Roman"/>
          <w:sz w:val="20"/>
          <w:szCs w:val="20"/>
          <w:shd w:val="clear" w:color="auto" w:fill="FFFFFF"/>
          <w:lang w:val="en-GB"/>
        </w:rPr>
        <w:t>Area Under the Characteristic Curve of the Hierarchical Summary Receiver Operating Curve</w:t>
      </w:r>
      <w:r w:rsidR="002B0377" w:rsidRPr="000967C6">
        <w:rPr>
          <w:rFonts w:ascii="Book Antiqua" w:hAnsi="Book Antiqua" w:cs="Times New Roman"/>
          <w:sz w:val="20"/>
          <w:szCs w:val="20"/>
          <w:shd w:val="clear" w:color="auto" w:fill="FFFFFF"/>
          <w:lang w:val="en-GB"/>
        </w:rPr>
        <w:t>,</w:t>
      </w:r>
      <w:r w:rsidR="00A47899" w:rsidRPr="000967C6">
        <w:rPr>
          <w:rFonts w:ascii="Book Antiqua" w:hAnsi="Book Antiqua" w:cs="Times New Roman"/>
          <w:sz w:val="20"/>
          <w:szCs w:val="20"/>
          <w:shd w:val="clear" w:color="auto" w:fill="FFFFFF"/>
          <w:lang w:val="en-GB"/>
        </w:rPr>
        <w:t xml:space="preserve"> </w:t>
      </w:r>
      <w:r w:rsidRPr="000967C6">
        <w:rPr>
          <w:rFonts w:ascii="Book Antiqua" w:hAnsi="Book Antiqua" w:cs="Times New Roman"/>
          <w:sz w:val="20"/>
          <w:szCs w:val="20"/>
          <w:shd w:val="clear" w:color="auto" w:fill="FFFFFF"/>
          <w:lang w:val="en-GB"/>
        </w:rPr>
        <w:t>was 0.97 (</w:t>
      </w:r>
      <w:r w:rsidR="0047781E" w:rsidRPr="000967C6">
        <w:rPr>
          <w:rFonts w:ascii="Book Antiqua" w:hAnsi="Book Antiqua" w:cs="Times New Roman"/>
          <w:sz w:val="20"/>
          <w:szCs w:val="20"/>
          <w:shd w:val="clear" w:color="auto" w:fill="FFFFFF"/>
          <w:lang w:val="en-GB"/>
        </w:rPr>
        <w:t xml:space="preserve">95%CI: </w:t>
      </w:r>
      <w:r w:rsidRPr="000967C6">
        <w:rPr>
          <w:rFonts w:ascii="Book Antiqua" w:hAnsi="Book Antiqua" w:cs="Times New Roman"/>
          <w:sz w:val="20"/>
          <w:szCs w:val="20"/>
          <w:shd w:val="clear" w:color="auto" w:fill="FFFFFF"/>
          <w:lang w:val="en-GB"/>
        </w:rPr>
        <w:t xml:space="preserve">0.95-0.98). For a PND prevalence of </w:t>
      </w:r>
      <w:r w:rsidRPr="000967C6">
        <w:rPr>
          <w:rFonts w:ascii="Book Antiqua" w:hAnsi="Book Antiqua" w:cs="Times New Roman"/>
          <w:sz w:val="20"/>
          <w:szCs w:val="20"/>
          <w:lang w:val="en-GB"/>
        </w:rPr>
        <w:t>22%, the positive post-test probability was 72% (</w:t>
      </w:r>
      <w:r w:rsidR="0004267A" w:rsidRPr="000967C6">
        <w:rPr>
          <w:rFonts w:ascii="Book Antiqua" w:hAnsi="Book Antiqua" w:cs="Times New Roman"/>
          <w:sz w:val="20"/>
          <w:szCs w:val="20"/>
          <w:lang w:val="en-GB"/>
        </w:rPr>
        <w:t>95%CI:</w:t>
      </w:r>
      <w:r w:rsidRPr="000967C6">
        <w:rPr>
          <w:rFonts w:ascii="Book Antiqua" w:hAnsi="Book Antiqua" w:cs="Times New Roman"/>
          <w:sz w:val="20"/>
          <w:szCs w:val="20"/>
          <w:lang w:val="en-GB"/>
        </w:rPr>
        <w:t xml:space="preserve"> 68</w:t>
      </w:r>
      <w:r w:rsidR="00A47899" w:rsidRPr="000967C6">
        <w:rPr>
          <w:rFonts w:ascii="Book Antiqua" w:hAnsi="Book Antiqua" w:cs="Times New Roman"/>
          <w:sz w:val="20"/>
          <w:szCs w:val="20"/>
          <w:lang w:val="en-GB"/>
        </w:rPr>
        <w:t>%</w:t>
      </w:r>
      <w:r w:rsidRPr="000967C6">
        <w:rPr>
          <w:rFonts w:ascii="Book Antiqua" w:hAnsi="Book Antiqua" w:cs="Times New Roman"/>
          <w:sz w:val="20"/>
          <w:szCs w:val="20"/>
          <w:lang w:val="en-GB"/>
        </w:rPr>
        <w:t>, 76%) and the negative post-test probability was 2% (</w:t>
      </w:r>
      <w:r w:rsidR="0004267A" w:rsidRPr="000967C6">
        <w:rPr>
          <w:rFonts w:ascii="Book Antiqua" w:hAnsi="Book Antiqua" w:cs="Times New Roman"/>
          <w:sz w:val="20"/>
          <w:szCs w:val="20"/>
          <w:lang w:val="en-GB"/>
        </w:rPr>
        <w:t>95%CI:</w:t>
      </w:r>
      <w:r w:rsidRPr="000967C6">
        <w:rPr>
          <w:rFonts w:ascii="Book Antiqua" w:hAnsi="Book Antiqua" w:cs="Times New Roman"/>
          <w:sz w:val="20"/>
          <w:szCs w:val="20"/>
          <w:lang w:val="en-GB"/>
        </w:rPr>
        <w:t xml:space="preserve"> 1</w:t>
      </w:r>
      <w:r w:rsidR="00A47899" w:rsidRPr="000967C6">
        <w:rPr>
          <w:rFonts w:ascii="Book Antiqua" w:hAnsi="Book Antiqua" w:cs="Times New Roman"/>
          <w:sz w:val="20"/>
          <w:szCs w:val="20"/>
          <w:lang w:val="en-GB"/>
        </w:rPr>
        <w:t>%</w:t>
      </w:r>
      <w:r w:rsidRPr="000967C6">
        <w:rPr>
          <w:rFonts w:ascii="Book Antiqua" w:hAnsi="Book Antiqua" w:cs="Times New Roman"/>
          <w:sz w:val="20"/>
          <w:szCs w:val="20"/>
          <w:lang w:val="en-GB"/>
        </w:rPr>
        <w:t>, 3%).</w:t>
      </w:r>
    </w:p>
    <w:p w14:paraId="0F1787A3" w14:textId="77777777" w:rsidR="00A47899" w:rsidRPr="000967C6" w:rsidRDefault="00A47899" w:rsidP="008F7F0F">
      <w:pPr>
        <w:widowControl w:val="0"/>
        <w:shd w:val="clear" w:color="auto" w:fill="FFFFFF"/>
        <w:adjustRightInd w:val="0"/>
        <w:snapToGrid w:val="0"/>
        <w:spacing w:after="0" w:line="360" w:lineRule="auto"/>
        <w:jc w:val="both"/>
        <w:rPr>
          <w:rFonts w:ascii="Book Antiqua" w:eastAsia="Times New Roman" w:hAnsi="Book Antiqua" w:cs="Times New Roman"/>
          <w:sz w:val="20"/>
          <w:szCs w:val="20"/>
          <w:lang w:val="en-GB" w:eastAsia="zh-CN"/>
        </w:rPr>
      </w:pPr>
    </w:p>
    <w:p w14:paraId="571E3F3E"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conclusions</w:t>
      </w:r>
    </w:p>
    <w:p w14:paraId="3E6D1021" w14:textId="77777777" w:rsidR="00092D0E" w:rsidRPr="000967C6" w:rsidRDefault="00092D0E"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Times New Roman" w:hAnsi="Book Antiqua" w:cs="Times New Roman"/>
          <w:sz w:val="20"/>
          <w:szCs w:val="20"/>
          <w:lang w:val="en-GB"/>
        </w:rPr>
        <w:t xml:space="preserve">We </w:t>
      </w:r>
      <w:r w:rsidR="00B83835" w:rsidRPr="000967C6">
        <w:rPr>
          <w:rFonts w:ascii="Book Antiqua" w:eastAsia="Times New Roman" w:hAnsi="Book Antiqua" w:cs="Times New Roman"/>
          <w:sz w:val="20"/>
          <w:szCs w:val="20"/>
          <w:lang w:val="en-GB"/>
        </w:rPr>
        <w:t xml:space="preserve">established the summary global diagnostic accuracy and clinical utility of the various versions of EPDS. </w:t>
      </w:r>
      <w:r w:rsidRPr="000967C6">
        <w:rPr>
          <w:rFonts w:ascii="Book Antiqua" w:eastAsia="Times New Roman" w:hAnsi="Book Antiqua" w:cs="Times New Roman"/>
          <w:sz w:val="20"/>
          <w:szCs w:val="20"/>
          <w:lang w:val="en-GB"/>
        </w:rPr>
        <w:t xml:space="preserve">The </w:t>
      </w:r>
      <w:r w:rsidR="00B83835" w:rsidRPr="000967C6">
        <w:rPr>
          <w:rFonts w:ascii="Book Antiqua" w:eastAsia="Times New Roman" w:hAnsi="Book Antiqua" w:cs="Times New Roman"/>
          <w:sz w:val="20"/>
          <w:szCs w:val="20"/>
          <w:lang w:val="en-GB"/>
        </w:rPr>
        <w:t>EPDS</w:t>
      </w:r>
      <w:r w:rsidRPr="000967C6">
        <w:rPr>
          <w:rFonts w:ascii="Book Antiqua" w:eastAsia="Times New Roman" w:hAnsi="Book Antiqua" w:cs="Times New Roman"/>
          <w:sz w:val="20"/>
          <w:szCs w:val="20"/>
          <w:lang w:val="en-GB"/>
        </w:rPr>
        <w:t xml:space="preserve"> is </w:t>
      </w:r>
      <w:r w:rsidR="00B83835" w:rsidRPr="000967C6">
        <w:rPr>
          <w:rFonts w:ascii="Book Antiqua" w:eastAsia="Times New Roman" w:hAnsi="Book Antiqua" w:cs="Times New Roman"/>
          <w:sz w:val="20"/>
          <w:szCs w:val="20"/>
          <w:lang w:val="en-GB"/>
        </w:rPr>
        <w:t>effective in the early identification of PND.</w:t>
      </w:r>
    </w:p>
    <w:p w14:paraId="14BB43E5" w14:textId="77777777" w:rsidR="00A47899" w:rsidRPr="000967C6" w:rsidRDefault="00A47899"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p>
    <w:p w14:paraId="79109D53" w14:textId="77777777" w:rsidR="00092D0E" w:rsidRPr="000967C6" w:rsidRDefault="00092D0E" w:rsidP="008F7F0F">
      <w:pPr>
        <w:widowControl w:val="0"/>
        <w:shd w:val="clear" w:color="auto" w:fill="FFFFFF"/>
        <w:adjustRightInd w:val="0"/>
        <w:snapToGrid w:val="0"/>
        <w:spacing w:after="0" w:line="360" w:lineRule="auto"/>
        <w:jc w:val="both"/>
        <w:rPr>
          <w:rFonts w:ascii="Book Antiqua" w:eastAsia="Times New Roman" w:hAnsi="Book Antiqua" w:cs="Times New Roman"/>
          <w:b/>
          <w:bCs/>
          <w:i/>
          <w:iCs/>
          <w:sz w:val="20"/>
          <w:szCs w:val="20"/>
          <w:lang w:val="en-GB"/>
        </w:rPr>
      </w:pPr>
      <w:r w:rsidRPr="000967C6">
        <w:rPr>
          <w:rFonts w:ascii="Book Antiqua" w:eastAsia="Times New Roman" w:hAnsi="Book Antiqua" w:cs="Times New Roman"/>
          <w:b/>
          <w:bCs/>
          <w:i/>
          <w:iCs/>
          <w:sz w:val="20"/>
          <w:szCs w:val="20"/>
          <w:lang w:val="en-GB"/>
        </w:rPr>
        <w:t>Research perspectives</w:t>
      </w:r>
    </w:p>
    <w:p w14:paraId="0D70631B" w14:textId="5EB467B7" w:rsidR="00092D0E" w:rsidRPr="000967C6" w:rsidRDefault="00092D0E" w:rsidP="008F7F0F">
      <w:pPr>
        <w:widowControl w:val="0"/>
        <w:shd w:val="clear" w:color="auto" w:fill="FFFFFF"/>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eastAsia="Times New Roman" w:hAnsi="Book Antiqua" w:cs="Times New Roman"/>
          <w:sz w:val="20"/>
          <w:szCs w:val="20"/>
          <w:lang w:val="en-GB"/>
        </w:rPr>
        <w:t xml:space="preserve">The </w:t>
      </w:r>
      <w:r w:rsidR="003232C8" w:rsidRPr="000967C6">
        <w:rPr>
          <w:rFonts w:ascii="Book Antiqua" w:eastAsia="Times New Roman" w:hAnsi="Book Antiqua" w:cs="Times New Roman"/>
          <w:sz w:val="20"/>
          <w:szCs w:val="20"/>
          <w:lang w:val="en-GB"/>
        </w:rPr>
        <w:t xml:space="preserve">EPDS in its various versions in India could be used for </w:t>
      </w:r>
      <w:r w:rsidR="002B0377" w:rsidRPr="000967C6">
        <w:rPr>
          <w:rFonts w:ascii="Book Antiqua" w:eastAsia="Times New Roman" w:hAnsi="Book Antiqua" w:cs="Times New Roman"/>
          <w:sz w:val="20"/>
          <w:szCs w:val="20"/>
          <w:lang w:val="en-GB"/>
        </w:rPr>
        <w:t xml:space="preserve">the </w:t>
      </w:r>
      <w:r w:rsidR="003232C8" w:rsidRPr="000967C6">
        <w:rPr>
          <w:rFonts w:ascii="Book Antiqua" w:eastAsia="Times New Roman" w:hAnsi="Book Antiqua" w:cs="Times New Roman"/>
          <w:sz w:val="20"/>
          <w:szCs w:val="20"/>
          <w:lang w:val="en-GB"/>
        </w:rPr>
        <w:t xml:space="preserve">scaling-up of </w:t>
      </w:r>
      <w:r w:rsidR="002B0377" w:rsidRPr="000967C6">
        <w:rPr>
          <w:rFonts w:ascii="Book Antiqua" w:eastAsia="Times New Roman" w:hAnsi="Book Antiqua" w:cs="Times New Roman"/>
          <w:sz w:val="20"/>
          <w:szCs w:val="20"/>
          <w:lang w:val="en-GB"/>
        </w:rPr>
        <w:t xml:space="preserve">PND </w:t>
      </w:r>
      <w:r w:rsidR="003232C8" w:rsidRPr="000967C6">
        <w:rPr>
          <w:rFonts w:ascii="Book Antiqua" w:eastAsia="Times New Roman" w:hAnsi="Book Antiqua" w:cs="Times New Roman"/>
          <w:sz w:val="20"/>
          <w:szCs w:val="20"/>
          <w:lang w:val="en-GB"/>
        </w:rPr>
        <w:t xml:space="preserve">treatment. The specific diagnostic parameters need to be </w:t>
      </w:r>
      <w:r w:rsidR="00C36B25" w:rsidRPr="000967C6">
        <w:rPr>
          <w:rFonts w:ascii="Book Antiqua" w:eastAsia="Times New Roman" w:hAnsi="Book Antiqua" w:cs="Times New Roman"/>
          <w:sz w:val="20"/>
          <w:szCs w:val="20"/>
          <w:lang w:val="en-GB"/>
        </w:rPr>
        <w:t>further studied.</w:t>
      </w:r>
    </w:p>
    <w:p w14:paraId="760CC732" w14:textId="77777777" w:rsidR="000065AB" w:rsidRPr="000967C6" w:rsidRDefault="000065AB" w:rsidP="008F7F0F">
      <w:pPr>
        <w:widowControl w:val="0"/>
        <w:adjustRightInd w:val="0"/>
        <w:snapToGrid w:val="0"/>
        <w:spacing w:after="0" w:line="360" w:lineRule="auto"/>
        <w:jc w:val="both"/>
        <w:rPr>
          <w:rFonts w:ascii="Book Antiqua" w:hAnsi="Book Antiqua" w:cs="Times New Roman"/>
          <w:b/>
          <w:sz w:val="20"/>
          <w:szCs w:val="20"/>
          <w:lang w:val="en-GB" w:eastAsia="zh-CN"/>
        </w:rPr>
      </w:pPr>
    </w:p>
    <w:p w14:paraId="44070261" w14:textId="77777777" w:rsidR="006C2CFD" w:rsidRPr="000967C6" w:rsidRDefault="006C2CFD" w:rsidP="008F7F0F">
      <w:pPr>
        <w:widowControl w:val="0"/>
        <w:adjustRightInd w:val="0"/>
        <w:snapToGrid w:val="0"/>
        <w:spacing w:after="0" w:line="360" w:lineRule="auto"/>
        <w:jc w:val="both"/>
        <w:rPr>
          <w:rFonts w:ascii="Book Antiqua" w:hAnsi="Book Antiqua" w:cs="Times New Roman"/>
          <w:b/>
          <w:sz w:val="20"/>
          <w:szCs w:val="20"/>
          <w:u w:val="single"/>
          <w:lang w:val="en-GB" w:eastAsia="zh-CN"/>
        </w:rPr>
      </w:pPr>
      <w:r w:rsidRPr="000967C6">
        <w:rPr>
          <w:rFonts w:ascii="Book Antiqua" w:hAnsi="Book Antiqua" w:cs="Times New Roman"/>
          <w:b/>
          <w:sz w:val="20"/>
          <w:szCs w:val="20"/>
          <w:u w:val="single"/>
          <w:lang w:val="en-GB"/>
        </w:rPr>
        <w:t>ACKNOWLEDGEMENTS</w:t>
      </w:r>
    </w:p>
    <w:p w14:paraId="5FEA9D85" w14:textId="7A5CED80" w:rsidR="00A227FD" w:rsidRPr="000967C6" w:rsidRDefault="00A227FD"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We acknowledge Professor Antonisamy</w:t>
      </w:r>
      <w:r w:rsidR="006C2CFD" w:rsidRPr="000967C6">
        <w:rPr>
          <w:rFonts w:ascii="Book Antiqua" w:hAnsi="Book Antiqua" w:cs="Times New Roman"/>
          <w:sz w:val="20"/>
          <w:szCs w:val="20"/>
          <w:lang w:val="en-GB" w:eastAsia="zh-CN"/>
        </w:rPr>
        <w:t xml:space="preserve"> </w:t>
      </w:r>
      <w:r w:rsidR="006C2CFD" w:rsidRPr="000967C6">
        <w:rPr>
          <w:rFonts w:ascii="Book Antiqua" w:hAnsi="Book Antiqua" w:cs="Times New Roman"/>
          <w:sz w:val="20"/>
          <w:szCs w:val="20"/>
          <w:lang w:val="en-GB"/>
        </w:rPr>
        <w:t>B</w:t>
      </w:r>
      <w:r w:rsidRPr="000967C6">
        <w:rPr>
          <w:rFonts w:ascii="Book Antiqua" w:hAnsi="Book Antiqua" w:cs="Times New Roman"/>
          <w:sz w:val="20"/>
          <w:szCs w:val="20"/>
          <w:lang w:val="en-GB"/>
        </w:rPr>
        <w:t>, Department of Biostatistics, Christian Medical College, Vellore for endorsing the data, analysis and conclusions of this study.</w:t>
      </w:r>
    </w:p>
    <w:p w14:paraId="5A104B73" w14:textId="77777777" w:rsidR="006C2CFD" w:rsidRPr="000967C6" w:rsidRDefault="006C2CFD" w:rsidP="008F7F0F">
      <w:pPr>
        <w:widowControl w:val="0"/>
        <w:adjustRightInd w:val="0"/>
        <w:snapToGrid w:val="0"/>
        <w:spacing w:after="0" w:line="360" w:lineRule="auto"/>
        <w:jc w:val="both"/>
        <w:rPr>
          <w:rFonts w:ascii="Book Antiqua" w:hAnsi="Book Antiqua" w:cs="Times New Roman"/>
          <w:sz w:val="20"/>
          <w:szCs w:val="20"/>
          <w:lang w:val="en-GB" w:eastAsia="zh-CN"/>
        </w:rPr>
      </w:pPr>
    </w:p>
    <w:p w14:paraId="46A9D5A7" w14:textId="6D0D5624" w:rsidR="00802EDC" w:rsidRPr="000967C6" w:rsidRDefault="00830EE5" w:rsidP="008F7F0F">
      <w:pPr>
        <w:widowControl w:val="0"/>
        <w:adjustRightInd w:val="0"/>
        <w:snapToGrid w:val="0"/>
        <w:spacing w:after="0" w:line="360" w:lineRule="auto"/>
        <w:jc w:val="both"/>
        <w:rPr>
          <w:rFonts w:ascii="Book Antiqua" w:hAnsi="Book Antiqua" w:cs="Times New Roman"/>
          <w:b/>
          <w:caps/>
          <w:sz w:val="20"/>
          <w:szCs w:val="20"/>
          <w:lang w:val="en-GB" w:eastAsia="zh-CN"/>
        </w:rPr>
      </w:pPr>
      <w:r w:rsidRPr="000967C6">
        <w:rPr>
          <w:rFonts w:ascii="Book Antiqua" w:hAnsi="Book Antiqua" w:cs="Times New Roman"/>
          <w:b/>
          <w:sz w:val="20"/>
          <w:szCs w:val="20"/>
          <w:lang w:val="en-GB"/>
        </w:rPr>
        <w:t>REFERENCE</w:t>
      </w:r>
      <w:r w:rsidR="006C2CFD" w:rsidRPr="000967C6">
        <w:rPr>
          <w:rFonts w:ascii="Book Antiqua" w:hAnsi="Book Antiqua" w:cs="Times New Roman"/>
          <w:b/>
          <w:caps/>
          <w:sz w:val="20"/>
          <w:szCs w:val="20"/>
          <w:lang w:val="en-GB" w:eastAsia="zh-CN"/>
        </w:rPr>
        <w:t>s</w:t>
      </w:r>
    </w:p>
    <w:p w14:paraId="4C547856" w14:textId="45035383"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E7601F">
        <w:rPr>
          <w:rFonts w:ascii="Book Antiqua" w:eastAsia="宋体" w:hAnsi="Book Antiqua" w:cs="Times New Roman"/>
          <w:kern w:val="2"/>
          <w:sz w:val="20"/>
          <w:szCs w:val="20"/>
          <w:highlight w:val="yellow"/>
          <w:lang w:val="en-GB" w:eastAsia="zh-CN"/>
        </w:rPr>
        <w:t xml:space="preserve">1 </w:t>
      </w:r>
      <w:r w:rsidRPr="00E7601F">
        <w:rPr>
          <w:rFonts w:ascii="Book Antiqua" w:eastAsia="宋体" w:hAnsi="Book Antiqua" w:cs="Times New Roman"/>
          <w:b/>
          <w:kern w:val="2"/>
          <w:sz w:val="20"/>
          <w:szCs w:val="20"/>
          <w:highlight w:val="yellow"/>
          <w:lang w:val="en-GB" w:eastAsia="zh-CN"/>
        </w:rPr>
        <w:t>The World Bank Group</w:t>
      </w:r>
      <w:r w:rsidRPr="00E7601F">
        <w:rPr>
          <w:rFonts w:ascii="Book Antiqua" w:eastAsia="宋体" w:hAnsi="Book Antiqua" w:cs="Times New Roman"/>
          <w:kern w:val="2"/>
          <w:sz w:val="20"/>
          <w:szCs w:val="20"/>
          <w:highlight w:val="yellow"/>
          <w:lang w:val="en-GB" w:eastAsia="zh-CN"/>
        </w:rPr>
        <w:t>. World Bank Open Data: Free and Open access to global development data. 2018</w:t>
      </w:r>
      <w:r w:rsidR="00E40605" w:rsidRPr="00E7601F">
        <w:rPr>
          <w:rFonts w:ascii="Book Antiqua" w:eastAsia="宋体" w:hAnsi="Book Antiqua" w:cs="Times New Roman"/>
          <w:kern w:val="2"/>
          <w:sz w:val="20"/>
          <w:szCs w:val="20"/>
          <w:highlight w:val="yellow"/>
          <w:lang w:val="en-GB" w:eastAsia="zh-CN"/>
        </w:rPr>
        <w:t>.</w:t>
      </w:r>
      <w:r w:rsidRPr="00E7601F">
        <w:rPr>
          <w:rFonts w:ascii="Book Antiqua" w:eastAsia="宋体" w:hAnsi="Book Antiqua" w:cs="Times New Roman"/>
          <w:kern w:val="2"/>
          <w:sz w:val="20"/>
          <w:szCs w:val="20"/>
          <w:highlight w:val="yellow"/>
          <w:lang w:val="en-GB" w:eastAsia="zh-CN"/>
        </w:rPr>
        <w:t xml:space="preserve"> [</w:t>
      </w:r>
      <w:r w:rsidR="00E40605" w:rsidRPr="00E7601F">
        <w:rPr>
          <w:rFonts w:ascii="Book Antiqua" w:eastAsia="宋体" w:hAnsi="Book Antiqua" w:cs="Times New Roman"/>
          <w:kern w:val="2"/>
          <w:sz w:val="20"/>
          <w:szCs w:val="20"/>
          <w:highlight w:val="yellow"/>
          <w:lang w:val="en-GB" w:eastAsia="zh-CN"/>
        </w:rPr>
        <w:t>c</w:t>
      </w:r>
      <w:r w:rsidRPr="00E7601F">
        <w:rPr>
          <w:rFonts w:ascii="Book Antiqua" w:eastAsia="宋体" w:hAnsi="Book Antiqua" w:cs="Times New Roman"/>
          <w:kern w:val="2"/>
          <w:sz w:val="20"/>
          <w:szCs w:val="20"/>
          <w:highlight w:val="yellow"/>
          <w:lang w:val="en-GB" w:eastAsia="zh-CN"/>
        </w:rPr>
        <w:t>ited 3 April 2018]</w:t>
      </w:r>
      <w:r w:rsidR="00E40605" w:rsidRPr="00E7601F">
        <w:rPr>
          <w:rFonts w:ascii="Book Antiqua" w:eastAsia="宋体" w:hAnsi="Book Antiqua" w:cs="Times New Roman"/>
          <w:kern w:val="2"/>
          <w:sz w:val="20"/>
          <w:szCs w:val="20"/>
          <w:highlight w:val="yellow"/>
          <w:lang w:val="en-GB" w:eastAsia="zh-CN"/>
        </w:rPr>
        <w:t>.</w:t>
      </w:r>
      <w:r w:rsidRPr="00E7601F">
        <w:rPr>
          <w:rFonts w:ascii="Book Antiqua" w:eastAsia="宋体" w:hAnsi="Book Antiqua" w:cs="Times New Roman"/>
          <w:kern w:val="2"/>
          <w:sz w:val="20"/>
          <w:szCs w:val="20"/>
          <w:highlight w:val="yellow"/>
          <w:lang w:val="en-GB" w:eastAsia="zh-CN"/>
        </w:rPr>
        <w:t xml:space="preserve"> Available from: URL: https://data.worldbank.org/?locations=IN-XN. html</w:t>
      </w:r>
    </w:p>
    <w:p w14:paraId="5F995455" w14:textId="745DBC19"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E7601F">
        <w:rPr>
          <w:rFonts w:ascii="Book Antiqua" w:eastAsia="宋体" w:hAnsi="Book Antiqua" w:cs="Times New Roman"/>
          <w:kern w:val="2"/>
          <w:sz w:val="20"/>
          <w:szCs w:val="20"/>
          <w:highlight w:val="yellow"/>
          <w:lang w:val="en-GB" w:eastAsia="zh-CN"/>
        </w:rPr>
        <w:t xml:space="preserve">2 </w:t>
      </w:r>
      <w:r w:rsidRPr="00E7601F">
        <w:rPr>
          <w:rFonts w:ascii="Book Antiqua" w:eastAsia="宋体" w:hAnsi="Book Antiqua" w:cs="Times New Roman"/>
          <w:b/>
          <w:kern w:val="2"/>
          <w:sz w:val="20"/>
          <w:szCs w:val="20"/>
          <w:highlight w:val="yellow"/>
          <w:lang w:val="en-GB" w:eastAsia="zh-CN"/>
        </w:rPr>
        <w:t xml:space="preserve">United Nations. </w:t>
      </w:r>
      <w:r w:rsidRPr="00E7601F">
        <w:rPr>
          <w:rFonts w:ascii="Book Antiqua" w:eastAsia="宋体" w:hAnsi="Book Antiqua" w:cs="Times New Roman"/>
          <w:kern w:val="2"/>
          <w:sz w:val="20"/>
          <w:szCs w:val="20"/>
          <w:highlight w:val="yellow"/>
          <w:lang w:val="en-GB" w:eastAsia="zh-CN"/>
        </w:rPr>
        <w:t>World Population Prospects. 2017. Department of Economic and Social Affairs, Population Division. [</w:t>
      </w:r>
      <w:r w:rsidR="00E40605" w:rsidRPr="00E7601F">
        <w:rPr>
          <w:rFonts w:ascii="Book Antiqua" w:eastAsia="宋体" w:hAnsi="Book Antiqua" w:cs="Times New Roman"/>
          <w:kern w:val="2"/>
          <w:sz w:val="20"/>
          <w:szCs w:val="20"/>
          <w:highlight w:val="yellow"/>
          <w:lang w:val="en-GB" w:eastAsia="zh-CN"/>
        </w:rPr>
        <w:t>c</w:t>
      </w:r>
      <w:r w:rsidRPr="00E7601F">
        <w:rPr>
          <w:rFonts w:ascii="Book Antiqua" w:eastAsia="宋体" w:hAnsi="Book Antiqua" w:cs="Times New Roman"/>
          <w:kern w:val="2"/>
          <w:sz w:val="20"/>
          <w:szCs w:val="20"/>
          <w:highlight w:val="yellow"/>
          <w:lang w:val="en-GB" w:eastAsia="zh-CN"/>
        </w:rPr>
        <w:t>ited 4 April 2018]</w:t>
      </w:r>
      <w:r w:rsidR="00E40605" w:rsidRPr="00E7601F">
        <w:rPr>
          <w:rFonts w:ascii="Book Antiqua" w:eastAsia="宋体" w:hAnsi="Book Antiqua" w:cs="Times New Roman"/>
          <w:kern w:val="2"/>
          <w:sz w:val="20"/>
          <w:szCs w:val="20"/>
          <w:highlight w:val="yellow"/>
          <w:lang w:val="en-GB" w:eastAsia="zh-CN"/>
        </w:rPr>
        <w:t>.</w:t>
      </w:r>
      <w:r w:rsidRPr="00E7601F">
        <w:rPr>
          <w:rFonts w:ascii="Book Antiqua" w:eastAsia="宋体" w:hAnsi="Book Antiqua" w:cs="Times New Roman"/>
          <w:kern w:val="2"/>
          <w:sz w:val="20"/>
          <w:szCs w:val="20"/>
          <w:highlight w:val="yellow"/>
          <w:lang w:val="en-GB" w:eastAsia="zh-CN"/>
        </w:rPr>
        <w:t xml:space="preserve"> Available from: URL: https://esa.un.org/unpd/wpp/Publications/Files/WPP2017_Wallchart.pdf</w:t>
      </w:r>
    </w:p>
    <w:p w14:paraId="18451999"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3 </w:t>
      </w:r>
      <w:r w:rsidRPr="000967C6">
        <w:rPr>
          <w:rFonts w:ascii="Book Antiqua" w:eastAsia="宋体" w:hAnsi="Book Antiqua" w:cs="Times New Roman"/>
          <w:b/>
          <w:kern w:val="2"/>
          <w:sz w:val="20"/>
          <w:szCs w:val="20"/>
          <w:lang w:val="en-GB" w:eastAsia="zh-CN"/>
        </w:rPr>
        <w:t>Upadhyay RP</w:t>
      </w:r>
      <w:r w:rsidRPr="000967C6">
        <w:rPr>
          <w:rFonts w:ascii="Book Antiqua" w:eastAsia="宋体" w:hAnsi="Book Antiqua" w:cs="Times New Roman"/>
          <w:kern w:val="2"/>
          <w:sz w:val="20"/>
          <w:szCs w:val="20"/>
          <w:lang w:val="en-GB" w:eastAsia="zh-CN"/>
        </w:rPr>
        <w:t xml:space="preserve">, Chowdhury R, Aslyeh Salehi, Sarkar K, Singh SK, Sinha B, Pawar A, Rajalakshmi AK, Kumar A. Postpartum depression in India: a systematic review and meta-analysis. </w:t>
      </w:r>
      <w:r w:rsidRPr="000967C6">
        <w:rPr>
          <w:rFonts w:ascii="Book Antiqua" w:eastAsia="宋体" w:hAnsi="Book Antiqua" w:cs="Times New Roman"/>
          <w:i/>
          <w:kern w:val="2"/>
          <w:sz w:val="20"/>
          <w:szCs w:val="20"/>
          <w:lang w:val="en-GB" w:eastAsia="zh-CN"/>
        </w:rPr>
        <w:t>Bull World Health Organ</w:t>
      </w:r>
      <w:r w:rsidRPr="000967C6">
        <w:rPr>
          <w:rFonts w:ascii="Book Antiqua" w:eastAsia="宋体" w:hAnsi="Book Antiqua" w:cs="Times New Roman"/>
          <w:kern w:val="2"/>
          <w:sz w:val="20"/>
          <w:szCs w:val="20"/>
          <w:lang w:val="en-GB" w:eastAsia="zh-CN"/>
        </w:rPr>
        <w:t xml:space="preserve"> 2017; </w:t>
      </w:r>
      <w:r w:rsidRPr="000967C6">
        <w:rPr>
          <w:rFonts w:ascii="Book Antiqua" w:eastAsia="宋体" w:hAnsi="Book Antiqua" w:cs="Times New Roman"/>
          <w:b/>
          <w:kern w:val="2"/>
          <w:sz w:val="20"/>
          <w:szCs w:val="20"/>
          <w:lang w:val="en-GB" w:eastAsia="zh-CN"/>
        </w:rPr>
        <w:t>95</w:t>
      </w:r>
      <w:r w:rsidRPr="000967C6">
        <w:rPr>
          <w:rFonts w:ascii="Book Antiqua" w:eastAsia="宋体" w:hAnsi="Book Antiqua" w:cs="Times New Roman"/>
          <w:kern w:val="2"/>
          <w:sz w:val="20"/>
          <w:szCs w:val="20"/>
          <w:lang w:val="en-GB" w:eastAsia="zh-CN"/>
        </w:rPr>
        <w:t>: 706-717C [PMID: 29147043 DOI: 10.2471/BLT.17.192237]</w:t>
      </w:r>
    </w:p>
    <w:p w14:paraId="2DF3B875"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4 </w:t>
      </w:r>
      <w:r w:rsidRPr="000967C6">
        <w:rPr>
          <w:rFonts w:ascii="Book Antiqua" w:eastAsia="宋体" w:hAnsi="Book Antiqua" w:cs="Times New Roman"/>
          <w:b/>
          <w:kern w:val="2"/>
          <w:sz w:val="20"/>
          <w:szCs w:val="20"/>
          <w:lang w:val="en-GB" w:eastAsia="zh-CN"/>
        </w:rPr>
        <w:t>Chen YH</w:t>
      </w:r>
      <w:r w:rsidRPr="000967C6">
        <w:rPr>
          <w:rFonts w:ascii="Book Antiqua" w:eastAsia="宋体" w:hAnsi="Book Antiqua" w:cs="Times New Roman"/>
          <w:kern w:val="2"/>
          <w:sz w:val="20"/>
          <w:szCs w:val="20"/>
          <w:lang w:val="en-GB" w:eastAsia="zh-CN"/>
        </w:rPr>
        <w:t xml:space="preserve">, Tsai SY, Lin HC. Increased mortality risk among offspring of mothers with postnatal depression: a nationwide population-based study in Taiwan. </w:t>
      </w:r>
      <w:r w:rsidRPr="000967C6">
        <w:rPr>
          <w:rFonts w:ascii="Book Antiqua" w:eastAsia="宋体" w:hAnsi="Book Antiqua" w:cs="Times New Roman"/>
          <w:i/>
          <w:kern w:val="2"/>
          <w:sz w:val="20"/>
          <w:szCs w:val="20"/>
          <w:lang w:val="en-GB" w:eastAsia="zh-CN"/>
        </w:rPr>
        <w:t>Psychol Med</w:t>
      </w:r>
      <w:r w:rsidRPr="000967C6">
        <w:rPr>
          <w:rFonts w:ascii="Book Antiqua" w:eastAsia="宋体" w:hAnsi="Book Antiqua" w:cs="Times New Roman"/>
          <w:kern w:val="2"/>
          <w:sz w:val="20"/>
          <w:szCs w:val="20"/>
          <w:lang w:val="en-GB" w:eastAsia="zh-CN"/>
        </w:rPr>
        <w:t xml:space="preserve"> 2011; </w:t>
      </w:r>
      <w:r w:rsidRPr="000967C6">
        <w:rPr>
          <w:rFonts w:ascii="Book Antiqua" w:eastAsia="宋体" w:hAnsi="Book Antiqua" w:cs="Times New Roman"/>
          <w:b/>
          <w:kern w:val="2"/>
          <w:sz w:val="20"/>
          <w:szCs w:val="20"/>
          <w:lang w:val="en-GB" w:eastAsia="zh-CN"/>
        </w:rPr>
        <w:t>41</w:t>
      </w:r>
      <w:r w:rsidRPr="000967C6">
        <w:rPr>
          <w:rFonts w:ascii="Book Antiqua" w:eastAsia="宋体" w:hAnsi="Book Antiqua" w:cs="Times New Roman"/>
          <w:kern w:val="2"/>
          <w:sz w:val="20"/>
          <w:szCs w:val="20"/>
          <w:lang w:val="en-GB" w:eastAsia="zh-CN"/>
        </w:rPr>
        <w:t>: 2287-2296 [PMID: 21524332 DOI: 10.1017/S0033291711000584]</w:t>
      </w:r>
    </w:p>
    <w:p w14:paraId="79F82AFB"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5 </w:t>
      </w:r>
      <w:r w:rsidRPr="000967C6">
        <w:rPr>
          <w:rFonts w:ascii="Book Antiqua" w:eastAsia="宋体" w:hAnsi="Book Antiqua" w:cs="Times New Roman"/>
          <w:b/>
          <w:kern w:val="2"/>
          <w:sz w:val="20"/>
          <w:szCs w:val="20"/>
          <w:lang w:val="en-GB" w:eastAsia="zh-CN"/>
        </w:rPr>
        <w:t>Parsons CE</w:t>
      </w:r>
      <w:r w:rsidRPr="000967C6">
        <w:rPr>
          <w:rFonts w:ascii="Book Antiqua" w:eastAsia="宋体" w:hAnsi="Book Antiqua" w:cs="Times New Roman"/>
          <w:kern w:val="2"/>
          <w:sz w:val="20"/>
          <w:szCs w:val="20"/>
          <w:lang w:val="en-GB" w:eastAsia="zh-CN"/>
        </w:rPr>
        <w:t xml:space="preserve">, Young KS, Rochat TJ, Kringelbach ML, Stein A. Postnatal depression and its effects on child development: a review of evidence from low- and middle-income countries. </w:t>
      </w:r>
      <w:r w:rsidRPr="000967C6">
        <w:rPr>
          <w:rFonts w:ascii="Book Antiqua" w:eastAsia="宋体" w:hAnsi="Book Antiqua" w:cs="Times New Roman"/>
          <w:i/>
          <w:kern w:val="2"/>
          <w:sz w:val="20"/>
          <w:szCs w:val="20"/>
          <w:lang w:val="en-GB" w:eastAsia="zh-CN"/>
        </w:rPr>
        <w:t>Br Med Bull</w:t>
      </w:r>
      <w:r w:rsidRPr="000967C6">
        <w:rPr>
          <w:rFonts w:ascii="Book Antiqua" w:eastAsia="宋体" w:hAnsi="Book Antiqua" w:cs="Times New Roman"/>
          <w:kern w:val="2"/>
          <w:sz w:val="20"/>
          <w:szCs w:val="20"/>
          <w:lang w:val="en-GB" w:eastAsia="zh-CN"/>
        </w:rPr>
        <w:t xml:space="preserve"> 2012; </w:t>
      </w:r>
      <w:r w:rsidRPr="000967C6">
        <w:rPr>
          <w:rFonts w:ascii="Book Antiqua" w:eastAsia="宋体" w:hAnsi="Book Antiqua" w:cs="Times New Roman"/>
          <w:b/>
          <w:kern w:val="2"/>
          <w:sz w:val="20"/>
          <w:szCs w:val="20"/>
          <w:lang w:val="en-GB" w:eastAsia="zh-CN"/>
        </w:rPr>
        <w:t>101</w:t>
      </w:r>
      <w:r w:rsidRPr="000967C6">
        <w:rPr>
          <w:rFonts w:ascii="Book Antiqua" w:eastAsia="宋体" w:hAnsi="Book Antiqua" w:cs="Times New Roman"/>
          <w:kern w:val="2"/>
          <w:sz w:val="20"/>
          <w:szCs w:val="20"/>
          <w:lang w:val="en-GB" w:eastAsia="zh-CN"/>
        </w:rPr>
        <w:t>: 57-79 [PMID: 22130907 DOI: 10.1093/bmb/ldr047]</w:t>
      </w:r>
    </w:p>
    <w:p w14:paraId="4095CE27"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6 </w:t>
      </w:r>
      <w:r w:rsidRPr="000967C6">
        <w:rPr>
          <w:rFonts w:ascii="Book Antiqua" w:eastAsia="宋体" w:hAnsi="Book Antiqua" w:cs="Times New Roman"/>
          <w:b/>
          <w:kern w:val="2"/>
          <w:sz w:val="20"/>
          <w:szCs w:val="20"/>
          <w:lang w:val="en-GB" w:eastAsia="zh-CN"/>
        </w:rPr>
        <w:t>Eberhard-Gran M</w:t>
      </w:r>
      <w:r w:rsidRPr="000967C6">
        <w:rPr>
          <w:rFonts w:ascii="Book Antiqua" w:eastAsia="宋体" w:hAnsi="Book Antiqua" w:cs="Times New Roman"/>
          <w:kern w:val="2"/>
          <w:sz w:val="20"/>
          <w:szCs w:val="20"/>
          <w:lang w:val="en-GB" w:eastAsia="zh-CN"/>
        </w:rPr>
        <w:t xml:space="preserve">, Eskild A, Tambs K, Opjordsmoen S, Samuelsen SO. Review of validation studies of the Edinburgh Postnatal Depression Scale. </w:t>
      </w:r>
      <w:r w:rsidRPr="000967C6">
        <w:rPr>
          <w:rFonts w:ascii="Book Antiqua" w:eastAsia="宋体" w:hAnsi="Book Antiqua" w:cs="Times New Roman"/>
          <w:i/>
          <w:kern w:val="2"/>
          <w:sz w:val="20"/>
          <w:szCs w:val="20"/>
          <w:lang w:val="en-GB" w:eastAsia="zh-CN"/>
        </w:rPr>
        <w:t>Acta Psychiatr Scand</w:t>
      </w:r>
      <w:r w:rsidRPr="000967C6">
        <w:rPr>
          <w:rFonts w:ascii="Book Antiqua" w:eastAsia="宋体" w:hAnsi="Book Antiqua" w:cs="Times New Roman"/>
          <w:kern w:val="2"/>
          <w:sz w:val="20"/>
          <w:szCs w:val="20"/>
          <w:lang w:val="en-GB" w:eastAsia="zh-CN"/>
        </w:rPr>
        <w:t xml:space="preserve"> 2001; </w:t>
      </w:r>
      <w:r w:rsidRPr="000967C6">
        <w:rPr>
          <w:rFonts w:ascii="Book Antiqua" w:eastAsia="宋体" w:hAnsi="Book Antiqua" w:cs="Times New Roman"/>
          <w:b/>
          <w:kern w:val="2"/>
          <w:sz w:val="20"/>
          <w:szCs w:val="20"/>
          <w:lang w:val="en-GB" w:eastAsia="zh-CN"/>
        </w:rPr>
        <w:t>104</w:t>
      </w:r>
      <w:r w:rsidRPr="000967C6">
        <w:rPr>
          <w:rFonts w:ascii="Book Antiqua" w:eastAsia="宋体" w:hAnsi="Book Antiqua" w:cs="Times New Roman"/>
          <w:kern w:val="2"/>
          <w:sz w:val="20"/>
          <w:szCs w:val="20"/>
          <w:lang w:val="en-GB" w:eastAsia="zh-CN"/>
        </w:rPr>
        <w:t xml:space="preserve">: 243-249 [PMID: 11722298 DOI: </w:t>
      </w:r>
      <w:r w:rsidRPr="000967C6">
        <w:rPr>
          <w:rFonts w:ascii="Book Antiqua" w:eastAsia="宋体" w:hAnsi="Book Antiqua" w:cs="Times New Roman"/>
          <w:kern w:val="2"/>
          <w:sz w:val="20"/>
          <w:szCs w:val="20"/>
          <w:lang w:val="en-GB" w:eastAsia="zh-CN"/>
        </w:rPr>
        <w:lastRenderedPageBreak/>
        <w:t>10.1034/j.1600-0404.2001.t01-1-00109.x]</w:t>
      </w:r>
    </w:p>
    <w:p w14:paraId="4E128875"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7 </w:t>
      </w:r>
      <w:r w:rsidRPr="000967C6">
        <w:rPr>
          <w:rFonts w:ascii="Book Antiqua" w:eastAsia="宋体" w:hAnsi="Book Antiqua" w:cs="Times New Roman"/>
          <w:b/>
          <w:kern w:val="2"/>
          <w:sz w:val="20"/>
          <w:szCs w:val="20"/>
          <w:lang w:val="en-GB" w:eastAsia="zh-CN"/>
        </w:rPr>
        <w:t>Gibson J</w:t>
      </w:r>
      <w:r w:rsidRPr="000967C6">
        <w:rPr>
          <w:rFonts w:ascii="Book Antiqua" w:eastAsia="宋体" w:hAnsi="Book Antiqua" w:cs="Times New Roman"/>
          <w:kern w:val="2"/>
          <w:sz w:val="20"/>
          <w:szCs w:val="20"/>
          <w:lang w:val="en-GB" w:eastAsia="zh-CN"/>
        </w:rPr>
        <w:t xml:space="preserve">, McKenzie-McHarg K, Shakespeare J, Price J, Gray R. A systematic review of studies validating the Edinburgh Postnatal Depression Scale in antepartum and postpartum women. </w:t>
      </w:r>
      <w:r w:rsidRPr="000967C6">
        <w:rPr>
          <w:rFonts w:ascii="Book Antiqua" w:eastAsia="宋体" w:hAnsi="Book Antiqua" w:cs="Times New Roman"/>
          <w:i/>
          <w:kern w:val="2"/>
          <w:sz w:val="20"/>
          <w:szCs w:val="20"/>
          <w:lang w:val="en-GB" w:eastAsia="zh-CN"/>
        </w:rPr>
        <w:t>Acta Psychiatr Scand</w:t>
      </w:r>
      <w:r w:rsidRPr="000967C6">
        <w:rPr>
          <w:rFonts w:ascii="Book Antiqua" w:eastAsia="宋体" w:hAnsi="Book Antiqua" w:cs="Times New Roman"/>
          <w:kern w:val="2"/>
          <w:sz w:val="20"/>
          <w:szCs w:val="20"/>
          <w:lang w:val="en-GB" w:eastAsia="zh-CN"/>
        </w:rPr>
        <w:t xml:space="preserve"> 2009; </w:t>
      </w:r>
      <w:r w:rsidRPr="000967C6">
        <w:rPr>
          <w:rFonts w:ascii="Book Antiqua" w:eastAsia="宋体" w:hAnsi="Book Antiqua" w:cs="Times New Roman"/>
          <w:b/>
          <w:kern w:val="2"/>
          <w:sz w:val="20"/>
          <w:szCs w:val="20"/>
          <w:lang w:val="en-GB" w:eastAsia="zh-CN"/>
        </w:rPr>
        <w:t>119</w:t>
      </w:r>
      <w:r w:rsidRPr="000967C6">
        <w:rPr>
          <w:rFonts w:ascii="Book Antiqua" w:eastAsia="宋体" w:hAnsi="Book Antiqua" w:cs="Times New Roman"/>
          <w:kern w:val="2"/>
          <w:sz w:val="20"/>
          <w:szCs w:val="20"/>
          <w:lang w:val="en-GB" w:eastAsia="zh-CN"/>
        </w:rPr>
        <w:t>: 350-364 [PMID: 19298573 DOI: 10.1111/j.1600-0447.2009.01363.x]</w:t>
      </w:r>
    </w:p>
    <w:p w14:paraId="3809C5A0"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8 </w:t>
      </w:r>
      <w:r w:rsidRPr="000967C6">
        <w:rPr>
          <w:rFonts w:ascii="Book Antiqua" w:eastAsia="宋体" w:hAnsi="Book Antiqua" w:cs="Times New Roman"/>
          <w:b/>
          <w:kern w:val="2"/>
          <w:sz w:val="20"/>
          <w:szCs w:val="20"/>
          <w:lang w:val="en-GB" w:eastAsia="zh-CN"/>
        </w:rPr>
        <w:t>Leung SS</w:t>
      </w:r>
      <w:r w:rsidRPr="000967C6">
        <w:rPr>
          <w:rFonts w:ascii="Book Antiqua" w:eastAsia="宋体" w:hAnsi="Book Antiqua" w:cs="Times New Roman"/>
          <w:kern w:val="2"/>
          <w:sz w:val="20"/>
          <w:szCs w:val="20"/>
          <w:lang w:val="en-GB" w:eastAsia="zh-CN"/>
        </w:rPr>
        <w:t xml:space="preserve">, Leung C, Lam TH, Hung SF, Chan R, Yeung T, Miao M, Cheng S, Leung SH, Lau A, Lee DT. Outcome of a postnatal depression screening programme using the Edinburgh Postnatal Depression Scale: a randomized controlled trial. </w:t>
      </w:r>
      <w:r w:rsidRPr="000967C6">
        <w:rPr>
          <w:rFonts w:ascii="Book Antiqua" w:eastAsia="宋体" w:hAnsi="Book Antiqua" w:cs="Times New Roman"/>
          <w:i/>
          <w:kern w:val="2"/>
          <w:sz w:val="20"/>
          <w:szCs w:val="20"/>
          <w:lang w:val="en-GB" w:eastAsia="zh-CN"/>
        </w:rPr>
        <w:t>J Public Health (Oxf)</w:t>
      </w:r>
      <w:r w:rsidRPr="000967C6">
        <w:rPr>
          <w:rFonts w:ascii="Book Antiqua" w:eastAsia="宋体" w:hAnsi="Book Antiqua" w:cs="Times New Roman"/>
          <w:kern w:val="2"/>
          <w:sz w:val="20"/>
          <w:szCs w:val="20"/>
          <w:lang w:val="en-GB" w:eastAsia="zh-CN"/>
        </w:rPr>
        <w:t xml:space="preserve"> 2011; </w:t>
      </w:r>
      <w:r w:rsidRPr="000967C6">
        <w:rPr>
          <w:rFonts w:ascii="Book Antiqua" w:eastAsia="宋体" w:hAnsi="Book Antiqua" w:cs="Times New Roman"/>
          <w:b/>
          <w:kern w:val="2"/>
          <w:sz w:val="20"/>
          <w:szCs w:val="20"/>
          <w:lang w:val="en-GB" w:eastAsia="zh-CN"/>
        </w:rPr>
        <w:t>33</w:t>
      </w:r>
      <w:r w:rsidRPr="000967C6">
        <w:rPr>
          <w:rFonts w:ascii="Book Antiqua" w:eastAsia="宋体" w:hAnsi="Book Antiqua" w:cs="Times New Roman"/>
          <w:kern w:val="2"/>
          <w:sz w:val="20"/>
          <w:szCs w:val="20"/>
          <w:lang w:val="en-GB" w:eastAsia="zh-CN"/>
        </w:rPr>
        <w:t>: 292-301 [PMID: 20884642 DOI: 10.1093/pubmed/fdq075]</w:t>
      </w:r>
    </w:p>
    <w:p w14:paraId="69EF4BC9"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9 </w:t>
      </w:r>
      <w:r w:rsidRPr="000967C6">
        <w:rPr>
          <w:rFonts w:ascii="Book Antiqua" w:eastAsia="宋体" w:hAnsi="Book Antiqua" w:cs="Times New Roman"/>
          <w:b/>
          <w:kern w:val="2"/>
          <w:sz w:val="20"/>
          <w:szCs w:val="20"/>
          <w:lang w:val="en-GB" w:eastAsia="zh-CN"/>
        </w:rPr>
        <w:t>Whiting PF</w:t>
      </w:r>
      <w:r w:rsidRPr="000967C6">
        <w:rPr>
          <w:rFonts w:ascii="Book Antiqua" w:eastAsia="宋体" w:hAnsi="Book Antiqua" w:cs="Times New Roman"/>
          <w:kern w:val="2"/>
          <w:sz w:val="20"/>
          <w:szCs w:val="20"/>
          <w:lang w:val="en-GB" w:eastAsia="zh-CN"/>
        </w:rPr>
        <w:t xml:space="preserve">, Rutjes AW, Westwood ME, Mallett S, Deeks JJ, Reitsma JB, Leeflang MM, Sterne JA, Bossuyt PM; QUADAS-2 Group. QUADAS-2: a revised tool for the quality assessment of diagnostic accuracy studies. </w:t>
      </w:r>
      <w:r w:rsidRPr="000967C6">
        <w:rPr>
          <w:rFonts w:ascii="Book Antiqua" w:eastAsia="宋体" w:hAnsi="Book Antiqua" w:cs="Times New Roman"/>
          <w:i/>
          <w:kern w:val="2"/>
          <w:sz w:val="20"/>
          <w:szCs w:val="20"/>
          <w:lang w:val="en-GB" w:eastAsia="zh-CN"/>
        </w:rPr>
        <w:t>Ann Intern Med</w:t>
      </w:r>
      <w:r w:rsidRPr="000967C6">
        <w:rPr>
          <w:rFonts w:ascii="Book Antiqua" w:eastAsia="宋体" w:hAnsi="Book Antiqua" w:cs="Times New Roman"/>
          <w:kern w:val="2"/>
          <w:sz w:val="20"/>
          <w:szCs w:val="20"/>
          <w:lang w:val="en-GB" w:eastAsia="zh-CN"/>
        </w:rPr>
        <w:t xml:space="preserve"> 2011; </w:t>
      </w:r>
      <w:r w:rsidRPr="000967C6">
        <w:rPr>
          <w:rFonts w:ascii="Book Antiqua" w:eastAsia="宋体" w:hAnsi="Book Antiqua" w:cs="Times New Roman"/>
          <w:b/>
          <w:kern w:val="2"/>
          <w:sz w:val="20"/>
          <w:szCs w:val="20"/>
          <w:lang w:val="en-GB" w:eastAsia="zh-CN"/>
        </w:rPr>
        <w:t>155</w:t>
      </w:r>
      <w:r w:rsidRPr="000967C6">
        <w:rPr>
          <w:rFonts w:ascii="Book Antiqua" w:eastAsia="宋体" w:hAnsi="Book Antiqua" w:cs="Times New Roman"/>
          <w:kern w:val="2"/>
          <w:sz w:val="20"/>
          <w:szCs w:val="20"/>
          <w:lang w:val="en-GB" w:eastAsia="zh-CN"/>
        </w:rPr>
        <w:t>: 529-536 [PMID: 22007046 DOI: 10.7326/0003-4819-155-8-201110180-00009]</w:t>
      </w:r>
    </w:p>
    <w:p w14:paraId="1C3B54DC"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10 </w:t>
      </w:r>
      <w:r w:rsidRPr="000967C6">
        <w:rPr>
          <w:rFonts w:ascii="Book Antiqua" w:eastAsia="宋体" w:hAnsi="Book Antiqua" w:cs="Times New Roman"/>
          <w:b/>
          <w:kern w:val="2"/>
          <w:sz w:val="20"/>
          <w:szCs w:val="20"/>
          <w:lang w:val="en-GB" w:eastAsia="zh-CN"/>
        </w:rPr>
        <w:t>Deeks JJ</w:t>
      </w:r>
      <w:r w:rsidRPr="000967C6">
        <w:rPr>
          <w:rFonts w:ascii="Book Antiqua" w:eastAsia="宋体" w:hAnsi="Book Antiqua" w:cs="Times New Roman"/>
          <w:kern w:val="2"/>
          <w:sz w:val="20"/>
          <w:szCs w:val="20"/>
          <w:lang w:val="en-GB" w:eastAsia="zh-CN"/>
        </w:rPr>
        <w:t xml:space="preserve">, Macaskill P, Irwig L. The performance of tests of publication bias and other sample size effects in systematic reviews of diagnostic test accuracy was assessed. </w:t>
      </w:r>
      <w:r w:rsidRPr="000967C6">
        <w:rPr>
          <w:rFonts w:ascii="Book Antiqua" w:eastAsia="宋体" w:hAnsi="Book Antiqua" w:cs="Times New Roman"/>
          <w:i/>
          <w:kern w:val="2"/>
          <w:sz w:val="20"/>
          <w:szCs w:val="20"/>
          <w:lang w:val="en-GB" w:eastAsia="zh-CN"/>
        </w:rPr>
        <w:t>J Clin Epidemiol</w:t>
      </w:r>
      <w:r w:rsidRPr="000967C6">
        <w:rPr>
          <w:rFonts w:ascii="Book Antiqua" w:eastAsia="宋体" w:hAnsi="Book Antiqua" w:cs="Times New Roman"/>
          <w:kern w:val="2"/>
          <w:sz w:val="20"/>
          <w:szCs w:val="20"/>
          <w:lang w:val="en-GB" w:eastAsia="zh-CN"/>
        </w:rPr>
        <w:t xml:space="preserve"> 2005; </w:t>
      </w:r>
      <w:r w:rsidRPr="000967C6">
        <w:rPr>
          <w:rFonts w:ascii="Book Antiqua" w:eastAsia="宋体" w:hAnsi="Book Antiqua" w:cs="Times New Roman"/>
          <w:b/>
          <w:kern w:val="2"/>
          <w:sz w:val="20"/>
          <w:szCs w:val="20"/>
          <w:lang w:val="en-GB" w:eastAsia="zh-CN"/>
        </w:rPr>
        <w:t>58</w:t>
      </w:r>
      <w:r w:rsidRPr="000967C6">
        <w:rPr>
          <w:rFonts w:ascii="Book Antiqua" w:eastAsia="宋体" w:hAnsi="Book Antiqua" w:cs="Times New Roman"/>
          <w:kern w:val="2"/>
          <w:sz w:val="20"/>
          <w:szCs w:val="20"/>
          <w:lang w:val="en-GB" w:eastAsia="zh-CN"/>
        </w:rPr>
        <w:t>: 882-893 [PMID: 16085191 DOI: 10.1016/j.jclinepi.2005.01.016]</w:t>
      </w:r>
    </w:p>
    <w:p w14:paraId="2B33328C"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11 </w:t>
      </w:r>
      <w:r w:rsidRPr="000967C6">
        <w:rPr>
          <w:rFonts w:ascii="Book Antiqua" w:eastAsia="宋体" w:hAnsi="Book Antiqua" w:cs="Times New Roman"/>
          <w:b/>
          <w:kern w:val="2"/>
          <w:sz w:val="20"/>
          <w:szCs w:val="20"/>
          <w:lang w:val="en-GB" w:eastAsia="zh-CN"/>
        </w:rPr>
        <w:t>Takwoingi Y</w:t>
      </w:r>
      <w:r w:rsidRPr="000967C6">
        <w:rPr>
          <w:rFonts w:ascii="Book Antiqua" w:eastAsia="宋体" w:hAnsi="Book Antiqua" w:cs="Times New Roman"/>
          <w:kern w:val="2"/>
          <w:sz w:val="20"/>
          <w:szCs w:val="20"/>
          <w:lang w:val="en-GB" w:eastAsia="zh-CN"/>
        </w:rPr>
        <w:t xml:space="preserve">, Guo B, Riley RD, Deeks JJ. Performance of methods for meta-analysis of diagnostic test accuracy with few studies or sparse data. </w:t>
      </w:r>
      <w:r w:rsidRPr="000967C6">
        <w:rPr>
          <w:rFonts w:ascii="Book Antiqua" w:eastAsia="宋体" w:hAnsi="Book Antiqua" w:cs="Times New Roman"/>
          <w:i/>
          <w:kern w:val="2"/>
          <w:sz w:val="20"/>
          <w:szCs w:val="20"/>
          <w:lang w:val="en-GB" w:eastAsia="zh-CN"/>
        </w:rPr>
        <w:t>Stat Methods Med Res</w:t>
      </w:r>
      <w:r w:rsidRPr="000967C6">
        <w:rPr>
          <w:rFonts w:ascii="Book Antiqua" w:eastAsia="宋体" w:hAnsi="Book Antiqua" w:cs="Times New Roman"/>
          <w:kern w:val="2"/>
          <w:sz w:val="20"/>
          <w:szCs w:val="20"/>
          <w:lang w:val="en-GB" w:eastAsia="zh-CN"/>
        </w:rPr>
        <w:t xml:space="preserve"> 2017; </w:t>
      </w:r>
      <w:r w:rsidRPr="000967C6">
        <w:rPr>
          <w:rFonts w:ascii="Book Antiqua" w:eastAsia="宋体" w:hAnsi="Book Antiqua" w:cs="Times New Roman"/>
          <w:b/>
          <w:kern w:val="2"/>
          <w:sz w:val="20"/>
          <w:szCs w:val="20"/>
          <w:lang w:val="en-GB" w:eastAsia="zh-CN"/>
        </w:rPr>
        <w:t>26</w:t>
      </w:r>
      <w:r w:rsidRPr="000967C6">
        <w:rPr>
          <w:rFonts w:ascii="Book Antiqua" w:eastAsia="宋体" w:hAnsi="Book Antiqua" w:cs="Times New Roman"/>
          <w:kern w:val="2"/>
          <w:sz w:val="20"/>
          <w:szCs w:val="20"/>
          <w:lang w:val="en-GB" w:eastAsia="zh-CN"/>
        </w:rPr>
        <w:t>: 1896-1911 [PMID: 26116616 DOI: 10.1177/0962280215592269]</w:t>
      </w:r>
    </w:p>
    <w:p w14:paraId="6626E84B"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12 </w:t>
      </w:r>
      <w:r w:rsidRPr="000967C6">
        <w:rPr>
          <w:rFonts w:ascii="Book Antiqua" w:eastAsia="宋体" w:hAnsi="Book Antiqua" w:cs="Times New Roman"/>
          <w:b/>
          <w:kern w:val="2"/>
          <w:sz w:val="20"/>
          <w:szCs w:val="20"/>
          <w:lang w:val="en-GB" w:eastAsia="zh-CN"/>
        </w:rPr>
        <w:t>Caraguel CG</w:t>
      </w:r>
      <w:r w:rsidRPr="000967C6">
        <w:rPr>
          <w:rFonts w:ascii="Book Antiqua" w:eastAsia="宋体" w:hAnsi="Book Antiqua" w:cs="Times New Roman"/>
          <w:kern w:val="2"/>
          <w:sz w:val="20"/>
          <w:szCs w:val="20"/>
          <w:lang w:val="en-GB" w:eastAsia="zh-CN"/>
        </w:rPr>
        <w:t xml:space="preserve">, Vanderstichel R. The two-step Fagan's nomogram: ad hoc interpretation of a diagnostic test result without calculation. </w:t>
      </w:r>
      <w:r w:rsidRPr="000967C6">
        <w:rPr>
          <w:rFonts w:ascii="Book Antiqua" w:eastAsia="宋体" w:hAnsi="Book Antiqua" w:cs="Times New Roman"/>
          <w:i/>
          <w:kern w:val="2"/>
          <w:sz w:val="20"/>
          <w:szCs w:val="20"/>
          <w:lang w:val="en-GB" w:eastAsia="zh-CN"/>
        </w:rPr>
        <w:t>Evid Based Med</w:t>
      </w:r>
      <w:r w:rsidRPr="000967C6">
        <w:rPr>
          <w:rFonts w:ascii="Book Antiqua" w:eastAsia="宋体" w:hAnsi="Book Antiqua" w:cs="Times New Roman"/>
          <w:kern w:val="2"/>
          <w:sz w:val="20"/>
          <w:szCs w:val="20"/>
          <w:lang w:val="en-GB" w:eastAsia="zh-CN"/>
        </w:rPr>
        <w:t xml:space="preserve"> 2013; </w:t>
      </w:r>
      <w:r w:rsidRPr="000967C6">
        <w:rPr>
          <w:rFonts w:ascii="Book Antiqua" w:eastAsia="宋体" w:hAnsi="Book Antiqua" w:cs="Times New Roman"/>
          <w:b/>
          <w:kern w:val="2"/>
          <w:sz w:val="20"/>
          <w:szCs w:val="20"/>
          <w:lang w:val="en-GB" w:eastAsia="zh-CN"/>
        </w:rPr>
        <w:t>18</w:t>
      </w:r>
      <w:r w:rsidRPr="000967C6">
        <w:rPr>
          <w:rFonts w:ascii="Book Antiqua" w:eastAsia="宋体" w:hAnsi="Book Antiqua" w:cs="Times New Roman"/>
          <w:kern w:val="2"/>
          <w:sz w:val="20"/>
          <w:szCs w:val="20"/>
          <w:lang w:val="en-GB" w:eastAsia="zh-CN"/>
        </w:rPr>
        <w:t>: 125-128 [PMID: 23468201 DOI: 10.1136/eb-2013-101243]</w:t>
      </w:r>
    </w:p>
    <w:p w14:paraId="7DAA715D"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13 </w:t>
      </w:r>
      <w:r w:rsidRPr="000967C6">
        <w:rPr>
          <w:rFonts w:ascii="Book Antiqua" w:eastAsia="宋体" w:hAnsi="Book Antiqua" w:cs="Times New Roman"/>
          <w:b/>
          <w:kern w:val="2"/>
          <w:sz w:val="20"/>
          <w:szCs w:val="20"/>
          <w:lang w:val="en-GB" w:eastAsia="zh-CN"/>
        </w:rPr>
        <w:t>Patel V</w:t>
      </w:r>
      <w:r w:rsidRPr="000967C6">
        <w:rPr>
          <w:rFonts w:ascii="Book Antiqua" w:eastAsia="宋体" w:hAnsi="Book Antiqua" w:cs="Times New Roman"/>
          <w:kern w:val="2"/>
          <w:sz w:val="20"/>
          <w:szCs w:val="20"/>
          <w:lang w:val="en-GB" w:eastAsia="zh-CN"/>
        </w:rPr>
        <w:t xml:space="preserve">, Rodrigues M, DeSouza N. Gender, poverty, and postnatal depression: a study of mothers in Goa, India. </w:t>
      </w:r>
      <w:r w:rsidRPr="000967C6">
        <w:rPr>
          <w:rFonts w:ascii="Book Antiqua" w:eastAsia="宋体" w:hAnsi="Book Antiqua" w:cs="Times New Roman"/>
          <w:i/>
          <w:kern w:val="2"/>
          <w:sz w:val="20"/>
          <w:szCs w:val="20"/>
          <w:lang w:val="en-GB" w:eastAsia="zh-CN"/>
        </w:rPr>
        <w:t>Am J Psychiatry</w:t>
      </w:r>
      <w:r w:rsidRPr="000967C6">
        <w:rPr>
          <w:rFonts w:ascii="Book Antiqua" w:eastAsia="宋体" w:hAnsi="Book Antiqua" w:cs="Times New Roman"/>
          <w:kern w:val="2"/>
          <w:sz w:val="20"/>
          <w:szCs w:val="20"/>
          <w:lang w:val="en-GB" w:eastAsia="zh-CN"/>
        </w:rPr>
        <w:t xml:space="preserve"> 2002; </w:t>
      </w:r>
      <w:r w:rsidRPr="000967C6">
        <w:rPr>
          <w:rFonts w:ascii="Book Antiqua" w:eastAsia="宋体" w:hAnsi="Book Antiqua" w:cs="Times New Roman"/>
          <w:b/>
          <w:kern w:val="2"/>
          <w:sz w:val="20"/>
          <w:szCs w:val="20"/>
          <w:lang w:val="en-GB" w:eastAsia="zh-CN"/>
        </w:rPr>
        <w:t>159</w:t>
      </w:r>
      <w:r w:rsidRPr="000967C6">
        <w:rPr>
          <w:rFonts w:ascii="Book Antiqua" w:eastAsia="宋体" w:hAnsi="Book Antiqua" w:cs="Times New Roman"/>
          <w:kern w:val="2"/>
          <w:sz w:val="20"/>
          <w:szCs w:val="20"/>
          <w:lang w:val="en-GB" w:eastAsia="zh-CN"/>
        </w:rPr>
        <w:t>: 43-47 [PMID: 11772688 DOI: 10.1176/appi.ajp.159.1.43]</w:t>
      </w:r>
    </w:p>
    <w:p w14:paraId="0ECC011D"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14 </w:t>
      </w:r>
      <w:r w:rsidRPr="000967C6">
        <w:rPr>
          <w:rFonts w:ascii="Book Antiqua" w:eastAsia="宋体" w:hAnsi="Book Antiqua" w:cs="Times New Roman"/>
          <w:b/>
          <w:kern w:val="2"/>
          <w:sz w:val="20"/>
          <w:szCs w:val="20"/>
          <w:lang w:val="en-GB" w:eastAsia="zh-CN"/>
        </w:rPr>
        <w:t>Benjamin D,</w:t>
      </w:r>
      <w:r w:rsidRPr="000967C6">
        <w:rPr>
          <w:rFonts w:ascii="Book Antiqua" w:eastAsia="宋体" w:hAnsi="Book Antiqua" w:cs="Times New Roman"/>
          <w:kern w:val="2"/>
          <w:sz w:val="20"/>
          <w:szCs w:val="20"/>
          <w:lang w:val="en-GB" w:eastAsia="zh-CN"/>
        </w:rPr>
        <w:t xml:space="preserve"> Chandramohan A, Annie IK, Prasad J, Jacob KS. Validation of the Tamil version of Edinburgh post-partum depression scale. </w:t>
      </w:r>
      <w:r w:rsidRPr="000967C6">
        <w:rPr>
          <w:rFonts w:ascii="Book Antiqua" w:eastAsia="宋体" w:hAnsi="Book Antiqua" w:cs="Times New Roman"/>
          <w:i/>
          <w:kern w:val="2"/>
          <w:sz w:val="20"/>
          <w:szCs w:val="20"/>
          <w:lang w:val="en-GB" w:eastAsia="zh-CN"/>
        </w:rPr>
        <w:t>J Obstet Gynecol India</w:t>
      </w:r>
      <w:r w:rsidRPr="000967C6">
        <w:rPr>
          <w:rFonts w:ascii="Book Antiqua" w:eastAsia="宋体" w:hAnsi="Book Antiqua" w:cs="Times New Roman"/>
          <w:kern w:val="2"/>
          <w:sz w:val="20"/>
          <w:szCs w:val="20"/>
          <w:lang w:val="en-GB" w:eastAsia="zh-CN"/>
        </w:rPr>
        <w:t xml:space="preserve"> 2005; </w:t>
      </w:r>
      <w:r w:rsidRPr="000967C6">
        <w:rPr>
          <w:rFonts w:ascii="Book Antiqua" w:eastAsia="宋体" w:hAnsi="Book Antiqua" w:cs="Times New Roman"/>
          <w:b/>
          <w:kern w:val="2"/>
          <w:sz w:val="20"/>
          <w:szCs w:val="20"/>
          <w:lang w:val="en-GB" w:eastAsia="zh-CN"/>
        </w:rPr>
        <w:t>55</w:t>
      </w:r>
      <w:r w:rsidRPr="000967C6">
        <w:rPr>
          <w:rFonts w:ascii="Book Antiqua" w:eastAsia="宋体" w:hAnsi="Book Antiqua" w:cs="Times New Roman"/>
          <w:kern w:val="2"/>
          <w:sz w:val="20"/>
          <w:szCs w:val="20"/>
          <w:lang w:val="en-GB" w:eastAsia="zh-CN"/>
        </w:rPr>
        <w:t>: 241-243</w:t>
      </w:r>
    </w:p>
    <w:p w14:paraId="43536078"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15 </w:t>
      </w:r>
      <w:r w:rsidRPr="000967C6">
        <w:rPr>
          <w:rFonts w:ascii="Book Antiqua" w:eastAsia="宋体" w:hAnsi="Book Antiqua" w:cs="Times New Roman"/>
          <w:b/>
          <w:kern w:val="2"/>
          <w:sz w:val="20"/>
          <w:szCs w:val="20"/>
          <w:lang w:val="en-GB" w:eastAsia="zh-CN"/>
        </w:rPr>
        <w:t>Werrett J</w:t>
      </w:r>
      <w:r w:rsidRPr="000967C6">
        <w:rPr>
          <w:rFonts w:ascii="Book Antiqua" w:eastAsia="宋体" w:hAnsi="Book Antiqua" w:cs="Times New Roman"/>
          <w:kern w:val="2"/>
          <w:sz w:val="20"/>
          <w:szCs w:val="20"/>
          <w:lang w:val="en-GB" w:eastAsia="zh-CN"/>
        </w:rPr>
        <w:t xml:space="preserve">, Clifford C. Validation of the Punjabi version of the Edinburgh postnatal depression scale (EPDS). </w:t>
      </w:r>
      <w:r w:rsidRPr="000967C6">
        <w:rPr>
          <w:rFonts w:ascii="Book Antiqua" w:eastAsia="宋体" w:hAnsi="Book Antiqua" w:cs="Times New Roman"/>
          <w:i/>
          <w:kern w:val="2"/>
          <w:sz w:val="20"/>
          <w:szCs w:val="20"/>
          <w:lang w:val="en-GB" w:eastAsia="zh-CN"/>
        </w:rPr>
        <w:t>Int J Nurs Stud</w:t>
      </w:r>
      <w:r w:rsidRPr="000967C6">
        <w:rPr>
          <w:rFonts w:ascii="Book Antiqua" w:eastAsia="宋体" w:hAnsi="Book Antiqua" w:cs="Times New Roman"/>
          <w:kern w:val="2"/>
          <w:sz w:val="20"/>
          <w:szCs w:val="20"/>
          <w:lang w:val="en-GB" w:eastAsia="zh-CN"/>
        </w:rPr>
        <w:t xml:space="preserve"> 2006; </w:t>
      </w:r>
      <w:r w:rsidRPr="000967C6">
        <w:rPr>
          <w:rFonts w:ascii="Book Antiqua" w:eastAsia="宋体" w:hAnsi="Book Antiqua" w:cs="Times New Roman"/>
          <w:b/>
          <w:kern w:val="2"/>
          <w:sz w:val="20"/>
          <w:szCs w:val="20"/>
          <w:lang w:val="en-GB" w:eastAsia="zh-CN"/>
        </w:rPr>
        <w:t>43</w:t>
      </w:r>
      <w:r w:rsidRPr="000967C6">
        <w:rPr>
          <w:rFonts w:ascii="Book Antiqua" w:eastAsia="宋体" w:hAnsi="Book Antiqua" w:cs="Times New Roman"/>
          <w:kern w:val="2"/>
          <w:sz w:val="20"/>
          <w:szCs w:val="20"/>
          <w:lang w:val="en-GB" w:eastAsia="zh-CN"/>
        </w:rPr>
        <w:t>: 227-236 [PMID: 16427967 DOI: 10.1016/j.ijnurstu.2004.12.007]</w:t>
      </w:r>
    </w:p>
    <w:p w14:paraId="70A8B881"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16 </w:t>
      </w:r>
      <w:r w:rsidRPr="000967C6">
        <w:rPr>
          <w:rFonts w:ascii="Book Antiqua" w:eastAsia="宋体" w:hAnsi="Book Antiqua" w:cs="Times New Roman"/>
          <w:b/>
          <w:kern w:val="2"/>
          <w:sz w:val="20"/>
          <w:szCs w:val="20"/>
          <w:lang w:val="en-GB" w:eastAsia="zh-CN"/>
        </w:rPr>
        <w:t>Fernandes MC</w:t>
      </w:r>
      <w:r w:rsidRPr="000967C6">
        <w:rPr>
          <w:rFonts w:ascii="Book Antiqua" w:eastAsia="宋体" w:hAnsi="Book Antiqua" w:cs="Times New Roman"/>
          <w:kern w:val="2"/>
          <w:sz w:val="20"/>
          <w:szCs w:val="20"/>
          <w:lang w:val="en-GB" w:eastAsia="zh-CN"/>
        </w:rPr>
        <w:t xml:space="preserve">, Srinivasan K, Stein AL, Menezes G, Sumithra R, Ramchandani PG. Assessing prenatal depression in the rural developing world: a comparison of two screening measures. </w:t>
      </w:r>
      <w:r w:rsidRPr="000967C6">
        <w:rPr>
          <w:rFonts w:ascii="Book Antiqua" w:eastAsia="宋体" w:hAnsi="Book Antiqua" w:cs="Times New Roman"/>
          <w:i/>
          <w:kern w:val="2"/>
          <w:sz w:val="20"/>
          <w:szCs w:val="20"/>
          <w:lang w:val="en-GB" w:eastAsia="zh-CN"/>
        </w:rPr>
        <w:t>Arch Womens Ment Health</w:t>
      </w:r>
      <w:r w:rsidRPr="000967C6">
        <w:rPr>
          <w:rFonts w:ascii="Book Antiqua" w:eastAsia="宋体" w:hAnsi="Book Antiqua" w:cs="Times New Roman"/>
          <w:kern w:val="2"/>
          <w:sz w:val="20"/>
          <w:szCs w:val="20"/>
          <w:lang w:val="en-GB" w:eastAsia="zh-CN"/>
        </w:rPr>
        <w:t xml:space="preserve"> 2011; </w:t>
      </w:r>
      <w:r w:rsidRPr="000967C6">
        <w:rPr>
          <w:rFonts w:ascii="Book Antiqua" w:eastAsia="宋体" w:hAnsi="Book Antiqua" w:cs="Times New Roman"/>
          <w:b/>
          <w:kern w:val="2"/>
          <w:sz w:val="20"/>
          <w:szCs w:val="20"/>
          <w:lang w:val="en-GB" w:eastAsia="zh-CN"/>
        </w:rPr>
        <w:t>14</w:t>
      </w:r>
      <w:r w:rsidRPr="000967C6">
        <w:rPr>
          <w:rFonts w:ascii="Book Antiqua" w:eastAsia="宋体" w:hAnsi="Book Antiqua" w:cs="Times New Roman"/>
          <w:kern w:val="2"/>
          <w:sz w:val="20"/>
          <w:szCs w:val="20"/>
          <w:lang w:val="en-GB" w:eastAsia="zh-CN"/>
        </w:rPr>
        <w:t>: 209-216 [PMID: 21061137 DOI: 10.1007/s00737-010-0190-2]</w:t>
      </w:r>
    </w:p>
    <w:p w14:paraId="13BB0FB2" w14:textId="03307C4E"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17 </w:t>
      </w:r>
      <w:r w:rsidRPr="000967C6">
        <w:rPr>
          <w:rFonts w:ascii="Book Antiqua" w:eastAsia="宋体" w:hAnsi="Book Antiqua" w:cs="Times New Roman"/>
          <w:b/>
          <w:kern w:val="2"/>
          <w:sz w:val="20"/>
          <w:szCs w:val="20"/>
          <w:lang w:val="en-GB" w:eastAsia="zh-CN"/>
        </w:rPr>
        <w:t>Desai N,</w:t>
      </w:r>
      <w:r w:rsidRPr="000967C6">
        <w:rPr>
          <w:rFonts w:ascii="Book Antiqua" w:eastAsia="宋体" w:hAnsi="Book Antiqua" w:cs="Times New Roman"/>
          <w:kern w:val="2"/>
          <w:sz w:val="20"/>
          <w:szCs w:val="20"/>
          <w:lang w:val="en-GB" w:eastAsia="zh-CN"/>
        </w:rPr>
        <w:t xml:space="preserve"> Mehta R, Ganjiwale J. Validation of Gujarati version of Edinburg post natal depression scale among women within their first post partum year. </w:t>
      </w:r>
      <w:r w:rsidRPr="000967C6">
        <w:rPr>
          <w:rFonts w:ascii="Book Antiqua" w:eastAsia="宋体" w:hAnsi="Book Antiqua" w:cs="Times New Roman"/>
          <w:i/>
          <w:kern w:val="2"/>
          <w:sz w:val="20"/>
          <w:szCs w:val="20"/>
          <w:lang w:val="en-GB" w:eastAsia="zh-CN"/>
        </w:rPr>
        <w:t>Indian J Soc Psychiatry</w:t>
      </w:r>
      <w:r w:rsidRPr="000967C6">
        <w:rPr>
          <w:rFonts w:ascii="Book Antiqua" w:eastAsia="宋体" w:hAnsi="Book Antiqua" w:cs="Times New Roman"/>
          <w:kern w:val="2"/>
          <w:sz w:val="20"/>
          <w:szCs w:val="20"/>
          <w:lang w:val="en-GB" w:eastAsia="zh-CN"/>
        </w:rPr>
        <w:t xml:space="preserve"> 2011; 27:</w:t>
      </w:r>
      <w:r w:rsidR="00CC48A5" w:rsidRPr="000967C6">
        <w:rPr>
          <w:rFonts w:ascii="Book Antiqua" w:eastAsia="宋体" w:hAnsi="Book Antiqua" w:cs="Times New Roman"/>
          <w:kern w:val="2"/>
          <w:sz w:val="20"/>
          <w:szCs w:val="20"/>
          <w:lang w:val="en-GB" w:eastAsia="zh-CN"/>
        </w:rPr>
        <w:t xml:space="preserve"> 16-23</w:t>
      </w:r>
    </w:p>
    <w:p w14:paraId="0A55E99F"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18 </w:t>
      </w:r>
      <w:r w:rsidRPr="000967C6">
        <w:rPr>
          <w:rFonts w:ascii="Book Antiqua" w:eastAsia="宋体" w:hAnsi="Book Antiqua" w:cs="Times New Roman"/>
          <w:b/>
          <w:kern w:val="2"/>
          <w:sz w:val="20"/>
          <w:szCs w:val="20"/>
          <w:lang w:val="en-GB" w:eastAsia="zh-CN"/>
        </w:rPr>
        <w:t>Savarimuthu RJ,</w:t>
      </w:r>
      <w:r w:rsidRPr="000967C6">
        <w:rPr>
          <w:rFonts w:ascii="Book Antiqua" w:eastAsia="宋体" w:hAnsi="Book Antiqua" w:cs="Times New Roman"/>
          <w:kern w:val="2"/>
          <w:sz w:val="20"/>
          <w:szCs w:val="20"/>
          <w:lang w:val="en-GB" w:eastAsia="zh-CN"/>
        </w:rPr>
        <w:t xml:space="preserve"> Ezhilarasu P, Charles H, Balavendra A, Jacob KS. Validating the Tamil Version of the Edinburgh Postpartum Depression Scale in South Indian Setting. </w:t>
      </w:r>
      <w:r w:rsidRPr="000967C6">
        <w:rPr>
          <w:rFonts w:ascii="Book Antiqua" w:eastAsia="宋体" w:hAnsi="Book Antiqua" w:cs="Times New Roman"/>
          <w:i/>
          <w:kern w:val="2"/>
          <w:sz w:val="20"/>
          <w:szCs w:val="20"/>
          <w:lang w:val="en-GB" w:eastAsia="zh-CN"/>
        </w:rPr>
        <w:t xml:space="preserve">Indian J Cont Nsg Edn </w:t>
      </w:r>
      <w:r w:rsidRPr="000967C6">
        <w:rPr>
          <w:rFonts w:ascii="Book Antiqua" w:eastAsia="宋体" w:hAnsi="Book Antiqua" w:cs="Times New Roman"/>
          <w:kern w:val="2"/>
          <w:sz w:val="20"/>
          <w:szCs w:val="20"/>
          <w:lang w:val="en-GB" w:eastAsia="zh-CN"/>
        </w:rPr>
        <w:t xml:space="preserve">2012; </w:t>
      </w:r>
      <w:r w:rsidRPr="000967C6">
        <w:rPr>
          <w:rFonts w:ascii="Book Antiqua" w:eastAsia="宋体" w:hAnsi="Book Antiqua" w:cs="Times New Roman"/>
          <w:b/>
          <w:kern w:val="2"/>
          <w:sz w:val="20"/>
          <w:szCs w:val="20"/>
          <w:lang w:val="en-GB" w:eastAsia="zh-CN"/>
        </w:rPr>
        <w:t>13</w:t>
      </w:r>
      <w:r w:rsidRPr="000967C6">
        <w:rPr>
          <w:rFonts w:ascii="Book Antiqua" w:eastAsia="宋体" w:hAnsi="Book Antiqua" w:cs="Times New Roman"/>
          <w:kern w:val="2"/>
          <w:sz w:val="20"/>
          <w:szCs w:val="20"/>
          <w:lang w:val="en-GB" w:eastAsia="zh-CN"/>
        </w:rPr>
        <w:t>: 27-32</w:t>
      </w:r>
    </w:p>
    <w:p w14:paraId="1CF036F4"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19 </w:t>
      </w:r>
      <w:r w:rsidRPr="000967C6">
        <w:rPr>
          <w:rFonts w:ascii="Book Antiqua" w:eastAsia="宋体" w:hAnsi="Book Antiqua" w:cs="Times New Roman"/>
          <w:b/>
          <w:kern w:val="2"/>
          <w:sz w:val="20"/>
          <w:szCs w:val="20"/>
          <w:lang w:val="en-GB" w:eastAsia="zh-CN"/>
        </w:rPr>
        <w:t>Kalita KN,</w:t>
      </w:r>
      <w:r w:rsidRPr="000967C6">
        <w:rPr>
          <w:rFonts w:ascii="Book Antiqua" w:eastAsia="宋体" w:hAnsi="Book Antiqua" w:cs="Times New Roman"/>
          <w:kern w:val="2"/>
          <w:sz w:val="20"/>
          <w:szCs w:val="20"/>
          <w:lang w:val="en-GB" w:eastAsia="zh-CN"/>
        </w:rPr>
        <w:t xml:space="preserve"> Phookun HR, Das GC. A clinical study of postpartum depression: validation of the Edinburgh postnatal depression scale (Assamese version). </w:t>
      </w:r>
      <w:bookmarkStart w:id="37" w:name="OLE_LINK58"/>
      <w:bookmarkStart w:id="38" w:name="OLE_LINK59"/>
      <w:r w:rsidRPr="000967C6">
        <w:rPr>
          <w:rFonts w:ascii="Book Antiqua" w:eastAsia="宋体" w:hAnsi="Book Antiqua" w:cs="Times New Roman"/>
          <w:i/>
          <w:kern w:val="2"/>
          <w:sz w:val="20"/>
          <w:szCs w:val="20"/>
          <w:lang w:val="en-GB" w:eastAsia="zh-CN"/>
        </w:rPr>
        <w:t>Eastern J Psychiatry</w:t>
      </w:r>
      <w:r w:rsidRPr="000967C6">
        <w:rPr>
          <w:rFonts w:ascii="Book Antiqua" w:eastAsia="宋体" w:hAnsi="Book Antiqua" w:cs="Times New Roman"/>
          <w:kern w:val="2"/>
          <w:sz w:val="20"/>
          <w:szCs w:val="20"/>
          <w:lang w:val="en-GB" w:eastAsia="zh-CN"/>
        </w:rPr>
        <w:t xml:space="preserve"> </w:t>
      </w:r>
      <w:bookmarkEnd w:id="37"/>
      <w:bookmarkEnd w:id="38"/>
      <w:r w:rsidRPr="000967C6">
        <w:rPr>
          <w:rFonts w:ascii="Book Antiqua" w:eastAsia="宋体" w:hAnsi="Book Antiqua" w:cs="Times New Roman"/>
          <w:kern w:val="2"/>
          <w:sz w:val="20"/>
          <w:szCs w:val="20"/>
          <w:lang w:val="en-GB" w:eastAsia="zh-CN"/>
        </w:rPr>
        <w:t xml:space="preserve">2014; </w:t>
      </w:r>
      <w:r w:rsidRPr="000967C6">
        <w:rPr>
          <w:rFonts w:ascii="Book Antiqua" w:eastAsia="宋体" w:hAnsi="Book Antiqua" w:cs="Times New Roman"/>
          <w:b/>
          <w:kern w:val="2"/>
          <w:sz w:val="20"/>
          <w:szCs w:val="20"/>
          <w:lang w:val="en-GB" w:eastAsia="zh-CN"/>
        </w:rPr>
        <w:t>11</w:t>
      </w:r>
      <w:r w:rsidRPr="000967C6">
        <w:rPr>
          <w:rFonts w:ascii="Book Antiqua" w:eastAsia="宋体" w:hAnsi="Book Antiqua" w:cs="Times New Roman"/>
          <w:kern w:val="2"/>
          <w:sz w:val="20"/>
          <w:szCs w:val="20"/>
          <w:lang w:val="en-GB" w:eastAsia="zh-CN"/>
        </w:rPr>
        <w:t>: 14-18</w:t>
      </w:r>
    </w:p>
    <w:p w14:paraId="4678FF57"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lastRenderedPageBreak/>
        <w:t xml:space="preserve">20 </w:t>
      </w:r>
      <w:r w:rsidRPr="000967C6">
        <w:rPr>
          <w:rFonts w:ascii="Book Antiqua" w:eastAsia="宋体" w:hAnsi="Book Antiqua" w:cs="Times New Roman"/>
          <w:b/>
          <w:kern w:val="2"/>
          <w:sz w:val="20"/>
          <w:szCs w:val="20"/>
          <w:lang w:val="en-GB" w:eastAsia="zh-CN"/>
        </w:rPr>
        <w:t>Maity C,</w:t>
      </w:r>
      <w:r w:rsidRPr="000967C6">
        <w:rPr>
          <w:rFonts w:ascii="Book Antiqua" w:eastAsia="宋体" w:hAnsi="Book Antiqua" w:cs="Times New Roman"/>
          <w:kern w:val="2"/>
          <w:sz w:val="20"/>
          <w:szCs w:val="20"/>
          <w:lang w:val="en-GB" w:eastAsia="zh-CN"/>
        </w:rPr>
        <w:t xml:space="preserve"> Saha S, Sanyal D, Biswas A. The Bengali Adaptation of Edinburgh Postnatal Depression Scale.</w:t>
      </w:r>
      <w:r w:rsidRPr="000967C6">
        <w:rPr>
          <w:rFonts w:ascii="Book Antiqua" w:eastAsia="宋体" w:hAnsi="Book Antiqua" w:cs="Times New Roman"/>
          <w:i/>
          <w:kern w:val="2"/>
          <w:sz w:val="20"/>
          <w:szCs w:val="20"/>
          <w:lang w:val="en-GB" w:eastAsia="zh-CN"/>
        </w:rPr>
        <w:t xml:space="preserve"> IOSR-JNHS</w:t>
      </w:r>
      <w:r w:rsidRPr="000967C6">
        <w:rPr>
          <w:rFonts w:ascii="Book Antiqua" w:eastAsia="宋体" w:hAnsi="Book Antiqua" w:cs="Times New Roman"/>
          <w:kern w:val="2"/>
          <w:sz w:val="20"/>
          <w:szCs w:val="20"/>
          <w:lang w:val="en-GB" w:eastAsia="zh-CN"/>
        </w:rPr>
        <w:t xml:space="preserve"> 2015; </w:t>
      </w:r>
      <w:r w:rsidRPr="000967C6">
        <w:rPr>
          <w:rFonts w:ascii="Book Antiqua" w:eastAsia="宋体" w:hAnsi="Book Antiqua" w:cs="Times New Roman"/>
          <w:b/>
          <w:kern w:val="2"/>
          <w:sz w:val="20"/>
          <w:szCs w:val="20"/>
          <w:lang w:val="en-GB" w:eastAsia="zh-CN"/>
        </w:rPr>
        <w:t>4</w:t>
      </w:r>
      <w:r w:rsidRPr="000967C6">
        <w:rPr>
          <w:rFonts w:ascii="Book Antiqua" w:eastAsia="宋体" w:hAnsi="Book Antiqua" w:cs="Times New Roman"/>
          <w:kern w:val="2"/>
          <w:sz w:val="20"/>
          <w:szCs w:val="20"/>
          <w:lang w:val="en-GB" w:eastAsia="zh-CN"/>
        </w:rPr>
        <w:t>: 12-16 [</w:t>
      </w:r>
      <w:r w:rsidRPr="000967C6">
        <w:rPr>
          <w:rFonts w:ascii="Book Antiqua" w:eastAsia="宋体" w:hAnsi="Book Antiqua" w:cs="Times New Roman"/>
          <w:caps/>
          <w:kern w:val="2"/>
          <w:sz w:val="20"/>
          <w:szCs w:val="20"/>
          <w:lang w:val="en-GB" w:eastAsia="zh-CN"/>
        </w:rPr>
        <w:t>doi</w:t>
      </w:r>
      <w:r w:rsidRPr="000967C6">
        <w:rPr>
          <w:rFonts w:ascii="Book Antiqua" w:eastAsia="宋体" w:hAnsi="Book Antiqua" w:cs="Times New Roman"/>
          <w:kern w:val="2"/>
          <w:sz w:val="20"/>
          <w:szCs w:val="20"/>
          <w:lang w:val="en-GB" w:eastAsia="zh-CN"/>
        </w:rPr>
        <w:t>: 10.9790/1959-04211216]</w:t>
      </w:r>
    </w:p>
    <w:p w14:paraId="2AE87823"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21 </w:t>
      </w:r>
      <w:r w:rsidRPr="000967C6">
        <w:rPr>
          <w:rFonts w:ascii="Book Antiqua" w:eastAsia="宋体" w:hAnsi="Book Antiqua" w:cs="Times New Roman"/>
          <w:b/>
          <w:kern w:val="2"/>
          <w:sz w:val="20"/>
          <w:szCs w:val="20"/>
          <w:lang w:val="en-GB" w:eastAsia="zh-CN"/>
        </w:rPr>
        <w:t>Khapre M,</w:t>
      </w:r>
      <w:r w:rsidRPr="000967C6">
        <w:rPr>
          <w:rFonts w:ascii="Book Antiqua" w:eastAsia="宋体" w:hAnsi="Book Antiqua" w:cs="Times New Roman"/>
          <w:kern w:val="2"/>
          <w:sz w:val="20"/>
          <w:szCs w:val="20"/>
          <w:lang w:val="en-GB" w:eastAsia="zh-CN"/>
        </w:rPr>
        <w:t xml:space="preserve"> Dhande N, Mudey A. Validity and Reliability of Marathi Version of Edinburgh Postnatal Depression Scale as a Screening Tool for Post Natal Depression. </w:t>
      </w:r>
      <w:r w:rsidRPr="000967C6">
        <w:rPr>
          <w:rFonts w:ascii="Book Antiqua" w:eastAsia="宋体" w:hAnsi="Book Antiqua" w:cs="Times New Roman"/>
          <w:i/>
          <w:kern w:val="2"/>
          <w:sz w:val="20"/>
          <w:szCs w:val="20"/>
          <w:lang w:val="en-GB" w:eastAsia="zh-CN"/>
        </w:rPr>
        <w:t xml:space="preserve">Natl J Community Med </w:t>
      </w:r>
      <w:r w:rsidRPr="000967C6">
        <w:rPr>
          <w:rFonts w:ascii="Book Antiqua" w:eastAsia="宋体" w:hAnsi="Book Antiqua" w:cs="Times New Roman"/>
          <w:kern w:val="2"/>
          <w:sz w:val="20"/>
          <w:szCs w:val="20"/>
          <w:lang w:val="en-GB" w:eastAsia="zh-CN"/>
        </w:rPr>
        <w:t>2017;</w:t>
      </w:r>
      <w:r w:rsidRPr="000967C6">
        <w:rPr>
          <w:rFonts w:ascii="Book Antiqua" w:eastAsia="宋体" w:hAnsi="Book Antiqua" w:cs="Times New Roman"/>
          <w:caps/>
          <w:kern w:val="2"/>
          <w:sz w:val="20"/>
          <w:szCs w:val="20"/>
          <w:lang w:val="en-GB" w:eastAsia="zh-CN"/>
        </w:rPr>
        <w:t xml:space="preserve"> </w:t>
      </w:r>
      <w:r w:rsidRPr="000967C6">
        <w:rPr>
          <w:rFonts w:ascii="Book Antiqua" w:eastAsia="宋体" w:hAnsi="Book Antiqua" w:cs="Times New Roman"/>
          <w:b/>
          <w:caps/>
          <w:kern w:val="2"/>
          <w:sz w:val="20"/>
          <w:szCs w:val="20"/>
          <w:lang w:val="en-GB" w:eastAsia="zh-CN"/>
        </w:rPr>
        <w:t>8</w:t>
      </w:r>
      <w:r w:rsidRPr="000967C6">
        <w:rPr>
          <w:rFonts w:ascii="Book Antiqua" w:eastAsia="宋体" w:hAnsi="Book Antiqua" w:cs="Times New Roman"/>
          <w:kern w:val="2"/>
          <w:sz w:val="20"/>
          <w:szCs w:val="20"/>
          <w:lang w:val="en-GB" w:eastAsia="zh-CN"/>
        </w:rPr>
        <w:t>: 116-121</w:t>
      </w:r>
    </w:p>
    <w:p w14:paraId="33558DCA"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22 </w:t>
      </w:r>
      <w:r w:rsidRPr="000967C6">
        <w:rPr>
          <w:rFonts w:ascii="Book Antiqua" w:eastAsia="宋体" w:hAnsi="Book Antiqua" w:cs="Times New Roman"/>
          <w:b/>
          <w:kern w:val="2"/>
          <w:sz w:val="20"/>
          <w:szCs w:val="20"/>
          <w:lang w:val="en-GB" w:eastAsia="zh-CN"/>
        </w:rPr>
        <w:t>Rice ME</w:t>
      </w:r>
      <w:r w:rsidRPr="000967C6">
        <w:rPr>
          <w:rFonts w:ascii="Book Antiqua" w:eastAsia="宋体" w:hAnsi="Book Antiqua" w:cs="Times New Roman"/>
          <w:kern w:val="2"/>
          <w:sz w:val="20"/>
          <w:szCs w:val="20"/>
          <w:lang w:val="en-GB" w:eastAsia="zh-CN"/>
        </w:rPr>
        <w:t xml:space="preserve">, Harris GT. Comparing effect sizes in follow-up studies: ROC Area, Cohen's d, and r. </w:t>
      </w:r>
      <w:r w:rsidRPr="000967C6">
        <w:rPr>
          <w:rFonts w:ascii="Book Antiqua" w:eastAsia="宋体" w:hAnsi="Book Antiqua" w:cs="Times New Roman"/>
          <w:i/>
          <w:kern w:val="2"/>
          <w:sz w:val="20"/>
          <w:szCs w:val="20"/>
          <w:lang w:val="en-GB" w:eastAsia="zh-CN"/>
        </w:rPr>
        <w:t>Law Hum Behav</w:t>
      </w:r>
      <w:r w:rsidRPr="000967C6">
        <w:rPr>
          <w:rFonts w:ascii="Book Antiqua" w:eastAsia="宋体" w:hAnsi="Book Antiqua" w:cs="Times New Roman"/>
          <w:kern w:val="2"/>
          <w:sz w:val="20"/>
          <w:szCs w:val="20"/>
          <w:lang w:val="en-GB" w:eastAsia="zh-CN"/>
        </w:rPr>
        <w:t xml:space="preserve"> 2005; </w:t>
      </w:r>
      <w:r w:rsidRPr="000967C6">
        <w:rPr>
          <w:rFonts w:ascii="Book Antiqua" w:eastAsia="宋体" w:hAnsi="Book Antiqua" w:cs="Times New Roman"/>
          <w:b/>
          <w:kern w:val="2"/>
          <w:sz w:val="20"/>
          <w:szCs w:val="20"/>
          <w:lang w:val="en-GB" w:eastAsia="zh-CN"/>
        </w:rPr>
        <w:t>29</w:t>
      </w:r>
      <w:r w:rsidRPr="000967C6">
        <w:rPr>
          <w:rFonts w:ascii="Book Antiqua" w:eastAsia="宋体" w:hAnsi="Book Antiqua" w:cs="Times New Roman"/>
          <w:kern w:val="2"/>
          <w:sz w:val="20"/>
          <w:szCs w:val="20"/>
          <w:lang w:val="en-GB" w:eastAsia="zh-CN"/>
        </w:rPr>
        <w:t>: 615-620 [PMID: 16254746 DOI: 10.1007/s10979-005-6832-7]</w:t>
      </w:r>
    </w:p>
    <w:p w14:paraId="742D4543" w14:textId="73AE2819"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E7601F">
        <w:rPr>
          <w:rFonts w:ascii="Book Antiqua" w:eastAsia="宋体" w:hAnsi="Book Antiqua" w:cs="Times New Roman"/>
          <w:kern w:val="2"/>
          <w:sz w:val="20"/>
          <w:szCs w:val="20"/>
          <w:highlight w:val="yellow"/>
          <w:lang w:val="en-GB" w:eastAsia="zh-CN"/>
        </w:rPr>
        <w:t>23 India Population, 2018.</w:t>
      </w:r>
      <w:r w:rsidR="00E40605" w:rsidRPr="00E7601F">
        <w:rPr>
          <w:rFonts w:ascii="Book Antiqua" w:eastAsia="宋体" w:hAnsi="Book Antiqua" w:cs="Times New Roman"/>
          <w:kern w:val="2"/>
          <w:sz w:val="20"/>
          <w:szCs w:val="20"/>
          <w:highlight w:val="yellow"/>
          <w:lang w:val="en-GB" w:eastAsia="zh-CN"/>
        </w:rPr>
        <w:t xml:space="preserve"> World Population Review.</w:t>
      </w:r>
      <w:r w:rsidRPr="00E7601F">
        <w:rPr>
          <w:rFonts w:ascii="Book Antiqua" w:eastAsia="宋体" w:hAnsi="Book Antiqua" w:cs="Times New Roman"/>
          <w:kern w:val="2"/>
          <w:sz w:val="20"/>
          <w:szCs w:val="20"/>
          <w:highlight w:val="yellow"/>
          <w:lang w:val="en-GB" w:eastAsia="zh-CN"/>
        </w:rPr>
        <w:t xml:space="preserve"> [</w:t>
      </w:r>
      <w:r w:rsidR="00E40605" w:rsidRPr="00E7601F">
        <w:rPr>
          <w:rFonts w:ascii="Book Antiqua" w:eastAsia="宋体" w:hAnsi="Book Antiqua" w:cs="Times New Roman"/>
          <w:kern w:val="2"/>
          <w:sz w:val="20"/>
          <w:szCs w:val="20"/>
          <w:highlight w:val="yellow"/>
          <w:lang w:val="en-GB" w:eastAsia="zh-CN"/>
        </w:rPr>
        <w:t>c</w:t>
      </w:r>
      <w:r w:rsidRPr="00E7601F">
        <w:rPr>
          <w:rFonts w:ascii="Book Antiqua" w:eastAsia="宋体" w:hAnsi="Book Antiqua" w:cs="Times New Roman"/>
          <w:kern w:val="2"/>
          <w:sz w:val="20"/>
          <w:szCs w:val="20"/>
          <w:highlight w:val="yellow"/>
          <w:lang w:val="en-GB" w:eastAsia="zh-CN"/>
        </w:rPr>
        <w:t>ited 3 October 2018]</w:t>
      </w:r>
      <w:r w:rsidR="00E40605" w:rsidRPr="00E7601F">
        <w:rPr>
          <w:rFonts w:ascii="Book Antiqua" w:eastAsia="宋体" w:hAnsi="Book Antiqua" w:cs="Times New Roman"/>
          <w:kern w:val="2"/>
          <w:sz w:val="20"/>
          <w:szCs w:val="20"/>
          <w:highlight w:val="yellow"/>
          <w:lang w:val="en-GB" w:eastAsia="zh-CN"/>
        </w:rPr>
        <w:t>.</w:t>
      </w:r>
      <w:r w:rsidRPr="00E7601F">
        <w:rPr>
          <w:rFonts w:ascii="Book Antiqua" w:eastAsia="宋体" w:hAnsi="Book Antiqua" w:cs="Times New Roman"/>
          <w:kern w:val="2"/>
          <w:sz w:val="20"/>
          <w:szCs w:val="20"/>
          <w:highlight w:val="yellow"/>
          <w:lang w:val="en-GB" w:eastAsia="zh-CN"/>
        </w:rPr>
        <w:t xml:space="preserve"> Available from: URL: http://worldpopulationreview.com/countries/india-population/</w:t>
      </w:r>
    </w:p>
    <w:p w14:paraId="07C7151A"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24 </w:t>
      </w:r>
      <w:r w:rsidRPr="000967C6">
        <w:rPr>
          <w:rFonts w:ascii="Book Antiqua" w:eastAsia="宋体" w:hAnsi="Book Antiqua" w:cs="Times New Roman"/>
          <w:b/>
          <w:kern w:val="2"/>
          <w:sz w:val="20"/>
          <w:szCs w:val="20"/>
          <w:lang w:val="en-GB" w:eastAsia="zh-CN"/>
        </w:rPr>
        <w:t>Stewart RC</w:t>
      </w:r>
      <w:r w:rsidRPr="000967C6">
        <w:rPr>
          <w:rFonts w:ascii="Book Antiqua" w:eastAsia="宋体" w:hAnsi="Book Antiqua" w:cs="Times New Roman"/>
          <w:kern w:val="2"/>
          <w:sz w:val="20"/>
          <w:szCs w:val="20"/>
          <w:lang w:val="en-GB" w:eastAsia="zh-CN"/>
        </w:rPr>
        <w:t xml:space="preserve">, Umar E, Tomenson B, Creed F. Validation of screening tools for antenatal depression in Malawi--a comparison of the Edinburgh Postnatal Depression Scale and Self Reporting Questionnaire. </w:t>
      </w:r>
      <w:r w:rsidRPr="000967C6">
        <w:rPr>
          <w:rFonts w:ascii="Book Antiqua" w:eastAsia="宋体" w:hAnsi="Book Antiqua" w:cs="Times New Roman"/>
          <w:i/>
          <w:kern w:val="2"/>
          <w:sz w:val="20"/>
          <w:szCs w:val="20"/>
          <w:lang w:val="en-GB" w:eastAsia="zh-CN"/>
        </w:rPr>
        <w:t>J Affect Disord</w:t>
      </w:r>
      <w:r w:rsidRPr="000967C6">
        <w:rPr>
          <w:rFonts w:ascii="Book Antiqua" w:eastAsia="宋体" w:hAnsi="Book Antiqua" w:cs="Times New Roman"/>
          <w:kern w:val="2"/>
          <w:sz w:val="20"/>
          <w:szCs w:val="20"/>
          <w:lang w:val="en-GB" w:eastAsia="zh-CN"/>
        </w:rPr>
        <w:t xml:space="preserve"> 2013; </w:t>
      </w:r>
      <w:r w:rsidRPr="000967C6">
        <w:rPr>
          <w:rFonts w:ascii="Book Antiqua" w:eastAsia="宋体" w:hAnsi="Book Antiqua" w:cs="Times New Roman"/>
          <w:b/>
          <w:kern w:val="2"/>
          <w:sz w:val="20"/>
          <w:szCs w:val="20"/>
          <w:lang w:val="en-GB" w:eastAsia="zh-CN"/>
        </w:rPr>
        <w:t>150</w:t>
      </w:r>
      <w:r w:rsidRPr="000967C6">
        <w:rPr>
          <w:rFonts w:ascii="Book Antiqua" w:eastAsia="宋体" w:hAnsi="Book Antiqua" w:cs="Times New Roman"/>
          <w:kern w:val="2"/>
          <w:sz w:val="20"/>
          <w:szCs w:val="20"/>
          <w:lang w:val="en-GB" w:eastAsia="zh-CN"/>
        </w:rPr>
        <w:t>: 1041-1047 [PMID: 23769290 DOI: 10.1016/j.jad.2013.05.036]</w:t>
      </w:r>
    </w:p>
    <w:p w14:paraId="7B81405D"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25 </w:t>
      </w:r>
      <w:r w:rsidRPr="000967C6">
        <w:rPr>
          <w:rFonts w:ascii="Book Antiqua" w:eastAsia="宋体" w:hAnsi="Book Antiqua" w:cs="Times New Roman"/>
          <w:b/>
          <w:kern w:val="2"/>
          <w:sz w:val="20"/>
          <w:szCs w:val="20"/>
          <w:lang w:val="en-GB" w:eastAsia="zh-CN"/>
        </w:rPr>
        <w:t>Chibanda D</w:t>
      </w:r>
      <w:r w:rsidRPr="000967C6">
        <w:rPr>
          <w:rFonts w:ascii="Book Antiqua" w:eastAsia="宋体" w:hAnsi="Book Antiqua" w:cs="Times New Roman"/>
          <w:kern w:val="2"/>
          <w:sz w:val="20"/>
          <w:szCs w:val="20"/>
          <w:lang w:val="en-GB" w:eastAsia="zh-CN"/>
        </w:rPr>
        <w:t xml:space="preserve">, Mangezi W, Tshimanga M, Woelk G, Rusakaniko P, Stranix-Chibanda L, Midzi S, Maldonado Y, Shetty AK. Validation of the Edinburgh Postnatal Depression Scale among women in a high HIV prevalence area in urban Zimbabwe. </w:t>
      </w:r>
      <w:r w:rsidRPr="000967C6">
        <w:rPr>
          <w:rFonts w:ascii="Book Antiqua" w:eastAsia="宋体" w:hAnsi="Book Antiqua" w:cs="Times New Roman"/>
          <w:i/>
          <w:kern w:val="2"/>
          <w:sz w:val="20"/>
          <w:szCs w:val="20"/>
          <w:lang w:val="en-GB" w:eastAsia="zh-CN"/>
        </w:rPr>
        <w:t>Arch Womens Ment Health</w:t>
      </w:r>
      <w:r w:rsidRPr="000967C6">
        <w:rPr>
          <w:rFonts w:ascii="Book Antiqua" w:eastAsia="宋体" w:hAnsi="Book Antiqua" w:cs="Times New Roman"/>
          <w:kern w:val="2"/>
          <w:sz w:val="20"/>
          <w:szCs w:val="20"/>
          <w:lang w:val="en-GB" w:eastAsia="zh-CN"/>
        </w:rPr>
        <w:t xml:space="preserve"> 2010; </w:t>
      </w:r>
      <w:r w:rsidRPr="000967C6">
        <w:rPr>
          <w:rFonts w:ascii="Book Antiqua" w:eastAsia="宋体" w:hAnsi="Book Antiqua" w:cs="Times New Roman"/>
          <w:b/>
          <w:kern w:val="2"/>
          <w:sz w:val="20"/>
          <w:szCs w:val="20"/>
          <w:lang w:val="en-GB" w:eastAsia="zh-CN"/>
        </w:rPr>
        <w:t>13</w:t>
      </w:r>
      <w:r w:rsidRPr="000967C6">
        <w:rPr>
          <w:rFonts w:ascii="Book Antiqua" w:eastAsia="宋体" w:hAnsi="Book Antiqua" w:cs="Times New Roman"/>
          <w:kern w:val="2"/>
          <w:sz w:val="20"/>
          <w:szCs w:val="20"/>
          <w:lang w:val="en-GB" w:eastAsia="zh-CN"/>
        </w:rPr>
        <w:t>: 201-206 [PMID: 19760051 DOI: 10.1007/s00737-009-0073-6]</w:t>
      </w:r>
    </w:p>
    <w:p w14:paraId="288F1949"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26 </w:t>
      </w:r>
      <w:r w:rsidRPr="000967C6">
        <w:rPr>
          <w:rFonts w:ascii="Book Antiqua" w:eastAsia="宋体" w:hAnsi="Book Antiqua" w:cs="Times New Roman"/>
          <w:b/>
          <w:kern w:val="2"/>
          <w:sz w:val="20"/>
          <w:szCs w:val="20"/>
          <w:lang w:val="en-GB" w:eastAsia="zh-CN"/>
        </w:rPr>
        <w:t>Lawrie TA</w:t>
      </w:r>
      <w:r w:rsidRPr="000967C6">
        <w:rPr>
          <w:rFonts w:ascii="Book Antiqua" w:eastAsia="宋体" w:hAnsi="Book Antiqua" w:cs="Times New Roman"/>
          <w:kern w:val="2"/>
          <w:sz w:val="20"/>
          <w:szCs w:val="20"/>
          <w:lang w:val="en-GB" w:eastAsia="zh-CN"/>
        </w:rPr>
        <w:t xml:space="preserve">, Hofmeyr GJ, de Jager M, Berk M. Validation of the Edinburgh Postnatal Depression Scale on a cohort of South African women. </w:t>
      </w:r>
      <w:r w:rsidRPr="000967C6">
        <w:rPr>
          <w:rFonts w:ascii="Book Antiqua" w:eastAsia="宋体" w:hAnsi="Book Antiqua" w:cs="Times New Roman"/>
          <w:i/>
          <w:kern w:val="2"/>
          <w:sz w:val="20"/>
          <w:szCs w:val="20"/>
          <w:lang w:val="en-GB" w:eastAsia="zh-CN"/>
        </w:rPr>
        <w:t>S Afr Med J</w:t>
      </w:r>
      <w:r w:rsidRPr="000967C6">
        <w:rPr>
          <w:rFonts w:ascii="Book Antiqua" w:eastAsia="宋体" w:hAnsi="Book Antiqua" w:cs="Times New Roman"/>
          <w:kern w:val="2"/>
          <w:sz w:val="20"/>
          <w:szCs w:val="20"/>
          <w:lang w:val="en-GB" w:eastAsia="zh-CN"/>
        </w:rPr>
        <w:t xml:space="preserve"> 1998; </w:t>
      </w:r>
      <w:r w:rsidRPr="000967C6">
        <w:rPr>
          <w:rFonts w:ascii="Book Antiqua" w:eastAsia="宋体" w:hAnsi="Book Antiqua" w:cs="Times New Roman"/>
          <w:b/>
          <w:kern w:val="2"/>
          <w:sz w:val="20"/>
          <w:szCs w:val="20"/>
          <w:lang w:val="en-GB" w:eastAsia="zh-CN"/>
        </w:rPr>
        <w:t>88</w:t>
      </w:r>
      <w:r w:rsidRPr="000967C6">
        <w:rPr>
          <w:rFonts w:ascii="Book Antiqua" w:eastAsia="宋体" w:hAnsi="Book Antiqua" w:cs="Times New Roman"/>
          <w:kern w:val="2"/>
          <w:sz w:val="20"/>
          <w:szCs w:val="20"/>
          <w:lang w:val="en-GB" w:eastAsia="zh-CN"/>
        </w:rPr>
        <w:t>: 1340-1344 [PMID: 9807193]</w:t>
      </w:r>
    </w:p>
    <w:p w14:paraId="14C9D5C5"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27 </w:t>
      </w:r>
      <w:r w:rsidRPr="000967C6">
        <w:rPr>
          <w:rFonts w:ascii="Book Antiqua" w:eastAsia="宋体" w:hAnsi="Book Antiqua" w:cs="Times New Roman"/>
          <w:b/>
          <w:kern w:val="2"/>
          <w:sz w:val="20"/>
          <w:szCs w:val="20"/>
          <w:lang w:val="en-GB" w:eastAsia="zh-CN"/>
        </w:rPr>
        <w:t>Smith-Nielsen J</w:t>
      </w:r>
      <w:r w:rsidRPr="000967C6">
        <w:rPr>
          <w:rFonts w:ascii="Book Antiqua" w:eastAsia="宋体" w:hAnsi="Book Antiqua" w:cs="Times New Roman"/>
          <w:kern w:val="2"/>
          <w:sz w:val="20"/>
          <w:szCs w:val="20"/>
          <w:lang w:val="en-GB" w:eastAsia="zh-CN"/>
        </w:rPr>
        <w:t xml:space="preserve">, Matthey S, Lange T, Væver MS. Validation of the Edinburgh Postnatal Depression Scale against both DSM-5 and ICD-10 diagnostic criteria for depression. </w:t>
      </w:r>
      <w:r w:rsidRPr="000967C6">
        <w:rPr>
          <w:rFonts w:ascii="Book Antiqua" w:eastAsia="宋体" w:hAnsi="Book Antiqua" w:cs="Times New Roman"/>
          <w:i/>
          <w:kern w:val="2"/>
          <w:sz w:val="20"/>
          <w:szCs w:val="20"/>
          <w:lang w:val="en-GB" w:eastAsia="zh-CN"/>
        </w:rPr>
        <w:t>BMC Psychiatry</w:t>
      </w:r>
      <w:r w:rsidRPr="000967C6">
        <w:rPr>
          <w:rFonts w:ascii="Book Antiqua" w:eastAsia="宋体" w:hAnsi="Book Antiqua" w:cs="Times New Roman"/>
          <w:kern w:val="2"/>
          <w:sz w:val="20"/>
          <w:szCs w:val="20"/>
          <w:lang w:val="en-GB" w:eastAsia="zh-CN"/>
        </w:rPr>
        <w:t xml:space="preserve"> 2018; </w:t>
      </w:r>
      <w:r w:rsidRPr="000967C6">
        <w:rPr>
          <w:rFonts w:ascii="Book Antiqua" w:eastAsia="宋体" w:hAnsi="Book Antiqua" w:cs="Times New Roman"/>
          <w:b/>
          <w:kern w:val="2"/>
          <w:sz w:val="20"/>
          <w:szCs w:val="20"/>
          <w:lang w:val="en-GB" w:eastAsia="zh-CN"/>
        </w:rPr>
        <w:t>18</w:t>
      </w:r>
      <w:r w:rsidRPr="000967C6">
        <w:rPr>
          <w:rFonts w:ascii="Book Antiqua" w:eastAsia="宋体" w:hAnsi="Book Antiqua" w:cs="Times New Roman"/>
          <w:kern w:val="2"/>
          <w:sz w:val="20"/>
          <w:szCs w:val="20"/>
          <w:lang w:val="en-GB" w:eastAsia="zh-CN"/>
        </w:rPr>
        <w:t>: 393 [PMID: 30572867 DOI: 10.1186/s12888-018-1965-7]</w:t>
      </w:r>
    </w:p>
    <w:p w14:paraId="1E1AAEA6"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28 </w:t>
      </w:r>
      <w:r w:rsidRPr="000967C6">
        <w:rPr>
          <w:rFonts w:ascii="Book Antiqua" w:eastAsia="宋体" w:hAnsi="Book Antiqua" w:cs="Times New Roman"/>
          <w:b/>
          <w:kern w:val="2"/>
          <w:sz w:val="20"/>
          <w:szCs w:val="20"/>
          <w:lang w:val="en-GB" w:eastAsia="zh-CN"/>
        </w:rPr>
        <w:t>Alvarado R</w:t>
      </w:r>
      <w:r w:rsidRPr="000967C6">
        <w:rPr>
          <w:rFonts w:ascii="Book Antiqua" w:eastAsia="宋体" w:hAnsi="Book Antiqua" w:cs="Times New Roman"/>
          <w:kern w:val="2"/>
          <w:sz w:val="20"/>
          <w:szCs w:val="20"/>
          <w:lang w:val="en-GB" w:eastAsia="zh-CN"/>
        </w:rPr>
        <w:t xml:space="preserve">, Jadresic E, Guajardo V, Rojas G. First validation of a Spanish-translated version of the Edinburgh postnatal depression scale (EPDS) for use in pregnant women. A Chilean study. </w:t>
      </w:r>
      <w:r w:rsidRPr="000967C6">
        <w:rPr>
          <w:rFonts w:ascii="Book Antiqua" w:eastAsia="宋体" w:hAnsi="Book Antiqua" w:cs="Times New Roman"/>
          <w:i/>
          <w:kern w:val="2"/>
          <w:sz w:val="20"/>
          <w:szCs w:val="20"/>
          <w:lang w:val="en-GB" w:eastAsia="zh-CN"/>
        </w:rPr>
        <w:t>Arch Womens Ment Health</w:t>
      </w:r>
      <w:r w:rsidRPr="000967C6">
        <w:rPr>
          <w:rFonts w:ascii="Book Antiqua" w:eastAsia="宋体" w:hAnsi="Book Antiqua" w:cs="Times New Roman"/>
          <w:kern w:val="2"/>
          <w:sz w:val="20"/>
          <w:szCs w:val="20"/>
          <w:lang w:val="en-GB" w:eastAsia="zh-CN"/>
        </w:rPr>
        <w:t xml:space="preserve"> 2015; </w:t>
      </w:r>
      <w:r w:rsidRPr="000967C6">
        <w:rPr>
          <w:rFonts w:ascii="Book Antiqua" w:eastAsia="宋体" w:hAnsi="Book Antiqua" w:cs="Times New Roman"/>
          <w:b/>
          <w:kern w:val="2"/>
          <w:sz w:val="20"/>
          <w:szCs w:val="20"/>
          <w:lang w:val="en-GB" w:eastAsia="zh-CN"/>
        </w:rPr>
        <w:t>18</w:t>
      </w:r>
      <w:r w:rsidRPr="000967C6">
        <w:rPr>
          <w:rFonts w:ascii="Book Antiqua" w:eastAsia="宋体" w:hAnsi="Book Antiqua" w:cs="Times New Roman"/>
          <w:kern w:val="2"/>
          <w:sz w:val="20"/>
          <w:szCs w:val="20"/>
          <w:lang w:val="en-GB" w:eastAsia="zh-CN"/>
        </w:rPr>
        <w:t>: 607-612 [PMID: 25300676 DOI: 10.1007/s00737-014-0466-z]</w:t>
      </w:r>
    </w:p>
    <w:p w14:paraId="00AAE61C"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29 </w:t>
      </w:r>
      <w:r w:rsidRPr="000967C6">
        <w:rPr>
          <w:rFonts w:ascii="Book Antiqua" w:eastAsia="宋体" w:hAnsi="Book Antiqua" w:cs="Times New Roman"/>
          <w:b/>
          <w:kern w:val="2"/>
          <w:sz w:val="20"/>
          <w:szCs w:val="20"/>
          <w:lang w:val="en-GB" w:eastAsia="zh-CN"/>
        </w:rPr>
        <w:t>Guedeney N</w:t>
      </w:r>
      <w:r w:rsidRPr="000967C6">
        <w:rPr>
          <w:rFonts w:ascii="Book Antiqua" w:eastAsia="宋体" w:hAnsi="Book Antiqua" w:cs="Times New Roman"/>
          <w:kern w:val="2"/>
          <w:sz w:val="20"/>
          <w:szCs w:val="20"/>
          <w:lang w:val="en-GB" w:eastAsia="zh-CN"/>
        </w:rPr>
        <w:t xml:space="preserve">, Fermanian J. Validation study of the French version of the Edinburgh Postnatal Depression Scale (EPDS): new results about use and psychometric properties. </w:t>
      </w:r>
      <w:r w:rsidRPr="000967C6">
        <w:rPr>
          <w:rFonts w:ascii="Book Antiqua" w:eastAsia="宋体" w:hAnsi="Book Antiqua" w:cs="Times New Roman"/>
          <w:i/>
          <w:kern w:val="2"/>
          <w:sz w:val="20"/>
          <w:szCs w:val="20"/>
          <w:lang w:val="en-GB" w:eastAsia="zh-CN"/>
        </w:rPr>
        <w:t>Eur Psychiatry</w:t>
      </w:r>
      <w:r w:rsidRPr="000967C6">
        <w:rPr>
          <w:rFonts w:ascii="Book Antiqua" w:eastAsia="宋体" w:hAnsi="Book Antiqua" w:cs="Times New Roman"/>
          <w:kern w:val="2"/>
          <w:sz w:val="20"/>
          <w:szCs w:val="20"/>
          <w:lang w:val="en-GB" w:eastAsia="zh-CN"/>
        </w:rPr>
        <w:t xml:space="preserve"> 1998; </w:t>
      </w:r>
      <w:r w:rsidRPr="000967C6">
        <w:rPr>
          <w:rFonts w:ascii="Book Antiqua" w:eastAsia="宋体" w:hAnsi="Book Antiqua" w:cs="Times New Roman"/>
          <w:b/>
          <w:kern w:val="2"/>
          <w:sz w:val="20"/>
          <w:szCs w:val="20"/>
          <w:lang w:val="en-GB" w:eastAsia="zh-CN"/>
        </w:rPr>
        <w:t>13</w:t>
      </w:r>
      <w:r w:rsidRPr="000967C6">
        <w:rPr>
          <w:rFonts w:ascii="Book Antiqua" w:eastAsia="宋体" w:hAnsi="Book Antiqua" w:cs="Times New Roman"/>
          <w:kern w:val="2"/>
          <w:sz w:val="20"/>
          <w:szCs w:val="20"/>
          <w:lang w:val="en-GB" w:eastAsia="zh-CN"/>
        </w:rPr>
        <w:t>: 83-89 [PMID: 19698604 DOI: 10.1016/S0924-9338(98)80023-0]</w:t>
      </w:r>
    </w:p>
    <w:p w14:paraId="374A5E72"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30 </w:t>
      </w:r>
      <w:r w:rsidRPr="000967C6">
        <w:rPr>
          <w:rFonts w:ascii="Book Antiqua" w:eastAsia="宋体" w:hAnsi="Book Antiqua" w:cs="Times New Roman"/>
          <w:b/>
          <w:kern w:val="2"/>
          <w:sz w:val="20"/>
          <w:szCs w:val="20"/>
          <w:lang w:val="en-GB" w:eastAsia="zh-CN"/>
        </w:rPr>
        <w:t>Ghubash R</w:t>
      </w:r>
      <w:r w:rsidRPr="000967C6">
        <w:rPr>
          <w:rFonts w:ascii="Book Antiqua" w:eastAsia="宋体" w:hAnsi="Book Antiqua" w:cs="Times New Roman"/>
          <w:kern w:val="2"/>
          <w:sz w:val="20"/>
          <w:szCs w:val="20"/>
          <w:lang w:val="en-GB" w:eastAsia="zh-CN"/>
        </w:rPr>
        <w:t xml:space="preserve">, Abou-Saleh MT, Daradkeh TK. The validity of the Arabic Edinburgh Postnatal Depression Scale. </w:t>
      </w:r>
      <w:r w:rsidRPr="000967C6">
        <w:rPr>
          <w:rFonts w:ascii="Book Antiqua" w:eastAsia="宋体" w:hAnsi="Book Antiqua" w:cs="Times New Roman"/>
          <w:i/>
          <w:kern w:val="2"/>
          <w:sz w:val="20"/>
          <w:szCs w:val="20"/>
          <w:lang w:val="en-GB" w:eastAsia="zh-CN"/>
        </w:rPr>
        <w:t>Soc Psychiatry Psychiatr Epidemiol</w:t>
      </w:r>
      <w:r w:rsidRPr="000967C6">
        <w:rPr>
          <w:rFonts w:ascii="Book Antiqua" w:eastAsia="宋体" w:hAnsi="Book Antiqua" w:cs="Times New Roman"/>
          <w:kern w:val="2"/>
          <w:sz w:val="20"/>
          <w:szCs w:val="20"/>
          <w:lang w:val="en-GB" w:eastAsia="zh-CN"/>
        </w:rPr>
        <w:t xml:space="preserve"> 1997; </w:t>
      </w:r>
      <w:r w:rsidRPr="000967C6">
        <w:rPr>
          <w:rFonts w:ascii="Book Antiqua" w:eastAsia="宋体" w:hAnsi="Book Antiqua" w:cs="Times New Roman"/>
          <w:b/>
          <w:kern w:val="2"/>
          <w:sz w:val="20"/>
          <w:szCs w:val="20"/>
          <w:lang w:val="en-GB" w:eastAsia="zh-CN"/>
        </w:rPr>
        <w:t>32</w:t>
      </w:r>
      <w:r w:rsidRPr="000967C6">
        <w:rPr>
          <w:rFonts w:ascii="Book Antiqua" w:eastAsia="宋体" w:hAnsi="Book Antiqua" w:cs="Times New Roman"/>
          <w:kern w:val="2"/>
          <w:sz w:val="20"/>
          <w:szCs w:val="20"/>
          <w:lang w:val="en-GB" w:eastAsia="zh-CN"/>
        </w:rPr>
        <w:t>: 474-476 [PMID: 9409163]</w:t>
      </w:r>
    </w:p>
    <w:p w14:paraId="3B15FD94"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31 </w:t>
      </w:r>
      <w:r w:rsidRPr="000967C6">
        <w:rPr>
          <w:rFonts w:ascii="Book Antiqua" w:eastAsia="宋体" w:hAnsi="Book Antiqua" w:cs="Times New Roman"/>
          <w:b/>
          <w:kern w:val="2"/>
          <w:sz w:val="20"/>
          <w:szCs w:val="20"/>
          <w:lang w:val="en-GB" w:eastAsia="zh-CN"/>
        </w:rPr>
        <w:t>Lee DT</w:t>
      </w:r>
      <w:r w:rsidRPr="000967C6">
        <w:rPr>
          <w:rFonts w:ascii="Book Antiqua" w:eastAsia="宋体" w:hAnsi="Book Antiqua" w:cs="Times New Roman"/>
          <w:kern w:val="2"/>
          <w:sz w:val="20"/>
          <w:szCs w:val="20"/>
          <w:lang w:val="en-GB" w:eastAsia="zh-CN"/>
        </w:rPr>
        <w:t xml:space="preserve">, Yip SK, Chiu HF, Leung TY, Chan KP, Chau IO, Leung HC, Chung TK. Detecting postnatal depression in Chinese women. Validation of the Chinese version of the Edinburgh Postnatal Depression Scale. </w:t>
      </w:r>
      <w:r w:rsidRPr="000967C6">
        <w:rPr>
          <w:rFonts w:ascii="Book Antiqua" w:eastAsia="宋体" w:hAnsi="Book Antiqua" w:cs="Times New Roman"/>
          <w:i/>
          <w:kern w:val="2"/>
          <w:sz w:val="20"/>
          <w:szCs w:val="20"/>
          <w:lang w:val="en-GB" w:eastAsia="zh-CN"/>
        </w:rPr>
        <w:t>Br J Psychiatry</w:t>
      </w:r>
      <w:r w:rsidRPr="000967C6">
        <w:rPr>
          <w:rFonts w:ascii="Book Antiqua" w:eastAsia="宋体" w:hAnsi="Book Antiqua" w:cs="Times New Roman"/>
          <w:kern w:val="2"/>
          <w:sz w:val="20"/>
          <w:szCs w:val="20"/>
          <w:lang w:val="en-GB" w:eastAsia="zh-CN"/>
        </w:rPr>
        <w:t xml:space="preserve"> 1998; </w:t>
      </w:r>
      <w:r w:rsidRPr="000967C6">
        <w:rPr>
          <w:rFonts w:ascii="Book Antiqua" w:eastAsia="宋体" w:hAnsi="Book Antiqua" w:cs="Times New Roman"/>
          <w:b/>
          <w:kern w:val="2"/>
          <w:sz w:val="20"/>
          <w:szCs w:val="20"/>
          <w:lang w:val="en-GB" w:eastAsia="zh-CN"/>
        </w:rPr>
        <w:t>172</w:t>
      </w:r>
      <w:r w:rsidRPr="000967C6">
        <w:rPr>
          <w:rFonts w:ascii="Book Antiqua" w:eastAsia="宋体" w:hAnsi="Book Antiqua" w:cs="Times New Roman"/>
          <w:kern w:val="2"/>
          <w:sz w:val="20"/>
          <w:szCs w:val="20"/>
          <w:lang w:val="en-GB" w:eastAsia="zh-CN"/>
        </w:rPr>
        <w:t>: 433-437 [PMID: 9747407 DOI: 10.1192/bjp.172.5.433]</w:t>
      </w:r>
    </w:p>
    <w:p w14:paraId="55ADE49D"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32 </w:t>
      </w:r>
      <w:r w:rsidRPr="000967C6">
        <w:rPr>
          <w:rFonts w:ascii="Book Antiqua" w:eastAsia="宋体" w:hAnsi="Book Antiqua" w:cs="Times New Roman"/>
          <w:b/>
          <w:kern w:val="2"/>
          <w:sz w:val="20"/>
          <w:szCs w:val="20"/>
          <w:lang w:val="en-GB" w:eastAsia="zh-CN"/>
        </w:rPr>
        <w:t>Sasaki Y</w:t>
      </w:r>
      <w:r w:rsidRPr="000967C6">
        <w:rPr>
          <w:rFonts w:ascii="Book Antiqua" w:eastAsia="宋体" w:hAnsi="Book Antiqua" w:cs="Times New Roman"/>
          <w:kern w:val="2"/>
          <w:sz w:val="20"/>
          <w:szCs w:val="20"/>
          <w:lang w:val="en-GB" w:eastAsia="zh-CN"/>
        </w:rPr>
        <w:t xml:space="preserve">, Baba T, Oyama R, Fukumoto K, Haba G, Sasaki M. Re-evaluation of the Edinburgh Postnatal Depression Scale as screening for post-partum depression in Iwate Prefecture, Japan. </w:t>
      </w:r>
      <w:r w:rsidRPr="000967C6">
        <w:rPr>
          <w:rFonts w:ascii="Book Antiqua" w:eastAsia="宋体" w:hAnsi="Book Antiqua" w:cs="Times New Roman"/>
          <w:i/>
          <w:kern w:val="2"/>
          <w:sz w:val="20"/>
          <w:szCs w:val="20"/>
          <w:lang w:val="en-GB" w:eastAsia="zh-CN"/>
        </w:rPr>
        <w:t>J Obstet Gynaecol Res</w:t>
      </w:r>
      <w:r w:rsidRPr="000967C6">
        <w:rPr>
          <w:rFonts w:ascii="Book Antiqua" w:eastAsia="宋体" w:hAnsi="Book Antiqua" w:cs="Times New Roman"/>
          <w:kern w:val="2"/>
          <w:sz w:val="20"/>
          <w:szCs w:val="20"/>
          <w:lang w:val="en-GB" w:eastAsia="zh-CN"/>
        </w:rPr>
        <w:t xml:space="preserve"> 2019; </w:t>
      </w:r>
      <w:r w:rsidRPr="000967C6">
        <w:rPr>
          <w:rFonts w:ascii="Book Antiqua" w:eastAsia="宋体" w:hAnsi="Book Antiqua" w:cs="Times New Roman"/>
          <w:b/>
          <w:kern w:val="2"/>
          <w:sz w:val="20"/>
          <w:szCs w:val="20"/>
          <w:lang w:val="en-GB" w:eastAsia="zh-CN"/>
        </w:rPr>
        <w:t>45</w:t>
      </w:r>
      <w:r w:rsidRPr="000967C6">
        <w:rPr>
          <w:rFonts w:ascii="Book Antiqua" w:eastAsia="宋体" w:hAnsi="Book Antiqua" w:cs="Times New Roman"/>
          <w:kern w:val="2"/>
          <w:sz w:val="20"/>
          <w:szCs w:val="20"/>
          <w:lang w:val="en-GB" w:eastAsia="zh-CN"/>
        </w:rPr>
        <w:t>: 1876-1883 [PMID: 31215159 DOI: 10.1111/jog.14042]</w:t>
      </w:r>
    </w:p>
    <w:p w14:paraId="0B2850AD" w14:textId="77777777" w:rsidR="003A21A0" w:rsidRPr="000967C6" w:rsidRDefault="003A21A0" w:rsidP="008F7F0F">
      <w:pPr>
        <w:widowControl w:val="0"/>
        <w:adjustRightInd w:val="0"/>
        <w:snapToGrid w:val="0"/>
        <w:spacing w:after="0" w:line="360" w:lineRule="auto"/>
        <w:jc w:val="both"/>
        <w:rPr>
          <w:rFonts w:ascii="Book Antiqua" w:eastAsia="宋体" w:hAnsi="Book Antiqua" w:cs="Times New Roman"/>
          <w:kern w:val="2"/>
          <w:sz w:val="20"/>
          <w:szCs w:val="20"/>
          <w:lang w:val="en-GB" w:eastAsia="zh-CN"/>
        </w:rPr>
      </w:pPr>
      <w:r w:rsidRPr="000967C6">
        <w:rPr>
          <w:rFonts w:ascii="Book Antiqua" w:eastAsia="宋体" w:hAnsi="Book Antiqua" w:cs="Times New Roman"/>
          <w:kern w:val="2"/>
          <w:sz w:val="20"/>
          <w:szCs w:val="20"/>
          <w:lang w:val="en-GB" w:eastAsia="zh-CN"/>
        </w:rPr>
        <w:t xml:space="preserve">33 </w:t>
      </w:r>
      <w:r w:rsidRPr="000967C6">
        <w:rPr>
          <w:rFonts w:ascii="Book Antiqua" w:eastAsia="宋体" w:hAnsi="Book Antiqua" w:cs="Times New Roman"/>
          <w:b/>
          <w:kern w:val="2"/>
          <w:sz w:val="20"/>
          <w:szCs w:val="20"/>
          <w:lang w:val="en-GB" w:eastAsia="zh-CN"/>
        </w:rPr>
        <w:t>Stein A</w:t>
      </w:r>
      <w:r w:rsidRPr="000967C6">
        <w:rPr>
          <w:rFonts w:ascii="Book Antiqua" w:eastAsia="宋体" w:hAnsi="Book Antiqua" w:cs="Times New Roman"/>
          <w:kern w:val="2"/>
          <w:sz w:val="20"/>
          <w:szCs w:val="20"/>
          <w:lang w:val="en-GB" w:eastAsia="zh-CN"/>
        </w:rPr>
        <w:t xml:space="preserve">, Netsi E, Lawrence PJ, Granger C, Kempton C, Craske MG, Nickless A, Mollison J, Stewart DA, Rapa E, West V, Scerif G, Cooper PJ, Murray L. Mitigating the effect of persistent postnatal depression on </w:t>
      </w:r>
      <w:r w:rsidRPr="000967C6">
        <w:rPr>
          <w:rFonts w:ascii="Book Antiqua" w:eastAsia="宋体" w:hAnsi="Book Antiqua" w:cs="Times New Roman"/>
          <w:kern w:val="2"/>
          <w:sz w:val="20"/>
          <w:szCs w:val="20"/>
          <w:lang w:val="en-GB" w:eastAsia="zh-CN"/>
        </w:rPr>
        <w:lastRenderedPageBreak/>
        <w:t xml:space="preserve">child outcomes through an intervention to treat depression and improve parenting: a randomised controlled trial. </w:t>
      </w:r>
      <w:r w:rsidRPr="000967C6">
        <w:rPr>
          <w:rFonts w:ascii="Book Antiqua" w:eastAsia="宋体" w:hAnsi="Book Antiqua" w:cs="Times New Roman"/>
          <w:i/>
          <w:kern w:val="2"/>
          <w:sz w:val="20"/>
          <w:szCs w:val="20"/>
          <w:lang w:val="en-GB" w:eastAsia="zh-CN"/>
        </w:rPr>
        <w:t>Lancet Psychiatry</w:t>
      </w:r>
      <w:r w:rsidRPr="000967C6">
        <w:rPr>
          <w:rFonts w:ascii="Book Antiqua" w:eastAsia="宋体" w:hAnsi="Book Antiqua" w:cs="Times New Roman"/>
          <w:kern w:val="2"/>
          <w:sz w:val="20"/>
          <w:szCs w:val="20"/>
          <w:lang w:val="en-GB" w:eastAsia="zh-CN"/>
        </w:rPr>
        <w:t xml:space="preserve"> 2018; </w:t>
      </w:r>
      <w:r w:rsidRPr="000967C6">
        <w:rPr>
          <w:rFonts w:ascii="Book Antiqua" w:eastAsia="宋体" w:hAnsi="Book Antiqua" w:cs="Times New Roman"/>
          <w:b/>
          <w:kern w:val="2"/>
          <w:sz w:val="20"/>
          <w:szCs w:val="20"/>
          <w:lang w:val="en-GB" w:eastAsia="zh-CN"/>
        </w:rPr>
        <w:t>5</w:t>
      </w:r>
      <w:r w:rsidRPr="000967C6">
        <w:rPr>
          <w:rFonts w:ascii="Book Antiqua" w:eastAsia="宋体" w:hAnsi="Book Antiqua" w:cs="Times New Roman"/>
          <w:kern w:val="2"/>
          <w:sz w:val="20"/>
          <w:szCs w:val="20"/>
          <w:lang w:val="en-GB" w:eastAsia="zh-CN"/>
        </w:rPr>
        <w:t>: 134-144 [PMID: 29413138 DOI: 10.1016/S2215-0366(18)30006-3]</w:t>
      </w:r>
    </w:p>
    <w:p w14:paraId="0B6536DB" w14:textId="3D7A66E0" w:rsidR="003A21A0" w:rsidRPr="000967C6" w:rsidRDefault="003A21A0" w:rsidP="008F7F0F">
      <w:pPr>
        <w:widowControl w:val="0"/>
        <w:adjustRightInd w:val="0"/>
        <w:snapToGrid w:val="0"/>
        <w:spacing w:after="0" w:line="360" w:lineRule="auto"/>
        <w:jc w:val="both"/>
        <w:rPr>
          <w:rFonts w:ascii="Book Antiqua" w:hAnsi="Book Antiqua" w:cs="Arial"/>
          <w:color w:val="81878C"/>
          <w:sz w:val="20"/>
          <w:szCs w:val="20"/>
          <w:lang w:val="en-GB" w:eastAsia="zh-CN"/>
        </w:rPr>
      </w:pPr>
      <w:r w:rsidRPr="000967C6">
        <w:rPr>
          <w:rFonts w:ascii="Book Antiqua" w:hAnsi="Book Antiqua" w:cs="Arial"/>
          <w:color w:val="81878C"/>
          <w:sz w:val="20"/>
          <w:szCs w:val="20"/>
          <w:lang w:val="en-GB" w:eastAsia="zh-CN"/>
        </w:rPr>
        <w:br w:type="page"/>
      </w:r>
    </w:p>
    <w:p w14:paraId="19EE93A8" w14:textId="77777777" w:rsidR="003A21A0" w:rsidRPr="000967C6" w:rsidRDefault="003A21A0"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lastRenderedPageBreak/>
        <w:t>Footnotes</w:t>
      </w:r>
    </w:p>
    <w:p w14:paraId="4913CECC" w14:textId="70537258" w:rsidR="003A21A0" w:rsidRPr="000967C6" w:rsidRDefault="003A21A0" w:rsidP="008F7F0F">
      <w:pPr>
        <w:autoSpaceDE w:val="0"/>
        <w:autoSpaceDN w:val="0"/>
        <w:adjustRightInd w:val="0"/>
        <w:snapToGrid w:val="0"/>
        <w:spacing w:after="0" w:line="360" w:lineRule="auto"/>
        <w:rPr>
          <w:rFonts w:ascii="Book Antiqua" w:hAnsi="Book Antiqua" w:cs="TimesNewRomanPSMT"/>
          <w:sz w:val="20"/>
          <w:szCs w:val="20"/>
          <w:lang w:val="en-GB"/>
        </w:rPr>
      </w:pPr>
      <w:r w:rsidRPr="000967C6">
        <w:rPr>
          <w:rFonts w:ascii="Book Antiqua" w:hAnsi="Book Antiqua" w:cs="Tahoma"/>
          <w:b/>
          <w:sz w:val="20"/>
          <w:szCs w:val="20"/>
          <w:lang w:val="en-GB"/>
        </w:rPr>
        <w:t>Conflict-of-interest statement:</w:t>
      </w:r>
      <w:r w:rsidRPr="000967C6">
        <w:rPr>
          <w:rFonts w:ascii="Book Antiqua" w:hAnsi="Book Antiqua" w:cs="Tahoma"/>
          <w:sz w:val="20"/>
          <w:szCs w:val="20"/>
          <w:lang w:val="en-GB"/>
        </w:rPr>
        <w:t xml:space="preserve"> </w:t>
      </w:r>
      <w:r w:rsidRPr="000967C6">
        <w:rPr>
          <w:rFonts w:ascii="Book Antiqua" w:hAnsi="Book Antiqua" w:cs="TimesNewRomanPSMT"/>
          <w:sz w:val="20"/>
          <w:szCs w:val="20"/>
          <w:lang w:val="en-GB"/>
        </w:rPr>
        <w:t>The authors declare that they have no conflict of interest.</w:t>
      </w:r>
    </w:p>
    <w:p w14:paraId="17F13FC7" w14:textId="77777777" w:rsidR="003A21A0" w:rsidRPr="000967C6" w:rsidRDefault="003A21A0" w:rsidP="008F7F0F">
      <w:pPr>
        <w:autoSpaceDE w:val="0"/>
        <w:autoSpaceDN w:val="0"/>
        <w:adjustRightInd w:val="0"/>
        <w:snapToGrid w:val="0"/>
        <w:spacing w:after="0" w:line="360" w:lineRule="auto"/>
        <w:rPr>
          <w:rFonts w:ascii="Book Antiqua" w:hAnsi="Book Antiqua" w:cs="Tahoma"/>
          <w:sz w:val="20"/>
          <w:szCs w:val="20"/>
          <w:lang w:val="en-GB" w:eastAsia="zh-CN"/>
        </w:rPr>
      </w:pPr>
    </w:p>
    <w:p w14:paraId="61EFDF66" w14:textId="684DA10C" w:rsidR="001B30AA" w:rsidRPr="000967C6" w:rsidRDefault="001B30AA" w:rsidP="008F7F0F">
      <w:pPr>
        <w:autoSpaceDE w:val="0"/>
        <w:autoSpaceDN w:val="0"/>
        <w:adjustRightInd w:val="0"/>
        <w:snapToGrid w:val="0"/>
        <w:spacing w:after="0" w:line="360" w:lineRule="auto"/>
        <w:jc w:val="both"/>
        <w:rPr>
          <w:rFonts w:ascii="Book Antiqua" w:hAnsi="Book Antiqua" w:cs="Tahoma"/>
          <w:sz w:val="20"/>
          <w:szCs w:val="20"/>
          <w:lang w:val="en-GB" w:eastAsia="zh-CN"/>
        </w:rPr>
      </w:pPr>
      <w:r w:rsidRPr="000967C6">
        <w:rPr>
          <w:rFonts w:ascii="Book Antiqua" w:hAnsi="Book Antiqua" w:cs="Tahoma"/>
          <w:b/>
          <w:sz w:val="20"/>
          <w:szCs w:val="20"/>
          <w:lang w:val="en-GB" w:eastAsia="zh-CN"/>
        </w:rPr>
        <w:t xml:space="preserve">PRISMA 2009 Checklist statement: </w:t>
      </w:r>
      <w:r w:rsidRPr="000967C6">
        <w:rPr>
          <w:rFonts w:ascii="Book Antiqua" w:hAnsi="Book Antiqua" w:cs="Tahoma"/>
          <w:sz w:val="20"/>
          <w:szCs w:val="20"/>
          <w:lang w:val="en-GB" w:eastAsia="zh-CN"/>
        </w:rPr>
        <w:t>The authors prepared the research paper after reading the PRSIMA checklist 2009.</w:t>
      </w:r>
    </w:p>
    <w:p w14:paraId="052828E6" w14:textId="77777777" w:rsidR="001B30AA" w:rsidRPr="000967C6" w:rsidRDefault="001B30AA" w:rsidP="008F7F0F">
      <w:pPr>
        <w:autoSpaceDE w:val="0"/>
        <w:autoSpaceDN w:val="0"/>
        <w:adjustRightInd w:val="0"/>
        <w:snapToGrid w:val="0"/>
        <w:spacing w:after="0" w:line="360" w:lineRule="auto"/>
        <w:rPr>
          <w:rFonts w:ascii="Book Antiqua" w:hAnsi="Book Antiqua" w:cs="Tahoma"/>
          <w:sz w:val="20"/>
          <w:szCs w:val="20"/>
          <w:lang w:val="en-GB" w:eastAsia="zh-CN"/>
        </w:rPr>
      </w:pPr>
    </w:p>
    <w:p w14:paraId="3544BCD7" w14:textId="11B27028" w:rsidR="003A21A0" w:rsidRPr="000967C6" w:rsidRDefault="003A21A0" w:rsidP="008F7F0F">
      <w:pPr>
        <w:adjustRightInd w:val="0"/>
        <w:snapToGrid w:val="0"/>
        <w:spacing w:after="0" w:line="360" w:lineRule="auto"/>
        <w:jc w:val="both"/>
        <w:rPr>
          <w:rFonts w:ascii="Book Antiqua" w:hAnsi="Book Antiqua"/>
          <w:color w:val="000000"/>
          <w:sz w:val="20"/>
          <w:szCs w:val="20"/>
          <w:lang w:val="en-GB"/>
        </w:rPr>
      </w:pPr>
      <w:bookmarkStart w:id="39" w:name="OLE_LINK507"/>
      <w:bookmarkStart w:id="40" w:name="OLE_LINK506"/>
      <w:bookmarkStart w:id="41" w:name="OLE_LINK496"/>
      <w:bookmarkStart w:id="42" w:name="OLE_LINK479"/>
      <w:bookmarkStart w:id="43" w:name="OLE_LINK1"/>
      <w:bookmarkStart w:id="44" w:name="OLE_LINK66"/>
      <w:bookmarkStart w:id="45" w:name="OLE_LINK67"/>
      <w:r w:rsidRPr="000967C6">
        <w:rPr>
          <w:rFonts w:ascii="Book Antiqua" w:hAnsi="Book Antiqua"/>
          <w:b/>
          <w:color w:val="000000"/>
          <w:sz w:val="20"/>
          <w:szCs w:val="20"/>
          <w:lang w:val="en-GB"/>
        </w:rPr>
        <w:t xml:space="preserve">Open-Access: </w:t>
      </w:r>
      <w:bookmarkStart w:id="46" w:name="OLE_LINK171"/>
      <w:bookmarkStart w:id="47" w:name="OLE_LINK172"/>
      <w:bookmarkStart w:id="48" w:name="OLE_LINK144"/>
      <w:bookmarkStart w:id="49" w:name="OLE_LINK146"/>
      <w:bookmarkEnd w:id="39"/>
      <w:bookmarkEnd w:id="40"/>
      <w:bookmarkEnd w:id="41"/>
      <w:bookmarkEnd w:id="42"/>
      <w:r w:rsidRPr="000967C6">
        <w:rPr>
          <w:rFonts w:ascii="Book Antiqua" w:hAnsi="Book Antiqua"/>
          <w:color w:val="000000"/>
          <w:sz w:val="20"/>
          <w:szCs w:val="20"/>
          <w:lang w:val="en-GB"/>
        </w:rPr>
        <w:t xml:space="preserve">This article is an open-access </w:t>
      </w:r>
      <w:r w:rsidRPr="000967C6">
        <w:rPr>
          <w:rFonts w:ascii="Book Antiqua" w:hAnsi="Book Antiqua"/>
          <w:sz w:val="20"/>
          <w:szCs w:val="20"/>
          <w:lang w:val="en-GB"/>
        </w:rPr>
        <w:t xml:space="preserve">article that was selected </w:t>
      </w:r>
      <w:r w:rsidRPr="000967C6">
        <w:rPr>
          <w:rFonts w:ascii="Book Antiqua" w:hAnsi="Book Antiqua"/>
          <w:color w:val="000000"/>
          <w:sz w:val="20"/>
          <w:szCs w:val="20"/>
          <w:lang w:val="en-GB"/>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3"/>
      <w:bookmarkEnd w:id="46"/>
      <w:bookmarkEnd w:id="47"/>
    </w:p>
    <w:bookmarkEnd w:id="48"/>
    <w:bookmarkEnd w:id="49"/>
    <w:p w14:paraId="290D4778" w14:textId="77777777" w:rsidR="003A21A0" w:rsidRPr="000967C6" w:rsidRDefault="003A21A0" w:rsidP="008F7F0F">
      <w:pPr>
        <w:adjustRightInd w:val="0"/>
        <w:snapToGrid w:val="0"/>
        <w:spacing w:after="0" w:line="360" w:lineRule="auto"/>
        <w:rPr>
          <w:rFonts w:ascii="Book Antiqua" w:hAnsi="Book Antiqua" w:cs="DengXian"/>
          <w:b/>
          <w:bCs/>
          <w:sz w:val="20"/>
          <w:szCs w:val="20"/>
          <w:lang w:val="en-GB"/>
        </w:rPr>
      </w:pPr>
    </w:p>
    <w:p w14:paraId="7D7B8561" w14:textId="77777777" w:rsidR="003A21A0" w:rsidRPr="000967C6" w:rsidRDefault="003A21A0" w:rsidP="008F7F0F">
      <w:pPr>
        <w:adjustRightInd w:val="0"/>
        <w:snapToGrid w:val="0"/>
        <w:spacing w:after="0" w:line="360" w:lineRule="auto"/>
        <w:rPr>
          <w:rFonts w:ascii="Book Antiqua" w:hAnsi="Book Antiqua" w:cs="宋体"/>
          <w:sz w:val="20"/>
          <w:szCs w:val="20"/>
          <w:lang w:val="en-GB"/>
        </w:rPr>
      </w:pPr>
      <w:bookmarkStart w:id="50" w:name="OLE_LINK120"/>
      <w:bookmarkStart w:id="51" w:name="OLE_LINK121"/>
      <w:r w:rsidRPr="000967C6">
        <w:rPr>
          <w:rFonts w:ascii="Book Antiqua" w:hAnsi="Book Antiqua" w:cs="宋体"/>
          <w:b/>
          <w:sz w:val="20"/>
          <w:szCs w:val="20"/>
          <w:lang w:val="en-GB"/>
        </w:rPr>
        <w:t>Manuscript source:</w:t>
      </w:r>
      <w:r w:rsidRPr="000967C6">
        <w:rPr>
          <w:rFonts w:ascii="Book Antiqua" w:hAnsi="Book Antiqua" w:cs="宋体"/>
          <w:sz w:val="20"/>
          <w:szCs w:val="20"/>
          <w:lang w:val="en-GB"/>
        </w:rPr>
        <w:t> Invited manuscript</w:t>
      </w:r>
    </w:p>
    <w:p w14:paraId="06B8E2B0" w14:textId="77777777" w:rsidR="003A21A0" w:rsidRPr="000967C6" w:rsidRDefault="003A21A0" w:rsidP="008F7F0F">
      <w:pPr>
        <w:adjustRightInd w:val="0"/>
        <w:snapToGrid w:val="0"/>
        <w:spacing w:after="0" w:line="360" w:lineRule="auto"/>
        <w:rPr>
          <w:rFonts w:ascii="Book Antiqua" w:hAnsi="Book Antiqua" w:cs="宋体"/>
          <w:sz w:val="20"/>
          <w:szCs w:val="20"/>
          <w:lang w:val="en-GB"/>
        </w:rPr>
      </w:pPr>
    </w:p>
    <w:p w14:paraId="12A5A801" w14:textId="0646DCE4" w:rsidR="003A21A0" w:rsidRPr="000967C6" w:rsidRDefault="003A21A0" w:rsidP="008F7F0F">
      <w:pPr>
        <w:adjustRightInd w:val="0"/>
        <w:snapToGrid w:val="0"/>
        <w:spacing w:after="0" w:line="360" w:lineRule="auto"/>
        <w:rPr>
          <w:rFonts w:ascii="Book Antiqua" w:hAnsi="Book Antiqua"/>
          <w:b/>
          <w:sz w:val="20"/>
          <w:szCs w:val="20"/>
          <w:lang w:val="en-GB"/>
        </w:rPr>
      </w:pPr>
      <w:r w:rsidRPr="000967C6">
        <w:rPr>
          <w:rFonts w:ascii="Book Antiqua" w:hAnsi="Book Antiqua"/>
          <w:b/>
          <w:sz w:val="20"/>
          <w:szCs w:val="20"/>
          <w:lang w:val="en-GB"/>
        </w:rPr>
        <w:t>Peer-review started:</w:t>
      </w:r>
      <w:r w:rsidRPr="000967C6">
        <w:rPr>
          <w:rFonts w:ascii="Book Antiqua" w:hAnsi="Book Antiqua"/>
          <w:sz w:val="20"/>
          <w:szCs w:val="20"/>
          <w:lang w:val="en-GB"/>
        </w:rPr>
        <w:t xml:space="preserve"> </w:t>
      </w:r>
      <w:r w:rsidR="009C60C0" w:rsidRPr="000967C6">
        <w:rPr>
          <w:rFonts w:ascii="Book Antiqua" w:hAnsi="Book Antiqua"/>
          <w:sz w:val="20"/>
          <w:szCs w:val="20"/>
          <w:lang w:val="en-GB"/>
        </w:rPr>
        <w:t xml:space="preserve">December </w:t>
      </w:r>
      <w:r w:rsidR="009C60C0" w:rsidRPr="000967C6">
        <w:rPr>
          <w:rFonts w:ascii="Book Antiqua" w:hAnsi="Book Antiqua"/>
          <w:sz w:val="20"/>
          <w:szCs w:val="20"/>
          <w:lang w:val="en-GB" w:eastAsia="zh-CN"/>
        </w:rPr>
        <w:t>20</w:t>
      </w:r>
      <w:r w:rsidRPr="000967C6">
        <w:rPr>
          <w:rFonts w:ascii="Book Antiqua" w:hAnsi="Book Antiqua"/>
          <w:sz w:val="20"/>
          <w:szCs w:val="20"/>
          <w:lang w:val="en-GB"/>
        </w:rPr>
        <w:t xml:space="preserve">, </w:t>
      </w:r>
      <w:r w:rsidR="009C60C0" w:rsidRPr="000967C6">
        <w:rPr>
          <w:rFonts w:ascii="Book Antiqua" w:hAnsi="Book Antiqua"/>
          <w:sz w:val="20"/>
          <w:szCs w:val="20"/>
          <w:lang w:val="en-GB" w:eastAsia="zh-CN"/>
        </w:rPr>
        <w:t>20</w:t>
      </w:r>
      <w:r w:rsidR="0096575A" w:rsidRPr="000967C6">
        <w:rPr>
          <w:rFonts w:ascii="Book Antiqua" w:hAnsi="Book Antiqua"/>
          <w:sz w:val="20"/>
          <w:szCs w:val="20"/>
          <w:lang w:val="en-GB" w:eastAsia="zh-CN"/>
        </w:rPr>
        <w:t>19</w:t>
      </w:r>
      <w:r w:rsidRPr="000967C6">
        <w:rPr>
          <w:rFonts w:ascii="Book Antiqua" w:hAnsi="Book Antiqua"/>
          <w:sz w:val="20"/>
          <w:szCs w:val="20"/>
          <w:lang w:val="en-GB"/>
        </w:rPr>
        <w:t xml:space="preserve"> </w:t>
      </w:r>
    </w:p>
    <w:p w14:paraId="782AF6BE" w14:textId="5792C1FA" w:rsidR="003A21A0" w:rsidRPr="000967C6" w:rsidRDefault="003A21A0" w:rsidP="008F7F0F">
      <w:pPr>
        <w:adjustRightInd w:val="0"/>
        <w:snapToGrid w:val="0"/>
        <w:spacing w:after="0" w:line="360" w:lineRule="auto"/>
        <w:rPr>
          <w:rFonts w:ascii="Book Antiqua" w:hAnsi="Book Antiqua"/>
          <w:b/>
          <w:sz w:val="20"/>
          <w:szCs w:val="20"/>
          <w:lang w:val="en-GB" w:eastAsia="zh-CN"/>
        </w:rPr>
      </w:pPr>
      <w:r w:rsidRPr="000967C6">
        <w:rPr>
          <w:rFonts w:ascii="Book Antiqua" w:hAnsi="Book Antiqua"/>
          <w:b/>
          <w:sz w:val="20"/>
          <w:szCs w:val="20"/>
          <w:lang w:val="en-GB"/>
        </w:rPr>
        <w:t>First decision:</w:t>
      </w:r>
      <w:r w:rsidRPr="000967C6">
        <w:rPr>
          <w:rFonts w:ascii="Book Antiqua" w:hAnsi="Book Antiqua"/>
          <w:sz w:val="20"/>
          <w:szCs w:val="20"/>
          <w:lang w:val="en-GB"/>
        </w:rPr>
        <w:t xml:space="preserve"> </w:t>
      </w:r>
      <w:r w:rsidR="007177AA" w:rsidRPr="000967C6">
        <w:rPr>
          <w:rFonts w:ascii="Book Antiqua" w:hAnsi="Book Antiqua"/>
          <w:sz w:val="20"/>
          <w:szCs w:val="20"/>
          <w:lang w:val="en-GB"/>
        </w:rPr>
        <w:t xml:space="preserve">February </w:t>
      </w:r>
      <w:r w:rsidR="007177AA" w:rsidRPr="000967C6">
        <w:rPr>
          <w:rFonts w:ascii="Book Antiqua" w:hAnsi="Book Antiqua"/>
          <w:sz w:val="20"/>
          <w:szCs w:val="20"/>
          <w:lang w:val="en-GB" w:eastAsia="zh-CN"/>
        </w:rPr>
        <w:t>19</w:t>
      </w:r>
      <w:r w:rsidRPr="000967C6">
        <w:rPr>
          <w:rFonts w:ascii="Book Antiqua" w:hAnsi="Book Antiqua"/>
          <w:sz w:val="20"/>
          <w:szCs w:val="20"/>
          <w:lang w:val="en-GB"/>
        </w:rPr>
        <w:t xml:space="preserve">, </w:t>
      </w:r>
      <w:r w:rsidR="007177AA" w:rsidRPr="000967C6">
        <w:rPr>
          <w:rFonts w:ascii="Book Antiqua" w:hAnsi="Book Antiqua"/>
          <w:sz w:val="20"/>
          <w:szCs w:val="20"/>
          <w:lang w:val="en-GB" w:eastAsia="zh-CN"/>
        </w:rPr>
        <w:t>2020</w:t>
      </w:r>
    </w:p>
    <w:p w14:paraId="2348C2B3" w14:textId="77777777" w:rsidR="003A21A0" w:rsidRPr="000967C6" w:rsidRDefault="003A21A0" w:rsidP="008F7F0F">
      <w:pPr>
        <w:adjustRightInd w:val="0"/>
        <w:snapToGrid w:val="0"/>
        <w:spacing w:after="0" w:line="360" w:lineRule="auto"/>
        <w:rPr>
          <w:rFonts w:ascii="Book Antiqua" w:hAnsi="Book Antiqua"/>
          <w:sz w:val="20"/>
          <w:szCs w:val="20"/>
          <w:lang w:val="en-GB"/>
        </w:rPr>
      </w:pPr>
      <w:r w:rsidRPr="000967C6">
        <w:rPr>
          <w:rFonts w:ascii="Book Antiqua" w:hAnsi="Book Antiqua"/>
          <w:b/>
          <w:sz w:val="20"/>
          <w:szCs w:val="20"/>
          <w:lang w:val="en-GB"/>
        </w:rPr>
        <w:t>Article in press:</w:t>
      </w:r>
      <w:r w:rsidRPr="000967C6">
        <w:rPr>
          <w:rFonts w:ascii="Book Antiqua" w:hAnsi="Book Antiqua"/>
          <w:sz w:val="20"/>
          <w:szCs w:val="20"/>
          <w:lang w:val="en-GB"/>
        </w:rPr>
        <w:t xml:space="preserve"> </w:t>
      </w:r>
    </w:p>
    <w:p w14:paraId="39620141" w14:textId="77777777" w:rsidR="003A21A0" w:rsidRPr="000967C6" w:rsidRDefault="003A21A0" w:rsidP="008F7F0F">
      <w:pPr>
        <w:adjustRightInd w:val="0"/>
        <w:snapToGrid w:val="0"/>
        <w:spacing w:after="0" w:line="360" w:lineRule="auto"/>
        <w:rPr>
          <w:rFonts w:ascii="Book Antiqua" w:hAnsi="Book Antiqua"/>
          <w:sz w:val="20"/>
          <w:szCs w:val="20"/>
          <w:lang w:val="en-GB"/>
        </w:rPr>
      </w:pPr>
    </w:p>
    <w:p w14:paraId="7FD6E53D" w14:textId="013AB2B1" w:rsidR="003A21A0" w:rsidRPr="000967C6" w:rsidRDefault="003A21A0" w:rsidP="008F7F0F">
      <w:pPr>
        <w:adjustRightInd w:val="0"/>
        <w:snapToGrid w:val="0"/>
        <w:spacing w:after="0" w:line="360" w:lineRule="auto"/>
        <w:rPr>
          <w:rFonts w:ascii="Book Antiqua" w:hAnsi="Book Antiqua" w:cs="Helvetica"/>
          <w:b/>
          <w:sz w:val="20"/>
          <w:szCs w:val="20"/>
          <w:lang w:val="en-GB"/>
        </w:rPr>
      </w:pPr>
      <w:r w:rsidRPr="000967C6">
        <w:rPr>
          <w:rFonts w:ascii="Book Antiqua" w:hAnsi="Book Antiqua" w:cs="Helvetica"/>
          <w:b/>
          <w:sz w:val="20"/>
          <w:szCs w:val="20"/>
          <w:lang w:val="en-GB"/>
        </w:rPr>
        <w:t xml:space="preserve">Specialty type: </w:t>
      </w:r>
      <w:r w:rsidR="00DB188F" w:rsidRPr="000967C6">
        <w:rPr>
          <w:rFonts w:ascii="Book Antiqua" w:eastAsia="微软雅黑" w:hAnsi="Book Antiqua" w:cs="宋体"/>
          <w:sz w:val="20"/>
          <w:szCs w:val="20"/>
          <w:lang w:val="en-GB"/>
        </w:rPr>
        <w:t>Psychiatry</w:t>
      </w:r>
    </w:p>
    <w:p w14:paraId="72255210" w14:textId="49FAE906" w:rsidR="003A21A0" w:rsidRPr="000967C6" w:rsidRDefault="003A21A0" w:rsidP="008F7F0F">
      <w:pPr>
        <w:adjustRightInd w:val="0"/>
        <w:snapToGrid w:val="0"/>
        <w:spacing w:after="0" w:line="360" w:lineRule="auto"/>
        <w:rPr>
          <w:rFonts w:ascii="Book Antiqua" w:hAnsi="Book Antiqua" w:cs="Helvetica"/>
          <w:b/>
          <w:sz w:val="20"/>
          <w:szCs w:val="20"/>
          <w:lang w:val="en-GB" w:eastAsia="zh-CN"/>
        </w:rPr>
      </w:pPr>
      <w:r w:rsidRPr="000967C6">
        <w:rPr>
          <w:rFonts w:ascii="Book Antiqua" w:hAnsi="Book Antiqua" w:cs="Helvetica"/>
          <w:b/>
          <w:sz w:val="20"/>
          <w:szCs w:val="20"/>
          <w:lang w:val="en-GB"/>
        </w:rPr>
        <w:t xml:space="preserve">Country of origin: </w:t>
      </w:r>
      <w:r w:rsidR="005C7EC7" w:rsidRPr="000967C6">
        <w:rPr>
          <w:rFonts w:ascii="Book Antiqua" w:hAnsi="Book Antiqua"/>
          <w:sz w:val="20"/>
          <w:szCs w:val="20"/>
          <w:lang w:val="en-GB" w:eastAsia="zh-CN"/>
        </w:rPr>
        <w:t>India</w:t>
      </w:r>
    </w:p>
    <w:p w14:paraId="1CCA283A" w14:textId="77777777" w:rsidR="003A21A0" w:rsidRPr="000967C6" w:rsidRDefault="003A21A0" w:rsidP="008F7F0F">
      <w:pPr>
        <w:adjustRightInd w:val="0"/>
        <w:snapToGrid w:val="0"/>
        <w:spacing w:after="0" w:line="360" w:lineRule="auto"/>
        <w:rPr>
          <w:rFonts w:ascii="Book Antiqua" w:hAnsi="Book Antiqua" w:cs="Helvetica"/>
          <w:b/>
          <w:sz w:val="20"/>
          <w:szCs w:val="20"/>
          <w:lang w:val="en-GB"/>
        </w:rPr>
      </w:pPr>
      <w:r w:rsidRPr="000967C6">
        <w:rPr>
          <w:rFonts w:ascii="Book Antiqua" w:hAnsi="Book Antiqua" w:cs="Helvetica"/>
          <w:b/>
          <w:sz w:val="20"/>
          <w:szCs w:val="20"/>
          <w:lang w:val="en-GB"/>
        </w:rPr>
        <w:t>Peer-review report classification</w:t>
      </w:r>
    </w:p>
    <w:p w14:paraId="1275E8A7" w14:textId="77777777" w:rsidR="003A21A0" w:rsidRPr="000967C6" w:rsidRDefault="003A21A0" w:rsidP="008F7F0F">
      <w:pPr>
        <w:adjustRightInd w:val="0"/>
        <w:snapToGrid w:val="0"/>
        <w:spacing w:after="0" w:line="360" w:lineRule="auto"/>
        <w:rPr>
          <w:rFonts w:ascii="Book Antiqua" w:hAnsi="Book Antiqua" w:cs="Helvetica"/>
          <w:sz w:val="20"/>
          <w:szCs w:val="20"/>
          <w:lang w:val="en-GB"/>
        </w:rPr>
      </w:pPr>
      <w:r w:rsidRPr="000967C6">
        <w:rPr>
          <w:rFonts w:ascii="Book Antiqua" w:hAnsi="Book Antiqua" w:cs="Helvetica"/>
          <w:sz w:val="20"/>
          <w:szCs w:val="20"/>
          <w:lang w:val="en-GB"/>
        </w:rPr>
        <w:t>Grade A (Excellent): 0</w:t>
      </w:r>
    </w:p>
    <w:p w14:paraId="506B0F41" w14:textId="76DF0FA0" w:rsidR="003A21A0" w:rsidRPr="000967C6" w:rsidRDefault="003A21A0" w:rsidP="008F7F0F">
      <w:pPr>
        <w:adjustRightInd w:val="0"/>
        <w:snapToGrid w:val="0"/>
        <w:spacing w:after="0" w:line="360" w:lineRule="auto"/>
        <w:rPr>
          <w:rFonts w:ascii="Book Antiqua" w:hAnsi="Book Antiqua" w:cs="Helvetica"/>
          <w:sz w:val="20"/>
          <w:szCs w:val="20"/>
          <w:lang w:val="en-GB"/>
        </w:rPr>
      </w:pPr>
      <w:r w:rsidRPr="000967C6">
        <w:rPr>
          <w:rFonts w:ascii="Book Antiqua" w:hAnsi="Book Antiqua" w:cs="Helvetica"/>
          <w:sz w:val="20"/>
          <w:szCs w:val="20"/>
          <w:lang w:val="en-GB"/>
        </w:rPr>
        <w:t xml:space="preserve">Grade B (Very good): </w:t>
      </w:r>
      <w:r w:rsidR="005C7EC7" w:rsidRPr="000967C6">
        <w:rPr>
          <w:rFonts w:ascii="Book Antiqua" w:hAnsi="Book Antiqua" w:cs="Helvetica"/>
          <w:sz w:val="20"/>
          <w:szCs w:val="20"/>
          <w:lang w:val="en-GB"/>
        </w:rPr>
        <w:t>0</w:t>
      </w:r>
    </w:p>
    <w:p w14:paraId="3635207B" w14:textId="77777777" w:rsidR="003A21A0" w:rsidRPr="000967C6" w:rsidRDefault="003A21A0" w:rsidP="008F7F0F">
      <w:pPr>
        <w:adjustRightInd w:val="0"/>
        <w:snapToGrid w:val="0"/>
        <w:spacing w:after="0" w:line="360" w:lineRule="auto"/>
        <w:rPr>
          <w:rFonts w:ascii="Book Antiqua" w:hAnsi="Book Antiqua" w:cs="Helvetica"/>
          <w:sz w:val="20"/>
          <w:szCs w:val="20"/>
          <w:lang w:val="en-GB"/>
        </w:rPr>
      </w:pPr>
      <w:r w:rsidRPr="000967C6">
        <w:rPr>
          <w:rFonts w:ascii="Book Antiqua" w:hAnsi="Book Antiqua" w:cs="Helvetica"/>
          <w:sz w:val="20"/>
          <w:szCs w:val="20"/>
          <w:lang w:val="en-GB"/>
        </w:rPr>
        <w:t>Grade C (Good): C</w:t>
      </w:r>
    </w:p>
    <w:p w14:paraId="2F2BEFCB" w14:textId="77777777" w:rsidR="003A21A0" w:rsidRPr="000967C6" w:rsidRDefault="003A21A0" w:rsidP="008F7F0F">
      <w:pPr>
        <w:adjustRightInd w:val="0"/>
        <w:snapToGrid w:val="0"/>
        <w:spacing w:after="0" w:line="360" w:lineRule="auto"/>
        <w:rPr>
          <w:rFonts w:ascii="Book Antiqua" w:hAnsi="Book Antiqua" w:cs="Helvetica"/>
          <w:sz w:val="20"/>
          <w:szCs w:val="20"/>
          <w:lang w:val="en-GB"/>
        </w:rPr>
      </w:pPr>
      <w:r w:rsidRPr="000967C6">
        <w:rPr>
          <w:rFonts w:ascii="Book Antiqua" w:hAnsi="Book Antiqua" w:cs="Helvetica"/>
          <w:sz w:val="20"/>
          <w:szCs w:val="20"/>
          <w:lang w:val="en-GB"/>
        </w:rPr>
        <w:t xml:space="preserve">Grade D (Fair): 0 </w:t>
      </w:r>
    </w:p>
    <w:p w14:paraId="439B01CF" w14:textId="77777777" w:rsidR="003A21A0" w:rsidRPr="000967C6" w:rsidRDefault="003A21A0" w:rsidP="008F7F0F">
      <w:pPr>
        <w:adjustRightInd w:val="0"/>
        <w:snapToGrid w:val="0"/>
        <w:spacing w:after="0" w:line="360" w:lineRule="auto"/>
        <w:rPr>
          <w:rFonts w:ascii="Book Antiqua" w:hAnsi="Book Antiqua" w:cs="Calibri"/>
          <w:sz w:val="20"/>
          <w:szCs w:val="20"/>
          <w:lang w:val="en-GB"/>
        </w:rPr>
      </w:pPr>
      <w:r w:rsidRPr="000967C6">
        <w:rPr>
          <w:rFonts w:ascii="Book Antiqua" w:hAnsi="Book Antiqua" w:cs="Helvetica"/>
          <w:sz w:val="20"/>
          <w:szCs w:val="20"/>
          <w:lang w:val="en-GB"/>
        </w:rPr>
        <w:t>Grade E (Poor): 0</w:t>
      </w:r>
    </w:p>
    <w:p w14:paraId="2CA12B7B" w14:textId="77777777" w:rsidR="003A21A0" w:rsidRPr="000967C6" w:rsidRDefault="003A21A0" w:rsidP="008F7F0F">
      <w:pPr>
        <w:pStyle w:val="a9"/>
        <w:adjustRightInd w:val="0"/>
        <w:snapToGrid w:val="0"/>
        <w:spacing w:after="0" w:line="360" w:lineRule="auto"/>
        <w:ind w:left="0"/>
        <w:contextualSpacing w:val="0"/>
        <w:jc w:val="both"/>
        <w:rPr>
          <w:rFonts w:ascii="Book Antiqua" w:hAnsi="Book Antiqua" w:cs="Calibri"/>
          <w:sz w:val="20"/>
          <w:szCs w:val="20"/>
          <w:lang w:val="en-GB" w:eastAsia="zh-CN"/>
        </w:rPr>
      </w:pPr>
    </w:p>
    <w:p w14:paraId="3E0DD9E3" w14:textId="5476EAAC" w:rsidR="003A21A0" w:rsidRPr="000967C6" w:rsidRDefault="003A21A0" w:rsidP="008F7F0F">
      <w:pPr>
        <w:pStyle w:val="af5"/>
        <w:adjustRightInd w:val="0"/>
        <w:snapToGrid w:val="0"/>
        <w:spacing w:line="360" w:lineRule="auto"/>
        <w:jc w:val="left"/>
        <w:rPr>
          <w:rFonts w:ascii="Book Antiqua" w:hAnsi="Book Antiqua"/>
          <w:b/>
          <w:sz w:val="20"/>
          <w:szCs w:val="20"/>
          <w:lang w:val="en-GB"/>
        </w:rPr>
      </w:pPr>
      <w:r w:rsidRPr="000967C6">
        <w:rPr>
          <w:rFonts w:ascii="Book Antiqua" w:hAnsi="Book Antiqua"/>
          <w:b/>
          <w:sz w:val="20"/>
          <w:szCs w:val="20"/>
          <w:lang w:val="en-GB"/>
        </w:rPr>
        <w:t xml:space="preserve">P-Reviewer: </w:t>
      </w:r>
      <w:r w:rsidR="005C7EC7" w:rsidRPr="000967C6">
        <w:rPr>
          <w:rFonts w:ascii="Book Antiqua" w:hAnsi="Book Antiqua"/>
          <w:color w:val="000000"/>
          <w:sz w:val="20"/>
          <w:szCs w:val="20"/>
          <w:lang w:val="en-GB"/>
        </w:rPr>
        <w:t>Tu WJ</w:t>
      </w:r>
      <w:r w:rsidRPr="000967C6">
        <w:rPr>
          <w:rFonts w:ascii="Book Antiqua" w:hAnsi="Book Antiqua"/>
          <w:color w:val="000000"/>
          <w:sz w:val="20"/>
          <w:szCs w:val="20"/>
          <w:lang w:val="en-GB"/>
        </w:rPr>
        <w:t xml:space="preserve"> </w:t>
      </w:r>
      <w:r w:rsidRPr="000967C6">
        <w:rPr>
          <w:rFonts w:ascii="Book Antiqua" w:hAnsi="Book Antiqua"/>
          <w:b/>
          <w:sz w:val="20"/>
          <w:szCs w:val="20"/>
          <w:lang w:val="en-GB"/>
        </w:rPr>
        <w:t xml:space="preserve">S-Editor: </w:t>
      </w:r>
      <w:r w:rsidR="005C7EC7" w:rsidRPr="000967C6">
        <w:rPr>
          <w:rFonts w:ascii="Book Antiqua" w:hAnsi="Book Antiqua"/>
          <w:sz w:val="20"/>
          <w:szCs w:val="20"/>
          <w:lang w:val="en-GB"/>
        </w:rPr>
        <w:t>Ma YJ</w:t>
      </w:r>
      <w:r w:rsidRPr="000967C6">
        <w:rPr>
          <w:rFonts w:ascii="Book Antiqua" w:hAnsi="Book Antiqua"/>
          <w:b/>
          <w:sz w:val="20"/>
          <w:szCs w:val="20"/>
          <w:lang w:val="en-GB"/>
        </w:rPr>
        <w:t xml:space="preserve"> L-Editor: </w:t>
      </w:r>
      <w:r w:rsidR="00F07A37" w:rsidRPr="000967C6">
        <w:rPr>
          <w:rFonts w:ascii="Book Antiqua" w:hAnsi="Book Antiqua"/>
          <w:sz w:val="20"/>
          <w:szCs w:val="20"/>
          <w:lang w:val="en-GB"/>
        </w:rPr>
        <w:t xml:space="preserve">Filipodia </w:t>
      </w:r>
      <w:r w:rsidRPr="000967C6">
        <w:rPr>
          <w:rFonts w:ascii="Book Antiqua" w:hAnsi="Book Antiqua"/>
          <w:b/>
          <w:sz w:val="20"/>
          <w:szCs w:val="20"/>
          <w:lang w:val="en-GB"/>
        </w:rPr>
        <w:t xml:space="preserve">E-Editor: </w:t>
      </w:r>
    </w:p>
    <w:p w14:paraId="346CA8E4" w14:textId="37BE1620" w:rsidR="00300430" w:rsidRPr="000967C6" w:rsidRDefault="00300430" w:rsidP="008F7F0F">
      <w:pPr>
        <w:adjustRightInd w:val="0"/>
        <w:snapToGrid w:val="0"/>
        <w:spacing w:after="0" w:line="360" w:lineRule="auto"/>
        <w:rPr>
          <w:rFonts w:ascii="Book Antiqua" w:hAnsi="Book Antiqua" w:cs="Courier New"/>
          <w:b/>
          <w:sz w:val="20"/>
          <w:szCs w:val="20"/>
          <w:lang w:val="en-GB"/>
        </w:rPr>
      </w:pPr>
      <w:r w:rsidRPr="000967C6">
        <w:rPr>
          <w:rFonts w:ascii="Book Antiqua" w:hAnsi="Book Antiqua" w:cs="Courier New"/>
          <w:b/>
          <w:sz w:val="20"/>
          <w:szCs w:val="20"/>
          <w:lang w:val="en-GB"/>
        </w:rPr>
        <w:br w:type="page"/>
      </w:r>
    </w:p>
    <w:p w14:paraId="467E8E2C" w14:textId="6DE374BF" w:rsidR="0004267A" w:rsidRPr="000967C6" w:rsidRDefault="003A21A0" w:rsidP="008F7F0F">
      <w:pPr>
        <w:adjustRightInd w:val="0"/>
        <w:snapToGrid w:val="0"/>
        <w:spacing w:after="0" w:line="360" w:lineRule="auto"/>
        <w:rPr>
          <w:rFonts w:ascii="Book Antiqua" w:hAnsi="Book Antiqua"/>
          <w:b/>
          <w:sz w:val="20"/>
          <w:szCs w:val="20"/>
          <w:lang w:val="en-GB" w:eastAsia="zh-CN"/>
        </w:rPr>
      </w:pPr>
      <w:r w:rsidRPr="000967C6">
        <w:rPr>
          <w:rFonts w:ascii="Book Antiqua" w:hAnsi="Book Antiqua"/>
          <w:b/>
          <w:sz w:val="20"/>
          <w:szCs w:val="20"/>
          <w:lang w:val="en-GB"/>
        </w:rPr>
        <w:lastRenderedPageBreak/>
        <w:t>Figure Legends</w:t>
      </w:r>
      <w:bookmarkEnd w:id="44"/>
      <w:bookmarkEnd w:id="45"/>
      <w:bookmarkEnd w:id="50"/>
      <w:bookmarkEnd w:id="51"/>
    </w:p>
    <w:p w14:paraId="2EE3C629" w14:textId="73BC6597" w:rsidR="008A47F0" w:rsidRPr="000967C6" w:rsidRDefault="008A47F0" w:rsidP="008F7F0F">
      <w:pPr>
        <w:adjustRightInd w:val="0"/>
        <w:snapToGrid w:val="0"/>
        <w:spacing w:after="0" w:line="360" w:lineRule="auto"/>
        <w:rPr>
          <w:rFonts w:ascii="Book Antiqua" w:hAnsi="Book Antiqua"/>
          <w:b/>
          <w:sz w:val="20"/>
          <w:szCs w:val="20"/>
          <w:lang w:val="en-GB" w:eastAsia="zh-CN"/>
        </w:rPr>
      </w:pPr>
      <w:r w:rsidRPr="000967C6">
        <w:rPr>
          <w:rFonts w:ascii="Book Antiqua" w:eastAsia="Times New Roman" w:hAnsi="Book Antiqua" w:cs="Times New Roman"/>
          <w:noProof/>
          <w:color w:val="000000"/>
          <w:sz w:val="20"/>
          <w:szCs w:val="20"/>
          <w:lang w:val="en-GB" w:eastAsia="en-US"/>
        </w:rPr>
        <mc:AlternateContent>
          <mc:Choice Requires="wpg">
            <w:drawing>
              <wp:anchor distT="0" distB="0" distL="114300" distR="114300" simplePos="0" relativeHeight="251660288" behindDoc="0" locked="0" layoutInCell="1" allowOverlap="1" wp14:anchorId="645E397F" wp14:editId="1D925715">
                <wp:simplePos x="0" y="0"/>
                <wp:positionH relativeFrom="column">
                  <wp:posOffset>-283845</wp:posOffset>
                </wp:positionH>
                <wp:positionV relativeFrom="paragraph">
                  <wp:posOffset>45085</wp:posOffset>
                </wp:positionV>
                <wp:extent cx="7072630" cy="6974205"/>
                <wp:effectExtent l="0" t="0" r="13970" b="17145"/>
                <wp:wrapNone/>
                <wp:docPr id="4" name="组合 4"/>
                <wp:cNvGraphicFramePr/>
                <a:graphic xmlns:a="http://schemas.openxmlformats.org/drawingml/2006/main">
                  <a:graphicData uri="http://schemas.microsoft.com/office/word/2010/wordprocessingGroup">
                    <wpg:wgp>
                      <wpg:cNvGrpSpPr/>
                      <wpg:grpSpPr>
                        <a:xfrm>
                          <a:off x="0" y="0"/>
                          <a:ext cx="7072630" cy="6974205"/>
                          <a:chOff x="0" y="0"/>
                          <a:chExt cx="7072732" cy="6974358"/>
                        </a:xfrm>
                      </wpg:grpSpPr>
                      <wpg:grpSp>
                        <wpg:cNvPr id="1" name="Group 19"/>
                        <wpg:cNvGrpSpPr>
                          <a:grpSpLocks/>
                        </wpg:cNvGrpSpPr>
                        <wpg:grpSpPr bwMode="auto">
                          <a:xfrm>
                            <a:off x="552552" y="0"/>
                            <a:ext cx="6520180" cy="6526530"/>
                            <a:chOff x="964" y="2759"/>
                            <a:chExt cx="10268" cy="10278"/>
                          </a:xfrm>
                        </wpg:grpSpPr>
                        <wps:wsp>
                          <wps:cNvPr id="5" name="AutoShape 8"/>
                          <wps:cNvCnPr>
                            <a:cxnSpLocks noChangeShapeType="1"/>
                          </wps:cNvCnPr>
                          <wps:spPr bwMode="auto">
                            <a:xfrm flipH="1">
                              <a:off x="5489" y="7693"/>
                              <a:ext cx="15" cy="2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Rectangle 2"/>
                          <wps:cNvSpPr>
                            <a:spLocks noChangeArrowheads="1"/>
                          </wps:cNvSpPr>
                          <wps:spPr bwMode="auto">
                            <a:xfrm>
                              <a:off x="964" y="2759"/>
                              <a:ext cx="3615" cy="2790"/>
                            </a:xfrm>
                            <a:prstGeom prst="rect">
                              <a:avLst/>
                            </a:prstGeom>
                            <a:solidFill>
                              <a:srgbClr val="FFFFFF"/>
                            </a:solidFill>
                            <a:ln w="9525">
                              <a:solidFill>
                                <a:srgbClr val="000000"/>
                              </a:solidFill>
                              <a:miter lim="800000"/>
                              <a:headEnd/>
                              <a:tailEnd/>
                            </a:ln>
                          </wps:spPr>
                          <wps:txbx>
                            <w:txbxContent>
                              <w:p w14:paraId="147CC75E" w14:textId="77777777" w:rsidR="0060241D" w:rsidRPr="004A7A2F" w:rsidRDefault="0060241D" w:rsidP="0060241D">
                                <w:pPr>
                                  <w:rPr>
                                    <w:rFonts w:ascii="Times New Roman" w:hAnsi="Times New Roman" w:cs="Times New Roman"/>
                                    <w:i/>
                                    <w:sz w:val="20"/>
                                    <w:szCs w:val="20"/>
                                  </w:rPr>
                                </w:pPr>
                                <w:r w:rsidRPr="004A7A2F">
                                  <w:rPr>
                                    <w:rFonts w:ascii="Times New Roman" w:hAnsi="Times New Roman" w:cs="Times New Roman"/>
                                    <w:i/>
                                    <w:sz w:val="20"/>
                                    <w:szCs w:val="20"/>
                                  </w:rPr>
                                  <w:t>Published papers</w:t>
                                </w:r>
                              </w:p>
                              <w:p w14:paraId="11F9160D" w14:textId="5D8F31D3"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Pub</w:t>
                                </w:r>
                                <w:r w:rsidRPr="001C64E3">
                                  <w:rPr>
                                    <w:rFonts w:ascii="Times New Roman" w:hAnsi="Times New Roman" w:cs="Times New Roman"/>
                                    <w:caps/>
                                    <w:sz w:val="20"/>
                                    <w:szCs w:val="20"/>
                                  </w:rPr>
                                  <w:t>m</w:t>
                                </w:r>
                                <w:r w:rsidRPr="004A7A2F">
                                  <w:rPr>
                                    <w:rFonts w:ascii="Times New Roman" w:hAnsi="Times New Roman" w:cs="Times New Roman"/>
                                    <w:sz w:val="20"/>
                                    <w:szCs w:val="20"/>
                                  </w:rPr>
                                  <w:t>ed</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11</w:t>
                                </w:r>
                              </w:p>
                              <w:p w14:paraId="1BCFAD58" w14:textId="50D9D720"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EMBASE</w:t>
                                </w:r>
                                <w:r>
                                  <w:rPr>
                                    <w:rFonts w:ascii="Times New Roman" w:hAnsi="Times New Roman" w:cs="Times New Roman" w:hint="eastAsia"/>
                                    <w:sz w:val="20"/>
                                    <w:szCs w:val="20"/>
                                    <w:lang w:eastAsia="zh-CN"/>
                                  </w:rPr>
                                  <w:t>:</w:t>
                                </w:r>
                                <w:r w:rsidRPr="004A7A2F">
                                  <w:rPr>
                                    <w:rFonts w:ascii="Times New Roman" w:hAnsi="Times New Roman" w:cs="Times New Roman"/>
                                    <w:sz w:val="20"/>
                                    <w:szCs w:val="20"/>
                                  </w:rPr>
                                  <w:t xml:space="preserve"> 2090</w:t>
                                </w:r>
                              </w:p>
                              <w:p w14:paraId="0939BA6D" w14:textId="11206393" w:rsidR="0060241D" w:rsidRPr="004A7A2F" w:rsidRDefault="0060241D" w:rsidP="0060241D">
                                <w:pPr>
                                  <w:jc w:val="center"/>
                                  <w:rPr>
                                    <w:rFonts w:ascii="Times New Roman" w:eastAsia="Arial" w:hAnsi="Times New Roman" w:cs="Times New Roman"/>
                                    <w:sz w:val="20"/>
                                    <w:szCs w:val="20"/>
                                  </w:rPr>
                                </w:pPr>
                                <w:r w:rsidRPr="004A7A2F">
                                  <w:rPr>
                                    <w:rFonts w:ascii="Times New Roman" w:eastAsia="Arial" w:hAnsi="Times New Roman" w:cs="Times New Roman"/>
                                    <w:sz w:val="20"/>
                                    <w:szCs w:val="20"/>
                                  </w:rPr>
                                  <w:t>MEDKNOW</w:t>
                                </w:r>
                                <w:r>
                                  <w:rPr>
                                    <w:rFonts w:ascii="Times New Roman" w:hAnsi="Times New Roman" w:cs="Times New Roman" w:hint="eastAsia"/>
                                    <w:sz w:val="20"/>
                                    <w:szCs w:val="20"/>
                                    <w:lang w:eastAsia="zh-CN"/>
                                  </w:rPr>
                                  <w:t xml:space="preserve">: </w:t>
                                </w:r>
                                <w:r w:rsidRPr="004A7A2F">
                                  <w:rPr>
                                    <w:rFonts w:ascii="Times New Roman" w:eastAsia="Arial" w:hAnsi="Times New Roman" w:cs="Times New Roman"/>
                                    <w:sz w:val="20"/>
                                    <w:szCs w:val="20"/>
                                  </w:rPr>
                                  <w:t>3</w:t>
                                </w:r>
                              </w:p>
                              <w:p w14:paraId="06B19695" w14:textId="1F7955D3" w:rsidR="0060241D" w:rsidRPr="004A7A2F" w:rsidRDefault="0060241D" w:rsidP="0060241D">
                                <w:pPr>
                                  <w:jc w:val="center"/>
                                  <w:rPr>
                                    <w:rFonts w:ascii="Times New Roman" w:hAnsi="Times New Roman" w:cs="Times New Roman"/>
                                    <w:sz w:val="20"/>
                                    <w:szCs w:val="20"/>
                                  </w:rPr>
                                </w:pPr>
                                <w:r w:rsidRPr="004A7A2F">
                                  <w:rPr>
                                    <w:rFonts w:ascii="Times New Roman" w:eastAsia="Arial" w:hAnsi="Times New Roman" w:cs="Times New Roman"/>
                                    <w:sz w:val="20"/>
                                    <w:szCs w:val="20"/>
                                  </w:rPr>
                                  <w:t>IndMED</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4</w:t>
                                </w:r>
                              </w:p>
                              <w:p w14:paraId="65EA8155" w14:textId="5FFE3526"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Total</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2108</w:t>
                                </w:r>
                              </w:p>
                            </w:txbxContent>
                          </wps:txbx>
                          <wps:bodyPr rot="0" vert="horz" wrap="square" lIns="91440" tIns="45720" rIns="91440" bIns="45720" anchor="t" anchorCtr="0" upright="1">
                            <a:noAutofit/>
                          </wps:bodyPr>
                        </wps:wsp>
                        <wps:wsp>
                          <wps:cNvPr id="7" name="Rectangle 3"/>
                          <wps:cNvSpPr>
                            <a:spLocks noChangeArrowheads="1"/>
                          </wps:cNvSpPr>
                          <wps:spPr bwMode="auto">
                            <a:xfrm>
                              <a:off x="3525" y="6735"/>
                              <a:ext cx="3889" cy="958"/>
                            </a:xfrm>
                            <a:prstGeom prst="rect">
                              <a:avLst/>
                            </a:prstGeom>
                            <a:solidFill>
                              <a:srgbClr val="FFFFFF"/>
                            </a:solidFill>
                            <a:ln w="9525">
                              <a:solidFill>
                                <a:srgbClr val="000000"/>
                              </a:solidFill>
                              <a:miter lim="800000"/>
                              <a:headEnd/>
                              <a:tailEnd/>
                            </a:ln>
                          </wps:spPr>
                          <wps:txbx>
                            <w:txbxContent>
                              <w:p w14:paraId="70708459" w14:textId="00D602E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Studies on ASD measure validation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2108</w:t>
                                </w:r>
                              </w:p>
                            </w:txbxContent>
                          </wps:txbx>
                          <wps:bodyPr rot="0" vert="horz" wrap="square" lIns="91440" tIns="45720" rIns="91440" bIns="45720" anchor="t" anchorCtr="0" upright="1">
                            <a:noAutofit/>
                          </wps:bodyPr>
                        </wps:wsp>
                        <wps:wsp>
                          <wps:cNvPr id="8" name="Rectangle 4"/>
                          <wps:cNvSpPr>
                            <a:spLocks noChangeArrowheads="1"/>
                          </wps:cNvSpPr>
                          <wps:spPr bwMode="auto">
                            <a:xfrm>
                              <a:off x="7830" y="7961"/>
                              <a:ext cx="3309" cy="1234"/>
                            </a:xfrm>
                            <a:prstGeom prst="rect">
                              <a:avLst/>
                            </a:prstGeom>
                            <a:solidFill>
                              <a:srgbClr val="FFFFFF"/>
                            </a:solidFill>
                            <a:ln w="9525">
                              <a:solidFill>
                                <a:srgbClr val="000000"/>
                              </a:solidFill>
                              <a:miter lim="800000"/>
                              <a:headEnd/>
                              <a:tailEnd/>
                            </a:ln>
                          </wps:spPr>
                          <wps:txbx>
                            <w:txbxContent>
                              <w:p w14:paraId="27924ECF" w14:textId="3716381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Unrelated to objectives</w:t>
                                </w:r>
                                <w:r>
                                  <w:rPr>
                                    <w:rFonts w:ascii="Times New Roman" w:hAnsi="Times New Roman" w:cs="Times New Roman" w:hint="eastAsia"/>
                                    <w:sz w:val="20"/>
                                    <w:szCs w:val="20"/>
                                    <w:lang w:eastAsia="zh-CN"/>
                                  </w:rPr>
                                  <w:t>:</w:t>
                                </w:r>
                                <w:r w:rsidRPr="004A7A2F">
                                  <w:rPr>
                                    <w:rFonts w:ascii="Times New Roman" w:hAnsi="Times New Roman" w:cs="Times New Roman"/>
                                    <w:sz w:val="20"/>
                                    <w:szCs w:val="20"/>
                                  </w:rPr>
                                  <w:t xml:space="preserve"> 2092</w:t>
                                </w:r>
                              </w:p>
                              <w:p w14:paraId="32E61412" w14:textId="1B695B9E" w:rsidR="0060241D" w:rsidRPr="004A7A2F" w:rsidRDefault="0060241D" w:rsidP="0060241D">
                                <w:pPr>
                                  <w:rPr>
                                    <w:rFonts w:ascii="Times New Roman" w:hAnsi="Times New Roman" w:cs="Times New Roman"/>
                                  </w:rPr>
                                </w:pPr>
                                <w:r w:rsidRPr="004A7A2F">
                                  <w:rPr>
                                    <w:rFonts w:ascii="Times New Roman" w:hAnsi="Times New Roman" w:cs="Times New Roman"/>
                                    <w:sz w:val="20"/>
                                    <w:szCs w:val="20"/>
                                  </w:rPr>
                                  <w:t>Duplication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7</w:t>
                                </w:r>
                              </w:p>
                            </w:txbxContent>
                          </wps:txbx>
                          <wps:bodyPr rot="0" vert="horz" wrap="square" lIns="91440" tIns="45720" rIns="91440" bIns="45720" anchor="t" anchorCtr="0" upright="1">
                            <a:noAutofit/>
                          </wps:bodyPr>
                        </wps:wsp>
                        <wps:wsp>
                          <wps:cNvPr id="9" name="Rectangle 5"/>
                          <wps:cNvSpPr>
                            <a:spLocks noChangeArrowheads="1"/>
                          </wps:cNvSpPr>
                          <wps:spPr bwMode="auto">
                            <a:xfrm>
                              <a:off x="3816" y="12551"/>
                              <a:ext cx="3615" cy="486"/>
                            </a:xfrm>
                            <a:prstGeom prst="rect">
                              <a:avLst/>
                            </a:prstGeom>
                            <a:solidFill>
                              <a:srgbClr val="FFFFFF"/>
                            </a:solidFill>
                            <a:ln w="9525">
                              <a:solidFill>
                                <a:srgbClr val="000000"/>
                              </a:solidFill>
                              <a:miter lim="800000"/>
                              <a:headEnd/>
                              <a:tailEnd/>
                            </a:ln>
                          </wps:spPr>
                          <wps:txbx>
                            <w:txbxContent>
                              <w:p w14:paraId="7D2C93D5" w14:textId="6EA9FDC3" w:rsidR="0060241D" w:rsidRPr="004A7A2F" w:rsidRDefault="0060241D" w:rsidP="0060241D">
                                <w:pPr>
                                  <w:rPr>
                                    <w:rFonts w:ascii="Times New Roman" w:hAnsi="Times New Roman" w:cs="Times New Roman"/>
                                    <w:sz w:val="20"/>
                                  </w:rPr>
                                </w:pPr>
                                <w:r w:rsidRPr="004A7A2F">
                                  <w:rPr>
                                    <w:rFonts w:ascii="Times New Roman" w:hAnsi="Times New Roman" w:cs="Times New Roman"/>
                                    <w:sz w:val="20"/>
                                  </w:rPr>
                                  <w:t>Studies in the meta-analysis</w:t>
                                </w:r>
                                <w:r>
                                  <w:rPr>
                                    <w:rFonts w:ascii="Times New Roman" w:hAnsi="Times New Roman" w:cs="Times New Roman" w:hint="eastAsia"/>
                                    <w:sz w:val="20"/>
                                    <w:lang w:eastAsia="zh-CN"/>
                                  </w:rPr>
                                  <w:t xml:space="preserve">: </w:t>
                                </w:r>
                                <w:r w:rsidRPr="004A7A2F">
                                  <w:rPr>
                                    <w:rFonts w:ascii="Times New Roman" w:hAnsi="Times New Roman" w:cs="Times New Roman"/>
                                    <w:sz w:val="20"/>
                                  </w:rPr>
                                  <w:t>7</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7431" y="10942"/>
                              <a:ext cx="3801" cy="1290"/>
                            </a:xfrm>
                            <a:prstGeom prst="rect">
                              <a:avLst/>
                            </a:prstGeom>
                            <a:solidFill>
                              <a:srgbClr val="FFFFFF"/>
                            </a:solidFill>
                            <a:ln w="9525">
                              <a:solidFill>
                                <a:srgbClr val="000000"/>
                              </a:solidFill>
                              <a:miter lim="800000"/>
                              <a:headEnd/>
                              <a:tailEnd/>
                            </a:ln>
                          </wps:spPr>
                          <wps:txbx>
                            <w:txbxContent>
                              <w:p w14:paraId="32303B94" w14:textId="77777777"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Excluded based on:</w:t>
                                </w:r>
                              </w:p>
                              <w:p w14:paraId="7F6A7780" w14:textId="335BC86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Selection criteria=1(</w:t>
                                </w:r>
                                <w:r w:rsidR="00C63CCD" w:rsidRPr="00C63CCD">
                                  <w:rPr>
                                    <w:rFonts w:ascii="Times New Roman" w:hAnsi="Times New Roman" w:cs="Times New Roman"/>
                                    <w:sz w:val="20"/>
                                    <w:szCs w:val="20"/>
                                  </w:rPr>
                                  <w:t xml:space="preserve">Fernandes </w:t>
                                </w:r>
                                <w:r w:rsidRPr="0060241D">
                                  <w:rPr>
                                    <w:rFonts w:ascii="Times New Roman" w:hAnsi="Times New Roman" w:cs="Times New Roman"/>
                                    <w:i/>
                                    <w:sz w:val="20"/>
                                    <w:szCs w:val="20"/>
                                  </w:rPr>
                                  <w:t>et al</w:t>
                                </w:r>
                                <w:r w:rsidRPr="004A7A2F">
                                  <w:rPr>
                                    <w:rFonts w:ascii="Times New Roman" w:hAnsi="Times New Roman" w:cs="Times New Roman"/>
                                    <w:sz w:val="20"/>
                                    <w:szCs w:val="20"/>
                                  </w:rPr>
                                  <w:t>, 201</w:t>
                                </w:r>
                                <w:r w:rsidR="00C63CCD">
                                  <w:rPr>
                                    <w:rFonts w:ascii="Times New Roman" w:hAnsi="Times New Roman" w:cs="Times New Roman" w:hint="eastAsia"/>
                                    <w:sz w:val="20"/>
                                    <w:szCs w:val="20"/>
                                    <w:lang w:eastAsia="zh-CN"/>
                                  </w:rPr>
                                  <w:t>1</w:t>
                                </w:r>
                                <w:r w:rsidRPr="004A7A2F">
                                  <w:rPr>
                                    <w:rFonts w:ascii="Times New Roman" w:hAnsi="Times New Roman" w:cs="Times New Roman"/>
                                    <w:sz w:val="20"/>
                                    <w:szCs w:val="20"/>
                                  </w:rPr>
                                  <w:t>)</w:t>
                                </w:r>
                              </w:p>
                              <w:p w14:paraId="3277686E" w14:textId="77777777"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 xml:space="preserve">Quality appraisal= 1 (Maity </w:t>
                                </w:r>
                                <w:r w:rsidRPr="0060241D">
                                  <w:rPr>
                                    <w:rFonts w:ascii="Times New Roman" w:hAnsi="Times New Roman" w:cs="Times New Roman"/>
                                    <w:i/>
                                    <w:sz w:val="20"/>
                                    <w:szCs w:val="20"/>
                                  </w:rPr>
                                  <w:t>et al</w:t>
                                </w:r>
                                <w:r w:rsidRPr="004A7A2F">
                                  <w:rPr>
                                    <w:rFonts w:ascii="Times New Roman" w:hAnsi="Times New Roman" w:cs="Times New Roman"/>
                                    <w:sz w:val="20"/>
                                    <w:szCs w:val="20"/>
                                  </w:rPr>
                                  <w:t>, 2015)</w:t>
                                </w:r>
                              </w:p>
                            </w:txbxContent>
                          </wps:txbx>
                          <wps:bodyPr rot="0" vert="horz" wrap="square" lIns="91440" tIns="45720" rIns="91440" bIns="45720" anchor="t" anchorCtr="0" upright="1">
                            <a:noAutofit/>
                          </wps:bodyPr>
                        </wps:wsp>
                        <wps:wsp>
                          <wps:cNvPr id="11" name="AutoShape 7"/>
                          <wps:cNvCnPr>
                            <a:cxnSpLocks noChangeShapeType="1"/>
                          </wps:cNvCnPr>
                          <wps:spPr bwMode="auto">
                            <a:xfrm>
                              <a:off x="5489" y="4170"/>
                              <a:ext cx="0" cy="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AutoShape 10"/>
                          <wps:cNvCnPr>
                            <a:cxnSpLocks noChangeShapeType="1"/>
                          </wps:cNvCnPr>
                          <wps:spPr bwMode="auto">
                            <a:xfrm flipV="1">
                              <a:off x="5504" y="8580"/>
                              <a:ext cx="2326" cy="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Rectangle 28"/>
                          <wps:cNvSpPr>
                            <a:spLocks noChangeArrowheads="1"/>
                          </wps:cNvSpPr>
                          <wps:spPr bwMode="auto">
                            <a:xfrm>
                              <a:off x="6601" y="2789"/>
                              <a:ext cx="3615" cy="2790"/>
                            </a:xfrm>
                            <a:prstGeom prst="rect">
                              <a:avLst/>
                            </a:prstGeom>
                            <a:solidFill>
                              <a:srgbClr val="FFFFFF"/>
                            </a:solidFill>
                            <a:ln w="9525">
                              <a:solidFill>
                                <a:srgbClr val="000000"/>
                              </a:solidFill>
                              <a:miter lim="800000"/>
                              <a:headEnd/>
                              <a:tailEnd/>
                            </a:ln>
                          </wps:spPr>
                          <wps:txbx>
                            <w:txbxContent>
                              <w:p w14:paraId="29EE1243" w14:textId="77777777" w:rsidR="0060241D" w:rsidRPr="004A7A2F" w:rsidRDefault="0060241D" w:rsidP="0060241D">
                                <w:pPr>
                                  <w:rPr>
                                    <w:rFonts w:ascii="Times New Roman" w:hAnsi="Times New Roman" w:cs="Times New Roman"/>
                                    <w:i/>
                                    <w:sz w:val="20"/>
                                  </w:rPr>
                                </w:pPr>
                                <w:r w:rsidRPr="004A7A2F">
                                  <w:rPr>
                                    <w:rFonts w:ascii="Times New Roman" w:hAnsi="Times New Roman" w:cs="Times New Roman"/>
                                    <w:i/>
                                    <w:sz w:val="20"/>
                                  </w:rPr>
                                  <w:t>Additional publication from augmented search</w:t>
                                </w:r>
                              </w:p>
                              <w:p w14:paraId="2D3F6710" w14:textId="072AE62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Cross-reference</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746198AA" w14:textId="624A2144"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Conference proceedings</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5F2AB960" w14:textId="08E7C67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Government of India</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05168F3D" w14:textId="27D0956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Other grey literature</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txbxContent>
                          </wps:txbx>
                          <wps:bodyPr rot="0" vert="horz" wrap="square" lIns="91440" tIns="45720" rIns="91440" bIns="45720" anchor="t" anchorCtr="0" upright="1">
                            <a:noAutofit/>
                          </wps:bodyPr>
                        </wps:wsp>
                        <wps:wsp>
                          <wps:cNvPr id="14" name="AutoShape 29"/>
                          <wps:cNvCnPr>
                            <a:cxnSpLocks noChangeShapeType="1"/>
                          </wps:cNvCnPr>
                          <wps:spPr bwMode="auto">
                            <a:xfrm>
                              <a:off x="4579" y="4170"/>
                              <a:ext cx="2022"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AutoShape 30"/>
                          <wps:cNvCnPr>
                            <a:cxnSpLocks noChangeShapeType="1"/>
                          </wps:cNvCnPr>
                          <wps:spPr bwMode="auto">
                            <a:xfrm>
                              <a:off x="5519" y="10725"/>
                              <a:ext cx="0" cy="1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Rectangle 31"/>
                          <wps:cNvSpPr>
                            <a:spLocks noChangeArrowheads="1"/>
                          </wps:cNvSpPr>
                          <wps:spPr bwMode="auto">
                            <a:xfrm>
                              <a:off x="3542" y="10217"/>
                              <a:ext cx="3889" cy="508"/>
                            </a:xfrm>
                            <a:prstGeom prst="rect">
                              <a:avLst/>
                            </a:prstGeom>
                            <a:solidFill>
                              <a:srgbClr val="FFFFFF"/>
                            </a:solidFill>
                            <a:ln w="9525">
                              <a:solidFill>
                                <a:srgbClr val="000000"/>
                              </a:solidFill>
                              <a:miter lim="800000"/>
                              <a:headEnd/>
                              <a:tailEnd/>
                            </a:ln>
                          </wps:spPr>
                          <wps:txbx>
                            <w:txbxContent>
                              <w:p w14:paraId="094FE97B" w14:textId="5602EA2B"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Studies on ASD measure validation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9</w:t>
                                </w:r>
                              </w:p>
                            </w:txbxContent>
                          </wps:txbx>
                          <wps:bodyPr rot="0" vert="horz" wrap="square" lIns="91440" tIns="45720" rIns="91440" bIns="45720" anchor="t" anchorCtr="0" upright="1">
                            <a:noAutofit/>
                          </wps:bodyPr>
                        </wps:wsp>
                        <wps:wsp>
                          <wps:cNvPr id="17" name="AutoShape 32"/>
                          <wps:cNvCnPr>
                            <a:cxnSpLocks noChangeShapeType="1"/>
                          </wps:cNvCnPr>
                          <wps:spPr bwMode="auto">
                            <a:xfrm>
                              <a:off x="5487" y="11506"/>
                              <a:ext cx="19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8" name="Group 33"/>
                        <wpg:cNvGrpSpPr>
                          <a:grpSpLocks/>
                        </wpg:cNvGrpSpPr>
                        <wpg:grpSpPr bwMode="auto">
                          <a:xfrm>
                            <a:off x="0" y="371628"/>
                            <a:ext cx="373380" cy="6602730"/>
                            <a:chOff x="672" y="2819"/>
                            <a:chExt cx="588" cy="10398"/>
                          </a:xfrm>
                        </wpg:grpSpPr>
                        <wps:wsp>
                          <wps:cNvPr id="19" name="Text Box 24"/>
                          <wps:cNvSpPr txBox="1">
                            <a:spLocks noChangeArrowheads="1"/>
                          </wps:cNvSpPr>
                          <wps:spPr bwMode="auto">
                            <a:xfrm>
                              <a:off x="672" y="2819"/>
                              <a:ext cx="588" cy="1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9BCDC10" w14:textId="77777777" w:rsidR="0060241D" w:rsidRPr="0060241D" w:rsidRDefault="0060241D" w:rsidP="0060241D">
                                <w:pPr>
                                  <w:jc w:val="center"/>
                                  <w:rPr>
                                    <w:rFonts w:ascii="Times New Roman" w:hAnsi="Times New Roman" w:cs="Times New Roman"/>
                                    <w:b/>
                                    <w:color w:val="000000" w:themeColor="text1"/>
                                  </w:rPr>
                                </w:pPr>
                                <w:r w:rsidRPr="0060241D">
                                  <w:rPr>
                                    <w:rFonts w:ascii="Times New Roman" w:hAnsi="Times New Roman" w:cs="Times New Roman"/>
                                    <w:sz w:val="20"/>
                                    <w:szCs w:val="20"/>
                                  </w:rPr>
                                  <w:t>Identification</w:t>
                                </w:r>
                              </w:p>
                            </w:txbxContent>
                          </wps:txbx>
                          <wps:bodyPr rot="0" vert="vert270" wrap="square" lIns="91440" tIns="45720" rIns="91440" bIns="45720" anchor="t" anchorCtr="0" upright="1">
                            <a:noAutofit/>
                          </wps:bodyPr>
                        </wps:wsp>
                        <wps:wsp>
                          <wps:cNvPr id="20" name="Text Box 26"/>
                          <wps:cNvSpPr txBox="1">
                            <a:spLocks noChangeArrowheads="1"/>
                          </wps:cNvSpPr>
                          <wps:spPr bwMode="auto">
                            <a:xfrm>
                              <a:off x="672" y="6081"/>
                              <a:ext cx="588" cy="222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533D7C"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Screening</w:t>
                                </w:r>
                              </w:p>
                            </w:txbxContent>
                          </wps:txbx>
                          <wps:bodyPr rot="0" vert="vert270" wrap="square" lIns="91440" tIns="45720" rIns="91440" bIns="45720" anchor="t" anchorCtr="0" upright="1">
                            <a:noAutofit/>
                          </wps:bodyPr>
                        </wps:wsp>
                        <wps:wsp>
                          <wps:cNvPr id="21" name="Text Box 27"/>
                          <wps:cNvSpPr txBox="1">
                            <a:spLocks noChangeArrowheads="1"/>
                          </wps:cNvSpPr>
                          <wps:spPr bwMode="auto">
                            <a:xfrm>
                              <a:off x="672" y="8932"/>
                              <a:ext cx="552" cy="197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6A9890"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Eligibility</w:t>
                                </w:r>
                              </w:p>
                            </w:txbxContent>
                          </wps:txbx>
                          <wps:bodyPr rot="0" vert="vert270" wrap="square" lIns="91440" tIns="45720" rIns="91440" bIns="45720" anchor="t" anchorCtr="0" upright="1">
                            <a:noAutofit/>
                          </wps:bodyPr>
                        </wps:wsp>
                        <wps:wsp>
                          <wps:cNvPr id="22" name="Text Box 28"/>
                          <wps:cNvSpPr txBox="1">
                            <a:spLocks noChangeArrowheads="1"/>
                          </wps:cNvSpPr>
                          <wps:spPr bwMode="auto">
                            <a:xfrm>
                              <a:off x="672" y="11432"/>
                              <a:ext cx="552" cy="1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6B8FF9"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Included</w:t>
                                </w:r>
                              </w:p>
                            </w:txbxContent>
                          </wps:txbx>
                          <wps:bodyPr rot="0" vert="vert270"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group w14:anchorId="645E397F" id="组合 4" o:spid="_x0000_s1026" style="position:absolute;margin-left:-22.35pt;margin-top:3.55pt;width:556.9pt;height:549.15pt;z-index:251660288;mso-width-relative:margin;mso-height-relative:margin" coordsize="70727,6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">
                <v:group id="Group 19" o:spid="_x0000_s1027" style="position:absolute;left:5525;width:65202;height:65265" coordorigin="964,2759" coordsize="10268,1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type id="_x0000_t32" coordsize="21600,21600" o:spt="32" o:oned="t" path="m,l21600,21600e" filled="f">
                    <v:path arrowok="t" fillok="f" o:connecttype="none"/>
                    <o:lock v:ext="edit" shapetype="t"/>
                  </v:shapetype>
                  <v:shape id="AutoShape 8" o:spid="_x0000_s1028" type="#_x0000_t32" style="position:absolute;left:5489;top:7693;width:15;height:25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">
                    <v:stroke endarrow="block"/>
                  </v:shape>
                  <v:rect id="Rectangle 2" o:spid="_x0000_s1029" style="position:absolute;left:964;top:2759;width:361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">
                    <v:textbox>
                      <w:txbxContent>
                        <w:p w14:paraId="147CC75E" w14:textId="77777777" w:rsidR="0060241D" w:rsidRPr="004A7A2F" w:rsidRDefault="0060241D" w:rsidP="0060241D">
                          <w:pPr>
                            <w:rPr>
                              <w:rFonts w:ascii="Times New Roman" w:hAnsi="Times New Roman" w:cs="Times New Roman"/>
                              <w:i/>
                              <w:sz w:val="20"/>
                              <w:szCs w:val="20"/>
                            </w:rPr>
                          </w:pPr>
                          <w:r w:rsidRPr="004A7A2F">
                            <w:rPr>
                              <w:rFonts w:ascii="Times New Roman" w:hAnsi="Times New Roman" w:cs="Times New Roman"/>
                              <w:i/>
                              <w:sz w:val="20"/>
                              <w:szCs w:val="20"/>
                            </w:rPr>
                            <w:t>Published papers</w:t>
                          </w:r>
                        </w:p>
                        <w:p w14:paraId="11F9160D" w14:textId="5D8F31D3"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Pub</w:t>
                          </w:r>
                          <w:r w:rsidRPr="001C64E3">
                            <w:rPr>
                              <w:rFonts w:ascii="Times New Roman" w:hAnsi="Times New Roman" w:cs="Times New Roman"/>
                              <w:caps/>
                              <w:sz w:val="20"/>
                              <w:szCs w:val="20"/>
                            </w:rPr>
                            <w:t>m</w:t>
                          </w:r>
                          <w:r w:rsidRPr="004A7A2F">
                            <w:rPr>
                              <w:rFonts w:ascii="Times New Roman" w:hAnsi="Times New Roman" w:cs="Times New Roman"/>
                              <w:sz w:val="20"/>
                              <w:szCs w:val="20"/>
                            </w:rPr>
                            <w:t>ed</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11</w:t>
                          </w:r>
                        </w:p>
                        <w:p w14:paraId="1BCFAD58" w14:textId="50D9D720"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EMBASE</w:t>
                          </w:r>
                          <w:r>
                            <w:rPr>
                              <w:rFonts w:ascii="Times New Roman" w:hAnsi="Times New Roman" w:cs="Times New Roman" w:hint="eastAsia"/>
                              <w:sz w:val="20"/>
                              <w:szCs w:val="20"/>
                              <w:lang w:eastAsia="zh-CN"/>
                            </w:rPr>
                            <w:t>:</w:t>
                          </w:r>
                          <w:r w:rsidRPr="004A7A2F">
                            <w:rPr>
                              <w:rFonts w:ascii="Times New Roman" w:hAnsi="Times New Roman" w:cs="Times New Roman"/>
                              <w:sz w:val="20"/>
                              <w:szCs w:val="20"/>
                            </w:rPr>
                            <w:t xml:space="preserve"> 2090</w:t>
                          </w:r>
                        </w:p>
                        <w:p w14:paraId="0939BA6D" w14:textId="11206393" w:rsidR="0060241D" w:rsidRPr="004A7A2F" w:rsidRDefault="0060241D" w:rsidP="0060241D">
                          <w:pPr>
                            <w:jc w:val="center"/>
                            <w:rPr>
                              <w:rFonts w:ascii="Times New Roman" w:eastAsia="Arial" w:hAnsi="Times New Roman" w:cs="Times New Roman"/>
                              <w:sz w:val="20"/>
                              <w:szCs w:val="20"/>
                            </w:rPr>
                          </w:pPr>
                          <w:r w:rsidRPr="004A7A2F">
                            <w:rPr>
                              <w:rFonts w:ascii="Times New Roman" w:eastAsia="Arial" w:hAnsi="Times New Roman" w:cs="Times New Roman"/>
                              <w:sz w:val="20"/>
                              <w:szCs w:val="20"/>
                            </w:rPr>
                            <w:t>MEDKNOW</w:t>
                          </w:r>
                          <w:r>
                            <w:rPr>
                              <w:rFonts w:ascii="Times New Roman" w:hAnsi="Times New Roman" w:cs="Times New Roman" w:hint="eastAsia"/>
                              <w:sz w:val="20"/>
                              <w:szCs w:val="20"/>
                              <w:lang w:eastAsia="zh-CN"/>
                            </w:rPr>
                            <w:t xml:space="preserve">: </w:t>
                          </w:r>
                          <w:r w:rsidRPr="004A7A2F">
                            <w:rPr>
                              <w:rFonts w:ascii="Times New Roman" w:eastAsia="Arial" w:hAnsi="Times New Roman" w:cs="Times New Roman"/>
                              <w:sz w:val="20"/>
                              <w:szCs w:val="20"/>
                            </w:rPr>
                            <w:t>3</w:t>
                          </w:r>
                        </w:p>
                        <w:p w14:paraId="06B19695" w14:textId="1F7955D3" w:rsidR="0060241D" w:rsidRPr="004A7A2F" w:rsidRDefault="0060241D" w:rsidP="0060241D">
                          <w:pPr>
                            <w:jc w:val="center"/>
                            <w:rPr>
                              <w:rFonts w:ascii="Times New Roman" w:hAnsi="Times New Roman" w:cs="Times New Roman"/>
                              <w:sz w:val="20"/>
                              <w:szCs w:val="20"/>
                            </w:rPr>
                          </w:pPr>
                          <w:r w:rsidRPr="004A7A2F">
                            <w:rPr>
                              <w:rFonts w:ascii="Times New Roman" w:eastAsia="Arial" w:hAnsi="Times New Roman" w:cs="Times New Roman"/>
                              <w:sz w:val="20"/>
                              <w:szCs w:val="20"/>
                            </w:rPr>
                            <w:t>IndMED</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4</w:t>
                          </w:r>
                        </w:p>
                        <w:p w14:paraId="65EA8155" w14:textId="5FFE3526" w:rsidR="0060241D" w:rsidRPr="004A7A2F" w:rsidRDefault="0060241D" w:rsidP="0060241D">
                          <w:pPr>
                            <w:jc w:val="center"/>
                            <w:rPr>
                              <w:rFonts w:ascii="Times New Roman" w:hAnsi="Times New Roman" w:cs="Times New Roman"/>
                              <w:sz w:val="20"/>
                              <w:szCs w:val="20"/>
                            </w:rPr>
                          </w:pPr>
                          <w:r w:rsidRPr="004A7A2F">
                            <w:rPr>
                              <w:rFonts w:ascii="Times New Roman" w:hAnsi="Times New Roman" w:cs="Times New Roman"/>
                              <w:sz w:val="20"/>
                              <w:szCs w:val="20"/>
                            </w:rPr>
                            <w:t>Total</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2108</w:t>
                          </w:r>
                        </w:p>
                      </w:txbxContent>
                    </v:textbox>
                  </v:rect>
                  <v:rect id="Rectangle 3" o:spid="_x0000_s1030" style="position:absolute;left:3525;top:6735;width:3889;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">
                    <v:textbox>
                      <w:txbxContent>
                        <w:p w14:paraId="70708459" w14:textId="00D602E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Studies on ASD measure validation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2108</w:t>
                          </w:r>
                        </w:p>
                      </w:txbxContent>
                    </v:textbox>
                  </v:rect>
                  <v:rect id="Rectangle 4" o:spid="_x0000_s1031" style="position:absolute;left:7830;top:7961;width:3309;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">
                    <v:textbox>
                      <w:txbxContent>
                        <w:p w14:paraId="27924ECF" w14:textId="3716381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Unrelated to objectives</w:t>
                          </w:r>
                          <w:r>
                            <w:rPr>
                              <w:rFonts w:ascii="Times New Roman" w:hAnsi="Times New Roman" w:cs="Times New Roman" w:hint="eastAsia"/>
                              <w:sz w:val="20"/>
                              <w:szCs w:val="20"/>
                              <w:lang w:eastAsia="zh-CN"/>
                            </w:rPr>
                            <w:t>:</w:t>
                          </w:r>
                          <w:r w:rsidRPr="004A7A2F">
                            <w:rPr>
                              <w:rFonts w:ascii="Times New Roman" w:hAnsi="Times New Roman" w:cs="Times New Roman"/>
                              <w:sz w:val="20"/>
                              <w:szCs w:val="20"/>
                            </w:rPr>
                            <w:t xml:space="preserve"> 2092</w:t>
                          </w:r>
                        </w:p>
                        <w:p w14:paraId="32E61412" w14:textId="1B695B9E" w:rsidR="0060241D" w:rsidRPr="004A7A2F" w:rsidRDefault="0060241D" w:rsidP="0060241D">
                          <w:pPr>
                            <w:rPr>
                              <w:rFonts w:ascii="Times New Roman" w:hAnsi="Times New Roman" w:cs="Times New Roman"/>
                            </w:rPr>
                          </w:pPr>
                          <w:r w:rsidRPr="004A7A2F">
                            <w:rPr>
                              <w:rFonts w:ascii="Times New Roman" w:hAnsi="Times New Roman" w:cs="Times New Roman"/>
                              <w:sz w:val="20"/>
                              <w:szCs w:val="20"/>
                            </w:rPr>
                            <w:t>Duplication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7</w:t>
                          </w:r>
                        </w:p>
                      </w:txbxContent>
                    </v:textbox>
                  </v:rect>
                  <v:rect id="Rectangle 5" o:spid="_x0000_s1032" style="position:absolute;left:3816;top:12551;width:361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">
                    <v:textbox>
                      <w:txbxContent>
                        <w:p w14:paraId="7D2C93D5" w14:textId="6EA9FDC3" w:rsidR="0060241D" w:rsidRPr="004A7A2F" w:rsidRDefault="0060241D" w:rsidP="0060241D">
                          <w:pPr>
                            <w:rPr>
                              <w:rFonts w:ascii="Times New Roman" w:hAnsi="Times New Roman" w:cs="Times New Roman"/>
                              <w:sz w:val="20"/>
                            </w:rPr>
                          </w:pPr>
                          <w:r w:rsidRPr="004A7A2F">
                            <w:rPr>
                              <w:rFonts w:ascii="Times New Roman" w:hAnsi="Times New Roman" w:cs="Times New Roman"/>
                              <w:sz w:val="20"/>
                            </w:rPr>
                            <w:t>Studies in the meta-analysis</w:t>
                          </w:r>
                          <w:r>
                            <w:rPr>
                              <w:rFonts w:ascii="Times New Roman" w:hAnsi="Times New Roman" w:cs="Times New Roman" w:hint="eastAsia"/>
                              <w:sz w:val="20"/>
                              <w:lang w:eastAsia="zh-CN"/>
                            </w:rPr>
                            <w:t xml:space="preserve">: </w:t>
                          </w:r>
                          <w:r w:rsidRPr="004A7A2F">
                            <w:rPr>
                              <w:rFonts w:ascii="Times New Roman" w:hAnsi="Times New Roman" w:cs="Times New Roman"/>
                              <w:sz w:val="20"/>
                            </w:rPr>
                            <w:t>7</w:t>
                          </w:r>
                        </w:p>
                      </w:txbxContent>
                    </v:textbox>
                  </v:rect>
                  <v:rect id="Rectangle 6" o:spid="_x0000_s1033" style="position:absolute;left:7431;top:10942;width:380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">
                    <v:textbox>
                      <w:txbxContent>
                        <w:p w14:paraId="32303B94" w14:textId="77777777"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Excluded based on:</w:t>
                          </w:r>
                        </w:p>
                        <w:p w14:paraId="7F6A7780" w14:textId="335BC86A"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Selection criteria=1(</w:t>
                          </w:r>
                          <w:r w:rsidR="00C63CCD" w:rsidRPr="00C63CCD">
                            <w:rPr>
                              <w:rFonts w:ascii="Times New Roman" w:hAnsi="Times New Roman" w:cs="Times New Roman"/>
                              <w:sz w:val="20"/>
                              <w:szCs w:val="20"/>
                            </w:rPr>
                            <w:t xml:space="preserve">Fernandes </w:t>
                          </w:r>
                          <w:r w:rsidRPr="0060241D">
                            <w:rPr>
                              <w:rFonts w:ascii="Times New Roman" w:hAnsi="Times New Roman" w:cs="Times New Roman"/>
                              <w:i/>
                              <w:sz w:val="20"/>
                              <w:szCs w:val="20"/>
                            </w:rPr>
                            <w:t>et al</w:t>
                          </w:r>
                          <w:r w:rsidRPr="004A7A2F">
                            <w:rPr>
                              <w:rFonts w:ascii="Times New Roman" w:hAnsi="Times New Roman" w:cs="Times New Roman"/>
                              <w:sz w:val="20"/>
                              <w:szCs w:val="20"/>
                            </w:rPr>
                            <w:t>, 201</w:t>
                          </w:r>
                          <w:r w:rsidR="00C63CCD">
                            <w:rPr>
                              <w:rFonts w:ascii="Times New Roman" w:hAnsi="Times New Roman" w:cs="Times New Roman" w:hint="eastAsia"/>
                              <w:sz w:val="20"/>
                              <w:szCs w:val="20"/>
                              <w:lang w:eastAsia="zh-CN"/>
                            </w:rPr>
                            <w:t>1</w:t>
                          </w:r>
                          <w:r w:rsidRPr="004A7A2F">
                            <w:rPr>
                              <w:rFonts w:ascii="Times New Roman" w:hAnsi="Times New Roman" w:cs="Times New Roman"/>
                              <w:sz w:val="20"/>
                              <w:szCs w:val="20"/>
                            </w:rPr>
                            <w:t>)</w:t>
                          </w:r>
                        </w:p>
                        <w:p w14:paraId="3277686E" w14:textId="77777777"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 xml:space="preserve">Quality appraisal= 1 (Maity </w:t>
                          </w:r>
                          <w:r w:rsidRPr="0060241D">
                            <w:rPr>
                              <w:rFonts w:ascii="Times New Roman" w:hAnsi="Times New Roman" w:cs="Times New Roman"/>
                              <w:i/>
                              <w:sz w:val="20"/>
                              <w:szCs w:val="20"/>
                            </w:rPr>
                            <w:t>et al</w:t>
                          </w:r>
                          <w:r w:rsidRPr="004A7A2F">
                            <w:rPr>
                              <w:rFonts w:ascii="Times New Roman" w:hAnsi="Times New Roman" w:cs="Times New Roman"/>
                              <w:sz w:val="20"/>
                              <w:szCs w:val="20"/>
                            </w:rPr>
                            <w:t>, 2015)</w:t>
                          </w:r>
                        </w:p>
                      </w:txbxContent>
                    </v:textbox>
                  </v:rect>
                  <v:shape id="AutoShape 7" o:spid="_x0000_s1034" type="#_x0000_t32" style="position:absolute;left:5489;top:4170;width:0;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">
                    <v:stroke endarrow="block"/>
                  </v:shape>
                  <v:shape id="AutoShape 10" o:spid="_x0000_s1035" type="#_x0000_t32" style="position:absolute;left:5504;top:8580;width:2326;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">
                    <v:stroke endarrow="block"/>
                  </v:shape>
                  <v:rect id="Rectangle 28" o:spid="_x0000_s1036" style="position:absolute;left:6601;top:2789;width:361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">
                    <v:textbox>
                      <w:txbxContent>
                        <w:p w14:paraId="29EE1243" w14:textId="77777777" w:rsidR="0060241D" w:rsidRPr="004A7A2F" w:rsidRDefault="0060241D" w:rsidP="0060241D">
                          <w:pPr>
                            <w:rPr>
                              <w:rFonts w:ascii="Times New Roman" w:hAnsi="Times New Roman" w:cs="Times New Roman"/>
                              <w:i/>
                              <w:sz w:val="20"/>
                            </w:rPr>
                          </w:pPr>
                          <w:r w:rsidRPr="004A7A2F">
                            <w:rPr>
                              <w:rFonts w:ascii="Times New Roman" w:hAnsi="Times New Roman" w:cs="Times New Roman"/>
                              <w:i/>
                              <w:sz w:val="20"/>
                            </w:rPr>
                            <w:t>Additional publication from augmented search</w:t>
                          </w:r>
                        </w:p>
                        <w:p w14:paraId="2D3F6710" w14:textId="072AE62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Cross-reference</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746198AA" w14:textId="624A2144"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Conference proceedings</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5F2AB960" w14:textId="08E7C67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Government of India</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p w14:paraId="05168F3D" w14:textId="27D0956E" w:rsidR="0060241D" w:rsidRPr="004A7A2F" w:rsidRDefault="0060241D" w:rsidP="0060241D">
                          <w:pPr>
                            <w:jc w:val="center"/>
                            <w:rPr>
                              <w:rFonts w:ascii="Times New Roman" w:hAnsi="Times New Roman" w:cs="Times New Roman"/>
                              <w:sz w:val="20"/>
                            </w:rPr>
                          </w:pPr>
                          <w:r w:rsidRPr="004A7A2F">
                            <w:rPr>
                              <w:rFonts w:ascii="Times New Roman" w:hAnsi="Times New Roman" w:cs="Times New Roman"/>
                              <w:sz w:val="20"/>
                            </w:rPr>
                            <w:t>Other grey literature</w:t>
                          </w:r>
                          <w:r>
                            <w:rPr>
                              <w:rFonts w:ascii="Times New Roman" w:hAnsi="Times New Roman" w:cs="Times New Roman" w:hint="eastAsia"/>
                              <w:sz w:val="20"/>
                              <w:lang w:eastAsia="zh-CN"/>
                            </w:rPr>
                            <w:t xml:space="preserve">: </w:t>
                          </w:r>
                          <w:r w:rsidRPr="004A7A2F">
                            <w:rPr>
                              <w:rFonts w:ascii="Times New Roman" w:hAnsi="Times New Roman" w:cs="Times New Roman"/>
                              <w:sz w:val="20"/>
                            </w:rPr>
                            <w:t>0</w:t>
                          </w:r>
                        </w:p>
                      </w:txbxContent>
                    </v:textbox>
                  </v:rect>
                  <v:shape id="AutoShape 29" o:spid="_x0000_s1037" type="#_x0000_t32" style="position:absolute;left:4579;top:4170;width:2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"/>
                  <v:shape id="AutoShape 30" o:spid="_x0000_s1038" type="#_x0000_t32" style="position:absolute;left:5519;top:10725;width:0;height:1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">
                    <v:stroke endarrow="block"/>
                  </v:shape>
                  <v:rect id="Rectangle 31" o:spid="_x0000_s1039" style="position:absolute;left:3542;top:10217;width:388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">
                    <v:textbox>
                      <w:txbxContent>
                        <w:p w14:paraId="094FE97B" w14:textId="5602EA2B" w:rsidR="0060241D" w:rsidRPr="004A7A2F" w:rsidRDefault="0060241D" w:rsidP="0060241D">
                          <w:pPr>
                            <w:rPr>
                              <w:rFonts w:ascii="Times New Roman" w:hAnsi="Times New Roman" w:cs="Times New Roman"/>
                              <w:sz w:val="20"/>
                              <w:szCs w:val="20"/>
                            </w:rPr>
                          </w:pPr>
                          <w:r w:rsidRPr="004A7A2F">
                            <w:rPr>
                              <w:rFonts w:ascii="Times New Roman" w:hAnsi="Times New Roman" w:cs="Times New Roman"/>
                              <w:sz w:val="20"/>
                              <w:szCs w:val="20"/>
                            </w:rPr>
                            <w:t>Studies on ASD measure validation</w:t>
                          </w:r>
                          <w:r>
                            <w:rPr>
                              <w:rFonts w:ascii="Times New Roman" w:hAnsi="Times New Roman" w:cs="Times New Roman" w:hint="eastAsia"/>
                              <w:sz w:val="20"/>
                              <w:szCs w:val="20"/>
                              <w:lang w:eastAsia="zh-CN"/>
                            </w:rPr>
                            <w:t xml:space="preserve">: </w:t>
                          </w:r>
                          <w:r w:rsidRPr="004A7A2F">
                            <w:rPr>
                              <w:rFonts w:ascii="Times New Roman" w:hAnsi="Times New Roman" w:cs="Times New Roman"/>
                              <w:sz w:val="20"/>
                              <w:szCs w:val="20"/>
                            </w:rPr>
                            <w:t>9</w:t>
                          </w:r>
                        </w:p>
                      </w:txbxContent>
                    </v:textbox>
                  </v:rect>
                  <v:shape id="AutoShape 32" o:spid="_x0000_s1040" type="#_x0000_t32" style="position:absolute;left:5487;top:11506;width:1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">
                    <v:stroke endarrow="block"/>
                  </v:shape>
                </v:group>
                <v:group id="Group 33" o:spid="_x0000_s1041" style="position:absolute;top:3716;width:3733;height:66027" coordorigin="672,2819" coordsize="588,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type id="_x0000_t202" coordsize="21600,21600" o:spt="202" path="m,l,21600r21600,l21600,xe">
                    <v:stroke joinstyle="miter"/>
                    <v:path gradientshapeok="t" o:connecttype="rect"/>
                  </v:shapetype>
                  <v:shape id="Text Box 24" o:spid="_x0000_s1042" type="#_x0000_t202" style="position:absolute;left:672;top:2819;width:58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" fillcolor="white [3201]" strokecolor="#4f81bd [3204]" strokeweight="2pt">
                    <v:textbox style="layout-flow:vertical;mso-layout-flow-alt:bottom-to-top">
                      <w:txbxContent>
                        <w:p w14:paraId="59BCDC10" w14:textId="77777777" w:rsidR="0060241D" w:rsidRPr="0060241D" w:rsidRDefault="0060241D" w:rsidP="0060241D">
                          <w:pPr>
                            <w:jc w:val="center"/>
                            <w:rPr>
                              <w:rFonts w:ascii="Times New Roman" w:hAnsi="Times New Roman" w:cs="Times New Roman"/>
                              <w:b/>
                              <w:color w:val="000000" w:themeColor="text1"/>
                            </w:rPr>
                          </w:pPr>
                          <w:r w:rsidRPr="0060241D">
                            <w:rPr>
                              <w:rFonts w:ascii="Times New Roman" w:hAnsi="Times New Roman" w:cs="Times New Roman"/>
                              <w:sz w:val="20"/>
                              <w:szCs w:val="20"/>
                            </w:rPr>
                            <w:t>Identification</w:t>
                          </w:r>
                        </w:p>
                      </w:txbxContent>
                    </v:textbox>
                  </v:shape>
                  <v:shape id="Text Box 26" o:spid="_x0000_s1043" type="#_x0000_t202" style="position:absolute;left:672;top:6081;width:58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" fillcolor="white [3201]" strokecolor="#4f81bd [3204]" strokeweight="2pt">
                    <v:textbox style="layout-flow:vertical;mso-layout-flow-alt:bottom-to-top">
                      <w:txbxContent>
                        <w:p w14:paraId="3D533D7C"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Screening</w:t>
                          </w:r>
                        </w:p>
                      </w:txbxContent>
                    </v:textbox>
                  </v:shape>
                  <v:shape id="Text Box 27" o:spid="_x0000_s1044" type="#_x0000_t202" style="position:absolute;left:672;top:8932;width:552;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" fillcolor="white [3201]" strokecolor="#4f81bd [3204]" strokeweight="2pt">
                    <v:textbox style="layout-flow:vertical;mso-layout-flow-alt:bottom-to-top">
                      <w:txbxContent>
                        <w:p w14:paraId="3D6A9890"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Eligibility</w:t>
                          </w:r>
                        </w:p>
                      </w:txbxContent>
                    </v:textbox>
                  </v:shape>
                  <v:shape id="Text Box 28" o:spid="_x0000_s1045" type="#_x0000_t202" style="position:absolute;left:672;top:11432;width:55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" fillcolor="white [3201]" strokecolor="#4f81bd [3204]" strokeweight="2pt">
                    <v:textbox style="layout-flow:vertical;mso-layout-flow-alt:bottom-to-top">
                      <w:txbxContent>
                        <w:p w14:paraId="3D6B8FF9" w14:textId="77777777" w:rsidR="0060241D" w:rsidRPr="0060241D" w:rsidRDefault="0060241D" w:rsidP="0060241D">
                          <w:pPr>
                            <w:jc w:val="center"/>
                            <w:rPr>
                              <w:rFonts w:ascii="Times New Roman" w:hAnsi="Times New Roman" w:cs="Times New Roman"/>
                              <w:sz w:val="20"/>
                              <w:szCs w:val="20"/>
                            </w:rPr>
                          </w:pPr>
                          <w:r w:rsidRPr="0060241D">
                            <w:rPr>
                              <w:rFonts w:ascii="Times New Roman" w:hAnsi="Times New Roman" w:cs="Times New Roman"/>
                              <w:sz w:val="20"/>
                              <w:szCs w:val="20"/>
                            </w:rPr>
                            <w:t>Included</w:t>
                          </w:r>
                        </w:p>
                      </w:txbxContent>
                    </v:textbox>
                  </v:shape>
                </v:group>
              </v:group>
            </w:pict>
          </mc:Fallback>
        </mc:AlternateContent>
      </w:r>
    </w:p>
    <w:p w14:paraId="7335D85A"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73B9DD24"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3C65B639"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250C8432"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6C3843AF"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122380D8"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7712AB7E"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2249F67D"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0A81DAAD"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32AEDA58"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78FB1DFC"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54BA3958"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0736B4EC"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58C76DF1"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75D196D5"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6CD23752"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57A1460A"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6108D435"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2AC1E8A5"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6C06D14A"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5C97EB6F"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4B2FDC36"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061FEA1F" w14:textId="77777777" w:rsidR="006D66B8" w:rsidRPr="000967C6" w:rsidRDefault="006D66B8" w:rsidP="008F7F0F">
      <w:pPr>
        <w:adjustRightInd w:val="0"/>
        <w:snapToGrid w:val="0"/>
        <w:spacing w:after="0" w:line="360" w:lineRule="auto"/>
        <w:rPr>
          <w:rFonts w:ascii="Book Antiqua" w:hAnsi="Book Antiqua"/>
          <w:b/>
          <w:sz w:val="20"/>
          <w:szCs w:val="20"/>
          <w:lang w:val="en-GB" w:eastAsia="zh-CN"/>
        </w:rPr>
      </w:pPr>
    </w:p>
    <w:p w14:paraId="049452E2"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493C51FC" w14:textId="77777777" w:rsidR="008A47F0" w:rsidRPr="000967C6" w:rsidRDefault="008A47F0" w:rsidP="008F7F0F">
      <w:pPr>
        <w:adjustRightInd w:val="0"/>
        <w:snapToGrid w:val="0"/>
        <w:spacing w:after="0" w:line="360" w:lineRule="auto"/>
        <w:rPr>
          <w:rFonts w:ascii="Book Antiqua" w:hAnsi="Book Antiqua"/>
          <w:b/>
          <w:sz w:val="20"/>
          <w:szCs w:val="20"/>
          <w:lang w:val="en-GB" w:eastAsia="zh-CN"/>
        </w:rPr>
      </w:pPr>
    </w:p>
    <w:p w14:paraId="2A221EFE" w14:textId="7F87EF4A" w:rsidR="008A47F0" w:rsidRPr="000967C6" w:rsidRDefault="008A47F0" w:rsidP="008F7F0F">
      <w:pPr>
        <w:widowControl w:val="0"/>
        <w:adjustRightInd w:val="0"/>
        <w:snapToGrid w:val="0"/>
        <w:spacing w:after="0" w:line="360" w:lineRule="auto"/>
        <w:jc w:val="both"/>
        <w:rPr>
          <w:rFonts w:ascii="Book Antiqua" w:hAnsi="Book Antiqua" w:cs="Times New Roman"/>
          <w:b/>
          <w:sz w:val="20"/>
          <w:szCs w:val="20"/>
          <w:lang w:val="en-GB" w:eastAsia="zh-CN"/>
        </w:rPr>
      </w:pPr>
      <w:r w:rsidRPr="000967C6">
        <w:rPr>
          <w:rFonts w:ascii="Book Antiqua" w:hAnsi="Book Antiqua" w:cs="Times New Roman"/>
          <w:b/>
          <w:sz w:val="20"/>
          <w:szCs w:val="20"/>
          <w:lang w:val="en-GB" w:eastAsia="zh-CN"/>
        </w:rPr>
        <w:t>Figure 1 Overview of PRISMA selection process of studies.</w:t>
      </w:r>
    </w:p>
    <w:p w14:paraId="41B35CDC" w14:textId="56A425ED" w:rsidR="0060241D" w:rsidRPr="000967C6" w:rsidRDefault="0060241D" w:rsidP="008F7F0F">
      <w:pPr>
        <w:widowControl w:val="0"/>
        <w:adjustRightInd w:val="0"/>
        <w:snapToGrid w:val="0"/>
        <w:spacing w:after="0" w:line="360" w:lineRule="auto"/>
        <w:jc w:val="both"/>
        <w:rPr>
          <w:rFonts w:ascii="Book Antiqua" w:hAnsi="Book Antiqua" w:cs="Times New Roman"/>
          <w:color w:val="000000"/>
          <w:sz w:val="20"/>
          <w:szCs w:val="20"/>
          <w:lang w:val="en-GB" w:eastAsia="zh-CN"/>
        </w:rPr>
        <w:sectPr w:rsidR="0060241D" w:rsidRPr="000967C6" w:rsidSect="000D43D0">
          <w:footerReference w:type="even" r:id="rId7"/>
          <w:footerReference w:type="default" r:id="rId8"/>
          <w:pgSz w:w="12240" w:h="15840"/>
          <w:pgMar w:top="1440" w:right="1440" w:bottom="1440" w:left="1440" w:header="720" w:footer="720" w:gutter="0"/>
          <w:cols w:space="720"/>
          <w:docGrid w:linePitch="360"/>
        </w:sectPr>
      </w:pPr>
    </w:p>
    <w:p w14:paraId="6BC4C5AF" w14:textId="6EAF6CF7" w:rsidR="0004267A" w:rsidRPr="000967C6" w:rsidRDefault="008A47F0"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noProof/>
          <w:sz w:val="20"/>
          <w:szCs w:val="20"/>
          <w:lang w:val="en-GB" w:eastAsia="en-US"/>
        </w:rPr>
        <w:lastRenderedPageBreak/>
        <w:drawing>
          <wp:inline distT="0" distB="0" distL="0" distR="0" wp14:anchorId="5AF430DF" wp14:editId="6503BF7D">
            <wp:extent cx="5731510" cy="5690600"/>
            <wp:effectExtent l="0" t="0" r="2540" b="5715"/>
            <wp:docPr id="25" name="Picture 25" descr="C:\Users\Paul Russel\Desktop\Research\2018\Infant\EPPD\Deeks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 Russel\Desktop\Research\2018\Infant\EPPD\Deeks p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690600"/>
                    </a:xfrm>
                    <a:prstGeom prst="rect">
                      <a:avLst/>
                    </a:prstGeom>
                    <a:noFill/>
                    <a:ln>
                      <a:noFill/>
                    </a:ln>
                  </pic:spPr>
                </pic:pic>
              </a:graphicData>
            </a:graphic>
          </wp:inline>
        </w:drawing>
      </w:r>
    </w:p>
    <w:p w14:paraId="0B187EA2" w14:textId="6A83437D" w:rsidR="008A47F0" w:rsidRPr="000967C6" w:rsidRDefault="008A47F0"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b/>
          <w:sz w:val="20"/>
          <w:szCs w:val="20"/>
          <w:lang w:val="en-GB"/>
        </w:rPr>
        <w:t>Figure 2</w:t>
      </w:r>
      <w:r w:rsidRPr="000967C6">
        <w:rPr>
          <w:rFonts w:ascii="Book Antiqua" w:hAnsi="Book Antiqua" w:cs="Times New Roman"/>
          <w:b/>
          <w:sz w:val="20"/>
          <w:szCs w:val="20"/>
          <w:lang w:val="en-GB" w:eastAsia="zh-CN"/>
        </w:rPr>
        <w:t xml:space="preserve"> </w:t>
      </w:r>
      <w:r w:rsidRPr="000967C6">
        <w:rPr>
          <w:rFonts w:ascii="Book Antiqua" w:hAnsi="Book Antiqua" w:cs="Times New Roman"/>
          <w:b/>
          <w:sz w:val="20"/>
          <w:szCs w:val="20"/>
          <w:lang w:val="en-GB"/>
        </w:rPr>
        <w:t>The Deek’s plot for publication bias.</w:t>
      </w:r>
      <w:r w:rsidRPr="000967C6">
        <w:rPr>
          <w:rFonts w:ascii="Book Antiqua" w:hAnsi="Book Antiqua" w:cs="Times New Roman"/>
          <w:b/>
          <w:sz w:val="20"/>
          <w:szCs w:val="20"/>
          <w:lang w:val="en-GB" w:eastAsia="zh-CN"/>
        </w:rPr>
        <w:t xml:space="preserve"> </w:t>
      </w:r>
    </w:p>
    <w:p w14:paraId="3B962113" w14:textId="77777777" w:rsidR="008A47F0" w:rsidRPr="000967C6" w:rsidRDefault="008A47F0" w:rsidP="008F7F0F">
      <w:pPr>
        <w:widowControl w:val="0"/>
        <w:autoSpaceDE w:val="0"/>
        <w:autoSpaceDN w:val="0"/>
        <w:adjustRightInd w:val="0"/>
        <w:snapToGrid w:val="0"/>
        <w:spacing w:after="0" w:line="360" w:lineRule="auto"/>
        <w:jc w:val="both"/>
        <w:rPr>
          <w:rFonts w:ascii="Book Antiqua" w:hAnsi="Book Antiqua" w:cs="Times New Roman"/>
          <w:sz w:val="20"/>
          <w:szCs w:val="20"/>
          <w:lang w:val="en-GB" w:eastAsia="zh-CN"/>
        </w:rPr>
        <w:sectPr w:rsidR="008A47F0" w:rsidRPr="000967C6">
          <w:footerReference w:type="default" r:id="rId10"/>
          <w:pgSz w:w="12240" w:h="15840"/>
          <w:pgMar w:top="1440" w:right="1440" w:bottom="1440" w:left="1440" w:header="720" w:footer="720" w:gutter="0"/>
          <w:cols w:space="720"/>
          <w:docGrid w:linePitch="360"/>
        </w:sectPr>
      </w:pPr>
    </w:p>
    <w:p w14:paraId="4FD485F0" w14:textId="77777777" w:rsidR="008A47F0" w:rsidRPr="000967C6" w:rsidRDefault="008A47F0"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noProof/>
          <w:sz w:val="20"/>
          <w:szCs w:val="20"/>
          <w:lang w:val="en-GB" w:eastAsia="en-US"/>
        </w:rPr>
        <w:lastRenderedPageBreak/>
        <w:drawing>
          <wp:inline distT="0" distB="0" distL="0" distR="0" wp14:anchorId="0A645224" wp14:editId="45AFE03B">
            <wp:extent cx="5735208" cy="2903060"/>
            <wp:effectExtent l="0" t="0" r="0" b="0"/>
            <wp:docPr id="2" name="Picture 2" descr="C:\Users\Paul Russel\Desktop\Research\2018\Infant\EPPD\Quadas_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Russel\Desktop\Research\2018\Infant\EPPD\Quadas_RO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901188"/>
                    </a:xfrm>
                    <a:prstGeom prst="rect">
                      <a:avLst/>
                    </a:prstGeom>
                    <a:noFill/>
                    <a:ln>
                      <a:noFill/>
                    </a:ln>
                  </pic:spPr>
                </pic:pic>
              </a:graphicData>
            </a:graphic>
          </wp:inline>
        </w:drawing>
      </w:r>
      <w:r w:rsidRPr="000967C6">
        <w:rPr>
          <w:rFonts w:ascii="Book Antiqua" w:hAnsi="Book Antiqua" w:cs="Times New Roman"/>
          <w:noProof/>
          <w:sz w:val="20"/>
          <w:szCs w:val="20"/>
          <w:lang w:val="en-GB" w:eastAsia="en-US"/>
        </w:rPr>
        <w:drawing>
          <wp:inline distT="0" distB="0" distL="0" distR="0" wp14:anchorId="073A1745" wp14:editId="5A9B71C1">
            <wp:extent cx="5736771" cy="3015342"/>
            <wp:effectExtent l="0" t="0" r="0" b="0"/>
            <wp:docPr id="3" name="Picture 3" descr="C:\Users\Paul Russel\Desktop\Research\2018\Infant\EPPD\Quadas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Russel\Desktop\Research\2018\Infant\EPPD\Quadas_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545" cy="3016800"/>
                    </a:xfrm>
                    <a:prstGeom prst="rect">
                      <a:avLst/>
                    </a:prstGeom>
                    <a:noFill/>
                    <a:ln>
                      <a:noFill/>
                    </a:ln>
                  </pic:spPr>
                </pic:pic>
              </a:graphicData>
            </a:graphic>
          </wp:inline>
        </w:drawing>
      </w:r>
    </w:p>
    <w:p w14:paraId="11DEB502" w14:textId="49491986" w:rsidR="00561B0D" w:rsidRPr="000967C6" w:rsidRDefault="008A47F0" w:rsidP="008F7F0F">
      <w:pPr>
        <w:widowControl w:val="0"/>
        <w:adjustRightInd w:val="0"/>
        <w:snapToGrid w:val="0"/>
        <w:spacing w:after="0" w:line="360" w:lineRule="auto"/>
        <w:jc w:val="both"/>
        <w:rPr>
          <w:rFonts w:ascii="Book Antiqua" w:hAnsi="Book Antiqua" w:cs="Times New Roman"/>
          <w:b/>
          <w:sz w:val="20"/>
          <w:szCs w:val="20"/>
          <w:lang w:val="en-GB" w:eastAsia="zh-CN"/>
        </w:rPr>
      </w:pPr>
      <w:r w:rsidRPr="000967C6">
        <w:rPr>
          <w:rFonts w:ascii="Book Antiqua" w:hAnsi="Book Antiqua" w:cs="Times New Roman"/>
          <w:b/>
          <w:sz w:val="20"/>
          <w:szCs w:val="20"/>
          <w:lang w:val="en-GB"/>
        </w:rPr>
        <w:t>Figure 3</w:t>
      </w:r>
      <w:r w:rsidRPr="000967C6">
        <w:rPr>
          <w:rFonts w:ascii="Book Antiqua" w:hAnsi="Book Antiqua" w:cs="Times New Roman"/>
          <w:b/>
          <w:sz w:val="20"/>
          <w:szCs w:val="20"/>
          <w:lang w:val="en-GB" w:eastAsia="zh-CN"/>
        </w:rPr>
        <w:t xml:space="preserve"> </w:t>
      </w:r>
      <w:r w:rsidRPr="000967C6">
        <w:rPr>
          <w:rFonts w:ascii="Book Antiqua" w:hAnsi="Book Antiqua" w:cs="Times New Roman"/>
          <w:b/>
          <w:sz w:val="20"/>
          <w:szCs w:val="20"/>
          <w:lang w:val="en-GB"/>
        </w:rPr>
        <w:t xml:space="preserve">The average </w:t>
      </w:r>
      <w:r w:rsidR="00582BCE" w:rsidRPr="000967C6">
        <w:rPr>
          <w:rFonts w:ascii="Book Antiqua" w:hAnsi="Book Antiqua" w:cs="Times New Roman"/>
          <w:b/>
          <w:sz w:val="20"/>
          <w:szCs w:val="20"/>
          <w:lang w:val="en-GB"/>
        </w:rPr>
        <w:t>Quality Assessment of Diagnostic-Accuracy Studies, version 2</w:t>
      </w:r>
      <w:r w:rsidRPr="000967C6">
        <w:rPr>
          <w:rFonts w:ascii="Book Antiqua" w:hAnsi="Book Antiqua" w:cs="Times New Roman"/>
          <w:b/>
          <w:sz w:val="20"/>
          <w:szCs w:val="20"/>
          <w:lang w:val="en-GB"/>
        </w:rPr>
        <w:t xml:space="preserve"> appraisal for all included studies.</w:t>
      </w:r>
    </w:p>
    <w:p w14:paraId="5B8436F9" w14:textId="77777777" w:rsidR="005607CA" w:rsidRPr="000967C6" w:rsidRDefault="005607CA" w:rsidP="008F7F0F">
      <w:pPr>
        <w:widowControl w:val="0"/>
        <w:adjustRightInd w:val="0"/>
        <w:snapToGrid w:val="0"/>
        <w:spacing w:after="0" w:line="360" w:lineRule="auto"/>
        <w:jc w:val="both"/>
        <w:rPr>
          <w:rFonts w:ascii="Book Antiqua" w:hAnsi="Book Antiqua" w:cs="Times New Roman"/>
          <w:sz w:val="20"/>
          <w:szCs w:val="20"/>
          <w:lang w:val="en-GB"/>
        </w:rPr>
      </w:pPr>
      <w:r w:rsidRPr="000967C6">
        <w:rPr>
          <w:rFonts w:ascii="Book Antiqua" w:hAnsi="Book Antiqua" w:cs="Times New Roman"/>
          <w:noProof/>
          <w:sz w:val="20"/>
          <w:szCs w:val="20"/>
          <w:lang w:val="en-GB" w:eastAsia="en-US"/>
        </w:rPr>
        <w:lastRenderedPageBreak/>
        <w:drawing>
          <wp:inline distT="0" distB="0" distL="0" distR="0" wp14:anchorId="7B2D4831" wp14:editId="13377478">
            <wp:extent cx="5731510" cy="7163194"/>
            <wp:effectExtent l="0" t="0" r="2540" b="0"/>
            <wp:docPr id="28" name="Picture 28" descr="C:\Users\Paul Russel\Desktop\Research\2018\Infant\EPPD\HSR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 Russel\Desktop\Research\2018\Infant\EPPD\HSROC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163194"/>
                    </a:xfrm>
                    <a:prstGeom prst="rect">
                      <a:avLst/>
                    </a:prstGeom>
                    <a:noFill/>
                    <a:ln>
                      <a:noFill/>
                    </a:ln>
                  </pic:spPr>
                </pic:pic>
              </a:graphicData>
            </a:graphic>
          </wp:inline>
        </w:drawing>
      </w:r>
    </w:p>
    <w:p w14:paraId="5B9A7172" w14:textId="058574E5" w:rsidR="008A47F0" w:rsidRPr="000967C6" w:rsidRDefault="008A47F0"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b/>
          <w:sz w:val="20"/>
          <w:szCs w:val="20"/>
          <w:lang w:val="en-GB"/>
        </w:rPr>
        <w:t>Figure 4</w:t>
      </w:r>
      <w:r w:rsidRPr="000967C6">
        <w:rPr>
          <w:rFonts w:ascii="Book Antiqua" w:hAnsi="Book Antiqua" w:cs="Times New Roman"/>
          <w:b/>
          <w:sz w:val="20"/>
          <w:szCs w:val="20"/>
          <w:lang w:val="en-GB" w:eastAsia="zh-CN"/>
        </w:rPr>
        <w:t xml:space="preserve"> </w:t>
      </w:r>
      <w:r w:rsidRPr="000967C6">
        <w:rPr>
          <w:rFonts w:ascii="Book Antiqua" w:hAnsi="Book Antiqua" w:cs="Times New Roman"/>
          <w:b/>
          <w:sz w:val="20"/>
          <w:szCs w:val="20"/>
          <w:lang w:val="en-GB"/>
        </w:rPr>
        <w:t>The Hierarchical S</w:t>
      </w:r>
      <w:r w:rsidRPr="000967C6">
        <w:rPr>
          <w:rStyle w:val="a7"/>
          <w:rFonts w:ascii="Book Antiqua" w:hAnsi="Book Antiqua" w:cs="Times New Roman"/>
          <w:b/>
          <w:bCs/>
          <w:i w:val="0"/>
          <w:sz w:val="20"/>
          <w:szCs w:val="20"/>
          <w:shd w:val="clear" w:color="auto" w:fill="FFFFFF"/>
          <w:lang w:val="en-GB"/>
        </w:rPr>
        <w:t>ummary Receiver Operating Characteristic Curve</w:t>
      </w:r>
      <w:r w:rsidRPr="000967C6">
        <w:rPr>
          <w:rStyle w:val="a7"/>
          <w:rFonts w:ascii="Book Antiqua" w:hAnsi="Book Antiqua" w:cs="Times New Roman"/>
          <w:b/>
          <w:bCs/>
          <w:sz w:val="20"/>
          <w:szCs w:val="20"/>
          <w:shd w:val="clear" w:color="auto" w:fill="FFFFFF"/>
          <w:lang w:val="en-GB"/>
        </w:rPr>
        <w:t xml:space="preserve"> </w:t>
      </w:r>
      <w:r w:rsidRPr="000967C6">
        <w:rPr>
          <w:rFonts w:ascii="Book Antiqua" w:hAnsi="Book Antiqua" w:cs="Times New Roman"/>
          <w:b/>
          <w:sz w:val="20"/>
          <w:szCs w:val="20"/>
          <w:lang w:val="en-GB"/>
        </w:rPr>
        <w:t xml:space="preserve">of </w:t>
      </w:r>
      <w:r w:rsidR="007A1540" w:rsidRPr="000967C6">
        <w:rPr>
          <w:rFonts w:ascii="Book Antiqua" w:hAnsi="Book Antiqua" w:cs="Times New Roman"/>
          <w:b/>
          <w:sz w:val="20"/>
          <w:szCs w:val="20"/>
          <w:lang w:val="en-GB"/>
        </w:rPr>
        <w:t xml:space="preserve">Edinburgh Postnatal Depression Scale </w:t>
      </w:r>
      <w:r w:rsidRPr="000967C6">
        <w:rPr>
          <w:rFonts w:ascii="Book Antiqua" w:hAnsi="Book Antiqua" w:cs="Times New Roman"/>
          <w:b/>
          <w:sz w:val="20"/>
          <w:szCs w:val="20"/>
          <w:lang w:val="en-GB"/>
        </w:rPr>
        <w:t>with its confidence and prediction contours.</w:t>
      </w:r>
      <w:r w:rsidR="007A1540" w:rsidRPr="000967C6">
        <w:rPr>
          <w:rFonts w:ascii="Book Antiqua" w:hAnsi="Book Antiqua" w:cs="Times New Roman"/>
          <w:b/>
          <w:sz w:val="20"/>
          <w:szCs w:val="20"/>
          <w:lang w:val="en-GB" w:eastAsia="zh-CN"/>
        </w:rPr>
        <w:t xml:space="preserve"> </w:t>
      </w:r>
      <w:r w:rsidR="007A1540" w:rsidRPr="000967C6">
        <w:rPr>
          <w:rFonts w:ascii="Book Antiqua" w:hAnsi="Book Antiqua" w:cs="Times New Roman"/>
          <w:sz w:val="20"/>
          <w:szCs w:val="20"/>
          <w:lang w:val="en-GB" w:eastAsia="zh-CN"/>
        </w:rPr>
        <w:t xml:space="preserve">HSROC: </w:t>
      </w:r>
      <w:r w:rsidR="00791AAC" w:rsidRPr="000967C6">
        <w:rPr>
          <w:rFonts w:ascii="Book Antiqua" w:hAnsi="Book Antiqua" w:cs="Times New Roman"/>
          <w:sz w:val="20"/>
          <w:szCs w:val="20"/>
          <w:lang w:val="en-GB" w:eastAsia="zh-CN"/>
        </w:rPr>
        <w:t>Hierarchical Summary Receiver Operating Curve.</w:t>
      </w:r>
    </w:p>
    <w:p w14:paraId="7A3DE883" w14:textId="77777777" w:rsidR="00664DDC" w:rsidRPr="000967C6" w:rsidRDefault="00664DDC" w:rsidP="008F7F0F">
      <w:pPr>
        <w:widowControl w:val="0"/>
        <w:adjustRightInd w:val="0"/>
        <w:snapToGrid w:val="0"/>
        <w:spacing w:after="0" w:line="360" w:lineRule="auto"/>
        <w:jc w:val="both"/>
        <w:rPr>
          <w:rFonts w:ascii="Book Antiqua" w:hAnsi="Book Antiqua"/>
          <w:sz w:val="20"/>
          <w:szCs w:val="20"/>
          <w:lang w:val="en-GB"/>
        </w:rPr>
      </w:pPr>
    </w:p>
    <w:p w14:paraId="2EB03C47" w14:textId="2CA8C6E4" w:rsidR="004C120E" w:rsidRPr="000967C6" w:rsidRDefault="00664DDC" w:rsidP="008F7F0F">
      <w:pPr>
        <w:widowControl w:val="0"/>
        <w:adjustRightInd w:val="0"/>
        <w:snapToGrid w:val="0"/>
        <w:spacing w:after="0" w:line="360" w:lineRule="auto"/>
        <w:jc w:val="both"/>
        <w:rPr>
          <w:rFonts w:ascii="Book Antiqua" w:hAnsi="Book Antiqua"/>
          <w:sz w:val="20"/>
          <w:szCs w:val="20"/>
          <w:lang w:val="en-GB"/>
        </w:rPr>
      </w:pPr>
      <w:r w:rsidRPr="000967C6">
        <w:rPr>
          <w:rFonts w:ascii="Book Antiqua" w:hAnsi="Book Antiqua"/>
          <w:sz w:val="20"/>
          <w:szCs w:val="20"/>
          <w:lang w:val="en-GB"/>
        </w:rPr>
        <w:br w:type="page"/>
      </w:r>
      <w:r w:rsidR="00F011D2" w:rsidRPr="000967C6">
        <w:rPr>
          <w:rFonts w:ascii="Book Antiqua" w:hAnsi="Book Antiqua"/>
          <w:noProof/>
          <w:sz w:val="20"/>
          <w:szCs w:val="20"/>
          <w:lang w:val="en-GB" w:eastAsia="en-US"/>
        </w:rPr>
        <w:lastRenderedPageBreak/>
        <w:drawing>
          <wp:inline distT="0" distB="0" distL="0" distR="0" wp14:anchorId="517BCC07" wp14:editId="154EF75F">
            <wp:extent cx="5731510" cy="6881073"/>
            <wp:effectExtent l="0" t="0" r="2540" b="0"/>
            <wp:docPr id="26" name="Picture 26" descr="C:\Users\Paul Russel\Desktop\Research\2018\Infant\EPPD\Fa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 Russel\Desktop\Research\2018\Infant\EPPD\Faga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881073"/>
                    </a:xfrm>
                    <a:prstGeom prst="rect">
                      <a:avLst/>
                    </a:prstGeom>
                    <a:noFill/>
                    <a:ln>
                      <a:noFill/>
                    </a:ln>
                  </pic:spPr>
                </pic:pic>
              </a:graphicData>
            </a:graphic>
          </wp:inline>
        </w:drawing>
      </w:r>
    </w:p>
    <w:p w14:paraId="645F76AE" w14:textId="5852D634" w:rsidR="008A47F0" w:rsidRPr="000967C6" w:rsidRDefault="008A47F0" w:rsidP="008F7F0F">
      <w:pPr>
        <w:widowControl w:val="0"/>
        <w:adjustRightInd w:val="0"/>
        <w:snapToGrid w:val="0"/>
        <w:spacing w:after="0"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Figure 5</w:t>
      </w:r>
      <w:r w:rsidRPr="000967C6">
        <w:rPr>
          <w:rFonts w:ascii="Book Antiqua" w:hAnsi="Book Antiqua" w:cs="Times New Roman"/>
          <w:b/>
          <w:sz w:val="20"/>
          <w:szCs w:val="20"/>
          <w:lang w:val="en-GB" w:eastAsia="zh-CN"/>
        </w:rPr>
        <w:t xml:space="preserve"> </w:t>
      </w:r>
      <w:r w:rsidRPr="000967C6">
        <w:rPr>
          <w:rFonts w:ascii="Book Antiqua" w:eastAsia="Times New Roman" w:hAnsi="Book Antiqua" w:cs="Times New Roman"/>
          <w:b/>
          <w:color w:val="000000"/>
          <w:sz w:val="20"/>
          <w:szCs w:val="20"/>
          <w:lang w:val="en-GB"/>
        </w:rPr>
        <w:t xml:space="preserve">The post-test probability of </w:t>
      </w:r>
      <w:r w:rsidR="008E3BE4" w:rsidRPr="000967C6">
        <w:rPr>
          <w:rFonts w:ascii="Book Antiqua" w:eastAsia="Times New Roman" w:hAnsi="Book Antiqua" w:cs="Times New Roman"/>
          <w:b/>
          <w:color w:val="000000"/>
          <w:sz w:val="20"/>
          <w:szCs w:val="20"/>
          <w:lang w:val="en-GB"/>
        </w:rPr>
        <w:t xml:space="preserve">Edinburgh Postnatal Depression Scale </w:t>
      </w:r>
      <w:r w:rsidRPr="000967C6">
        <w:rPr>
          <w:rFonts w:ascii="Book Antiqua" w:eastAsia="Times New Roman" w:hAnsi="Book Antiqua" w:cs="Times New Roman"/>
          <w:b/>
          <w:color w:val="000000"/>
          <w:sz w:val="20"/>
          <w:szCs w:val="20"/>
          <w:lang w:val="en-GB"/>
        </w:rPr>
        <w:t>calculated with Fagan’s nomogram.</w:t>
      </w:r>
    </w:p>
    <w:p w14:paraId="3A05296A" w14:textId="77777777" w:rsidR="004C120E" w:rsidRPr="000967C6" w:rsidRDefault="004C120E" w:rsidP="008F7F0F">
      <w:pPr>
        <w:widowControl w:val="0"/>
        <w:adjustRightInd w:val="0"/>
        <w:snapToGrid w:val="0"/>
        <w:spacing w:after="0" w:line="360" w:lineRule="auto"/>
        <w:jc w:val="both"/>
        <w:rPr>
          <w:rFonts w:ascii="Book Antiqua" w:hAnsi="Book Antiqua"/>
          <w:sz w:val="20"/>
          <w:szCs w:val="20"/>
          <w:lang w:val="en-GB"/>
        </w:rPr>
      </w:pPr>
    </w:p>
    <w:p w14:paraId="73129521" w14:textId="77777777" w:rsidR="004C120E" w:rsidRPr="000967C6" w:rsidRDefault="004C120E" w:rsidP="008F7F0F">
      <w:pPr>
        <w:widowControl w:val="0"/>
        <w:adjustRightInd w:val="0"/>
        <w:snapToGrid w:val="0"/>
        <w:spacing w:after="0" w:line="360" w:lineRule="auto"/>
        <w:jc w:val="both"/>
        <w:rPr>
          <w:rFonts w:ascii="Book Antiqua" w:hAnsi="Book Antiqua"/>
          <w:sz w:val="20"/>
          <w:szCs w:val="20"/>
          <w:lang w:val="en-GB"/>
        </w:rPr>
      </w:pPr>
    </w:p>
    <w:p w14:paraId="2AF01A16" w14:textId="77777777" w:rsidR="00634271" w:rsidRPr="000967C6" w:rsidRDefault="004C120E" w:rsidP="008F7F0F">
      <w:pPr>
        <w:widowControl w:val="0"/>
        <w:tabs>
          <w:tab w:val="left" w:pos="5284"/>
        </w:tabs>
        <w:adjustRightInd w:val="0"/>
        <w:snapToGrid w:val="0"/>
        <w:spacing w:after="0" w:line="360" w:lineRule="auto"/>
        <w:jc w:val="both"/>
        <w:rPr>
          <w:rFonts w:ascii="Book Antiqua" w:hAnsi="Book Antiqua"/>
          <w:sz w:val="20"/>
          <w:szCs w:val="20"/>
          <w:lang w:val="en-GB"/>
        </w:rPr>
      </w:pPr>
      <w:r w:rsidRPr="000967C6">
        <w:rPr>
          <w:rFonts w:ascii="Book Antiqua" w:hAnsi="Book Antiqua"/>
          <w:sz w:val="20"/>
          <w:szCs w:val="20"/>
          <w:lang w:val="en-GB"/>
        </w:rPr>
        <w:tab/>
      </w:r>
    </w:p>
    <w:p w14:paraId="582584A6" w14:textId="77777777" w:rsidR="00F83772" w:rsidRPr="000967C6" w:rsidRDefault="00F83772" w:rsidP="008F7F0F">
      <w:pPr>
        <w:widowControl w:val="0"/>
        <w:adjustRightInd w:val="0"/>
        <w:snapToGrid w:val="0"/>
        <w:spacing w:after="0" w:line="360" w:lineRule="auto"/>
        <w:jc w:val="both"/>
        <w:rPr>
          <w:rFonts w:ascii="Book Antiqua" w:hAnsi="Book Antiqua" w:cs="Times New Roman"/>
          <w:sz w:val="20"/>
          <w:szCs w:val="20"/>
          <w:lang w:val="en-GB"/>
        </w:rPr>
        <w:sectPr w:rsidR="00F83772" w:rsidRPr="000967C6" w:rsidSect="001F6502">
          <w:pgSz w:w="11906" w:h="16838"/>
          <w:pgMar w:top="1440" w:right="1440" w:bottom="1440" w:left="1440" w:header="720" w:footer="720" w:gutter="0"/>
          <w:cols w:space="720"/>
          <w:docGrid w:linePitch="360"/>
        </w:sectPr>
      </w:pPr>
    </w:p>
    <w:p w14:paraId="325EB929" w14:textId="52BFC8B0" w:rsidR="00F83772" w:rsidRPr="000967C6" w:rsidRDefault="00F83772" w:rsidP="008F7F0F">
      <w:pPr>
        <w:widowControl w:val="0"/>
        <w:adjustRightInd w:val="0"/>
        <w:snapToGrid w:val="0"/>
        <w:spacing w:after="0" w:line="360" w:lineRule="auto"/>
        <w:jc w:val="both"/>
        <w:rPr>
          <w:rFonts w:ascii="Book Antiqua" w:hAnsi="Book Antiqua"/>
          <w:b/>
          <w:sz w:val="20"/>
          <w:szCs w:val="20"/>
          <w:lang w:val="en-GB" w:eastAsia="zh-CN"/>
        </w:rPr>
      </w:pPr>
      <w:r w:rsidRPr="000967C6">
        <w:rPr>
          <w:rFonts w:ascii="Book Antiqua" w:hAnsi="Book Antiqua" w:cs="Times New Roman"/>
          <w:b/>
          <w:sz w:val="20"/>
          <w:szCs w:val="20"/>
          <w:lang w:val="en-GB"/>
        </w:rPr>
        <w:lastRenderedPageBreak/>
        <w:t>Table 1</w:t>
      </w:r>
      <w:r w:rsidR="00791AAC" w:rsidRPr="000967C6">
        <w:rPr>
          <w:rFonts w:ascii="Book Antiqua" w:hAnsi="Book Antiqua" w:cs="Times New Roman"/>
          <w:b/>
          <w:sz w:val="20"/>
          <w:szCs w:val="20"/>
          <w:lang w:val="en-GB" w:eastAsia="zh-CN"/>
        </w:rPr>
        <w:t xml:space="preserve"> </w:t>
      </w:r>
      <w:r w:rsidR="000967C6">
        <w:rPr>
          <w:rFonts w:ascii="Book Antiqua" w:hAnsi="Book Antiqua"/>
          <w:b/>
          <w:sz w:val="20"/>
          <w:szCs w:val="20"/>
          <w:lang w:val="en-GB"/>
        </w:rPr>
        <w:t>S</w:t>
      </w:r>
      <w:r w:rsidRPr="000967C6">
        <w:rPr>
          <w:rFonts w:ascii="Book Antiqua" w:hAnsi="Book Antiqua"/>
          <w:b/>
          <w:sz w:val="20"/>
          <w:szCs w:val="20"/>
          <w:lang w:val="en-GB"/>
        </w:rPr>
        <w:t>ummary of the included and excluded studies with t</w:t>
      </w:r>
      <w:r w:rsidR="00791AAC" w:rsidRPr="000967C6">
        <w:rPr>
          <w:rFonts w:ascii="Book Antiqua" w:hAnsi="Book Antiqua"/>
          <w:b/>
          <w:sz w:val="20"/>
          <w:szCs w:val="20"/>
          <w:lang w:val="en-GB"/>
        </w:rPr>
        <w:t xml:space="preserve">heir individual </w:t>
      </w:r>
      <w:r w:rsidR="000967C6" w:rsidRPr="000967C6">
        <w:rPr>
          <w:rFonts w:ascii="Book Antiqua" w:hAnsi="Book Antiqua" w:cs="Times New Roman"/>
          <w:b/>
          <w:sz w:val="20"/>
          <w:szCs w:val="20"/>
          <w:lang w:val="en-GB"/>
        </w:rPr>
        <w:t>Quality Assessment of Diagnostic-Accuracy Studies</w:t>
      </w:r>
      <w:r w:rsidR="00791AAC" w:rsidRPr="000967C6">
        <w:rPr>
          <w:rFonts w:ascii="Book Antiqua" w:hAnsi="Book Antiqua"/>
          <w:b/>
          <w:sz w:val="20"/>
          <w:szCs w:val="20"/>
          <w:lang w:val="en-GB"/>
        </w:rPr>
        <w:t>-2 details</w:t>
      </w:r>
    </w:p>
    <w:tbl>
      <w:tblPr>
        <w:tblStyle w:val="TableGrid1"/>
        <w:tblpPr w:leftFromText="180" w:rightFromText="180" w:vertAnchor="page" w:horzAnchor="margin" w:tblpXSpec="center" w:tblpY="2506"/>
        <w:tblW w:w="157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061"/>
        <w:gridCol w:w="1632"/>
        <w:gridCol w:w="1134"/>
        <w:gridCol w:w="1276"/>
        <w:gridCol w:w="1701"/>
        <w:gridCol w:w="709"/>
        <w:gridCol w:w="709"/>
        <w:gridCol w:w="777"/>
        <w:gridCol w:w="689"/>
        <w:gridCol w:w="630"/>
        <w:gridCol w:w="720"/>
        <w:gridCol w:w="796"/>
        <w:gridCol w:w="709"/>
        <w:gridCol w:w="709"/>
      </w:tblGrid>
      <w:tr w:rsidR="00F83772" w:rsidRPr="000967C6" w14:paraId="73649820" w14:textId="77777777" w:rsidTr="00791AAC">
        <w:tc>
          <w:tcPr>
            <w:tcW w:w="10740" w:type="dxa"/>
            <w:gridSpan w:val="8"/>
            <w:vMerge w:val="restart"/>
            <w:tcBorders>
              <w:top w:val="single" w:sz="4" w:space="0" w:color="auto"/>
              <w:bottom w:val="nil"/>
            </w:tcBorders>
          </w:tcPr>
          <w:p w14:paraId="76F22019"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PICO details</w:t>
            </w:r>
          </w:p>
        </w:tc>
        <w:tc>
          <w:tcPr>
            <w:tcW w:w="5030" w:type="dxa"/>
            <w:gridSpan w:val="7"/>
            <w:tcBorders>
              <w:top w:val="single" w:sz="4" w:space="0" w:color="auto"/>
              <w:bottom w:val="single" w:sz="4" w:space="0" w:color="auto"/>
            </w:tcBorders>
          </w:tcPr>
          <w:p w14:paraId="41C666DA" w14:textId="77777777" w:rsidR="00F83772" w:rsidRPr="000967C6" w:rsidRDefault="00F83772" w:rsidP="00E7601F">
            <w:pPr>
              <w:widowControl w:val="0"/>
              <w:adjustRightInd w:val="0"/>
              <w:snapToGrid w:val="0"/>
              <w:spacing w:line="360" w:lineRule="auto"/>
              <w:jc w:val="center"/>
              <w:rPr>
                <w:rFonts w:ascii="Book Antiqua" w:hAnsi="Book Antiqua" w:cs="Times New Roman"/>
                <w:b/>
                <w:sz w:val="20"/>
                <w:szCs w:val="20"/>
                <w:lang w:val="en-GB"/>
              </w:rPr>
            </w:pPr>
            <w:r w:rsidRPr="000967C6">
              <w:rPr>
                <w:rFonts w:ascii="Book Antiqua" w:hAnsi="Book Antiqua" w:cs="Times New Roman"/>
                <w:b/>
                <w:sz w:val="20"/>
                <w:szCs w:val="20"/>
                <w:lang w:val="en-GB"/>
              </w:rPr>
              <w:t>QUADAS-2</w:t>
            </w:r>
          </w:p>
        </w:tc>
      </w:tr>
      <w:tr w:rsidR="00F83772" w:rsidRPr="000967C6" w14:paraId="2981E0CA" w14:textId="77777777" w:rsidTr="00791AAC">
        <w:tc>
          <w:tcPr>
            <w:tcW w:w="10740" w:type="dxa"/>
            <w:gridSpan w:val="8"/>
            <w:vMerge/>
            <w:tcBorders>
              <w:top w:val="nil"/>
              <w:bottom w:val="single" w:sz="4" w:space="0" w:color="auto"/>
            </w:tcBorders>
          </w:tcPr>
          <w:p w14:paraId="752D0925"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p>
        </w:tc>
        <w:tc>
          <w:tcPr>
            <w:tcW w:w="2816" w:type="dxa"/>
            <w:gridSpan w:val="4"/>
            <w:tcBorders>
              <w:top w:val="single" w:sz="4" w:space="0" w:color="auto"/>
              <w:bottom w:val="single" w:sz="4" w:space="0" w:color="auto"/>
            </w:tcBorders>
          </w:tcPr>
          <w:p w14:paraId="5BC4C4A7"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Risk of bias</w:t>
            </w:r>
          </w:p>
        </w:tc>
        <w:tc>
          <w:tcPr>
            <w:tcW w:w="2214" w:type="dxa"/>
            <w:gridSpan w:val="3"/>
            <w:tcBorders>
              <w:top w:val="single" w:sz="4" w:space="0" w:color="auto"/>
              <w:bottom w:val="single" w:sz="4" w:space="0" w:color="auto"/>
            </w:tcBorders>
          </w:tcPr>
          <w:p w14:paraId="26B93062"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Applicability concerns</w:t>
            </w:r>
          </w:p>
        </w:tc>
      </w:tr>
      <w:tr w:rsidR="00F83772" w:rsidRPr="000967C6" w14:paraId="4B09DBEC" w14:textId="77777777" w:rsidTr="00791AAC">
        <w:tc>
          <w:tcPr>
            <w:tcW w:w="2518" w:type="dxa"/>
            <w:tcBorders>
              <w:top w:val="single" w:sz="4" w:space="0" w:color="auto"/>
              <w:bottom w:val="single" w:sz="4" w:space="0" w:color="auto"/>
            </w:tcBorders>
          </w:tcPr>
          <w:p w14:paraId="76998045" w14:textId="21547CE6" w:rsidR="00F83772" w:rsidRPr="000967C6" w:rsidRDefault="00B74442" w:rsidP="008F7F0F">
            <w:pPr>
              <w:widowControl w:val="0"/>
              <w:adjustRightInd w:val="0"/>
              <w:snapToGrid w:val="0"/>
              <w:spacing w:line="360" w:lineRule="auto"/>
              <w:jc w:val="both"/>
              <w:rPr>
                <w:rFonts w:ascii="Book Antiqua" w:hAnsi="Book Antiqua" w:cs="Times New Roman"/>
                <w:b/>
                <w:sz w:val="20"/>
                <w:szCs w:val="20"/>
                <w:lang w:val="en-GB" w:eastAsia="zh-CN"/>
              </w:rPr>
            </w:pPr>
            <w:r w:rsidRPr="000967C6">
              <w:rPr>
                <w:rFonts w:ascii="Book Antiqua" w:hAnsi="Book Antiqua" w:cs="Times New Roman"/>
                <w:b/>
                <w:sz w:val="20"/>
                <w:szCs w:val="20"/>
                <w:lang w:val="en-GB" w:eastAsia="zh-CN"/>
              </w:rPr>
              <w:t>Ref.</w:t>
            </w:r>
          </w:p>
        </w:tc>
        <w:tc>
          <w:tcPr>
            <w:tcW w:w="1061" w:type="dxa"/>
            <w:tcBorders>
              <w:top w:val="single" w:sz="4" w:space="0" w:color="auto"/>
              <w:bottom w:val="single" w:sz="4" w:space="0" w:color="auto"/>
            </w:tcBorders>
          </w:tcPr>
          <w:p w14:paraId="79DABD91" w14:textId="58905853" w:rsidR="00F83772" w:rsidRPr="00E7601F" w:rsidRDefault="00F83772" w:rsidP="008F7F0F">
            <w:pPr>
              <w:widowControl w:val="0"/>
              <w:adjustRightInd w:val="0"/>
              <w:snapToGrid w:val="0"/>
              <w:spacing w:line="360" w:lineRule="auto"/>
              <w:jc w:val="both"/>
              <w:rPr>
                <w:rFonts w:ascii="Book Antiqua" w:hAnsi="Book Antiqua" w:cs="Times New Roman"/>
                <w:b/>
                <w:bCs/>
                <w:sz w:val="20"/>
                <w:szCs w:val="20"/>
                <w:lang w:val="en-GB"/>
              </w:rPr>
            </w:pPr>
            <w:r w:rsidRPr="00E7601F">
              <w:rPr>
                <w:rFonts w:ascii="Book Antiqua" w:hAnsi="Book Antiqua" w:cs="Times New Roman"/>
                <w:b/>
                <w:bCs/>
                <w:sz w:val="20"/>
                <w:szCs w:val="20"/>
                <w:lang w:val="en-GB"/>
              </w:rPr>
              <w:t>Sample</w:t>
            </w:r>
            <w:r w:rsidR="000967C6">
              <w:rPr>
                <w:rFonts w:ascii="Book Antiqua" w:hAnsi="Book Antiqua" w:cs="Times New Roman"/>
                <w:b/>
                <w:bCs/>
                <w:sz w:val="20"/>
                <w:szCs w:val="20"/>
                <w:lang w:val="en-GB"/>
              </w:rPr>
              <w:t>,</w:t>
            </w:r>
          </w:p>
          <w:p w14:paraId="57A75019" w14:textId="161BB2ED" w:rsidR="00F83772" w:rsidRPr="000967C6" w:rsidRDefault="00B74442" w:rsidP="008F7F0F">
            <w:pPr>
              <w:widowControl w:val="0"/>
              <w:adjustRightInd w:val="0"/>
              <w:snapToGrid w:val="0"/>
              <w:spacing w:line="360" w:lineRule="auto"/>
              <w:jc w:val="both"/>
              <w:rPr>
                <w:rFonts w:ascii="Book Antiqua" w:hAnsi="Book Antiqua" w:cs="Times New Roman"/>
                <w:sz w:val="20"/>
                <w:szCs w:val="20"/>
                <w:lang w:val="en-GB"/>
              </w:rPr>
            </w:pPr>
            <w:r w:rsidRPr="00E7601F">
              <w:rPr>
                <w:rFonts w:ascii="Book Antiqua" w:hAnsi="Book Antiqua" w:cs="Times New Roman"/>
                <w:b/>
                <w:bCs/>
                <w:i/>
                <w:sz w:val="20"/>
                <w:szCs w:val="20"/>
                <w:lang w:val="en-GB"/>
              </w:rPr>
              <w:t>n</w:t>
            </w:r>
          </w:p>
        </w:tc>
        <w:tc>
          <w:tcPr>
            <w:tcW w:w="1632" w:type="dxa"/>
            <w:tcBorders>
              <w:top w:val="single" w:sz="4" w:space="0" w:color="auto"/>
              <w:bottom w:val="single" w:sz="4" w:space="0" w:color="auto"/>
            </w:tcBorders>
          </w:tcPr>
          <w:p w14:paraId="48B8A2A0"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Setting, Age, PN</w:t>
            </w:r>
          </w:p>
        </w:tc>
        <w:tc>
          <w:tcPr>
            <w:tcW w:w="1134" w:type="dxa"/>
            <w:tcBorders>
              <w:top w:val="single" w:sz="4" w:space="0" w:color="auto"/>
              <w:bottom w:val="single" w:sz="4" w:space="0" w:color="auto"/>
            </w:tcBorders>
          </w:tcPr>
          <w:p w14:paraId="6E43C244"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EPDS language</w:t>
            </w:r>
          </w:p>
        </w:tc>
        <w:tc>
          <w:tcPr>
            <w:tcW w:w="1276" w:type="dxa"/>
            <w:tcBorders>
              <w:top w:val="single" w:sz="4" w:space="0" w:color="auto"/>
              <w:bottom w:val="single" w:sz="4" w:space="0" w:color="auto"/>
            </w:tcBorders>
          </w:tcPr>
          <w:p w14:paraId="3880AB5B"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EPDS</w:t>
            </w:r>
          </w:p>
          <w:p w14:paraId="3B3A9741"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threshold</w:t>
            </w:r>
          </w:p>
        </w:tc>
        <w:tc>
          <w:tcPr>
            <w:tcW w:w="1701" w:type="dxa"/>
            <w:tcBorders>
              <w:top w:val="single" w:sz="4" w:space="0" w:color="auto"/>
              <w:bottom w:val="single" w:sz="4" w:space="0" w:color="auto"/>
            </w:tcBorders>
          </w:tcPr>
          <w:p w14:paraId="51C9603E"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Interview schedule, Reference standard</w:t>
            </w:r>
          </w:p>
        </w:tc>
        <w:tc>
          <w:tcPr>
            <w:tcW w:w="709" w:type="dxa"/>
            <w:tcBorders>
              <w:top w:val="single" w:sz="4" w:space="0" w:color="auto"/>
              <w:bottom w:val="single" w:sz="4" w:space="0" w:color="auto"/>
            </w:tcBorders>
          </w:tcPr>
          <w:p w14:paraId="357E1D3D"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Sn</w:t>
            </w:r>
          </w:p>
        </w:tc>
        <w:tc>
          <w:tcPr>
            <w:tcW w:w="709" w:type="dxa"/>
            <w:tcBorders>
              <w:top w:val="single" w:sz="4" w:space="0" w:color="auto"/>
              <w:bottom w:val="single" w:sz="4" w:space="0" w:color="auto"/>
            </w:tcBorders>
          </w:tcPr>
          <w:p w14:paraId="42348A85"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Sp</w:t>
            </w:r>
          </w:p>
        </w:tc>
        <w:tc>
          <w:tcPr>
            <w:tcW w:w="777" w:type="dxa"/>
            <w:tcBorders>
              <w:top w:val="single" w:sz="4" w:space="0" w:color="auto"/>
              <w:bottom w:val="single" w:sz="4" w:space="0" w:color="auto"/>
            </w:tcBorders>
          </w:tcPr>
          <w:p w14:paraId="74B2F697"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PS</w:t>
            </w:r>
          </w:p>
        </w:tc>
        <w:tc>
          <w:tcPr>
            <w:tcW w:w="689" w:type="dxa"/>
            <w:tcBorders>
              <w:top w:val="single" w:sz="4" w:space="0" w:color="auto"/>
              <w:bottom w:val="single" w:sz="4" w:space="0" w:color="auto"/>
            </w:tcBorders>
          </w:tcPr>
          <w:p w14:paraId="10AAFCBD"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IT</w:t>
            </w:r>
          </w:p>
        </w:tc>
        <w:tc>
          <w:tcPr>
            <w:tcW w:w="630" w:type="dxa"/>
            <w:tcBorders>
              <w:top w:val="single" w:sz="4" w:space="0" w:color="auto"/>
              <w:bottom w:val="single" w:sz="4" w:space="0" w:color="auto"/>
            </w:tcBorders>
          </w:tcPr>
          <w:p w14:paraId="0AAE9822"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RS</w:t>
            </w:r>
          </w:p>
        </w:tc>
        <w:tc>
          <w:tcPr>
            <w:tcW w:w="720" w:type="dxa"/>
            <w:tcBorders>
              <w:top w:val="single" w:sz="4" w:space="0" w:color="auto"/>
              <w:bottom w:val="single" w:sz="4" w:space="0" w:color="auto"/>
            </w:tcBorders>
          </w:tcPr>
          <w:p w14:paraId="670F100A"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F&amp;T</w:t>
            </w:r>
          </w:p>
        </w:tc>
        <w:tc>
          <w:tcPr>
            <w:tcW w:w="796" w:type="dxa"/>
            <w:tcBorders>
              <w:top w:val="single" w:sz="4" w:space="0" w:color="auto"/>
              <w:bottom w:val="single" w:sz="4" w:space="0" w:color="auto"/>
            </w:tcBorders>
          </w:tcPr>
          <w:p w14:paraId="47E7389B"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PS</w:t>
            </w:r>
          </w:p>
        </w:tc>
        <w:tc>
          <w:tcPr>
            <w:tcW w:w="709" w:type="dxa"/>
            <w:tcBorders>
              <w:top w:val="single" w:sz="4" w:space="0" w:color="auto"/>
              <w:bottom w:val="single" w:sz="4" w:space="0" w:color="auto"/>
            </w:tcBorders>
          </w:tcPr>
          <w:p w14:paraId="0C737E82"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IT</w:t>
            </w:r>
          </w:p>
        </w:tc>
        <w:tc>
          <w:tcPr>
            <w:tcW w:w="709" w:type="dxa"/>
            <w:tcBorders>
              <w:top w:val="single" w:sz="4" w:space="0" w:color="auto"/>
              <w:bottom w:val="single" w:sz="4" w:space="0" w:color="auto"/>
            </w:tcBorders>
          </w:tcPr>
          <w:p w14:paraId="45C8FFCB" w14:textId="77777777" w:rsidR="00F83772" w:rsidRPr="000967C6" w:rsidRDefault="00F83772" w:rsidP="008F7F0F">
            <w:pPr>
              <w:widowControl w:val="0"/>
              <w:adjustRightInd w:val="0"/>
              <w:snapToGrid w:val="0"/>
              <w:spacing w:line="360" w:lineRule="auto"/>
              <w:jc w:val="both"/>
              <w:rPr>
                <w:rFonts w:ascii="Book Antiqua" w:hAnsi="Book Antiqua" w:cs="Times New Roman"/>
                <w:b/>
                <w:sz w:val="20"/>
                <w:szCs w:val="20"/>
                <w:lang w:val="en-GB"/>
              </w:rPr>
            </w:pPr>
            <w:r w:rsidRPr="000967C6">
              <w:rPr>
                <w:rFonts w:ascii="Book Antiqua" w:hAnsi="Book Antiqua" w:cs="Times New Roman"/>
                <w:b/>
                <w:sz w:val="20"/>
                <w:szCs w:val="20"/>
                <w:lang w:val="en-GB"/>
              </w:rPr>
              <w:t>RS</w:t>
            </w:r>
          </w:p>
        </w:tc>
      </w:tr>
      <w:tr w:rsidR="00F83772" w:rsidRPr="000967C6" w14:paraId="7CD56D51" w14:textId="77777777" w:rsidTr="00791AAC">
        <w:tc>
          <w:tcPr>
            <w:tcW w:w="2518" w:type="dxa"/>
            <w:tcBorders>
              <w:top w:val="single" w:sz="4" w:space="0" w:color="auto"/>
            </w:tcBorders>
          </w:tcPr>
          <w:p w14:paraId="5446CA05" w14:textId="3499473D"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 xml:space="preserve">Patel </w:t>
            </w:r>
            <w:r w:rsidRPr="000967C6">
              <w:rPr>
                <w:rFonts w:ascii="Book Antiqua" w:hAnsi="Book Antiqua" w:cs="Times New Roman"/>
                <w:i/>
                <w:sz w:val="20"/>
                <w:szCs w:val="20"/>
                <w:lang w:val="en-GB"/>
              </w:rPr>
              <w:t>et al</w:t>
            </w:r>
            <w:r w:rsidR="00B74442" w:rsidRPr="000967C6">
              <w:rPr>
                <w:rFonts w:ascii="Book Antiqua" w:hAnsi="Book Antiqua" w:cs="Times New Roman"/>
                <w:sz w:val="20"/>
                <w:szCs w:val="20"/>
                <w:vertAlign w:val="superscript"/>
                <w:lang w:val="en-GB" w:eastAsia="zh-CN"/>
              </w:rPr>
              <w:t>[13]</w:t>
            </w:r>
            <w:r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2002</w:t>
            </w:r>
          </w:p>
        </w:tc>
        <w:tc>
          <w:tcPr>
            <w:tcW w:w="1061" w:type="dxa"/>
            <w:tcBorders>
              <w:top w:val="single" w:sz="4" w:space="0" w:color="auto"/>
            </w:tcBorders>
          </w:tcPr>
          <w:p w14:paraId="3AC1012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270</w:t>
            </w:r>
          </w:p>
        </w:tc>
        <w:tc>
          <w:tcPr>
            <w:tcW w:w="1632" w:type="dxa"/>
            <w:tcBorders>
              <w:top w:val="single" w:sz="4" w:space="0" w:color="auto"/>
            </w:tcBorders>
          </w:tcPr>
          <w:p w14:paraId="19550444" w14:textId="562B21D6"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w:t>
            </w:r>
            <w:r w:rsidR="002C7A9A">
              <w:rPr>
                <w:rFonts w:ascii="Book Antiqua" w:hAnsi="Book Antiqua" w:cs="Times New Roman"/>
                <w:sz w:val="20"/>
                <w:szCs w:val="20"/>
                <w:lang w:val="en-GB"/>
              </w:rPr>
              <w:t xml:space="preserve"> </w:t>
            </w:r>
            <w:r w:rsidRPr="000967C6">
              <w:rPr>
                <w:rFonts w:ascii="Book Antiqua" w:hAnsi="Book Antiqua" w:cs="Times New Roman"/>
                <w:sz w:val="20"/>
                <w:szCs w:val="20"/>
                <w:lang w:val="en-GB"/>
              </w:rPr>
              <w:t>18-40</w:t>
            </w:r>
            <w:r w:rsidR="00C63CCD" w:rsidRPr="000967C6">
              <w:rPr>
                <w:rFonts w:ascii="Book Antiqua" w:hAnsi="Book Antiqua" w:cs="Times New Roman"/>
                <w:sz w:val="20"/>
                <w:szCs w:val="20"/>
                <w:lang w:val="en-GB" w:eastAsia="zh-CN"/>
              </w:rPr>
              <w:t xml:space="preserve"> yr</w:t>
            </w:r>
            <w:r w:rsidRPr="000967C6">
              <w:rPr>
                <w:rFonts w:ascii="Book Antiqua" w:hAnsi="Book Antiqua" w:cs="Times New Roman"/>
                <w:sz w:val="20"/>
                <w:szCs w:val="20"/>
                <w:lang w:val="en-GB"/>
              </w:rPr>
              <w:t>, 6-8</w:t>
            </w:r>
            <w:r w:rsidR="00C63CCD" w:rsidRPr="000967C6">
              <w:rPr>
                <w:rFonts w:ascii="Book Antiqua" w:hAnsi="Book Antiqua" w:cs="Times New Roman"/>
                <w:sz w:val="20"/>
                <w:szCs w:val="20"/>
                <w:lang w:val="en-GB" w:eastAsia="zh-CN"/>
              </w:rPr>
              <w:t xml:space="preserve"> wk</w:t>
            </w:r>
            <w:r w:rsidRPr="000967C6">
              <w:rPr>
                <w:rFonts w:ascii="Book Antiqua" w:hAnsi="Book Antiqua" w:cs="Times New Roman"/>
                <w:sz w:val="20"/>
                <w:szCs w:val="20"/>
                <w:lang w:val="en-GB"/>
              </w:rPr>
              <w:t xml:space="preserve"> PN</w:t>
            </w:r>
          </w:p>
        </w:tc>
        <w:tc>
          <w:tcPr>
            <w:tcW w:w="1134" w:type="dxa"/>
            <w:tcBorders>
              <w:top w:val="single" w:sz="4" w:space="0" w:color="auto"/>
            </w:tcBorders>
          </w:tcPr>
          <w:p w14:paraId="6D915DC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Konkani</w:t>
            </w:r>
          </w:p>
        </w:tc>
        <w:tc>
          <w:tcPr>
            <w:tcW w:w="1276" w:type="dxa"/>
            <w:tcBorders>
              <w:top w:val="single" w:sz="4" w:space="0" w:color="auto"/>
            </w:tcBorders>
          </w:tcPr>
          <w:p w14:paraId="7CC844A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11/12</w:t>
            </w:r>
          </w:p>
        </w:tc>
        <w:tc>
          <w:tcPr>
            <w:tcW w:w="1701" w:type="dxa"/>
            <w:tcBorders>
              <w:top w:val="single" w:sz="4" w:space="0" w:color="auto"/>
            </w:tcBorders>
          </w:tcPr>
          <w:p w14:paraId="29FFC4D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CIS-R, ICD-10</w:t>
            </w:r>
          </w:p>
        </w:tc>
        <w:tc>
          <w:tcPr>
            <w:tcW w:w="709" w:type="dxa"/>
            <w:tcBorders>
              <w:top w:val="single" w:sz="4" w:space="0" w:color="auto"/>
            </w:tcBorders>
          </w:tcPr>
          <w:p w14:paraId="543043A7"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92</w:t>
            </w:r>
          </w:p>
        </w:tc>
        <w:tc>
          <w:tcPr>
            <w:tcW w:w="709" w:type="dxa"/>
            <w:tcBorders>
              <w:top w:val="single" w:sz="4" w:space="0" w:color="auto"/>
            </w:tcBorders>
          </w:tcPr>
          <w:p w14:paraId="5AA030B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85</w:t>
            </w:r>
          </w:p>
        </w:tc>
        <w:tc>
          <w:tcPr>
            <w:tcW w:w="777" w:type="dxa"/>
            <w:tcBorders>
              <w:top w:val="single" w:sz="4" w:space="0" w:color="auto"/>
            </w:tcBorders>
          </w:tcPr>
          <w:p w14:paraId="4E78B3A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Borders>
              <w:top w:val="single" w:sz="4" w:space="0" w:color="auto"/>
            </w:tcBorders>
          </w:tcPr>
          <w:p w14:paraId="079177E6"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Borders>
              <w:top w:val="single" w:sz="4" w:space="0" w:color="auto"/>
            </w:tcBorders>
          </w:tcPr>
          <w:p w14:paraId="72B15EAF"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20" w:type="dxa"/>
            <w:tcBorders>
              <w:top w:val="single" w:sz="4" w:space="0" w:color="auto"/>
            </w:tcBorders>
          </w:tcPr>
          <w:p w14:paraId="198A5F4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96" w:type="dxa"/>
            <w:tcBorders>
              <w:top w:val="single" w:sz="4" w:space="0" w:color="auto"/>
            </w:tcBorders>
          </w:tcPr>
          <w:p w14:paraId="6C7507D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09" w:type="dxa"/>
            <w:tcBorders>
              <w:top w:val="single" w:sz="4" w:space="0" w:color="auto"/>
            </w:tcBorders>
          </w:tcPr>
          <w:p w14:paraId="60BBC5E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09" w:type="dxa"/>
            <w:tcBorders>
              <w:top w:val="single" w:sz="4" w:space="0" w:color="auto"/>
            </w:tcBorders>
          </w:tcPr>
          <w:p w14:paraId="1EA3613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r>
      <w:tr w:rsidR="00F83772" w:rsidRPr="000967C6" w14:paraId="1D4E5A07" w14:textId="77777777" w:rsidTr="00791AAC">
        <w:tc>
          <w:tcPr>
            <w:tcW w:w="2518" w:type="dxa"/>
          </w:tcPr>
          <w:p w14:paraId="22CFC3AC" w14:textId="774EB5E4"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Benjamin</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i/>
                <w:sz w:val="20"/>
                <w:szCs w:val="20"/>
                <w:lang w:val="en-GB"/>
              </w:rPr>
              <w:t>et al</w:t>
            </w:r>
            <w:r w:rsidR="00C63CCD" w:rsidRPr="000967C6">
              <w:rPr>
                <w:rFonts w:ascii="Book Antiqua" w:hAnsi="Book Antiqua" w:cs="Times New Roman"/>
                <w:sz w:val="20"/>
                <w:szCs w:val="20"/>
                <w:vertAlign w:val="superscript"/>
                <w:lang w:val="en-GB" w:eastAsia="zh-CN"/>
              </w:rPr>
              <w:t>[14]</w:t>
            </w:r>
            <w:r w:rsidR="00C63CCD"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2005</w:t>
            </w:r>
          </w:p>
        </w:tc>
        <w:tc>
          <w:tcPr>
            <w:tcW w:w="1061" w:type="dxa"/>
          </w:tcPr>
          <w:p w14:paraId="17927215"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121</w:t>
            </w:r>
          </w:p>
        </w:tc>
        <w:tc>
          <w:tcPr>
            <w:tcW w:w="1632" w:type="dxa"/>
          </w:tcPr>
          <w:p w14:paraId="682F45E0" w14:textId="1C0D25A4"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 17-35</w:t>
            </w:r>
            <w:r w:rsidR="00C63CCD" w:rsidRPr="000967C6">
              <w:rPr>
                <w:rFonts w:ascii="Book Antiqua" w:hAnsi="Book Antiqua" w:cs="Times New Roman"/>
                <w:sz w:val="20"/>
                <w:szCs w:val="20"/>
                <w:lang w:val="en-GB" w:eastAsia="zh-CN"/>
              </w:rPr>
              <w:t xml:space="preserve"> yr</w:t>
            </w:r>
            <w:r w:rsidRPr="000967C6">
              <w:rPr>
                <w:rFonts w:ascii="Book Antiqua" w:hAnsi="Book Antiqua" w:cs="Times New Roman"/>
                <w:sz w:val="20"/>
                <w:szCs w:val="20"/>
                <w:lang w:val="en-GB"/>
              </w:rPr>
              <w:t>, NA-PN</w:t>
            </w:r>
          </w:p>
          <w:p w14:paraId="78988FB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p>
        </w:tc>
        <w:tc>
          <w:tcPr>
            <w:tcW w:w="1134" w:type="dxa"/>
          </w:tcPr>
          <w:p w14:paraId="0FCD7A0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Tamil</w:t>
            </w:r>
          </w:p>
        </w:tc>
        <w:tc>
          <w:tcPr>
            <w:tcW w:w="1276" w:type="dxa"/>
          </w:tcPr>
          <w:p w14:paraId="58CF3AC7"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8/9</w:t>
            </w:r>
          </w:p>
        </w:tc>
        <w:tc>
          <w:tcPr>
            <w:tcW w:w="1701" w:type="dxa"/>
          </w:tcPr>
          <w:p w14:paraId="210ED523"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CIS-R, ICD-10</w:t>
            </w:r>
          </w:p>
        </w:tc>
        <w:tc>
          <w:tcPr>
            <w:tcW w:w="709" w:type="dxa"/>
          </w:tcPr>
          <w:p w14:paraId="5113685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94.1</w:t>
            </w:r>
          </w:p>
        </w:tc>
        <w:tc>
          <w:tcPr>
            <w:tcW w:w="709" w:type="dxa"/>
          </w:tcPr>
          <w:p w14:paraId="7095EC0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90.2</w:t>
            </w:r>
          </w:p>
        </w:tc>
        <w:tc>
          <w:tcPr>
            <w:tcW w:w="777" w:type="dxa"/>
          </w:tcPr>
          <w:p w14:paraId="428BB083"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03FF7CD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7B640EA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20" w:type="dxa"/>
          </w:tcPr>
          <w:p w14:paraId="489212E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96" w:type="dxa"/>
          </w:tcPr>
          <w:p w14:paraId="26EAF3D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1E9A52F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216E3E07"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55B228A2" w14:textId="77777777" w:rsidTr="00791AAC">
        <w:tc>
          <w:tcPr>
            <w:tcW w:w="2518" w:type="dxa"/>
          </w:tcPr>
          <w:p w14:paraId="61E07CF5" w14:textId="45C55EC6"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Werrett and Clifford</w:t>
            </w:r>
            <w:r w:rsidR="00C63CCD" w:rsidRPr="000967C6">
              <w:rPr>
                <w:rFonts w:ascii="Book Antiqua" w:hAnsi="Book Antiqua" w:cs="Times New Roman"/>
                <w:sz w:val="20"/>
                <w:szCs w:val="20"/>
                <w:vertAlign w:val="superscript"/>
                <w:lang w:val="en-GB" w:eastAsia="zh-CN"/>
              </w:rPr>
              <w:t>[15]</w:t>
            </w:r>
            <w:r w:rsidRPr="000967C6">
              <w:rPr>
                <w:rFonts w:ascii="Book Antiqua" w:hAnsi="Book Antiqua" w:cs="Times New Roman"/>
                <w:sz w:val="20"/>
                <w:szCs w:val="20"/>
                <w:lang w:val="en-GB"/>
              </w:rPr>
              <w:t>,</w:t>
            </w:r>
            <w:r w:rsidR="007A1540"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2006</w:t>
            </w:r>
          </w:p>
        </w:tc>
        <w:tc>
          <w:tcPr>
            <w:tcW w:w="1061" w:type="dxa"/>
          </w:tcPr>
          <w:p w14:paraId="7C26A89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25</w:t>
            </w:r>
          </w:p>
        </w:tc>
        <w:tc>
          <w:tcPr>
            <w:tcW w:w="1632" w:type="dxa"/>
          </w:tcPr>
          <w:p w14:paraId="721F27D5" w14:textId="77FF4912"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 23-40</w:t>
            </w:r>
            <w:r w:rsidR="00C63CCD" w:rsidRPr="000967C6">
              <w:rPr>
                <w:rFonts w:ascii="Book Antiqua" w:hAnsi="Book Antiqua" w:cs="Times New Roman"/>
                <w:sz w:val="20"/>
                <w:szCs w:val="20"/>
                <w:lang w:val="en-GB" w:eastAsia="zh-CN"/>
              </w:rPr>
              <w:t xml:space="preserve"> yr</w:t>
            </w:r>
            <w:r w:rsidRPr="000967C6">
              <w:rPr>
                <w:rFonts w:ascii="Book Antiqua" w:hAnsi="Book Antiqua" w:cs="Times New Roman"/>
                <w:sz w:val="20"/>
                <w:szCs w:val="20"/>
                <w:lang w:val="en-GB"/>
              </w:rPr>
              <w:t>; 5-8</w:t>
            </w:r>
            <w:r w:rsidR="00C63CCD" w:rsidRPr="000967C6">
              <w:rPr>
                <w:rFonts w:ascii="Book Antiqua" w:hAnsi="Book Antiqua" w:cs="Times New Roman"/>
                <w:sz w:val="20"/>
                <w:szCs w:val="20"/>
                <w:lang w:val="en-GB" w:eastAsia="zh-CN"/>
              </w:rPr>
              <w:t xml:space="preserve"> </w:t>
            </w:r>
            <w:r w:rsidRPr="000967C6">
              <w:rPr>
                <w:rFonts w:ascii="Book Antiqua" w:hAnsi="Book Antiqua" w:cs="Times New Roman"/>
                <w:sz w:val="20"/>
                <w:szCs w:val="20"/>
                <w:lang w:val="en-GB"/>
              </w:rPr>
              <w:t>wk, 10-14</w:t>
            </w:r>
            <w:r w:rsidR="00C63CCD" w:rsidRPr="000967C6">
              <w:rPr>
                <w:rFonts w:ascii="Book Antiqua" w:hAnsi="Book Antiqua" w:cs="Times New Roman"/>
                <w:sz w:val="20"/>
                <w:szCs w:val="20"/>
                <w:lang w:val="en-GB" w:eastAsia="zh-CN"/>
              </w:rPr>
              <w:t xml:space="preserve"> wk</w:t>
            </w:r>
            <w:r w:rsidRPr="000967C6">
              <w:rPr>
                <w:rFonts w:ascii="Book Antiqua" w:hAnsi="Book Antiqua" w:cs="Times New Roman"/>
                <w:sz w:val="20"/>
                <w:szCs w:val="20"/>
                <w:lang w:val="en-GB"/>
              </w:rPr>
              <w:t xml:space="preserve"> PN </w:t>
            </w:r>
          </w:p>
        </w:tc>
        <w:tc>
          <w:tcPr>
            <w:tcW w:w="1134" w:type="dxa"/>
          </w:tcPr>
          <w:p w14:paraId="30481B6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Punjabi</w:t>
            </w:r>
          </w:p>
        </w:tc>
        <w:tc>
          <w:tcPr>
            <w:tcW w:w="1276" w:type="dxa"/>
          </w:tcPr>
          <w:p w14:paraId="594F1B99"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12.5/13</w:t>
            </w:r>
          </w:p>
        </w:tc>
        <w:tc>
          <w:tcPr>
            <w:tcW w:w="1701" w:type="dxa"/>
          </w:tcPr>
          <w:p w14:paraId="4AE2A1B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CIDI, ICD-10</w:t>
            </w:r>
          </w:p>
        </w:tc>
        <w:tc>
          <w:tcPr>
            <w:tcW w:w="709" w:type="dxa"/>
          </w:tcPr>
          <w:p w14:paraId="73638B6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71.4</w:t>
            </w:r>
          </w:p>
        </w:tc>
        <w:tc>
          <w:tcPr>
            <w:tcW w:w="709" w:type="dxa"/>
          </w:tcPr>
          <w:p w14:paraId="4CE6D929"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93.7</w:t>
            </w:r>
          </w:p>
        </w:tc>
        <w:tc>
          <w:tcPr>
            <w:tcW w:w="777" w:type="dxa"/>
          </w:tcPr>
          <w:p w14:paraId="4F25DA54" w14:textId="77777777" w:rsidR="00F83772" w:rsidRPr="000967C6" w:rsidRDefault="00F83772" w:rsidP="008F7F0F">
            <w:pPr>
              <w:widowControl w:val="0"/>
              <w:adjustRightInd w:val="0"/>
              <w:snapToGrid w:val="0"/>
              <w:spacing w:line="360" w:lineRule="auto"/>
              <w:jc w:val="both"/>
              <w:rPr>
                <w:rFonts w:ascii="Book Antiqua" w:eastAsiaTheme="minorHAnsi" w:hAnsi="Book Antiqua" w:cs="Times New Roman"/>
                <w:sz w:val="20"/>
                <w:szCs w:val="20"/>
                <w:lang w:val="en-GB" w:eastAsia="en-US"/>
              </w:rPr>
            </w:pPr>
            <w:r w:rsidRPr="000967C6">
              <w:rPr>
                <w:rFonts w:ascii="Book Antiqua" w:hAnsi="Book Antiqua" w:cs="Times New Roman"/>
                <w:sz w:val="20"/>
                <w:szCs w:val="20"/>
                <w:lang w:val="en-GB"/>
              </w:rPr>
              <w:t>L</w:t>
            </w:r>
          </w:p>
        </w:tc>
        <w:tc>
          <w:tcPr>
            <w:tcW w:w="689" w:type="dxa"/>
          </w:tcPr>
          <w:p w14:paraId="7A359996"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7551FDD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20" w:type="dxa"/>
          </w:tcPr>
          <w:p w14:paraId="6584D03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96" w:type="dxa"/>
          </w:tcPr>
          <w:p w14:paraId="3333B79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62175394"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33EE3D4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24609D11" w14:textId="77777777" w:rsidTr="00791AAC">
        <w:tc>
          <w:tcPr>
            <w:tcW w:w="2518" w:type="dxa"/>
          </w:tcPr>
          <w:p w14:paraId="2ECDA625" w14:textId="21A4D7A7" w:rsidR="00F83772" w:rsidRPr="000967C6" w:rsidRDefault="00C63CCD" w:rsidP="008F7F0F">
            <w:pPr>
              <w:widowControl w:val="0"/>
              <w:adjustRightInd w:val="0"/>
              <w:snapToGrid w:val="0"/>
              <w:spacing w:line="360" w:lineRule="auto"/>
              <w:jc w:val="both"/>
              <w:rPr>
                <w:rFonts w:ascii="Book Antiqua" w:hAnsi="Book Antiqua" w:cs="Times New Roman"/>
                <w:sz w:val="20"/>
                <w:szCs w:val="20"/>
                <w:lang w:val="en-GB" w:eastAsia="zh-CN"/>
              </w:rPr>
            </w:pPr>
            <w:r w:rsidRPr="000967C6">
              <w:rPr>
                <w:rFonts w:ascii="Book Antiqua" w:hAnsi="Book Antiqua" w:cs="Times New Roman"/>
                <w:sz w:val="20"/>
                <w:szCs w:val="20"/>
                <w:lang w:val="en-GB"/>
              </w:rPr>
              <w:t>Fernandes</w:t>
            </w:r>
            <w:r w:rsidRPr="000967C6">
              <w:rPr>
                <w:rFonts w:ascii="Book Antiqua" w:hAnsi="Book Antiqua" w:cs="Times New Roman"/>
                <w:i/>
                <w:sz w:val="20"/>
                <w:szCs w:val="20"/>
                <w:lang w:val="en-GB"/>
              </w:rPr>
              <w:t xml:space="preserve"> et al</w:t>
            </w:r>
            <w:r w:rsidRPr="000967C6">
              <w:rPr>
                <w:rFonts w:ascii="Book Antiqua" w:hAnsi="Book Antiqua" w:cs="Times New Roman"/>
                <w:sz w:val="20"/>
                <w:szCs w:val="20"/>
                <w:vertAlign w:val="superscript"/>
                <w:lang w:val="en-GB" w:eastAsia="zh-CN"/>
              </w:rPr>
              <w:t>[16]</w:t>
            </w:r>
            <w:r w:rsidR="00F83772" w:rsidRPr="000967C6">
              <w:rPr>
                <w:rFonts w:ascii="Book Antiqua" w:hAnsi="Book Antiqua" w:cs="Times New Roman"/>
                <w:sz w:val="20"/>
                <w:szCs w:val="20"/>
                <w:lang w:val="en-GB"/>
              </w:rPr>
              <w:t>, 201</w:t>
            </w:r>
            <w:r w:rsidRPr="000967C6">
              <w:rPr>
                <w:rFonts w:ascii="Book Antiqua" w:hAnsi="Book Antiqua" w:cs="Times New Roman"/>
                <w:sz w:val="20"/>
                <w:szCs w:val="20"/>
                <w:lang w:val="en-GB" w:eastAsia="zh-CN"/>
              </w:rPr>
              <w:t>1</w:t>
            </w:r>
          </w:p>
        </w:tc>
        <w:tc>
          <w:tcPr>
            <w:tcW w:w="1061" w:type="dxa"/>
          </w:tcPr>
          <w:p w14:paraId="226BA45F"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194</w:t>
            </w:r>
          </w:p>
        </w:tc>
        <w:tc>
          <w:tcPr>
            <w:tcW w:w="1632" w:type="dxa"/>
          </w:tcPr>
          <w:p w14:paraId="168D9C9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 3</w:t>
            </w:r>
            <w:r w:rsidRPr="000967C6">
              <w:rPr>
                <w:rFonts w:ascii="Book Antiqua" w:hAnsi="Book Antiqua" w:cs="Times New Roman"/>
                <w:sz w:val="20"/>
                <w:szCs w:val="20"/>
                <w:vertAlign w:val="superscript"/>
                <w:lang w:val="en-GB"/>
              </w:rPr>
              <w:t>rd</w:t>
            </w:r>
            <w:r w:rsidRPr="000967C6">
              <w:rPr>
                <w:rFonts w:ascii="Book Antiqua" w:hAnsi="Book Antiqua" w:cs="Times New Roman"/>
                <w:sz w:val="20"/>
                <w:szCs w:val="20"/>
                <w:lang w:val="en-GB"/>
              </w:rPr>
              <w:t xml:space="preserve"> trimester</w:t>
            </w:r>
          </w:p>
        </w:tc>
        <w:tc>
          <w:tcPr>
            <w:tcW w:w="1134" w:type="dxa"/>
          </w:tcPr>
          <w:p w14:paraId="51BC282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Kannada</w:t>
            </w:r>
          </w:p>
        </w:tc>
        <w:tc>
          <w:tcPr>
            <w:tcW w:w="1276" w:type="dxa"/>
          </w:tcPr>
          <w:p w14:paraId="3A5DA3A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12/13</w:t>
            </w:r>
          </w:p>
        </w:tc>
        <w:tc>
          <w:tcPr>
            <w:tcW w:w="1701" w:type="dxa"/>
          </w:tcPr>
          <w:p w14:paraId="355C3A0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MINIPlus, DSM-IV</w:t>
            </w:r>
          </w:p>
        </w:tc>
        <w:tc>
          <w:tcPr>
            <w:tcW w:w="709" w:type="dxa"/>
          </w:tcPr>
          <w:p w14:paraId="2E2BCC4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100</w:t>
            </w:r>
          </w:p>
        </w:tc>
        <w:tc>
          <w:tcPr>
            <w:tcW w:w="709" w:type="dxa"/>
          </w:tcPr>
          <w:p w14:paraId="6148AB8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84.9</w:t>
            </w:r>
          </w:p>
        </w:tc>
        <w:tc>
          <w:tcPr>
            <w:tcW w:w="777" w:type="dxa"/>
          </w:tcPr>
          <w:p w14:paraId="3BE9AE9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0EDCA2F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4163AC3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20" w:type="dxa"/>
          </w:tcPr>
          <w:p w14:paraId="27D2FB26"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96" w:type="dxa"/>
          </w:tcPr>
          <w:p w14:paraId="63F99E9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7A470DF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12F0365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4E2C4576" w14:textId="77777777" w:rsidTr="00791AAC">
        <w:tc>
          <w:tcPr>
            <w:tcW w:w="2518" w:type="dxa"/>
          </w:tcPr>
          <w:p w14:paraId="29764E46" w14:textId="4BF1E3D4"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Desai</w:t>
            </w:r>
            <w:r w:rsidR="00C63CCD" w:rsidRPr="000967C6">
              <w:rPr>
                <w:rFonts w:ascii="Book Antiqua" w:hAnsi="Book Antiqua" w:cs="Times New Roman"/>
                <w:i/>
                <w:sz w:val="20"/>
                <w:szCs w:val="20"/>
                <w:lang w:val="en-GB"/>
              </w:rPr>
              <w:t xml:space="preserve"> et al</w:t>
            </w:r>
            <w:r w:rsidR="00C63CCD" w:rsidRPr="000967C6">
              <w:rPr>
                <w:rFonts w:ascii="Book Antiqua" w:hAnsi="Book Antiqua" w:cs="Times New Roman"/>
                <w:sz w:val="20"/>
                <w:szCs w:val="20"/>
                <w:vertAlign w:val="superscript"/>
                <w:lang w:val="en-GB" w:eastAsia="zh-CN"/>
              </w:rPr>
              <w:t>[17]</w:t>
            </w:r>
            <w:r w:rsidR="00C63CCD"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2011</w:t>
            </w:r>
          </w:p>
        </w:tc>
        <w:tc>
          <w:tcPr>
            <w:tcW w:w="1061" w:type="dxa"/>
          </w:tcPr>
          <w:p w14:paraId="3AA596A4"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200</w:t>
            </w:r>
          </w:p>
        </w:tc>
        <w:tc>
          <w:tcPr>
            <w:tcW w:w="1632" w:type="dxa"/>
          </w:tcPr>
          <w:p w14:paraId="7D90E8CB" w14:textId="4A04550C"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 18-35, up</w:t>
            </w:r>
            <w:r w:rsidR="002C7A9A">
              <w:rPr>
                <w:rFonts w:ascii="Book Antiqua" w:hAnsi="Book Antiqua" w:cs="Times New Roman"/>
                <w:sz w:val="20"/>
                <w:szCs w:val="20"/>
                <w:lang w:val="en-GB"/>
              </w:rPr>
              <w:t xml:space="preserve"> </w:t>
            </w:r>
            <w:r w:rsidRPr="000967C6">
              <w:rPr>
                <w:rFonts w:ascii="Book Antiqua" w:hAnsi="Book Antiqua" w:cs="Times New Roman"/>
                <w:sz w:val="20"/>
                <w:szCs w:val="20"/>
                <w:lang w:val="en-GB"/>
              </w:rPr>
              <w:t>to 6</w:t>
            </w:r>
            <w:r w:rsidR="00C63CCD" w:rsidRPr="000967C6">
              <w:rPr>
                <w:rFonts w:ascii="Book Antiqua" w:hAnsi="Book Antiqua" w:cs="Times New Roman"/>
                <w:sz w:val="20"/>
                <w:szCs w:val="20"/>
                <w:lang w:val="en-GB" w:eastAsia="zh-CN"/>
              </w:rPr>
              <w:t xml:space="preserve"> mo</w:t>
            </w:r>
            <w:r w:rsidRPr="000967C6">
              <w:rPr>
                <w:rFonts w:ascii="Book Antiqua" w:hAnsi="Book Antiqua" w:cs="Times New Roman"/>
                <w:sz w:val="20"/>
                <w:szCs w:val="20"/>
                <w:lang w:val="en-GB"/>
              </w:rPr>
              <w:t xml:space="preserve"> PN</w:t>
            </w:r>
          </w:p>
        </w:tc>
        <w:tc>
          <w:tcPr>
            <w:tcW w:w="1134" w:type="dxa"/>
          </w:tcPr>
          <w:p w14:paraId="3B3F9E1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Gujarati</w:t>
            </w:r>
          </w:p>
        </w:tc>
        <w:tc>
          <w:tcPr>
            <w:tcW w:w="1276" w:type="dxa"/>
          </w:tcPr>
          <w:p w14:paraId="129FE8C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10.5/11</w:t>
            </w:r>
          </w:p>
        </w:tc>
        <w:tc>
          <w:tcPr>
            <w:tcW w:w="1701" w:type="dxa"/>
          </w:tcPr>
          <w:p w14:paraId="1BB25577"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SSI, DSM-IV</w:t>
            </w:r>
          </w:p>
        </w:tc>
        <w:tc>
          <w:tcPr>
            <w:tcW w:w="709" w:type="dxa"/>
          </w:tcPr>
          <w:p w14:paraId="2385860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100</w:t>
            </w:r>
          </w:p>
        </w:tc>
        <w:tc>
          <w:tcPr>
            <w:tcW w:w="709" w:type="dxa"/>
          </w:tcPr>
          <w:p w14:paraId="5473A58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98</w:t>
            </w:r>
          </w:p>
        </w:tc>
        <w:tc>
          <w:tcPr>
            <w:tcW w:w="777" w:type="dxa"/>
          </w:tcPr>
          <w:p w14:paraId="73A287A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3D3B20C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2065701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20" w:type="dxa"/>
          </w:tcPr>
          <w:p w14:paraId="6E8A47F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96" w:type="dxa"/>
          </w:tcPr>
          <w:p w14:paraId="49F6F916"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22BEA9A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077FD573"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58F1CCF6" w14:textId="77777777" w:rsidTr="00791AAC">
        <w:tc>
          <w:tcPr>
            <w:tcW w:w="2518" w:type="dxa"/>
          </w:tcPr>
          <w:p w14:paraId="1371B1E9" w14:textId="19BE24C5"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Savarimuthu</w:t>
            </w:r>
            <w:r w:rsidR="00C63CCD" w:rsidRPr="000967C6">
              <w:rPr>
                <w:rFonts w:ascii="Book Antiqua" w:hAnsi="Book Antiqua" w:cs="Times New Roman"/>
                <w:i/>
                <w:sz w:val="20"/>
                <w:szCs w:val="20"/>
                <w:lang w:val="en-GB"/>
              </w:rPr>
              <w:t xml:space="preserve"> et al</w:t>
            </w:r>
            <w:r w:rsidR="00C63CCD" w:rsidRPr="000967C6">
              <w:rPr>
                <w:rFonts w:ascii="Book Antiqua" w:hAnsi="Book Antiqua" w:cs="Times New Roman"/>
                <w:sz w:val="20"/>
                <w:szCs w:val="20"/>
                <w:vertAlign w:val="superscript"/>
                <w:lang w:val="en-GB" w:eastAsia="zh-CN"/>
              </w:rPr>
              <w:t>[18]</w:t>
            </w:r>
            <w:r w:rsidR="00C63CCD"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2012</w:t>
            </w:r>
          </w:p>
        </w:tc>
        <w:tc>
          <w:tcPr>
            <w:tcW w:w="1061" w:type="dxa"/>
          </w:tcPr>
          <w:p w14:paraId="0BC2FCA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137</w:t>
            </w:r>
          </w:p>
        </w:tc>
        <w:tc>
          <w:tcPr>
            <w:tcW w:w="1632" w:type="dxa"/>
          </w:tcPr>
          <w:p w14:paraId="526377AC" w14:textId="7B4AAE1D"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Community 21-30</w:t>
            </w:r>
            <w:r w:rsidR="00C63CCD" w:rsidRPr="000967C6">
              <w:rPr>
                <w:rFonts w:ascii="Book Antiqua" w:hAnsi="Book Antiqua" w:cs="Times New Roman"/>
                <w:sz w:val="20"/>
                <w:szCs w:val="20"/>
                <w:lang w:val="en-GB" w:eastAsia="zh-CN"/>
              </w:rPr>
              <w:t xml:space="preserve"> yr</w:t>
            </w:r>
            <w:r w:rsidRPr="000967C6">
              <w:rPr>
                <w:rFonts w:ascii="Book Antiqua" w:hAnsi="Book Antiqua" w:cs="Times New Roman"/>
                <w:sz w:val="20"/>
                <w:szCs w:val="20"/>
                <w:lang w:val="en-GB"/>
              </w:rPr>
              <w:t>,</w:t>
            </w:r>
          </w:p>
          <w:p w14:paraId="4CF2D5A1" w14:textId="06055A7B"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4-6</w:t>
            </w:r>
            <w:r w:rsidR="00C63CCD" w:rsidRPr="000967C6">
              <w:rPr>
                <w:rFonts w:ascii="Book Antiqua" w:hAnsi="Book Antiqua" w:cs="Times New Roman"/>
                <w:sz w:val="20"/>
                <w:szCs w:val="20"/>
                <w:lang w:val="en-GB" w:eastAsia="zh-CN"/>
              </w:rPr>
              <w:t xml:space="preserve"> wk</w:t>
            </w:r>
            <w:r w:rsidRPr="000967C6">
              <w:rPr>
                <w:rFonts w:ascii="Book Antiqua" w:hAnsi="Book Antiqua" w:cs="Times New Roman"/>
                <w:sz w:val="20"/>
                <w:szCs w:val="20"/>
                <w:lang w:val="en-GB"/>
              </w:rPr>
              <w:t xml:space="preserve"> PN</w:t>
            </w:r>
          </w:p>
        </w:tc>
        <w:tc>
          <w:tcPr>
            <w:tcW w:w="1134" w:type="dxa"/>
          </w:tcPr>
          <w:p w14:paraId="1AFA5AA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Tamil</w:t>
            </w:r>
          </w:p>
        </w:tc>
        <w:tc>
          <w:tcPr>
            <w:tcW w:w="1276" w:type="dxa"/>
          </w:tcPr>
          <w:p w14:paraId="1174985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6/7</w:t>
            </w:r>
          </w:p>
        </w:tc>
        <w:tc>
          <w:tcPr>
            <w:tcW w:w="1701" w:type="dxa"/>
          </w:tcPr>
          <w:p w14:paraId="41058CD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CI, ICD-10</w:t>
            </w:r>
          </w:p>
        </w:tc>
        <w:tc>
          <w:tcPr>
            <w:tcW w:w="709" w:type="dxa"/>
          </w:tcPr>
          <w:p w14:paraId="0CF7D26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85.3</w:t>
            </w:r>
          </w:p>
        </w:tc>
        <w:tc>
          <w:tcPr>
            <w:tcW w:w="709" w:type="dxa"/>
          </w:tcPr>
          <w:p w14:paraId="1A5017F5"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77.7</w:t>
            </w:r>
          </w:p>
        </w:tc>
        <w:tc>
          <w:tcPr>
            <w:tcW w:w="777" w:type="dxa"/>
          </w:tcPr>
          <w:p w14:paraId="0DB3D79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4763720F"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4D1B82F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20" w:type="dxa"/>
          </w:tcPr>
          <w:p w14:paraId="337D0013"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96" w:type="dxa"/>
          </w:tcPr>
          <w:p w14:paraId="5D789C69"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77155B3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0959E6A4"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4BE20C11" w14:textId="77777777" w:rsidTr="00791AAC">
        <w:tc>
          <w:tcPr>
            <w:tcW w:w="2518" w:type="dxa"/>
          </w:tcPr>
          <w:p w14:paraId="4F50D9B9" w14:textId="2E954A7F"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Kalita</w:t>
            </w:r>
            <w:r w:rsidR="00C63CCD" w:rsidRPr="000967C6">
              <w:rPr>
                <w:rFonts w:ascii="Book Antiqua" w:hAnsi="Book Antiqua" w:cs="Times New Roman"/>
                <w:i/>
                <w:sz w:val="20"/>
                <w:szCs w:val="20"/>
                <w:lang w:val="en-GB"/>
              </w:rPr>
              <w:t xml:space="preserve"> et al</w:t>
            </w:r>
            <w:r w:rsidR="00C63CCD" w:rsidRPr="000967C6">
              <w:rPr>
                <w:rFonts w:ascii="Book Antiqua" w:hAnsi="Book Antiqua" w:cs="Times New Roman"/>
                <w:sz w:val="20"/>
                <w:szCs w:val="20"/>
                <w:vertAlign w:val="superscript"/>
                <w:lang w:val="en-GB" w:eastAsia="zh-CN"/>
              </w:rPr>
              <w:t>[19]</w:t>
            </w:r>
            <w:r w:rsidR="00C63CCD"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2015</w:t>
            </w:r>
          </w:p>
        </w:tc>
        <w:tc>
          <w:tcPr>
            <w:tcW w:w="1061" w:type="dxa"/>
          </w:tcPr>
          <w:p w14:paraId="6BBD7EA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200</w:t>
            </w:r>
          </w:p>
        </w:tc>
        <w:tc>
          <w:tcPr>
            <w:tcW w:w="1632" w:type="dxa"/>
          </w:tcPr>
          <w:p w14:paraId="5FB17EF9" w14:textId="0BCA91F6"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 18-42</w:t>
            </w:r>
            <w:r w:rsidR="00C63CCD" w:rsidRPr="000967C6">
              <w:rPr>
                <w:rFonts w:ascii="Book Antiqua" w:hAnsi="Book Antiqua" w:cs="Times New Roman"/>
                <w:sz w:val="20"/>
                <w:szCs w:val="20"/>
                <w:lang w:val="en-GB" w:eastAsia="zh-CN"/>
              </w:rPr>
              <w:t xml:space="preserve"> yr</w:t>
            </w:r>
            <w:r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lastRenderedPageBreak/>
              <w:t>6</w:t>
            </w:r>
            <w:r w:rsidR="00C63CCD" w:rsidRPr="000967C6">
              <w:rPr>
                <w:rFonts w:ascii="Book Antiqua" w:hAnsi="Book Antiqua" w:cs="Times New Roman"/>
                <w:sz w:val="20"/>
                <w:szCs w:val="20"/>
                <w:lang w:val="en-GB" w:eastAsia="zh-CN"/>
              </w:rPr>
              <w:t xml:space="preserve"> wk</w:t>
            </w:r>
            <w:r w:rsidRPr="000967C6">
              <w:rPr>
                <w:rFonts w:ascii="Book Antiqua" w:hAnsi="Book Antiqua" w:cs="Times New Roman"/>
                <w:sz w:val="20"/>
                <w:szCs w:val="20"/>
                <w:lang w:val="en-GB"/>
              </w:rPr>
              <w:t xml:space="preserve"> PN</w:t>
            </w:r>
          </w:p>
        </w:tc>
        <w:tc>
          <w:tcPr>
            <w:tcW w:w="1134" w:type="dxa"/>
          </w:tcPr>
          <w:p w14:paraId="37610547"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lastRenderedPageBreak/>
              <w:t>Assamese</w:t>
            </w:r>
          </w:p>
        </w:tc>
        <w:tc>
          <w:tcPr>
            <w:tcW w:w="1276" w:type="dxa"/>
          </w:tcPr>
          <w:p w14:paraId="2014411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13</w:t>
            </w:r>
          </w:p>
        </w:tc>
        <w:tc>
          <w:tcPr>
            <w:tcW w:w="1701" w:type="dxa"/>
          </w:tcPr>
          <w:p w14:paraId="441125E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CI, ICD-10</w:t>
            </w:r>
          </w:p>
        </w:tc>
        <w:tc>
          <w:tcPr>
            <w:tcW w:w="709" w:type="dxa"/>
          </w:tcPr>
          <w:p w14:paraId="60E905D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88.9</w:t>
            </w:r>
          </w:p>
        </w:tc>
        <w:tc>
          <w:tcPr>
            <w:tcW w:w="709" w:type="dxa"/>
          </w:tcPr>
          <w:p w14:paraId="6692A01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85.3</w:t>
            </w:r>
          </w:p>
        </w:tc>
        <w:tc>
          <w:tcPr>
            <w:tcW w:w="777" w:type="dxa"/>
          </w:tcPr>
          <w:p w14:paraId="2213692B"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5DB66AE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3A307A1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20" w:type="dxa"/>
          </w:tcPr>
          <w:p w14:paraId="70C95B9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796" w:type="dxa"/>
          </w:tcPr>
          <w:p w14:paraId="77CC6EE6"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78C757E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128322F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r w:rsidR="00F83772" w:rsidRPr="000967C6" w14:paraId="5AEEF393" w14:textId="77777777" w:rsidTr="00791AAC">
        <w:tc>
          <w:tcPr>
            <w:tcW w:w="2518" w:type="dxa"/>
          </w:tcPr>
          <w:p w14:paraId="39F5BEF2" w14:textId="3057B511"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Maity</w:t>
            </w:r>
            <w:r w:rsidR="00C63CCD" w:rsidRPr="000967C6">
              <w:rPr>
                <w:rFonts w:ascii="Book Antiqua" w:hAnsi="Book Antiqua" w:cs="Times New Roman"/>
                <w:i/>
                <w:sz w:val="20"/>
                <w:szCs w:val="20"/>
                <w:lang w:val="en-GB"/>
              </w:rPr>
              <w:t xml:space="preserve"> et al</w:t>
            </w:r>
            <w:r w:rsidR="00C63CCD" w:rsidRPr="000967C6">
              <w:rPr>
                <w:rFonts w:ascii="Book Antiqua" w:hAnsi="Book Antiqua" w:cs="Times New Roman"/>
                <w:sz w:val="20"/>
                <w:szCs w:val="20"/>
                <w:vertAlign w:val="superscript"/>
                <w:lang w:val="en-GB" w:eastAsia="zh-CN"/>
              </w:rPr>
              <w:t>[20]</w:t>
            </w:r>
            <w:r w:rsidR="00C63CCD" w:rsidRPr="000967C6">
              <w:rPr>
                <w:rFonts w:ascii="Book Antiqua" w:hAnsi="Book Antiqua" w:cs="Times New Roman"/>
                <w:sz w:val="20"/>
                <w:szCs w:val="20"/>
                <w:lang w:val="en-GB"/>
              </w:rPr>
              <w:t>,</w:t>
            </w:r>
            <w:r w:rsidRPr="000967C6">
              <w:rPr>
                <w:rFonts w:ascii="Book Antiqua" w:hAnsi="Book Antiqua" w:cs="Times New Roman"/>
                <w:sz w:val="20"/>
                <w:szCs w:val="20"/>
                <w:lang w:val="en-GB"/>
              </w:rPr>
              <w:t xml:space="preserve"> 2015</w:t>
            </w:r>
          </w:p>
        </w:tc>
        <w:tc>
          <w:tcPr>
            <w:tcW w:w="1061" w:type="dxa"/>
          </w:tcPr>
          <w:p w14:paraId="23AB0A6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105</w:t>
            </w:r>
          </w:p>
        </w:tc>
        <w:tc>
          <w:tcPr>
            <w:tcW w:w="1632" w:type="dxa"/>
          </w:tcPr>
          <w:p w14:paraId="73BBE07F" w14:textId="25EE8669"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Clinic,</w:t>
            </w:r>
            <w:r w:rsidR="007A1540" w:rsidRPr="000967C6">
              <w:rPr>
                <w:rFonts w:ascii="Book Antiqua" w:hAnsi="Book Antiqua" w:cs="Times New Roman"/>
                <w:sz w:val="20"/>
                <w:szCs w:val="20"/>
                <w:lang w:val="en-GB"/>
              </w:rPr>
              <w:t xml:space="preserve"> </w:t>
            </w:r>
            <w:r w:rsidRPr="000967C6">
              <w:rPr>
                <w:rFonts w:ascii="Book Antiqua" w:hAnsi="Book Antiqua" w:cs="Times New Roman"/>
                <w:sz w:val="20"/>
                <w:szCs w:val="20"/>
                <w:lang w:val="en-GB"/>
              </w:rPr>
              <w:t>NA, NA</w:t>
            </w:r>
          </w:p>
        </w:tc>
        <w:tc>
          <w:tcPr>
            <w:tcW w:w="1134" w:type="dxa"/>
          </w:tcPr>
          <w:p w14:paraId="09A04D5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p>
          <w:p w14:paraId="65C4D1E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Bengali</w:t>
            </w:r>
          </w:p>
        </w:tc>
        <w:tc>
          <w:tcPr>
            <w:tcW w:w="1276" w:type="dxa"/>
          </w:tcPr>
          <w:p w14:paraId="4AB5AB6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13</w:t>
            </w:r>
          </w:p>
        </w:tc>
        <w:tc>
          <w:tcPr>
            <w:tcW w:w="1701" w:type="dxa"/>
          </w:tcPr>
          <w:p w14:paraId="367DDE3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NA</w:t>
            </w:r>
          </w:p>
        </w:tc>
        <w:tc>
          <w:tcPr>
            <w:tcW w:w="709" w:type="dxa"/>
          </w:tcPr>
          <w:p w14:paraId="15C1F21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84</w:t>
            </w:r>
          </w:p>
        </w:tc>
        <w:tc>
          <w:tcPr>
            <w:tcW w:w="709" w:type="dxa"/>
          </w:tcPr>
          <w:p w14:paraId="4C713299"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91</w:t>
            </w:r>
          </w:p>
        </w:tc>
        <w:tc>
          <w:tcPr>
            <w:tcW w:w="777" w:type="dxa"/>
          </w:tcPr>
          <w:p w14:paraId="2DAEF40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689" w:type="dxa"/>
          </w:tcPr>
          <w:p w14:paraId="2BD5296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30" w:type="dxa"/>
          </w:tcPr>
          <w:p w14:paraId="2BA150D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720" w:type="dxa"/>
          </w:tcPr>
          <w:p w14:paraId="66A749CE"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796" w:type="dxa"/>
          </w:tcPr>
          <w:p w14:paraId="3AC74DC9"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709" w:type="dxa"/>
          </w:tcPr>
          <w:p w14:paraId="0AFFEBB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c>
          <w:tcPr>
            <w:tcW w:w="709" w:type="dxa"/>
          </w:tcPr>
          <w:p w14:paraId="1702A134"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H</w:t>
            </w:r>
          </w:p>
        </w:tc>
      </w:tr>
      <w:tr w:rsidR="00F83772" w:rsidRPr="000967C6" w14:paraId="7DFF28DA" w14:textId="77777777" w:rsidTr="00791AAC">
        <w:tc>
          <w:tcPr>
            <w:tcW w:w="2518" w:type="dxa"/>
          </w:tcPr>
          <w:p w14:paraId="1C032446" w14:textId="2FCA193B" w:rsidR="00F83772" w:rsidRPr="000967C6" w:rsidRDefault="00C63CCD"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Khapre</w:t>
            </w:r>
            <w:r w:rsidRPr="000967C6">
              <w:rPr>
                <w:rFonts w:ascii="Book Antiqua" w:hAnsi="Book Antiqua" w:cs="Times New Roman"/>
                <w:i/>
                <w:sz w:val="20"/>
                <w:szCs w:val="20"/>
                <w:lang w:val="en-GB"/>
              </w:rPr>
              <w:t xml:space="preserve"> et al</w:t>
            </w:r>
            <w:r w:rsidRPr="000967C6">
              <w:rPr>
                <w:rFonts w:ascii="Book Antiqua" w:hAnsi="Book Antiqua" w:cs="Times New Roman"/>
                <w:sz w:val="20"/>
                <w:szCs w:val="20"/>
                <w:vertAlign w:val="superscript"/>
                <w:lang w:val="en-GB" w:eastAsia="zh-CN"/>
              </w:rPr>
              <w:t>[21]</w:t>
            </w:r>
            <w:r w:rsidR="00F83772" w:rsidRPr="000967C6">
              <w:rPr>
                <w:rFonts w:ascii="Book Antiqua" w:hAnsi="Book Antiqua" w:cs="Times New Roman"/>
                <w:sz w:val="20"/>
                <w:szCs w:val="20"/>
                <w:lang w:val="en-GB"/>
              </w:rPr>
              <w:t>, 2017</w:t>
            </w:r>
          </w:p>
        </w:tc>
        <w:tc>
          <w:tcPr>
            <w:tcW w:w="1061" w:type="dxa"/>
          </w:tcPr>
          <w:p w14:paraId="3F934B0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280</w:t>
            </w:r>
          </w:p>
        </w:tc>
        <w:tc>
          <w:tcPr>
            <w:tcW w:w="1632" w:type="dxa"/>
          </w:tcPr>
          <w:p w14:paraId="10B2FF5A" w14:textId="60C22651"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 xml:space="preserve">Community, 25 </w:t>
            </w:r>
            <w:r w:rsidR="00C63CCD" w:rsidRPr="000967C6">
              <w:rPr>
                <w:rFonts w:ascii="Book Antiqua" w:hAnsi="Book Antiqua" w:cs="Times New Roman"/>
                <w:sz w:val="20"/>
                <w:szCs w:val="20"/>
                <w:lang w:val="en-GB" w:eastAsia="zh-CN"/>
              </w:rPr>
              <w:t>yr</w:t>
            </w:r>
            <w:r w:rsidRPr="000967C6">
              <w:rPr>
                <w:rFonts w:ascii="Book Antiqua" w:hAnsi="Book Antiqua" w:cs="Times New Roman"/>
                <w:sz w:val="20"/>
                <w:szCs w:val="20"/>
                <w:lang w:val="en-GB"/>
              </w:rPr>
              <w:t xml:space="preserve"> median, 2</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sz w:val="20"/>
                <w:szCs w:val="20"/>
                <w:lang w:val="en-GB"/>
              </w:rPr>
              <w:t>w</w:t>
            </w:r>
            <w:r w:rsidRPr="000967C6">
              <w:rPr>
                <w:rFonts w:ascii="Book Antiqua" w:hAnsi="Book Antiqua" w:cs="Times New Roman"/>
                <w:sz w:val="20"/>
                <w:szCs w:val="20"/>
                <w:lang w:val="en-GB"/>
              </w:rPr>
              <w:t>k PN</w:t>
            </w:r>
          </w:p>
        </w:tc>
        <w:tc>
          <w:tcPr>
            <w:tcW w:w="1134" w:type="dxa"/>
          </w:tcPr>
          <w:p w14:paraId="3DFADA11"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p>
          <w:p w14:paraId="5B8C84C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Marathi</w:t>
            </w:r>
          </w:p>
        </w:tc>
        <w:tc>
          <w:tcPr>
            <w:tcW w:w="1276" w:type="dxa"/>
          </w:tcPr>
          <w:p w14:paraId="38CDE45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12/13</w:t>
            </w:r>
          </w:p>
        </w:tc>
        <w:tc>
          <w:tcPr>
            <w:tcW w:w="1701" w:type="dxa"/>
          </w:tcPr>
          <w:p w14:paraId="4DBE8E1D"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SSI, ICD-10</w:t>
            </w:r>
          </w:p>
        </w:tc>
        <w:tc>
          <w:tcPr>
            <w:tcW w:w="709" w:type="dxa"/>
          </w:tcPr>
          <w:p w14:paraId="225ECF9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93.8</w:t>
            </w:r>
          </w:p>
        </w:tc>
        <w:tc>
          <w:tcPr>
            <w:tcW w:w="709" w:type="dxa"/>
          </w:tcPr>
          <w:p w14:paraId="2A4DD02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94.9</w:t>
            </w:r>
          </w:p>
        </w:tc>
        <w:tc>
          <w:tcPr>
            <w:tcW w:w="777" w:type="dxa"/>
          </w:tcPr>
          <w:p w14:paraId="063675C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689" w:type="dxa"/>
          </w:tcPr>
          <w:p w14:paraId="725038F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630" w:type="dxa"/>
          </w:tcPr>
          <w:p w14:paraId="0AA54880"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20" w:type="dxa"/>
          </w:tcPr>
          <w:p w14:paraId="01DB0CFA"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UC</w:t>
            </w:r>
          </w:p>
        </w:tc>
        <w:tc>
          <w:tcPr>
            <w:tcW w:w="796" w:type="dxa"/>
          </w:tcPr>
          <w:p w14:paraId="4B8D8852"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0FB37FCC"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c>
          <w:tcPr>
            <w:tcW w:w="709" w:type="dxa"/>
          </w:tcPr>
          <w:p w14:paraId="743A5C98" w14:textId="77777777" w:rsidR="00F83772" w:rsidRPr="000967C6" w:rsidRDefault="00F83772" w:rsidP="008F7F0F">
            <w:pPr>
              <w:widowControl w:val="0"/>
              <w:adjustRightInd w:val="0"/>
              <w:snapToGrid w:val="0"/>
              <w:spacing w:line="360" w:lineRule="auto"/>
              <w:jc w:val="both"/>
              <w:rPr>
                <w:rFonts w:ascii="Book Antiqua" w:hAnsi="Book Antiqua" w:cs="Times New Roman"/>
                <w:sz w:val="20"/>
                <w:szCs w:val="20"/>
                <w:lang w:val="en-GB"/>
              </w:rPr>
            </w:pPr>
            <w:r w:rsidRPr="000967C6">
              <w:rPr>
                <w:rFonts w:ascii="Book Antiqua" w:hAnsi="Book Antiqua" w:cs="Times New Roman"/>
                <w:sz w:val="20"/>
                <w:szCs w:val="20"/>
                <w:lang w:val="en-GB"/>
              </w:rPr>
              <w:t>L</w:t>
            </w:r>
          </w:p>
        </w:tc>
      </w:tr>
    </w:tbl>
    <w:p w14:paraId="4ED15653" w14:textId="1693AECC" w:rsidR="000065AB" w:rsidRPr="000967C6" w:rsidRDefault="00F83772" w:rsidP="008F7F0F">
      <w:pPr>
        <w:widowControl w:val="0"/>
        <w:adjustRightInd w:val="0"/>
        <w:snapToGrid w:val="0"/>
        <w:spacing w:after="0" w:line="360" w:lineRule="auto"/>
        <w:jc w:val="both"/>
        <w:rPr>
          <w:rFonts w:ascii="Book Antiqua" w:hAnsi="Book Antiqua" w:cs="Times New Roman"/>
          <w:sz w:val="20"/>
          <w:szCs w:val="20"/>
          <w:lang w:val="en-GB" w:eastAsia="zh-CN"/>
        </w:rPr>
      </w:pPr>
      <w:r w:rsidRPr="000967C6">
        <w:rPr>
          <w:rFonts w:ascii="Book Antiqua" w:hAnsi="Book Antiqua" w:cs="Times New Roman"/>
          <w:color w:val="222222"/>
          <w:spacing w:val="3"/>
          <w:sz w:val="20"/>
          <w:szCs w:val="20"/>
          <w:shd w:val="clear" w:color="auto" w:fill="FFFFFF"/>
          <w:lang w:val="en-GB"/>
        </w:rPr>
        <w:t xml:space="preserve">Patient </w:t>
      </w:r>
      <w:r w:rsidR="00C63CCD" w:rsidRPr="000967C6">
        <w:rPr>
          <w:rFonts w:ascii="Book Antiqua" w:hAnsi="Book Antiqua" w:cs="Times New Roman"/>
          <w:color w:val="222222"/>
          <w:spacing w:val="3"/>
          <w:sz w:val="20"/>
          <w:szCs w:val="20"/>
          <w:shd w:val="clear" w:color="auto" w:fill="FFFFFF"/>
          <w:lang w:val="en-GB"/>
        </w:rPr>
        <w:t>se</w:t>
      </w:r>
      <w:r w:rsidRPr="000967C6">
        <w:rPr>
          <w:rFonts w:ascii="Book Antiqua" w:hAnsi="Book Antiqua" w:cs="Times New Roman"/>
          <w:color w:val="222222"/>
          <w:spacing w:val="3"/>
          <w:sz w:val="20"/>
          <w:szCs w:val="20"/>
          <w:shd w:val="clear" w:color="auto" w:fill="FFFFFF"/>
          <w:lang w:val="en-GB"/>
        </w:rPr>
        <w:t xml:space="preserve">lection (PS): Describe methods of patient selection; Index </w:t>
      </w:r>
      <w:r w:rsidR="00C63CCD" w:rsidRPr="000967C6">
        <w:rPr>
          <w:rFonts w:ascii="Book Antiqua" w:hAnsi="Book Antiqua" w:cs="Times New Roman"/>
          <w:color w:val="222222"/>
          <w:spacing w:val="3"/>
          <w:sz w:val="20"/>
          <w:szCs w:val="20"/>
          <w:shd w:val="clear" w:color="auto" w:fill="FFFFFF"/>
          <w:lang w:val="en-GB"/>
        </w:rPr>
        <w:t>t</w:t>
      </w:r>
      <w:r w:rsidRPr="000967C6">
        <w:rPr>
          <w:rFonts w:ascii="Book Antiqua" w:hAnsi="Book Antiqua" w:cs="Times New Roman"/>
          <w:color w:val="222222"/>
          <w:spacing w:val="3"/>
          <w:sz w:val="20"/>
          <w:szCs w:val="20"/>
          <w:shd w:val="clear" w:color="auto" w:fill="FFFFFF"/>
          <w:lang w:val="en-GB"/>
        </w:rPr>
        <w:t xml:space="preserve">ext (IT): Describe the index test and how it was conducted and interpreted; Reference </w:t>
      </w:r>
      <w:r w:rsidR="00C63CCD" w:rsidRPr="000967C6">
        <w:rPr>
          <w:rFonts w:ascii="Book Antiqua" w:hAnsi="Book Antiqua" w:cs="Times New Roman"/>
          <w:color w:val="222222"/>
          <w:spacing w:val="3"/>
          <w:sz w:val="20"/>
          <w:szCs w:val="20"/>
          <w:shd w:val="clear" w:color="auto" w:fill="FFFFFF"/>
          <w:lang w:val="en-GB"/>
        </w:rPr>
        <w:t>s</w:t>
      </w:r>
      <w:r w:rsidRPr="000967C6">
        <w:rPr>
          <w:rFonts w:ascii="Book Antiqua" w:hAnsi="Book Antiqua" w:cs="Times New Roman"/>
          <w:color w:val="222222"/>
          <w:spacing w:val="3"/>
          <w:sz w:val="20"/>
          <w:szCs w:val="20"/>
          <w:shd w:val="clear" w:color="auto" w:fill="FFFFFF"/>
          <w:lang w:val="en-GB"/>
        </w:rPr>
        <w:t>tandard (RS): Describe the reference standard and how it was conducted and interpreted; Flow an</w:t>
      </w:r>
      <w:r w:rsidR="00C63CCD" w:rsidRPr="000967C6">
        <w:rPr>
          <w:rFonts w:ascii="Book Antiqua" w:hAnsi="Book Antiqua" w:cs="Times New Roman"/>
          <w:color w:val="222222"/>
          <w:spacing w:val="3"/>
          <w:sz w:val="20"/>
          <w:szCs w:val="20"/>
          <w:shd w:val="clear" w:color="auto" w:fill="FFFFFF"/>
          <w:lang w:val="en-GB"/>
        </w:rPr>
        <w:t>d ti</w:t>
      </w:r>
      <w:r w:rsidRPr="000967C6">
        <w:rPr>
          <w:rFonts w:ascii="Book Antiqua" w:hAnsi="Book Antiqua" w:cs="Times New Roman"/>
          <w:color w:val="222222"/>
          <w:spacing w:val="3"/>
          <w:sz w:val="20"/>
          <w:szCs w:val="20"/>
          <w:shd w:val="clear" w:color="auto" w:fill="FFFFFF"/>
          <w:lang w:val="en-GB"/>
        </w:rPr>
        <w:t>ming (F&amp;T): Describe any patients who did not receive the index tests or reference standard or who were excluded from the 2</w:t>
      </w:r>
      <w:r w:rsidRPr="000967C6">
        <w:rPr>
          <w:rFonts w:ascii="Times New Roman" w:hAnsi="Times New Roman" w:cs="Times New Roman"/>
          <w:color w:val="222222"/>
          <w:spacing w:val="3"/>
          <w:sz w:val="20"/>
          <w:szCs w:val="20"/>
          <w:shd w:val="clear" w:color="auto" w:fill="FFFFFF"/>
          <w:lang w:val="en-GB"/>
        </w:rPr>
        <w:t> </w:t>
      </w:r>
      <w:r w:rsidRPr="000967C6">
        <w:rPr>
          <w:rFonts w:ascii="Book Antiqua" w:hAnsi="Book Antiqua" w:cs="Book Antiqua"/>
          <w:color w:val="222222"/>
          <w:spacing w:val="3"/>
          <w:sz w:val="20"/>
          <w:szCs w:val="20"/>
          <w:shd w:val="clear" w:color="auto" w:fill="FFFFFF"/>
          <w:lang w:val="en-GB"/>
        </w:rPr>
        <w:t>×</w:t>
      </w:r>
      <w:r w:rsidRPr="000967C6">
        <w:rPr>
          <w:rFonts w:ascii="Times New Roman" w:hAnsi="Times New Roman" w:cs="Times New Roman"/>
          <w:color w:val="222222"/>
          <w:spacing w:val="3"/>
          <w:sz w:val="20"/>
          <w:szCs w:val="20"/>
          <w:shd w:val="clear" w:color="auto" w:fill="FFFFFF"/>
          <w:lang w:val="en-GB"/>
        </w:rPr>
        <w:t> </w:t>
      </w:r>
      <w:r w:rsidRPr="000967C6">
        <w:rPr>
          <w:rFonts w:ascii="Book Antiqua" w:hAnsi="Book Antiqua" w:cs="Times New Roman"/>
          <w:color w:val="222222"/>
          <w:spacing w:val="3"/>
          <w:sz w:val="20"/>
          <w:szCs w:val="20"/>
          <w:shd w:val="clear" w:color="auto" w:fill="FFFFFF"/>
          <w:lang w:val="en-GB"/>
        </w:rPr>
        <w:t>2 table, and describe the interval and any interventions between index tests and the reference standard; H</w:t>
      </w:r>
      <w:r w:rsidR="00C63CCD" w:rsidRPr="000967C6">
        <w:rPr>
          <w:rFonts w:ascii="Book Antiqua" w:hAnsi="Book Antiqua" w:cs="Times New Roman"/>
          <w:color w:val="222222"/>
          <w:spacing w:val="3"/>
          <w:sz w:val="20"/>
          <w:szCs w:val="20"/>
          <w:shd w:val="clear" w:color="auto" w:fill="FFFFFF"/>
          <w:lang w:val="en-GB" w:eastAsia="zh-CN"/>
        </w:rPr>
        <w:t xml:space="preserve">: </w:t>
      </w:r>
      <w:r w:rsidRPr="000967C6">
        <w:rPr>
          <w:rFonts w:ascii="Book Antiqua" w:hAnsi="Book Antiqua" w:cs="Times New Roman"/>
          <w:color w:val="222222"/>
          <w:spacing w:val="3"/>
          <w:sz w:val="20"/>
          <w:szCs w:val="20"/>
          <w:shd w:val="clear" w:color="auto" w:fill="FFFFFF"/>
          <w:lang w:val="en-GB"/>
        </w:rPr>
        <w:t>High bias (i</w:t>
      </w:r>
      <w:r w:rsidRPr="000967C6">
        <w:rPr>
          <w:rFonts w:ascii="Book Antiqua" w:hAnsi="Book Antiqua" w:cs="Times New Roman"/>
          <w:sz w:val="20"/>
          <w:szCs w:val="20"/>
          <w:lang w:val="en-GB"/>
        </w:rPr>
        <w:t>f any signalling question was answered “no,”)</w:t>
      </w:r>
      <w:r w:rsidR="00C63CCD" w:rsidRPr="000967C6">
        <w:rPr>
          <w:rFonts w:ascii="Book Antiqua" w:hAnsi="Book Antiqua" w:cs="Times New Roman"/>
          <w:color w:val="222222"/>
          <w:spacing w:val="3"/>
          <w:sz w:val="20"/>
          <w:szCs w:val="20"/>
          <w:shd w:val="clear" w:color="auto" w:fill="FFFFFF"/>
          <w:lang w:val="en-GB" w:eastAsia="zh-CN"/>
        </w:rPr>
        <w:t>;</w:t>
      </w:r>
      <w:r w:rsidRPr="000967C6">
        <w:rPr>
          <w:rFonts w:ascii="Book Antiqua" w:hAnsi="Book Antiqua" w:cs="Times New Roman"/>
          <w:color w:val="222222"/>
          <w:spacing w:val="3"/>
          <w:sz w:val="20"/>
          <w:szCs w:val="20"/>
          <w:shd w:val="clear" w:color="auto" w:fill="FFFFFF"/>
          <w:lang w:val="en-GB"/>
        </w:rPr>
        <w:t xml:space="preserve"> L</w:t>
      </w:r>
      <w:r w:rsidR="00C63CCD" w:rsidRPr="000967C6">
        <w:rPr>
          <w:rFonts w:ascii="Book Antiqua" w:hAnsi="Book Antiqua" w:cs="Times New Roman"/>
          <w:color w:val="222222"/>
          <w:spacing w:val="3"/>
          <w:sz w:val="20"/>
          <w:szCs w:val="20"/>
          <w:shd w:val="clear" w:color="auto" w:fill="FFFFFF"/>
          <w:lang w:val="en-GB" w:eastAsia="zh-CN"/>
        </w:rPr>
        <w:t xml:space="preserve">: </w:t>
      </w:r>
      <w:r w:rsidRPr="000967C6">
        <w:rPr>
          <w:rFonts w:ascii="Book Antiqua" w:hAnsi="Book Antiqua" w:cs="Times New Roman"/>
          <w:color w:val="222222"/>
          <w:spacing w:val="3"/>
          <w:sz w:val="20"/>
          <w:szCs w:val="20"/>
          <w:shd w:val="clear" w:color="auto" w:fill="FFFFFF"/>
          <w:lang w:val="en-GB"/>
        </w:rPr>
        <w:t>Low bias (i</w:t>
      </w:r>
      <w:r w:rsidRPr="000967C6">
        <w:rPr>
          <w:rFonts w:ascii="Book Antiqua" w:hAnsi="Book Antiqua" w:cs="Times New Roman"/>
          <w:sz w:val="20"/>
          <w:szCs w:val="20"/>
          <w:lang w:val="en-GB"/>
        </w:rPr>
        <w:t>f the answers to all signalling questions for a domain were “yes,”)</w:t>
      </w:r>
      <w:r w:rsidRPr="000967C6">
        <w:rPr>
          <w:rFonts w:ascii="Book Antiqua" w:hAnsi="Book Antiqua" w:cs="Times New Roman"/>
          <w:color w:val="222222"/>
          <w:spacing w:val="3"/>
          <w:sz w:val="20"/>
          <w:szCs w:val="20"/>
          <w:shd w:val="clear" w:color="auto" w:fill="FFFFFF"/>
          <w:lang w:val="en-GB"/>
        </w:rPr>
        <w:t>; UC</w:t>
      </w:r>
      <w:r w:rsidR="00C63CCD" w:rsidRPr="000967C6">
        <w:rPr>
          <w:rFonts w:ascii="Book Antiqua" w:hAnsi="Book Antiqua" w:cs="Times New Roman"/>
          <w:color w:val="222222"/>
          <w:spacing w:val="3"/>
          <w:sz w:val="20"/>
          <w:szCs w:val="20"/>
          <w:shd w:val="clear" w:color="auto" w:fill="FFFFFF"/>
          <w:lang w:val="en-GB" w:eastAsia="zh-CN"/>
        </w:rPr>
        <w:t xml:space="preserve">: </w:t>
      </w:r>
      <w:r w:rsidRPr="000967C6">
        <w:rPr>
          <w:rFonts w:ascii="Book Antiqua" w:hAnsi="Book Antiqua" w:cs="Times New Roman"/>
          <w:color w:val="222222"/>
          <w:spacing w:val="3"/>
          <w:sz w:val="20"/>
          <w:szCs w:val="20"/>
          <w:shd w:val="clear" w:color="auto" w:fill="FFFFFF"/>
          <w:lang w:val="en-GB"/>
        </w:rPr>
        <w:t>Unclear (if</w:t>
      </w:r>
      <w:r w:rsidRPr="000967C6">
        <w:rPr>
          <w:rFonts w:ascii="Book Antiqua" w:hAnsi="Book Antiqua" w:cs="Times New Roman"/>
          <w:sz w:val="20"/>
          <w:szCs w:val="20"/>
          <w:lang w:val="en-GB"/>
        </w:rPr>
        <w:t xml:space="preserve"> insufficient data were reported to permit our judgment).</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sz w:val="20"/>
          <w:szCs w:val="20"/>
          <w:lang w:val="en-GB"/>
        </w:rPr>
        <w:t>PICO</w:t>
      </w:r>
      <w:r w:rsidR="00C63CCD" w:rsidRPr="000967C6">
        <w:rPr>
          <w:rFonts w:ascii="Book Antiqua" w:hAnsi="Book Antiqua" w:cs="Times New Roman"/>
          <w:sz w:val="20"/>
          <w:szCs w:val="20"/>
          <w:lang w:val="en-GB" w:eastAsia="zh-CN"/>
        </w:rPr>
        <w:t>:</w:t>
      </w:r>
      <w:r w:rsidR="00C63CCD" w:rsidRPr="000967C6">
        <w:rPr>
          <w:rFonts w:ascii="Book Antiqua" w:hAnsi="Book Antiqua" w:cs="Times New Roman"/>
          <w:sz w:val="20"/>
          <w:szCs w:val="20"/>
          <w:lang w:val="en-GB"/>
        </w:rPr>
        <w:t xml:space="preserve"> </w:t>
      </w:r>
      <w:r w:rsidR="00C63CCD" w:rsidRPr="000967C6">
        <w:rPr>
          <w:rFonts w:ascii="Book Antiqua" w:eastAsia="Arial" w:hAnsi="Book Antiqua" w:cs="Times New Roman"/>
          <w:sz w:val="20"/>
          <w:szCs w:val="20"/>
          <w:lang w:val="en-GB"/>
        </w:rPr>
        <w:t>Participants, Index measure, Comparative reference measure and Outcome of diagnostic accuracy;</w:t>
      </w:r>
      <w:r w:rsidR="00C63CCD" w:rsidRPr="000967C6">
        <w:rPr>
          <w:rFonts w:ascii="Book Antiqua" w:eastAsia="Times New Roman" w:hAnsi="Book Antiqua" w:cs="Times New Roman"/>
          <w:color w:val="000000"/>
          <w:sz w:val="20"/>
          <w:szCs w:val="20"/>
          <w:lang w:val="en-GB" w:eastAsia="en-GB"/>
        </w:rPr>
        <w:t xml:space="preserve"> </w:t>
      </w:r>
      <w:r w:rsidR="00C63CCD" w:rsidRPr="000967C6">
        <w:rPr>
          <w:rFonts w:ascii="Book Antiqua" w:hAnsi="Book Antiqua" w:cs="Times New Roman"/>
          <w:sz w:val="20"/>
          <w:szCs w:val="20"/>
          <w:lang w:val="en-GB"/>
        </w:rPr>
        <w:t>CIS-R</w:t>
      </w:r>
      <w:r w:rsidR="00C63CCD" w:rsidRPr="000967C6">
        <w:rPr>
          <w:rFonts w:ascii="Book Antiqua" w:hAnsi="Book Antiqua" w:cs="Times New Roman"/>
          <w:sz w:val="20"/>
          <w:szCs w:val="20"/>
          <w:lang w:val="en-GB" w:eastAsia="zh-CN"/>
        </w:rPr>
        <w:t>:</w:t>
      </w:r>
      <w:r w:rsidR="00C63CCD" w:rsidRPr="000967C6">
        <w:rPr>
          <w:rFonts w:ascii="Book Antiqua" w:hAnsi="Book Antiqua" w:cs="Times New Roman"/>
          <w:sz w:val="20"/>
          <w:szCs w:val="20"/>
          <w:lang w:val="en-GB"/>
        </w:rPr>
        <w:t xml:space="preserve"> Clinical Interview Schedule (Revised); CI</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sz w:val="20"/>
          <w:szCs w:val="20"/>
          <w:lang w:val="en-GB"/>
        </w:rPr>
        <w:t xml:space="preserve">Clinical Interview; </w:t>
      </w:r>
      <w:r w:rsidR="00C63CCD" w:rsidRPr="000967C6">
        <w:rPr>
          <w:rFonts w:ascii="Book Antiqua" w:eastAsia="Times New Roman" w:hAnsi="Book Antiqua" w:cs="Times New Roman"/>
          <w:color w:val="000000"/>
          <w:sz w:val="20"/>
          <w:szCs w:val="20"/>
          <w:lang w:val="en-GB" w:eastAsia="en-GB"/>
        </w:rPr>
        <w:t>CIDI</w:t>
      </w:r>
      <w:r w:rsidR="00C63CCD" w:rsidRPr="000967C6">
        <w:rPr>
          <w:rFonts w:ascii="Book Antiqua" w:hAnsi="Book Antiqua" w:cs="Times New Roman"/>
          <w:color w:val="000000"/>
          <w:sz w:val="20"/>
          <w:szCs w:val="20"/>
          <w:lang w:val="en-GB" w:eastAsia="zh-CN"/>
        </w:rPr>
        <w:t>:</w:t>
      </w:r>
      <w:r w:rsidR="00C63CCD" w:rsidRPr="000967C6">
        <w:rPr>
          <w:rFonts w:ascii="Book Antiqua" w:eastAsia="Times New Roman" w:hAnsi="Book Antiqua" w:cs="Times New Roman"/>
          <w:color w:val="000000"/>
          <w:sz w:val="20"/>
          <w:szCs w:val="20"/>
          <w:lang w:val="en-GB" w:eastAsia="en-GB"/>
        </w:rPr>
        <w:t xml:space="preserve"> </w:t>
      </w:r>
      <w:r w:rsidR="00C63CCD" w:rsidRPr="000967C6">
        <w:rPr>
          <w:rFonts w:ascii="Book Antiqua" w:hAnsi="Book Antiqua" w:cs="Times New Roman"/>
          <w:caps/>
          <w:sz w:val="20"/>
          <w:szCs w:val="20"/>
          <w:lang w:val="en-GB"/>
        </w:rPr>
        <w:t>c</w:t>
      </w:r>
      <w:r w:rsidR="00C63CCD" w:rsidRPr="000967C6">
        <w:rPr>
          <w:rFonts w:ascii="Book Antiqua" w:hAnsi="Book Antiqua" w:cs="Times New Roman"/>
          <w:sz w:val="20"/>
          <w:szCs w:val="20"/>
          <w:lang w:val="en-GB"/>
        </w:rPr>
        <w:t>omposite international diagnostic interview</w:t>
      </w:r>
      <w:r w:rsidR="00C63CCD" w:rsidRPr="000967C6">
        <w:rPr>
          <w:rFonts w:ascii="Book Antiqua" w:eastAsia="Times New Roman" w:hAnsi="Book Antiqua" w:cs="Times New Roman"/>
          <w:color w:val="000000"/>
          <w:sz w:val="20"/>
          <w:szCs w:val="20"/>
          <w:lang w:val="en-GB" w:eastAsia="en-GB"/>
        </w:rPr>
        <w:t>; ICD-10</w:t>
      </w:r>
      <w:r w:rsidR="00C63CCD" w:rsidRPr="000967C6">
        <w:rPr>
          <w:rFonts w:ascii="Book Antiqua" w:hAnsi="Book Antiqua" w:cs="Times New Roman"/>
          <w:color w:val="000000"/>
          <w:sz w:val="20"/>
          <w:szCs w:val="20"/>
          <w:lang w:val="en-GB" w:eastAsia="zh-CN"/>
        </w:rPr>
        <w:t>:</w:t>
      </w:r>
      <w:r w:rsidR="00C63CCD" w:rsidRPr="000967C6">
        <w:rPr>
          <w:rFonts w:ascii="Book Antiqua" w:eastAsia="Times New Roman" w:hAnsi="Book Antiqua" w:cs="Times New Roman"/>
          <w:color w:val="000000"/>
          <w:sz w:val="20"/>
          <w:szCs w:val="20"/>
          <w:lang w:val="en-GB" w:eastAsia="en-GB"/>
        </w:rPr>
        <w:t xml:space="preserve"> International Classification of Diseases, Edition 10; DSM-IV</w:t>
      </w:r>
      <w:r w:rsidR="00C63CCD" w:rsidRPr="000967C6">
        <w:rPr>
          <w:rFonts w:ascii="Book Antiqua" w:hAnsi="Book Antiqua" w:cs="Times New Roman"/>
          <w:color w:val="000000"/>
          <w:sz w:val="20"/>
          <w:szCs w:val="20"/>
          <w:lang w:val="en-GB" w:eastAsia="zh-CN"/>
        </w:rPr>
        <w:t>:</w:t>
      </w:r>
      <w:r w:rsidR="00C63CCD" w:rsidRPr="000967C6">
        <w:rPr>
          <w:rFonts w:ascii="Book Antiqua" w:eastAsia="Times New Roman" w:hAnsi="Book Antiqua" w:cs="Times New Roman"/>
          <w:color w:val="000000"/>
          <w:sz w:val="20"/>
          <w:szCs w:val="20"/>
          <w:lang w:val="en-GB" w:eastAsia="en-GB"/>
        </w:rPr>
        <w:t xml:space="preserve"> Diagnostic and Statistical Manual, IV</w:t>
      </w:r>
      <w:r w:rsidR="00C63CCD" w:rsidRPr="000967C6">
        <w:rPr>
          <w:rFonts w:ascii="Book Antiqua" w:eastAsia="Times New Roman" w:hAnsi="Book Antiqua" w:cs="Times New Roman"/>
          <w:color w:val="000000"/>
          <w:sz w:val="20"/>
          <w:szCs w:val="20"/>
          <w:vertAlign w:val="superscript"/>
          <w:lang w:val="en-GB" w:eastAsia="en-GB"/>
        </w:rPr>
        <w:t>th</w:t>
      </w:r>
      <w:r w:rsidR="00C63CCD" w:rsidRPr="000967C6">
        <w:rPr>
          <w:rFonts w:ascii="Book Antiqua" w:eastAsia="Times New Roman" w:hAnsi="Book Antiqua" w:cs="Times New Roman"/>
          <w:color w:val="000000"/>
          <w:sz w:val="20"/>
          <w:szCs w:val="20"/>
          <w:lang w:val="en-GB" w:eastAsia="en-GB"/>
        </w:rPr>
        <w:t xml:space="preserve"> Edition; </w:t>
      </w:r>
      <w:r w:rsidR="00C63CCD" w:rsidRPr="000967C6">
        <w:rPr>
          <w:rFonts w:ascii="Book Antiqua" w:hAnsi="Book Antiqua" w:cs="Times New Roman"/>
          <w:sz w:val="20"/>
          <w:szCs w:val="20"/>
          <w:lang w:val="en-GB"/>
        </w:rPr>
        <w:t>MINIPlus</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sz w:val="20"/>
          <w:szCs w:val="20"/>
          <w:lang w:val="en-GB"/>
        </w:rPr>
        <w:t>Mini International Neuropsychiatric Interview Plus; SSI</w:t>
      </w:r>
      <w:r w:rsidR="00C63CCD" w:rsidRPr="000967C6">
        <w:rPr>
          <w:rFonts w:ascii="Book Antiqua" w:hAnsi="Book Antiqua" w:cs="Times New Roman"/>
          <w:sz w:val="20"/>
          <w:szCs w:val="20"/>
          <w:lang w:val="en-GB" w:eastAsia="zh-CN"/>
        </w:rPr>
        <w:t xml:space="preserve">: </w:t>
      </w:r>
      <w:r w:rsidR="00C63CCD" w:rsidRPr="000967C6">
        <w:rPr>
          <w:rFonts w:ascii="Book Antiqua" w:hAnsi="Book Antiqua" w:cs="Times New Roman"/>
          <w:sz w:val="20"/>
          <w:szCs w:val="20"/>
          <w:lang w:val="en-GB"/>
        </w:rPr>
        <w:t xml:space="preserve">Semi-structured Interview; </w:t>
      </w:r>
      <w:r w:rsidR="00C63CCD" w:rsidRPr="000967C6">
        <w:rPr>
          <w:rFonts w:ascii="Book Antiqua" w:eastAsia="Times New Roman" w:hAnsi="Book Antiqua" w:cs="Times New Roman"/>
          <w:color w:val="000000"/>
          <w:sz w:val="20"/>
          <w:szCs w:val="20"/>
          <w:lang w:val="en-GB" w:eastAsia="en-GB"/>
        </w:rPr>
        <w:t>PN</w:t>
      </w:r>
      <w:r w:rsidR="00C63CCD" w:rsidRPr="000967C6">
        <w:rPr>
          <w:rFonts w:ascii="Book Antiqua" w:hAnsi="Book Antiqua" w:cs="Times New Roman"/>
          <w:color w:val="000000"/>
          <w:sz w:val="20"/>
          <w:szCs w:val="20"/>
          <w:lang w:val="en-GB" w:eastAsia="zh-CN"/>
        </w:rPr>
        <w:t xml:space="preserve">: </w:t>
      </w:r>
      <w:r w:rsidR="00C63CCD" w:rsidRPr="000967C6">
        <w:rPr>
          <w:rFonts w:ascii="Book Antiqua" w:eastAsia="Times New Roman" w:hAnsi="Book Antiqua" w:cs="Times New Roman"/>
          <w:color w:val="000000"/>
          <w:sz w:val="20"/>
          <w:szCs w:val="20"/>
          <w:lang w:val="en-GB" w:eastAsia="en-GB"/>
        </w:rPr>
        <w:t>Post-natal period; NA</w:t>
      </w:r>
      <w:r w:rsidR="00C63CCD" w:rsidRPr="000967C6">
        <w:rPr>
          <w:rFonts w:ascii="Book Antiqua" w:hAnsi="Book Antiqua" w:cs="Times New Roman"/>
          <w:color w:val="000000"/>
          <w:sz w:val="20"/>
          <w:szCs w:val="20"/>
          <w:lang w:val="en-GB" w:eastAsia="zh-CN"/>
        </w:rPr>
        <w:t xml:space="preserve">: </w:t>
      </w:r>
      <w:r w:rsidR="00C63CCD" w:rsidRPr="000967C6">
        <w:rPr>
          <w:rFonts w:ascii="Book Antiqua" w:eastAsia="Times New Roman" w:hAnsi="Book Antiqua" w:cs="Times New Roman"/>
          <w:color w:val="000000"/>
          <w:sz w:val="20"/>
          <w:szCs w:val="20"/>
          <w:lang w:val="en-GB" w:eastAsia="en-GB"/>
        </w:rPr>
        <w:t xml:space="preserve">Not available; </w:t>
      </w:r>
      <w:r w:rsidR="00C63CCD" w:rsidRPr="000967C6">
        <w:rPr>
          <w:rFonts w:ascii="Book Antiqua" w:hAnsi="Book Antiqua" w:cs="Times New Roman"/>
          <w:color w:val="222222"/>
          <w:spacing w:val="3"/>
          <w:sz w:val="20"/>
          <w:szCs w:val="20"/>
          <w:shd w:val="clear" w:color="auto" w:fill="FFFFFF"/>
          <w:lang w:val="en-GB"/>
        </w:rPr>
        <w:t>QUADAS-2: Quality Assessment of Diagnostic Accuracy Studies-2.</w:t>
      </w:r>
    </w:p>
    <w:sectPr w:rsidR="000065AB" w:rsidRPr="000967C6" w:rsidSect="00F8377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DF3B" w14:textId="77777777" w:rsidR="005B4E51" w:rsidRDefault="005B4E51" w:rsidP="00091241">
      <w:pPr>
        <w:spacing w:after="0" w:line="240" w:lineRule="auto"/>
      </w:pPr>
      <w:r>
        <w:separator/>
      </w:r>
    </w:p>
  </w:endnote>
  <w:endnote w:type="continuationSeparator" w:id="0">
    <w:p w14:paraId="2266F17B" w14:textId="77777777" w:rsidR="005B4E51" w:rsidRDefault="005B4E51" w:rsidP="0009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2037376368"/>
      <w:docPartObj>
        <w:docPartGallery w:val="Page Numbers (Bottom of Page)"/>
        <w:docPartUnique/>
      </w:docPartObj>
    </w:sdtPr>
    <w:sdtEndPr>
      <w:rPr>
        <w:rStyle w:val="af7"/>
      </w:rPr>
    </w:sdtEndPr>
    <w:sdtContent>
      <w:p w14:paraId="6292EE76" w14:textId="71F78F97" w:rsidR="00821DA3" w:rsidRDefault="00821DA3" w:rsidP="00F231EF">
        <w:pPr>
          <w:pStyle w:val="ae"/>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272F7472" w14:textId="77777777" w:rsidR="00821DA3" w:rsidRDefault="00821DA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sz w:val="24"/>
        <w:szCs w:val="24"/>
      </w:rPr>
      <w:id w:val="23528343"/>
      <w:docPartObj>
        <w:docPartGallery w:val="Page Numbers (Bottom of Page)"/>
        <w:docPartUnique/>
      </w:docPartObj>
    </w:sdtPr>
    <w:sdtEndPr>
      <w:rPr>
        <w:rStyle w:val="af7"/>
        <w:rFonts w:ascii="Book Antiqua" w:hAnsi="Book Antiqua"/>
        <w:sz w:val="20"/>
        <w:szCs w:val="20"/>
      </w:rPr>
    </w:sdtEndPr>
    <w:sdtContent>
      <w:p w14:paraId="43784096" w14:textId="28AA53BE" w:rsidR="00821DA3" w:rsidRPr="00E7601F" w:rsidRDefault="00821DA3" w:rsidP="00F231EF">
        <w:pPr>
          <w:pStyle w:val="ae"/>
          <w:framePr w:wrap="none" w:vAnchor="text" w:hAnchor="margin" w:xAlign="center" w:y="1"/>
          <w:rPr>
            <w:rStyle w:val="af7"/>
            <w:rFonts w:ascii="Book Antiqua" w:hAnsi="Book Antiqua"/>
            <w:sz w:val="20"/>
            <w:szCs w:val="20"/>
          </w:rPr>
        </w:pPr>
        <w:r w:rsidRPr="00E7601F">
          <w:rPr>
            <w:rStyle w:val="af7"/>
            <w:rFonts w:ascii="Book Antiqua" w:hAnsi="Book Antiqua"/>
            <w:sz w:val="20"/>
            <w:szCs w:val="20"/>
          </w:rPr>
          <w:fldChar w:fldCharType="begin"/>
        </w:r>
        <w:r w:rsidRPr="00E7601F">
          <w:rPr>
            <w:rStyle w:val="af7"/>
            <w:rFonts w:ascii="Book Antiqua" w:hAnsi="Book Antiqua"/>
            <w:sz w:val="20"/>
            <w:szCs w:val="20"/>
          </w:rPr>
          <w:instrText xml:space="preserve"> PAGE </w:instrText>
        </w:r>
        <w:r w:rsidRPr="00E7601F">
          <w:rPr>
            <w:rStyle w:val="af7"/>
            <w:rFonts w:ascii="Book Antiqua" w:hAnsi="Book Antiqua"/>
            <w:sz w:val="20"/>
            <w:szCs w:val="20"/>
          </w:rPr>
          <w:fldChar w:fldCharType="separate"/>
        </w:r>
        <w:r w:rsidRPr="00E7601F">
          <w:rPr>
            <w:rStyle w:val="af7"/>
            <w:rFonts w:ascii="Book Antiqua" w:hAnsi="Book Antiqua"/>
            <w:noProof/>
            <w:sz w:val="20"/>
            <w:szCs w:val="20"/>
          </w:rPr>
          <w:t>1</w:t>
        </w:r>
        <w:r w:rsidRPr="00E7601F">
          <w:rPr>
            <w:rStyle w:val="af7"/>
            <w:rFonts w:ascii="Book Antiqua" w:hAnsi="Book Antiqua"/>
            <w:sz w:val="20"/>
            <w:szCs w:val="20"/>
          </w:rPr>
          <w:fldChar w:fldCharType="end"/>
        </w:r>
      </w:p>
    </w:sdtContent>
  </w:sdt>
  <w:p w14:paraId="23F9DBF6" w14:textId="77777777" w:rsidR="00821DA3" w:rsidRDefault="00821D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35188164"/>
      <w:docPartObj>
        <w:docPartGallery w:val="Page Numbers (Bottom of Page)"/>
        <w:docPartUnique/>
      </w:docPartObj>
    </w:sdtPr>
    <w:sdtEndPr>
      <w:rPr>
        <w:noProof/>
      </w:rPr>
    </w:sdtEndPr>
    <w:sdtContent>
      <w:p w14:paraId="3611CFCC" w14:textId="77777777" w:rsidR="0004267A" w:rsidRPr="00E7601F" w:rsidRDefault="0004267A">
        <w:pPr>
          <w:pStyle w:val="ae"/>
          <w:jc w:val="center"/>
          <w:rPr>
            <w:sz w:val="24"/>
            <w:szCs w:val="24"/>
          </w:rPr>
        </w:pPr>
        <w:r w:rsidRPr="00E7601F">
          <w:rPr>
            <w:sz w:val="24"/>
            <w:szCs w:val="24"/>
          </w:rPr>
          <w:fldChar w:fldCharType="begin"/>
        </w:r>
        <w:r w:rsidRPr="00E7601F">
          <w:rPr>
            <w:sz w:val="24"/>
            <w:szCs w:val="24"/>
          </w:rPr>
          <w:instrText xml:space="preserve"> PAGE   \* MERGEFORMAT </w:instrText>
        </w:r>
        <w:r w:rsidRPr="00E7601F">
          <w:rPr>
            <w:sz w:val="24"/>
            <w:szCs w:val="24"/>
          </w:rPr>
          <w:fldChar w:fldCharType="separate"/>
        </w:r>
        <w:r w:rsidR="00F07A37" w:rsidRPr="00E7601F">
          <w:rPr>
            <w:noProof/>
            <w:sz w:val="24"/>
            <w:szCs w:val="24"/>
          </w:rPr>
          <w:t>24</w:t>
        </w:r>
        <w:r w:rsidRPr="00E7601F">
          <w:rPr>
            <w:noProof/>
            <w:sz w:val="24"/>
            <w:szCs w:val="24"/>
          </w:rPr>
          <w:fldChar w:fldCharType="end"/>
        </w:r>
      </w:p>
    </w:sdtContent>
  </w:sdt>
  <w:p w14:paraId="645D9894" w14:textId="77777777" w:rsidR="0004267A" w:rsidRDefault="000426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AF6D" w14:textId="77777777" w:rsidR="005B4E51" w:rsidRDefault="005B4E51" w:rsidP="00091241">
      <w:pPr>
        <w:spacing w:after="0" w:line="240" w:lineRule="auto"/>
      </w:pPr>
      <w:r>
        <w:separator/>
      </w:r>
    </w:p>
  </w:footnote>
  <w:footnote w:type="continuationSeparator" w:id="0">
    <w:p w14:paraId="03722E3B" w14:textId="77777777" w:rsidR="005B4E51" w:rsidRDefault="005B4E51" w:rsidP="0009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2AF"/>
    <w:multiLevelType w:val="hybridMultilevel"/>
    <w:tmpl w:val="D5AA7A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2032A7"/>
    <w:multiLevelType w:val="hybridMultilevel"/>
    <w:tmpl w:val="BAC812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BE47F6"/>
    <w:multiLevelType w:val="hybridMultilevel"/>
    <w:tmpl w:val="C4EE5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174B11"/>
    <w:multiLevelType w:val="hybridMultilevel"/>
    <w:tmpl w:val="A5AE88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4F5CCD"/>
    <w:multiLevelType w:val="hybridMultilevel"/>
    <w:tmpl w:val="43D0E03E"/>
    <w:lvl w:ilvl="0" w:tplc="AC586000">
      <w:start w:val="2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7F0768B"/>
    <w:multiLevelType w:val="hybridMultilevel"/>
    <w:tmpl w:val="5816CDE6"/>
    <w:lvl w:ilvl="0" w:tplc="C5747D4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ABC"/>
    <w:rsid w:val="0000143B"/>
    <w:rsid w:val="00001F32"/>
    <w:rsid w:val="00003021"/>
    <w:rsid w:val="00004328"/>
    <w:rsid w:val="000065AB"/>
    <w:rsid w:val="0000673A"/>
    <w:rsid w:val="000068CA"/>
    <w:rsid w:val="0000774F"/>
    <w:rsid w:val="00010240"/>
    <w:rsid w:val="00011347"/>
    <w:rsid w:val="00012A6F"/>
    <w:rsid w:val="000147DC"/>
    <w:rsid w:val="00016AEC"/>
    <w:rsid w:val="00022A51"/>
    <w:rsid w:val="0002350F"/>
    <w:rsid w:val="0002793A"/>
    <w:rsid w:val="00030965"/>
    <w:rsid w:val="00040089"/>
    <w:rsid w:val="0004021F"/>
    <w:rsid w:val="00041F8A"/>
    <w:rsid w:val="0004267A"/>
    <w:rsid w:val="00042873"/>
    <w:rsid w:val="00042F23"/>
    <w:rsid w:val="00045B76"/>
    <w:rsid w:val="00045FF3"/>
    <w:rsid w:val="000476C2"/>
    <w:rsid w:val="00051BE0"/>
    <w:rsid w:val="00052E28"/>
    <w:rsid w:val="000574A6"/>
    <w:rsid w:val="00060B5A"/>
    <w:rsid w:val="00062045"/>
    <w:rsid w:val="00063C07"/>
    <w:rsid w:val="00064F2F"/>
    <w:rsid w:val="00066491"/>
    <w:rsid w:val="00066A3C"/>
    <w:rsid w:val="00066DC5"/>
    <w:rsid w:val="00067080"/>
    <w:rsid w:val="000723B0"/>
    <w:rsid w:val="00072CB8"/>
    <w:rsid w:val="00073192"/>
    <w:rsid w:val="000746BE"/>
    <w:rsid w:val="00080ADE"/>
    <w:rsid w:val="00080CCE"/>
    <w:rsid w:val="00080DAF"/>
    <w:rsid w:val="00080FBC"/>
    <w:rsid w:val="00083444"/>
    <w:rsid w:val="00084024"/>
    <w:rsid w:val="00086DEC"/>
    <w:rsid w:val="00087634"/>
    <w:rsid w:val="0009013B"/>
    <w:rsid w:val="00091241"/>
    <w:rsid w:val="00092D0E"/>
    <w:rsid w:val="000933DA"/>
    <w:rsid w:val="00094314"/>
    <w:rsid w:val="0009505B"/>
    <w:rsid w:val="000960AC"/>
    <w:rsid w:val="000967C6"/>
    <w:rsid w:val="00096F62"/>
    <w:rsid w:val="00096F93"/>
    <w:rsid w:val="000A1EEB"/>
    <w:rsid w:val="000A2A11"/>
    <w:rsid w:val="000A3371"/>
    <w:rsid w:val="000A57E1"/>
    <w:rsid w:val="000A5A1E"/>
    <w:rsid w:val="000B4106"/>
    <w:rsid w:val="000B4298"/>
    <w:rsid w:val="000B48CD"/>
    <w:rsid w:val="000B6080"/>
    <w:rsid w:val="000C2FF8"/>
    <w:rsid w:val="000C3E8D"/>
    <w:rsid w:val="000C4C2D"/>
    <w:rsid w:val="000C77A0"/>
    <w:rsid w:val="000C7E15"/>
    <w:rsid w:val="000D2A82"/>
    <w:rsid w:val="000D43D0"/>
    <w:rsid w:val="000D5D21"/>
    <w:rsid w:val="000D706E"/>
    <w:rsid w:val="000D7CD9"/>
    <w:rsid w:val="000E3784"/>
    <w:rsid w:val="000E3CB8"/>
    <w:rsid w:val="000E3DFF"/>
    <w:rsid w:val="000E46CD"/>
    <w:rsid w:val="000E5687"/>
    <w:rsid w:val="000E636B"/>
    <w:rsid w:val="000F1127"/>
    <w:rsid w:val="000F1AB9"/>
    <w:rsid w:val="000F3AFD"/>
    <w:rsid w:val="000F3F7B"/>
    <w:rsid w:val="000F571A"/>
    <w:rsid w:val="00100192"/>
    <w:rsid w:val="00102B6F"/>
    <w:rsid w:val="00102E21"/>
    <w:rsid w:val="0010350C"/>
    <w:rsid w:val="00112F74"/>
    <w:rsid w:val="001147CB"/>
    <w:rsid w:val="00115C34"/>
    <w:rsid w:val="00116176"/>
    <w:rsid w:val="00116ED1"/>
    <w:rsid w:val="001213D8"/>
    <w:rsid w:val="0012167D"/>
    <w:rsid w:val="001222E8"/>
    <w:rsid w:val="001225C5"/>
    <w:rsid w:val="001273B8"/>
    <w:rsid w:val="00130BB3"/>
    <w:rsid w:val="0013278C"/>
    <w:rsid w:val="0013330A"/>
    <w:rsid w:val="001333AF"/>
    <w:rsid w:val="00143E10"/>
    <w:rsid w:val="001466C5"/>
    <w:rsid w:val="00146C94"/>
    <w:rsid w:val="0015074F"/>
    <w:rsid w:val="00153AE7"/>
    <w:rsid w:val="00154AC8"/>
    <w:rsid w:val="00155210"/>
    <w:rsid w:val="00155EDC"/>
    <w:rsid w:val="001575DF"/>
    <w:rsid w:val="00157904"/>
    <w:rsid w:val="00160CD0"/>
    <w:rsid w:val="001626B0"/>
    <w:rsid w:val="001632B7"/>
    <w:rsid w:val="00166A31"/>
    <w:rsid w:val="0017230B"/>
    <w:rsid w:val="00172406"/>
    <w:rsid w:val="00175017"/>
    <w:rsid w:val="00175AF8"/>
    <w:rsid w:val="00180E98"/>
    <w:rsid w:val="001829E2"/>
    <w:rsid w:val="001839E9"/>
    <w:rsid w:val="00184639"/>
    <w:rsid w:val="00184AC3"/>
    <w:rsid w:val="00187C47"/>
    <w:rsid w:val="00190825"/>
    <w:rsid w:val="00190DC5"/>
    <w:rsid w:val="00192056"/>
    <w:rsid w:val="001A0B01"/>
    <w:rsid w:val="001A4F14"/>
    <w:rsid w:val="001A5CEF"/>
    <w:rsid w:val="001A6E21"/>
    <w:rsid w:val="001A6FD8"/>
    <w:rsid w:val="001A7279"/>
    <w:rsid w:val="001B0CB3"/>
    <w:rsid w:val="001B30AA"/>
    <w:rsid w:val="001B7A5A"/>
    <w:rsid w:val="001B7BE5"/>
    <w:rsid w:val="001C00A5"/>
    <w:rsid w:val="001C0620"/>
    <w:rsid w:val="001C17ED"/>
    <w:rsid w:val="001C1A27"/>
    <w:rsid w:val="001C54DA"/>
    <w:rsid w:val="001C64A7"/>
    <w:rsid w:val="001C64E3"/>
    <w:rsid w:val="001C7786"/>
    <w:rsid w:val="001D1754"/>
    <w:rsid w:val="001D26BD"/>
    <w:rsid w:val="001D2779"/>
    <w:rsid w:val="001D5E7C"/>
    <w:rsid w:val="001D5F00"/>
    <w:rsid w:val="001E1C23"/>
    <w:rsid w:val="001E2A19"/>
    <w:rsid w:val="001E32F3"/>
    <w:rsid w:val="001E47F3"/>
    <w:rsid w:val="001E7147"/>
    <w:rsid w:val="001F3F1A"/>
    <w:rsid w:val="001F6502"/>
    <w:rsid w:val="001F7971"/>
    <w:rsid w:val="001F7C7E"/>
    <w:rsid w:val="002004C6"/>
    <w:rsid w:val="0020119C"/>
    <w:rsid w:val="002028DD"/>
    <w:rsid w:val="00203784"/>
    <w:rsid w:val="00203E06"/>
    <w:rsid w:val="00204627"/>
    <w:rsid w:val="00205875"/>
    <w:rsid w:val="002066DF"/>
    <w:rsid w:val="00210BB3"/>
    <w:rsid w:val="002112BD"/>
    <w:rsid w:val="00212131"/>
    <w:rsid w:val="00212FDA"/>
    <w:rsid w:val="002134F7"/>
    <w:rsid w:val="00215133"/>
    <w:rsid w:val="00216919"/>
    <w:rsid w:val="00216CD7"/>
    <w:rsid w:val="00220E64"/>
    <w:rsid w:val="00222FEB"/>
    <w:rsid w:val="00225ECB"/>
    <w:rsid w:val="00226CE5"/>
    <w:rsid w:val="002270BD"/>
    <w:rsid w:val="002315B0"/>
    <w:rsid w:val="00231E38"/>
    <w:rsid w:val="00232989"/>
    <w:rsid w:val="00233D2E"/>
    <w:rsid w:val="0023443D"/>
    <w:rsid w:val="00235994"/>
    <w:rsid w:val="00236CA5"/>
    <w:rsid w:val="00236F5E"/>
    <w:rsid w:val="002376C8"/>
    <w:rsid w:val="00240E71"/>
    <w:rsid w:val="002411D4"/>
    <w:rsid w:val="0024684E"/>
    <w:rsid w:val="00246BD9"/>
    <w:rsid w:val="00246FC6"/>
    <w:rsid w:val="0025114F"/>
    <w:rsid w:val="00252E14"/>
    <w:rsid w:val="00254BE5"/>
    <w:rsid w:val="002557B4"/>
    <w:rsid w:val="002607DA"/>
    <w:rsid w:val="00260BBF"/>
    <w:rsid w:val="00260C9E"/>
    <w:rsid w:val="00261849"/>
    <w:rsid w:val="002626B0"/>
    <w:rsid w:val="002632EA"/>
    <w:rsid w:val="00265249"/>
    <w:rsid w:val="0026551E"/>
    <w:rsid w:val="0026667A"/>
    <w:rsid w:val="0026678D"/>
    <w:rsid w:val="00271098"/>
    <w:rsid w:val="0027171F"/>
    <w:rsid w:val="00271FAE"/>
    <w:rsid w:val="00272BDE"/>
    <w:rsid w:val="00273A96"/>
    <w:rsid w:val="00274442"/>
    <w:rsid w:val="00276ADF"/>
    <w:rsid w:val="00282C62"/>
    <w:rsid w:val="00284013"/>
    <w:rsid w:val="00286374"/>
    <w:rsid w:val="00287383"/>
    <w:rsid w:val="00294296"/>
    <w:rsid w:val="002A0A84"/>
    <w:rsid w:val="002A135F"/>
    <w:rsid w:val="002A317F"/>
    <w:rsid w:val="002A41DD"/>
    <w:rsid w:val="002A55E2"/>
    <w:rsid w:val="002A7967"/>
    <w:rsid w:val="002B0001"/>
    <w:rsid w:val="002B02F4"/>
    <w:rsid w:val="002B0377"/>
    <w:rsid w:val="002B1616"/>
    <w:rsid w:val="002B1B22"/>
    <w:rsid w:val="002B35D7"/>
    <w:rsid w:val="002B3683"/>
    <w:rsid w:val="002B4763"/>
    <w:rsid w:val="002B5798"/>
    <w:rsid w:val="002B6774"/>
    <w:rsid w:val="002B6D4C"/>
    <w:rsid w:val="002B6EB4"/>
    <w:rsid w:val="002B6EDB"/>
    <w:rsid w:val="002C0BF1"/>
    <w:rsid w:val="002C13F4"/>
    <w:rsid w:val="002C2698"/>
    <w:rsid w:val="002C51D7"/>
    <w:rsid w:val="002C61D6"/>
    <w:rsid w:val="002C6D92"/>
    <w:rsid w:val="002C7A9A"/>
    <w:rsid w:val="002C7BB5"/>
    <w:rsid w:val="002D28E6"/>
    <w:rsid w:val="002D298F"/>
    <w:rsid w:val="002D2B9F"/>
    <w:rsid w:val="002D4EA4"/>
    <w:rsid w:val="002D5102"/>
    <w:rsid w:val="002D6429"/>
    <w:rsid w:val="002D79A1"/>
    <w:rsid w:val="002E0ADE"/>
    <w:rsid w:val="002E1CA2"/>
    <w:rsid w:val="002E2881"/>
    <w:rsid w:val="002E2DBC"/>
    <w:rsid w:val="002E51B8"/>
    <w:rsid w:val="002E5C58"/>
    <w:rsid w:val="002E64FB"/>
    <w:rsid w:val="002F0428"/>
    <w:rsid w:val="002F19A7"/>
    <w:rsid w:val="002F370D"/>
    <w:rsid w:val="002F442E"/>
    <w:rsid w:val="002F4583"/>
    <w:rsid w:val="002F60FC"/>
    <w:rsid w:val="00300430"/>
    <w:rsid w:val="003004D7"/>
    <w:rsid w:val="0030226A"/>
    <w:rsid w:val="0030248B"/>
    <w:rsid w:val="003026D0"/>
    <w:rsid w:val="003028E2"/>
    <w:rsid w:val="00304C23"/>
    <w:rsid w:val="00314F1D"/>
    <w:rsid w:val="00315B35"/>
    <w:rsid w:val="00315D90"/>
    <w:rsid w:val="003168D8"/>
    <w:rsid w:val="00316BE9"/>
    <w:rsid w:val="0031742C"/>
    <w:rsid w:val="00317B84"/>
    <w:rsid w:val="003200D7"/>
    <w:rsid w:val="003201C3"/>
    <w:rsid w:val="00321D67"/>
    <w:rsid w:val="003232C8"/>
    <w:rsid w:val="0032460C"/>
    <w:rsid w:val="003265A3"/>
    <w:rsid w:val="00327490"/>
    <w:rsid w:val="0033066B"/>
    <w:rsid w:val="003306B0"/>
    <w:rsid w:val="00332A23"/>
    <w:rsid w:val="00333012"/>
    <w:rsid w:val="00336166"/>
    <w:rsid w:val="00341EDC"/>
    <w:rsid w:val="00343178"/>
    <w:rsid w:val="003439BB"/>
    <w:rsid w:val="003443BE"/>
    <w:rsid w:val="0034604A"/>
    <w:rsid w:val="0034652C"/>
    <w:rsid w:val="00347B05"/>
    <w:rsid w:val="00347F3C"/>
    <w:rsid w:val="00351882"/>
    <w:rsid w:val="00353266"/>
    <w:rsid w:val="003554B4"/>
    <w:rsid w:val="00355DC0"/>
    <w:rsid w:val="00356BE4"/>
    <w:rsid w:val="00356C17"/>
    <w:rsid w:val="00361DA9"/>
    <w:rsid w:val="003628E2"/>
    <w:rsid w:val="00366AD2"/>
    <w:rsid w:val="00366C71"/>
    <w:rsid w:val="00366DAB"/>
    <w:rsid w:val="003677B9"/>
    <w:rsid w:val="00370666"/>
    <w:rsid w:val="00370E08"/>
    <w:rsid w:val="0037221B"/>
    <w:rsid w:val="003732FD"/>
    <w:rsid w:val="0037369A"/>
    <w:rsid w:val="003748C2"/>
    <w:rsid w:val="00374B3C"/>
    <w:rsid w:val="00380232"/>
    <w:rsid w:val="0038203D"/>
    <w:rsid w:val="0038235C"/>
    <w:rsid w:val="003842D4"/>
    <w:rsid w:val="00385060"/>
    <w:rsid w:val="003866E0"/>
    <w:rsid w:val="00386F4E"/>
    <w:rsid w:val="003876B3"/>
    <w:rsid w:val="003909C7"/>
    <w:rsid w:val="00391291"/>
    <w:rsid w:val="00392808"/>
    <w:rsid w:val="00393E1E"/>
    <w:rsid w:val="0039538E"/>
    <w:rsid w:val="00395F95"/>
    <w:rsid w:val="003A04C8"/>
    <w:rsid w:val="003A186B"/>
    <w:rsid w:val="003A1B16"/>
    <w:rsid w:val="003A21A0"/>
    <w:rsid w:val="003A2515"/>
    <w:rsid w:val="003A2856"/>
    <w:rsid w:val="003A4724"/>
    <w:rsid w:val="003A4808"/>
    <w:rsid w:val="003A489B"/>
    <w:rsid w:val="003A49CD"/>
    <w:rsid w:val="003A4A1D"/>
    <w:rsid w:val="003A4CAF"/>
    <w:rsid w:val="003A705C"/>
    <w:rsid w:val="003B0A69"/>
    <w:rsid w:val="003B0E40"/>
    <w:rsid w:val="003B1F79"/>
    <w:rsid w:val="003B2CA8"/>
    <w:rsid w:val="003B3400"/>
    <w:rsid w:val="003B3B70"/>
    <w:rsid w:val="003B63E4"/>
    <w:rsid w:val="003C3961"/>
    <w:rsid w:val="003C4786"/>
    <w:rsid w:val="003C58FE"/>
    <w:rsid w:val="003C6B3D"/>
    <w:rsid w:val="003C78D1"/>
    <w:rsid w:val="003C7F71"/>
    <w:rsid w:val="003D17C6"/>
    <w:rsid w:val="003D4668"/>
    <w:rsid w:val="003E1C3F"/>
    <w:rsid w:val="003E1FC1"/>
    <w:rsid w:val="003E29D1"/>
    <w:rsid w:val="003E3900"/>
    <w:rsid w:val="003E4214"/>
    <w:rsid w:val="003E4247"/>
    <w:rsid w:val="003E44F9"/>
    <w:rsid w:val="003E4E6E"/>
    <w:rsid w:val="003E51D3"/>
    <w:rsid w:val="003E5D64"/>
    <w:rsid w:val="003E631D"/>
    <w:rsid w:val="003E6F53"/>
    <w:rsid w:val="003F18ED"/>
    <w:rsid w:val="003F4118"/>
    <w:rsid w:val="003F55D1"/>
    <w:rsid w:val="003F7A02"/>
    <w:rsid w:val="003F7C9F"/>
    <w:rsid w:val="0040067A"/>
    <w:rsid w:val="00401AB1"/>
    <w:rsid w:val="00403739"/>
    <w:rsid w:val="00405F4A"/>
    <w:rsid w:val="00406040"/>
    <w:rsid w:val="00412830"/>
    <w:rsid w:val="00412DDE"/>
    <w:rsid w:val="00413895"/>
    <w:rsid w:val="0041677A"/>
    <w:rsid w:val="00417B55"/>
    <w:rsid w:val="00420636"/>
    <w:rsid w:val="004212F2"/>
    <w:rsid w:val="00422FA1"/>
    <w:rsid w:val="00424358"/>
    <w:rsid w:val="00426960"/>
    <w:rsid w:val="00430067"/>
    <w:rsid w:val="00431603"/>
    <w:rsid w:val="0043173B"/>
    <w:rsid w:val="00432AC4"/>
    <w:rsid w:val="004339E9"/>
    <w:rsid w:val="00434A49"/>
    <w:rsid w:val="00436E33"/>
    <w:rsid w:val="004375AC"/>
    <w:rsid w:val="00437CCD"/>
    <w:rsid w:val="004423ED"/>
    <w:rsid w:val="004427B6"/>
    <w:rsid w:val="0044433B"/>
    <w:rsid w:val="00445BFF"/>
    <w:rsid w:val="00446572"/>
    <w:rsid w:val="00452452"/>
    <w:rsid w:val="00453149"/>
    <w:rsid w:val="00454BAF"/>
    <w:rsid w:val="00456A04"/>
    <w:rsid w:val="004602D8"/>
    <w:rsid w:val="004608BF"/>
    <w:rsid w:val="004637AE"/>
    <w:rsid w:val="00466153"/>
    <w:rsid w:val="00467F57"/>
    <w:rsid w:val="00470320"/>
    <w:rsid w:val="00470B53"/>
    <w:rsid w:val="00471A7C"/>
    <w:rsid w:val="00471C47"/>
    <w:rsid w:val="004740A0"/>
    <w:rsid w:val="004747C0"/>
    <w:rsid w:val="004749DD"/>
    <w:rsid w:val="0047781E"/>
    <w:rsid w:val="004802EA"/>
    <w:rsid w:val="004813B1"/>
    <w:rsid w:val="00481484"/>
    <w:rsid w:val="0048419A"/>
    <w:rsid w:val="004841EB"/>
    <w:rsid w:val="004841FF"/>
    <w:rsid w:val="004861E5"/>
    <w:rsid w:val="00492055"/>
    <w:rsid w:val="00492569"/>
    <w:rsid w:val="00492B5A"/>
    <w:rsid w:val="00492DC6"/>
    <w:rsid w:val="0049307E"/>
    <w:rsid w:val="004933CB"/>
    <w:rsid w:val="00496560"/>
    <w:rsid w:val="004A21E7"/>
    <w:rsid w:val="004A32F7"/>
    <w:rsid w:val="004A3A19"/>
    <w:rsid w:val="004A3E5F"/>
    <w:rsid w:val="004A650F"/>
    <w:rsid w:val="004A7313"/>
    <w:rsid w:val="004A79D7"/>
    <w:rsid w:val="004A7A2F"/>
    <w:rsid w:val="004B0FE8"/>
    <w:rsid w:val="004B1345"/>
    <w:rsid w:val="004B17DD"/>
    <w:rsid w:val="004B61B1"/>
    <w:rsid w:val="004C120E"/>
    <w:rsid w:val="004C16FA"/>
    <w:rsid w:val="004C2AC0"/>
    <w:rsid w:val="004C31CD"/>
    <w:rsid w:val="004C3CB8"/>
    <w:rsid w:val="004C514A"/>
    <w:rsid w:val="004C51B8"/>
    <w:rsid w:val="004C5522"/>
    <w:rsid w:val="004C5F7D"/>
    <w:rsid w:val="004D16BF"/>
    <w:rsid w:val="004D2976"/>
    <w:rsid w:val="004D2DBF"/>
    <w:rsid w:val="004D3AEA"/>
    <w:rsid w:val="004D58B7"/>
    <w:rsid w:val="004D7645"/>
    <w:rsid w:val="004D7950"/>
    <w:rsid w:val="004E4FB6"/>
    <w:rsid w:val="004E5DC1"/>
    <w:rsid w:val="004F0C35"/>
    <w:rsid w:val="004F373F"/>
    <w:rsid w:val="004F3E4E"/>
    <w:rsid w:val="004F5034"/>
    <w:rsid w:val="004F562E"/>
    <w:rsid w:val="0050178F"/>
    <w:rsid w:val="00502EB2"/>
    <w:rsid w:val="00505998"/>
    <w:rsid w:val="0051056E"/>
    <w:rsid w:val="0051317C"/>
    <w:rsid w:val="00515098"/>
    <w:rsid w:val="00517709"/>
    <w:rsid w:val="00520710"/>
    <w:rsid w:val="00521F23"/>
    <w:rsid w:val="00521F70"/>
    <w:rsid w:val="00524C7B"/>
    <w:rsid w:val="00526642"/>
    <w:rsid w:val="005276FA"/>
    <w:rsid w:val="00527C14"/>
    <w:rsid w:val="0053138B"/>
    <w:rsid w:val="0053226A"/>
    <w:rsid w:val="0053584F"/>
    <w:rsid w:val="00540E3D"/>
    <w:rsid w:val="0054368F"/>
    <w:rsid w:val="00544054"/>
    <w:rsid w:val="0054466A"/>
    <w:rsid w:val="00544714"/>
    <w:rsid w:val="00546F7C"/>
    <w:rsid w:val="00547E41"/>
    <w:rsid w:val="00551E6D"/>
    <w:rsid w:val="00552462"/>
    <w:rsid w:val="005559FD"/>
    <w:rsid w:val="00555A85"/>
    <w:rsid w:val="00555ABC"/>
    <w:rsid w:val="00555ABD"/>
    <w:rsid w:val="00555B2B"/>
    <w:rsid w:val="00557EA5"/>
    <w:rsid w:val="005607CA"/>
    <w:rsid w:val="00560E91"/>
    <w:rsid w:val="00561B0D"/>
    <w:rsid w:val="00562FD1"/>
    <w:rsid w:val="00565254"/>
    <w:rsid w:val="00566BBF"/>
    <w:rsid w:val="0056752B"/>
    <w:rsid w:val="00567D44"/>
    <w:rsid w:val="0057023C"/>
    <w:rsid w:val="00570BD1"/>
    <w:rsid w:val="00572BFA"/>
    <w:rsid w:val="0057374B"/>
    <w:rsid w:val="00573957"/>
    <w:rsid w:val="00573D54"/>
    <w:rsid w:val="00574485"/>
    <w:rsid w:val="00575A9F"/>
    <w:rsid w:val="00577254"/>
    <w:rsid w:val="00580069"/>
    <w:rsid w:val="0058123D"/>
    <w:rsid w:val="00581E7D"/>
    <w:rsid w:val="00582BCE"/>
    <w:rsid w:val="00583164"/>
    <w:rsid w:val="00583EA0"/>
    <w:rsid w:val="00583EB5"/>
    <w:rsid w:val="005845CD"/>
    <w:rsid w:val="00586D15"/>
    <w:rsid w:val="00587023"/>
    <w:rsid w:val="00590396"/>
    <w:rsid w:val="00590CD2"/>
    <w:rsid w:val="00590DE6"/>
    <w:rsid w:val="005918CB"/>
    <w:rsid w:val="005918CE"/>
    <w:rsid w:val="005927DF"/>
    <w:rsid w:val="00592D37"/>
    <w:rsid w:val="00595E96"/>
    <w:rsid w:val="00597E18"/>
    <w:rsid w:val="005A2FAA"/>
    <w:rsid w:val="005A40DC"/>
    <w:rsid w:val="005B3050"/>
    <w:rsid w:val="005B35EE"/>
    <w:rsid w:val="005B4E51"/>
    <w:rsid w:val="005B62CB"/>
    <w:rsid w:val="005B7D3F"/>
    <w:rsid w:val="005C0237"/>
    <w:rsid w:val="005C5B69"/>
    <w:rsid w:val="005C72FD"/>
    <w:rsid w:val="005C7EC7"/>
    <w:rsid w:val="005C7F14"/>
    <w:rsid w:val="005D333C"/>
    <w:rsid w:val="005D45A4"/>
    <w:rsid w:val="005D4F6A"/>
    <w:rsid w:val="005D62B4"/>
    <w:rsid w:val="005D6829"/>
    <w:rsid w:val="005D6B8D"/>
    <w:rsid w:val="005E1185"/>
    <w:rsid w:val="005E2343"/>
    <w:rsid w:val="005E4851"/>
    <w:rsid w:val="005E4F1C"/>
    <w:rsid w:val="005E64B1"/>
    <w:rsid w:val="005E669F"/>
    <w:rsid w:val="005E767E"/>
    <w:rsid w:val="005E76B7"/>
    <w:rsid w:val="005F18FB"/>
    <w:rsid w:val="005F6046"/>
    <w:rsid w:val="005F6EA4"/>
    <w:rsid w:val="005F7745"/>
    <w:rsid w:val="006019BF"/>
    <w:rsid w:val="0060241D"/>
    <w:rsid w:val="006027A4"/>
    <w:rsid w:val="0060394C"/>
    <w:rsid w:val="00605221"/>
    <w:rsid w:val="00606DD3"/>
    <w:rsid w:val="00607DDD"/>
    <w:rsid w:val="00610F0E"/>
    <w:rsid w:val="0061242E"/>
    <w:rsid w:val="006130C9"/>
    <w:rsid w:val="00614386"/>
    <w:rsid w:val="00614DDF"/>
    <w:rsid w:val="00616387"/>
    <w:rsid w:val="00616790"/>
    <w:rsid w:val="00620666"/>
    <w:rsid w:val="00620E14"/>
    <w:rsid w:val="006232B0"/>
    <w:rsid w:val="00624531"/>
    <w:rsid w:val="006245E3"/>
    <w:rsid w:val="00625FE8"/>
    <w:rsid w:val="006269FA"/>
    <w:rsid w:val="006271D9"/>
    <w:rsid w:val="006309B3"/>
    <w:rsid w:val="00634271"/>
    <w:rsid w:val="0063622C"/>
    <w:rsid w:val="00636241"/>
    <w:rsid w:val="00636574"/>
    <w:rsid w:val="00636BD2"/>
    <w:rsid w:val="00636D60"/>
    <w:rsid w:val="006371C4"/>
    <w:rsid w:val="006433F3"/>
    <w:rsid w:val="00644D1D"/>
    <w:rsid w:val="00645254"/>
    <w:rsid w:val="0064720D"/>
    <w:rsid w:val="006473FF"/>
    <w:rsid w:val="00647D4E"/>
    <w:rsid w:val="006539FC"/>
    <w:rsid w:val="00654876"/>
    <w:rsid w:val="006556F3"/>
    <w:rsid w:val="00655F4B"/>
    <w:rsid w:val="00655F81"/>
    <w:rsid w:val="006642FE"/>
    <w:rsid w:val="00664DDC"/>
    <w:rsid w:val="006651E8"/>
    <w:rsid w:val="006656C5"/>
    <w:rsid w:val="006724F5"/>
    <w:rsid w:val="00675606"/>
    <w:rsid w:val="00676398"/>
    <w:rsid w:val="00676D9B"/>
    <w:rsid w:val="00676EB3"/>
    <w:rsid w:val="006775D4"/>
    <w:rsid w:val="006862F1"/>
    <w:rsid w:val="0069118A"/>
    <w:rsid w:val="00693882"/>
    <w:rsid w:val="00693C1E"/>
    <w:rsid w:val="00694B1D"/>
    <w:rsid w:val="0069581C"/>
    <w:rsid w:val="00695FAD"/>
    <w:rsid w:val="00697762"/>
    <w:rsid w:val="006A0BE7"/>
    <w:rsid w:val="006A0E08"/>
    <w:rsid w:val="006A71EF"/>
    <w:rsid w:val="006B6086"/>
    <w:rsid w:val="006B62C7"/>
    <w:rsid w:val="006B7530"/>
    <w:rsid w:val="006B7B5B"/>
    <w:rsid w:val="006C063F"/>
    <w:rsid w:val="006C139C"/>
    <w:rsid w:val="006C2CFD"/>
    <w:rsid w:val="006C3D7C"/>
    <w:rsid w:val="006C63C3"/>
    <w:rsid w:val="006D18A0"/>
    <w:rsid w:val="006D20E8"/>
    <w:rsid w:val="006D356F"/>
    <w:rsid w:val="006D3590"/>
    <w:rsid w:val="006D3679"/>
    <w:rsid w:val="006D38D3"/>
    <w:rsid w:val="006D4EAB"/>
    <w:rsid w:val="006D66B8"/>
    <w:rsid w:val="006D6B03"/>
    <w:rsid w:val="006E0094"/>
    <w:rsid w:val="006E1FB5"/>
    <w:rsid w:val="006E33C7"/>
    <w:rsid w:val="006E3677"/>
    <w:rsid w:val="006E5100"/>
    <w:rsid w:val="006E554C"/>
    <w:rsid w:val="006E5D8E"/>
    <w:rsid w:val="006F0283"/>
    <w:rsid w:val="006F0D98"/>
    <w:rsid w:val="006F22E4"/>
    <w:rsid w:val="006F23C5"/>
    <w:rsid w:val="006F27BC"/>
    <w:rsid w:val="006F4905"/>
    <w:rsid w:val="006F4921"/>
    <w:rsid w:val="006F6480"/>
    <w:rsid w:val="006F6E6E"/>
    <w:rsid w:val="007039E0"/>
    <w:rsid w:val="0070452B"/>
    <w:rsid w:val="00706F63"/>
    <w:rsid w:val="007078DD"/>
    <w:rsid w:val="00710C72"/>
    <w:rsid w:val="007119A5"/>
    <w:rsid w:val="00712A1F"/>
    <w:rsid w:val="00712BE4"/>
    <w:rsid w:val="00713CBA"/>
    <w:rsid w:val="0071468F"/>
    <w:rsid w:val="00715D7C"/>
    <w:rsid w:val="00716140"/>
    <w:rsid w:val="007165BD"/>
    <w:rsid w:val="00716A48"/>
    <w:rsid w:val="00716EFB"/>
    <w:rsid w:val="0071725B"/>
    <w:rsid w:val="007177AA"/>
    <w:rsid w:val="007201CC"/>
    <w:rsid w:val="0072057D"/>
    <w:rsid w:val="0072092C"/>
    <w:rsid w:val="00720A2C"/>
    <w:rsid w:val="00721358"/>
    <w:rsid w:val="007223FA"/>
    <w:rsid w:val="00723767"/>
    <w:rsid w:val="00724D51"/>
    <w:rsid w:val="00727553"/>
    <w:rsid w:val="00727B43"/>
    <w:rsid w:val="00730CDF"/>
    <w:rsid w:val="00731806"/>
    <w:rsid w:val="00732299"/>
    <w:rsid w:val="007330F3"/>
    <w:rsid w:val="007335C0"/>
    <w:rsid w:val="0073388C"/>
    <w:rsid w:val="00733BA7"/>
    <w:rsid w:val="00734B3A"/>
    <w:rsid w:val="00735777"/>
    <w:rsid w:val="00735F07"/>
    <w:rsid w:val="0073610C"/>
    <w:rsid w:val="00737041"/>
    <w:rsid w:val="007403DD"/>
    <w:rsid w:val="00741D0E"/>
    <w:rsid w:val="007423A2"/>
    <w:rsid w:val="0074720B"/>
    <w:rsid w:val="00750D48"/>
    <w:rsid w:val="007512E8"/>
    <w:rsid w:val="0075172B"/>
    <w:rsid w:val="007517B8"/>
    <w:rsid w:val="0075290E"/>
    <w:rsid w:val="00754FE5"/>
    <w:rsid w:val="0075507B"/>
    <w:rsid w:val="007550F5"/>
    <w:rsid w:val="00755495"/>
    <w:rsid w:val="00755E63"/>
    <w:rsid w:val="007572E8"/>
    <w:rsid w:val="007573F1"/>
    <w:rsid w:val="00761CEE"/>
    <w:rsid w:val="007620E3"/>
    <w:rsid w:val="00764177"/>
    <w:rsid w:val="0076572B"/>
    <w:rsid w:val="00766B05"/>
    <w:rsid w:val="00766B37"/>
    <w:rsid w:val="00770465"/>
    <w:rsid w:val="007708A7"/>
    <w:rsid w:val="00770B02"/>
    <w:rsid w:val="00770DB8"/>
    <w:rsid w:val="00770ECB"/>
    <w:rsid w:val="00771C76"/>
    <w:rsid w:val="00772177"/>
    <w:rsid w:val="00773280"/>
    <w:rsid w:val="00774182"/>
    <w:rsid w:val="00774595"/>
    <w:rsid w:val="007747C6"/>
    <w:rsid w:val="00775347"/>
    <w:rsid w:val="00776C7C"/>
    <w:rsid w:val="00785B02"/>
    <w:rsid w:val="00786E9A"/>
    <w:rsid w:val="007870FD"/>
    <w:rsid w:val="00787FDA"/>
    <w:rsid w:val="007916EF"/>
    <w:rsid w:val="00791AAC"/>
    <w:rsid w:val="00792882"/>
    <w:rsid w:val="00792CD0"/>
    <w:rsid w:val="00796154"/>
    <w:rsid w:val="00797B8D"/>
    <w:rsid w:val="00797E36"/>
    <w:rsid w:val="007A0B60"/>
    <w:rsid w:val="007A1540"/>
    <w:rsid w:val="007A6629"/>
    <w:rsid w:val="007A7961"/>
    <w:rsid w:val="007A7D6A"/>
    <w:rsid w:val="007B1679"/>
    <w:rsid w:val="007B7169"/>
    <w:rsid w:val="007B75A2"/>
    <w:rsid w:val="007C025E"/>
    <w:rsid w:val="007C08AC"/>
    <w:rsid w:val="007C16D3"/>
    <w:rsid w:val="007C72AD"/>
    <w:rsid w:val="007C799D"/>
    <w:rsid w:val="007D07A3"/>
    <w:rsid w:val="007D1825"/>
    <w:rsid w:val="007D1E6A"/>
    <w:rsid w:val="007D329F"/>
    <w:rsid w:val="007D3DE8"/>
    <w:rsid w:val="007D3E4C"/>
    <w:rsid w:val="007D7017"/>
    <w:rsid w:val="007E0015"/>
    <w:rsid w:val="007E08AE"/>
    <w:rsid w:val="007E1ADF"/>
    <w:rsid w:val="007E3687"/>
    <w:rsid w:val="007E4E34"/>
    <w:rsid w:val="007E5323"/>
    <w:rsid w:val="007E55CF"/>
    <w:rsid w:val="007E7862"/>
    <w:rsid w:val="007F0EFA"/>
    <w:rsid w:val="00800D6C"/>
    <w:rsid w:val="008013E7"/>
    <w:rsid w:val="00801AD3"/>
    <w:rsid w:val="00802EDC"/>
    <w:rsid w:val="00804712"/>
    <w:rsid w:val="008079CC"/>
    <w:rsid w:val="00807E61"/>
    <w:rsid w:val="00810A06"/>
    <w:rsid w:val="0081112E"/>
    <w:rsid w:val="008133C8"/>
    <w:rsid w:val="008148E8"/>
    <w:rsid w:val="00814C0F"/>
    <w:rsid w:val="00816C89"/>
    <w:rsid w:val="00817F5F"/>
    <w:rsid w:val="00820A26"/>
    <w:rsid w:val="00820B29"/>
    <w:rsid w:val="00821DA3"/>
    <w:rsid w:val="00824294"/>
    <w:rsid w:val="00824675"/>
    <w:rsid w:val="00825CA1"/>
    <w:rsid w:val="0083003E"/>
    <w:rsid w:val="008303C1"/>
    <w:rsid w:val="00830EE5"/>
    <w:rsid w:val="00831C3B"/>
    <w:rsid w:val="00832BE4"/>
    <w:rsid w:val="00832C1E"/>
    <w:rsid w:val="00834ECB"/>
    <w:rsid w:val="00835AE7"/>
    <w:rsid w:val="008369D7"/>
    <w:rsid w:val="0083781C"/>
    <w:rsid w:val="0084079A"/>
    <w:rsid w:val="008409AB"/>
    <w:rsid w:val="00840AB0"/>
    <w:rsid w:val="0084386E"/>
    <w:rsid w:val="00843B09"/>
    <w:rsid w:val="00844552"/>
    <w:rsid w:val="0084490F"/>
    <w:rsid w:val="008450C3"/>
    <w:rsid w:val="00846CC0"/>
    <w:rsid w:val="00847C6F"/>
    <w:rsid w:val="008504C5"/>
    <w:rsid w:val="00856103"/>
    <w:rsid w:val="00861FFD"/>
    <w:rsid w:val="00862D77"/>
    <w:rsid w:val="0086363D"/>
    <w:rsid w:val="00867665"/>
    <w:rsid w:val="008704D4"/>
    <w:rsid w:val="00870A16"/>
    <w:rsid w:val="00871045"/>
    <w:rsid w:val="00871FE7"/>
    <w:rsid w:val="0087336A"/>
    <w:rsid w:val="00874B8D"/>
    <w:rsid w:val="0088038F"/>
    <w:rsid w:val="0088217B"/>
    <w:rsid w:val="00882306"/>
    <w:rsid w:val="0088254A"/>
    <w:rsid w:val="00882754"/>
    <w:rsid w:val="008837BE"/>
    <w:rsid w:val="0089060A"/>
    <w:rsid w:val="00891197"/>
    <w:rsid w:val="00891783"/>
    <w:rsid w:val="008921FB"/>
    <w:rsid w:val="008929EC"/>
    <w:rsid w:val="008A26AB"/>
    <w:rsid w:val="008A3A4A"/>
    <w:rsid w:val="008A465B"/>
    <w:rsid w:val="008A47F0"/>
    <w:rsid w:val="008A4C58"/>
    <w:rsid w:val="008A4E70"/>
    <w:rsid w:val="008A67CB"/>
    <w:rsid w:val="008A693A"/>
    <w:rsid w:val="008A74D8"/>
    <w:rsid w:val="008A7FE7"/>
    <w:rsid w:val="008B25D4"/>
    <w:rsid w:val="008B3132"/>
    <w:rsid w:val="008B3D56"/>
    <w:rsid w:val="008B57D7"/>
    <w:rsid w:val="008B6EED"/>
    <w:rsid w:val="008C1EFE"/>
    <w:rsid w:val="008C2669"/>
    <w:rsid w:val="008C4BF0"/>
    <w:rsid w:val="008C5F0E"/>
    <w:rsid w:val="008C6C5E"/>
    <w:rsid w:val="008C7F60"/>
    <w:rsid w:val="008D002F"/>
    <w:rsid w:val="008D20DA"/>
    <w:rsid w:val="008D501B"/>
    <w:rsid w:val="008D6933"/>
    <w:rsid w:val="008E115E"/>
    <w:rsid w:val="008E3BE4"/>
    <w:rsid w:val="008E3C92"/>
    <w:rsid w:val="008E4325"/>
    <w:rsid w:val="008E46D0"/>
    <w:rsid w:val="008E6478"/>
    <w:rsid w:val="008F206F"/>
    <w:rsid w:val="008F2673"/>
    <w:rsid w:val="008F2692"/>
    <w:rsid w:val="008F352F"/>
    <w:rsid w:val="008F4EBF"/>
    <w:rsid w:val="008F5085"/>
    <w:rsid w:val="008F5B81"/>
    <w:rsid w:val="008F70C2"/>
    <w:rsid w:val="008F7F0F"/>
    <w:rsid w:val="00902318"/>
    <w:rsid w:val="009046C0"/>
    <w:rsid w:val="00912EAB"/>
    <w:rsid w:val="00913394"/>
    <w:rsid w:val="00913657"/>
    <w:rsid w:val="00913E50"/>
    <w:rsid w:val="00913E5E"/>
    <w:rsid w:val="00916E1A"/>
    <w:rsid w:val="009204A8"/>
    <w:rsid w:val="00920E44"/>
    <w:rsid w:val="00922F9A"/>
    <w:rsid w:val="00923942"/>
    <w:rsid w:val="0092596E"/>
    <w:rsid w:val="00925C24"/>
    <w:rsid w:val="00926E3B"/>
    <w:rsid w:val="00930DE4"/>
    <w:rsid w:val="00931418"/>
    <w:rsid w:val="00931C43"/>
    <w:rsid w:val="00931FB1"/>
    <w:rsid w:val="009326BA"/>
    <w:rsid w:val="00933134"/>
    <w:rsid w:val="00933678"/>
    <w:rsid w:val="00933E50"/>
    <w:rsid w:val="00934A41"/>
    <w:rsid w:val="0093538D"/>
    <w:rsid w:val="009353AA"/>
    <w:rsid w:val="009374E2"/>
    <w:rsid w:val="00940284"/>
    <w:rsid w:val="00941E9C"/>
    <w:rsid w:val="00942E62"/>
    <w:rsid w:val="0094304B"/>
    <w:rsid w:val="009431D4"/>
    <w:rsid w:val="009433E2"/>
    <w:rsid w:val="00945B1E"/>
    <w:rsid w:val="00945EA3"/>
    <w:rsid w:val="00946824"/>
    <w:rsid w:val="009500C0"/>
    <w:rsid w:val="00950F91"/>
    <w:rsid w:val="00951178"/>
    <w:rsid w:val="0095366E"/>
    <w:rsid w:val="00953C94"/>
    <w:rsid w:val="00956E65"/>
    <w:rsid w:val="00956FB2"/>
    <w:rsid w:val="0096073F"/>
    <w:rsid w:val="00960915"/>
    <w:rsid w:val="009614EF"/>
    <w:rsid w:val="00962413"/>
    <w:rsid w:val="00962834"/>
    <w:rsid w:val="00963E1F"/>
    <w:rsid w:val="00963FB8"/>
    <w:rsid w:val="0096575A"/>
    <w:rsid w:val="0096585F"/>
    <w:rsid w:val="00970623"/>
    <w:rsid w:val="00971F66"/>
    <w:rsid w:val="009736D8"/>
    <w:rsid w:val="0097372B"/>
    <w:rsid w:val="00973A9F"/>
    <w:rsid w:val="00973B78"/>
    <w:rsid w:val="00974E03"/>
    <w:rsid w:val="0097557A"/>
    <w:rsid w:val="00977839"/>
    <w:rsid w:val="00977FEF"/>
    <w:rsid w:val="009800D8"/>
    <w:rsid w:val="009818A2"/>
    <w:rsid w:val="00984CD6"/>
    <w:rsid w:val="009874EC"/>
    <w:rsid w:val="00990983"/>
    <w:rsid w:val="009914F5"/>
    <w:rsid w:val="0099524A"/>
    <w:rsid w:val="009961C9"/>
    <w:rsid w:val="00996A61"/>
    <w:rsid w:val="009A0DB9"/>
    <w:rsid w:val="009A121F"/>
    <w:rsid w:val="009A297F"/>
    <w:rsid w:val="009A34FB"/>
    <w:rsid w:val="009A3B26"/>
    <w:rsid w:val="009A4DB6"/>
    <w:rsid w:val="009A772E"/>
    <w:rsid w:val="009A7E78"/>
    <w:rsid w:val="009B026F"/>
    <w:rsid w:val="009B06CF"/>
    <w:rsid w:val="009B357A"/>
    <w:rsid w:val="009B3597"/>
    <w:rsid w:val="009B4055"/>
    <w:rsid w:val="009B4208"/>
    <w:rsid w:val="009B64B5"/>
    <w:rsid w:val="009B7E6A"/>
    <w:rsid w:val="009C0512"/>
    <w:rsid w:val="009C05B2"/>
    <w:rsid w:val="009C392D"/>
    <w:rsid w:val="009C3A5F"/>
    <w:rsid w:val="009C3D2C"/>
    <w:rsid w:val="009C3E98"/>
    <w:rsid w:val="009C579F"/>
    <w:rsid w:val="009C60C0"/>
    <w:rsid w:val="009C6FBE"/>
    <w:rsid w:val="009D07CF"/>
    <w:rsid w:val="009D1008"/>
    <w:rsid w:val="009D1148"/>
    <w:rsid w:val="009D17B1"/>
    <w:rsid w:val="009D71C9"/>
    <w:rsid w:val="009E0258"/>
    <w:rsid w:val="009E0ED1"/>
    <w:rsid w:val="009E2109"/>
    <w:rsid w:val="009E2B2F"/>
    <w:rsid w:val="009E5496"/>
    <w:rsid w:val="009E6CE7"/>
    <w:rsid w:val="009E6EAF"/>
    <w:rsid w:val="009F0A92"/>
    <w:rsid w:val="009F2902"/>
    <w:rsid w:val="009F31EE"/>
    <w:rsid w:val="009F4528"/>
    <w:rsid w:val="009F5993"/>
    <w:rsid w:val="00A019DB"/>
    <w:rsid w:val="00A01F37"/>
    <w:rsid w:val="00A02254"/>
    <w:rsid w:val="00A04034"/>
    <w:rsid w:val="00A0434A"/>
    <w:rsid w:val="00A06491"/>
    <w:rsid w:val="00A10972"/>
    <w:rsid w:val="00A11761"/>
    <w:rsid w:val="00A124E2"/>
    <w:rsid w:val="00A13F35"/>
    <w:rsid w:val="00A15C15"/>
    <w:rsid w:val="00A17536"/>
    <w:rsid w:val="00A21652"/>
    <w:rsid w:val="00A227FD"/>
    <w:rsid w:val="00A2384C"/>
    <w:rsid w:val="00A25076"/>
    <w:rsid w:val="00A300EB"/>
    <w:rsid w:val="00A30570"/>
    <w:rsid w:val="00A31F3E"/>
    <w:rsid w:val="00A33739"/>
    <w:rsid w:val="00A36DAB"/>
    <w:rsid w:val="00A3718A"/>
    <w:rsid w:val="00A37AF3"/>
    <w:rsid w:val="00A40139"/>
    <w:rsid w:val="00A43637"/>
    <w:rsid w:val="00A440B8"/>
    <w:rsid w:val="00A474A6"/>
    <w:rsid w:val="00A47899"/>
    <w:rsid w:val="00A47A22"/>
    <w:rsid w:val="00A50D63"/>
    <w:rsid w:val="00A52A86"/>
    <w:rsid w:val="00A537AA"/>
    <w:rsid w:val="00A53C7B"/>
    <w:rsid w:val="00A5743B"/>
    <w:rsid w:val="00A64168"/>
    <w:rsid w:val="00A65392"/>
    <w:rsid w:val="00A65779"/>
    <w:rsid w:val="00A65E79"/>
    <w:rsid w:val="00A70889"/>
    <w:rsid w:val="00A70956"/>
    <w:rsid w:val="00A752C7"/>
    <w:rsid w:val="00A7595C"/>
    <w:rsid w:val="00A75C84"/>
    <w:rsid w:val="00A8428E"/>
    <w:rsid w:val="00A911F0"/>
    <w:rsid w:val="00A9159A"/>
    <w:rsid w:val="00A91AB3"/>
    <w:rsid w:val="00A91C64"/>
    <w:rsid w:val="00A93BE8"/>
    <w:rsid w:val="00A973FA"/>
    <w:rsid w:val="00AA3811"/>
    <w:rsid w:val="00AA3B45"/>
    <w:rsid w:val="00AA3D24"/>
    <w:rsid w:val="00AB0322"/>
    <w:rsid w:val="00AB0543"/>
    <w:rsid w:val="00AB0EF5"/>
    <w:rsid w:val="00AB47AD"/>
    <w:rsid w:val="00AB5DAF"/>
    <w:rsid w:val="00AB78CB"/>
    <w:rsid w:val="00AC01F4"/>
    <w:rsid w:val="00AC1870"/>
    <w:rsid w:val="00AC1DBE"/>
    <w:rsid w:val="00AC206A"/>
    <w:rsid w:val="00AC27EB"/>
    <w:rsid w:val="00AC2CE3"/>
    <w:rsid w:val="00AC334A"/>
    <w:rsid w:val="00AC3DA6"/>
    <w:rsid w:val="00AC4EE7"/>
    <w:rsid w:val="00AC52E0"/>
    <w:rsid w:val="00AC7D9A"/>
    <w:rsid w:val="00AD0858"/>
    <w:rsid w:val="00AD0A91"/>
    <w:rsid w:val="00AD0E95"/>
    <w:rsid w:val="00AD17CD"/>
    <w:rsid w:val="00AD210D"/>
    <w:rsid w:val="00AD2963"/>
    <w:rsid w:val="00AD7A7B"/>
    <w:rsid w:val="00AE0F9F"/>
    <w:rsid w:val="00AE1B73"/>
    <w:rsid w:val="00AE394B"/>
    <w:rsid w:val="00AE53CF"/>
    <w:rsid w:val="00AE605C"/>
    <w:rsid w:val="00AE63FC"/>
    <w:rsid w:val="00AF1C1F"/>
    <w:rsid w:val="00AF37AF"/>
    <w:rsid w:val="00AF4820"/>
    <w:rsid w:val="00AF4E67"/>
    <w:rsid w:val="00AF685B"/>
    <w:rsid w:val="00AF6F9C"/>
    <w:rsid w:val="00AF7D15"/>
    <w:rsid w:val="00B00F62"/>
    <w:rsid w:val="00B017D2"/>
    <w:rsid w:val="00B01C13"/>
    <w:rsid w:val="00B02D32"/>
    <w:rsid w:val="00B03697"/>
    <w:rsid w:val="00B05058"/>
    <w:rsid w:val="00B0773D"/>
    <w:rsid w:val="00B0776C"/>
    <w:rsid w:val="00B07DC0"/>
    <w:rsid w:val="00B10306"/>
    <w:rsid w:val="00B131C5"/>
    <w:rsid w:val="00B13990"/>
    <w:rsid w:val="00B16B05"/>
    <w:rsid w:val="00B216EB"/>
    <w:rsid w:val="00B21848"/>
    <w:rsid w:val="00B22D88"/>
    <w:rsid w:val="00B22EE7"/>
    <w:rsid w:val="00B23450"/>
    <w:rsid w:val="00B23793"/>
    <w:rsid w:val="00B23E4E"/>
    <w:rsid w:val="00B25A64"/>
    <w:rsid w:val="00B2687E"/>
    <w:rsid w:val="00B27903"/>
    <w:rsid w:val="00B32586"/>
    <w:rsid w:val="00B32B78"/>
    <w:rsid w:val="00B33F31"/>
    <w:rsid w:val="00B379E0"/>
    <w:rsid w:val="00B37CC4"/>
    <w:rsid w:val="00B410EF"/>
    <w:rsid w:val="00B43972"/>
    <w:rsid w:val="00B46937"/>
    <w:rsid w:val="00B50D58"/>
    <w:rsid w:val="00B5441A"/>
    <w:rsid w:val="00B54D2D"/>
    <w:rsid w:val="00B56B19"/>
    <w:rsid w:val="00B57305"/>
    <w:rsid w:val="00B62A46"/>
    <w:rsid w:val="00B62FFB"/>
    <w:rsid w:val="00B6327B"/>
    <w:rsid w:val="00B63D39"/>
    <w:rsid w:val="00B64EAC"/>
    <w:rsid w:val="00B65BAE"/>
    <w:rsid w:val="00B664CF"/>
    <w:rsid w:val="00B70A2C"/>
    <w:rsid w:val="00B70CC0"/>
    <w:rsid w:val="00B73395"/>
    <w:rsid w:val="00B735C2"/>
    <w:rsid w:val="00B74442"/>
    <w:rsid w:val="00B74C74"/>
    <w:rsid w:val="00B766A5"/>
    <w:rsid w:val="00B766F8"/>
    <w:rsid w:val="00B83835"/>
    <w:rsid w:val="00B85565"/>
    <w:rsid w:val="00B91C9B"/>
    <w:rsid w:val="00B938DB"/>
    <w:rsid w:val="00B968F9"/>
    <w:rsid w:val="00BA3AEF"/>
    <w:rsid w:val="00BA69FE"/>
    <w:rsid w:val="00BB1DCC"/>
    <w:rsid w:val="00BB1FC6"/>
    <w:rsid w:val="00BB20AC"/>
    <w:rsid w:val="00BB3E75"/>
    <w:rsid w:val="00BB3F57"/>
    <w:rsid w:val="00BB47D3"/>
    <w:rsid w:val="00BC041D"/>
    <w:rsid w:val="00BC1815"/>
    <w:rsid w:val="00BC2E9F"/>
    <w:rsid w:val="00BC4B79"/>
    <w:rsid w:val="00BC607E"/>
    <w:rsid w:val="00BD0617"/>
    <w:rsid w:val="00BD1A41"/>
    <w:rsid w:val="00BD24D1"/>
    <w:rsid w:val="00BD28DE"/>
    <w:rsid w:val="00BD32A4"/>
    <w:rsid w:val="00BD50EC"/>
    <w:rsid w:val="00BD74A7"/>
    <w:rsid w:val="00BE00DE"/>
    <w:rsid w:val="00BE086D"/>
    <w:rsid w:val="00BE1901"/>
    <w:rsid w:val="00BE5823"/>
    <w:rsid w:val="00BE662D"/>
    <w:rsid w:val="00BE6B04"/>
    <w:rsid w:val="00BE70C6"/>
    <w:rsid w:val="00BE790F"/>
    <w:rsid w:val="00BF19D9"/>
    <w:rsid w:val="00BF323C"/>
    <w:rsid w:val="00BF46CC"/>
    <w:rsid w:val="00BF521C"/>
    <w:rsid w:val="00BF6CED"/>
    <w:rsid w:val="00BF7EB5"/>
    <w:rsid w:val="00C00A41"/>
    <w:rsid w:val="00C01AC5"/>
    <w:rsid w:val="00C039DE"/>
    <w:rsid w:val="00C03E25"/>
    <w:rsid w:val="00C03E8B"/>
    <w:rsid w:val="00C040F1"/>
    <w:rsid w:val="00C046C2"/>
    <w:rsid w:val="00C076B0"/>
    <w:rsid w:val="00C10196"/>
    <w:rsid w:val="00C153CE"/>
    <w:rsid w:val="00C163DF"/>
    <w:rsid w:val="00C209A9"/>
    <w:rsid w:val="00C20E32"/>
    <w:rsid w:val="00C224D0"/>
    <w:rsid w:val="00C22613"/>
    <w:rsid w:val="00C230D0"/>
    <w:rsid w:val="00C24E72"/>
    <w:rsid w:val="00C321C9"/>
    <w:rsid w:val="00C33266"/>
    <w:rsid w:val="00C3433A"/>
    <w:rsid w:val="00C35695"/>
    <w:rsid w:val="00C356D6"/>
    <w:rsid w:val="00C367DB"/>
    <w:rsid w:val="00C36B25"/>
    <w:rsid w:val="00C37B04"/>
    <w:rsid w:val="00C37FEE"/>
    <w:rsid w:val="00C42FBA"/>
    <w:rsid w:val="00C44CFE"/>
    <w:rsid w:val="00C462A2"/>
    <w:rsid w:val="00C4732F"/>
    <w:rsid w:val="00C501B0"/>
    <w:rsid w:val="00C50C39"/>
    <w:rsid w:val="00C53B6F"/>
    <w:rsid w:val="00C5627E"/>
    <w:rsid w:val="00C579CA"/>
    <w:rsid w:val="00C608C7"/>
    <w:rsid w:val="00C62D2F"/>
    <w:rsid w:val="00C63CCD"/>
    <w:rsid w:val="00C6556C"/>
    <w:rsid w:val="00C6579A"/>
    <w:rsid w:val="00C6624D"/>
    <w:rsid w:val="00C66886"/>
    <w:rsid w:val="00C722FB"/>
    <w:rsid w:val="00C73ADF"/>
    <w:rsid w:val="00C73C37"/>
    <w:rsid w:val="00C76E56"/>
    <w:rsid w:val="00C8066A"/>
    <w:rsid w:val="00C8142D"/>
    <w:rsid w:val="00C82512"/>
    <w:rsid w:val="00C8419D"/>
    <w:rsid w:val="00C85699"/>
    <w:rsid w:val="00C86CC6"/>
    <w:rsid w:val="00C87341"/>
    <w:rsid w:val="00C87ED9"/>
    <w:rsid w:val="00C9301F"/>
    <w:rsid w:val="00C955FD"/>
    <w:rsid w:val="00C9727A"/>
    <w:rsid w:val="00C97443"/>
    <w:rsid w:val="00C97AE2"/>
    <w:rsid w:val="00CA0048"/>
    <w:rsid w:val="00CB1697"/>
    <w:rsid w:val="00CB21FD"/>
    <w:rsid w:val="00CB271E"/>
    <w:rsid w:val="00CB327C"/>
    <w:rsid w:val="00CB5250"/>
    <w:rsid w:val="00CB548A"/>
    <w:rsid w:val="00CB5EC3"/>
    <w:rsid w:val="00CB607D"/>
    <w:rsid w:val="00CB6804"/>
    <w:rsid w:val="00CB7499"/>
    <w:rsid w:val="00CC07E9"/>
    <w:rsid w:val="00CC1165"/>
    <w:rsid w:val="00CC17F6"/>
    <w:rsid w:val="00CC219F"/>
    <w:rsid w:val="00CC35C1"/>
    <w:rsid w:val="00CC3D49"/>
    <w:rsid w:val="00CC48A5"/>
    <w:rsid w:val="00CC4DED"/>
    <w:rsid w:val="00CC5116"/>
    <w:rsid w:val="00CC575D"/>
    <w:rsid w:val="00CC5DAC"/>
    <w:rsid w:val="00CD1391"/>
    <w:rsid w:val="00CD262B"/>
    <w:rsid w:val="00CD5BE3"/>
    <w:rsid w:val="00CD7E89"/>
    <w:rsid w:val="00CD7EDF"/>
    <w:rsid w:val="00CE1A54"/>
    <w:rsid w:val="00CE2730"/>
    <w:rsid w:val="00CE4CF8"/>
    <w:rsid w:val="00CE5C15"/>
    <w:rsid w:val="00CE5C68"/>
    <w:rsid w:val="00CE6888"/>
    <w:rsid w:val="00CE7853"/>
    <w:rsid w:val="00CF2424"/>
    <w:rsid w:val="00CF2F27"/>
    <w:rsid w:val="00CF362C"/>
    <w:rsid w:val="00CF4F66"/>
    <w:rsid w:val="00CF69A6"/>
    <w:rsid w:val="00CF7076"/>
    <w:rsid w:val="00CF72DB"/>
    <w:rsid w:val="00CF73F5"/>
    <w:rsid w:val="00CF799C"/>
    <w:rsid w:val="00CF7DDE"/>
    <w:rsid w:val="00D019E5"/>
    <w:rsid w:val="00D02B38"/>
    <w:rsid w:val="00D02F0C"/>
    <w:rsid w:val="00D06721"/>
    <w:rsid w:val="00D07213"/>
    <w:rsid w:val="00D074C0"/>
    <w:rsid w:val="00D10857"/>
    <w:rsid w:val="00D10F7F"/>
    <w:rsid w:val="00D11807"/>
    <w:rsid w:val="00D11A4F"/>
    <w:rsid w:val="00D13895"/>
    <w:rsid w:val="00D13F08"/>
    <w:rsid w:val="00D151EE"/>
    <w:rsid w:val="00D15798"/>
    <w:rsid w:val="00D15A16"/>
    <w:rsid w:val="00D16A63"/>
    <w:rsid w:val="00D16E87"/>
    <w:rsid w:val="00D2038A"/>
    <w:rsid w:val="00D21FE9"/>
    <w:rsid w:val="00D234F7"/>
    <w:rsid w:val="00D23CFB"/>
    <w:rsid w:val="00D24AD1"/>
    <w:rsid w:val="00D25A7E"/>
    <w:rsid w:val="00D30013"/>
    <w:rsid w:val="00D30363"/>
    <w:rsid w:val="00D30639"/>
    <w:rsid w:val="00D31B5B"/>
    <w:rsid w:val="00D32170"/>
    <w:rsid w:val="00D325D5"/>
    <w:rsid w:val="00D33C8A"/>
    <w:rsid w:val="00D35FCC"/>
    <w:rsid w:val="00D3736A"/>
    <w:rsid w:val="00D37917"/>
    <w:rsid w:val="00D43312"/>
    <w:rsid w:val="00D449C1"/>
    <w:rsid w:val="00D50769"/>
    <w:rsid w:val="00D6199D"/>
    <w:rsid w:val="00D62012"/>
    <w:rsid w:val="00D637E2"/>
    <w:rsid w:val="00D63952"/>
    <w:rsid w:val="00D63C26"/>
    <w:rsid w:val="00D6519D"/>
    <w:rsid w:val="00D65E02"/>
    <w:rsid w:val="00D750AE"/>
    <w:rsid w:val="00D754F9"/>
    <w:rsid w:val="00D7718D"/>
    <w:rsid w:val="00D80928"/>
    <w:rsid w:val="00D80A05"/>
    <w:rsid w:val="00D82B75"/>
    <w:rsid w:val="00D82D05"/>
    <w:rsid w:val="00D87EAA"/>
    <w:rsid w:val="00D90F1A"/>
    <w:rsid w:val="00D90FF5"/>
    <w:rsid w:val="00D94EE8"/>
    <w:rsid w:val="00D97D57"/>
    <w:rsid w:val="00DA0741"/>
    <w:rsid w:val="00DA09BC"/>
    <w:rsid w:val="00DA1C4D"/>
    <w:rsid w:val="00DA3F7D"/>
    <w:rsid w:val="00DA50FF"/>
    <w:rsid w:val="00DA5692"/>
    <w:rsid w:val="00DA5AC9"/>
    <w:rsid w:val="00DA66E8"/>
    <w:rsid w:val="00DA6D81"/>
    <w:rsid w:val="00DA70AD"/>
    <w:rsid w:val="00DB0DAE"/>
    <w:rsid w:val="00DB188F"/>
    <w:rsid w:val="00DB2102"/>
    <w:rsid w:val="00DB3E61"/>
    <w:rsid w:val="00DB56E2"/>
    <w:rsid w:val="00DB5E76"/>
    <w:rsid w:val="00DB6AA3"/>
    <w:rsid w:val="00DB7BB7"/>
    <w:rsid w:val="00DC0EB6"/>
    <w:rsid w:val="00DC0F0E"/>
    <w:rsid w:val="00DC1E3B"/>
    <w:rsid w:val="00DC4F79"/>
    <w:rsid w:val="00DC57E1"/>
    <w:rsid w:val="00DC5F2E"/>
    <w:rsid w:val="00DD0FC8"/>
    <w:rsid w:val="00DD232C"/>
    <w:rsid w:val="00DD328F"/>
    <w:rsid w:val="00DD537E"/>
    <w:rsid w:val="00DD6A61"/>
    <w:rsid w:val="00DD77E4"/>
    <w:rsid w:val="00DD796D"/>
    <w:rsid w:val="00DD7972"/>
    <w:rsid w:val="00DE0BC3"/>
    <w:rsid w:val="00DE0EA7"/>
    <w:rsid w:val="00DE36FB"/>
    <w:rsid w:val="00DE3907"/>
    <w:rsid w:val="00DE3B1B"/>
    <w:rsid w:val="00DF1613"/>
    <w:rsid w:val="00DF30BB"/>
    <w:rsid w:val="00DF59F3"/>
    <w:rsid w:val="00DF607C"/>
    <w:rsid w:val="00DF617F"/>
    <w:rsid w:val="00DF6D72"/>
    <w:rsid w:val="00E02C38"/>
    <w:rsid w:val="00E02F13"/>
    <w:rsid w:val="00E047D4"/>
    <w:rsid w:val="00E0482B"/>
    <w:rsid w:val="00E04883"/>
    <w:rsid w:val="00E05C46"/>
    <w:rsid w:val="00E07168"/>
    <w:rsid w:val="00E125BD"/>
    <w:rsid w:val="00E1300A"/>
    <w:rsid w:val="00E15210"/>
    <w:rsid w:val="00E204D3"/>
    <w:rsid w:val="00E21BCE"/>
    <w:rsid w:val="00E222C2"/>
    <w:rsid w:val="00E22FBD"/>
    <w:rsid w:val="00E230D3"/>
    <w:rsid w:val="00E304C8"/>
    <w:rsid w:val="00E31010"/>
    <w:rsid w:val="00E326A6"/>
    <w:rsid w:val="00E32F8D"/>
    <w:rsid w:val="00E33574"/>
    <w:rsid w:val="00E339A4"/>
    <w:rsid w:val="00E34A0E"/>
    <w:rsid w:val="00E404C4"/>
    <w:rsid w:val="00E40605"/>
    <w:rsid w:val="00E44F39"/>
    <w:rsid w:val="00E4565D"/>
    <w:rsid w:val="00E45D70"/>
    <w:rsid w:val="00E463F2"/>
    <w:rsid w:val="00E51459"/>
    <w:rsid w:val="00E51BE2"/>
    <w:rsid w:val="00E51FB7"/>
    <w:rsid w:val="00E53687"/>
    <w:rsid w:val="00E537B0"/>
    <w:rsid w:val="00E57A9F"/>
    <w:rsid w:val="00E60027"/>
    <w:rsid w:val="00E6027F"/>
    <w:rsid w:val="00E60E30"/>
    <w:rsid w:val="00E61E20"/>
    <w:rsid w:val="00E63002"/>
    <w:rsid w:val="00E63E31"/>
    <w:rsid w:val="00E6405C"/>
    <w:rsid w:val="00E64273"/>
    <w:rsid w:val="00E64297"/>
    <w:rsid w:val="00E6578C"/>
    <w:rsid w:val="00E661EC"/>
    <w:rsid w:val="00E66F4F"/>
    <w:rsid w:val="00E66FD8"/>
    <w:rsid w:val="00E7152A"/>
    <w:rsid w:val="00E72AF8"/>
    <w:rsid w:val="00E73369"/>
    <w:rsid w:val="00E73C28"/>
    <w:rsid w:val="00E74941"/>
    <w:rsid w:val="00E74F48"/>
    <w:rsid w:val="00E754D8"/>
    <w:rsid w:val="00E7601F"/>
    <w:rsid w:val="00E77D10"/>
    <w:rsid w:val="00E80D16"/>
    <w:rsid w:val="00E80FC5"/>
    <w:rsid w:val="00E82AD8"/>
    <w:rsid w:val="00E832A7"/>
    <w:rsid w:val="00E83529"/>
    <w:rsid w:val="00E83755"/>
    <w:rsid w:val="00E859F1"/>
    <w:rsid w:val="00E86C50"/>
    <w:rsid w:val="00E900FF"/>
    <w:rsid w:val="00E91A27"/>
    <w:rsid w:val="00E965B6"/>
    <w:rsid w:val="00E96E46"/>
    <w:rsid w:val="00E97762"/>
    <w:rsid w:val="00EA0A23"/>
    <w:rsid w:val="00EA19FC"/>
    <w:rsid w:val="00EA2271"/>
    <w:rsid w:val="00EA2655"/>
    <w:rsid w:val="00EA32A6"/>
    <w:rsid w:val="00EA5CF2"/>
    <w:rsid w:val="00EB0250"/>
    <w:rsid w:val="00EB0471"/>
    <w:rsid w:val="00EB1174"/>
    <w:rsid w:val="00EB2492"/>
    <w:rsid w:val="00EB2C5B"/>
    <w:rsid w:val="00EB2EF3"/>
    <w:rsid w:val="00EB379F"/>
    <w:rsid w:val="00EB3DC2"/>
    <w:rsid w:val="00EB4E6E"/>
    <w:rsid w:val="00EB5CF7"/>
    <w:rsid w:val="00EB6ED1"/>
    <w:rsid w:val="00EC2163"/>
    <w:rsid w:val="00EC27EE"/>
    <w:rsid w:val="00EC4988"/>
    <w:rsid w:val="00EC4A10"/>
    <w:rsid w:val="00EC4E5E"/>
    <w:rsid w:val="00EC599E"/>
    <w:rsid w:val="00EC5C4B"/>
    <w:rsid w:val="00EC7FB6"/>
    <w:rsid w:val="00ED1E21"/>
    <w:rsid w:val="00ED48BE"/>
    <w:rsid w:val="00ED55F0"/>
    <w:rsid w:val="00ED5BDC"/>
    <w:rsid w:val="00ED70D4"/>
    <w:rsid w:val="00ED76D2"/>
    <w:rsid w:val="00EE09DD"/>
    <w:rsid w:val="00EE0D7A"/>
    <w:rsid w:val="00EE1B3C"/>
    <w:rsid w:val="00EE2156"/>
    <w:rsid w:val="00EE2F3F"/>
    <w:rsid w:val="00EE354A"/>
    <w:rsid w:val="00EE49EF"/>
    <w:rsid w:val="00EE4E42"/>
    <w:rsid w:val="00EE51AC"/>
    <w:rsid w:val="00EE5622"/>
    <w:rsid w:val="00EE601A"/>
    <w:rsid w:val="00EE6D3B"/>
    <w:rsid w:val="00EF053B"/>
    <w:rsid w:val="00EF36C0"/>
    <w:rsid w:val="00EF6FA6"/>
    <w:rsid w:val="00EF7638"/>
    <w:rsid w:val="00F00A60"/>
    <w:rsid w:val="00F010D9"/>
    <w:rsid w:val="00F011D2"/>
    <w:rsid w:val="00F02313"/>
    <w:rsid w:val="00F03280"/>
    <w:rsid w:val="00F0361F"/>
    <w:rsid w:val="00F04095"/>
    <w:rsid w:val="00F04B8C"/>
    <w:rsid w:val="00F07601"/>
    <w:rsid w:val="00F07A37"/>
    <w:rsid w:val="00F07C33"/>
    <w:rsid w:val="00F151E6"/>
    <w:rsid w:val="00F15A29"/>
    <w:rsid w:val="00F15E78"/>
    <w:rsid w:val="00F17B52"/>
    <w:rsid w:val="00F203E2"/>
    <w:rsid w:val="00F24138"/>
    <w:rsid w:val="00F246F2"/>
    <w:rsid w:val="00F24AAC"/>
    <w:rsid w:val="00F265C1"/>
    <w:rsid w:val="00F27B2A"/>
    <w:rsid w:val="00F310AA"/>
    <w:rsid w:val="00F31E55"/>
    <w:rsid w:val="00F33197"/>
    <w:rsid w:val="00F33615"/>
    <w:rsid w:val="00F3535A"/>
    <w:rsid w:val="00F36C8B"/>
    <w:rsid w:val="00F3746B"/>
    <w:rsid w:val="00F37EAD"/>
    <w:rsid w:val="00F40DAC"/>
    <w:rsid w:val="00F42247"/>
    <w:rsid w:val="00F44324"/>
    <w:rsid w:val="00F44D7C"/>
    <w:rsid w:val="00F45934"/>
    <w:rsid w:val="00F46D0B"/>
    <w:rsid w:val="00F50EDE"/>
    <w:rsid w:val="00F51F90"/>
    <w:rsid w:val="00F52E88"/>
    <w:rsid w:val="00F542E4"/>
    <w:rsid w:val="00F55584"/>
    <w:rsid w:val="00F55AE2"/>
    <w:rsid w:val="00F561EA"/>
    <w:rsid w:val="00F619CF"/>
    <w:rsid w:val="00F62947"/>
    <w:rsid w:val="00F63441"/>
    <w:rsid w:val="00F6384A"/>
    <w:rsid w:val="00F640F7"/>
    <w:rsid w:val="00F64B81"/>
    <w:rsid w:val="00F65149"/>
    <w:rsid w:val="00F6573A"/>
    <w:rsid w:val="00F66AF0"/>
    <w:rsid w:val="00F70AED"/>
    <w:rsid w:val="00F710A9"/>
    <w:rsid w:val="00F71454"/>
    <w:rsid w:val="00F74741"/>
    <w:rsid w:val="00F75744"/>
    <w:rsid w:val="00F76770"/>
    <w:rsid w:val="00F76B06"/>
    <w:rsid w:val="00F80C34"/>
    <w:rsid w:val="00F83772"/>
    <w:rsid w:val="00F856B0"/>
    <w:rsid w:val="00F91514"/>
    <w:rsid w:val="00F97AD6"/>
    <w:rsid w:val="00FA24D6"/>
    <w:rsid w:val="00FA2721"/>
    <w:rsid w:val="00FA3190"/>
    <w:rsid w:val="00FA36F2"/>
    <w:rsid w:val="00FA3EA6"/>
    <w:rsid w:val="00FA3F07"/>
    <w:rsid w:val="00FA6513"/>
    <w:rsid w:val="00FA6E54"/>
    <w:rsid w:val="00FB048E"/>
    <w:rsid w:val="00FB0886"/>
    <w:rsid w:val="00FB133C"/>
    <w:rsid w:val="00FB290A"/>
    <w:rsid w:val="00FB4D1C"/>
    <w:rsid w:val="00FB5C8B"/>
    <w:rsid w:val="00FB662A"/>
    <w:rsid w:val="00FC036E"/>
    <w:rsid w:val="00FC3989"/>
    <w:rsid w:val="00FC4540"/>
    <w:rsid w:val="00FC6E4A"/>
    <w:rsid w:val="00FD3851"/>
    <w:rsid w:val="00FD6FF4"/>
    <w:rsid w:val="00FE1500"/>
    <w:rsid w:val="00FE4BCE"/>
    <w:rsid w:val="00FE4F78"/>
    <w:rsid w:val="00FE7838"/>
    <w:rsid w:val="00FE7A1C"/>
    <w:rsid w:val="00FF35D4"/>
    <w:rsid w:val="00FF36FC"/>
    <w:rsid w:val="00FF6BA6"/>
    <w:rsid w:val="00FF76E9"/>
    <w:rsid w:val="00FF798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5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0"/>
    <w:uiPriority w:val="9"/>
    <w:semiHidden/>
    <w:unhideWhenUsed/>
    <w:qFormat/>
    <w:rsid w:val="00445BF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445BFF"/>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0FF"/>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DA50FF"/>
    <w:rPr>
      <w:rFonts w:ascii="Tahoma" w:hAnsi="Tahoma" w:cs="Tahoma"/>
      <w:sz w:val="16"/>
      <w:szCs w:val="16"/>
    </w:rPr>
  </w:style>
  <w:style w:type="paragraph" w:styleId="a5">
    <w:name w:val="Normal (Web)"/>
    <w:basedOn w:val="a"/>
    <w:uiPriority w:val="99"/>
    <w:unhideWhenUsed/>
    <w:rsid w:val="00FC39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a1"/>
    <w:uiPriority w:val="59"/>
    <w:rsid w:val="00FC398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C3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FB4D1C"/>
    <w:rPr>
      <w:i/>
      <w:iCs/>
    </w:rPr>
  </w:style>
  <w:style w:type="character" w:customStyle="1" w:styleId="10">
    <w:name w:val="标题 1 字符"/>
    <w:basedOn w:val="a0"/>
    <w:link w:val="1"/>
    <w:uiPriority w:val="9"/>
    <w:rsid w:val="00445BFF"/>
    <w:rPr>
      <w:rFonts w:ascii="Times New Roman" w:eastAsia="Times New Roman" w:hAnsi="Times New Roman" w:cs="Times New Roman"/>
      <w:b/>
      <w:bCs/>
      <w:kern w:val="36"/>
      <w:sz w:val="48"/>
      <w:szCs w:val="48"/>
      <w:lang w:eastAsia="en-GB"/>
    </w:rPr>
  </w:style>
  <w:style w:type="character" w:customStyle="1" w:styleId="20">
    <w:name w:val="标题 2 字符"/>
    <w:basedOn w:val="a0"/>
    <w:link w:val="2"/>
    <w:uiPriority w:val="9"/>
    <w:semiHidden/>
    <w:rsid w:val="00445BFF"/>
    <w:rPr>
      <w:rFonts w:asciiTheme="majorHAnsi" w:eastAsiaTheme="majorEastAsia" w:hAnsiTheme="majorHAnsi" w:cstheme="majorBidi"/>
      <w:b/>
      <w:bCs/>
      <w:color w:val="4F81BD" w:themeColor="accent1"/>
      <w:sz w:val="26"/>
      <w:szCs w:val="26"/>
      <w:lang w:val="en-US"/>
    </w:rPr>
  </w:style>
  <w:style w:type="character" w:customStyle="1" w:styleId="30">
    <w:name w:val="标题 3 字符"/>
    <w:basedOn w:val="a0"/>
    <w:link w:val="3"/>
    <w:uiPriority w:val="9"/>
    <w:rsid w:val="00445BFF"/>
    <w:rPr>
      <w:rFonts w:asciiTheme="majorHAnsi" w:eastAsiaTheme="majorEastAsia" w:hAnsiTheme="majorHAnsi" w:cstheme="majorBidi"/>
      <w:b/>
      <w:bCs/>
      <w:color w:val="4F81BD" w:themeColor="accent1"/>
      <w:lang w:val="en-US"/>
    </w:rPr>
  </w:style>
  <w:style w:type="character" w:styleId="a8">
    <w:name w:val="Hyperlink"/>
    <w:basedOn w:val="a0"/>
    <w:uiPriority w:val="99"/>
    <w:unhideWhenUsed/>
    <w:rsid w:val="00445BFF"/>
    <w:rPr>
      <w:color w:val="0000FF" w:themeColor="hyperlink"/>
      <w:u w:val="single"/>
    </w:rPr>
  </w:style>
  <w:style w:type="paragraph" w:styleId="HTML">
    <w:name w:val="HTML Preformatted"/>
    <w:basedOn w:val="a"/>
    <w:link w:val="HTML0"/>
    <w:uiPriority w:val="99"/>
    <w:semiHidden/>
    <w:unhideWhenUsed/>
    <w:rsid w:val="0083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预设格式 字符"/>
    <w:basedOn w:val="a0"/>
    <w:link w:val="HTML"/>
    <w:uiPriority w:val="99"/>
    <w:semiHidden/>
    <w:rsid w:val="00830EE5"/>
    <w:rPr>
      <w:rFonts w:ascii="Courier New" w:eastAsia="Times New Roman" w:hAnsi="Courier New" w:cs="Courier New"/>
      <w:sz w:val="20"/>
      <w:szCs w:val="20"/>
      <w:lang w:eastAsia="en-GB"/>
    </w:rPr>
  </w:style>
  <w:style w:type="paragraph" w:styleId="a9">
    <w:name w:val="List Paragraph"/>
    <w:basedOn w:val="a"/>
    <w:uiPriority w:val="34"/>
    <w:qFormat/>
    <w:rsid w:val="002B35D7"/>
    <w:pPr>
      <w:ind w:left="720"/>
      <w:contextualSpacing/>
    </w:pPr>
  </w:style>
  <w:style w:type="character" w:customStyle="1" w:styleId="aa">
    <w:name w:val="a"/>
    <w:basedOn w:val="a0"/>
    <w:rsid w:val="00F640F7"/>
  </w:style>
  <w:style w:type="character" w:customStyle="1" w:styleId="l6">
    <w:name w:val="l6"/>
    <w:basedOn w:val="a0"/>
    <w:rsid w:val="00F640F7"/>
  </w:style>
  <w:style w:type="character" w:customStyle="1" w:styleId="l">
    <w:name w:val="l"/>
    <w:basedOn w:val="a0"/>
    <w:rsid w:val="00F640F7"/>
  </w:style>
  <w:style w:type="character" w:customStyle="1" w:styleId="l8">
    <w:name w:val="l8"/>
    <w:basedOn w:val="a0"/>
    <w:rsid w:val="00F640F7"/>
  </w:style>
  <w:style w:type="character" w:styleId="ab">
    <w:name w:val="FollowedHyperlink"/>
    <w:basedOn w:val="a0"/>
    <w:uiPriority w:val="99"/>
    <w:semiHidden/>
    <w:unhideWhenUsed/>
    <w:rsid w:val="00432AC4"/>
    <w:rPr>
      <w:color w:val="800080" w:themeColor="followedHyperlink"/>
      <w:u w:val="single"/>
    </w:rPr>
  </w:style>
  <w:style w:type="paragraph" w:styleId="ac">
    <w:name w:val="header"/>
    <w:basedOn w:val="a"/>
    <w:link w:val="ad"/>
    <w:uiPriority w:val="99"/>
    <w:unhideWhenUsed/>
    <w:rsid w:val="00091241"/>
    <w:pPr>
      <w:tabs>
        <w:tab w:val="center" w:pos="4513"/>
        <w:tab w:val="right" w:pos="9026"/>
      </w:tabs>
      <w:spacing w:after="0" w:line="240" w:lineRule="auto"/>
    </w:pPr>
  </w:style>
  <w:style w:type="character" w:customStyle="1" w:styleId="ad">
    <w:name w:val="页眉 字符"/>
    <w:basedOn w:val="a0"/>
    <w:link w:val="ac"/>
    <w:uiPriority w:val="99"/>
    <w:rsid w:val="00091241"/>
  </w:style>
  <w:style w:type="paragraph" w:styleId="ae">
    <w:name w:val="footer"/>
    <w:basedOn w:val="a"/>
    <w:link w:val="af"/>
    <w:uiPriority w:val="99"/>
    <w:unhideWhenUsed/>
    <w:rsid w:val="00091241"/>
    <w:pPr>
      <w:tabs>
        <w:tab w:val="center" w:pos="4513"/>
        <w:tab w:val="right" w:pos="9026"/>
      </w:tabs>
      <w:spacing w:after="0" w:line="240" w:lineRule="auto"/>
    </w:pPr>
  </w:style>
  <w:style w:type="character" w:customStyle="1" w:styleId="af">
    <w:name w:val="页脚 字符"/>
    <w:basedOn w:val="a0"/>
    <w:link w:val="ae"/>
    <w:uiPriority w:val="99"/>
    <w:rsid w:val="00091241"/>
  </w:style>
  <w:style w:type="paragraph" w:customStyle="1" w:styleId="article-section-content">
    <w:name w:val="article-section-content"/>
    <w:basedOn w:val="a"/>
    <w:rsid w:val="00092D0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annotation reference"/>
    <w:basedOn w:val="a0"/>
    <w:uiPriority w:val="99"/>
    <w:semiHidden/>
    <w:unhideWhenUsed/>
    <w:rsid w:val="00385060"/>
    <w:rPr>
      <w:sz w:val="16"/>
      <w:szCs w:val="16"/>
    </w:rPr>
  </w:style>
  <w:style w:type="paragraph" w:styleId="af1">
    <w:name w:val="annotation text"/>
    <w:basedOn w:val="a"/>
    <w:link w:val="af2"/>
    <w:uiPriority w:val="99"/>
    <w:semiHidden/>
    <w:unhideWhenUsed/>
    <w:rsid w:val="00385060"/>
    <w:pPr>
      <w:spacing w:line="240" w:lineRule="auto"/>
    </w:pPr>
    <w:rPr>
      <w:sz w:val="20"/>
      <w:szCs w:val="20"/>
    </w:rPr>
  </w:style>
  <w:style w:type="character" w:customStyle="1" w:styleId="af2">
    <w:name w:val="批注文字 字符"/>
    <w:basedOn w:val="a0"/>
    <w:link w:val="af1"/>
    <w:uiPriority w:val="99"/>
    <w:semiHidden/>
    <w:rsid w:val="00385060"/>
    <w:rPr>
      <w:sz w:val="20"/>
      <w:szCs w:val="20"/>
    </w:rPr>
  </w:style>
  <w:style w:type="paragraph" w:styleId="af3">
    <w:name w:val="annotation subject"/>
    <w:basedOn w:val="af1"/>
    <w:next w:val="af1"/>
    <w:link w:val="af4"/>
    <w:uiPriority w:val="99"/>
    <w:semiHidden/>
    <w:unhideWhenUsed/>
    <w:rsid w:val="00385060"/>
    <w:rPr>
      <w:b/>
      <w:bCs/>
    </w:rPr>
  </w:style>
  <w:style w:type="character" w:customStyle="1" w:styleId="af4">
    <w:name w:val="批注主题 字符"/>
    <w:basedOn w:val="af2"/>
    <w:link w:val="af3"/>
    <w:uiPriority w:val="99"/>
    <w:semiHidden/>
    <w:rsid w:val="00385060"/>
    <w:rPr>
      <w:b/>
      <w:bCs/>
      <w:sz w:val="20"/>
      <w:szCs w:val="20"/>
    </w:rPr>
  </w:style>
  <w:style w:type="paragraph" w:styleId="af5">
    <w:name w:val="Plain Text"/>
    <w:basedOn w:val="a"/>
    <w:link w:val="af6"/>
    <w:rsid w:val="003A21A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6">
    <w:name w:val="纯文本 字符"/>
    <w:basedOn w:val="a0"/>
    <w:link w:val="af5"/>
    <w:rsid w:val="003A21A0"/>
    <w:rPr>
      <w:rFonts w:ascii="宋体" w:eastAsia="宋体" w:hAnsi="Courier New" w:cs="Courier New"/>
      <w:kern w:val="2"/>
      <w:sz w:val="21"/>
      <w:szCs w:val="21"/>
      <w:lang w:val="en-US" w:eastAsia="zh-CN"/>
    </w:rPr>
  </w:style>
  <w:style w:type="character" w:styleId="af7">
    <w:name w:val="page number"/>
    <w:basedOn w:val="a0"/>
    <w:uiPriority w:val="99"/>
    <w:semiHidden/>
    <w:unhideWhenUsed/>
    <w:rsid w:val="00821DA3"/>
  </w:style>
  <w:style w:type="paragraph" w:styleId="af8">
    <w:name w:val="Revision"/>
    <w:hidden/>
    <w:uiPriority w:val="99"/>
    <w:semiHidden/>
    <w:rsid w:val="00096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310">
      <w:bodyDiv w:val="1"/>
      <w:marLeft w:val="0"/>
      <w:marRight w:val="0"/>
      <w:marTop w:val="0"/>
      <w:marBottom w:val="0"/>
      <w:divBdr>
        <w:top w:val="none" w:sz="0" w:space="0" w:color="auto"/>
        <w:left w:val="none" w:sz="0" w:space="0" w:color="auto"/>
        <w:bottom w:val="none" w:sz="0" w:space="0" w:color="auto"/>
        <w:right w:val="none" w:sz="0" w:space="0" w:color="auto"/>
      </w:divBdr>
    </w:div>
    <w:div w:id="62220660">
      <w:bodyDiv w:val="1"/>
      <w:marLeft w:val="0"/>
      <w:marRight w:val="0"/>
      <w:marTop w:val="0"/>
      <w:marBottom w:val="0"/>
      <w:divBdr>
        <w:top w:val="none" w:sz="0" w:space="0" w:color="auto"/>
        <w:left w:val="none" w:sz="0" w:space="0" w:color="auto"/>
        <w:bottom w:val="none" w:sz="0" w:space="0" w:color="auto"/>
        <w:right w:val="none" w:sz="0" w:space="0" w:color="auto"/>
      </w:divBdr>
    </w:div>
    <w:div w:id="68235057">
      <w:bodyDiv w:val="1"/>
      <w:marLeft w:val="0"/>
      <w:marRight w:val="0"/>
      <w:marTop w:val="0"/>
      <w:marBottom w:val="0"/>
      <w:divBdr>
        <w:top w:val="none" w:sz="0" w:space="0" w:color="auto"/>
        <w:left w:val="none" w:sz="0" w:space="0" w:color="auto"/>
        <w:bottom w:val="none" w:sz="0" w:space="0" w:color="auto"/>
        <w:right w:val="none" w:sz="0" w:space="0" w:color="auto"/>
      </w:divBdr>
    </w:div>
    <w:div w:id="138764367">
      <w:bodyDiv w:val="1"/>
      <w:marLeft w:val="0"/>
      <w:marRight w:val="0"/>
      <w:marTop w:val="0"/>
      <w:marBottom w:val="0"/>
      <w:divBdr>
        <w:top w:val="none" w:sz="0" w:space="0" w:color="auto"/>
        <w:left w:val="none" w:sz="0" w:space="0" w:color="auto"/>
        <w:bottom w:val="none" w:sz="0" w:space="0" w:color="auto"/>
        <w:right w:val="none" w:sz="0" w:space="0" w:color="auto"/>
      </w:divBdr>
    </w:div>
    <w:div w:id="181870062">
      <w:bodyDiv w:val="1"/>
      <w:marLeft w:val="0"/>
      <w:marRight w:val="0"/>
      <w:marTop w:val="0"/>
      <w:marBottom w:val="0"/>
      <w:divBdr>
        <w:top w:val="none" w:sz="0" w:space="0" w:color="auto"/>
        <w:left w:val="none" w:sz="0" w:space="0" w:color="auto"/>
        <w:bottom w:val="none" w:sz="0" w:space="0" w:color="auto"/>
        <w:right w:val="none" w:sz="0" w:space="0" w:color="auto"/>
      </w:divBdr>
    </w:div>
    <w:div w:id="186065775">
      <w:bodyDiv w:val="1"/>
      <w:marLeft w:val="0"/>
      <w:marRight w:val="0"/>
      <w:marTop w:val="0"/>
      <w:marBottom w:val="0"/>
      <w:divBdr>
        <w:top w:val="none" w:sz="0" w:space="0" w:color="auto"/>
        <w:left w:val="none" w:sz="0" w:space="0" w:color="auto"/>
        <w:bottom w:val="none" w:sz="0" w:space="0" w:color="auto"/>
        <w:right w:val="none" w:sz="0" w:space="0" w:color="auto"/>
      </w:divBdr>
    </w:div>
    <w:div w:id="193856809">
      <w:bodyDiv w:val="1"/>
      <w:marLeft w:val="0"/>
      <w:marRight w:val="0"/>
      <w:marTop w:val="0"/>
      <w:marBottom w:val="0"/>
      <w:divBdr>
        <w:top w:val="none" w:sz="0" w:space="0" w:color="auto"/>
        <w:left w:val="none" w:sz="0" w:space="0" w:color="auto"/>
        <w:bottom w:val="none" w:sz="0" w:space="0" w:color="auto"/>
        <w:right w:val="none" w:sz="0" w:space="0" w:color="auto"/>
      </w:divBdr>
    </w:div>
    <w:div w:id="236669687">
      <w:bodyDiv w:val="1"/>
      <w:marLeft w:val="0"/>
      <w:marRight w:val="0"/>
      <w:marTop w:val="0"/>
      <w:marBottom w:val="0"/>
      <w:divBdr>
        <w:top w:val="none" w:sz="0" w:space="0" w:color="auto"/>
        <w:left w:val="none" w:sz="0" w:space="0" w:color="auto"/>
        <w:bottom w:val="none" w:sz="0" w:space="0" w:color="auto"/>
        <w:right w:val="none" w:sz="0" w:space="0" w:color="auto"/>
      </w:divBdr>
    </w:div>
    <w:div w:id="261304770">
      <w:bodyDiv w:val="1"/>
      <w:marLeft w:val="0"/>
      <w:marRight w:val="0"/>
      <w:marTop w:val="0"/>
      <w:marBottom w:val="0"/>
      <w:divBdr>
        <w:top w:val="none" w:sz="0" w:space="0" w:color="auto"/>
        <w:left w:val="none" w:sz="0" w:space="0" w:color="auto"/>
        <w:bottom w:val="none" w:sz="0" w:space="0" w:color="auto"/>
        <w:right w:val="none" w:sz="0" w:space="0" w:color="auto"/>
      </w:divBdr>
    </w:div>
    <w:div w:id="310839344">
      <w:bodyDiv w:val="1"/>
      <w:marLeft w:val="0"/>
      <w:marRight w:val="0"/>
      <w:marTop w:val="0"/>
      <w:marBottom w:val="0"/>
      <w:divBdr>
        <w:top w:val="none" w:sz="0" w:space="0" w:color="auto"/>
        <w:left w:val="none" w:sz="0" w:space="0" w:color="auto"/>
        <w:bottom w:val="none" w:sz="0" w:space="0" w:color="auto"/>
        <w:right w:val="none" w:sz="0" w:space="0" w:color="auto"/>
      </w:divBdr>
      <w:divsChild>
        <w:div w:id="2143843088">
          <w:marLeft w:val="0"/>
          <w:marRight w:val="0"/>
          <w:marTop w:val="0"/>
          <w:marBottom w:val="150"/>
          <w:divBdr>
            <w:top w:val="none" w:sz="0" w:space="0" w:color="auto"/>
            <w:left w:val="none" w:sz="0" w:space="0" w:color="auto"/>
            <w:bottom w:val="none" w:sz="0" w:space="0" w:color="auto"/>
            <w:right w:val="none" w:sz="0" w:space="0" w:color="auto"/>
          </w:divBdr>
          <w:divsChild>
            <w:div w:id="160047270">
              <w:marLeft w:val="0"/>
              <w:marRight w:val="0"/>
              <w:marTop w:val="105"/>
              <w:marBottom w:val="150"/>
              <w:divBdr>
                <w:top w:val="none" w:sz="0" w:space="0" w:color="auto"/>
                <w:left w:val="none" w:sz="0" w:space="0" w:color="auto"/>
                <w:bottom w:val="none" w:sz="0" w:space="0" w:color="auto"/>
                <w:right w:val="none" w:sz="0" w:space="0" w:color="auto"/>
              </w:divBdr>
            </w:div>
          </w:divsChild>
        </w:div>
        <w:div w:id="871965973">
          <w:marLeft w:val="0"/>
          <w:marRight w:val="0"/>
          <w:marTop w:val="0"/>
          <w:marBottom w:val="150"/>
          <w:divBdr>
            <w:top w:val="none" w:sz="0" w:space="0" w:color="auto"/>
            <w:left w:val="none" w:sz="0" w:space="0" w:color="auto"/>
            <w:bottom w:val="none" w:sz="0" w:space="0" w:color="auto"/>
            <w:right w:val="none" w:sz="0" w:space="0" w:color="auto"/>
          </w:divBdr>
          <w:divsChild>
            <w:div w:id="1735466718">
              <w:marLeft w:val="0"/>
              <w:marRight w:val="0"/>
              <w:marTop w:val="105"/>
              <w:marBottom w:val="150"/>
              <w:divBdr>
                <w:top w:val="none" w:sz="0" w:space="0" w:color="auto"/>
                <w:left w:val="none" w:sz="0" w:space="0" w:color="auto"/>
                <w:bottom w:val="none" w:sz="0" w:space="0" w:color="auto"/>
                <w:right w:val="none" w:sz="0" w:space="0" w:color="auto"/>
              </w:divBdr>
            </w:div>
          </w:divsChild>
        </w:div>
        <w:div w:id="979531215">
          <w:marLeft w:val="0"/>
          <w:marRight w:val="0"/>
          <w:marTop w:val="0"/>
          <w:marBottom w:val="150"/>
          <w:divBdr>
            <w:top w:val="none" w:sz="0" w:space="0" w:color="auto"/>
            <w:left w:val="none" w:sz="0" w:space="0" w:color="auto"/>
            <w:bottom w:val="none" w:sz="0" w:space="0" w:color="auto"/>
            <w:right w:val="none" w:sz="0" w:space="0" w:color="auto"/>
          </w:divBdr>
          <w:divsChild>
            <w:div w:id="691416088">
              <w:marLeft w:val="0"/>
              <w:marRight w:val="0"/>
              <w:marTop w:val="105"/>
              <w:marBottom w:val="150"/>
              <w:divBdr>
                <w:top w:val="none" w:sz="0" w:space="0" w:color="auto"/>
                <w:left w:val="none" w:sz="0" w:space="0" w:color="auto"/>
                <w:bottom w:val="none" w:sz="0" w:space="0" w:color="auto"/>
                <w:right w:val="none" w:sz="0" w:space="0" w:color="auto"/>
              </w:divBdr>
            </w:div>
          </w:divsChild>
        </w:div>
        <w:div w:id="1616405991">
          <w:marLeft w:val="0"/>
          <w:marRight w:val="0"/>
          <w:marTop w:val="0"/>
          <w:marBottom w:val="150"/>
          <w:divBdr>
            <w:top w:val="none" w:sz="0" w:space="0" w:color="auto"/>
            <w:left w:val="none" w:sz="0" w:space="0" w:color="auto"/>
            <w:bottom w:val="none" w:sz="0" w:space="0" w:color="auto"/>
            <w:right w:val="none" w:sz="0" w:space="0" w:color="auto"/>
          </w:divBdr>
          <w:divsChild>
            <w:div w:id="768088168">
              <w:marLeft w:val="0"/>
              <w:marRight w:val="0"/>
              <w:marTop w:val="105"/>
              <w:marBottom w:val="150"/>
              <w:divBdr>
                <w:top w:val="none" w:sz="0" w:space="0" w:color="auto"/>
                <w:left w:val="none" w:sz="0" w:space="0" w:color="auto"/>
                <w:bottom w:val="none" w:sz="0" w:space="0" w:color="auto"/>
                <w:right w:val="none" w:sz="0" w:space="0" w:color="auto"/>
              </w:divBdr>
            </w:div>
          </w:divsChild>
        </w:div>
        <w:div w:id="1149053880">
          <w:marLeft w:val="0"/>
          <w:marRight w:val="0"/>
          <w:marTop w:val="0"/>
          <w:marBottom w:val="150"/>
          <w:divBdr>
            <w:top w:val="none" w:sz="0" w:space="0" w:color="auto"/>
            <w:left w:val="none" w:sz="0" w:space="0" w:color="auto"/>
            <w:bottom w:val="none" w:sz="0" w:space="0" w:color="auto"/>
            <w:right w:val="none" w:sz="0" w:space="0" w:color="auto"/>
          </w:divBdr>
          <w:divsChild>
            <w:div w:id="2052262948">
              <w:marLeft w:val="0"/>
              <w:marRight w:val="0"/>
              <w:marTop w:val="105"/>
              <w:marBottom w:val="150"/>
              <w:divBdr>
                <w:top w:val="none" w:sz="0" w:space="0" w:color="auto"/>
                <w:left w:val="none" w:sz="0" w:space="0" w:color="auto"/>
                <w:bottom w:val="none" w:sz="0" w:space="0" w:color="auto"/>
                <w:right w:val="none" w:sz="0" w:space="0" w:color="auto"/>
              </w:divBdr>
            </w:div>
          </w:divsChild>
        </w:div>
        <w:div w:id="1279217145">
          <w:marLeft w:val="0"/>
          <w:marRight w:val="0"/>
          <w:marTop w:val="0"/>
          <w:marBottom w:val="150"/>
          <w:divBdr>
            <w:top w:val="none" w:sz="0" w:space="0" w:color="auto"/>
            <w:left w:val="none" w:sz="0" w:space="0" w:color="auto"/>
            <w:bottom w:val="none" w:sz="0" w:space="0" w:color="auto"/>
            <w:right w:val="none" w:sz="0" w:space="0" w:color="auto"/>
          </w:divBdr>
          <w:divsChild>
            <w:div w:id="1348097559">
              <w:marLeft w:val="0"/>
              <w:marRight w:val="0"/>
              <w:marTop w:val="105"/>
              <w:marBottom w:val="150"/>
              <w:divBdr>
                <w:top w:val="none" w:sz="0" w:space="0" w:color="auto"/>
                <w:left w:val="none" w:sz="0" w:space="0" w:color="auto"/>
                <w:bottom w:val="none" w:sz="0" w:space="0" w:color="auto"/>
                <w:right w:val="none" w:sz="0" w:space="0" w:color="auto"/>
              </w:divBdr>
            </w:div>
          </w:divsChild>
        </w:div>
        <w:div w:id="1932423697">
          <w:marLeft w:val="0"/>
          <w:marRight w:val="0"/>
          <w:marTop w:val="0"/>
          <w:marBottom w:val="150"/>
          <w:divBdr>
            <w:top w:val="none" w:sz="0" w:space="0" w:color="auto"/>
            <w:left w:val="none" w:sz="0" w:space="0" w:color="auto"/>
            <w:bottom w:val="none" w:sz="0" w:space="0" w:color="auto"/>
            <w:right w:val="none" w:sz="0" w:space="0" w:color="auto"/>
          </w:divBdr>
          <w:divsChild>
            <w:div w:id="204828657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311639683">
      <w:bodyDiv w:val="1"/>
      <w:marLeft w:val="0"/>
      <w:marRight w:val="0"/>
      <w:marTop w:val="0"/>
      <w:marBottom w:val="0"/>
      <w:divBdr>
        <w:top w:val="none" w:sz="0" w:space="0" w:color="auto"/>
        <w:left w:val="none" w:sz="0" w:space="0" w:color="auto"/>
        <w:bottom w:val="none" w:sz="0" w:space="0" w:color="auto"/>
        <w:right w:val="none" w:sz="0" w:space="0" w:color="auto"/>
      </w:divBdr>
    </w:div>
    <w:div w:id="314603006">
      <w:bodyDiv w:val="1"/>
      <w:marLeft w:val="0"/>
      <w:marRight w:val="0"/>
      <w:marTop w:val="0"/>
      <w:marBottom w:val="0"/>
      <w:divBdr>
        <w:top w:val="none" w:sz="0" w:space="0" w:color="auto"/>
        <w:left w:val="none" w:sz="0" w:space="0" w:color="auto"/>
        <w:bottom w:val="none" w:sz="0" w:space="0" w:color="auto"/>
        <w:right w:val="none" w:sz="0" w:space="0" w:color="auto"/>
      </w:divBdr>
    </w:div>
    <w:div w:id="352267955">
      <w:bodyDiv w:val="1"/>
      <w:marLeft w:val="0"/>
      <w:marRight w:val="0"/>
      <w:marTop w:val="0"/>
      <w:marBottom w:val="0"/>
      <w:divBdr>
        <w:top w:val="none" w:sz="0" w:space="0" w:color="auto"/>
        <w:left w:val="none" w:sz="0" w:space="0" w:color="auto"/>
        <w:bottom w:val="none" w:sz="0" w:space="0" w:color="auto"/>
        <w:right w:val="none" w:sz="0" w:space="0" w:color="auto"/>
      </w:divBdr>
    </w:div>
    <w:div w:id="374238061">
      <w:bodyDiv w:val="1"/>
      <w:marLeft w:val="0"/>
      <w:marRight w:val="0"/>
      <w:marTop w:val="0"/>
      <w:marBottom w:val="0"/>
      <w:divBdr>
        <w:top w:val="none" w:sz="0" w:space="0" w:color="auto"/>
        <w:left w:val="none" w:sz="0" w:space="0" w:color="auto"/>
        <w:bottom w:val="none" w:sz="0" w:space="0" w:color="auto"/>
        <w:right w:val="none" w:sz="0" w:space="0" w:color="auto"/>
      </w:divBdr>
    </w:div>
    <w:div w:id="386295822">
      <w:bodyDiv w:val="1"/>
      <w:marLeft w:val="0"/>
      <w:marRight w:val="0"/>
      <w:marTop w:val="0"/>
      <w:marBottom w:val="0"/>
      <w:divBdr>
        <w:top w:val="none" w:sz="0" w:space="0" w:color="auto"/>
        <w:left w:val="none" w:sz="0" w:space="0" w:color="auto"/>
        <w:bottom w:val="none" w:sz="0" w:space="0" w:color="auto"/>
        <w:right w:val="none" w:sz="0" w:space="0" w:color="auto"/>
      </w:divBdr>
    </w:div>
    <w:div w:id="432942698">
      <w:bodyDiv w:val="1"/>
      <w:marLeft w:val="0"/>
      <w:marRight w:val="0"/>
      <w:marTop w:val="0"/>
      <w:marBottom w:val="0"/>
      <w:divBdr>
        <w:top w:val="none" w:sz="0" w:space="0" w:color="auto"/>
        <w:left w:val="none" w:sz="0" w:space="0" w:color="auto"/>
        <w:bottom w:val="none" w:sz="0" w:space="0" w:color="auto"/>
        <w:right w:val="none" w:sz="0" w:space="0" w:color="auto"/>
      </w:divBdr>
    </w:div>
    <w:div w:id="446781375">
      <w:bodyDiv w:val="1"/>
      <w:marLeft w:val="0"/>
      <w:marRight w:val="0"/>
      <w:marTop w:val="0"/>
      <w:marBottom w:val="0"/>
      <w:divBdr>
        <w:top w:val="none" w:sz="0" w:space="0" w:color="auto"/>
        <w:left w:val="none" w:sz="0" w:space="0" w:color="auto"/>
        <w:bottom w:val="none" w:sz="0" w:space="0" w:color="auto"/>
        <w:right w:val="none" w:sz="0" w:space="0" w:color="auto"/>
      </w:divBdr>
    </w:div>
    <w:div w:id="517625350">
      <w:bodyDiv w:val="1"/>
      <w:marLeft w:val="0"/>
      <w:marRight w:val="0"/>
      <w:marTop w:val="0"/>
      <w:marBottom w:val="0"/>
      <w:divBdr>
        <w:top w:val="none" w:sz="0" w:space="0" w:color="auto"/>
        <w:left w:val="none" w:sz="0" w:space="0" w:color="auto"/>
        <w:bottom w:val="none" w:sz="0" w:space="0" w:color="auto"/>
        <w:right w:val="none" w:sz="0" w:space="0" w:color="auto"/>
      </w:divBdr>
    </w:div>
    <w:div w:id="772474871">
      <w:bodyDiv w:val="1"/>
      <w:marLeft w:val="0"/>
      <w:marRight w:val="0"/>
      <w:marTop w:val="0"/>
      <w:marBottom w:val="0"/>
      <w:divBdr>
        <w:top w:val="none" w:sz="0" w:space="0" w:color="auto"/>
        <w:left w:val="none" w:sz="0" w:space="0" w:color="auto"/>
        <w:bottom w:val="none" w:sz="0" w:space="0" w:color="auto"/>
        <w:right w:val="none" w:sz="0" w:space="0" w:color="auto"/>
      </w:divBdr>
    </w:div>
    <w:div w:id="847018489">
      <w:bodyDiv w:val="1"/>
      <w:marLeft w:val="0"/>
      <w:marRight w:val="0"/>
      <w:marTop w:val="0"/>
      <w:marBottom w:val="0"/>
      <w:divBdr>
        <w:top w:val="none" w:sz="0" w:space="0" w:color="auto"/>
        <w:left w:val="none" w:sz="0" w:space="0" w:color="auto"/>
        <w:bottom w:val="none" w:sz="0" w:space="0" w:color="auto"/>
        <w:right w:val="none" w:sz="0" w:space="0" w:color="auto"/>
      </w:divBdr>
    </w:div>
    <w:div w:id="927349936">
      <w:bodyDiv w:val="1"/>
      <w:marLeft w:val="0"/>
      <w:marRight w:val="0"/>
      <w:marTop w:val="0"/>
      <w:marBottom w:val="0"/>
      <w:divBdr>
        <w:top w:val="none" w:sz="0" w:space="0" w:color="auto"/>
        <w:left w:val="none" w:sz="0" w:space="0" w:color="auto"/>
        <w:bottom w:val="none" w:sz="0" w:space="0" w:color="auto"/>
        <w:right w:val="none" w:sz="0" w:space="0" w:color="auto"/>
      </w:divBdr>
    </w:div>
    <w:div w:id="938679057">
      <w:bodyDiv w:val="1"/>
      <w:marLeft w:val="0"/>
      <w:marRight w:val="0"/>
      <w:marTop w:val="0"/>
      <w:marBottom w:val="0"/>
      <w:divBdr>
        <w:top w:val="none" w:sz="0" w:space="0" w:color="auto"/>
        <w:left w:val="none" w:sz="0" w:space="0" w:color="auto"/>
        <w:bottom w:val="none" w:sz="0" w:space="0" w:color="auto"/>
        <w:right w:val="none" w:sz="0" w:space="0" w:color="auto"/>
      </w:divBdr>
    </w:div>
    <w:div w:id="947396660">
      <w:bodyDiv w:val="1"/>
      <w:marLeft w:val="0"/>
      <w:marRight w:val="0"/>
      <w:marTop w:val="0"/>
      <w:marBottom w:val="0"/>
      <w:divBdr>
        <w:top w:val="none" w:sz="0" w:space="0" w:color="auto"/>
        <w:left w:val="none" w:sz="0" w:space="0" w:color="auto"/>
        <w:bottom w:val="none" w:sz="0" w:space="0" w:color="auto"/>
        <w:right w:val="none" w:sz="0" w:space="0" w:color="auto"/>
      </w:divBdr>
    </w:div>
    <w:div w:id="1023097685">
      <w:bodyDiv w:val="1"/>
      <w:marLeft w:val="0"/>
      <w:marRight w:val="0"/>
      <w:marTop w:val="0"/>
      <w:marBottom w:val="0"/>
      <w:divBdr>
        <w:top w:val="none" w:sz="0" w:space="0" w:color="auto"/>
        <w:left w:val="none" w:sz="0" w:space="0" w:color="auto"/>
        <w:bottom w:val="none" w:sz="0" w:space="0" w:color="auto"/>
        <w:right w:val="none" w:sz="0" w:space="0" w:color="auto"/>
      </w:divBdr>
    </w:div>
    <w:div w:id="1057556853">
      <w:bodyDiv w:val="1"/>
      <w:marLeft w:val="0"/>
      <w:marRight w:val="0"/>
      <w:marTop w:val="0"/>
      <w:marBottom w:val="0"/>
      <w:divBdr>
        <w:top w:val="none" w:sz="0" w:space="0" w:color="auto"/>
        <w:left w:val="none" w:sz="0" w:space="0" w:color="auto"/>
        <w:bottom w:val="none" w:sz="0" w:space="0" w:color="auto"/>
        <w:right w:val="none" w:sz="0" w:space="0" w:color="auto"/>
      </w:divBdr>
    </w:div>
    <w:div w:id="1087196397">
      <w:bodyDiv w:val="1"/>
      <w:marLeft w:val="0"/>
      <w:marRight w:val="0"/>
      <w:marTop w:val="0"/>
      <w:marBottom w:val="0"/>
      <w:divBdr>
        <w:top w:val="none" w:sz="0" w:space="0" w:color="auto"/>
        <w:left w:val="none" w:sz="0" w:space="0" w:color="auto"/>
        <w:bottom w:val="none" w:sz="0" w:space="0" w:color="auto"/>
        <w:right w:val="none" w:sz="0" w:space="0" w:color="auto"/>
      </w:divBdr>
    </w:div>
    <w:div w:id="1153060705">
      <w:bodyDiv w:val="1"/>
      <w:marLeft w:val="0"/>
      <w:marRight w:val="0"/>
      <w:marTop w:val="0"/>
      <w:marBottom w:val="0"/>
      <w:divBdr>
        <w:top w:val="none" w:sz="0" w:space="0" w:color="auto"/>
        <w:left w:val="none" w:sz="0" w:space="0" w:color="auto"/>
        <w:bottom w:val="none" w:sz="0" w:space="0" w:color="auto"/>
        <w:right w:val="none" w:sz="0" w:space="0" w:color="auto"/>
      </w:divBdr>
    </w:div>
    <w:div w:id="1204363183">
      <w:bodyDiv w:val="1"/>
      <w:marLeft w:val="0"/>
      <w:marRight w:val="0"/>
      <w:marTop w:val="0"/>
      <w:marBottom w:val="0"/>
      <w:divBdr>
        <w:top w:val="none" w:sz="0" w:space="0" w:color="auto"/>
        <w:left w:val="none" w:sz="0" w:space="0" w:color="auto"/>
        <w:bottom w:val="none" w:sz="0" w:space="0" w:color="auto"/>
        <w:right w:val="none" w:sz="0" w:space="0" w:color="auto"/>
      </w:divBdr>
      <w:divsChild>
        <w:div w:id="1600409130">
          <w:marLeft w:val="0"/>
          <w:marRight w:val="0"/>
          <w:marTop w:val="0"/>
          <w:marBottom w:val="0"/>
          <w:divBdr>
            <w:top w:val="none" w:sz="0" w:space="0" w:color="auto"/>
            <w:left w:val="none" w:sz="0" w:space="0" w:color="auto"/>
            <w:bottom w:val="none" w:sz="0" w:space="0" w:color="auto"/>
            <w:right w:val="none" w:sz="0" w:space="0" w:color="auto"/>
          </w:divBdr>
        </w:div>
        <w:div w:id="888759431">
          <w:marLeft w:val="0"/>
          <w:marRight w:val="0"/>
          <w:marTop w:val="0"/>
          <w:marBottom w:val="0"/>
          <w:divBdr>
            <w:top w:val="none" w:sz="0" w:space="0" w:color="auto"/>
            <w:left w:val="none" w:sz="0" w:space="0" w:color="auto"/>
            <w:bottom w:val="none" w:sz="0" w:space="0" w:color="auto"/>
            <w:right w:val="none" w:sz="0" w:space="0" w:color="auto"/>
          </w:divBdr>
        </w:div>
        <w:div w:id="922647607">
          <w:marLeft w:val="0"/>
          <w:marRight w:val="0"/>
          <w:marTop w:val="0"/>
          <w:marBottom w:val="0"/>
          <w:divBdr>
            <w:top w:val="none" w:sz="0" w:space="0" w:color="auto"/>
            <w:left w:val="none" w:sz="0" w:space="0" w:color="auto"/>
            <w:bottom w:val="none" w:sz="0" w:space="0" w:color="auto"/>
            <w:right w:val="none" w:sz="0" w:space="0" w:color="auto"/>
          </w:divBdr>
        </w:div>
        <w:div w:id="1750803869">
          <w:marLeft w:val="0"/>
          <w:marRight w:val="0"/>
          <w:marTop w:val="0"/>
          <w:marBottom w:val="0"/>
          <w:divBdr>
            <w:top w:val="none" w:sz="0" w:space="0" w:color="auto"/>
            <w:left w:val="none" w:sz="0" w:space="0" w:color="auto"/>
            <w:bottom w:val="none" w:sz="0" w:space="0" w:color="auto"/>
            <w:right w:val="none" w:sz="0" w:space="0" w:color="auto"/>
          </w:divBdr>
        </w:div>
        <w:div w:id="399864959">
          <w:marLeft w:val="0"/>
          <w:marRight w:val="0"/>
          <w:marTop w:val="0"/>
          <w:marBottom w:val="0"/>
          <w:divBdr>
            <w:top w:val="none" w:sz="0" w:space="0" w:color="auto"/>
            <w:left w:val="none" w:sz="0" w:space="0" w:color="auto"/>
            <w:bottom w:val="none" w:sz="0" w:space="0" w:color="auto"/>
            <w:right w:val="none" w:sz="0" w:space="0" w:color="auto"/>
          </w:divBdr>
        </w:div>
        <w:div w:id="1545482160">
          <w:marLeft w:val="0"/>
          <w:marRight w:val="0"/>
          <w:marTop w:val="0"/>
          <w:marBottom w:val="0"/>
          <w:divBdr>
            <w:top w:val="none" w:sz="0" w:space="0" w:color="auto"/>
            <w:left w:val="none" w:sz="0" w:space="0" w:color="auto"/>
            <w:bottom w:val="none" w:sz="0" w:space="0" w:color="auto"/>
            <w:right w:val="none" w:sz="0" w:space="0" w:color="auto"/>
          </w:divBdr>
        </w:div>
        <w:div w:id="2045665555">
          <w:marLeft w:val="0"/>
          <w:marRight w:val="0"/>
          <w:marTop w:val="0"/>
          <w:marBottom w:val="0"/>
          <w:divBdr>
            <w:top w:val="none" w:sz="0" w:space="0" w:color="auto"/>
            <w:left w:val="none" w:sz="0" w:space="0" w:color="auto"/>
            <w:bottom w:val="none" w:sz="0" w:space="0" w:color="auto"/>
            <w:right w:val="none" w:sz="0" w:space="0" w:color="auto"/>
          </w:divBdr>
        </w:div>
        <w:div w:id="974987133">
          <w:marLeft w:val="0"/>
          <w:marRight w:val="0"/>
          <w:marTop w:val="0"/>
          <w:marBottom w:val="0"/>
          <w:divBdr>
            <w:top w:val="none" w:sz="0" w:space="0" w:color="auto"/>
            <w:left w:val="none" w:sz="0" w:space="0" w:color="auto"/>
            <w:bottom w:val="none" w:sz="0" w:space="0" w:color="auto"/>
            <w:right w:val="none" w:sz="0" w:space="0" w:color="auto"/>
          </w:divBdr>
        </w:div>
        <w:div w:id="419722977">
          <w:marLeft w:val="0"/>
          <w:marRight w:val="0"/>
          <w:marTop w:val="0"/>
          <w:marBottom w:val="0"/>
          <w:divBdr>
            <w:top w:val="none" w:sz="0" w:space="0" w:color="auto"/>
            <w:left w:val="none" w:sz="0" w:space="0" w:color="auto"/>
            <w:bottom w:val="none" w:sz="0" w:space="0" w:color="auto"/>
            <w:right w:val="none" w:sz="0" w:space="0" w:color="auto"/>
          </w:divBdr>
        </w:div>
        <w:div w:id="873152288">
          <w:marLeft w:val="0"/>
          <w:marRight w:val="0"/>
          <w:marTop w:val="0"/>
          <w:marBottom w:val="0"/>
          <w:divBdr>
            <w:top w:val="none" w:sz="0" w:space="0" w:color="auto"/>
            <w:left w:val="none" w:sz="0" w:space="0" w:color="auto"/>
            <w:bottom w:val="none" w:sz="0" w:space="0" w:color="auto"/>
            <w:right w:val="none" w:sz="0" w:space="0" w:color="auto"/>
          </w:divBdr>
        </w:div>
        <w:div w:id="1355577479">
          <w:marLeft w:val="0"/>
          <w:marRight w:val="0"/>
          <w:marTop w:val="0"/>
          <w:marBottom w:val="0"/>
          <w:divBdr>
            <w:top w:val="none" w:sz="0" w:space="0" w:color="auto"/>
            <w:left w:val="none" w:sz="0" w:space="0" w:color="auto"/>
            <w:bottom w:val="none" w:sz="0" w:space="0" w:color="auto"/>
            <w:right w:val="none" w:sz="0" w:space="0" w:color="auto"/>
          </w:divBdr>
        </w:div>
        <w:div w:id="1896817423">
          <w:marLeft w:val="0"/>
          <w:marRight w:val="0"/>
          <w:marTop w:val="0"/>
          <w:marBottom w:val="0"/>
          <w:divBdr>
            <w:top w:val="none" w:sz="0" w:space="0" w:color="auto"/>
            <w:left w:val="none" w:sz="0" w:space="0" w:color="auto"/>
            <w:bottom w:val="none" w:sz="0" w:space="0" w:color="auto"/>
            <w:right w:val="none" w:sz="0" w:space="0" w:color="auto"/>
          </w:divBdr>
        </w:div>
        <w:div w:id="1976326322">
          <w:marLeft w:val="0"/>
          <w:marRight w:val="0"/>
          <w:marTop w:val="0"/>
          <w:marBottom w:val="0"/>
          <w:divBdr>
            <w:top w:val="none" w:sz="0" w:space="0" w:color="auto"/>
            <w:left w:val="none" w:sz="0" w:space="0" w:color="auto"/>
            <w:bottom w:val="none" w:sz="0" w:space="0" w:color="auto"/>
            <w:right w:val="none" w:sz="0" w:space="0" w:color="auto"/>
          </w:divBdr>
        </w:div>
        <w:div w:id="1363629427">
          <w:marLeft w:val="0"/>
          <w:marRight w:val="0"/>
          <w:marTop w:val="0"/>
          <w:marBottom w:val="0"/>
          <w:divBdr>
            <w:top w:val="none" w:sz="0" w:space="0" w:color="auto"/>
            <w:left w:val="none" w:sz="0" w:space="0" w:color="auto"/>
            <w:bottom w:val="none" w:sz="0" w:space="0" w:color="auto"/>
            <w:right w:val="none" w:sz="0" w:space="0" w:color="auto"/>
          </w:divBdr>
        </w:div>
      </w:divsChild>
    </w:div>
    <w:div w:id="1213735494">
      <w:bodyDiv w:val="1"/>
      <w:marLeft w:val="0"/>
      <w:marRight w:val="0"/>
      <w:marTop w:val="0"/>
      <w:marBottom w:val="0"/>
      <w:divBdr>
        <w:top w:val="none" w:sz="0" w:space="0" w:color="auto"/>
        <w:left w:val="none" w:sz="0" w:space="0" w:color="auto"/>
        <w:bottom w:val="none" w:sz="0" w:space="0" w:color="auto"/>
        <w:right w:val="none" w:sz="0" w:space="0" w:color="auto"/>
      </w:divBdr>
    </w:div>
    <w:div w:id="1217467730">
      <w:bodyDiv w:val="1"/>
      <w:marLeft w:val="0"/>
      <w:marRight w:val="0"/>
      <w:marTop w:val="0"/>
      <w:marBottom w:val="0"/>
      <w:divBdr>
        <w:top w:val="none" w:sz="0" w:space="0" w:color="auto"/>
        <w:left w:val="none" w:sz="0" w:space="0" w:color="auto"/>
        <w:bottom w:val="none" w:sz="0" w:space="0" w:color="auto"/>
        <w:right w:val="none" w:sz="0" w:space="0" w:color="auto"/>
      </w:divBdr>
    </w:div>
    <w:div w:id="1289897074">
      <w:bodyDiv w:val="1"/>
      <w:marLeft w:val="0"/>
      <w:marRight w:val="0"/>
      <w:marTop w:val="0"/>
      <w:marBottom w:val="0"/>
      <w:divBdr>
        <w:top w:val="none" w:sz="0" w:space="0" w:color="auto"/>
        <w:left w:val="none" w:sz="0" w:space="0" w:color="auto"/>
        <w:bottom w:val="none" w:sz="0" w:space="0" w:color="auto"/>
        <w:right w:val="none" w:sz="0" w:space="0" w:color="auto"/>
      </w:divBdr>
    </w:div>
    <w:div w:id="1305627006">
      <w:bodyDiv w:val="1"/>
      <w:marLeft w:val="0"/>
      <w:marRight w:val="0"/>
      <w:marTop w:val="0"/>
      <w:marBottom w:val="0"/>
      <w:divBdr>
        <w:top w:val="none" w:sz="0" w:space="0" w:color="auto"/>
        <w:left w:val="none" w:sz="0" w:space="0" w:color="auto"/>
        <w:bottom w:val="none" w:sz="0" w:space="0" w:color="auto"/>
        <w:right w:val="none" w:sz="0" w:space="0" w:color="auto"/>
      </w:divBdr>
    </w:div>
    <w:div w:id="1349529398">
      <w:bodyDiv w:val="1"/>
      <w:marLeft w:val="0"/>
      <w:marRight w:val="0"/>
      <w:marTop w:val="0"/>
      <w:marBottom w:val="0"/>
      <w:divBdr>
        <w:top w:val="none" w:sz="0" w:space="0" w:color="auto"/>
        <w:left w:val="none" w:sz="0" w:space="0" w:color="auto"/>
        <w:bottom w:val="none" w:sz="0" w:space="0" w:color="auto"/>
        <w:right w:val="none" w:sz="0" w:space="0" w:color="auto"/>
      </w:divBdr>
    </w:div>
    <w:div w:id="1381440751">
      <w:bodyDiv w:val="1"/>
      <w:marLeft w:val="0"/>
      <w:marRight w:val="0"/>
      <w:marTop w:val="0"/>
      <w:marBottom w:val="0"/>
      <w:divBdr>
        <w:top w:val="none" w:sz="0" w:space="0" w:color="auto"/>
        <w:left w:val="none" w:sz="0" w:space="0" w:color="auto"/>
        <w:bottom w:val="none" w:sz="0" w:space="0" w:color="auto"/>
        <w:right w:val="none" w:sz="0" w:space="0" w:color="auto"/>
      </w:divBdr>
    </w:div>
    <w:div w:id="1433863626">
      <w:bodyDiv w:val="1"/>
      <w:marLeft w:val="0"/>
      <w:marRight w:val="0"/>
      <w:marTop w:val="0"/>
      <w:marBottom w:val="0"/>
      <w:divBdr>
        <w:top w:val="none" w:sz="0" w:space="0" w:color="auto"/>
        <w:left w:val="none" w:sz="0" w:space="0" w:color="auto"/>
        <w:bottom w:val="none" w:sz="0" w:space="0" w:color="auto"/>
        <w:right w:val="none" w:sz="0" w:space="0" w:color="auto"/>
      </w:divBdr>
    </w:div>
    <w:div w:id="1530069734">
      <w:bodyDiv w:val="1"/>
      <w:marLeft w:val="0"/>
      <w:marRight w:val="0"/>
      <w:marTop w:val="0"/>
      <w:marBottom w:val="0"/>
      <w:divBdr>
        <w:top w:val="none" w:sz="0" w:space="0" w:color="auto"/>
        <w:left w:val="none" w:sz="0" w:space="0" w:color="auto"/>
        <w:bottom w:val="none" w:sz="0" w:space="0" w:color="auto"/>
        <w:right w:val="none" w:sz="0" w:space="0" w:color="auto"/>
      </w:divBdr>
    </w:div>
    <w:div w:id="1559129439">
      <w:bodyDiv w:val="1"/>
      <w:marLeft w:val="0"/>
      <w:marRight w:val="0"/>
      <w:marTop w:val="0"/>
      <w:marBottom w:val="0"/>
      <w:divBdr>
        <w:top w:val="none" w:sz="0" w:space="0" w:color="auto"/>
        <w:left w:val="none" w:sz="0" w:space="0" w:color="auto"/>
        <w:bottom w:val="none" w:sz="0" w:space="0" w:color="auto"/>
        <w:right w:val="none" w:sz="0" w:space="0" w:color="auto"/>
      </w:divBdr>
    </w:div>
    <w:div w:id="1596327041">
      <w:bodyDiv w:val="1"/>
      <w:marLeft w:val="0"/>
      <w:marRight w:val="0"/>
      <w:marTop w:val="0"/>
      <w:marBottom w:val="0"/>
      <w:divBdr>
        <w:top w:val="none" w:sz="0" w:space="0" w:color="auto"/>
        <w:left w:val="none" w:sz="0" w:space="0" w:color="auto"/>
        <w:bottom w:val="none" w:sz="0" w:space="0" w:color="auto"/>
        <w:right w:val="none" w:sz="0" w:space="0" w:color="auto"/>
      </w:divBdr>
    </w:div>
    <w:div w:id="1612779827">
      <w:bodyDiv w:val="1"/>
      <w:marLeft w:val="0"/>
      <w:marRight w:val="0"/>
      <w:marTop w:val="0"/>
      <w:marBottom w:val="0"/>
      <w:divBdr>
        <w:top w:val="none" w:sz="0" w:space="0" w:color="auto"/>
        <w:left w:val="none" w:sz="0" w:space="0" w:color="auto"/>
        <w:bottom w:val="none" w:sz="0" w:space="0" w:color="auto"/>
        <w:right w:val="none" w:sz="0" w:space="0" w:color="auto"/>
      </w:divBdr>
    </w:div>
    <w:div w:id="1658148442">
      <w:bodyDiv w:val="1"/>
      <w:marLeft w:val="0"/>
      <w:marRight w:val="0"/>
      <w:marTop w:val="0"/>
      <w:marBottom w:val="0"/>
      <w:divBdr>
        <w:top w:val="none" w:sz="0" w:space="0" w:color="auto"/>
        <w:left w:val="none" w:sz="0" w:space="0" w:color="auto"/>
        <w:bottom w:val="none" w:sz="0" w:space="0" w:color="auto"/>
        <w:right w:val="none" w:sz="0" w:space="0" w:color="auto"/>
      </w:divBdr>
    </w:div>
    <w:div w:id="1690595140">
      <w:bodyDiv w:val="1"/>
      <w:marLeft w:val="0"/>
      <w:marRight w:val="0"/>
      <w:marTop w:val="0"/>
      <w:marBottom w:val="0"/>
      <w:divBdr>
        <w:top w:val="none" w:sz="0" w:space="0" w:color="auto"/>
        <w:left w:val="none" w:sz="0" w:space="0" w:color="auto"/>
        <w:bottom w:val="none" w:sz="0" w:space="0" w:color="auto"/>
        <w:right w:val="none" w:sz="0" w:space="0" w:color="auto"/>
      </w:divBdr>
    </w:div>
    <w:div w:id="1721788057">
      <w:bodyDiv w:val="1"/>
      <w:marLeft w:val="0"/>
      <w:marRight w:val="0"/>
      <w:marTop w:val="0"/>
      <w:marBottom w:val="0"/>
      <w:divBdr>
        <w:top w:val="none" w:sz="0" w:space="0" w:color="auto"/>
        <w:left w:val="none" w:sz="0" w:space="0" w:color="auto"/>
        <w:bottom w:val="none" w:sz="0" w:space="0" w:color="auto"/>
        <w:right w:val="none" w:sz="0" w:space="0" w:color="auto"/>
      </w:divBdr>
    </w:div>
    <w:div w:id="1746680615">
      <w:bodyDiv w:val="1"/>
      <w:marLeft w:val="0"/>
      <w:marRight w:val="0"/>
      <w:marTop w:val="0"/>
      <w:marBottom w:val="0"/>
      <w:divBdr>
        <w:top w:val="none" w:sz="0" w:space="0" w:color="auto"/>
        <w:left w:val="none" w:sz="0" w:space="0" w:color="auto"/>
        <w:bottom w:val="none" w:sz="0" w:space="0" w:color="auto"/>
        <w:right w:val="none" w:sz="0" w:space="0" w:color="auto"/>
      </w:divBdr>
    </w:div>
    <w:div w:id="1785031962">
      <w:bodyDiv w:val="1"/>
      <w:marLeft w:val="0"/>
      <w:marRight w:val="0"/>
      <w:marTop w:val="0"/>
      <w:marBottom w:val="0"/>
      <w:divBdr>
        <w:top w:val="none" w:sz="0" w:space="0" w:color="auto"/>
        <w:left w:val="none" w:sz="0" w:space="0" w:color="auto"/>
        <w:bottom w:val="none" w:sz="0" w:space="0" w:color="auto"/>
        <w:right w:val="none" w:sz="0" w:space="0" w:color="auto"/>
      </w:divBdr>
    </w:div>
    <w:div w:id="1819955346">
      <w:bodyDiv w:val="1"/>
      <w:marLeft w:val="0"/>
      <w:marRight w:val="0"/>
      <w:marTop w:val="0"/>
      <w:marBottom w:val="0"/>
      <w:divBdr>
        <w:top w:val="none" w:sz="0" w:space="0" w:color="auto"/>
        <w:left w:val="none" w:sz="0" w:space="0" w:color="auto"/>
        <w:bottom w:val="none" w:sz="0" w:space="0" w:color="auto"/>
        <w:right w:val="none" w:sz="0" w:space="0" w:color="auto"/>
      </w:divBdr>
    </w:div>
    <w:div w:id="1820413932">
      <w:bodyDiv w:val="1"/>
      <w:marLeft w:val="0"/>
      <w:marRight w:val="0"/>
      <w:marTop w:val="0"/>
      <w:marBottom w:val="0"/>
      <w:divBdr>
        <w:top w:val="none" w:sz="0" w:space="0" w:color="auto"/>
        <w:left w:val="none" w:sz="0" w:space="0" w:color="auto"/>
        <w:bottom w:val="none" w:sz="0" w:space="0" w:color="auto"/>
        <w:right w:val="none" w:sz="0" w:space="0" w:color="auto"/>
      </w:divBdr>
    </w:div>
    <w:div w:id="1835952347">
      <w:bodyDiv w:val="1"/>
      <w:marLeft w:val="0"/>
      <w:marRight w:val="0"/>
      <w:marTop w:val="0"/>
      <w:marBottom w:val="0"/>
      <w:divBdr>
        <w:top w:val="none" w:sz="0" w:space="0" w:color="auto"/>
        <w:left w:val="none" w:sz="0" w:space="0" w:color="auto"/>
        <w:bottom w:val="none" w:sz="0" w:space="0" w:color="auto"/>
        <w:right w:val="none" w:sz="0" w:space="0" w:color="auto"/>
      </w:divBdr>
    </w:div>
    <w:div w:id="1870027548">
      <w:bodyDiv w:val="1"/>
      <w:marLeft w:val="0"/>
      <w:marRight w:val="0"/>
      <w:marTop w:val="0"/>
      <w:marBottom w:val="0"/>
      <w:divBdr>
        <w:top w:val="none" w:sz="0" w:space="0" w:color="auto"/>
        <w:left w:val="none" w:sz="0" w:space="0" w:color="auto"/>
        <w:bottom w:val="none" w:sz="0" w:space="0" w:color="auto"/>
        <w:right w:val="none" w:sz="0" w:space="0" w:color="auto"/>
      </w:divBdr>
    </w:div>
    <w:div w:id="21344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2020-03-25T14:58:00Z</dcterms:created>
  <dcterms:modified xsi:type="dcterms:W3CDTF">2020-04-01T03:04:00Z</dcterms:modified>
</cp:coreProperties>
</file>